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single" w:sz="12" w:space="0" w:color="auto"/>
          <w:right w:val="none" w:sz="0" w:space="0" w:color="auto"/>
          <w:insideH w:val="single" w:sz="12"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2E5010">
        <w:trPr>
          <w:trHeight w:hRule="exact" w:val="851"/>
        </w:trPr>
        <w:tc>
          <w:tcPr>
            <w:tcW w:w="1280" w:type="dxa"/>
          </w:tcPr>
          <w:p w:rsidR="002D5AAC" w:rsidRDefault="002D5AAC" w:rsidP="0018649F"/>
        </w:tc>
        <w:tc>
          <w:tcPr>
            <w:tcW w:w="2273" w:type="dxa"/>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vAlign w:val="bottom"/>
          </w:tcPr>
          <w:p w:rsidR="002D5AAC" w:rsidRDefault="00A17A2B" w:rsidP="00A17A2B">
            <w:pPr>
              <w:spacing w:after="20"/>
              <w:jc w:val="right"/>
            </w:pPr>
            <w:r w:rsidRPr="00A17A2B">
              <w:rPr>
                <w:sz w:val="40"/>
              </w:rPr>
              <w:t>CRC</w:t>
            </w:r>
            <w:r>
              <w:t>/C/</w:t>
            </w:r>
            <w:r w:rsidR="00F31BB8">
              <w:t>NZL/3-4</w:t>
            </w:r>
          </w:p>
        </w:tc>
      </w:tr>
      <w:tr w:rsidR="002D5AAC" w:rsidTr="002E5010">
        <w:trPr>
          <w:trHeight w:hRule="exact" w:val="2835"/>
        </w:trPr>
        <w:tc>
          <w:tcPr>
            <w:tcW w:w="1280" w:type="dxa"/>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Pr>
          <w:p w:rsidR="00A17A2B" w:rsidRDefault="00A17A2B" w:rsidP="00A17A2B">
            <w:pPr>
              <w:spacing w:before="240"/>
            </w:pPr>
            <w:r>
              <w:t>Distr. general</w:t>
            </w:r>
          </w:p>
          <w:p w:rsidR="00A17A2B" w:rsidRDefault="00D23569" w:rsidP="00A17A2B">
            <w:r>
              <w:t>14 de junio de 2010</w:t>
            </w:r>
          </w:p>
          <w:p w:rsidR="00A17A2B" w:rsidRDefault="00A17A2B" w:rsidP="00A17A2B">
            <w:r>
              <w:t>Español</w:t>
            </w:r>
          </w:p>
          <w:p w:rsidR="002D5AAC" w:rsidRDefault="00A17A2B" w:rsidP="00A17A2B">
            <w:r>
              <w:t>Original: inglés</w:t>
            </w:r>
          </w:p>
        </w:tc>
      </w:tr>
    </w:tbl>
    <w:p w:rsidR="00A17A2B" w:rsidRDefault="00A17A2B" w:rsidP="00A17A2B">
      <w:pPr>
        <w:spacing w:before="120" w:line="240" w:lineRule="auto"/>
        <w:rPr>
          <w:b/>
          <w:sz w:val="24"/>
          <w:szCs w:val="24"/>
          <w:lang w:val="es-ES_tradnl"/>
        </w:rPr>
      </w:pPr>
      <w:r>
        <w:rPr>
          <w:b/>
          <w:sz w:val="24"/>
          <w:szCs w:val="24"/>
          <w:lang w:val="es-ES_tradnl"/>
        </w:rPr>
        <w:t xml:space="preserve">Comité </w:t>
      </w:r>
      <w:r>
        <w:rPr>
          <w:b/>
          <w:sz w:val="24"/>
          <w:szCs w:val="24"/>
        </w:rPr>
        <w:t>de los Derechos del Niño</w:t>
      </w:r>
    </w:p>
    <w:p w:rsidR="00D23569" w:rsidRPr="007A7364" w:rsidRDefault="00D23569" w:rsidP="00D23569">
      <w:pPr>
        <w:pStyle w:val="HMG"/>
      </w:pPr>
      <w:r>
        <w:tab/>
      </w:r>
      <w:r>
        <w:tab/>
      </w:r>
      <w:r w:rsidRPr="00712253">
        <w:t xml:space="preserve">Examen de los informes presentados por los Estados partes de conformidad con el artículo 44 de </w:t>
      </w:r>
      <w:smartTag w:uri="urn:schemas-microsoft-com:office:smarttags" w:element="PersonName">
        <w:smartTagPr>
          <w:attr w:name="ProductID" w:val="la Convenci￳n"/>
        </w:smartTagPr>
        <w:r w:rsidRPr="00712253">
          <w:t>la Convención</w:t>
        </w:r>
      </w:smartTag>
    </w:p>
    <w:p w:rsidR="00D23569" w:rsidRPr="007A7364" w:rsidRDefault="00D23569" w:rsidP="00D23569">
      <w:pPr>
        <w:pStyle w:val="HChG"/>
      </w:pPr>
      <w:r>
        <w:tab/>
      </w:r>
      <w:r>
        <w:tab/>
        <w:t>T</w:t>
      </w:r>
      <w:r w:rsidRPr="007A7364">
        <w:t>ercero y cuarto</w:t>
      </w:r>
      <w:r>
        <w:t xml:space="preserve"> i</w:t>
      </w:r>
      <w:r w:rsidRPr="00712253">
        <w:t>nformes periódicos que los Estados partes debían presentar en 2008</w:t>
      </w:r>
    </w:p>
    <w:p w:rsidR="00D23569" w:rsidRPr="007A7364" w:rsidRDefault="00D23569" w:rsidP="00D23569">
      <w:pPr>
        <w:pStyle w:val="HMG"/>
      </w:pPr>
      <w:r>
        <w:tab/>
      </w:r>
      <w:r>
        <w:tab/>
      </w:r>
      <w:r w:rsidRPr="00712253">
        <w:t>Nueva Zelandia</w:t>
      </w:r>
      <w:r w:rsidRPr="00D23569">
        <w:rPr>
          <w:rStyle w:val="FootnoteReference"/>
          <w:b w:val="0"/>
          <w:sz w:val="20"/>
          <w:vertAlign w:val="baseline"/>
        </w:rPr>
        <w:footnoteReference w:customMarkFollows="1" w:id="1"/>
        <w:t>*</w:t>
      </w:r>
    </w:p>
    <w:p w:rsidR="00D23569" w:rsidRPr="007A7364" w:rsidRDefault="00D23569" w:rsidP="00D23569">
      <w:pPr>
        <w:pStyle w:val="SingleTxtG"/>
        <w:jc w:val="right"/>
      </w:pPr>
      <w:r w:rsidRPr="00712253">
        <w:t>[11 de noviembre de 2008]</w:t>
      </w:r>
    </w:p>
    <w:p w:rsidR="00D23569" w:rsidRPr="00D23569" w:rsidRDefault="009E3868" w:rsidP="0086495E">
      <w:pPr>
        <w:pStyle w:val="HChG"/>
        <w:spacing w:before="320" w:after="200"/>
      </w:pPr>
      <w:r>
        <w:rPr>
          <w:lang w:val="es-ES_tradnl"/>
        </w:rPr>
        <w:br w:type="page"/>
      </w:r>
      <w:r w:rsidR="00D23569">
        <w:rPr>
          <w:lang w:val="es-ES_tradnl"/>
        </w:rPr>
        <w:tab/>
      </w:r>
      <w:r w:rsidR="00D23569">
        <w:rPr>
          <w:lang w:val="es-ES_tradnl"/>
        </w:rPr>
        <w:tab/>
      </w:r>
      <w:r w:rsidR="00D23569" w:rsidRPr="00D23569">
        <w:t xml:space="preserve">Prólogo de </w:t>
      </w:r>
      <w:smartTag w:uri="urn:schemas-microsoft-com:office:smarttags" w:element="PersonName">
        <w:smartTagPr>
          <w:attr w:name="ProductID" w:val="la Ministra"/>
        </w:smartTagPr>
        <w:r w:rsidR="00D23569" w:rsidRPr="00D23569">
          <w:t>la Ministra</w:t>
        </w:r>
      </w:smartTag>
    </w:p>
    <w:p w:rsidR="00D23569" w:rsidRPr="00D23569" w:rsidRDefault="00D23569" w:rsidP="0086495E">
      <w:pPr>
        <w:pStyle w:val="SingleTxtG"/>
        <w:spacing w:after="86"/>
        <w:jc w:val="center"/>
        <w:rPr>
          <w:i/>
        </w:rPr>
      </w:pPr>
      <w:r w:rsidRPr="00D23569">
        <w:rPr>
          <w:i/>
        </w:rPr>
        <w:t>E ngaa mana, e ngaa reo, e ngaa karangatangamaha, tihei mauri ora!</w:t>
      </w:r>
    </w:p>
    <w:p w:rsidR="00D23569" w:rsidRPr="00D23569" w:rsidRDefault="00D23569" w:rsidP="0086495E">
      <w:pPr>
        <w:pStyle w:val="SingleTxtG"/>
        <w:spacing w:after="86"/>
        <w:jc w:val="center"/>
      </w:pPr>
      <w:r w:rsidRPr="00D30DDD">
        <w:rPr>
          <w:i/>
        </w:rPr>
        <w:t>‘Naa tou rourou, naaku te rourou, ka ora te iwi</w:t>
      </w:r>
      <w:r w:rsidR="00A44F96">
        <w:rPr>
          <w:i/>
        </w:rPr>
        <w:t>'</w:t>
      </w:r>
      <w:r w:rsidR="00D30DDD" w:rsidRPr="00D30DDD">
        <w:rPr>
          <w:i/>
        </w:rPr>
        <w:br/>
      </w:r>
      <w:r w:rsidR="00D23F23" w:rsidRPr="00D23F23">
        <w:t>[</w:t>
      </w:r>
      <w:r w:rsidR="0086495E">
        <w:t>"</w:t>
      </w:r>
      <w:r w:rsidRPr="00D23569">
        <w:t>Gracias a tu contribución y a mi contribución el pueblo permanecerá</w:t>
      </w:r>
      <w:r w:rsidR="0086495E">
        <w:t>"</w:t>
      </w:r>
      <w:r w:rsidR="00D23F23">
        <w:t>]</w:t>
      </w:r>
    </w:p>
    <w:p w:rsidR="00D23569" w:rsidRPr="00D23569" w:rsidRDefault="00D23569" w:rsidP="0086495E">
      <w:pPr>
        <w:pStyle w:val="SingleTxtG"/>
        <w:spacing w:after="86"/>
      </w:pPr>
      <w:r>
        <w:tab/>
      </w:r>
      <w:r w:rsidRPr="00D23569">
        <w:t xml:space="preserve">Yo, </w:t>
      </w:r>
      <w:smartTag w:uri="urn:schemas-microsoft-com:office:smarttags" w:element="PersonName">
        <w:smartTagPr>
          <w:attr w:name="ProductID" w:val="la Excelent￭sima Nanaia"/>
        </w:smartTagPr>
        <w:r w:rsidRPr="00D23569">
          <w:t>la Excelentísima Nanaia</w:t>
        </w:r>
      </w:smartTag>
      <w:r w:rsidRPr="00D23569">
        <w:t xml:space="preserve"> Mahuta, Ministra de </w:t>
      </w:r>
      <w:smartTag w:uri="urn:schemas-microsoft-com:office:smarttags" w:element="PersonName">
        <w:smartTagPr>
          <w:attr w:name="ProductID" w:val="la Juventud"/>
        </w:smartTagPr>
        <w:r w:rsidRPr="00D23569">
          <w:t>la Juventud</w:t>
        </w:r>
      </w:smartTag>
      <w:r w:rsidRPr="00D23569">
        <w:t xml:space="preserve">, junto con mis colegas, celebro la oportunidad de presentar el tercer informe (consolidado con el cuarto) de Nueva Zelandia. Resulta oportuno reflexionar sobre los logros que, desde el último informe presentado en 2000, se han obtenido mediante la introducción de modificaciones en la legislación, las políticas y la práctica para mejorar la vida de los niños y jóvenes que residen en Nueva Zelandia. </w:t>
      </w:r>
      <w:smartTag w:uri="urn:schemas-microsoft-com:office:smarttags" w:element="PersonName">
        <w:smartTagPr>
          <w:attr w:name="ProductID" w:val="la Convenci￳n"/>
        </w:smartTagPr>
        <w:r w:rsidRPr="00D23569">
          <w:t>La Convención</w:t>
        </w:r>
      </w:smartTag>
      <w:r w:rsidRPr="00D23569">
        <w:t xml:space="preserve"> sobre los Derechos del Niño de las Naciones Unidas constituye un valioso marco de observación y evaluación de los progresos alcanzados. </w:t>
      </w:r>
    </w:p>
    <w:p w:rsidR="00D23569" w:rsidRPr="00D23569" w:rsidRDefault="00D23569" w:rsidP="0086495E">
      <w:pPr>
        <w:pStyle w:val="SingleTxtG"/>
        <w:spacing w:after="86"/>
      </w:pPr>
      <w:r>
        <w:tab/>
      </w:r>
      <w:r w:rsidRPr="00D23569">
        <w:t xml:space="preserve">Se asumen con determinación las obligaciones, que son el fundamento de esta Convención, ya que refuerzan el deber que tienen todos los adultos y los sistemas que están en contacto con los niños y los jóvenes, es decir, cuidar de su interés superior, tratarlos con respeto y atender a sus problemas. </w:t>
      </w:r>
    </w:p>
    <w:p w:rsidR="00D23569" w:rsidRPr="00D23569" w:rsidRDefault="00D23569" w:rsidP="0086495E">
      <w:pPr>
        <w:pStyle w:val="SingleTxtG"/>
        <w:spacing w:after="86"/>
      </w:pPr>
      <w:r>
        <w:tab/>
      </w:r>
      <w:r w:rsidRPr="00D23569">
        <w:t>Valoramos a todos los niños y jóvenes y concedemos una gran importancia a su buen desarrollo en una diversidad de contextos y, como demuestra el informe, es lo que ocurre en la generalidad de los casos. Ello se ha logrado mediante una inversión considerable y continua para establecer cimientos sólidos, de modo que todos los niños y jóvenes de Nueva Zelandia puedan desarrollar su pleno potencial. Se ha invertido en muchos ámbitos, entre ellos:</w:t>
      </w:r>
    </w:p>
    <w:p w:rsidR="00D23569" w:rsidRPr="00D23569" w:rsidRDefault="00A43533" w:rsidP="0086495E">
      <w:pPr>
        <w:pStyle w:val="Bullet1G"/>
        <w:numPr>
          <w:ilvl w:val="0"/>
          <w:numId w:val="0"/>
        </w:numPr>
        <w:tabs>
          <w:tab w:val="left" w:pos="1701"/>
        </w:tabs>
        <w:spacing w:after="86"/>
        <w:ind w:left="1701" w:hanging="170"/>
      </w:pPr>
      <w:r w:rsidRPr="00D23569">
        <w:t>•</w:t>
      </w:r>
      <w:r w:rsidRPr="00D23569">
        <w:tab/>
      </w:r>
      <w:r w:rsidR="00D23569" w:rsidRPr="00D23569">
        <w:t xml:space="preserve">La </w:t>
      </w:r>
      <w:r w:rsidR="00D23569" w:rsidRPr="00D23569">
        <w:rPr>
          <w:b/>
        </w:rPr>
        <w:t>educación</w:t>
      </w:r>
      <w:r w:rsidR="00D23569" w:rsidRPr="00D23569">
        <w:t xml:space="preserve">, desde la primera infancia hasta la enseñanza superior, con 20 horas semanales gratuitas de atención a la primera infancia para todos los niños de </w:t>
      </w:r>
      <w:smartTag w:uri="urn:schemas-microsoft-com:office:smarttags" w:element="metricconverter">
        <w:smartTagPr>
          <w:attr w:name="ProductID" w:val="3 a"/>
        </w:smartTagPr>
        <w:r w:rsidR="00D23569" w:rsidRPr="00D23569">
          <w:t>3 a</w:t>
        </w:r>
      </w:smartTag>
      <w:r w:rsidR="00D23569" w:rsidRPr="00D23569">
        <w:t xml:space="preserve"> 4 años</w:t>
      </w:r>
      <w:r w:rsidR="0012510C">
        <w:t>,</w:t>
      </w:r>
      <w:r w:rsidR="00D23569" w:rsidRPr="00D23569">
        <w:t xml:space="preserve"> </w:t>
      </w:r>
      <w:r w:rsidR="0012510C">
        <w:t xml:space="preserve">y con </w:t>
      </w:r>
      <w:r w:rsidR="00D23569" w:rsidRPr="00D23569">
        <w:t>iniciativas de aumento de la retención escolar en la enseñanza secundaria que hacen hincapié en la mejora de los resultados escolares de los maoríes</w:t>
      </w:r>
      <w:r w:rsidR="00D23569">
        <w:t xml:space="preserve"> y las poblaciones del Pacífico;</w:t>
      </w:r>
    </w:p>
    <w:p w:rsidR="00D23569" w:rsidRPr="00D23569" w:rsidRDefault="00A43533" w:rsidP="0086495E">
      <w:pPr>
        <w:pStyle w:val="Bullet1G"/>
        <w:numPr>
          <w:ilvl w:val="0"/>
          <w:numId w:val="0"/>
        </w:numPr>
        <w:tabs>
          <w:tab w:val="left" w:pos="1701"/>
        </w:tabs>
        <w:spacing w:after="86"/>
        <w:ind w:left="1701" w:hanging="170"/>
      </w:pPr>
      <w:r w:rsidRPr="00D23569">
        <w:t>•</w:t>
      </w:r>
      <w:r w:rsidRPr="00D23569">
        <w:tab/>
      </w:r>
      <w:r w:rsidR="00D23569" w:rsidRPr="00D23569">
        <w:t xml:space="preserve">La </w:t>
      </w:r>
      <w:r w:rsidR="00D23569" w:rsidRPr="00D23569">
        <w:rPr>
          <w:b/>
        </w:rPr>
        <w:t>salud</w:t>
      </w:r>
      <w:r w:rsidR="00D23569" w:rsidRPr="00D23569">
        <w:t>, al facilitar el libre acceso a la atención primaria de salud para todos los niños menores de 6 años y los niños de familias con bajos ingresos y al disminuir el costo para todos los demás, y varias iniciativas específicas para mejorar los resultados en materia de salud: la inmunización, la salud bucodental, los métodos anticonceptivos, el fomento de la alimentación sana y de la actividad saludable</w:t>
      </w:r>
      <w:r w:rsidR="00D23569">
        <w:t>;</w:t>
      </w:r>
    </w:p>
    <w:p w:rsidR="00D23569" w:rsidRPr="00D23569" w:rsidRDefault="00A43533" w:rsidP="0086495E">
      <w:pPr>
        <w:pStyle w:val="Bullet1G"/>
        <w:numPr>
          <w:ilvl w:val="0"/>
          <w:numId w:val="0"/>
        </w:numPr>
        <w:tabs>
          <w:tab w:val="left" w:pos="1701"/>
        </w:tabs>
        <w:spacing w:after="86"/>
        <w:ind w:left="1701" w:hanging="170"/>
      </w:pPr>
      <w:r w:rsidRPr="00D23569">
        <w:t>•</w:t>
      </w:r>
      <w:r w:rsidRPr="00D23569">
        <w:tab/>
      </w:r>
      <w:r w:rsidR="00D23569" w:rsidRPr="00D23569">
        <w:t xml:space="preserve">La </w:t>
      </w:r>
      <w:r w:rsidR="00D23569" w:rsidRPr="00D23569">
        <w:rPr>
          <w:b/>
        </w:rPr>
        <w:t xml:space="preserve">atención </w:t>
      </w:r>
      <w:r w:rsidR="00D23569" w:rsidRPr="00D23569">
        <w:t>y la</w:t>
      </w:r>
      <w:r w:rsidR="00D23569" w:rsidRPr="00D23569">
        <w:rPr>
          <w:b/>
        </w:rPr>
        <w:t xml:space="preserve"> protección</w:t>
      </w:r>
      <w:r w:rsidR="00D23569" w:rsidRPr="00D23569">
        <w:t>, mediante reformas de fondo que culminan en el aumento de la sensibilización y la profesionalidad</w:t>
      </w:r>
      <w:r w:rsidR="00D23569">
        <w:t>;</w:t>
      </w:r>
    </w:p>
    <w:p w:rsidR="00D23569" w:rsidRPr="00D23569" w:rsidRDefault="00A43533" w:rsidP="0086495E">
      <w:pPr>
        <w:pStyle w:val="Bullet1G"/>
        <w:numPr>
          <w:ilvl w:val="0"/>
          <w:numId w:val="0"/>
        </w:numPr>
        <w:tabs>
          <w:tab w:val="left" w:pos="1701"/>
        </w:tabs>
        <w:spacing w:after="86"/>
        <w:ind w:left="1701" w:hanging="170"/>
      </w:pPr>
      <w:r w:rsidRPr="00D23569">
        <w:t>•</w:t>
      </w:r>
      <w:r w:rsidRPr="00D23569">
        <w:tab/>
      </w:r>
      <w:r w:rsidR="00D23569" w:rsidRPr="00D23569">
        <w:t xml:space="preserve">El </w:t>
      </w:r>
      <w:r w:rsidR="00D23569" w:rsidRPr="00D23569">
        <w:rPr>
          <w:b/>
        </w:rPr>
        <w:t>apoyo a la familia</w:t>
      </w:r>
      <w:r w:rsidR="00D23569" w:rsidRPr="00D23569">
        <w:t xml:space="preserve"> gracias a un programa global de complemento de los ingresos para ayudar a las familias con hijos (Trabajo y</w:t>
      </w:r>
      <w:r w:rsidR="006C582B">
        <w:t xml:space="preserve"> </w:t>
      </w:r>
      <w:r w:rsidR="00D23569" w:rsidRPr="00D23569">
        <w:t>Familia), la oferta de más y mejores programas de atención parental y una serie de servicios de apoyo específicos y generales que prestan especial atención a la eliminación de la violencia en las familias, en particular la eliminación de la disposición sobre la fuerza razonable como circunstancia atenuante para el padre o tutor que castiga al hijo.</w:t>
      </w:r>
    </w:p>
    <w:p w:rsidR="00D23569" w:rsidRPr="00D23569" w:rsidRDefault="00D23569" w:rsidP="0086495E">
      <w:pPr>
        <w:pStyle w:val="SingleTxtG"/>
        <w:spacing w:after="86"/>
      </w:pPr>
      <w:r>
        <w:tab/>
      </w:r>
      <w:r w:rsidRPr="00D23569">
        <w:t xml:space="preserve">La contribución del Gobierno no es sino una parte de la cuestión. Los participantes decisivos en la mejora de los resultados son las familias o </w:t>
      </w:r>
      <w:r w:rsidRPr="0012510C">
        <w:rPr>
          <w:i/>
        </w:rPr>
        <w:t>whanau</w:t>
      </w:r>
      <w:r w:rsidRPr="00D23569">
        <w:t>, el fundamento que permite que prosperen nuestros niños y jóvenes. Esta labor no podría haberse realizado sin la contribución del sector no gubernamental y las organizaciones de activistas, las organizaciones filantrópicas y el sector privado por medio de las actividades empresariales socialmente responsables. Esta contribución se valora, se reconoce y se respeta.</w:t>
      </w:r>
    </w:p>
    <w:p w:rsidR="00052EF4" w:rsidRDefault="00D23569" w:rsidP="0086495E">
      <w:pPr>
        <w:pStyle w:val="SingleTxtG"/>
        <w:spacing w:after="86"/>
        <w:jc w:val="center"/>
        <w:rPr>
          <w:sz w:val="28"/>
          <w:lang w:val="es-ES_tradnl"/>
        </w:rPr>
      </w:pPr>
      <w:r w:rsidRPr="00D23569">
        <w:rPr>
          <w:i/>
        </w:rPr>
        <w:t>No reira teenaa koutou katoa</w:t>
      </w:r>
      <w:r w:rsidR="0086495E">
        <w:rPr>
          <w:i/>
        </w:rPr>
        <w:br/>
      </w:r>
      <w:r w:rsidR="00D23F23">
        <w:t>[</w:t>
      </w:r>
      <w:r w:rsidR="0086495E" w:rsidRPr="0086495E">
        <w:t>"</w:t>
      </w:r>
      <w:r w:rsidR="0086495E">
        <w:t xml:space="preserve">Para terminar, saludos </w:t>
      </w:r>
      <w:r w:rsidR="00D23F23">
        <w:t>para todos ustedes"]</w:t>
      </w:r>
      <w:r w:rsidR="00F31BB8">
        <w:rPr>
          <w:lang w:val="es-ES_tradnl"/>
        </w:rPr>
        <w:br w:type="page"/>
      </w:r>
      <w:r w:rsidR="00052EF4">
        <w:rPr>
          <w:sz w:val="28"/>
          <w:lang w:val="es-ES_tradnl"/>
        </w:rPr>
        <w:t>Índice</w:t>
      </w:r>
    </w:p>
    <w:p w:rsidR="00052EF4" w:rsidRDefault="00052EF4" w:rsidP="00052EF4">
      <w:pPr>
        <w:pStyle w:val="SingleTxtG"/>
        <w:tabs>
          <w:tab w:val="right" w:pos="8929"/>
          <w:tab w:val="right" w:pos="9638"/>
        </w:tabs>
        <w:ind w:left="283" w:right="0"/>
        <w:jc w:val="left"/>
        <w:rPr>
          <w:sz w:val="18"/>
          <w:lang w:val="es-ES_tradnl"/>
        </w:rPr>
      </w:pPr>
      <w:r>
        <w:rPr>
          <w:i/>
          <w:sz w:val="18"/>
          <w:lang w:val="es-ES_tradnl"/>
        </w:rPr>
        <w:tab/>
        <w:t>Párrafos</w:t>
      </w:r>
      <w:r>
        <w:rPr>
          <w:i/>
          <w:sz w:val="18"/>
          <w:lang w:val="es-ES_tradnl"/>
        </w:rPr>
        <w:tab/>
        <w:t>Página</w:t>
      </w:r>
    </w:p>
    <w:p w:rsidR="00052EF4" w:rsidRDefault="001A21FB" w:rsidP="00087585">
      <w:pPr>
        <w:pStyle w:val="SingleTxtG"/>
        <w:tabs>
          <w:tab w:val="right" w:pos="850"/>
          <w:tab w:val="left" w:pos="1134"/>
          <w:tab w:val="left" w:pos="1559"/>
          <w:tab w:val="left" w:pos="1984"/>
          <w:tab w:val="left" w:leader="dot" w:pos="8930"/>
          <w:tab w:val="right" w:pos="9639"/>
        </w:tabs>
        <w:ind w:left="0" w:right="0"/>
        <w:jc w:val="left"/>
        <w:rPr>
          <w:lang w:val="es-ES_tradnl"/>
        </w:rPr>
      </w:pPr>
      <w:r>
        <w:tab/>
      </w:r>
      <w:r>
        <w:tab/>
      </w:r>
      <w:r w:rsidRPr="00D23569">
        <w:t xml:space="preserve">Prólogo de </w:t>
      </w:r>
      <w:smartTag w:uri="urn:schemas-microsoft-com:office:smarttags" w:element="PersonName">
        <w:smartTagPr>
          <w:attr w:name="ProductID" w:val="la Ministra"/>
        </w:smartTagPr>
        <w:r w:rsidRPr="00D23569">
          <w:t>la Ministra</w:t>
        </w:r>
      </w:smartTag>
      <w:r>
        <w:tab/>
      </w:r>
      <w:r w:rsidR="00087585">
        <w:tab/>
      </w:r>
      <w:r w:rsidR="000F4B7B">
        <w:t>2</w:t>
      </w:r>
    </w:p>
    <w:p w:rsidR="001A21FB" w:rsidRDefault="001A21FB" w:rsidP="00087585">
      <w:pPr>
        <w:pStyle w:val="SingleTxtG"/>
        <w:tabs>
          <w:tab w:val="right" w:pos="850"/>
          <w:tab w:val="left" w:pos="1134"/>
          <w:tab w:val="left" w:pos="1559"/>
          <w:tab w:val="left" w:pos="1984"/>
          <w:tab w:val="left" w:leader="dot" w:pos="7654"/>
          <w:tab w:val="right" w:pos="8929"/>
          <w:tab w:val="right" w:pos="9639"/>
        </w:tabs>
        <w:ind w:left="0" w:right="0"/>
        <w:jc w:val="left"/>
        <w:rPr>
          <w:lang w:val="es-ES_tradnl"/>
        </w:rPr>
      </w:pPr>
      <w:r>
        <w:tab/>
      </w:r>
      <w:r w:rsidRPr="00712253">
        <w:t>I.</w:t>
      </w:r>
      <w:r w:rsidRPr="007B4F4E">
        <w:tab/>
      </w:r>
      <w:r w:rsidRPr="00712253">
        <w:t>Introducción</w:t>
      </w:r>
      <w:r>
        <w:tab/>
      </w:r>
      <w:r>
        <w:tab/>
      </w:r>
      <w:r w:rsidR="00087585">
        <w:t>1–</w:t>
      </w:r>
      <w:r w:rsidR="000F4B7B">
        <w:t>7</w:t>
      </w:r>
      <w:r w:rsidR="00087585">
        <w:tab/>
        <w:t>6</w:t>
      </w:r>
    </w:p>
    <w:p w:rsidR="001A21FB" w:rsidRDefault="001A21FB" w:rsidP="00087585">
      <w:pPr>
        <w:pStyle w:val="SingleTxtG"/>
        <w:tabs>
          <w:tab w:val="right" w:pos="850"/>
          <w:tab w:val="left" w:pos="1134"/>
          <w:tab w:val="left" w:pos="1559"/>
          <w:tab w:val="left" w:pos="1984"/>
          <w:tab w:val="left" w:leader="dot" w:pos="7654"/>
          <w:tab w:val="right" w:pos="8929"/>
          <w:tab w:val="right" w:pos="9639"/>
        </w:tabs>
        <w:ind w:left="0" w:right="0"/>
        <w:jc w:val="left"/>
        <w:rPr>
          <w:lang w:val="es-ES_tradnl"/>
        </w:rPr>
      </w:pPr>
      <w:r>
        <w:tab/>
      </w:r>
      <w:r>
        <w:tab/>
      </w:r>
      <w:r w:rsidRPr="00712253">
        <w:t>Elaboración del informe</w:t>
      </w:r>
      <w:r>
        <w:tab/>
      </w:r>
      <w:r w:rsidR="00087585">
        <w:tab/>
      </w:r>
      <w:r w:rsidR="000F4B7B">
        <w:t>8–19</w:t>
      </w:r>
      <w:r w:rsidR="000F4B7B">
        <w:tab/>
        <w:t>6</w:t>
      </w:r>
    </w:p>
    <w:p w:rsidR="001A21FB" w:rsidRDefault="001A21FB" w:rsidP="00087585">
      <w:pPr>
        <w:pStyle w:val="SingleTxtG"/>
        <w:tabs>
          <w:tab w:val="right" w:pos="850"/>
          <w:tab w:val="left" w:pos="1134"/>
          <w:tab w:val="left" w:pos="1559"/>
          <w:tab w:val="left" w:pos="1984"/>
          <w:tab w:val="left" w:leader="dot" w:pos="7654"/>
          <w:tab w:val="right" w:pos="8929"/>
          <w:tab w:val="right" w:pos="9639"/>
        </w:tabs>
        <w:ind w:left="0" w:right="0"/>
        <w:jc w:val="left"/>
        <w:rPr>
          <w:lang w:val="es-ES_tradnl"/>
        </w:rPr>
      </w:pPr>
      <w:r>
        <w:rPr>
          <w:lang w:val="es-ES_tradnl"/>
        </w:rPr>
        <w:tab/>
      </w:r>
      <w:r w:rsidRPr="00712253">
        <w:rPr>
          <w:lang w:val="es-ES_tradnl"/>
        </w:rPr>
        <w:t>II.</w:t>
      </w:r>
      <w:r w:rsidRPr="007A7364">
        <w:tab/>
      </w:r>
      <w:r w:rsidRPr="00712253">
        <w:rPr>
          <w:lang w:val="es-ES_tradnl"/>
        </w:rPr>
        <w:t>Medidas generales de aplicación</w:t>
      </w:r>
      <w:r>
        <w:rPr>
          <w:lang w:val="es-ES_tradnl"/>
        </w:rPr>
        <w:tab/>
      </w:r>
      <w:r>
        <w:rPr>
          <w:lang w:val="es-ES_tradnl"/>
        </w:rPr>
        <w:tab/>
        <w:t>20–98</w:t>
      </w:r>
      <w:r w:rsidR="000F4B7B">
        <w:rPr>
          <w:lang w:val="es-ES_tradnl"/>
        </w:rPr>
        <w:tab/>
        <w:t>9</w:t>
      </w:r>
    </w:p>
    <w:p w:rsidR="001A21FB" w:rsidRDefault="001A21FB" w:rsidP="00087585">
      <w:pPr>
        <w:pStyle w:val="SingleTxtG"/>
        <w:tabs>
          <w:tab w:val="right" w:pos="850"/>
          <w:tab w:val="left" w:pos="1134"/>
          <w:tab w:val="left" w:pos="1559"/>
          <w:tab w:val="left" w:pos="1984"/>
          <w:tab w:val="left" w:leader="dot" w:pos="7654"/>
          <w:tab w:val="right" w:pos="8929"/>
          <w:tab w:val="right" w:pos="9639"/>
        </w:tabs>
        <w:ind w:left="0" w:right="0"/>
        <w:jc w:val="left"/>
        <w:rPr>
          <w:lang w:val="es-ES_tradnl"/>
        </w:rPr>
      </w:pPr>
      <w:r>
        <w:tab/>
      </w:r>
      <w:r>
        <w:tab/>
      </w:r>
      <w:r w:rsidRPr="00931300">
        <w:t>A.</w:t>
      </w:r>
      <w:r w:rsidRPr="00931300">
        <w:tab/>
        <w:t>Reservas y declaraciones</w:t>
      </w:r>
      <w:r>
        <w:tab/>
      </w:r>
      <w:r>
        <w:tab/>
        <w:t>22–50</w:t>
      </w:r>
      <w:r w:rsidR="000F4B7B">
        <w:tab/>
        <w:t>9</w:t>
      </w:r>
    </w:p>
    <w:p w:rsidR="001A21FB" w:rsidRDefault="001A21FB" w:rsidP="00087585">
      <w:pPr>
        <w:pStyle w:val="SingleTxtG"/>
        <w:tabs>
          <w:tab w:val="right" w:pos="850"/>
          <w:tab w:val="left" w:pos="1134"/>
          <w:tab w:val="left" w:pos="1559"/>
          <w:tab w:val="left" w:pos="1984"/>
          <w:tab w:val="left" w:leader="dot" w:pos="7654"/>
          <w:tab w:val="right" w:pos="8929"/>
          <w:tab w:val="right" w:pos="9639"/>
        </w:tabs>
        <w:ind w:left="1559" w:right="0" w:hanging="1559"/>
        <w:jc w:val="left"/>
        <w:rPr>
          <w:lang w:val="es-ES_tradnl"/>
        </w:rPr>
      </w:pPr>
      <w:r>
        <w:rPr>
          <w:lang w:val="es-ES_tradnl"/>
        </w:rPr>
        <w:tab/>
      </w:r>
      <w:r>
        <w:tab/>
      </w:r>
      <w:r w:rsidRPr="00087585">
        <w:rPr>
          <w:lang w:val="es-ES_tradnl"/>
        </w:rPr>
        <w:t>B.</w:t>
      </w:r>
      <w:r w:rsidRPr="00087585">
        <w:rPr>
          <w:lang w:val="es-ES_tradnl"/>
        </w:rPr>
        <w:tab/>
        <w:t>Legislación (artículo 4)</w:t>
      </w:r>
      <w:r w:rsidRPr="00087585">
        <w:rPr>
          <w:lang w:val="es-ES_tradnl"/>
        </w:rPr>
        <w:tab/>
      </w:r>
      <w:r w:rsidRPr="00087585">
        <w:rPr>
          <w:lang w:val="es-ES_tradnl"/>
        </w:rPr>
        <w:tab/>
        <w:t>51–54</w:t>
      </w:r>
      <w:r w:rsidR="000F4B7B">
        <w:rPr>
          <w:lang w:val="es-ES_tradnl"/>
        </w:rPr>
        <w:tab/>
        <w:t>15</w:t>
      </w:r>
    </w:p>
    <w:p w:rsidR="001A21FB" w:rsidRDefault="001A21FB" w:rsidP="00087585">
      <w:pPr>
        <w:pStyle w:val="SingleTxtG"/>
        <w:tabs>
          <w:tab w:val="right" w:pos="850"/>
          <w:tab w:val="left" w:pos="1134"/>
          <w:tab w:val="left" w:pos="1559"/>
          <w:tab w:val="left" w:pos="1984"/>
          <w:tab w:val="left" w:leader="dot" w:pos="7654"/>
          <w:tab w:val="right" w:pos="8929"/>
          <w:tab w:val="right" w:pos="9639"/>
        </w:tabs>
        <w:ind w:left="1559" w:right="0" w:hanging="1559"/>
        <w:jc w:val="left"/>
        <w:rPr>
          <w:lang w:val="es-ES_tradnl"/>
        </w:rPr>
      </w:pPr>
      <w:r>
        <w:rPr>
          <w:lang w:val="es-ES_tradnl"/>
        </w:rPr>
        <w:tab/>
      </w:r>
      <w:r>
        <w:rPr>
          <w:lang w:val="es-ES_tradnl"/>
        </w:rPr>
        <w:tab/>
      </w:r>
      <w:r w:rsidRPr="00087585">
        <w:rPr>
          <w:lang w:val="es-ES_tradnl"/>
        </w:rPr>
        <w:t>C.</w:t>
      </w:r>
      <w:r w:rsidRPr="00087585">
        <w:rPr>
          <w:lang w:val="es-ES_tradnl"/>
        </w:rPr>
        <w:tab/>
        <w:t>Planes de acción nacionales y coordinación</w:t>
      </w:r>
      <w:r w:rsidRPr="00087585">
        <w:rPr>
          <w:lang w:val="es-ES_tradnl"/>
        </w:rPr>
        <w:tab/>
      </w:r>
      <w:r w:rsidRPr="00087585">
        <w:rPr>
          <w:lang w:val="es-ES_tradnl"/>
        </w:rPr>
        <w:tab/>
        <w:t>55–61</w:t>
      </w:r>
      <w:r w:rsidR="000F4B7B">
        <w:rPr>
          <w:lang w:val="es-ES_tradnl"/>
        </w:rPr>
        <w:tab/>
        <w:t>18</w:t>
      </w:r>
    </w:p>
    <w:p w:rsidR="001A21FB" w:rsidRDefault="001A21FB" w:rsidP="00087585">
      <w:pPr>
        <w:pStyle w:val="SingleTxtG"/>
        <w:tabs>
          <w:tab w:val="right" w:pos="850"/>
          <w:tab w:val="left" w:pos="1134"/>
          <w:tab w:val="left" w:pos="1559"/>
          <w:tab w:val="left" w:pos="1984"/>
          <w:tab w:val="left" w:leader="dot" w:pos="7654"/>
          <w:tab w:val="right" w:pos="8929"/>
          <w:tab w:val="right" w:pos="9639"/>
        </w:tabs>
        <w:ind w:left="1559" w:right="0" w:hanging="1559"/>
        <w:jc w:val="left"/>
        <w:rPr>
          <w:lang w:val="es-ES_tradnl"/>
        </w:rPr>
      </w:pPr>
      <w:r w:rsidRPr="00087585">
        <w:rPr>
          <w:lang w:val="es-ES_tradnl"/>
        </w:rPr>
        <w:tab/>
      </w:r>
      <w:r w:rsidRPr="00087585">
        <w:rPr>
          <w:lang w:val="es-ES_tradnl"/>
        </w:rPr>
        <w:tab/>
        <w:t>D.</w:t>
      </w:r>
      <w:r w:rsidRPr="00087585">
        <w:rPr>
          <w:lang w:val="es-ES_tradnl"/>
        </w:rPr>
        <w:tab/>
        <w:t>Supervisión independiente</w:t>
      </w:r>
      <w:r w:rsidRPr="00087585">
        <w:rPr>
          <w:lang w:val="es-ES_tradnl"/>
        </w:rPr>
        <w:tab/>
      </w:r>
      <w:r w:rsidRPr="00087585">
        <w:rPr>
          <w:lang w:val="es-ES_tradnl"/>
        </w:rPr>
        <w:tab/>
        <w:t>62–68</w:t>
      </w:r>
      <w:r w:rsidR="000F4B7B">
        <w:rPr>
          <w:lang w:val="es-ES_tradnl"/>
        </w:rPr>
        <w:tab/>
        <w:t>19</w:t>
      </w:r>
    </w:p>
    <w:p w:rsidR="001A21FB" w:rsidRDefault="001A21FB" w:rsidP="00087585">
      <w:pPr>
        <w:pStyle w:val="SingleTxtG"/>
        <w:tabs>
          <w:tab w:val="right" w:pos="850"/>
          <w:tab w:val="left" w:pos="1134"/>
          <w:tab w:val="left" w:pos="1559"/>
          <w:tab w:val="left" w:pos="1984"/>
          <w:tab w:val="left" w:leader="dot" w:pos="7654"/>
          <w:tab w:val="right" w:pos="8929"/>
          <w:tab w:val="right" w:pos="9639"/>
        </w:tabs>
        <w:ind w:left="1559" w:right="0" w:hanging="1559"/>
        <w:jc w:val="left"/>
        <w:rPr>
          <w:lang w:val="es-ES_tradnl"/>
        </w:rPr>
      </w:pPr>
      <w:r w:rsidRPr="00087585">
        <w:rPr>
          <w:lang w:val="es-ES_tradnl"/>
        </w:rPr>
        <w:tab/>
      </w:r>
      <w:r w:rsidRPr="00087585">
        <w:rPr>
          <w:lang w:val="es-ES_tradnl"/>
        </w:rPr>
        <w:tab/>
        <w:t>E.</w:t>
      </w:r>
      <w:r w:rsidRPr="00087585">
        <w:rPr>
          <w:lang w:val="es-ES_tradnl"/>
        </w:rPr>
        <w:tab/>
        <w:t>Recursos para los niños (artículo 4)</w:t>
      </w:r>
      <w:r w:rsidRPr="00087585">
        <w:rPr>
          <w:lang w:val="es-ES_tradnl"/>
        </w:rPr>
        <w:tab/>
      </w:r>
      <w:r w:rsidRPr="00087585">
        <w:rPr>
          <w:lang w:val="es-ES_tradnl"/>
        </w:rPr>
        <w:tab/>
        <w:t>69–72</w:t>
      </w:r>
      <w:r w:rsidR="000F4B7B">
        <w:rPr>
          <w:lang w:val="es-ES_tradnl"/>
        </w:rPr>
        <w:tab/>
        <w:t>20</w:t>
      </w:r>
    </w:p>
    <w:p w:rsidR="001A21FB" w:rsidRDefault="001A21FB" w:rsidP="00087585">
      <w:pPr>
        <w:pStyle w:val="SingleTxtG"/>
        <w:tabs>
          <w:tab w:val="right" w:pos="850"/>
          <w:tab w:val="left" w:pos="1134"/>
          <w:tab w:val="left" w:pos="1559"/>
          <w:tab w:val="left" w:pos="1984"/>
          <w:tab w:val="left" w:leader="dot" w:pos="7654"/>
          <w:tab w:val="right" w:pos="8929"/>
          <w:tab w:val="right" w:pos="9639"/>
        </w:tabs>
        <w:ind w:left="1559" w:right="0" w:hanging="1559"/>
        <w:jc w:val="left"/>
        <w:rPr>
          <w:lang w:val="es-ES_tradnl"/>
        </w:rPr>
      </w:pPr>
      <w:r w:rsidRPr="00087585">
        <w:rPr>
          <w:lang w:val="es-ES_tradnl"/>
        </w:rPr>
        <w:tab/>
      </w:r>
      <w:r w:rsidRPr="00087585">
        <w:rPr>
          <w:lang w:val="es-ES_tradnl"/>
        </w:rPr>
        <w:tab/>
        <w:t>F.</w:t>
      </w:r>
      <w:r w:rsidRPr="00087585">
        <w:rPr>
          <w:lang w:val="es-ES_tradnl"/>
        </w:rPr>
        <w:tab/>
        <w:t>Cooperación internacional (artículo 4)</w:t>
      </w:r>
      <w:r w:rsidRPr="00087585">
        <w:rPr>
          <w:lang w:val="es-ES_tradnl"/>
        </w:rPr>
        <w:tab/>
      </w:r>
      <w:r w:rsidRPr="00087585">
        <w:rPr>
          <w:lang w:val="es-ES_tradnl"/>
        </w:rPr>
        <w:tab/>
        <w:t>73–78</w:t>
      </w:r>
      <w:r w:rsidR="000F4B7B">
        <w:rPr>
          <w:lang w:val="es-ES_tradnl"/>
        </w:rPr>
        <w:tab/>
        <w:t>21</w:t>
      </w:r>
    </w:p>
    <w:p w:rsidR="001A21FB" w:rsidRDefault="001A21FB" w:rsidP="00087585">
      <w:pPr>
        <w:pStyle w:val="SingleTxtG"/>
        <w:tabs>
          <w:tab w:val="right" w:pos="850"/>
          <w:tab w:val="left" w:pos="1134"/>
          <w:tab w:val="left" w:pos="1559"/>
          <w:tab w:val="left" w:pos="1984"/>
          <w:tab w:val="left" w:leader="dot" w:pos="7654"/>
          <w:tab w:val="right" w:pos="8929"/>
          <w:tab w:val="right" w:pos="9639"/>
        </w:tabs>
        <w:ind w:left="1559" w:right="0" w:hanging="1559"/>
        <w:jc w:val="left"/>
        <w:rPr>
          <w:lang w:val="es-ES_tradnl"/>
        </w:rPr>
      </w:pPr>
      <w:r w:rsidRPr="00087585">
        <w:rPr>
          <w:lang w:val="es-ES_tradnl"/>
        </w:rPr>
        <w:tab/>
      </w:r>
      <w:r w:rsidRPr="00087585">
        <w:rPr>
          <w:lang w:val="es-ES_tradnl"/>
        </w:rPr>
        <w:tab/>
        <w:t>G.</w:t>
      </w:r>
      <w:r w:rsidRPr="00087585">
        <w:rPr>
          <w:lang w:val="es-ES_tradnl"/>
        </w:rPr>
        <w:tab/>
        <w:t>Reunión de datos</w:t>
      </w:r>
      <w:r w:rsidRPr="00087585">
        <w:rPr>
          <w:lang w:val="es-ES_tradnl"/>
        </w:rPr>
        <w:tab/>
      </w:r>
      <w:r w:rsidRPr="00087585">
        <w:rPr>
          <w:lang w:val="es-ES_tradnl"/>
        </w:rPr>
        <w:tab/>
        <w:t>79–91</w:t>
      </w:r>
      <w:r w:rsidR="000F4B7B">
        <w:rPr>
          <w:lang w:val="es-ES_tradnl"/>
        </w:rPr>
        <w:tab/>
        <w:t>23</w:t>
      </w:r>
    </w:p>
    <w:p w:rsidR="001A21FB" w:rsidRDefault="001A21FB" w:rsidP="00087585">
      <w:pPr>
        <w:pStyle w:val="SingleTxtG"/>
        <w:tabs>
          <w:tab w:val="right" w:pos="850"/>
          <w:tab w:val="left" w:pos="1134"/>
          <w:tab w:val="left" w:pos="1559"/>
          <w:tab w:val="left" w:pos="1984"/>
          <w:tab w:val="left" w:leader="dot" w:pos="7654"/>
          <w:tab w:val="right" w:pos="8929"/>
          <w:tab w:val="right" w:pos="9639"/>
        </w:tabs>
        <w:ind w:left="1559" w:right="0" w:hanging="1559"/>
        <w:jc w:val="left"/>
        <w:rPr>
          <w:lang w:val="es-ES_tradnl"/>
        </w:rPr>
      </w:pPr>
      <w:r w:rsidRPr="00087585">
        <w:rPr>
          <w:lang w:val="es-ES_tradnl"/>
        </w:rPr>
        <w:tab/>
      </w:r>
      <w:r w:rsidRPr="00087585">
        <w:rPr>
          <w:lang w:val="es-ES_tradnl"/>
        </w:rPr>
        <w:tab/>
        <w:t>H.</w:t>
      </w:r>
      <w:r w:rsidRPr="00087585">
        <w:rPr>
          <w:lang w:val="es-ES_tradnl"/>
        </w:rPr>
        <w:tab/>
        <w:t xml:space="preserve">Enseñanza y difusión de </w:t>
      </w:r>
      <w:smartTag w:uri="urn:schemas-microsoft-com:office:smarttags" w:element="PersonName">
        <w:smartTagPr>
          <w:attr w:name="ProductID" w:val="la Convenci￳n"/>
        </w:smartTagPr>
        <w:r w:rsidRPr="00087585">
          <w:rPr>
            <w:lang w:val="es-ES_tradnl"/>
          </w:rPr>
          <w:t>la Convención</w:t>
        </w:r>
      </w:smartTag>
      <w:r w:rsidRPr="00087585">
        <w:rPr>
          <w:lang w:val="es-ES_tradnl"/>
        </w:rPr>
        <w:t xml:space="preserve"> (artículos 42 y 44)</w:t>
      </w:r>
      <w:r w:rsidRPr="00087585">
        <w:rPr>
          <w:lang w:val="es-ES_tradnl"/>
        </w:rPr>
        <w:tab/>
      </w:r>
      <w:r w:rsidRPr="00087585">
        <w:rPr>
          <w:lang w:val="es-ES_tradnl"/>
        </w:rPr>
        <w:tab/>
        <w:t>92–97</w:t>
      </w:r>
      <w:r w:rsidR="000F4B7B">
        <w:rPr>
          <w:lang w:val="es-ES_tradnl"/>
        </w:rPr>
        <w:tab/>
        <w:t>26</w:t>
      </w:r>
    </w:p>
    <w:p w:rsidR="001A21FB" w:rsidRDefault="001A21FB" w:rsidP="00087585">
      <w:pPr>
        <w:pStyle w:val="SingleTxtG"/>
        <w:tabs>
          <w:tab w:val="right" w:pos="850"/>
          <w:tab w:val="left" w:pos="1134"/>
          <w:tab w:val="left" w:pos="1559"/>
          <w:tab w:val="left" w:pos="1984"/>
          <w:tab w:val="left" w:leader="dot" w:pos="7654"/>
          <w:tab w:val="right" w:pos="8929"/>
          <w:tab w:val="right" w:pos="9639"/>
        </w:tabs>
        <w:ind w:left="1559" w:right="0" w:hanging="1559"/>
        <w:jc w:val="left"/>
        <w:rPr>
          <w:lang w:val="es-ES_tradnl"/>
        </w:rPr>
      </w:pPr>
      <w:r w:rsidRPr="00087585">
        <w:rPr>
          <w:lang w:val="es-ES_tradnl"/>
        </w:rPr>
        <w:tab/>
      </w:r>
      <w:r w:rsidRPr="00087585">
        <w:rPr>
          <w:lang w:val="es-ES_tradnl"/>
        </w:rPr>
        <w:tab/>
        <w:t>I.</w:t>
      </w:r>
      <w:r w:rsidRPr="00087585">
        <w:rPr>
          <w:lang w:val="es-ES_tradnl"/>
        </w:rPr>
        <w:tab/>
        <w:t>Factores y dificultades</w:t>
      </w:r>
      <w:r w:rsidRPr="00087585">
        <w:rPr>
          <w:lang w:val="es-ES_tradnl"/>
        </w:rPr>
        <w:tab/>
      </w:r>
      <w:r w:rsidRPr="00087585">
        <w:rPr>
          <w:lang w:val="es-ES_tradnl"/>
        </w:rPr>
        <w:tab/>
        <w:t>98</w:t>
      </w:r>
      <w:r w:rsidR="000F4B7B">
        <w:rPr>
          <w:lang w:val="es-ES_tradnl"/>
        </w:rPr>
        <w:tab/>
        <w:t>27</w:t>
      </w:r>
    </w:p>
    <w:p w:rsidR="001A21FB" w:rsidRDefault="001A21FB" w:rsidP="00087585">
      <w:pPr>
        <w:pStyle w:val="SingleTxtG"/>
        <w:tabs>
          <w:tab w:val="right" w:pos="850"/>
          <w:tab w:val="left" w:pos="1134"/>
          <w:tab w:val="left" w:pos="1559"/>
          <w:tab w:val="left" w:pos="1984"/>
          <w:tab w:val="left" w:leader="dot" w:pos="7654"/>
          <w:tab w:val="right" w:pos="8929"/>
          <w:tab w:val="right" w:pos="9639"/>
        </w:tabs>
        <w:ind w:left="1559" w:right="0" w:hanging="1559"/>
        <w:jc w:val="left"/>
        <w:rPr>
          <w:lang w:val="es-ES_tradnl"/>
        </w:rPr>
      </w:pPr>
      <w:r w:rsidRPr="00087585">
        <w:rPr>
          <w:lang w:val="es-ES_tradnl"/>
        </w:rPr>
        <w:tab/>
        <w:t>III.</w:t>
      </w:r>
      <w:r w:rsidRPr="00087585">
        <w:rPr>
          <w:lang w:val="es-ES_tradnl"/>
        </w:rPr>
        <w:tab/>
        <w:t>Definición del niño</w:t>
      </w:r>
      <w:r w:rsidRPr="00087585">
        <w:rPr>
          <w:lang w:val="es-ES_tradnl"/>
        </w:rPr>
        <w:tab/>
      </w:r>
      <w:r w:rsidRPr="00087585">
        <w:rPr>
          <w:lang w:val="es-ES_tradnl"/>
        </w:rPr>
        <w:tab/>
        <w:t>99–</w:t>
      </w:r>
      <w:r w:rsidR="002C5911" w:rsidRPr="00087585">
        <w:rPr>
          <w:lang w:val="es-ES_tradnl"/>
        </w:rPr>
        <w:t>112</w:t>
      </w:r>
      <w:r w:rsidR="000F4B7B">
        <w:rPr>
          <w:lang w:val="es-ES_tradnl"/>
        </w:rPr>
        <w:tab/>
        <w:t>27</w:t>
      </w:r>
    </w:p>
    <w:p w:rsidR="001A21FB" w:rsidRDefault="001A21FB" w:rsidP="00087585">
      <w:pPr>
        <w:pStyle w:val="SingleTxtG"/>
        <w:tabs>
          <w:tab w:val="right" w:pos="850"/>
          <w:tab w:val="left" w:pos="1134"/>
          <w:tab w:val="left" w:pos="1559"/>
          <w:tab w:val="left" w:pos="1984"/>
          <w:tab w:val="left" w:leader="dot" w:pos="7654"/>
          <w:tab w:val="right" w:pos="8929"/>
          <w:tab w:val="right" w:pos="9639"/>
        </w:tabs>
        <w:ind w:left="1559" w:right="0" w:hanging="1559"/>
        <w:jc w:val="left"/>
        <w:rPr>
          <w:lang w:val="es-ES_tradnl"/>
        </w:rPr>
      </w:pPr>
      <w:r w:rsidRPr="00087585">
        <w:rPr>
          <w:lang w:val="es-ES_tradnl"/>
        </w:rPr>
        <w:tab/>
      </w:r>
      <w:r w:rsidRPr="00087585">
        <w:rPr>
          <w:lang w:val="es-ES_tradnl"/>
        </w:rPr>
        <w:tab/>
        <w:t>A.</w:t>
      </w:r>
      <w:r w:rsidRPr="00087585">
        <w:rPr>
          <w:lang w:val="es-ES_tradnl"/>
        </w:rPr>
        <w:tab/>
        <w:t>Definición del niño (artículo 1)</w:t>
      </w:r>
      <w:r w:rsidRPr="00087585">
        <w:rPr>
          <w:lang w:val="es-ES_tradnl"/>
        </w:rPr>
        <w:tab/>
      </w:r>
      <w:r w:rsidRPr="00087585">
        <w:rPr>
          <w:lang w:val="es-ES_tradnl"/>
        </w:rPr>
        <w:tab/>
        <w:t>99–</w:t>
      </w:r>
      <w:r w:rsidR="002C5911" w:rsidRPr="00087585">
        <w:rPr>
          <w:lang w:val="es-ES_tradnl"/>
        </w:rPr>
        <w:t>111</w:t>
      </w:r>
      <w:r w:rsidR="000F4B7B">
        <w:rPr>
          <w:lang w:val="es-ES_tradnl"/>
        </w:rPr>
        <w:tab/>
        <w:t>27</w:t>
      </w:r>
    </w:p>
    <w:p w:rsidR="001A21FB" w:rsidRDefault="002C5911" w:rsidP="00087585">
      <w:pPr>
        <w:pStyle w:val="SingleTxtG"/>
        <w:tabs>
          <w:tab w:val="right" w:pos="850"/>
          <w:tab w:val="left" w:pos="1134"/>
          <w:tab w:val="left" w:pos="1559"/>
          <w:tab w:val="left" w:pos="1984"/>
          <w:tab w:val="left" w:leader="dot" w:pos="7654"/>
          <w:tab w:val="right" w:pos="8929"/>
          <w:tab w:val="right" w:pos="9639"/>
        </w:tabs>
        <w:ind w:left="1559" w:right="0" w:hanging="1559"/>
        <w:jc w:val="left"/>
        <w:rPr>
          <w:lang w:val="es-ES_tradnl"/>
        </w:rPr>
      </w:pPr>
      <w:r w:rsidRPr="00087585">
        <w:rPr>
          <w:lang w:val="es-ES_tradnl"/>
        </w:rPr>
        <w:tab/>
      </w:r>
      <w:r w:rsidRPr="00087585">
        <w:rPr>
          <w:lang w:val="es-ES_tradnl"/>
        </w:rPr>
        <w:tab/>
        <w:t>B.</w:t>
      </w:r>
      <w:r w:rsidRPr="00087585">
        <w:rPr>
          <w:lang w:val="es-ES_tradnl"/>
        </w:rPr>
        <w:tab/>
        <w:t>Factores y dificultades</w:t>
      </w:r>
      <w:r w:rsidRPr="00087585">
        <w:rPr>
          <w:lang w:val="es-ES_tradnl"/>
        </w:rPr>
        <w:tab/>
      </w:r>
      <w:r w:rsidRPr="00087585">
        <w:rPr>
          <w:lang w:val="es-ES_tradnl"/>
        </w:rPr>
        <w:tab/>
        <w:t>112</w:t>
      </w:r>
      <w:r w:rsidR="000F4B7B">
        <w:rPr>
          <w:lang w:val="es-ES_tradnl"/>
        </w:rPr>
        <w:tab/>
        <w:t>30</w:t>
      </w:r>
    </w:p>
    <w:p w:rsidR="001A21FB" w:rsidRDefault="002C5911" w:rsidP="00087585">
      <w:pPr>
        <w:pStyle w:val="SingleTxtG"/>
        <w:tabs>
          <w:tab w:val="right" w:pos="850"/>
          <w:tab w:val="left" w:pos="1134"/>
          <w:tab w:val="left" w:pos="1559"/>
          <w:tab w:val="left" w:pos="1984"/>
          <w:tab w:val="left" w:leader="dot" w:pos="7654"/>
          <w:tab w:val="right" w:pos="8929"/>
          <w:tab w:val="right" w:pos="9639"/>
        </w:tabs>
        <w:ind w:left="1559" w:right="0" w:hanging="1559"/>
        <w:jc w:val="left"/>
        <w:rPr>
          <w:lang w:val="es-ES_tradnl"/>
        </w:rPr>
      </w:pPr>
      <w:r w:rsidRPr="00087585">
        <w:rPr>
          <w:lang w:val="es-ES_tradnl"/>
        </w:rPr>
        <w:tab/>
        <w:t>IV.</w:t>
      </w:r>
      <w:r w:rsidRPr="00087585">
        <w:rPr>
          <w:lang w:val="es-ES_tradnl"/>
        </w:rPr>
        <w:tab/>
        <w:t>Principios generales</w:t>
      </w:r>
      <w:r w:rsidRPr="00087585">
        <w:rPr>
          <w:lang w:val="es-ES_tradnl"/>
        </w:rPr>
        <w:tab/>
      </w:r>
      <w:r w:rsidRPr="00087585">
        <w:rPr>
          <w:lang w:val="es-ES_tradnl"/>
        </w:rPr>
        <w:tab/>
        <w:t>113–149</w:t>
      </w:r>
      <w:r w:rsidR="000F4B7B">
        <w:rPr>
          <w:lang w:val="es-ES_tradnl"/>
        </w:rPr>
        <w:tab/>
        <w:t>30</w:t>
      </w:r>
    </w:p>
    <w:p w:rsidR="001A21FB" w:rsidRDefault="002C5911" w:rsidP="00087585">
      <w:pPr>
        <w:pStyle w:val="SingleTxtG"/>
        <w:tabs>
          <w:tab w:val="right" w:pos="850"/>
          <w:tab w:val="left" w:pos="1134"/>
          <w:tab w:val="left" w:pos="1559"/>
          <w:tab w:val="left" w:pos="1984"/>
          <w:tab w:val="left" w:leader="dot" w:pos="7654"/>
          <w:tab w:val="right" w:pos="8929"/>
          <w:tab w:val="right" w:pos="9639"/>
        </w:tabs>
        <w:ind w:left="1559" w:right="0" w:hanging="1559"/>
        <w:jc w:val="left"/>
        <w:rPr>
          <w:lang w:val="es-ES_tradnl"/>
        </w:rPr>
      </w:pPr>
      <w:r w:rsidRPr="00087585">
        <w:rPr>
          <w:lang w:val="es-ES_tradnl"/>
        </w:rPr>
        <w:tab/>
      </w:r>
      <w:r w:rsidRPr="00087585">
        <w:rPr>
          <w:lang w:val="es-ES_tradnl"/>
        </w:rPr>
        <w:tab/>
        <w:t>A.</w:t>
      </w:r>
      <w:r w:rsidRPr="00087585">
        <w:rPr>
          <w:lang w:val="es-ES_tradnl"/>
        </w:rPr>
        <w:tab/>
        <w:t>No discriminación (artículo 2)</w:t>
      </w:r>
      <w:r w:rsidRPr="00087585">
        <w:rPr>
          <w:lang w:val="es-ES_tradnl"/>
        </w:rPr>
        <w:tab/>
      </w:r>
      <w:r w:rsidRPr="00087585">
        <w:rPr>
          <w:lang w:val="es-ES_tradnl"/>
        </w:rPr>
        <w:tab/>
        <w:t>113–123</w:t>
      </w:r>
      <w:r w:rsidR="000F4B7B">
        <w:rPr>
          <w:lang w:val="es-ES_tradnl"/>
        </w:rPr>
        <w:tab/>
        <w:t>30</w:t>
      </w:r>
    </w:p>
    <w:p w:rsidR="001A21FB" w:rsidRDefault="002C5911" w:rsidP="00087585">
      <w:pPr>
        <w:pStyle w:val="SingleTxtG"/>
        <w:tabs>
          <w:tab w:val="right" w:pos="850"/>
          <w:tab w:val="left" w:pos="1134"/>
          <w:tab w:val="left" w:pos="1559"/>
          <w:tab w:val="left" w:pos="1984"/>
          <w:tab w:val="left" w:leader="dot" w:pos="7654"/>
          <w:tab w:val="right" w:pos="8929"/>
          <w:tab w:val="right" w:pos="9639"/>
        </w:tabs>
        <w:ind w:left="1559" w:right="0" w:hanging="1559"/>
        <w:jc w:val="left"/>
        <w:rPr>
          <w:lang w:val="es-ES_tradnl"/>
        </w:rPr>
      </w:pPr>
      <w:r w:rsidRPr="00087585">
        <w:rPr>
          <w:lang w:val="es-ES_tradnl"/>
        </w:rPr>
        <w:tab/>
      </w:r>
      <w:r w:rsidRPr="00087585">
        <w:rPr>
          <w:lang w:val="es-ES_tradnl"/>
        </w:rPr>
        <w:tab/>
        <w:t>B.</w:t>
      </w:r>
      <w:r w:rsidRPr="00087585">
        <w:rPr>
          <w:lang w:val="es-ES_tradnl"/>
        </w:rPr>
        <w:tab/>
        <w:t>El interés superior del niño (artículo 3)</w:t>
      </w:r>
      <w:r w:rsidRPr="00087585">
        <w:rPr>
          <w:lang w:val="es-ES_tradnl"/>
        </w:rPr>
        <w:tab/>
      </w:r>
      <w:r w:rsidRPr="00087585">
        <w:rPr>
          <w:lang w:val="es-ES_tradnl"/>
        </w:rPr>
        <w:tab/>
        <w:t>124–126</w:t>
      </w:r>
      <w:r w:rsidR="000F4B7B">
        <w:rPr>
          <w:lang w:val="es-ES_tradnl"/>
        </w:rPr>
        <w:tab/>
      </w:r>
      <w:r w:rsidR="00ED58CF">
        <w:rPr>
          <w:lang w:val="es-ES_tradnl"/>
        </w:rPr>
        <w:t>32</w:t>
      </w:r>
    </w:p>
    <w:p w:rsidR="001A21FB" w:rsidRDefault="002C5911" w:rsidP="00087585">
      <w:pPr>
        <w:pStyle w:val="SingleTxtG"/>
        <w:tabs>
          <w:tab w:val="right" w:pos="850"/>
          <w:tab w:val="left" w:pos="1134"/>
          <w:tab w:val="left" w:pos="1559"/>
          <w:tab w:val="left" w:pos="1984"/>
          <w:tab w:val="left" w:leader="dot" w:pos="7654"/>
          <w:tab w:val="right" w:pos="8929"/>
          <w:tab w:val="right" w:pos="9639"/>
        </w:tabs>
        <w:ind w:left="1559" w:right="0" w:hanging="1559"/>
        <w:jc w:val="left"/>
        <w:rPr>
          <w:lang w:val="es-ES_tradnl"/>
        </w:rPr>
      </w:pPr>
      <w:r w:rsidRPr="00087585">
        <w:rPr>
          <w:lang w:val="es-ES_tradnl"/>
        </w:rPr>
        <w:tab/>
      </w:r>
      <w:r w:rsidRPr="00087585">
        <w:rPr>
          <w:lang w:val="es-ES_tradnl"/>
        </w:rPr>
        <w:tab/>
        <w:t>C.</w:t>
      </w:r>
      <w:r w:rsidRPr="00087585">
        <w:rPr>
          <w:lang w:val="es-ES_tradnl"/>
        </w:rPr>
        <w:tab/>
        <w:t>El derecho a la vida, a la supervivencia y al desarrollo (artículo 6)</w:t>
      </w:r>
      <w:r w:rsidRPr="00087585">
        <w:rPr>
          <w:lang w:val="es-ES_tradnl"/>
        </w:rPr>
        <w:tab/>
      </w:r>
      <w:r w:rsidRPr="00087585">
        <w:rPr>
          <w:lang w:val="es-ES_tradnl"/>
        </w:rPr>
        <w:tab/>
        <w:t>127</w:t>
      </w:r>
      <w:r w:rsidR="00ED58CF">
        <w:rPr>
          <w:lang w:val="es-ES_tradnl"/>
        </w:rPr>
        <w:tab/>
        <w:t>33</w:t>
      </w:r>
    </w:p>
    <w:p w:rsidR="001A21FB" w:rsidRDefault="002C5911" w:rsidP="00087585">
      <w:pPr>
        <w:pStyle w:val="SingleTxtG"/>
        <w:tabs>
          <w:tab w:val="right" w:pos="850"/>
          <w:tab w:val="left" w:pos="1134"/>
          <w:tab w:val="left" w:pos="1559"/>
          <w:tab w:val="left" w:pos="1984"/>
          <w:tab w:val="left" w:leader="dot" w:pos="7654"/>
          <w:tab w:val="right" w:pos="8929"/>
          <w:tab w:val="right" w:pos="9639"/>
        </w:tabs>
        <w:ind w:left="1559" w:right="0" w:hanging="1559"/>
        <w:jc w:val="left"/>
        <w:rPr>
          <w:lang w:val="es-ES_tradnl"/>
        </w:rPr>
      </w:pPr>
      <w:r w:rsidRPr="00087585">
        <w:rPr>
          <w:lang w:val="es-ES_tradnl"/>
        </w:rPr>
        <w:tab/>
      </w:r>
      <w:r w:rsidRPr="00087585">
        <w:rPr>
          <w:lang w:val="es-ES_tradnl"/>
        </w:rPr>
        <w:tab/>
        <w:t>D.</w:t>
      </w:r>
      <w:r w:rsidRPr="00087585">
        <w:rPr>
          <w:lang w:val="es-ES_tradnl"/>
        </w:rPr>
        <w:tab/>
        <w:t>Respeto de las opiniones del niño (artículo 12)</w:t>
      </w:r>
      <w:r w:rsidRPr="00087585">
        <w:rPr>
          <w:lang w:val="es-ES_tradnl"/>
        </w:rPr>
        <w:tab/>
      </w:r>
      <w:r w:rsidRPr="00087585">
        <w:rPr>
          <w:lang w:val="es-ES_tradnl"/>
        </w:rPr>
        <w:tab/>
        <w:t>128–148</w:t>
      </w:r>
      <w:r w:rsidR="00ED58CF">
        <w:rPr>
          <w:lang w:val="es-ES_tradnl"/>
        </w:rPr>
        <w:tab/>
        <w:t>33</w:t>
      </w:r>
    </w:p>
    <w:p w:rsidR="001A21FB" w:rsidRDefault="002C5911" w:rsidP="00087585">
      <w:pPr>
        <w:pStyle w:val="SingleTxtG"/>
        <w:tabs>
          <w:tab w:val="right" w:pos="850"/>
          <w:tab w:val="left" w:pos="1134"/>
          <w:tab w:val="left" w:pos="1559"/>
          <w:tab w:val="left" w:pos="1984"/>
          <w:tab w:val="left" w:leader="dot" w:pos="7654"/>
          <w:tab w:val="right" w:pos="8929"/>
          <w:tab w:val="right" w:pos="9639"/>
        </w:tabs>
        <w:ind w:left="1559" w:right="0" w:hanging="1559"/>
        <w:jc w:val="left"/>
        <w:rPr>
          <w:lang w:val="es-ES_tradnl"/>
        </w:rPr>
      </w:pPr>
      <w:r w:rsidRPr="00087585">
        <w:rPr>
          <w:lang w:val="es-ES_tradnl"/>
        </w:rPr>
        <w:tab/>
      </w:r>
      <w:r w:rsidRPr="00087585">
        <w:rPr>
          <w:lang w:val="es-ES_tradnl"/>
        </w:rPr>
        <w:tab/>
        <w:t>E.</w:t>
      </w:r>
      <w:r w:rsidRPr="00087585">
        <w:rPr>
          <w:lang w:val="es-ES_tradnl"/>
        </w:rPr>
        <w:tab/>
        <w:t>Factores y dificultades</w:t>
      </w:r>
      <w:r w:rsidRPr="00087585">
        <w:rPr>
          <w:lang w:val="es-ES_tradnl"/>
        </w:rPr>
        <w:tab/>
      </w:r>
      <w:r w:rsidRPr="00087585">
        <w:rPr>
          <w:lang w:val="es-ES_tradnl"/>
        </w:rPr>
        <w:tab/>
        <w:t>149</w:t>
      </w:r>
      <w:r w:rsidR="00ED58CF">
        <w:rPr>
          <w:lang w:val="es-ES_tradnl"/>
        </w:rPr>
        <w:tab/>
        <w:t>37</w:t>
      </w:r>
    </w:p>
    <w:p w:rsidR="001A21FB" w:rsidRPr="00087585" w:rsidRDefault="002C5911" w:rsidP="00087585">
      <w:pPr>
        <w:pStyle w:val="SingleTxtG"/>
        <w:tabs>
          <w:tab w:val="right" w:pos="850"/>
          <w:tab w:val="left" w:pos="1134"/>
          <w:tab w:val="left" w:pos="1559"/>
          <w:tab w:val="left" w:pos="1984"/>
          <w:tab w:val="left" w:leader="dot" w:pos="7654"/>
          <w:tab w:val="right" w:pos="8929"/>
          <w:tab w:val="right" w:pos="9639"/>
        </w:tabs>
        <w:ind w:left="1559" w:right="0" w:hanging="1559"/>
        <w:jc w:val="left"/>
        <w:rPr>
          <w:lang w:val="es-ES_tradnl"/>
        </w:rPr>
      </w:pPr>
      <w:r w:rsidRPr="00087585">
        <w:rPr>
          <w:lang w:val="es-ES_tradnl"/>
        </w:rPr>
        <w:tab/>
        <w:t>V.</w:t>
      </w:r>
      <w:r w:rsidRPr="00087585">
        <w:rPr>
          <w:lang w:val="es-ES_tradnl"/>
        </w:rPr>
        <w:tab/>
        <w:t>Derechos y libertades civiles</w:t>
      </w:r>
      <w:r w:rsidRPr="00087585">
        <w:rPr>
          <w:lang w:val="es-ES_tradnl"/>
        </w:rPr>
        <w:tab/>
      </w:r>
      <w:r w:rsidRPr="00087585">
        <w:rPr>
          <w:lang w:val="es-ES_tradnl"/>
        </w:rPr>
        <w:tab/>
        <w:t>150–</w:t>
      </w:r>
      <w:r w:rsidR="00522A5C" w:rsidRPr="00087585">
        <w:rPr>
          <w:lang w:val="es-ES_tradnl"/>
        </w:rPr>
        <w:t>187</w:t>
      </w:r>
      <w:r w:rsidR="00ED58CF">
        <w:rPr>
          <w:lang w:val="es-ES_tradnl"/>
        </w:rPr>
        <w:tab/>
        <w:t>37</w:t>
      </w:r>
    </w:p>
    <w:p w:rsidR="002C5911" w:rsidRDefault="002C5911" w:rsidP="00087585">
      <w:pPr>
        <w:pStyle w:val="SingleTxtG"/>
        <w:tabs>
          <w:tab w:val="right" w:pos="850"/>
          <w:tab w:val="left" w:pos="1134"/>
          <w:tab w:val="left" w:pos="1559"/>
          <w:tab w:val="left" w:pos="1984"/>
          <w:tab w:val="left" w:leader="dot" w:pos="7654"/>
          <w:tab w:val="right" w:pos="8929"/>
          <w:tab w:val="right" w:pos="9639"/>
        </w:tabs>
        <w:ind w:left="1559" w:right="0" w:hanging="1559"/>
        <w:jc w:val="left"/>
        <w:rPr>
          <w:lang w:val="es-ES_tradnl"/>
        </w:rPr>
      </w:pPr>
      <w:r w:rsidRPr="00087585">
        <w:rPr>
          <w:lang w:val="es-ES_tradnl"/>
        </w:rPr>
        <w:tab/>
      </w:r>
      <w:r w:rsidRPr="00087585">
        <w:rPr>
          <w:lang w:val="es-ES_tradnl"/>
        </w:rPr>
        <w:tab/>
        <w:t>A.</w:t>
      </w:r>
      <w:r w:rsidRPr="00087585">
        <w:rPr>
          <w:lang w:val="es-ES_tradnl"/>
        </w:rPr>
        <w:tab/>
        <w:t>Nombre y nacionalidad (artículo 7)</w:t>
      </w:r>
      <w:r w:rsidRPr="00087585">
        <w:rPr>
          <w:lang w:val="es-ES_tradnl"/>
        </w:rPr>
        <w:tab/>
      </w:r>
      <w:r w:rsidRPr="00087585">
        <w:rPr>
          <w:lang w:val="es-ES_tradnl"/>
        </w:rPr>
        <w:tab/>
        <w:t>150–153</w:t>
      </w:r>
      <w:r w:rsidR="00ED58CF">
        <w:rPr>
          <w:lang w:val="es-ES_tradnl"/>
        </w:rPr>
        <w:tab/>
        <w:t>37</w:t>
      </w:r>
    </w:p>
    <w:p w:rsidR="002C5911" w:rsidRDefault="002C5911" w:rsidP="00087585">
      <w:pPr>
        <w:pStyle w:val="SingleTxtG"/>
        <w:tabs>
          <w:tab w:val="right" w:pos="850"/>
          <w:tab w:val="left" w:pos="1134"/>
          <w:tab w:val="left" w:pos="1559"/>
          <w:tab w:val="left" w:pos="1984"/>
          <w:tab w:val="left" w:leader="dot" w:pos="7654"/>
          <w:tab w:val="right" w:pos="8929"/>
          <w:tab w:val="right" w:pos="9639"/>
        </w:tabs>
        <w:ind w:left="1559" w:right="0" w:hanging="1559"/>
        <w:jc w:val="left"/>
        <w:rPr>
          <w:lang w:val="es-ES_tradnl"/>
        </w:rPr>
      </w:pPr>
      <w:r w:rsidRPr="00087585">
        <w:rPr>
          <w:lang w:val="es-ES_tradnl"/>
        </w:rPr>
        <w:tab/>
      </w:r>
      <w:r w:rsidRPr="00087585">
        <w:rPr>
          <w:lang w:val="es-ES_tradnl"/>
        </w:rPr>
        <w:tab/>
        <w:t>B.</w:t>
      </w:r>
      <w:r w:rsidRPr="00087585">
        <w:rPr>
          <w:lang w:val="es-ES_tradnl"/>
        </w:rPr>
        <w:tab/>
        <w:t>Preservación de la identidad (artículos 30 y 8)</w:t>
      </w:r>
      <w:r w:rsidRPr="00087585">
        <w:rPr>
          <w:lang w:val="es-ES_tradnl"/>
        </w:rPr>
        <w:tab/>
      </w:r>
      <w:r w:rsidRPr="00087585">
        <w:rPr>
          <w:lang w:val="es-ES_tradnl"/>
        </w:rPr>
        <w:tab/>
        <w:t>154–162</w:t>
      </w:r>
      <w:r w:rsidR="00ED58CF">
        <w:rPr>
          <w:lang w:val="es-ES_tradnl"/>
        </w:rPr>
        <w:tab/>
        <w:t>38</w:t>
      </w:r>
    </w:p>
    <w:p w:rsidR="002C5911" w:rsidRDefault="002C5911" w:rsidP="00087585">
      <w:pPr>
        <w:pStyle w:val="SingleTxtG"/>
        <w:tabs>
          <w:tab w:val="right" w:pos="850"/>
          <w:tab w:val="left" w:pos="1134"/>
          <w:tab w:val="left" w:pos="1559"/>
          <w:tab w:val="left" w:pos="1984"/>
          <w:tab w:val="left" w:leader="dot" w:pos="7654"/>
          <w:tab w:val="right" w:pos="8929"/>
          <w:tab w:val="right" w:pos="9639"/>
        </w:tabs>
        <w:ind w:left="1559" w:right="0" w:hanging="1559"/>
        <w:jc w:val="left"/>
        <w:rPr>
          <w:lang w:val="es-ES_tradnl"/>
        </w:rPr>
      </w:pPr>
      <w:r w:rsidRPr="00087585">
        <w:rPr>
          <w:lang w:val="es-ES_tradnl"/>
        </w:rPr>
        <w:tab/>
      </w:r>
      <w:r w:rsidRPr="00087585">
        <w:rPr>
          <w:lang w:val="es-ES_tradnl"/>
        </w:rPr>
        <w:tab/>
        <w:t>C.</w:t>
      </w:r>
      <w:r w:rsidRPr="00087585">
        <w:rPr>
          <w:lang w:val="es-ES_tradnl"/>
        </w:rPr>
        <w:tab/>
        <w:t>Libertad de expresión (artículo 133)</w:t>
      </w:r>
      <w:r w:rsidRPr="00087585">
        <w:rPr>
          <w:lang w:val="es-ES_tradnl"/>
        </w:rPr>
        <w:tab/>
      </w:r>
      <w:r w:rsidRPr="00087585">
        <w:rPr>
          <w:lang w:val="es-ES_tradnl"/>
        </w:rPr>
        <w:tab/>
        <w:t>163</w:t>
      </w:r>
      <w:r w:rsidR="00ED58CF">
        <w:rPr>
          <w:lang w:val="es-ES_tradnl"/>
        </w:rPr>
        <w:tab/>
        <w:t>39</w:t>
      </w:r>
    </w:p>
    <w:p w:rsidR="002C5911" w:rsidRDefault="002C5911" w:rsidP="00087585">
      <w:pPr>
        <w:pStyle w:val="SingleTxtG"/>
        <w:tabs>
          <w:tab w:val="right" w:pos="850"/>
          <w:tab w:val="left" w:pos="1134"/>
          <w:tab w:val="left" w:pos="1559"/>
          <w:tab w:val="left" w:pos="1984"/>
          <w:tab w:val="left" w:leader="dot" w:pos="7654"/>
          <w:tab w:val="right" w:pos="8929"/>
          <w:tab w:val="right" w:pos="9639"/>
        </w:tabs>
        <w:ind w:left="1559" w:right="0" w:hanging="1559"/>
        <w:jc w:val="left"/>
        <w:rPr>
          <w:lang w:val="es-ES_tradnl"/>
        </w:rPr>
      </w:pPr>
      <w:r w:rsidRPr="00087585">
        <w:rPr>
          <w:lang w:val="es-ES_tradnl"/>
        </w:rPr>
        <w:tab/>
      </w:r>
      <w:r w:rsidRPr="00087585">
        <w:rPr>
          <w:lang w:val="es-ES_tradnl"/>
        </w:rPr>
        <w:tab/>
        <w:t>D.</w:t>
      </w:r>
      <w:r w:rsidRPr="00087585">
        <w:rPr>
          <w:lang w:val="es-ES_tradnl"/>
        </w:rPr>
        <w:tab/>
        <w:t>Libertad de pensamiento, de conciencia y de religión (artículo 14)</w:t>
      </w:r>
      <w:r w:rsidRPr="00087585">
        <w:rPr>
          <w:lang w:val="es-ES_tradnl"/>
        </w:rPr>
        <w:tab/>
      </w:r>
      <w:r w:rsidRPr="00087585">
        <w:rPr>
          <w:lang w:val="es-ES_tradnl"/>
        </w:rPr>
        <w:tab/>
        <w:t>164</w:t>
      </w:r>
      <w:r w:rsidR="00ED58CF">
        <w:rPr>
          <w:lang w:val="es-ES_tradnl"/>
        </w:rPr>
        <w:tab/>
        <w:t>39</w:t>
      </w:r>
    </w:p>
    <w:p w:rsidR="002C5911" w:rsidRDefault="002C5911" w:rsidP="00087585">
      <w:pPr>
        <w:pStyle w:val="SingleTxtG"/>
        <w:tabs>
          <w:tab w:val="right" w:pos="850"/>
          <w:tab w:val="left" w:pos="1134"/>
          <w:tab w:val="left" w:pos="1559"/>
          <w:tab w:val="left" w:pos="1984"/>
          <w:tab w:val="left" w:leader="dot" w:pos="7654"/>
          <w:tab w:val="right" w:pos="8929"/>
          <w:tab w:val="right" w:pos="9639"/>
        </w:tabs>
        <w:ind w:left="1559" w:right="0" w:hanging="1559"/>
        <w:jc w:val="left"/>
        <w:rPr>
          <w:lang w:val="es-ES_tradnl"/>
        </w:rPr>
      </w:pPr>
      <w:r w:rsidRPr="00087585">
        <w:rPr>
          <w:lang w:val="es-ES_tradnl"/>
        </w:rPr>
        <w:tab/>
      </w:r>
      <w:r w:rsidRPr="00087585">
        <w:rPr>
          <w:lang w:val="es-ES_tradnl"/>
        </w:rPr>
        <w:tab/>
        <w:t>E.</w:t>
      </w:r>
      <w:r w:rsidRPr="00087585">
        <w:rPr>
          <w:lang w:val="es-ES_tradnl"/>
        </w:rPr>
        <w:tab/>
        <w:t>Libertad de asociación y de celebrar reuniones pacíficas (artículo 15)</w:t>
      </w:r>
      <w:r w:rsidRPr="00087585">
        <w:rPr>
          <w:lang w:val="es-ES_tradnl"/>
        </w:rPr>
        <w:tab/>
      </w:r>
      <w:r w:rsidRPr="00087585">
        <w:rPr>
          <w:lang w:val="es-ES_tradnl"/>
        </w:rPr>
        <w:tab/>
        <w:t>165</w:t>
      </w:r>
      <w:r w:rsidR="00ED58CF">
        <w:rPr>
          <w:lang w:val="es-ES_tradnl"/>
        </w:rPr>
        <w:tab/>
        <w:t>40</w:t>
      </w:r>
    </w:p>
    <w:p w:rsidR="002C5911" w:rsidRDefault="002C5911" w:rsidP="00087585">
      <w:pPr>
        <w:pStyle w:val="SingleTxtG"/>
        <w:tabs>
          <w:tab w:val="right" w:pos="850"/>
          <w:tab w:val="left" w:pos="1134"/>
          <w:tab w:val="left" w:pos="1559"/>
          <w:tab w:val="left" w:pos="1984"/>
          <w:tab w:val="left" w:leader="dot" w:pos="7654"/>
          <w:tab w:val="right" w:pos="8929"/>
          <w:tab w:val="right" w:pos="9639"/>
        </w:tabs>
        <w:ind w:left="1559" w:right="0" w:hanging="1559"/>
        <w:jc w:val="left"/>
        <w:rPr>
          <w:lang w:val="es-ES_tradnl"/>
        </w:rPr>
      </w:pPr>
      <w:r w:rsidRPr="00087585">
        <w:rPr>
          <w:lang w:val="es-ES_tradnl"/>
        </w:rPr>
        <w:tab/>
      </w:r>
      <w:r w:rsidRPr="00087585">
        <w:rPr>
          <w:lang w:val="es-ES_tradnl"/>
        </w:rPr>
        <w:tab/>
        <w:t>F.</w:t>
      </w:r>
      <w:r w:rsidRPr="00087585">
        <w:rPr>
          <w:lang w:val="es-ES_tradnl"/>
        </w:rPr>
        <w:tab/>
        <w:t>Protección de la intimidad (artículo 16)</w:t>
      </w:r>
      <w:r w:rsidRPr="00087585">
        <w:rPr>
          <w:lang w:val="es-ES_tradnl"/>
        </w:rPr>
        <w:tab/>
      </w:r>
      <w:r w:rsidRPr="00087585">
        <w:rPr>
          <w:lang w:val="es-ES_tradnl"/>
        </w:rPr>
        <w:tab/>
        <w:t>166–170</w:t>
      </w:r>
      <w:r w:rsidR="00ED58CF">
        <w:rPr>
          <w:lang w:val="es-ES_tradnl"/>
        </w:rPr>
        <w:tab/>
        <w:t>40</w:t>
      </w:r>
    </w:p>
    <w:p w:rsidR="002C5911" w:rsidRDefault="002C5911" w:rsidP="00087585">
      <w:pPr>
        <w:pStyle w:val="SingleTxtG"/>
        <w:tabs>
          <w:tab w:val="right" w:pos="850"/>
          <w:tab w:val="left" w:pos="1134"/>
          <w:tab w:val="left" w:pos="1559"/>
          <w:tab w:val="left" w:pos="1984"/>
          <w:tab w:val="left" w:leader="dot" w:pos="7654"/>
          <w:tab w:val="right" w:pos="8929"/>
          <w:tab w:val="right" w:pos="9639"/>
        </w:tabs>
        <w:ind w:left="1559" w:right="0" w:hanging="1559"/>
        <w:jc w:val="left"/>
        <w:rPr>
          <w:lang w:val="es-ES_tradnl"/>
        </w:rPr>
      </w:pPr>
      <w:r w:rsidRPr="00087585">
        <w:rPr>
          <w:lang w:val="es-ES_tradnl"/>
        </w:rPr>
        <w:tab/>
      </w:r>
      <w:r w:rsidRPr="00087585">
        <w:rPr>
          <w:lang w:val="es-ES_tradnl"/>
        </w:rPr>
        <w:tab/>
        <w:t>G.</w:t>
      </w:r>
      <w:r w:rsidRPr="00087585">
        <w:rPr>
          <w:lang w:val="es-ES_tradnl"/>
        </w:rPr>
        <w:tab/>
        <w:t>Acceso a la información pertinente (artículo 17)</w:t>
      </w:r>
      <w:r w:rsidRPr="00087585">
        <w:rPr>
          <w:lang w:val="es-ES_tradnl"/>
        </w:rPr>
        <w:tab/>
      </w:r>
      <w:r w:rsidRPr="00087585">
        <w:rPr>
          <w:lang w:val="es-ES_tradnl"/>
        </w:rPr>
        <w:tab/>
        <w:t>171–180</w:t>
      </w:r>
      <w:r w:rsidR="00ED58CF">
        <w:rPr>
          <w:lang w:val="es-ES_tradnl"/>
        </w:rPr>
        <w:tab/>
        <w:t>41</w:t>
      </w:r>
    </w:p>
    <w:p w:rsidR="002C5911" w:rsidRDefault="002C5911" w:rsidP="00087585">
      <w:pPr>
        <w:pStyle w:val="SingleTxtG"/>
        <w:tabs>
          <w:tab w:val="right" w:pos="850"/>
          <w:tab w:val="left" w:pos="1134"/>
          <w:tab w:val="left" w:pos="1559"/>
          <w:tab w:val="left" w:pos="1984"/>
          <w:tab w:val="left" w:leader="dot" w:pos="7654"/>
          <w:tab w:val="right" w:pos="8929"/>
          <w:tab w:val="right" w:pos="9639"/>
        </w:tabs>
        <w:ind w:left="1559" w:right="0" w:hanging="1559"/>
        <w:jc w:val="left"/>
        <w:rPr>
          <w:lang w:val="es-ES_tradnl"/>
        </w:rPr>
      </w:pPr>
      <w:r w:rsidRPr="00087585">
        <w:rPr>
          <w:lang w:val="es-ES_tradnl"/>
        </w:rPr>
        <w:tab/>
      </w:r>
      <w:r w:rsidRPr="00087585">
        <w:rPr>
          <w:lang w:val="es-ES_tradnl"/>
        </w:rPr>
        <w:tab/>
        <w:t>H.</w:t>
      </w:r>
      <w:r w:rsidRPr="00087585">
        <w:rPr>
          <w:lang w:val="es-ES_tradnl"/>
        </w:rPr>
        <w:tab/>
        <w:t xml:space="preserve">El derecho a no ser sometido a tortura y otros tratos o penas crueles, </w:t>
      </w:r>
      <w:r w:rsidRPr="00087585">
        <w:rPr>
          <w:lang w:val="es-ES_tradnl"/>
        </w:rPr>
        <w:br/>
        <w:t>inhumanos o degradantes (apartado a) del artículo 37)</w:t>
      </w:r>
      <w:r w:rsidRPr="00087585">
        <w:rPr>
          <w:lang w:val="es-ES_tradnl"/>
        </w:rPr>
        <w:tab/>
      </w:r>
      <w:r w:rsidRPr="00087585">
        <w:rPr>
          <w:lang w:val="es-ES_tradnl"/>
        </w:rPr>
        <w:tab/>
        <w:t>181–</w:t>
      </w:r>
      <w:r w:rsidR="00522A5C" w:rsidRPr="00087585">
        <w:rPr>
          <w:lang w:val="es-ES_tradnl"/>
        </w:rPr>
        <w:t>185</w:t>
      </w:r>
      <w:r w:rsidR="00ED58CF">
        <w:rPr>
          <w:lang w:val="es-ES_tradnl"/>
        </w:rPr>
        <w:tab/>
        <w:t>42</w:t>
      </w:r>
    </w:p>
    <w:p w:rsidR="002C5911" w:rsidRDefault="00522A5C" w:rsidP="00087585">
      <w:pPr>
        <w:pStyle w:val="SingleTxtG"/>
        <w:tabs>
          <w:tab w:val="right" w:pos="850"/>
          <w:tab w:val="left" w:pos="1134"/>
          <w:tab w:val="left" w:pos="1559"/>
          <w:tab w:val="left" w:pos="1984"/>
          <w:tab w:val="left" w:leader="dot" w:pos="7654"/>
          <w:tab w:val="right" w:pos="8929"/>
          <w:tab w:val="right" w:pos="9639"/>
        </w:tabs>
        <w:ind w:left="1559" w:right="0" w:hanging="1559"/>
        <w:jc w:val="left"/>
        <w:rPr>
          <w:lang w:val="es-ES_tradnl"/>
        </w:rPr>
      </w:pPr>
      <w:r w:rsidRPr="00087585">
        <w:rPr>
          <w:lang w:val="es-ES_tradnl"/>
        </w:rPr>
        <w:tab/>
      </w:r>
      <w:r w:rsidRPr="00087585">
        <w:rPr>
          <w:lang w:val="es-ES_tradnl"/>
        </w:rPr>
        <w:tab/>
        <w:t>I.</w:t>
      </w:r>
      <w:r w:rsidRPr="00087585">
        <w:rPr>
          <w:lang w:val="es-ES_tradnl"/>
        </w:rPr>
        <w:tab/>
        <w:t>Factores y dificultades</w:t>
      </w:r>
      <w:r w:rsidRPr="00087585">
        <w:rPr>
          <w:lang w:val="es-ES_tradnl"/>
        </w:rPr>
        <w:tab/>
      </w:r>
      <w:r w:rsidRPr="00087585">
        <w:rPr>
          <w:lang w:val="es-ES_tradnl"/>
        </w:rPr>
        <w:tab/>
        <w:t>186–187</w:t>
      </w:r>
      <w:r w:rsidR="00ED58CF">
        <w:rPr>
          <w:lang w:val="es-ES_tradnl"/>
        </w:rPr>
        <w:tab/>
        <w:t>43</w:t>
      </w:r>
    </w:p>
    <w:p w:rsidR="002C5911" w:rsidRDefault="00522A5C" w:rsidP="00087585">
      <w:pPr>
        <w:pStyle w:val="SingleTxtG"/>
        <w:tabs>
          <w:tab w:val="right" w:pos="850"/>
          <w:tab w:val="left" w:pos="1134"/>
          <w:tab w:val="left" w:pos="1559"/>
          <w:tab w:val="left" w:pos="1984"/>
          <w:tab w:val="left" w:leader="dot" w:pos="7654"/>
          <w:tab w:val="right" w:pos="8929"/>
          <w:tab w:val="right" w:pos="9639"/>
        </w:tabs>
        <w:ind w:left="1559" w:right="0" w:hanging="1559"/>
        <w:jc w:val="left"/>
        <w:rPr>
          <w:lang w:val="es-ES_tradnl"/>
        </w:rPr>
      </w:pPr>
      <w:r w:rsidRPr="00087585">
        <w:rPr>
          <w:lang w:val="es-ES_tradnl"/>
        </w:rPr>
        <w:tab/>
        <w:t>VI.</w:t>
      </w:r>
      <w:r w:rsidRPr="00087585">
        <w:rPr>
          <w:lang w:val="es-ES_tradnl"/>
        </w:rPr>
        <w:tab/>
        <w:t>El entorno familiar y cuidados alternativos</w:t>
      </w:r>
      <w:r w:rsidRPr="00087585">
        <w:rPr>
          <w:lang w:val="es-ES_tradnl"/>
        </w:rPr>
        <w:tab/>
      </w:r>
      <w:r w:rsidRPr="00087585">
        <w:rPr>
          <w:lang w:val="es-ES_tradnl"/>
        </w:rPr>
        <w:tab/>
        <w:t>188–</w:t>
      </w:r>
      <w:r w:rsidR="001452A0" w:rsidRPr="00087585">
        <w:rPr>
          <w:lang w:val="es-ES_tradnl"/>
        </w:rPr>
        <w:t>257</w:t>
      </w:r>
      <w:r w:rsidR="00ED58CF">
        <w:rPr>
          <w:lang w:val="es-ES_tradnl"/>
        </w:rPr>
        <w:tab/>
        <w:t>44</w:t>
      </w:r>
    </w:p>
    <w:p w:rsidR="002C5911" w:rsidRDefault="00522A5C" w:rsidP="00087585">
      <w:pPr>
        <w:pStyle w:val="SingleTxtG"/>
        <w:tabs>
          <w:tab w:val="right" w:pos="850"/>
          <w:tab w:val="left" w:pos="1134"/>
          <w:tab w:val="left" w:pos="1559"/>
          <w:tab w:val="left" w:pos="1984"/>
          <w:tab w:val="left" w:leader="dot" w:pos="7654"/>
          <w:tab w:val="right" w:pos="8929"/>
          <w:tab w:val="right" w:pos="9639"/>
        </w:tabs>
        <w:ind w:left="1559" w:right="0" w:hanging="1559"/>
        <w:jc w:val="left"/>
        <w:rPr>
          <w:lang w:val="es-ES_tradnl"/>
        </w:rPr>
      </w:pPr>
      <w:r w:rsidRPr="00087585">
        <w:rPr>
          <w:lang w:val="es-ES_tradnl"/>
        </w:rPr>
        <w:tab/>
      </w:r>
      <w:r w:rsidRPr="00087585">
        <w:rPr>
          <w:lang w:val="es-ES_tradnl"/>
        </w:rPr>
        <w:tab/>
        <w:t>A.</w:t>
      </w:r>
      <w:r w:rsidRPr="00087585">
        <w:rPr>
          <w:lang w:val="es-ES_tradnl"/>
        </w:rPr>
        <w:tab/>
        <w:t>Cuidados alternativos</w:t>
      </w:r>
      <w:r w:rsidRPr="00087585">
        <w:rPr>
          <w:lang w:val="es-ES_tradnl"/>
        </w:rPr>
        <w:tab/>
      </w:r>
      <w:r w:rsidRPr="00087585">
        <w:rPr>
          <w:lang w:val="es-ES_tradnl"/>
        </w:rPr>
        <w:tab/>
        <w:t>189–197</w:t>
      </w:r>
      <w:r w:rsidR="00ED58CF">
        <w:rPr>
          <w:lang w:val="es-ES_tradnl"/>
        </w:rPr>
        <w:tab/>
        <w:t>44</w:t>
      </w:r>
    </w:p>
    <w:p w:rsidR="002C5911" w:rsidRDefault="00522A5C" w:rsidP="00087585">
      <w:pPr>
        <w:pStyle w:val="SingleTxtG"/>
        <w:tabs>
          <w:tab w:val="right" w:pos="850"/>
          <w:tab w:val="left" w:pos="1134"/>
          <w:tab w:val="left" w:pos="1559"/>
          <w:tab w:val="left" w:pos="1984"/>
          <w:tab w:val="left" w:leader="dot" w:pos="7654"/>
          <w:tab w:val="right" w:pos="8929"/>
          <w:tab w:val="right" w:pos="9639"/>
        </w:tabs>
        <w:ind w:left="1559" w:right="0" w:hanging="1559"/>
        <w:jc w:val="left"/>
        <w:rPr>
          <w:lang w:val="es-ES_tradnl"/>
        </w:rPr>
      </w:pPr>
      <w:r w:rsidRPr="00087585">
        <w:rPr>
          <w:lang w:val="es-ES_tradnl"/>
        </w:rPr>
        <w:tab/>
      </w:r>
      <w:r w:rsidRPr="00087585">
        <w:rPr>
          <w:lang w:val="es-ES_tradnl"/>
        </w:rPr>
        <w:tab/>
        <w:t>B.</w:t>
      </w:r>
      <w:r w:rsidRPr="00087585">
        <w:rPr>
          <w:lang w:val="es-ES_tradnl"/>
        </w:rPr>
        <w:tab/>
        <w:t>La dirección y orientación parentales (artículo 5)</w:t>
      </w:r>
      <w:r w:rsidRPr="00087585">
        <w:rPr>
          <w:lang w:val="es-ES_tradnl"/>
        </w:rPr>
        <w:tab/>
      </w:r>
      <w:r w:rsidRPr="00087585">
        <w:rPr>
          <w:lang w:val="es-ES_tradnl"/>
        </w:rPr>
        <w:tab/>
        <w:t>198–202</w:t>
      </w:r>
      <w:r w:rsidR="00ED58CF">
        <w:rPr>
          <w:lang w:val="es-ES_tradnl"/>
        </w:rPr>
        <w:tab/>
        <w:t>47</w:t>
      </w:r>
    </w:p>
    <w:p w:rsidR="00522A5C" w:rsidRDefault="00522A5C" w:rsidP="00087585">
      <w:pPr>
        <w:pStyle w:val="SingleTxtG"/>
        <w:tabs>
          <w:tab w:val="right" w:pos="850"/>
          <w:tab w:val="left" w:pos="1134"/>
          <w:tab w:val="left" w:pos="1559"/>
          <w:tab w:val="left" w:pos="1984"/>
          <w:tab w:val="left" w:leader="dot" w:pos="7654"/>
          <w:tab w:val="right" w:pos="8929"/>
          <w:tab w:val="right" w:pos="9639"/>
        </w:tabs>
        <w:ind w:left="1559" w:right="0" w:hanging="1559"/>
        <w:jc w:val="left"/>
        <w:rPr>
          <w:lang w:val="es-ES_tradnl"/>
        </w:rPr>
      </w:pPr>
      <w:r w:rsidRPr="00087585">
        <w:rPr>
          <w:lang w:val="es-ES_tradnl"/>
        </w:rPr>
        <w:tab/>
      </w:r>
      <w:r w:rsidRPr="00087585">
        <w:rPr>
          <w:lang w:val="es-ES_tradnl"/>
        </w:rPr>
        <w:tab/>
        <w:t>C.</w:t>
      </w:r>
      <w:r w:rsidRPr="00087585">
        <w:rPr>
          <w:lang w:val="es-ES_tradnl"/>
        </w:rPr>
        <w:tab/>
        <w:t>Las responsabilidades de los padres (artículo 18)</w:t>
      </w:r>
      <w:r w:rsidRPr="00087585">
        <w:rPr>
          <w:lang w:val="es-ES_tradnl"/>
        </w:rPr>
        <w:tab/>
      </w:r>
      <w:r w:rsidRPr="00087585">
        <w:rPr>
          <w:lang w:val="es-ES_tradnl"/>
        </w:rPr>
        <w:tab/>
        <w:t>203–211</w:t>
      </w:r>
      <w:r w:rsidR="00ED58CF">
        <w:rPr>
          <w:lang w:val="es-ES_tradnl"/>
        </w:rPr>
        <w:tab/>
        <w:t>48</w:t>
      </w:r>
    </w:p>
    <w:p w:rsidR="00522A5C" w:rsidRDefault="00522A5C" w:rsidP="00087585">
      <w:pPr>
        <w:pStyle w:val="SingleTxtG"/>
        <w:tabs>
          <w:tab w:val="right" w:pos="850"/>
          <w:tab w:val="left" w:pos="1134"/>
          <w:tab w:val="left" w:pos="1559"/>
          <w:tab w:val="left" w:pos="1984"/>
          <w:tab w:val="left" w:leader="dot" w:pos="7654"/>
          <w:tab w:val="right" w:pos="8929"/>
          <w:tab w:val="right" w:pos="9639"/>
        </w:tabs>
        <w:ind w:left="1559" w:right="0" w:hanging="1559"/>
        <w:jc w:val="left"/>
        <w:rPr>
          <w:lang w:val="es-ES_tradnl"/>
        </w:rPr>
      </w:pPr>
      <w:r w:rsidRPr="00087585">
        <w:rPr>
          <w:lang w:val="es-ES_tradnl"/>
        </w:rPr>
        <w:tab/>
      </w:r>
      <w:r w:rsidRPr="00087585">
        <w:rPr>
          <w:lang w:val="es-ES_tradnl"/>
        </w:rPr>
        <w:tab/>
        <w:t>D.</w:t>
      </w:r>
      <w:r w:rsidRPr="00087585">
        <w:rPr>
          <w:lang w:val="es-ES_tradnl"/>
        </w:rPr>
        <w:tab/>
        <w:t>Separación del niño con respecto a los padres (artículo 9)</w:t>
      </w:r>
      <w:r w:rsidRPr="00087585">
        <w:rPr>
          <w:lang w:val="es-ES_tradnl"/>
        </w:rPr>
        <w:tab/>
      </w:r>
      <w:r w:rsidRPr="00087585">
        <w:rPr>
          <w:lang w:val="es-ES_tradnl"/>
        </w:rPr>
        <w:tab/>
        <w:t>212–214</w:t>
      </w:r>
      <w:r w:rsidR="00ED58CF">
        <w:rPr>
          <w:lang w:val="es-ES_tradnl"/>
        </w:rPr>
        <w:tab/>
        <w:t>50</w:t>
      </w:r>
    </w:p>
    <w:p w:rsidR="00522A5C" w:rsidRDefault="00522A5C" w:rsidP="00087585">
      <w:pPr>
        <w:pStyle w:val="SingleTxtG"/>
        <w:tabs>
          <w:tab w:val="right" w:pos="850"/>
          <w:tab w:val="left" w:pos="1134"/>
          <w:tab w:val="left" w:pos="1559"/>
          <w:tab w:val="left" w:pos="1984"/>
          <w:tab w:val="left" w:leader="dot" w:pos="7654"/>
          <w:tab w:val="right" w:pos="8929"/>
          <w:tab w:val="right" w:pos="9639"/>
        </w:tabs>
        <w:ind w:left="1559" w:right="0" w:hanging="1559"/>
        <w:jc w:val="left"/>
        <w:rPr>
          <w:lang w:val="es-ES_tradnl"/>
        </w:rPr>
      </w:pPr>
      <w:r w:rsidRPr="00087585">
        <w:rPr>
          <w:lang w:val="es-ES_tradnl"/>
        </w:rPr>
        <w:tab/>
      </w:r>
      <w:r w:rsidRPr="00087585">
        <w:rPr>
          <w:lang w:val="es-ES_tradnl"/>
        </w:rPr>
        <w:tab/>
        <w:t>E.</w:t>
      </w:r>
      <w:r w:rsidRPr="00087585">
        <w:rPr>
          <w:lang w:val="es-ES_tradnl"/>
        </w:rPr>
        <w:tab/>
        <w:t>Reunificación familiar (artículo 10)</w:t>
      </w:r>
      <w:r w:rsidRPr="00087585">
        <w:rPr>
          <w:lang w:val="es-ES_tradnl"/>
        </w:rPr>
        <w:tab/>
      </w:r>
      <w:r w:rsidRPr="00087585">
        <w:rPr>
          <w:lang w:val="es-ES_tradnl"/>
        </w:rPr>
        <w:tab/>
        <w:t>215–219</w:t>
      </w:r>
      <w:r w:rsidR="00ED58CF">
        <w:rPr>
          <w:lang w:val="es-ES_tradnl"/>
        </w:rPr>
        <w:tab/>
        <w:t>50</w:t>
      </w:r>
    </w:p>
    <w:p w:rsidR="00522A5C" w:rsidRDefault="00522A5C" w:rsidP="00087585">
      <w:pPr>
        <w:pStyle w:val="SingleTxtG"/>
        <w:tabs>
          <w:tab w:val="right" w:pos="850"/>
          <w:tab w:val="left" w:pos="1134"/>
          <w:tab w:val="left" w:pos="1559"/>
          <w:tab w:val="left" w:pos="1984"/>
          <w:tab w:val="left" w:leader="dot" w:pos="7654"/>
          <w:tab w:val="right" w:pos="8929"/>
          <w:tab w:val="right" w:pos="9639"/>
        </w:tabs>
        <w:ind w:left="1559" w:right="0" w:hanging="1559"/>
        <w:jc w:val="left"/>
        <w:rPr>
          <w:lang w:val="es-ES_tradnl"/>
        </w:rPr>
      </w:pPr>
      <w:r w:rsidRPr="00087585">
        <w:rPr>
          <w:lang w:val="es-ES_tradnl"/>
        </w:rPr>
        <w:tab/>
      </w:r>
      <w:r w:rsidRPr="00087585">
        <w:rPr>
          <w:lang w:val="es-ES_tradnl"/>
        </w:rPr>
        <w:tab/>
        <w:t>F.</w:t>
      </w:r>
      <w:r w:rsidRPr="00087585">
        <w:rPr>
          <w:lang w:val="es-ES_tradnl"/>
        </w:rPr>
        <w:tab/>
        <w:t>Pago de la pensión alimenticia por parte de los padres (artículo 27)</w:t>
      </w:r>
      <w:r w:rsidRPr="00087585">
        <w:rPr>
          <w:lang w:val="es-ES_tradnl"/>
        </w:rPr>
        <w:tab/>
      </w:r>
      <w:r w:rsidRPr="00087585">
        <w:rPr>
          <w:lang w:val="es-ES_tradnl"/>
        </w:rPr>
        <w:tab/>
        <w:t>220–224</w:t>
      </w:r>
      <w:r w:rsidR="00ED58CF">
        <w:rPr>
          <w:lang w:val="es-ES_tradnl"/>
        </w:rPr>
        <w:tab/>
        <w:t>51</w:t>
      </w:r>
    </w:p>
    <w:p w:rsidR="00522A5C" w:rsidRDefault="00522A5C" w:rsidP="00087585">
      <w:pPr>
        <w:pStyle w:val="SingleTxtG"/>
        <w:tabs>
          <w:tab w:val="right" w:pos="850"/>
          <w:tab w:val="left" w:pos="1134"/>
          <w:tab w:val="left" w:pos="1559"/>
          <w:tab w:val="left" w:pos="1984"/>
          <w:tab w:val="left" w:leader="dot" w:pos="7654"/>
          <w:tab w:val="right" w:pos="8929"/>
          <w:tab w:val="right" w:pos="9639"/>
        </w:tabs>
        <w:ind w:left="1559" w:right="0" w:hanging="1559"/>
        <w:jc w:val="left"/>
        <w:rPr>
          <w:lang w:val="es-ES_tradnl"/>
        </w:rPr>
      </w:pPr>
      <w:r w:rsidRPr="00087585">
        <w:rPr>
          <w:lang w:val="es-ES_tradnl"/>
        </w:rPr>
        <w:tab/>
      </w:r>
      <w:r w:rsidRPr="00087585">
        <w:rPr>
          <w:lang w:val="es-ES_tradnl"/>
        </w:rPr>
        <w:tab/>
        <w:t>G.</w:t>
      </w:r>
      <w:r w:rsidRPr="00087585">
        <w:rPr>
          <w:lang w:val="es-ES_tradnl"/>
        </w:rPr>
        <w:tab/>
        <w:t>Adopción (artículo 21)</w:t>
      </w:r>
      <w:r w:rsidRPr="00087585">
        <w:rPr>
          <w:lang w:val="es-ES_tradnl"/>
        </w:rPr>
        <w:tab/>
      </w:r>
      <w:r w:rsidRPr="00087585">
        <w:rPr>
          <w:lang w:val="es-ES_tradnl"/>
        </w:rPr>
        <w:tab/>
        <w:t>225–226</w:t>
      </w:r>
      <w:r w:rsidR="00ED58CF">
        <w:rPr>
          <w:lang w:val="es-ES_tradnl"/>
        </w:rPr>
        <w:tab/>
        <w:t>52</w:t>
      </w:r>
    </w:p>
    <w:p w:rsidR="00522A5C" w:rsidRDefault="00522A5C" w:rsidP="00087585">
      <w:pPr>
        <w:pStyle w:val="SingleTxtG"/>
        <w:tabs>
          <w:tab w:val="right" w:pos="850"/>
          <w:tab w:val="left" w:pos="1134"/>
          <w:tab w:val="left" w:pos="1559"/>
          <w:tab w:val="left" w:pos="1984"/>
          <w:tab w:val="left" w:leader="dot" w:pos="7654"/>
          <w:tab w:val="right" w:pos="8929"/>
          <w:tab w:val="right" w:pos="9639"/>
        </w:tabs>
        <w:ind w:left="1559" w:right="0" w:hanging="1559"/>
        <w:jc w:val="left"/>
        <w:rPr>
          <w:lang w:val="es-ES_tradnl"/>
        </w:rPr>
      </w:pPr>
      <w:r w:rsidRPr="00087585">
        <w:rPr>
          <w:lang w:val="es-ES_tradnl"/>
        </w:rPr>
        <w:tab/>
      </w:r>
      <w:r w:rsidRPr="00087585">
        <w:rPr>
          <w:lang w:val="es-ES_tradnl"/>
        </w:rPr>
        <w:tab/>
        <w:t>H.</w:t>
      </w:r>
      <w:r w:rsidRPr="00087585">
        <w:rPr>
          <w:lang w:val="es-ES_tradnl"/>
        </w:rPr>
        <w:tab/>
        <w:t>Traslado y retención ilícitos (artículo 11)</w:t>
      </w:r>
      <w:r w:rsidRPr="00087585">
        <w:rPr>
          <w:lang w:val="es-ES_tradnl"/>
        </w:rPr>
        <w:tab/>
      </w:r>
      <w:r w:rsidRPr="00087585">
        <w:rPr>
          <w:lang w:val="es-ES_tradnl"/>
        </w:rPr>
        <w:tab/>
        <w:t>227–</w:t>
      </w:r>
      <w:r w:rsidR="001452A0" w:rsidRPr="00087585">
        <w:rPr>
          <w:lang w:val="es-ES_tradnl"/>
        </w:rPr>
        <w:t>233</w:t>
      </w:r>
      <w:r w:rsidR="00ED58CF">
        <w:rPr>
          <w:lang w:val="es-ES_tradnl"/>
        </w:rPr>
        <w:tab/>
        <w:t>52</w:t>
      </w:r>
    </w:p>
    <w:p w:rsidR="00522A5C" w:rsidRDefault="001452A0" w:rsidP="00087585">
      <w:pPr>
        <w:pStyle w:val="SingleTxtG"/>
        <w:tabs>
          <w:tab w:val="right" w:pos="850"/>
          <w:tab w:val="left" w:pos="1134"/>
          <w:tab w:val="left" w:pos="1559"/>
          <w:tab w:val="left" w:pos="1984"/>
          <w:tab w:val="left" w:leader="dot" w:pos="7654"/>
          <w:tab w:val="right" w:pos="8929"/>
          <w:tab w:val="right" w:pos="9639"/>
        </w:tabs>
        <w:ind w:left="1559" w:right="0" w:hanging="1559"/>
        <w:jc w:val="left"/>
        <w:rPr>
          <w:lang w:val="es-ES_tradnl"/>
        </w:rPr>
      </w:pPr>
      <w:r w:rsidRPr="00087585">
        <w:rPr>
          <w:lang w:val="es-ES_tradnl"/>
        </w:rPr>
        <w:tab/>
      </w:r>
      <w:r w:rsidRPr="00087585">
        <w:rPr>
          <w:lang w:val="es-ES_tradnl"/>
        </w:rPr>
        <w:tab/>
        <w:t>I.</w:t>
      </w:r>
      <w:r w:rsidRPr="00087585">
        <w:rPr>
          <w:lang w:val="es-ES_tradnl"/>
        </w:rPr>
        <w:tab/>
        <w:t xml:space="preserve">Los abusos y el descuido (artículo 19), incluida la recuperación física </w:t>
      </w:r>
      <w:r w:rsidRPr="00087585">
        <w:rPr>
          <w:lang w:val="es-ES_tradnl"/>
        </w:rPr>
        <w:br/>
        <w:t>y psicológica y la reintegración en la sociedad (artículo 39)</w:t>
      </w:r>
      <w:r w:rsidRPr="00087585">
        <w:rPr>
          <w:lang w:val="es-ES_tradnl"/>
        </w:rPr>
        <w:tab/>
      </w:r>
      <w:r w:rsidRPr="00087585">
        <w:rPr>
          <w:lang w:val="es-ES_tradnl"/>
        </w:rPr>
        <w:tab/>
        <w:t>234–251</w:t>
      </w:r>
      <w:r w:rsidR="00ED58CF">
        <w:rPr>
          <w:lang w:val="es-ES_tradnl"/>
        </w:rPr>
        <w:tab/>
        <w:t>53</w:t>
      </w:r>
    </w:p>
    <w:p w:rsidR="00522A5C" w:rsidRDefault="001452A0" w:rsidP="00087585">
      <w:pPr>
        <w:pStyle w:val="SingleTxtG"/>
        <w:tabs>
          <w:tab w:val="right" w:pos="850"/>
          <w:tab w:val="left" w:pos="1134"/>
          <w:tab w:val="left" w:pos="1559"/>
          <w:tab w:val="left" w:pos="1984"/>
          <w:tab w:val="left" w:leader="dot" w:pos="7654"/>
          <w:tab w:val="right" w:pos="8929"/>
          <w:tab w:val="right" w:pos="9639"/>
        </w:tabs>
        <w:ind w:left="1559" w:right="0" w:hanging="1559"/>
        <w:jc w:val="left"/>
        <w:rPr>
          <w:lang w:val="es-ES_tradnl"/>
        </w:rPr>
      </w:pPr>
      <w:r w:rsidRPr="00087585">
        <w:rPr>
          <w:lang w:val="es-ES_tradnl"/>
        </w:rPr>
        <w:tab/>
      </w:r>
      <w:r w:rsidRPr="00087585">
        <w:rPr>
          <w:lang w:val="es-ES_tradnl"/>
        </w:rPr>
        <w:tab/>
        <w:t>J.</w:t>
      </w:r>
      <w:r w:rsidRPr="00087585">
        <w:rPr>
          <w:lang w:val="es-ES_tradnl"/>
        </w:rPr>
        <w:tab/>
        <w:t>Castigos corporales</w:t>
      </w:r>
      <w:r w:rsidR="006C582B">
        <w:rPr>
          <w:lang w:val="es-ES_tradnl"/>
        </w:rPr>
        <w:t xml:space="preserve"> </w:t>
      </w:r>
      <w:r w:rsidRPr="00087585">
        <w:rPr>
          <w:lang w:val="es-ES_tradnl"/>
        </w:rPr>
        <w:t>(artículo 19)</w:t>
      </w:r>
      <w:r w:rsidRPr="00087585">
        <w:rPr>
          <w:lang w:val="es-ES_tradnl"/>
        </w:rPr>
        <w:tab/>
      </w:r>
      <w:r w:rsidRPr="00087585">
        <w:rPr>
          <w:lang w:val="es-ES_tradnl"/>
        </w:rPr>
        <w:tab/>
        <w:t>252–256</w:t>
      </w:r>
      <w:r w:rsidR="00ED58CF">
        <w:rPr>
          <w:lang w:val="es-ES_tradnl"/>
        </w:rPr>
        <w:tab/>
        <w:t>57</w:t>
      </w:r>
    </w:p>
    <w:p w:rsidR="00522A5C" w:rsidRDefault="001452A0" w:rsidP="00087585">
      <w:pPr>
        <w:pStyle w:val="SingleTxtG"/>
        <w:tabs>
          <w:tab w:val="right" w:pos="850"/>
          <w:tab w:val="left" w:pos="1134"/>
          <w:tab w:val="left" w:pos="1559"/>
          <w:tab w:val="left" w:pos="1984"/>
          <w:tab w:val="left" w:leader="dot" w:pos="7654"/>
          <w:tab w:val="right" w:pos="8929"/>
          <w:tab w:val="right" w:pos="9639"/>
        </w:tabs>
        <w:ind w:left="1559" w:right="0" w:hanging="1559"/>
        <w:jc w:val="left"/>
        <w:rPr>
          <w:lang w:val="es-ES_tradnl"/>
        </w:rPr>
      </w:pPr>
      <w:r w:rsidRPr="00087585">
        <w:rPr>
          <w:lang w:val="es-ES_tradnl"/>
        </w:rPr>
        <w:tab/>
      </w:r>
      <w:r w:rsidRPr="00087585">
        <w:rPr>
          <w:lang w:val="es-ES_tradnl"/>
        </w:rPr>
        <w:tab/>
        <w:t>K.</w:t>
      </w:r>
      <w:r w:rsidRPr="00087585">
        <w:rPr>
          <w:lang w:val="es-ES_tradnl"/>
        </w:rPr>
        <w:tab/>
        <w:t>Factores y dificultades</w:t>
      </w:r>
      <w:r w:rsidRPr="00087585">
        <w:rPr>
          <w:lang w:val="es-ES_tradnl"/>
        </w:rPr>
        <w:tab/>
      </w:r>
      <w:r w:rsidRPr="00087585">
        <w:rPr>
          <w:lang w:val="es-ES_tradnl"/>
        </w:rPr>
        <w:tab/>
        <w:t>257</w:t>
      </w:r>
      <w:r w:rsidR="00ED58CF">
        <w:rPr>
          <w:lang w:val="es-ES_tradnl"/>
        </w:rPr>
        <w:tab/>
        <w:t>57</w:t>
      </w:r>
    </w:p>
    <w:p w:rsidR="00522A5C" w:rsidRDefault="001452A0" w:rsidP="00087585">
      <w:pPr>
        <w:pStyle w:val="SingleTxtG"/>
        <w:tabs>
          <w:tab w:val="right" w:pos="850"/>
          <w:tab w:val="left" w:pos="1134"/>
          <w:tab w:val="left" w:pos="1559"/>
          <w:tab w:val="left" w:pos="1984"/>
          <w:tab w:val="left" w:leader="dot" w:pos="7654"/>
          <w:tab w:val="right" w:pos="8929"/>
          <w:tab w:val="right" w:pos="9639"/>
        </w:tabs>
        <w:ind w:left="1559" w:right="0" w:hanging="1559"/>
        <w:jc w:val="left"/>
        <w:rPr>
          <w:lang w:val="es-ES_tradnl"/>
        </w:rPr>
      </w:pPr>
      <w:r w:rsidRPr="00087585">
        <w:rPr>
          <w:lang w:val="es-ES_tradnl"/>
        </w:rPr>
        <w:tab/>
        <w:t>VII.</w:t>
      </w:r>
      <w:r w:rsidRPr="00087585">
        <w:rPr>
          <w:lang w:val="es-ES_tradnl"/>
        </w:rPr>
        <w:tab/>
        <w:t>Salud básica y bienestar</w:t>
      </w:r>
      <w:r w:rsidRPr="00087585">
        <w:rPr>
          <w:lang w:val="es-ES_tradnl"/>
        </w:rPr>
        <w:tab/>
      </w:r>
      <w:r w:rsidRPr="00087585">
        <w:rPr>
          <w:lang w:val="es-ES_tradnl"/>
        </w:rPr>
        <w:tab/>
        <w:t>258–330</w:t>
      </w:r>
      <w:r w:rsidR="00ED58CF">
        <w:rPr>
          <w:lang w:val="es-ES_tradnl"/>
        </w:rPr>
        <w:tab/>
        <w:t>58</w:t>
      </w:r>
    </w:p>
    <w:p w:rsidR="00522A5C" w:rsidRDefault="001452A0" w:rsidP="00087585">
      <w:pPr>
        <w:pStyle w:val="SingleTxtG"/>
        <w:tabs>
          <w:tab w:val="right" w:pos="850"/>
          <w:tab w:val="left" w:pos="1134"/>
          <w:tab w:val="left" w:pos="1559"/>
          <w:tab w:val="left" w:pos="1984"/>
          <w:tab w:val="left" w:leader="dot" w:pos="7654"/>
          <w:tab w:val="right" w:pos="8929"/>
          <w:tab w:val="right" w:pos="9639"/>
        </w:tabs>
        <w:ind w:left="1559" w:right="0" w:hanging="1559"/>
        <w:jc w:val="left"/>
        <w:rPr>
          <w:lang w:val="es-ES_tradnl"/>
        </w:rPr>
      </w:pPr>
      <w:r w:rsidRPr="00087585">
        <w:rPr>
          <w:lang w:val="es-ES_tradnl"/>
        </w:rPr>
        <w:tab/>
      </w:r>
      <w:r w:rsidRPr="00087585">
        <w:rPr>
          <w:lang w:val="es-ES_tradnl"/>
        </w:rPr>
        <w:tab/>
        <w:t>A.</w:t>
      </w:r>
      <w:r w:rsidRPr="00087585">
        <w:rPr>
          <w:lang w:val="es-ES_tradnl"/>
        </w:rPr>
        <w:tab/>
        <w:t>La salud del niño</w:t>
      </w:r>
      <w:r w:rsidRPr="00087585">
        <w:rPr>
          <w:lang w:val="es-ES_tradnl"/>
        </w:rPr>
        <w:tab/>
      </w:r>
      <w:r w:rsidRPr="00087585">
        <w:rPr>
          <w:lang w:val="es-ES_tradnl"/>
        </w:rPr>
        <w:tab/>
        <w:t>258–282</w:t>
      </w:r>
      <w:r w:rsidR="00ED58CF">
        <w:rPr>
          <w:lang w:val="es-ES_tradnl"/>
        </w:rPr>
        <w:tab/>
        <w:t>58</w:t>
      </w:r>
    </w:p>
    <w:p w:rsidR="00522A5C" w:rsidRDefault="001452A0" w:rsidP="00087585">
      <w:pPr>
        <w:pStyle w:val="SingleTxtG"/>
        <w:tabs>
          <w:tab w:val="right" w:pos="850"/>
          <w:tab w:val="left" w:pos="1134"/>
          <w:tab w:val="left" w:pos="1559"/>
          <w:tab w:val="left" w:pos="1984"/>
          <w:tab w:val="left" w:leader="dot" w:pos="7654"/>
          <w:tab w:val="right" w:pos="8929"/>
          <w:tab w:val="right" w:pos="9639"/>
        </w:tabs>
        <w:ind w:left="1559" w:right="0" w:hanging="1559"/>
        <w:jc w:val="left"/>
        <w:rPr>
          <w:lang w:val="es-ES_tradnl"/>
        </w:rPr>
      </w:pPr>
      <w:r w:rsidRPr="00087585">
        <w:rPr>
          <w:lang w:val="es-ES_tradnl"/>
        </w:rPr>
        <w:tab/>
      </w:r>
      <w:r w:rsidRPr="00087585">
        <w:rPr>
          <w:lang w:val="es-ES_tradnl"/>
        </w:rPr>
        <w:tab/>
        <w:t>B.</w:t>
      </w:r>
      <w:r w:rsidRPr="00087585">
        <w:rPr>
          <w:lang w:val="es-ES_tradnl"/>
        </w:rPr>
        <w:tab/>
        <w:t>Salud de los adolescentes</w:t>
      </w:r>
      <w:r w:rsidRPr="00087585">
        <w:rPr>
          <w:lang w:val="es-ES_tradnl"/>
        </w:rPr>
        <w:tab/>
      </w:r>
      <w:r w:rsidRPr="00087585">
        <w:rPr>
          <w:lang w:val="es-ES_tradnl"/>
        </w:rPr>
        <w:tab/>
        <w:t>283–301</w:t>
      </w:r>
      <w:r w:rsidR="00ED58CF">
        <w:rPr>
          <w:lang w:val="es-ES_tradnl"/>
        </w:rPr>
        <w:tab/>
        <w:t>62</w:t>
      </w:r>
    </w:p>
    <w:p w:rsidR="00522A5C" w:rsidRDefault="001452A0" w:rsidP="00087585">
      <w:pPr>
        <w:pStyle w:val="SingleTxtG"/>
        <w:tabs>
          <w:tab w:val="right" w:pos="850"/>
          <w:tab w:val="left" w:pos="1134"/>
          <w:tab w:val="left" w:pos="1559"/>
          <w:tab w:val="left" w:pos="1984"/>
          <w:tab w:val="left" w:leader="dot" w:pos="7654"/>
          <w:tab w:val="right" w:pos="8929"/>
          <w:tab w:val="right" w:pos="9639"/>
        </w:tabs>
        <w:ind w:left="1559" w:right="0" w:hanging="1559"/>
        <w:jc w:val="left"/>
        <w:rPr>
          <w:lang w:val="es-ES_tradnl"/>
        </w:rPr>
      </w:pPr>
      <w:r w:rsidRPr="00087585">
        <w:rPr>
          <w:lang w:val="es-ES_tradnl"/>
        </w:rPr>
        <w:tab/>
      </w:r>
      <w:r w:rsidRPr="00087585">
        <w:rPr>
          <w:lang w:val="es-ES_tradnl"/>
        </w:rPr>
        <w:tab/>
        <w:t>C.</w:t>
      </w:r>
      <w:r w:rsidRPr="00087585">
        <w:rPr>
          <w:lang w:val="es-ES_tradnl"/>
        </w:rPr>
        <w:tab/>
        <w:t>El nivel de vida (artículo 27)</w:t>
      </w:r>
      <w:r w:rsidRPr="00087585">
        <w:rPr>
          <w:lang w:val="es-ES_tradnl"/>
        </w:rPr>
        <w:tab/>
      </w:r>
      <w:r w:rsidRPr="00087585">
        <w:rPr>
          <w:lang w:val="es-ES_tradnl"/>
        </w:rPr>
        <w:tab/>
        <w:t>302–314</w:t>
      </w:r>
      <w:r w:rsidR="00ED58CF">
        <w:rPr>
          <w:lang w:val="es-ES_tradnl"/>
        </w:rPr>
        <w:tab/>
        <w:t>67</w:t>
      </w:r>
    </w:p>
    <w:p w:rsidR="001452A0" w:rsidRDefault="001452A0" w:rsidP="00087585">
      <w:pPr>
        <w:pStyle w:val="SingleTxtG"/>
        <w:tabs>
          <w:tab w:val="right" w:pos="850"/>
          <w:tab w:val="left" w:pos="1134"/>
          <w:tab w:val="left" w:pos="1559"/>
          <w:tab w:val="left" w:pos="1984"/>
          <w:tab w:val="left" w:leader="dot" w:pos="7654"/>
          <w:tab w:val="right" w:pos="8929"/>
          <w:tab w:val="right" w:pos="9639"/>
        </w:tabs>
        <w:ind w:left="1559" w:right="0" w:hanging="1559"/>
        <w:jc w:val="left"/>
        <w:rPr>
          <w:lang w:val="es-ES_tradnl"/>
        </w:rPr>
      </w:pPr>
      <w:r w:rsidRPr="00087585">
        <w:rPr>
          <w:lang w:val="es-ES_tradnl"/>
        </w:rPr>
        <w:tab/>
      </w:r>
      <w:r w:rsidRPr="00087585">
        <w:rPr>
          <w:lang w:val="es-ES_tradnl"/>
        </w:rPr>
        <w:tab/>
        <w:t>D.</w:t>
      </w:r>
      <w:r w:rsidRPr="00087585">
        <w:rPr>
          <w:lang w:val="es-ES_tradnl"/>
        </w:rPr>
        <w:tab/>
        <w:t xml:space="preserve">La seguridad social y los servicios y establecimientos de guarda de niños </w:t>
      </w:r>
      <w:r w:rsidRPr="00087585">
        <w:rPr>
          <w:lang w:val="es-ES_tradnl"/>
        </w:rPr>
        <w:br/>
        <w:t>(artículos 26 y 18)</w:t>
      </w:r>
      <w:r w:rsidRPr="00087585">
        <w:rPr>
          <w:lang w:val="es-ES_tradnl"/>
        </w:rPr>
        <w:tab/>
      </w:r>
      <w:r w:rsidRPr="00087585">
        <w:rPr>
          <w:lang w:val="es-ES_tradnl"/>
        </w:rPr>
        <w:tab/>
        <w:t>315–327</w:t>
      </w:r>
      <w:r w:rsidR="00ED58CF">
        <w:rPr>
          <w:lang w:val="es-ES_tradnl"/>
        </w:rPr>
        <w:tab/>
        <w:t>69</w:t>
      </w:r>
    </w:p>
    <w:p w:rsidR="001452A0" w:rsidRDefault="001452A0" w:rsidP="00087585">
      <w:pPr>
        <w:pStyle w:val="SingleTxtG"/>
        <w:tabs>
          <w:tab w:val="right" w:pos="850"/>
          <w:tab w:val="left" w:pos="1134"/>
          <w:tab w:val="left" w:pos="1559"/>
          <w:tab w:val="left" w:pos="1984"/>
          <w:tab w:val="left" w:leader="dot" w:pos="7654"/>
          <w:tab w:val="right" w:pos="8929"/>
          <w:tab w:val="right" w:pos="9639"/>
        </w:tabs>
        <w:ind w:left="1559" w:right="0" w:hanging="1559"/>
        <w:jc w:val="left"/>
        <w:rPr>
          <w:lang w:val="es-ES_tradnl"/>
        </w:rPr>
      </w:pPr>
      <w:r w:rsidRPr="00087585">
        <w:rPr>
          <w:lang w:val="es-ES_tradnl"/>
        </w:rPr>
        <w:tab/>
      </w:r>
      <w:r w:rsidRPr="00087585">
        <w:rPr>
          <w:lang w:val="es-ES_tradnl"/>
        </w:rPr>
        <w:tab/>
        <w:t>E.</w:t>
      </w:r>
      <w:r w:rsidRPr="00087585">
        <w:rPr>
          <w:lang w:val="es-ES_tradnl"/>
        </w:rPr>
        <w:tab/>
        <w:t>Factores y dificultades</w:t>
      </w:r>
      <w:r w:rsidRPr="00087585">
        <w:rPr>
          <w:lang w:val="es-ES_tradnl"/>
        </w:rPr>
        <w:tab/>
      </w:r>
      <w:r w:rsidRPr="00087585">
        <w:rPr>
          <w:lang w:val="es-ES_tradnl"/>
        </w:rPr>
        <w:tab/>
        <w:t>328–330</w:t>
      </w:r>
      <w:r w:rsidR="00ED58CF">
        <w:rPr>
          <w:lang w:val="es-ES_tradnl"/>
        </w:rPr>
        <w:tab/>
        <w:t>71</w:t>
      </w:r>
    </w:p>
    <w:p w:rsidR="001452A0" w:rsidRDefault="001452A0" w:rsidP="00087585">
      <w:pPr>
        <w:pStyle w:val="SingleTxtG"/>
        <w:tabs>
          <w:tab w:val="right" w:pos="850"/>
          <w:tab w:val="left" w:pos="1134"/>
          <w:tab w:val="left" w:pos="1559"/>
          <w:tab w:val="left" w:pos="1984"/>
          <w:tab w:val="left" w:leader="dot" w:pos="7654"/>
          <w:tab w:val="right" w:pos="8929"/>
          <w:tab w:val="right" w:pos="9639"/>
        </w:tabs>
        <w:ind w:left="1559" w:right="0" w:hanging="1559"/>
        <w:jc w:val="left"/>
        <w:rPr>
          <w:lang w:val="es-ES_tradnl"/>
        </w:rPr>
      </w:pPr>
      <w:r w:rsidRPr="00087585">
        <w:rPr>
          <w:lang w:val="es-ES_tradnl"/>
        </w:rPr>
        <w:tab/>
        <w:t>VIII.</w:t>
      </w:r>
      <w:r w:rsidRPr="00087585">
        <w:rPr>
          <w:lang w:val="es-ES_tradnl"/>
        </w:rPr>
        <w:tab/>
        <w:t>Educación, esparcimiento y actividades culturales</w:t>
      </w:r>
      <w:r w:rsidRPr="00087585">
        <w:rPr>
          <w:lang w:val="es-ES_tradnl"/>
        </w:rPr>
        <w:tab/>
      </w:r>
      <w:r w:rsidRPr="00087585">
        <w:rPr>
          <w:lang w:val="es-ES_tradnl"/>
        </w:rPr>
        <w:tab/>
        <w:t>331–415</w:t>
      </w:r>
      <w:r w:rsidR="00ED58CF">
        <w:rPr>
          <w:lang w:val="es-ES_tradnl"/>
        </w:rPr>
        <w:tab/>
        <w:t>72</w:t>
      </w:r>
    </w:p>
    <w:p w:rsidR="001452A0" w:rsidRDefault="001452A0" w:rsidP="00087585">
      <w:pPr>
        <w:pStyle w:val="SingleTxtG"/>
        <w:tabs>
          <w:tab w:val="right" w:pos="850"/>
          <w:tab w:val="left" w:pos="1134"/>
          <w:tab w:val="left" w:pos="1559"/>
          <w:tab w:val="left" w:pos="1984"/>
          <w:tab w:val="left" w:leader="dot" w:pos="7654"/>
          <w:tab w:val="right" w:pos="8929"/>
          <w:tab w:val="right" w:pos="9639"/>
        </w:tabs>
        <w:ind w:left="1559" w:right="0" w:hanging="1559"/>
        <w:jc w:val="left"/>
        <w:rPr>
          <w:lang w:val="es-ES_tradnl"/>
        </w:rPr>
      </w:pPr>
      <w:r w:rsidRPr="00087585">
        <w:rPr>
          <w:lang w:val="es-ES_tradnl"/>
        </w:rPr>
        <w:tab/>
      </w:r>
      <w:r w:rsidRPr="00087585">
        <w:rPr>
          <w:lang w:val="es-ES_tradnl"/>
        </w:rPr>
        <w:tab/>
        <w:t>A.</w:t>
      </w:r>
      <w:r w:rsidRPr="00087585">
        <w:rPr>
          <w:lang w:val="es-ES_tradnl"/>
        </w:rPr>
        <w:tab/>
        <w:t>Educación</w:t>
      </w:r>
      <w:r w:rsidRPr="00087585">
        <w:rPr>
          <w:lang w:val="es-ES_tradnl"/>
        </w:rPr>
        <w:tab/>
      </w:r>
      <w:r w:rsidRPr="00087585">
        <w:rPr>
          <w:lang w:val="es-ES_tradnl"/>
        </w:rPr>
        <w:tab/>
        <w:t>331–364</w:t>
      </w:r>
      <w:r w:rsidR="00ED58CF">
        <w:rPr>
          <w:lang w:val="es-ES_tradnl"/>
        </w:rPr>
        <w:tab/>
        <w:t>72</w:t>
      </w:r>
    </w:p>
    <w:p w:rsidR="001452A0" w:rsidRDefault="001452A0" w:rsidP="00087585">
      <w:pPr>
        <w:pStyle w:val="SingleTxtG"/>
        <w:tabs>
          <w:tab w:val="right" w:pos="850"/>
          <w:tab w:val="left" w:pos="1134"/>
          <w:tab w:val="left" w:pos="1559"/>
          <w:tab w:val="left" w:pos="1984"/>
          <w:tab w:val="left" w:leader="dot" w:pos="7654"/>
          <w:tab w:val="right" w:pos="8929"/>
          <w:tab w:val="right" w:pos="9639"/>
        </w:tabs>
        <w:ind w:left="1559" w:right="0" w:hanging="1559"/>
        <w:jc w:val="left"/>
        <w:rPr>
          <w:lang w:val="es-ES_tradnl"/>
        </w:rPr>
      </w:pPr>
      <w:r w:rsidRPr="00087585">
        <w:rPr>
          <w:lang w:val="es-ES_tradnl"/>
        </w:rPr>
        <w:tab/>
      </w:r>
      <w:r w:rsidRPr="00087585">
        <w:rPr>
          <w:lang w:val="es-ES_tradnl"/>
        </w:rPr>
        <w:tab/>
        <w:t>B.</w:t>
      </w:r>
      <w:r w:rsidRPr="00087585">
        <w:rPr>
          <w:lang w:val="es-ES_tradnl"/>
        </w:rPr>
        <w:tab/>
        <w:t xml:space="preserve">La educación, incluidas la formación y orientación profesionales </w:t>
      </w:r>
      <w:r w:rsidRPr="00087585">
        <w:rPr>
          <w:lang w:val="es-ES_tradnl"/>
        </w:rPr>
        <w:br/>
        <w:t>(artículo 28)</w:t>
      </w:r>
      <w:r w:rsidRPr="00087585">
        <w:rPr>
          <w:lang w:val="es-ES_tradnl"/>
        </w:rPr>
        <w:tab/>
      </w:r>
      <w:r w:rsidRPr="00087585">
        <w:rPr>
          <w:lang w:val="es-ES_tradnl"/>
        </w:rPr>
        <w:tab/>
        <w:t>365–374</w:t>
      </w:r>
      <w:r w:rsidR="00ED58CF">
        <w:rPr>
          <w:lang w:val="es-ES_tradnl"/>
        </w:rPr>
        <w:tab/>
        <w:t>79</w:t>
      </w:r>
    </w:p>
    <w:p w:rsidR="001452A0" w:rsidRDefault="001452A0" w:rsidP="00087585">
      <w:pPr>
        <w:pStyle w:val="SingleTxtG"/>
        <w:tabs>
          <w:tab w:val="right" w:pos="850"/>
          <w:tab w:val="left" w:pos="1134"/>
          <w:tab w:val="left" w:pos="1559"/>
          <w:tab w:val="left" w:pos="1984"/>
          <w:tab w:val="left" w:leader="dot" w:pos="7654"/>
          <w:tab w:val="right" w:pos="8929"/>
          <w:tab w:val="right" w:pos="9639"/>
        </w:tabs>
        <w:ind w:left="1559" w:right="0" w:hanging="1559"/>
        <w:jc w:val="left"/>
        <w:rPr>
          <w:lang w:val="es-ES_tradnl"/>
        </w:rPr>
      </w:pPr>
      <w:r w:rsidRPr="00087585">
        <w:rPr>
          <w:lang w:val="es-ES_tradnl"/>
        </w:rPr>
        <w:tab/>
      </w:r>
      <w:r w:rsidRPr="00087585">
        <w:rPr>
          <w:lang w:val="es-ES_tradnl"/>
        </w:rPr>
        <w:tab/>
        <w:t>C.</w:t>
      </w:r>
      <w:r w:rsidRPr="00087585">
        <w:rPr>
          <w:lang w:val="es-ES_tradnl"/>
        </w:rPr>
        <w:tab/>
        <w:t xml:space="preserve">Los objetivos de la educación (artículo 29) con referencia a la calidad </w:t>
      </w:r>
      <w:r w:rsidRPr="00087585">
        <w:rPr>
          <w:lang w:val="es-ES_tradnl"/>
        </w:rPr>
        <w:br/>
        <w:t>de la educación</w:t>
      </w:r>
      <w:r w:rsidRPr="00087585">
        <w:rPr>
          <w:lang w:val="es-ES_tradnl"/>
        </w:rPr>
        <w:tab/>
      </w:r>
      <w:r w:rsidRPr="00087585">
        <w:rPr>
          <w:lang w:val="es-ES_tradnl"/>
        </w:rPr>
        <w:tab/>
        <w:t>375–409</w:t>
      </w:r>
      <w:r w:rsidR="00ED58CF">
        <w:rPr>
          <w:lang w:val="es-ES_tradnl"/>
        </w:rPr>
        <w:tab/>
        <w:t>80</w:t>
      </w:r>
    </w:p>
    <w:p w:rsidR="001452A0" w:rsidRDefault="001452A0" w:rsidP="00087585">
      <w:pPr>
        <w:pStyle w:val="SingleTxtG"/>
        <w:tabs>
          <w:tab w:val="right" w:pos="850"/>
          <w:tab w:val="left" w:pos="1134"/>
          <w:tab w:val="left" w:pos="1559"/>
          <w:tab w:val="left" w:pos="1984"/>
          <w:tab w:val="left" w:leader="dot" w:pos="7654"/>
          <w:tab w:val="right" w:pos="8929"/>
          <w:tab w:val="right" w:pos="9639"/>
        </w:tabs>
        <w:ind w:left="1559" w:right="0" w:hanging="1559"/>
        <w:jc w:val="left"/>
        <w:rPr>
          <w:lang w:val="es-ES_tradnl"/>
        </w:rPr>
      </w:pPr>
      <w:r w:rsidRPr="00087585">
        <w:rPr>
          <w:lang w:val="es-ES_tradnl"/>
        </w:rPr>
        <w:tab/>
      </w:r>
      <w:r w:rsidRPr="00087585">
        <w:rPr>
          <w:lang w:val="es-ES_tradnl"/>
        </w:rPr>
        <w:tab/>
        <w:t>D.</w:t>
      </w:r>
      <w:r w:rsidRPr="00087585">
        <w:rPr>
          <w:lang w:val="es-ES_tradnl"/>
        </w:rPr>
        <w:tab/>
        <w:t xml:space="preserve">El descanso, el esparcimiento y las actividades culturales y artísticas </w:t>
      </w:r>
      <w:r w:rsidRPr="00087585">
        <w:rPr>
          <w:lang w:val="es-ES_tradnl"/>
        </w:rPr>
        <w:br/>
        <w:t>(artículo 31)</w:t>
      </w:r>
      <w:r w:rsidRPr="00087585">
        <w:rPr>
          <w:lang w:val="es-ES_tradnl"/>
        </w:rPr>
        <w:tab/>
      </w:r>
      <w:r w:rsidRPr="00087585">
        <w:rPr>
          <w:lang w:val="es-ES_tradnl"/>
        </w:rPr>
        <w:tab/>
        <w:t>410–413</w:t>
      </w:r>
      <w:r w:rsidR="00ED58CF">
        <w:rPr>
          <w:lang w:val="es-ES_tradnl"/>
        </w:rPr>
        <w:tab/>
        <w:t>85</w:t>
      </w:r>
    </w:p>
    <w:p w:rsidR="001452A0" w:rsidRDefault="001452A0" w:rsidP="00087585">
      <w:pPr>
        <w:pStyle w:val="SingleTxtG"/>
        <w:tabs>
          <w:tab w:val="right" w:pos="850"/>
          <w:tab w:val="left" w:pos="1134"/>
          <w:tab w:val="left" w:pos="1559"/>
          <w:tab w:val="left" w:pos="1984"/>
          <w:tab w:val="left" w:leader="dot" w:pos="7654"/>
          <w:tab w:val="right" w:pos="8929"/>
          <w:tab w:val="right" w:pos="9639"/>
        </w:tabs>
        <w:ind w:left="1559" w:right="0" w:hanging="1559"/>
        <w:jc w:val="left"/>
        <w:rPr>
          <w:lang w:val="es-ES_tradnl"/>
        </w:rPr>
      </w:pPr>
      <w:r w:rsidRPr="00087585">
        <w:rPr>
          <w:lang w:val="es-ES_tradnl"/>
        </w:rPr>
        <w:tab/>
      </w:r>
      <w:r w:rsidRPr="00087585">
        <w:rPr>
          <w:lang w:val="es-ES_tradnl"/>
        </w:rPr>
        <w:tab/>
        <w:t>E.</w:t>
      </w:r>
      <w:r w:rsidRPr="00087585">
        <w:rPr>
          <w:lang w:val="es-ES_tradnl"/>
        </w:rPr>
        <w:tab/>
        <w:t>Factores y dificultades</w:t>
      </w:r>
      <w:r w:rsidRPr="00087585">
        <w:rPr>
          <w:lang w:val="es-ES_tradnl"/>
        </w:rPr>
        <w:tab/>
      </w:r>
      <w:r w:rsidRPr="00087585">
        <w:rPr>
          <w:lang w:val="es-ES_tradnl"/>
        </w:rPr>
        <w:tab/>
        <w:t>414–415</w:t>
      </w:r>
      <w:r w:rsidR="00ED58CF">
        <w:rPr>
          <w:lang w:val="es-ES_tradnl"/>
        </w:rPr>
        <w:tab/>
        <w:t>86</w:t>
      </w:r>
    </w:p>
    <w:p w:rsidR="001452A0" w:rsidRDefault="001452A0" w:rsidP="00087585">
      <w:pPr>
        <w:pStyle w:val="SingleTxtG"/>
        <w:tabs>
          <w:tab w:val="right" w:pos="850"/>
          <w:tab w:val="left" w:pos="1134"/>
          <w:tab w:val="left" w:pos="1559"/>
          <w:tab w:val="left" w:pos="1984"/>
          <w:tab w:val="left" w:leader="dot" w:pos="7654"/>
          <w:tab w:val="right" w:pos="8929"/>
          <w:tab w:val="right" w:pos="9639"/>
        </w:tabs>
        <w:ind w:left="1559" w:right="0" w:hanging="1559"/>
        <w:jc w:val="left"/>
        <w:rPr>
          <w:lang w:val="es-ES_tradnl"/>
        </w:rPr>
      </w:pPr>
      <w:r w:rsidRPr="00087585">
        <w:rPr>
          <w:lang w:val="es-ES_tradnl"/>
        </w:rPr>
        <w:tab/>
        <w:t>IX.</w:t>
      </w:r>
      <w:r w:rsidRPr="00087585">
        <w:rPr>
          <w:lang w:val="es-ES_tradnl"/>
        </w:rPr>
        <w:tab/>
        <w:t>Medidas especiales de protección</w:t>
      </w:r>
      <w:r w:rsidRPr="00087585">
        <w:rPr>
          <w:lang w:val="es-ES_tradnl"/>
        </w:rPr>
        <w:tab/>
      </w:r>
      <w:r w:rsidRPr="00087585">
        <w:rPr>
          <w:lang w:val="es-ES_tradnl"/>
        </w:rPr>
        <w:tab/>
        <w:t>416–455</w:t>
      </w:r>
      <w:r w:rsidR="00ED58CF">
        <w:rPr>
          <w:lang w:val="es-ES_tradnl"/>
        </w:rPr>
        <w:tab/>
        <w:t>86</w:t>
      </w:r>
    </w:p>
    <w:p w:rsidR="001452A0" w:rsidRDefault="001452A0" w:rsidP="00087585">
      <w:pPr>
        <w:pStyle w:val="SingleTxtG"/>
        <w:tabs>
          <w:tab w:val="right" w:pos="850"/>
          <w:tab w:val="left" w:pos="1134"/>
          <w:tab w:val="left" w:pos="1559"/>
          <w:tab w:val="left" w:pos="1984"/>
          <w:tab w:val="left" w:leader="dot" w:pos="7654"/>
          <w:tab w:val="right" w:pos="8929"/>
          <w:tab w:val="right" w:pos="9639"/>
        </w:tabs>
        <w:ind w:left="1559" w:right="0" w:hanging="1559"/>
        <w:jc w:val="left"/>
        <w:rPr>
          <w:lang w:val="es-ES_tradnl"/>
        </w:rPr>
      </w:pPr>
      <w:r w:rsidRPr="00087585">
        <w:rPr>
          <w:lang w:val="es-ES_tradnl"/>
        </w:rPr>
        <w:tab/>
      </w:r>
      <w:r w:rsidRPr="00087585">
        <w:rPr>
          <w:lang w:val="es-ES_tradnl"/>
        </w:rPr>
        <w:tab/>
        <w:t>A.</w:t>
      </w:r>
      <w:r w:rsidRPr="00087585">
        <w:rPr>
          <w:lang w:val="es-ES_tradnl"/>
        </w:rPr>
        <w:tab/>
        <w:t>Los niños en situaciones de excepción (artículos 22, 38 y 39)</w:t>
      </w:r>
      <w:r w:rsidRPr="00087585">
        <w:rPr>
          <w:lang w:val="es-ES_tradnl"/>
        </w:rPr>
        <w:tab/>
      </w:r>
      <w:r w:rsidRPr="00087585">
        <w:rPr>
          <w:lang w:val="es-ES_tradnl"/>
        </w:rPr>
        <w:tab/>
        <w:t>416–426</w:t>
      </w:r>
      <w:r w:rsidR="00ED58CF">
        <w:rPr>
          <w:lang w:val="es-ES_tradnl"/>
        </w:rPr>
        <w:tab/>
        <w:t>86</w:t>
      </w:r>
    </w:p>
    <w:p w:rsidR="001452A0" w:rsidRDefault="001452A0" w:rsidP="00087585">
      <w:pPr>
        <w:pStyle w:val="SingleTxtG"/>
        <w:tabs>
          <w:tab w:val="right" w:pos="850"/>
          <w:tab w:val="left" w:pos="1134"/>
          <w:tab w:val="left" w:pos="1559"/>
          <w:tab w:val="left" w:pos="1984"/>
          <w:tab w:val="left" w:leader="dot" w:pos="7654"/>
          <w:tab w:val="right" w:pos="8929"/>
          <w:tab w:val="right" w:pos="9639"/>
        </w:tabs>
        <w:ind w:left="1559" w:right="0" w:hanging="1559"/>
        <w:jc w:val="left"/>
        <w:rPr>
          <w:lang w:val="es-ES_tradnl"/>
        </w:rPr>
      </w:pPr>
      <w:r w:rsidRPr="00087585">
        <w:rPr>
          <w:lang w:val="es-ES_tradnl"/>
        </w:rPr>
        <w:tab/>
      </w:r>
      <w:r w:rsidRPr="00087585">
        <w:rPr>
          <w:lang w:val="es-ES_tradnl"/>
        </w:rPr>
        <w:tab/>
        <w:t>B.</w:t>
      </w:r>
      <w:r w:rsidRPr="00087585">
        <w:rPr>
          <w:lang w:val="es-ES_tradnl"/>
        </w:rPr>
        <w:tab/>
        <w:t>Los niños en conflicto con la ley (artículos 37, 39 y 40)</w:t>
      </w:r>
      <w:r w:rsidRPr="00087585">
        <w:rPr>
          <w:lang w:val="es-ES_tradnl"/>
        </w:rPr>
        <w:tab/>
      </w:r>
      <w:r w:rsidRPr="00087585">
        <w:rPr>
          <w:lang w:val="es-ES_tradnl"/>
        </w:rPr>
        <w:tab/>
        <w:t>427–439</w:t>
      </w:r>
      <w:r w:rsidR="00ED58CF">
        <w:rPr>
          <w:lang w:val="es-ES_tradnl"/>
        </w:rPr>
        <w:tab/>
        <w:t>88</w:t>
      </w:r>
    </w:p>
    <w:p w:rsidR="001452A0" w:rsidRDefault="001452A0" w:rsidP="00087585">
      <w:pPr>
        <w:pStyle w:val="SingleTxtG"/>
        <w:tabs>
          <w:tab w:val="right" w:pos="850"/>
          <w:tab w:val="left" w:pos="1134"/>
          <w:tab w:val="left" w:pos="1559"/>
          <w:tab w:val="left" w:pos="1984"/>
          <w:tab w:val="left" w:leader="dot" w:pos="7654"/>
          <w:tab w:val="right" w:pos="8929"/>
          <w:tab w:val="right" w:pos="9639"/>
        </w:tabs>
        <w:ind w:left="1559" w:right="0" w:hanging="1559"/>
        <w:jc w:val="left"/>
        <w:rPr>
          <w:lang w:val="es-ES_tradnl"/>
        </w:rPr>
      </w:pPr>
      <w:r>
        <w:rPr>
          <w:lang w:val="es-ES_tradnl"/>
        </w:rPr>
        <w:tab/>
      </w:r>
      <w:r>
        <w:rPr>
          <w:lang w:val="es-ES_tradnl"/>
        </w:rPr>
        <w:tab/>
      </w:r>
      <w:r w:rsidRPr="00087585">
        <w:rPr>
          <w:lang w:val="es-ES_tradnl"/>
        </w:rPr>
        <w:t>C.</w:t>
      </w:r>
      <w:r w:rsidRPr="00087585">
        <w:rPr>
          <w:lang w:val="es-ES_tradnl"/>
        </w:rPr>
        <w:tab/>
        <w:t xml:space="preserve">Los niños sometidos a explotación, malos tratos y descuido, incluida su </w:t>
      </w:r>
      <w:r w:rsidRPr="00087585">
        <w:rPr>
          <w:lang w:val="es-ES_tradnl"/>
        </w:rPr>
        <w:br/>
        <w:t xml:space="preserve">recuperación física y psicológica y su reintegración social </w:t>
      </w:r>
      <w:r w:rsidRPr="00087585">
        <w:rPr>
          <w:lang w:val="es-ES_tradnl"/>
        </w:rPr>
        <w:br/>
        <w:t xml:space="preserve">(artículos </w:t>
      </w:r>
      <w:smartTag w:uri="urn:schemas-microsoft-com:office:smarttags" w:element="metricconverter">
        <w:smartTagPr>
          <w:attr w:name="ProductID" w:val="32 a"/>
        </w:smartTagPr>
        <w:r w:rsidRPr="00087585">
          <w:rPr>
            <w:lang w:val="es-ES_tradnl"/>
          </w:rPr>
          <w:t>32 a</w:t>
        </w:r>
      </w:smartTag>
      <w:r w:rsidRPr="00087585">
        <w:rPr>
          <w:lang w:val="es-ES_tradnl"/>
        </w:rPr>
        <w:t xml:space="preserve"> 36 y 39)</w:t>
      </w:r>
      <w:r w:rsidRPr="00087585">
        <w:rPr>
          <w:lang w:val="es-ES_tradnl"/>
        </w:rPr>
        <w:tab/>
      </w:r>
      <w:r w:rsidRPr="00087585">
        <w:rPr>
          <w:lang w:val="es-ES_tradnl"/>
        </w:rPr>
        <w:tab/>
        <w:t>440–451</w:t>
      </w:r>
      <w:r w:rsidR="00ED58CF">
        <w:rPr>
          <w:lang w:val="es-ES_tradnl"/>
        </w:rPr>
        <w:tab/>
        <w:t>91</w:t>
      </w:r>
    </w:p>
    <w:p w:rsidR="001452A0" w:rsidRDefault="001452A0" w:rsidP="00087585">
      <w:pPr>
        <w:pStyle w:val="SingleTxtG"/>
        <w:tabs>
          <w:tab w:val="right" w:pos="850"/>
          <w:tab w:val="left" w:pos="1134"/>
          <w:tab w:val="left" w:pos="1559"/>
          <w:tab w:val="left" w:pos="1984"/>
          <w:tab w:val="left" w:leader="dot" w:pos="7654"/>
          <w:tab w:val="right" w:pos="8929"/>
          <w:tab w:val="right" w:pos="9639"/>
        </w:tabs>
        <w:ind w:left="1559" w:right="0" w:hanging="1559"/>
        <w:jc w:val="left"/>
        <w:rPr>
          <w:lang w:val="es-ES_tradnl"/>
        </w:rPr>
      </w:pPr>
      <w:r w:rsidRPr="00087585">
        <w:rPr>
          <w:lang w:val="es-ES_tradnl"/>
        </w:rPr>
        <w:tab/>
      </w:r>
      <w:r w:rsidRPr="00087585">
        <w:rPr>
          <w:lang w:val="es-ES_tradnl"/>
        </w:rPr>
        <w:tab/>
        <w:t>D.</w:t>
      </w:r>
      <w:r w:rsidRPr="00087585">
        <w:rPr>
          <w:lang w:val="es-ES_tradnl"/>
        </w:rPr>
        <w:tab/>
        <w:t>Factores y dificultades</w:t>
      </w:r>
      <w:r w:rsidRPr="00087585">
        <w:rPr>
          <w:lang w:val="es-ES_tradnl"/>
        </w:rPr>
        <w:tab/>
      </w:r>
      <w:r w:rsidRPr="00087585">
        <w:rPr>
          <w:lang w:val="es-ES_tradnl"/>
        </w:rPr>
        <w:tab/>
        <w:t>452–455</w:t>
      </w:r>
      <w:r w:rsidR="00ED58CF">
        <w:rPr>
          <w:lang w:val="es-ES_tradnl"/>
        </w:rPr>
        <w:tab/>
        <w:t>93</w:t>
      </w:r>
    </w:p>
    <w:p w:rsidR="001452A0" w:rsidRDefault="001452A0" w:rsidP="00087585">
      <w:pPr>
        <w:pStyle w:val="SingleTxtG"/>
        <w:tabs>
          <w:tab w:val="right" w:pos="850"/>
          <w:tab w:val="left" w:pos="1134"/>
          <w:tab w:val="left" w:pos="1559"/>
          <w:tab w:val="left" w:pos="1984"/>
          <w:tab w:val="left" w:leader="dot" w:pos="7654"/>
          <w:tab w:val="right" w:pos="8929"/>
          <w:tab w:val="right" w:pos="9639"/>
        </w:tabs>
        <w:ind w:left="1559" w:right="0" w:hanging="1559"/>
        <w:jc w:val="left"/>
        <w:rPr>
          <w:lang w:val="es-ES_tradnl"/>
        </w:rPr>
      </w:pPr>
      <w:r w:rsidRPr="00087585">
        <w:rPr>
          <w:lang w:val="es-ES_tradnl"/>
        </w:rPr>
        <w:tab/>
        <w:t>X.</w:t>
      </w:r>
      <w:r w:rsidRPr="00087585">
        <w:rPr>
          <w:lang w:val="es-ES_tradnl"/>
        </w:rPr>
        <w:tab/>
        <w:t>Discapacidad</w:t>
      </w:r>
      <w:r w:rsidRPr="00087585">
        <w:rPr>
          <w:lang w:val="es-ES_tradnl"/>
        </w:rPr>
        <w:tab/>
      </w:r>
      <w:r w:rsidRPr="00087585">
        <w:rPr>
          <w:lang w:val="es-ES_tradnl"/>
        </w:rPr>
        <w:tab/>
        <w:t>456–</w:t>
      </w:r>
      <w:r w:rsidR="0019767C" w:rsidRPr="00087585">
        <w:rPr>
          <w:lang w:val="es-ES_tradnl"/>
        </w:rPr>
        <w:t>474</w:t>
      </w:r>
      <w:r w:rsidR="00ED58CF">
        <w:rPr>
          <w:lang w:val="es-ES_tradnl"/>
        </w:rPr>
        <w:tab/>
        <w:t>94</w:t>
      </w:r>
    </w:p>
    <w:p w:rsidR="001452A0" w:rsidRDefault="001452A0" w:rsidP="00087585">
      <w:pPr>
        <w:pStyle w:val="SingleTxtG"/>
        <w:tabs>
          <w:tab w:val="right" w:pos="850"/>
          <w:tab w:val="left" w:pos="1134"/>
          <w:tab w:val="left" w:pos="1559"/>
          <w:tab w:val="left" w:pos="1984"/>
          <w:tab w:val="left" w:leader="dot" w:pos="7654"/>
          <w:tab w:val="right" w:pos="8929"/>
          <w:tab w:val="right" w:pos="9639"/>
        </w:tabs>
        <w:ind w:left="1559" w:right="0" w:hanging="1559"/>
        <w:jc w:val="left"/>
        <w:rPr>
          <w:lang w:val="es-ES_tradnl"/>
        </w:rPr>
      </w:pPr>
      <w:r w:rsidRPr="00087585">
        <w:rPr>
          <w:lang w:val="es-ES_tradnl"/>
        </w:rPr>
        <w:tab/>
      </w:r>
      <w:r w:rsidRPr="00087585">
        <w:rPr>
          <w:lang w:val="es-ES_tradnl"/>
        </w:rPr>
        <w:tab/>
        <w:t>A.</w:t>
      </w:r>
      <w:r w:rsidRPr="00087585">
        <w:rPr>
          <w:lang w:val="es-ES_tradnl"/>
        </w:rPr>
        <w:tab/>
        <w:t>Panorama general</w:t>
      </w:r>
      <w:r w:rsidRPr="00087585">
        <w:rPr>
          <w:lang w:val="es-ES_tradnl"/>
        </w:rPr>
        <w:tab/>
      </w:r>
      <w:r w:rsidRPr="00087585">
        <w:rPr>
          <w:lang w:val="es-ES_tradnl"/>
        </w:rPr>
        <w:tab/>
        <w:t>456–</w:t>
      </w:r>
      <w:r w:rsidR="0019767C" w:rsidRPr="00087585">
        <w:rPr>
          <w:lang w:val="es-ES_tradnl"/>
        </w:rPr>
        <w:t>472</w:t>
      </w:r>
      <w:r w:rsidR="00ED58CF">
        <w:rPr>
          <w:lang w:val="es-ES_tradnl"/>
        </w:rPr>
        <w:tab/>
        <w:t>94</w:t>
      </w:r>
    </w:p>
    <w:p w:rsidR="001452A0" w:rsidRDefault="0019767C" w:rsidP="00087585">
      <w:pPr>
        <w:pStyle w:val="SingleTxtG"/>
        <w:tabs>
          <w:tab w:val="right" w:pos="850"/>
          <w:tab w:val="left" w:pos="1134"/>
          <w:tab w:val="left" w:pos="1559"/>
          <w:tab w:val="left" w:pos="1984"/>
          <w:tab w:val="left" w:leader="dot" w:pos="7654"/>
          <w:tab w:val="right" w:pos="8929"/>
          <w:tab w:val="right" w:pos="9639"/>
        </w:tabs>
        <w:ind w:left="1559" w:right="0" w:hanging="1559"/>
        <w:jc w:val="left"/>
        <w:rPr>
          <w:lang w:val="es-ES_tradnl"/>
        </w:rPr>
      </w:pPr>
      <w:r w:rsidRPr="00087585">
        <w:rPr>
          <w:lang w:val="es-ES_tradnl"/>
        </w:rPr>
        <w:tab/>
      </w:r>
      <w:r w:rsidRPr="00087585">
        <w:rPr>
          <w:lang w:val="es-ES_tradnl"/>
        </w:rPr>
        <w:tab/>
        <w:t>B.</w:t>
      </w:r>
      <w:r w:rsidRPr="00087585">
        <w:rPr>
          <w:lang w:val="es-ES_tradnl"/>
        </w:rPr>
        <w:tab/>
        <w:t>Factores y dificultades</w:t>
      </w:r>
      <w:r w:rsidRPr="00087585">
        <w:rPr>
          <w:lang w:val="es-ES_tradnl"/>
        </w:rPr>
        <w:tab/>
      </w:r>
      <w:r w:rsidRPr="00087585">
        <w:rPr>
          <w:lang w:val="es-ES_tradnl"/>
        </w:rPr>
        <w:tab/>
        <w:t>473–474</w:t>
      </w:r>
      <w:r w:rsidR="00ED58CF">
        <w:rPr>
          <w:lang w:val="es-ES_tradnl"/>
        </w:rPr>
        <w:tab/>
      </w:r>
      <w:r w:rsidR="00985598">
        <w:rPr>
          <w:lang w:val="es-ES_tradnl"/>
        </w:rPr>
        <w:t>97</w:t>
      </w:r>
    </w:p>
    <w:p w:rsidR="0019767C" w:rsidRDefault="0019767C" w:rsidP="00087585">
      <w:pPr>
        <w:pStyle w:val="SingleTxtG"/>
        <w:tabs>
          <w:tab w:val="right" w:pos="850"/>
          <w:tab w:val="left" w:pos="1134"/>
          <w:tab w:val="left" w:pos="1559"/>
          <w:tab w:val="left" w:pos="1984"/>
          <w:tab w:val="left" w:leader="dot" w:pos="7654"/>
          <w:tab w:val="right" w:pos="8929"/>
          <w:tab w:val="right" w:pos="9639"/>
        </w:tabs>
        <w:ind w:left="1559" w:right="0" w:hanging="1559"/>
        <w:jc w:val="left"/>
        <w:rPr>
          <w:lang w:val="es-ES_tradnl"/>
        </w:rPr>
      </w:pPr>
      <w:r>
        <w:rPr>
          <w:lang w:val="es-ES_tradnl"/>
        </w:rPr>
        <w:tab/>
      </w:r>
      <w:r w:rsidRPr="00087585">
        <w:rPr>
          <w:lang w:val="es-ES_tradnl"/>
        </w:rPr>
        <w:t>XI.</w:t>
      </w:r>
      <w:r w:rsidRPr="00087585">
        <w:rPr>
          <w:lang w:val="es-ES_tradnl"/>
        </w:rPr>
        <w:tab/>
        <w:t xml:space="preserve">Protocolos facultativos de </w:t>
      </w:r>
      <w:smartTag w:uri="urn:schemas-microsoft-com:office:smarttags" w:element="PersonName">
        <w:smartTagPr>
          <w:attr w:name="ProductID" w:val="la Convenci￳n"/>
        </w:smartTagPr>
        <w:r w:rsidRPr="00087585">
          <w:rPr>
            <w:lang w:val="es-ES_tradnl"/>
          </w:rPr>
          <w:t>la Convención</w:t>
        </w:r>
      </w:smartTag>
      <w:r w:rsidRPr="00087585">
        <w:rPr>
          <w:lang w:val="es-ES_tradnl"/>
        </w:rPr>
        <w:t xml:space="preserve"> sobre los Derechos del Niño</w:t>
      </w:r>
      <w:r w:rsidRPr="00087585">
        <w:rPr>
          <w:lang w:val="es-ES_tradnl"/>
        </w:rPr>
        <w:tab/>
      </w:r>
      <w:r w:rsidRPr="00087585">
        <w:rPr>
          <w:lang w:val="es-ES_tradnl"/>
        </w:rPr>
        <w:tab/>
        <w:t>475–491</w:t>
      </w:r>
      <w:r w:rsidR="00985598">
        <w:rPr>
          <w:lang w:val="es-ES_tradnl"/>
        </w:rPr>
        <w:tab/>
        <w:t>97</w:t>
      </w:r>
    </w:p>
    <w:p w:rsidR="0019767C" w:rsidRDefault="0019767C" w:rsidP="00087585">
      <w:pPr>
        <w:pStyle w:val="SingleTxtG"/>
        <w:tabs>
          <w:tab w:val="right" w:pos="850"/>
          <w:tab w:val="left" w:pos="1134"/>
          <w:tab w:val="left" w:pos="1559"/>
          <w:tab w:val="left" w:pos="1984"/>
          <w:tab w:val="left" w:leader="dot" w:pos="7654"/>
          <w:tab w:val="right" w:pos="8929"/>
          <w:tab w:val="right" w:pos="9639"/>
        </w:tabs>
        <w:ind w:left="1559" w:right="0" w:hanging="1559"/>
        <w:jc w:val="left"/>
        <w:rPr>
          <w:lang w:val="es-ES_tradnl"/>
        </w:rPr>
      </w:pPr>
      <w:r w:rsidRPr="00087585">
        <w:rPr>
          <w:lang w:val="es-ES_tradnl"/>
        </w:rPr>
        <w:tab/>
      </w:r>
      <w:r w:rsidRPr="00087585">
        <w:rPr>
          <w:lang w:val="es-ES_tradnl"/>
        </w:rPr>
        <w:tab/>
        <w:t>A.</w:t>
      </w:r>
      <w:r w:rsidRPr="00087585">
        <w:rPr>
          <w:lang w:val="es-ES_tradnl"/>
        </w:rPr>
        <w:tab/>
        <w:t xml:space="preserve">Seguimiento de las observaciones finales sobre el segundo informe </w:t>
      </w:r>
      <w:r w:rsidRPr="00087585">
        <w:rPr>
          <w:lang w:val="es-ES_tradnl"/>
        </w:rPr>
        <w:br/>
        <w:t>periódico</w:t>
      </w:r>
      <w:r w:rsidRPr="00087585">
        <w:rPr>
          <w:lang w:val="es-ES_tradnl"/>
        </w:rPr>
        <w:tab/>
      </w:r>
      <w:r w:rsidRPr="00087585">
        <w:rPr>
          <w:lang w:val="es-ES_tradnl"/>
        </w:rPr>
        <w:tab/>
        <w:t>475–477</w:t>
      </w:r>
      <w:r w:rsidR="00985598">
        <w:rPr>
          <w:lang w:val="es-ES_tradnl"/>
        </w:rPr>
        <w:tab/>
        <w:t>97</w:t>
      </w:r>
    </w:p>
    <w:p w:rsidR="0019767C" w:rsidRDefault="0019767C" w:rsidP="00087585">
      <w:pPr>
        <w:pStyle w:val="SingleTxtG"/>
        <w:tabs>
          <w:tab w:val="right" w:pos="850"/>
          <w:tab w:val="left" w:pos="1134"/>
          <w:tab w:val="left" w:pos="1559"/>
          <w:tab w:val="left" w:pos="1984"/>
          <w:tab w:val="left" w:leader="dot" w:pos="7654"/>
          <w:tab w:val="right" w:pos="8929"/>
          <w:tab w:val="right" w:pos="9639"/>
        </w:tabs>
        <w:ind w:left="1559" w:right="0" w:hanging="1559"/>
        <w:jc w:val="left"/>
        <w:rPr>
          <w:lang w:val="es-ES_tradnl"/>
        </w:rPr>
      </w:pPr>
      <w:r w:rsidRPr="00087585">
        <w:rPr>
          <w:lang w:val="es-ES_tradnl"/>
        </w:rPr>
        <w:tab/>
      </w:r>
      <w:r w:rsidRPr="00087585">
        <w:rPr>
          <w:lang w:val="es-ES_tradnl"/>
        </w:rPr>
        <w:tab/>
        <w:t>B.</w:t>
      </w:r>
      <w:r w:rsidRPr="00087585">
        <w:rPr>
          <w:lang w:val="es-ES_tradnl"/>
        </w:rPr>
        <w:tab/>
        <w:t xml:space="preserve">Seguimiento de las observaciones finales sobre la participación de niños </w:t>
      </w:r>
      <w:r w:rsidRPr="00087585">
        <w:rPr>
          <w:lang w:val="es-ES_tradnl"/>
        </w:rPr>
        <w:br/>
        <w:t>en los conflictos armados</w:t>
      </w:r>
      <w:r>
        <w:tab/>
      </w:r>
      <w:r>
        <w:tab/>
        <w:t>478–491</w:t>
      </w:r>
      <w:r w:rsidR="00985598">
        <w:tab/>
        <w:t>98</w:t>
      </w:r>
    </w:p>
    <w:p w:rsidR="0019767C" w:rsidRDefault="0019767C" w:rsidP="0019767C">
      <w:pPr>
        <w:tabs>
          <w:tab w:val="right" w:pos="924"/>
          <w:tab w:val="left" w:leader="dot" w:pos="8929"/>
          <w:tab w:val="right" w:pos="9638"/>
        </w:tabs>
        <w:suppressAutoHyphens/>
        <w:spacing w:after="120"/>
        <w:rPr>
          <w:lang w:val="es-ES_tradnl"/>
        </w:rPr>
      </w:pPr>
      <w:r>
        <w:rPr>
          <w:lang w:val="es-ES_tradnl"/>
        </w:rPr>
        <w:tab/>
        <w:t>Glosario</w:t>
      </w:r>
      <w:r>
        <w:rPr>
          <w:lang w:val="es-ES_tradnl"/>
        </w:rPr>
        <w:tab/>
      </w:r>
      <w:r>
        <w:rPr>
          <w:lang w:val="es-ES_tradnl"/>
        </w:rPr>
        <w:tab/>
      </w:r>
      <w:r w:rsidR="00985598">
        <w:rPr>
          <w:lang w:val="es-ES_tradnl"/>
        </w:rPr>
        <w:t>102</w:t>
      </w:r>
    </w:p>
    <w:p w:rsidR="0019767C" w:rsidRDefault="0019767C" w:rsidP="0019767C">
      <w:pPr>
        <w:tabs>
          <w:tab w:val="right" w:pos="850"/>
          <w:tab w:val="left" w:leader="dot" w:pos="8929"/>
          <w:tab w:val="right" w:pos="9638"/>
        </w:tabs>
        <w:suppressAutoHyphens/>
        <w:spacing w:after="120"/>
        <w:rPr>
          <w:lang w:val="es-ES_tradnl"/>
        </w:rPr>
      </w:pPr>
      <w:r>
        <w:rPr>
          <w:lang w:val="es-ES_tradnl"/>
        </w:rPr>
        <w:tab/>
        <w:t>Anexos</w:t>
      </w:r>
    </w:p>
    <w:p w:rsidR="0019767C" w:rsidRDefault="0019767C" w:rsidP="00D8515F">
      <w:pPr>
        <w:pStyle w:val="SingleTxtG"/>
        <w:tabs>
          <w:tab w:val="right" w:pos="850"/>
          <w:tab w:val="left" w:pos="1134"/>
          <w:tab w:val="left" w:pos="1559"/>
          <w:tab w:val="left" w:pos="1984"/>
          <w:tab w:val="right" w:leader="dot" w:pos="8929"/>
          <w:tab w:val="right" w:pos="9639"/>
        </w:tabs>
        <w:ind w:left="1559" w:right="0" w:hanging="1559"/>
        <w:jc w:val="left"/>
        <w:rPr>
          <w:lang w:val="es-ES_tradnl"/>
        </w:rPr>
      </w:pPr>
      <w:r>
        <w:rPr>
          <w:lang w:val="es-ES_tradnl"/>
        </w:rPr>
        <w:tab/>
        <w:t>1.</w:t>
      </w:r>
      <w:r>
        <w:rPr>
          <w:lang w:val="es-ES_tradnl"/>
        </w:rPr>
        <w:tab/>
      </w:r>
      <w:r w:rsidRPr="000F4B7B">
        <w:rPr>
          <w:lang w:val="es-ES_tradnl"/>
        </w:rPr>
        <w:t>Datos demográficos resumidos sobre los niños de Nueva Zelandia</w:t>
      </w:r>
      <w:r w:rsidRPr="000F4B7B">
        <w:rPr>
          <w:lang w:val="es-ES_tradnl"/>
        </w:rPr>
        <w:tab/>
      </w:r>
      <w:r w:rsidR="000F4B7B">
        <w:rPr>
          <w:lang w:val="es-ES_tradnl"/>
        </w:rPr>
        <w:tab/>
      </w:r>
      <w:r w:rsidR="00985598">
        <w:rPr>
          <w:lang w:val="es-ES_tradnl"/>
        </w:rPr>
        <w:t>106</w:t>
      </w:r>
    </w:p>
    <w:p w:rsidR="0019767C" w:rsidRDefault="0019767C" w:rsidP="00D8515F">
      <w:pPr>
        <w:pStyle w:val="SingleTxtG"/>
        <w:tabs>
          <w:tab w:val="right" w:pos="850"/>
          <w:tab w:val="left" w:pos="1134"/>
          <w:tab w:val="left" w:pos="1559"/>
          <w:tab w:val="left" w:pos="1984"/>
          <w:tab w:val="right" w:leader="dot" w:pos="8929"/>
          <w:tab w:val="right" w:pos="9639"/>
        </w:tabs>
        <w:ind w:left="1559" w:right="0" w:hanging="1559"/>
        <w:jc w:val="left"/>
        <w:rPr>
          <w:lang w:val="es-ES_tradnl"/>
        </w:rPr>
      </w:pPr>
      <w:r>
        <w:rPr>
          <w:lang w:val="es-ES_tradnl"/>
        </w:rPr>
        <w:tab/>
        <w:t>2.</w:t>
      </w:r>
      <w:r>
        <w:rPr>
          <w:lang w:val="es-ES_tradnl"/>
        </w:rPr>
        <w:tab/>
      </w:r>
      <w:r w:rsidRPr="000F4B7B">
        <w:rPr>
          <w:lang w:val="es-ES_tradnl"/>
        </w:rPr>
        <w:t>Los niños y los jóvenes: indicadores del bienestar en Nueva Zelandia</w:t>
      </w:r>
      <w:r w:rsidRPr="000F4B7B">
        <w:rPr>
          <w:lang w:val="es-ES_tradnl"/>
        </w:rPr>
        <w:tab/>
      </w:r>
      <w:r w:rsidRPr="000F4B7B">
        <w:rPr>
          <w:lang w:val="es-ES_tradnl"/>
        </w:rPr>
        <w:tab/>
      </w:r>
      <w:r w:rsidR="00985598">
        <w:rPr>
          <w:lang w:val="es-ES_tradnl"/>
        </w:rPr>
        <w:t>108</w:t>
      </w:r>
    </w:p>
    <w:p w:rsidR="0019767C" w:rsidRDefault="0019767C" w:rsidP="00D8515F">
      <w:pPr>
        <w:pStyle w:val="SingleTxtG"/>
        <w:tabs>
          <w:tab w:val="right" w:pos="850"/>
          <w:tab w:val="left" w:pos="1134"/>
          <w:tab w:val="left" w:pos="1559"/>
          <w:tab w:val="left" w:pos="1984"/>
          <w:tab w:val="right" w:leader="dot" w:pos="8929"/>
          <w:tab w:val="right" w:pos="9639"/>
        </w:tabs>
        <w:ind w:left="1559" w:right="0" w:hanging="1559"/>
        <w:jc w:val="left"/>
        <w:rPr>
          <w:lang w:val="es-ES_tradnl"/>
        </w:rPr>
      </w:pPr>
      <w:r>
        <w:rPr>
          <w:lang w:val="es-ES_tradnl"/>
        </w:rPr>
        <w:tab/>
        <w:t>3.</w:t>
      </w:r>
      <w:r>
        <w:rPr>
          <w:lang w:val="es-ES_tradnl"/>
        </w:rPr>
        <w:tab/>
      </w:r>
      <w:r w:rsidRPr="000F4B7B">
        <w:rPr>
          <w:lang w:val="es-ES_tradnl"/>
        </w:rPr>
        <w:t>Información estadística con arreglo a las dire</w:t>
      </w:r>
      <w:r w:rsidR="00D8515F">
        <w:rPr>
          <w:lang w:val="es-ES_tradnl"/>
        </w:rPr>
        <w:t>ctrices de las Naciones Unidas</w:t>
      </w:r>
      <w:r w:rsidR="00D8515F">
        <w:rPr>
          <w:lang w:val="es-ES_tradnl"/>
        </w:rPr>
        <w:tab/>
      </w:r>
      <w:r w:rsidR="000F4B7B">
        <w:rPr>
          <w:lang w:val="es-ES_tradnl"/>
        </w:rPr>
        <w:tab/>
      </w:r>
      <w:r w:rsidR="00C71263">
        <w:rPr>
          <w:lang w:val="es-ES_tradnl"/>
        </w:rPr>
        <w:t>117</w:t>
      </w:r>
    </w:p>
    <w:p w:rsidR="001A21FB" w:rsidRPr="00052EF4" w:rsidRDefault="001A21FB" w:rsidP="00052EF4">
      <w:pPr>
        <w:pStyle w:val="SingleTxtG"/>
        <w:tabs>
          <w:tab w:val="right" w:pos="850"/>
          <w:tab w:val="left" w:pos="1134"/>
          <w:tab w:val="left" w:pos="1559"/>
          <w:tab w:val="left" w:pos="1984"/>
          <w:tab w:val="left" w:leader="dot" w:pos="7654"/>
          <w:tab w:val="right" w:pos="8929"/>
        </w:tabs>
        <w:ind w:left="0" w:right="0"/>
        <w:jc w:val="left"/>
        <w:rPr>
          <w:lang w:val="es-ES_tradnl"/>
        </w:rPr>
      </w:pPr>
    </w:p>
    <w:p w:rsidR="00A43533" w:rsidRPr="007B4F4E" w:rsidRDefault="00A43533" w:rsidP="00052EF4">
      <w:pPr>
        <w:pStyle w:val="HChG"/>
        <w:keepNext w:val="0"/>
        <w:keepLines w:val="0"/>
      </w:pPr>
      <w:r>
        <w:rPr>
          <w:lang w:val="es-ES_tradnl"/>
        </w:rPr>
        <w:br w:type="page"/>
      </w:r>
      <w:bookmarkStart w:id="0" w:name="_Toc202772143"/>
      <w:bookmarkStart w:id="1" w:name="_Toc264025244"/>
      <w:r>
        <w:rPr>
          <w:lang w:val="es-ES_tradnl"/>
        </w:rPr>
        <w:tab/>
      </w:r>
      <w:r w:rsidRPr="00712253">
        <w:t>I.</w:t>
      </w:r>
      <w:r w:rsidRPr="007B4F4E">
        <w:tab/>
      </w:r>
      <w:bookmarkEnd w:id="1"/>
      <w:r w:rsidRPr="00712253">
        <w:t>Introducción</w:t>
      </w:r>
    </w:p>
    <w:bookmarkEnd w:id="0"/>
    <w:p w:rsidR="00A43533" w:rsidRPr="007A7364" w:rsidRDefault="00A43533" w:rsidP="00A43533">
      <w:pPr>
        <w:pStyle w:val="SingleTxtG"/>
      </w:pPr>
      <w:r w:rsidRPr="007A7364">
        <w:t>1.</w:t>
      </w:r>
      <w:r w:rsidRPr="007A7364">
        <w:tab/>
      </w:r>
      <w:r w:rsidRPr="00712253">
        <w:t>Nueva Zelandia acoge con satisfacción la oportunidad de presentar su informe consolidado tercero y cuarto al Comité de los Derechos del Niño.</w:t>
      </w:r>
      <w:r w:rsidRPr="007A7364">
        <w:t xml:space="preserve"> </w:t>
      </w:r>
      <w:r w:rsidRPr="00712253">
        <w:t xml:space="preserve">El informe abarca el período transcurrido desde enero de </w:t>
      </w:r>
      <w:smartTag w:uri="urn:schemas-microsoft-com:office:smarttags" w:element="metricconverter">
        <w:smartTagPr>
          <w:attr w:name="ProductID" w:val="2001 a"/>
        </w:smartTagPr>
        <w:r w:rsidRPr="00712253">
          <w:t>2001 a</w:t>
        </w:r>
      </w:smartTag>
      <w:r w:rsidRPr="00712253">
        <w:t xml:space="preserve"> octubre de 2008 y es la continuación del segundo informe periódico presentado en 2000 (CRC/C/93/Add.4).</w:t>
      </w:r>
      <w:r w:rsidRPr="007A7364">
        <w:t xml:space="preserve"> </w:t>
      </w:r>
      <w:r w:rsidRPr="00712253">
        <w:t>Debe interpretarse a la luz de este documento y del diálogo constructivo que Nueva Zelandia mantuvo con el Comité en septiembre de 2003 (véanse los documentos CRC/C/SR.896 y 897).</w:t>
      </w:r>
    </w:p>
    <w:p w:rsidR="00A43533" w:rsidRPr="007A7364" w:rsidRDefault="00A43533" w:rsidP="00A43533">
      <w:pPr>
        <w:pStyle w:val="SingleTxtG"/>
      </w:pPr>
      <w:r w:rsidRPr="007A7364">
        <w:t>2.</w:t>
      </w:r>
      <w:r w:rsidRPr="007A7364">
        <w:tab/>
      </w:r>
      <w:r w:rsidRPr="00712253">
        <w:t xml:space="preserve">En este informe se describen las variadas medidas de fondo y generales, en particular, las legislativas, judiciales y administrativas, adoptadas durante el período que se examina para hacer efectivas las disposiciones y los principios básicos de </w:t>
      </w:r>
      <w:smartTag w:uri="urn:schemas-microsoft-com:office:smarttags" w:element="PersonName">
        <w:smartTagPr>
          <w:attr w:name="ProductID" w:val="la Convenci￳n"/>
        </w:smartTagPr>
        <w:r w:rsidRPr="00712253">
          <w:t>la Convención</w:t>
        </w:r>
      </w:smartTag>
      <w:r w:rsidRPr="00712253">
        <w:t xml:space="preserve"> sobre los Derechos del Niño.</w:t>
      </w:r>
      <w:r w:rsidRPr="007A7364">
        <w:t xml:space="preserve"> </w:t>
      </w:r>
      <w:r w:rsidRPr="00712253">
        <w:t>Se responde, asimismo, a las recomendaciones formuladas tras el examen del segundo informe de Nueva Zelandia (CRC/C/15/Add.216).</w:t>
      </w:r>
    </w:p>
    <w:p w:rsidR="00A43533" w:rsidRPr="007A7364" w:rsidRDefault="00A43533" w:rsidP="00A43533">
      <w:pPr>
        <w:pStyle w:val="SingleTxtG"/>
      </w:pPr>
      <w:r w:rsidRPr="007A7364">
        <w:t>3.</w:t>
      </w:r>
      <w:r w:rsidRPr="007A7364">
        <w:tab/>
      </w:r>
      <w:r w:rsidRPr="00712253">
        <w:t>Habida cuenta de que el informe abarca un período de 8 años, se ha optado por no consignar exactamente todas y cada una de las actividades que se pusieron en marcha en ese tiempo.</w:t>
      </w:r>
      <w:r w:rsidRPr="007A7364">
        <w:t xml:space="preserve"> </w:t>
      </w:r>
      <w:r w:rsidRPr="00712253">
        <w:t>En cambio, se señalan las iniciativas más importantes o más actuales, o ambas, adoptadas para mejorar la situación de los niños y los jóvenes que viven en Nueva Zelandia.</w:t>
      </w:r>
      <w:r w:rsidRPr="007A7364">
        <w:t xml:space="preserve"> </w:t>
      </w:r>
    </w:p>
    <w:p w:rsidR="00A43533" w:rsidRPr="007A7364" w:rsidRDefault="00A43533" w:rsidP="00A43533">
      <w:pPr>
        <w:pStyle w:val="SingleTxtG"/>
      </w:pPr>
      <w:r w:rsidRPr="007A7364">
        <w:t>4.</w:t>
      </w:r>
      <w:r w:rsidRPr="007A7364">
        <w:tab/>
      </w:r>
      <w:r w:rsidRPr="00712253">
        <w:t xml:space="preserve">Es importante señalar que se describen todas las medidas pertinentes adoptadas para avanzar en el proceso destinado a retirar las tres reservas de Nueva Zelandia a </w:t>
      </w:r>
      <w:smartTag w:uri="urn:schemas-microsoft-com:office:smarttags" w:element="PersonName">
        <w:smartTagPr>
          <w:attr w:name="ProductID" w:val="la Convenci￳n."/>
        </w:smartTagPr>
        <w:r w:rsidRPr="00712253">
          <w:t>la Convención.</w:t>
        </w:r>
      </w:smartTag>
      <w:r w:rsidRPr="007A7364">
        <w:t xml:space="preserve"> </w:t>
      </w:r>
    </w:p>
    <w:p w:rsidR="00A43533" w:rsidRPr="007A7364" w:rsidRDefault="00A43533" w:rsidP="00A43533">
      <w:pPr>
        <w:pStyle w:val="SingleTxtG"/>
      </w:pPr>
      <w:r w:rsidRPr="007A7364">
        <w:t>5.</w:t>
      </w:r>
      <w:r w:rsidRPr="007A7364">
        <w:tab/>
      </w:r>
      <w:r w:rsidRPr="00712253">
        <w:t xml:space="preserve">El marco de aplicación de las recomendaciones del Comité de los Derechos del Niño fue el programa quinquenal de trabajo (2004-2008) adoptado por el Gobierno. Si bien no han llegado a </w:t>
      </w:r>
      <w:r>
        <w:t>concluirse</w:t>
      </w:r>
      <w:r w:rsidRPr="00712253">
        <w:t xml:space="preserve"> todos los asuntos indicados en el programa de</w:t>
      </w:r>
      <w:r>
        <w:t xml:space="preserve"> trabajo de</w:t>
      </w:r>
      <w:r w:rsidRPr="00712253">
        <w:t xml:space="preserve"> Nueva Zelandia, se han logrado grandes avances.</w:t>
      </w:r>
    </w:p>
    <w:p w:rsidR="00A43533" w:rsidRPr="007A7364" w:rsidRDefault="00A43533" w:rsidP="00A43533">
      <w:pPr>
        <w:pStyle w:val="SingleTxtG"/>
      </w:pPr>
      <w:r w:rsidRPr="007A7364">
        <w:t>6.</w:t>
      </w:r>
      <w:r w:rsidRPr="007A7364">
        <w:tab/>
      </w:r>
      <w:r w:rsidRPr="00712253">
        <w:t xml:space="preserve">El programa de trabajo sobre </w:t>
      </w:r>
      <w:smartTag w:uri="urn:schemas-microsoft-com:office:smarttags" w:element="PersonName">
        <w:smartTagPr>
          <w:attr w:name="ProductID" w:val="la Convenci￳n"/>
        </w:smartTagPr>
        <w:r w:rsidRPr="00712253">
          <w:t>la Convención</w:t>
        </w:r>
      </w:smartTag>
      <w:r w:rsidRPr="00712253">
        <w:t xml:space="preserve"> también ha constituido un punto central para hacer participar a los neozelandeses, en particular el sector no gubernamental, y también directamente a los propios niños y jóvenes.</w:t>
      </w:r>
      <w:r w:rsidR="006C582B">
        <w:t xml:space="preserve"> </w:t>
      </w:r>
      <w:r w:rsidRPr="00712253">
        <w:t xml:space="preserve">Se han insertado en este informe los comentarios y las expresiones de los niños y los jóvenes que durante los últimos 8 años han contribuido a la elaboración de políticas, o han participado en los consejos de la juventud en el plano local, en el Parlamento de </w:t>
      </w:r>
      <w:smartTag w:uri="urn:schemas-microsoft-com:office:smarttags" w:element="PersonName">
        <w:smartTagPr>
          <w:attr w:name="ProductID" w:val="la Juventud"/>
        </w:smartTagPr>
        <w:r w:rsidRPr="00712253">
          <w:t>la Juventud</w:t>
        </w:r>
      </w:smartTag>
      <w:r w:rsidRPr="00712253">
        <w:t xml:space="preserve"> a nivel nacional, y en </w:t>
      </w:r>
      <w:smartTag w:uri="urn:schemas-microsoft-com:office:smarttags" w:element="PersonName">
        <w:smartTagPr>
          <w:attr w:name="ProductID" w:val="la Asamblea General"/>
        </w:smartTagPr>
        <w:r w:rsidRPr="00712253">
          <w:t>la Asamblea General</w:t>
        </w:r>
      </w:smartTag>
      <w:r w:rsidRPr="00712253">
        <w:t xml:space="preserve"> de las Naciones Unidas a escala internacional.</w:t>
      </w:r>
    </w:p>
    <w:p w:rsidR="00A43533" w:rsidRPr="007A7364" w:rsidRDefault="00A43533" w:rsidP="00A43533">
      <w:pPr>
        <w:pStyle w:val="SingleTxtG"/>
      </w:pPr>
      <w:r w:rsidRPr="007A7364">
        <w:t>7.</w:t>
      </w:r>
      <w:r w:rsidRPr="007A7364">
        <w:tab/>
      </w:r>
      <w:r w:rsidRPr="00712253">
        <w:t xml:space="preserve">Nueva Zelandia espera con interés poder abordar en detalle cualquiera de los asuntos planteados en este informe durante la presentación ante el Comité de los Derechos del Niño. </w:t>
      </w:r>
    </w:p>
    <w:p w:rsidR="00A43533" w:rsidRPr="00D40830" w:rsidRDefault="00A43533" w:rsidP="00A43533">
      <w:pPr>
        <w:pStyle w:val="H1G"/>
        <w:rPr>
          <w:szCs w:val="24"/>
        </w:rPr>
      </w:pPr>
      <w:r>
        <w:tab/>
      </w:r>
      <w:r>
        <w:tab/>
      </w:r>
      <w:r w:rsidRPr="00712253">
        <w:t>Elaboración del informe</w:t>
      </w:r>
    </w:p>
    <w:p w:rsidR="00A43533" w:rsidRPr="007A7364" w:rsidRDefault="00A43533" w:rsidP="00A43533">
      <w:pPr>
        <w:pStyle w:val="SingleTxtG"/>
      </w:pPr>
      <w:r w:rsidRPr="007A7364">
        <w:t>8.</w:t>
      </w:r>
      <w:r w:rsidRPr="007A7364">
        <w:tab/>
      </w:r>
      <w:r w:rsidRPr="00712253">
        <w:t>E</w:t>
      </w:r>
      <w:r>
        <w:t xml:space="preserve">l presente </w:t>
      </w:r>
      <w:r w:rsidRPr="00712253">
        <w:t>informe se atiene estrictamente a la forma y el contenido indicados en las directrices más recientes del Comité (CRC/C/58/Rev.1).</w:t>
      </w:r>
      <w:r w:rsidRPr="007A7364">
        <w:t xml:space="preserve"> </w:t>
      </w:r>
      <w:r w:rsidRPr="00712253">
        <w:t xml:space="preserve">Fue preparado por el Ministerio de Desarrollo de </w:t>
      </w:r>
      <w:smartTag w:uri="urn:schemas-microsoft-com:office:smarttags" w:element="PersonName">
        <w:smartTagPr>
          <w:attr w:name="ProductID" w:val="la Juventud"/>
        </w:smartTagPr>
        <w:r w:rsidRPr="00712253">
          <w:t>la Juventud</w:t>
        </w:r>
      </w:smartTag>
      <w:r w:rsidRPr="00712253">
        <w:t xml:space="preserve">, el Ministerio encargado de coordinar la actividad relativa a </w:t>
      </w:r>
      <w:smartTag w:uri="urn:schemas-microsoft-com:office:smarttags" w:element="PersonName">
        <w:smartTagPr>
          <w:attr w:name="ProductID" w:val="la Convenci￳n"/>
        </w:smartTagPr>
        <w:r w:rsidRPr="00712253">
          <w:t>la Convención</w:t>
        </w:r>
      </w:smartTag>
      <w:r w:rsidRPr="00712253">
        <w:t xml:space="preserve"> sobre los Derechos del Niño.</w:t>
      </w:r>
      <w:r w:rsidRPr="007A7364">
        <w:t xml:space="preserve"> </w:t>
      </w:r>
      <w:r w:rsidRPr="00712253">
        <w:t xml:space="preserve">Las funciones del Ministerio consisten en presentar todos los informes, proporcionar asesoramiento especializado, entablar relaciones con los particulares, las organizaciones nacionales e internacionales que se interesan por los derechos de los niños y </w:t>
      </w:r>
      <w:r w:rsidR="0086495E">
        <w:t xml:space="preserve">constituirse en </w:t>
      </w:r>
      <w:r w:rsidRPr="00712253">
        <w:t xml:space="preserve">un portal de divulgación de la información sobre </w:t>
      </w:r>
      <w:smartTag w:uri="urn:schemas-microsoft-com:office:smarttags" w:element="PersonName">
        <w:smartTagPr>
          <w:attr w:name="ProductID" w:val="la Convenci￳n."/>
        </w:smartTagPr>
        <w:r w:rsidRPr="00712253">
          <w:t>la Convención.</w:t>
        </w:r>
      </w:smartTag>
    </w:p>
    <w:p w:rsidR="00A43533" w:rsidRPr="007A7364" w:rsidRDefault="00A43533" w:rsidP="00A43533">
      <w:pPr>
        <w:pStyle w:val="SingleTxtG"/>
      </w:pPr>
      <w:r w:rsidRPr="007A7364">
        <w:t>9.</w:t>
      </w:r>
      <w:r w:rsidRPr="007A7364">
        <w:tab/>
      </w:r>
      <w:r w:rsidRPr="00712253">
        <w:t>La preparación inicial de este informe empezó en octubre de 2003 cuando se recibieron las observaciones y las 26 recomendaciones del Comité.</w:t>
      </w:r>
      <w:r w:rsidRPr="007A7364">
        <w:t xml:space="preserve"> </w:t>
      </w:r>
      <w:r w:rsidRPr="00712253">
        <w:t xml:space="preserve">Se llevó a cabo un examen metódico, se determinaron las actividades en curso </w:t>
      </w:r>
      <w:r>
        <w:t>del</w:t>
      </w:r>
      <w:r w:rsidR="006C582B">
        <w:t xml:space="preserve"> </w:t>
      </w:r>
      <w:r>
        <w:t xml:space="preserve">Gobierno </w:t>
      </w:r>
      <w:r w:rsidRPr="00712253">
        <w:t>y las nuevas que podrían responder a las recomendaciones o adaptarse a ellas.</w:t>
      </w:r>
      <w:r w:rsidRPr="007A7364">
        <w:t xml:space="preserve"> </w:t>
      </w:r>
      <w:r w:rsidRPr="00712253">
        <w:t xml:space="preserve">También se señalaron las iniciativas que, sin responder específicamente a las recomendaciones, fueran de interés para seguir de cerca la aplicación de </w:t>
      </w:r>
      <w:smartTag w:uri="urn:schemas-microsoft-com:office:smarttags" w:element="PersonName">
        <w:smartTagPr>
          <w:attr w:name="ProductID" w:val="la Convenci￳n. Durante"/>
        </w:smartTagPr>
        <w:r w:rsidRPr="00712253">
          <w:t>la Convención. Durante</w:t>
        </w:r>
      </w:smartTag>
      <w:r w:rsidRPr="00712253">
        <w:t xml:space="preserve"> el período que se examina, el Gobierno se dedicó a allanar el camino de un programa definido y transparente de actividades que permitiera a las partes interesadas entender mejor lo que se estaba haciendo, facilitar la participación y observar los avances.</w:t>
      </w:r>
      <w:r w:rsidRPr="007A7364">
        <w:t xml:space="preserve"> </w:t>
      </w:r>
    </w:p>
    <w:p w:rsidR="00A43533" w:rsidRPr="007A7364" w:rsidRDefault="00A43533" w:rsidP="00A43533">
      <w:pPr>
        <w:pStyle w:val="SingleTxtG"/>
      </w:pPr>
      <w:r w:rsidRPr="007A7364">
        <w:t>10.</w:t>
      </w:r>
      <w:r w:rsidRPr="007A7364">
        <w:tab/>
      </w:r>
      <w:r w:rsidRPr="00712253">
        <w:t xml:space="preserve">Tras el examen de 2004, el Gobierno aprobó un programa quinquenal de trabajo </w:t>
      </w:r>
      <w:r>
        <w:t xml:space="preserve">global </w:t>
      </w:r>
      <w:r w:rsidRPr="00712253">
        <w:t xml:space="preserve">(2004-2008) sobre </w:t>
      </w:r>
      <w:smartTag w:uri="urn:schemas-microsoft-com:office:smarttags" w:element="PersonName">
        <w:smartTagPr>
          <w:attr w:name="ProductID" w:val="la Convenci￳n"/>
        </w:smartTagPr>
        <w:r w:rsidRPr="00712253">
          <w:t>la Convención</w:t>
        </w:r>
      </w:smartTag>
      <w:r w:rsidRPr="00712253">
        <w:t xml:space="preserve"> que comprende 28 temas de trabajo con sus correspondientes etapas.</w:t>
      </w:r>
      <w:r w:rsidRPr="007A7364">
        <w:t xml:space="preserve"> </w:t>
      </w:r>
      <w:r w:rsidRPr="00712253">
        <w:t xml:space="preserve">El programa de trabajo (junto con otros documentos clave de </w:t>
      </w:r>
      <w:smartTag w:uri="urn:schemas-microsoft-com:office:smarttags" w:element="PersonName">
        <w:smartTagPr>
          <w:attr w:name="ProductID" w:val="la Convenci￳n"/>
        </w:smartTagPr>
        <w:r w:rsidRPr="00712253">
          <w:t>la Convención</w:t>
        </w:r>
      </w:smartTag>
      <w:r w:rsidRPr="00712253">
        <w:t xml:space="preserve">) se incorporaron a los sitios </w:t>
      </w:r>
      <w:r w:rsidR="00F412C1" w:rsidRPr="00712253">
        <w:t>web</w:t>
      </w:r>
      <w:r w:rsidRPr="00712253">
        <w:t xml:space="preserve"> del Ministerio de Desarrollo de </w:t>
      </w:r>
      <w:smartTag w:uri="urn:schemas-microsoft-com:office:smarttags" w:element="PersonName">
        <w:smartTagPr>
          <w:attr w:name="ProductID" w:val="la Juventud"/>
        </w:smartTagPr>
        <w:r w:rsidRPr="00712253">
          <w:t>la Juventud</w:t>
        </w:r>
      </w:smartTag>
      <w:r w:rsidRPr="00712253">
        <w:t xml:space="preserve"> (</w:t>
      </w:r>
      <w:r w:rsidRPr="00336C24">
        <w:t>www.myd.govt.nz</w:t>
      </w:r>
      <w:r w:rsidRPr="00712253">
        <w:t xml:space="preserve"> y www.uncroc.govt.nz).</w:t>
      </w:r>
      <w:r w:rsidRPr="007A7364">
        <w:t xml:space="preserve"> </w:t>
      </w:r>
      <w:r w:rsidRPr="00712253">
        <w:t>Con arreglo al programa de trabajo se exigió la presentación anual de informes, lo que ha permitido señalar los avances realizados y modificar las etapas.</w:t>
      </w:r>
      <w:r w:rsidRPr="007A7364">
        <w:t xml:space="preserve"> </w:t>
      </w:r>
      <w:r w:rsidRPr="00712253">
        <w:t xml:space="preserve">El programa quinquenal de trabajo final constaba de 29 temas a los que se ha pasado revista en cuatro ocasiones. Se estableció un importante número de etapas que se </w:t>
      </w:r>
      <w:r>
        <w:t xml:space="preserve">han </w:t>
      </w:r>
      <w:r w:rsidRPr="00712253">
        <w:t>cerra</w:t>
      </w:r>
      <w:r>
        <w:t>do</w:t>
      </w:r>
      <w:r w:rsidRPr="00712253">
        <w:t>.</w:t>
      </w:r>
    </w:p>
    <w:p w:rsidR="00A43533" w:rsidRPr="007A7364" w:rsidRDefault="00A43533" w:rsidP="00A43533">
      <w:pPr>
        <w:pStyle w:val="SingleTxtG"/>
      </w:pPr>
      <w:r w:rsidRPr="007A7364">
        <w:t>11.</w:t>
      </w:r>
      <w:r w:rsidRPr="007A7364">
        <w:tab/>
      </w:r>
      <w:r w:rsidRPr="00712253">
        <w:t xml:space="preserve">A mediados de 2006 se celebró un foro para facilitar información a los organismos no gubernamentales sobre temas del programa de trabajo para </w:t>
      </w:r>
      <w:smartTag w:uri="urn:schemas-microsoft-com:office:smarttags" w:element="PersonName">
        <w:smartTagPr>
          <w:attr w:name="ProductID" w:val="la Convenci￳n. Participaron"/>
        </w:smartTagPr>
        <w:r w:rsidRPr="00712253">
          <w:t>la Convención.</w:t>
        </w:r>
        <w:r w:rsidRPr="007A7364">
          <w:t xml:space="preserve"> </w:t>
        </w:r>
        <w:r w:rsidRPr="00712253">
          <w:t>Participaron</w:t>
        </w:r>
      </w:smartTag>
      <w:r w:rsidRPr="00712253">
        <w:t xml:space="preserve"> 20 departamentos del Gobierno que presentaron un espectáculo o proporcionaron información actualizada sobre las iniciativas pertinentes en materia de educación, salud y atención y protección.</w:t>
      </w:r>
      <w:r w:rsidRPr="007A7364">
        <w:t xml:space="preserve"> </w:t>
      </w:r>
      <w:r w:rsidRPr="00712253">
        <w:t xml:space="preserve">Asistieron más de 65 organizaciones no gubernamentales </w:t>
      </w:r>
      <w:r w:rsidR="00F412C1">
        <w:t xml:space="preserve">(ONG) </w:t>
      </w:r>
      <w:r w:rsidRPr="00712253">
        <w:t>que se interesan por aspectos del bienestar y los derechos de</w:t>
      </w:r>
      <w:r>
        <w:t>l</w:t>
      </w:r>
      <w:r w:rsidRPr="00712253">
        <w:t xml:space="preserve"> </w:t>
      </w:r>
      <w:r>
        <w:t xml:space="preserve">niño </w:t>
      </w:r>
      <w:r w:rsidRPr="00712253">
        <w:t xml:space="preserve">y </w:t>
      </w:r>
      <w:r>
        <w:t>los jóvenes</w:t>
      </w:r>
      <w:r w:rsidRPr="00712253">
        <w:t>.</w:t>
      </w:r>
      <w:r w:rsidRPr="007A7364">
        <w:t xml:space="preserve"> </w:t>
      </w:r>
      <w:r w:rsidRPr="00712253">
        <w:t xml:space="preserve">Paralelamente hubo una sección de jóvenes sobre </w:t>
      </w:r>
      <w:smartTag w:uri="urn:schemas-microsoft-com:office:smarttags" w:element="PersonName">
        <w:smartTagPr>
          <w:attr w:name="ProductID" w:val="la Convenci￳n. El"/>
        </w:smartTagPr>
        <w:r w:rsidRPr="00712253">
          <w:t>la Convención.</w:t>
        </w:r>
        <w:r w:rsidRPr="007A7364">
          <w:t xml:space="preserve"> </w:t>
        </w:r>
        <w:r w:rsidRPr="00712253">
          <w:t>El</w:t>
        </w:r>
      </w:smartTag>
      <w:r w:rsidRPr="00712253">
        <w:t xml:space="preserve"> foro dio excelentes resultados, ya que todos los participantes </w:t>
      </w:r>
      <w:r>
        <w:t>amplia</w:t>
      </w:r>
      <w:r w:rsidRPr="00712253">
        <w:t xml:space="preserve">ron </w:t>
      </w:r>
      <w:r>
        <w:t>su</w:t>
      </w:r>
      <w:r w:rsidRPr="00712253">
        <w:t xml:space="preserve"> comprensión de </w:t>
      </w:r>
      <w:smartTag w:uri="urn:schemas-microsoft-com:office:smarttags" w:element="PersonName">
        <w:smartTagPr>
          <w:attr w:name="ProductID" w:val="la Convenci￳n."/>
        </w:smartTagPr>
        <w:r w:rsidRPr="00712253">
          <w:t>la Convención.</w:t>
        </w:r>
      </w:smartTag>
    </w:p>
    <w:p w:rsidR="00A43533" w:rsidRPr="007A7364" w:rsidRDefault="00A43533" w:rsidP="00A43533">
      <w:pPr>
        <w:pStyle w:val="SingleTxtG"/>
      </w:pPr>
      <w:r w:rsidRPr="007A7364">
        <w:t>12.</w:t>
      </w:r>
      <w:r w:rsidRPr="007A7364">
        <w:tab/>
      </w:r>
      <w:r w:rsidRPr="00712253">
        <w:t xml:space="preserve">El Ministerio de Desarrollo de </w:t>
      </w:r>
      <w:smartTag w:uri="urn:schemas-microsoft-com:office:smarttags" w:element="PersonName">
        <w:smartTagPr>
          <w:attr w:name="ProductID" w:val="la Juventud"/>
        </w:smartTagPr>
        <w:r w:rsidRPr="00712253">
          <w:t>la Juventud</w:t>
        </w:r>
      </w:smartTag>
      <w:r w:rsidRPr="00712253">
        <w:t xml:space="preserve"> también facilitó el diálogo sobre </w:t>
      </w:r>
      <w:smartTag w:uri="urn:schemas-microsoft-com:office:smarttags" w:element="PersonName">
        <w:smartTagPr>
          <w:attr w:name="ProductID" w:val="la Convenci￳n"/>
        </w:smartTagPr>
        <w:r w:rsidRPr="00712253">
          <w:t>la Convención</w:t>
        </w:r>
      </w:smartTag>
      <w:r w:rsidRPr="00712253">
        <w:t xml:space="preserve"> con un grupo de organismos oficiales </w:t>
      </w:r>
      <w:r>
        <w:t xml:space="preserve">y </w:t>
      </w:r>
      <w:r w:rsidRPr="00712253">
        <w:t>no gubernamentales que se ocupan de los derechos del niño.</w:t>
      </w:r>
      <w:r w:rsidRPr="007A7364">
        <w:t xml:space="preserve"> </w:t>
      </w:r>
      <w:r w:rsidRPr="00712253">
        <w:t xml:space="preserve">El Grupo Consultivo de </w:t>
      </w:r>
      <w:smartTag w:uri="urn:schemas-microsoft-com:office:smarttags" w:element="PersonName">
        <w:smartTagPr>
          <w:attr w:name="ProductID" w:val="la Convenci￳n"/>
        </w:smartTagPr>
        <w:r w:rsidRPr="00712253">
          <w:t>la Convención</w:t>
        </w:r>
      </w:smartTag>
      <w:r w:rsidRPr="00712253">
        <w:t xml:space="preserve"> sobre los Derechos del Niño se compone de </w:t>
      </w:r>
      <w:smartTag w:uri="urn:schemas-microsoft-com:office:smarttags" w:element="PersonName">
        <w:smartTagPr>
          <w:attr w:name="ProductID" w:val="la Oficina"/>
        </w:smartTagPr>
        <w:r w:rsidRPr="00712253">
          <w:t>la Oficina</w:t>
        </w:r>
      </w:smartTag>
      <w:r w:rsidRPr="00712253">
        <w:t xml:space="preserve"> del Comisionado de </w:t>
      </w:r>
      <w:smartTag w:uri="urn:schemas-microsoft-com:office:smarttags" w:element="PersonName">
        <w:smartTagPr>
          <w:attr w:name="ProductID" w:val="la Infancia"/>
        </w:smartTagPr>
        <w:r w:rsidRPr="00712253">
          <w:t>la Infancia</w:t>
        </w:r>
      </w:smartTag>
      <w:r w:rsidRPr="00712253">
        <w:t xml:space="preserve">, </w:t>
      </w:r>
      <w:smartTag w:uri="urn:schemas-microsoft-com:office:smarttags" w:element="PersonName">
        <w:smartTagPr>
          <w:attr w:name="ProductID" w:val="la Comisi￳n"/>
        </w:smartTagPr>
        <w:r w:rsidRPr="00712253">
          <w:t>la Comisión</w:t>
        </w:r>
      </w:smartTag>
      <w:r w:rsidRPr="00712253">
        <w:t xml:space="preserve"> de Derechos Humanos, el UNICEF, </w:t>
      </w:r>
      <w:r w:rsidRPr="00A349BA">
        <w:rPr>
          <w:i/>
        </w:rPr>
        <w:t>Save the Children</w:t>
      </w:r>
      <w:r w:rsidRPr="00712253">
        <w:t xml:space="preserve">, </w:t>
      </w:r>
      <w:r w:rsidRPr="00A349BA">
        <w:rPr>
          <w:i/>
        </w:rPr>
        <w:t xml:space="preserve">Youthlaw </w:t>
      </w:r>
      <w:r w:rsidRPr="00712253">
        <w:t xml:space="preserve">e integrantes de </w:t>
      </w:r>
      <w:r w:rsidRPr="00A349BA">
        <w:rPr>
          <w:i/>
        </w:rPr>
        <w:t>Action for Children and Youth Aotearoa Incorporated</w:t>
      </w:r>
      <w:r w:rsidRPr="00712253">
        <w:t xml:space="preserve"> (ACYA), una coalición de </w:t>
      </w:r>
      <w:r w:rsidR="00F412C1">
        <w:t xml:space="preserve">ONG </w:t>
      </w:r>
      <w:r w:rsidRPr="00712253">
        <w:t>y de particulares que se ocupan de los derechos del niño en Nueva Zelandia.</w:t>
      </w:r>
      <w:r w:rsidRPr="007A7364">
        <w:t xml:space="preserve"> </w:t>
      </w:r>
      <w:r w:rsidRPr="00712253">
        <w:t>ACYA coordinó el informe no gubernamental presentado al Comité en 2003 y ha empezado a preparar el informe no gubernamental correspondiente al presente período de examen.</w:t>
      </w:r>
    </w:p>
    <w:p w:rsidR="00A43533" w:rsidRPr="007A7364" w:rsidRDefault="00A43533" w:rsidP="00A43533">
      <w:pPr>
        <w:pStyle w:val="SingleTxtG"/>
      </w:pPr>
      <w:r w:rsidRPr="007A7364">
        <w:t>13.</w:t>
      </w:r>
      <w:r w:rsidRPr="007A7364">
        <w:tab/>
      </w:r>
      <w:r>
        <w:t>En los últimos cinco años</w:t>
      </w:r>
      <w:r w:rsidRPr="00712253">
        <w:t xml:space="preserve"> el Grupo Consultivo se ha reunido dos veces por año como mínimo, y con más frecuencia de ser necesario, y ha proporcionado asesoramiento y ayuda para el desarrollo de actividades relativas a </w:t>
      </w:r>
      <w:smartTag w:uri="urn:schemas-microsoft-com:office:smarttags" w:element="PersonName">
        <w:smartTagPr>
          <w:attr w:name="ProductID" w:val="la Convenci￳n"/>
        </w:smartTagPr>
        <w:r w:rsidRPr="00712253">
          <w:t>la Convención</w:t>
        </w:r>
      </w:smartTag>
      <w:r w:rsidRPr="00712253">
        <w:t>, en particular la presentación de informes.</w:t>
      </w:r>
      <w:r w:rsidRPr="007A7364">
        <w:t xml:space="preserve"> </w:t>
      </w:r>
      <w:r w:rsidRPr="00712253">
        <w:t xml:space="preserve">Por ejemplo, colaboró en la concepción del foro sobre </w:t>
      </w:r>
      <w:smartTag w:uri="urn:schemas-microsoft-com:office:smarttags" w:element="PersonName">
        <w:smartTagPr>
          <w:attr w:name="ProductID" w:val="la Convenci￳n"/>
        </w:smartTagPr>
        <w:r w:rsidRPr="00712253">
          <w:t>la Convención</w:t>
        </w:r>
      </w:smartTag>
      <w:r w:rsidRPr="00712253">
        <w:t xml:space="preserve"> en el que participó activamente.</w:t>
      </w:r>
      <w:r w:rsidRPr="007A7364">
        <w:t xml:space="preserve"> </w:t>
      </w:r>
      <w:r w:rsidRPr="00712253">
        <w:t>Tuvo oportunidad de ofrecer su aportación a todos los procesos relacionados con la preparación de este informe, entre otros, los procesos de recopilación de información, la estructuración de las consultas y observaciones sobre los anteproyectos en abril y julio.</w:t>
      </w:r>
      <w:r w:rsidRPr="007A7364">
        <w:t xml:space="preserve"> </w:t>
      </w:r>
      <w:r w:rsidRPr="00712253">
        <w:t>Sus aportaciones y experiencias han sido invalorables y bien acogidas.</w:t>
      </w:r>
      <w:r w:rsidRPr="007A7364">
        <w:t xml:space="preserve"> </w:t>
      </w:r>
      <w:r w:rsidRPr="00712253">
        <w:t xml:space="preserve">La relación se ha desarrollado en los últimos cinco años y uno de sus elementos clave es la </w:t>
      </w:r>
      <w:r>
        <w:t xml:space="preserve">política de </w:t>
      </w:r>
      <w:r w:rsidR="00A44F96">
        <w:t>"</w:t>
      </w:r>
      <w:r>
        <w:t xml:space="preserve">evitar </w:t>
      </w:r>
      <w:r w:rsidRPr="00712253">
        <w:t>sorpresas</w:t>
      </w:r>
      <w:r w:rsidR="00A44F96">
        <w:t>"</w:t>
      </w:r>
      <w:r w:rsidRPr="00712253">
        <w:t>,</w:t>
      </w:r>
      <w:r w:rsidRPr="007A7364">
        <w:t xml:space="preserve"> </w:t>
      </w:r>
      <w:r w:rsidRPr="00712253">
        <w:t>lo que ha permitido</w:t>
      </w:r>
      <w:r>
        <w:t xml:space="preserve"> mantener</w:t>
      </w:r>
      <w:r w:rsidRPr="00712253">
        <w:t xml:space="preserve"> conversaciones abiertas y sinceras que hacen que la información fluya mejor en los dos sentidos.</w:t>
      </w:r>
    </w:p>
    <w:p w:rsidR="00A43533" w:rsidRPr="007A7364" w:rsidRDefault="00A43533" w:rsidP="00A43533">
      <w:pPr>
        <w:pStyle w:val="SingleTxtG"/>
      </w:pPr>
      <w:r w:rsidRPr="007A7364">
        <w:t>14.</w:t>
      </w:r>
      <w:r w:rsidRPr="007A7364">
        <w:tab/>
      </w:r>
      <w:r w:rsidRPr="00712253">
        <w:t xml:space="preserve">En noviembre de 2007, durante la celebración del 18º aniversario de </w:t>
      </w:r>
      <w:smartTag w:uri="urn:schemas-microsoft-com:office:smarttags" w:element="PersonName">
        <w:smartTagPr>
          <w:attr w:name="ProductID" w:val="la Convenci￳n"/>
        </w:smartTagPr>
        <w:r w:rsidRPr="00712253">
          <w:t>la Convención</w:t>
        </w:r>
      </w:smartTag>
      <w:r w:rsidRPr="00712253">
        <w:t>, se anunció la presentación pública del informe organizada conjuntamente por el UNICEF y el Ayuntamiento de Wellington en su calidad de miembro de las Comunidades y ciudades amigas de la infancia.</w:t>
      </w:r>
      <w:r w:rsidR="006C582B">
        <w:t xml:space="preserve"> </w:t>
      </w:r>
      <w:r w:rsidRPr="00712253">
        <w:t xml:space="preserve">Desde principios de 2008 el Gobierno y los organismos oficiales pertinentes han proporcionado información al Ministerio de Desarrollo de </w:t>
      </w:r>
      <w:smartTag w:uri="urn:schemas-microsoft-com:office:smarttags" w:element="PersonName">
        <w:smartTagPr>
          <w:attr w:name="ProductID" w:val="la Juventud"/>
        </w:smartTagPr>
        <w:r w:rsidRPr="00712253">
          <w:t>la Juventud</w:t>
        </w:r>
      </w:smartTag>
      <w:r w:rsidRPr="00712253">
        <w:t xml:space="preserve"> que coordinó todos los aspectos del informe.</w:t>
      </w:r>
      <w:r w:rsidRPr="007A7364">
        <w:t xml:space="preserve"> </w:t>
      </w:r>
      <w:r w:rsidRPr="00712253">
        <w:t>En septiembre los ministros examinaron el proyecto de informe antes de que se diera a conocer públicamente para consultas concretas.</w:t>
      </w:r>
      <w:r w:rsidR="006C582B">
        <w:t xml:space="preserve"> </w:t>
      </w:r>
      <w:r w:rsidRPr="00712253">
        <w:t>Paralelamente, se publicó el Informe 2008 sobre los niños y los jóvenes: indicadores del bienestar en Nueva Zelandia, que ofrecía información estadística complementaria (véase el resumen de alto nivel en el apéndice 2).</w:t>
      </w:r>
      <w:r w:rsidRPr="007A7364">
        <w:t xml:space="preserve"> </w:t>
      </w:r>
    </w:p>
    <w:p w:rsidR="00A43533" w:rsidRPr="007A7364" w:rsidRDefault="00A43533" w:rsidP="00A43533">
      <w:pPr>
        <w:pStyle w:val="SingleTxtG"/>
      </w:pPr>
      <w:r w:rsidRPr="007A7364">
        <w:t>15.</w:t>
      </w:r>
      <w:r w:rsidRPr="007A7364">
        <w:tab/>
      </w:r>
      <w:r w:rsidRPr="00712253">
        <w:t>Durante la preparación de la consulta pública se envió información sobre el calendario previsto a los boletines informativos clave</w:t>
      </w:r>
      <w:r>
        <w:t>. Esta fue</w:t>
      </w:r>
      <w:r w:rsidR="006C582B">
        <w:t xml:space="preserve"> </w:t>
      </w:r>
      <w:r w:rsidRPr="00712253">
        <w:t xml:space="preserve">una oportunidad para que las organizaciones y los particulares interesados dejaran constancia de su interés por recibir información apenas se </w:t>
      </w:r>
      <w:r>
        <w:t>diera a conocer</w:t>
      </w:r>
      <w:r w:rsidRPr="00712253">
        <w:t>. Para ello se recurrió tanto a las redes del Estado como a las no estatales.</w:t>
      </w:r>
      <w:r w:rsidRPr="007A7364">
        <w:t xml:space="preserve"> </w:t>
      </w:r>
      <w:r w:rsidRPr="00712253">
        <w:t>Además, se han utilizado las redes de niños y</w:t>
      </w:r>
      <w:r w:rsidR="006C582B">
        <w:t xml:space="preserve"> </w:t>
      </w:r>
      <w:r w:rsidRPr="00712253">
        <w:t>jóvenes para el mismo fin, es decir enlaces en todas las escuelas, diversas redes de servicios sociales y de salud dirigidas a los jóvenes y los consejos locales de la juventud.</w:t>
      </w:r>
    </w:p>
    <w:p w:rsidR="00A43533" w:rsidRPr="007A7364" w:rsidRDefault="00A43533" w:rsidP="00A43533">
      <w:pPr>
        <w:pStyle w:val="SingleTxtG"/>
      </w:pPr>
      <w:r w:rsidRPr="007A7364">
        <w:t>16.</w:t>
      </w:r>
      <w:r w:rsidRPr="007A7364">
        <w:tab/>
      </w:r>
      <w:r w:rsidRPr="00712253">
        <w:t xml:space="preserve">Durante un período de cuatro semanas, entre septiembre y octubre, el informe estuvo a disposición </w:t>
      </w:r>
      <w:r>
        <w:t xml:space="preserve">del público </w:t>
      </w:r>
      <w:r w:rsidRPr="00712253">
        <w:t>para consulta.</w:t>
      </w:r>
      <w:r w:rsidRPr="007A7364">
        <w:t xml:space="preserve"> </w:t>
      </w:r>
      <w:r w:rsidRPr="00712253">
        <w:t xml:space="preserve">En ese tiempo se pudo consultar en el sitio </w:t>
      </w:r>
      <w:r w:rsidR="00F412C1" w:rsidRPr="00712253">
        <w:t>web</w:t>
      </w:r>
      <w:r w:rsidRPr="00712253">
        <w:t xml:space="preserve"> del Ministerio de Desarrollo de </w:t>
      </w:r>
      <w:smartTag w:uri="urn:schemas-microsoft-com:office:smarttags" w:element="PersonName">
        <w:smartTagPr>
          <w:attr w:name="ProductID" w:val="la Juventud"/>
        </w:smartTagPr>
        <w:r w:rsidRPr="00712253">
          <w:t>la Juventud</w:t>
        </w:r>
      </w:smartTag>
      <w:r w:rsidRPr="00712253">
        <w:t xml:space="preserve"> al que se podían solicitar ejemplares impresos.</w:t>
      </w:r>
      <w:r w:rsidRPr="007A7364">
        <w:t xml:space="preserve"> </w:t>
      </w:r>
      <w:r w:rsidRPr="00712253">
        <w:t>Un formulario en línea permitía presentar textos complementarios por escrito. Además, se convino en que la información recibida mediante el proceso de consultas se facilitaría, en su caso, a ACYA, ya que son los que se ocupan de preparar el informe no gubernamental.</w:t>
      </w:r>
      <w:r w:rsidRPr="007A7364">
        <w:t xml:space="preserve"> </w:t>
      </w:r>
      <w:r w:rsidRPr="00712253">
        <w:t xml:space="preserve">En general, el proyecto de informe sobre </w:t>
      </w:r>
      <w:smartTag w:uri="urn:schemas-microsoft-com:office:smarttags" w:element="PersonName">
        <w:smartTagPr>
          <w:attr w:name="ProductID" w:val="la Convenci￳n"/>
        </w:smartTagPr>
        <w:r w:rsidRPr="00712253">
          <w:t>la Convención</w:t>
        </w:r>
      </w:smartTag>
      <w:r w:rsidRPr="00712253">
        <w:t xml:space="preserve"> fue bien recibido en cuanto perspectiva global de las actividades </w:t>
      </w:r>
      <w:r>
        <w:t xml:space="preserve">que los poderes públicos han </w:t>
      </w:r>
      <w:r w:rsidRPr="00712253">
        <w:t>emprendid</w:t>
      </w:r>
      <w:r>
        <w:t>o</w:t>
      </w:r>
      <w:r w:rsidRPr="00712253">
        <w:t xml:space="preserve"> en el período que abarca el examen.</w:t>
      </w:r>
      <w:r w:rsidRPr="007A7364">
        <w:t xml:space="preserve"> </w:t>
      </w:r>
    </w:p>
    <w:p w:rsidR="00A43533" w:rsidRPr="007A7364" w:rsidRDefault="00A43533" w:rsidP="00A43533">
      <w:pPr>
        <w:pStyle w:val="SingleTxtG"/>
      </w:pPr>
      <w:r w:rsidRPr="007A7364">
        <w:t>17.</w:t>
      </w:r>
      <w:r w:rsidRPr="007A7364">
        <w:tab/>
      </w:r>
      <w:r w:rsidRPr="00712253">
        <w:t xml:space="preserve">Los textos presentados </w:t>
      </w:r>
      <w:r w:rsidR="0086495E">
        <w:t xml:space="preserve">fueron </w:t>
      </w:r>
      <w:r w:rsidRPr="00712253">
        <w:t>aportaciones valiosas que, en caso de ser procedentes, se incorporaron al informe.</w:t>
      </w:r>
      <w:r w:rsidRPr="007A7364">
        <w:t xml:space="preserve"> </w:t>
      </w:r>
      <w:r w:rsidRPr="00712253">
        <w:t>Muchos de los que presentaron observaciones utilizaron el proceso para destacar y señalar los motivos de preocupación respecto de la naturaleza y el alcance de la actividad del Gobierno.</w:t>
      </w:r>
      <w:r w:rsidRPr="007A7364">
        <w:t xml:space="preserve"> </w:t>
      </w:r>
      <w:r w:rsidRPr="00712253">
        <w:t xml:space="preserve">Los ámbitos clave de interés fueron las reservas a </w:t>
      </w:r>
      <w:smartTag w:uri="urn:schemas-microsoft-com:office:smarttags" w:element="PersonName">
        <w:smartTagPr>
          <w:attr w:name="ProductID" w:val="la Convenci￳n"/>
        </w:smartTagPr>
        <w:r w:rsidRPr="00712253">
          <w:t>la Convención</w:t>
        </w:r>
      </w:smartTag>
      <w:r w:rsidRPr="00712253">
        <w:t xml:space="preserve"> y su incorporación en la legislación nacional.</w:t>
      </w:r>
      <w:r w:rsidRPr="007A7364">
        <w:t xml:space="preserve"> </w:t>
      </w:r>
      <w:r w:rsidRPr="00712253">
        <w:t>Fueron numerosos los que propusieron otras opciones de política, centradas en el establecimiento de objetivos más sólidos de reducción de la pobreza y de resultados en materia de educación y salud para los maoríes, la población del Pacífico y los niños y</w:t>
      </w:r>
      <w:r w:rsidR="006C582B">
        <w:t xml:space="preserve"> </w:t>
      </w:r>
      <w:r w:rsidRPr="00712253">
        <w:t>jóvenes discapacitados.</w:t>
      </w:r>
      <w:r w:rsidRPr="007A7364">
        <w:t xml:space="preserve"> </w:t>
      </w:r>
      <w:r w:rsidRPr="00712253">
        <w:t xml:space="preserve">Además, los que enviaron textos aspiraban a que se diera más importancia a las iniciativas del informe, en particular, que se prestara mayor atención al hecho de que Nueva Zelandia ha eliminado la disposición sobre la fuerza razonable como circunstancia atenuante para el padre o tutor que castiga al hijo. Teniendo en cuenta que en el informe no gubernamental se abordan muchas de estas preocupaciones de forma más adecuada, las observaciones </w:t>
      </w:r>
      <w:r>
        <w:t xml:space="preserve">pertinentes se transmitieron a </w:t>
      </w:r>
      <w:r w:rsidRPr="00712253">
        <w:t>ACYA a fin de que las incorporase en su proceso. Se expresaron algunas preocupaciones respecto del período de consultas públicas, que se consideró insuficiente, si bien se reconoció al mismo tiempo que las organizaciones podían presentar otros informes distintos al propio Comité. Esta propuesta relativa al procedimiento se tendrá en cuenta en la preparación del próximo informe periódico de Nueva Zelandia.</w:t>
      </w:r>
    </w:p>
    <w:p w:rsidR="00A43533" w:rsidRPr="007A7364" w:rsidRDefault="00A43533" w:rsidP="00A43533">
      <w:pPr>
        <w:pStyle w:val="SingleTxtG"/>
      </w:pPr>
      <w:r w:rsidRPr="007A7364">
        <w:t>18.</w:t>
      </w:r>
      <w:r w:rsidRPr="007A7364">
        <w:tab/>
      </w:r>
      <w:r w:rsidRPr="00712253">
        <w:t>No se han recibido observaciones de las redes de niños y jóvenes sobre el proyecto de informe, aunque tuvieron ocasión de presentarlas.</w:t>
      </w:r>
      <w:r w:rsidRPr="007A7364">
        <w:t xml:space="preserve"> </w:t>
      </w:r>
      <w:r w:rsidRPr="00712253">
        <w:t>Los niños y los jóvenes, sin embargo, hicieron aportaciones a algunos documentos organizativos.</w:t>
      </w:r>
      <w:r w:rsidRPr="007A7364">
        <w:t xml:space="preserve"> </w:t>
      </w:r>
      <w:smartTag w:uri="urn:schemas-microsoft-com:office:smarttags" w:element="PersonName">
        <w:smartTagPr>
          <w:attr w:name="ProductID" w:val="La Regi￳n"/>
        </w:smartTagPr>
        <w:r w:rsidRPr="00712253">
          <w:t>La Región</w:t>
        </w:r>
      </w:smartTag>
      <w:r w:rsidRPr="00712253">
        <w:t xml:space="preserve"> de Auckland de </w:t>
      </w:r>
      <w:smartTag w:uri="urn:schemas-microsoft-com:office:smarttags" w:element="PersonName">
        <w:smartTagPr>
          <w:attr w:name="ProductID" w:val="la Asociaci￳n"/>
        </w:smartTagPr>
        <w:r w:rsidRPr="00712253">
          <w:t>la Asociación</w:t>
        </w:r>
      </w:smartTag>
      <w:r w:rsidRPr="00712253">
        <w:t xml:space="preserve"> de Jóvenes pro Naciones Unidas de Nueva Zelandia, con el apoyo de ACYA, presentó a </w:t>
      </w:r>
      <w:smartTag w:uri="urn:schemas-microsoft-com:office:smarttags" w:element="PersonName">
        <w:smartTagPr>
          <w:attr w:name="ProductID" w:val="la Ministra"/>
        </w:smartTagPr>
        <w:r w:rsidRPr="00712253">
          <w:t>la Ministra</w:t>
        </w:r>
      </w:smartTag>
      <w:r w:rsidRPr="00712253">
        <w:t xml:space="preserve"> de </w:t>
      </w:r>
      <w:smartTag w:uri="urn:schemas-microsoft-com:office:smarttags" w:element="PersonName">
        <w:smartTagPr>
          <w:attr w:name="ProductID" w:val="la Juventud"/>
        </w:smartTagPr>
        <w:r w:rsidRPr="00712253">
          <w:t>la Juventud</w:t>
        </w:r>
      </w:smartTag>
      <w:r w:rsidRPr="00712253">
        <w:t xml:space="preserve"> un informe completo en abril de 2008, </w:t>
      </w:r>
      <w:smartTag w:uri="urn:schemas-microsoft-com:office:smarttags" w:element="PersonName">
        <w:smartTagPr>
          <w:attr w:name="ProductID" w:val="la Declaraci￳n"/>
        </w:smartTagPr>
        <w:r w:rsidRPr="00712253">
          <w:t>la Declaración</w:t>
        </w:r>
      </w:smartTag>
      <w:r w:rsidRPr="00712253">
        <w:t xml:space="preserve"> de la juventud 2008, que fue aceptado como documento preliminar. Además, está previsto un proceso de consulta distinto para solicitar la opinión de niños y jóvenes de muy variadas procedencias sobre sus derechos.</w:t>
      </w:r>
      <w:r w:rsidR="006C582B">
        <w:t xml:space="preserve"> </w:t>
      </w:r>
      <w:r w:rsidRPr="00712253">
        <w:t xml:space="preserve">Todavía no se han ultimado los detalles de este proceso, pero contará con el apoyo conjunto de los integrantes del Grupo Consultivo de </w:t>
      </w:r>
      <w:smartTag w:uri="urn:schemas-microsoft-com:office:smarttags" w:element="PersonName">
        <w:smartTagPr>
          <w:attr w:name="ProductID" w:val="la Convenci￳n"/>
        </w:smartTagPr>
        <w:r w:rsidRPr="00712253">
          <w:t>la Convención</w:t>
        </w:r>
      </w:smartTag>
      <w:r w:rsidRPr="00712253">
        <w:t xml:space="preserve"> sobre los Derechos del Niño y del Ministerio de Desarrollo de </w:t>
      </w:r>
      <w:smartTag w:uri="urn:schemas-microsoft-com:office:smarttags" w:element="PersonName">
        <w:smartTagPr>
          <w:attr w:name="ProductID" w:val="la Juventud"/>
        </w:smartTagPr>
        <w:r w:rsidRPr="00712253">
          <w:t>la Juventud</w:t>
        </w:r>
      </w:smartTag>
      <w:r w:rsidRPr="00712253">
        <w:t xml:space="preserve"> para su presentación al Comité junto con el informe del sector no gubernamental.</w:t>
      </w:r>
      <w:r w:rsidRPr="007A7364">
        <w:t xml:space="preserve"> </w:t>
      </w:r>
    </w:p>
    <w:p w:rsidR="00A43533" w:rsidRPr="007A7364" w:rsidRDefault="00A43533" w:rsidP="00A43533">
      <w:pPr>
        <w:pStyle w:val="SingleTxtG"/>
      </w:pPr>
      <w:r w:rsidRPr="007A7364">
        <w:t>19.</w:t>
      </w:r>
      <w:r w:rsidRPr="007A7364">
        <w:tab/>
      </w:r>
      <w:r w:rsidRPr="00712253">
        <w:t>En el mismo orden de ideas, continuará el diálogo con el Grupo Consultivo y los documentos recibidos constituirán una oportunidad de dialogar con un grupo más amplio de personas interesadas.</w:t>
      </w:r>
      <w:r w:rsidR="006C582B">
        <w:t xml:space="preserve"> </w:t>
      </w:r>
      <w:r w:rsidRPr="00712253">
        <w:t xml:space="preserve">Será una ocasión importante, ya que al </w:t>
      </w:r>
      <w:r w:rsidR="0086495E">
        <w:t xml:space="preserve">diseñar </w:t>
      </w:r>
      <w:r w:rsidRPr="00712253">
        <w:t xml:space="preserve">un programa de trabajo revitalizado, habrá oportunidades de </w:t>
      </w:r>
      <w:r>
        <w:t>establecer</w:t>
      </w:r>
      <w:r w:rsidRPr="00712253">
        <w:t xml:space="preserve"> una colaboración con el sector y de ampliarla, siempre que sea posible, para incluir a niños y jóvenes.</w:t>
      </w:r>
      <w:r w:rsidRPr="007A7364">
        <w:t xml:space="preserve"> </w:t>
      </w:r>
    </w:p>
    <w:p w:rsidR="00A43533" w:rsidRPr="007A7364" w:rsidRDefault="00A43533" w:rsidP="00A43533">
      <w:pPr>
        <w:pStyle w:val="HChG"/>
      </w:pPr>
      <w:bookmarkStart w:id="2" w:name="_Toc264025245"/>
      <w:r>
        <w:rPr>
          <w:lang w:val="es-ES_tradnl"/>
        </w:rPr>
        <w:tab/>
      </w:r>
      <w:r w:rsidRPr="00712253">
        <w:rPr>
          <w:lang w:val="es-ES_tradnl"/>
        </w:rPr>
        <w:t>II.</w:t>
      </w:r>
      <w:r w:rsidRPr="007A7364">
        <w:tab/>
      </w:r>
      <w:bookmarkEnd w:id="2"/>
      <w:r w:rsidRPr="00712253">
        <w:rPr>
          <w:lang w:val="es-ES_tradnl"/>
        </w:rPr>
        <w:t>Medidas generales de aplicación</w:t>
      </w:r>
    </w:p>
    <w:p w:rsidR="00A43533" w:rsidRPr="007A7364" w:rsidRDefault="00A43533" w:rsidP="00A43533">
      <w:pPr>
        <w:pStyle w:val="SingleTxtG"/>
      </w:pPr>
      <w:r w:rsidRPr="007A7364">
        <w:t>20.</w:t>
      </w:r>
      <w:r w:rsidRPr="007A7364">
        <w:tab/>
      </w:r>
      <w:r w:rsidRPr="00712253">
        <w:t xml:space="preserve">Este informe, en su totalidad, demuestra la importante labor y el compromiso del Gobierno y del sector público en los últimos ocho años de mejorar la aplicación de </w:t>
      </w:r>
      <w:smartTag w:uri="urn:schemas-microsoft-com:office:smarttags" w:element="PersonName">
        <w:smartTagPr>
          <w:attr w:name="ProductID" w:val="la Convenci￳n"/>
        </w:smartTagPr>
        <w:r w:rsidRPr="00712253">
          <w:t>la Convención</w:t>
        </w:r>
      </w:smartTag>
      <w:r w:rsidRPr="00712253">
        <w:t xml:space="preserve"> sobre los Derechos del Niño y, más concretamente, de abordar las recomendaciones del Comité.</w:t>
      </w:r>
      <w:r w:rsidRPr="007A7364">
        <w:t xml:space="preserve"> </w:t>
      </w:r>
    </w:p>
    <w:p w:rsidR="00A43533" w:rsidRPr="007A7364" w:rsidRDefault="00A43533" w:rsidP="00A43533">
      <w:pPr>
        <w:pStyle w:val="SingleTxtG"/>
      </w:pPr>
      <w:r w:rsidRPr="007A7364">
        <w:t>21.</w:t>
      </w:r>
      <w:r w:rsidRPr="007A7364">
        <w:tab/>
      </w:r>
      <w:r w:rsidRPr="00712253">
        <w:t>También se ha avanzado con respecto a la retirada de las reservas.</w:t>
      </w:r>
      <w:r w:rsidRPr="007A7364">
        <w:t xml:space="preserve"> </w:t>
      </w:r>
      <w:r w:rsidRPr="00712253">
        <w:t>Nueva Zelandia asume sus obligaciones internacionales sin condiciones y ha reiterado recientemente su compromiso general en el sentido de retirar la reservas a los tratados de derechos humanos.</w:t>
      </w:r>
      <w:r w:rsidRPr="007A7364">
        <w:t xml:space="preserve"> </w:t>
      </w:r>
      <w:r w:rsidRPr="00712253">
        <w:t xml:space="preserve">Aunque se ha progresado, Nueva Zelandia no está todavía en </w:t>
      </w:r>
      <w:r>
        <w:t>posi</w:t>
      </w:r>
      <w:r w:rsidRPr="00712253">
        <w:t xml:space="preserve">ción de retirar las reservas a </w:t>
      </w:r>
      <w:smartTag w:uri="urn:schemas-microsoft-com:office:smarttags" w:element="PersonName">
        <w:smartTagPr>
          <w:attr w:name="ProductID" w:val="la Convenci￳n"/>
        </w:smartTagPr>
        <w:r w:rsidRPr="00712253">
          <w:t>la Convención</w:t>
        </w:r>
      </w:smartTag>
      <w:r w:rsidRPr="00712253">
        <w:t xml:space="preserve"> sobre los Derechos del Niño.</w:t>
      </w:r>
    </w:p>
    <w:p w:rsidR="00A43533" w:rsidRPr="00931300" w:rsidRDefault="00A43533" w:rsidP="00A43533">
      <w:pPr>
        <w:pStyle w:val="H1G"/>
      </w:pPr>
      <w:bookmarkStart w:id="3" w:name="_Toc264025246"/>
      <w:r>
        <w:tab/>
      </w:r>
      <w:r w:rsidRPr="00931300">
        <w:t>A.</w:t>
      </w:r>
      <w:r w:rsidRPr="00931300">
        <w:tab/>
      </w:r>
      <w:bookmarkEnd w:id="3"/>
      <w:r w:rsidRPr="00931300">
        <w:t>Reservas y declaraciones</w:t>
      </w:r>
    </w:p>
    <w:p w:rsidR="00A43533" w:rsidRPr="005D293D" w:rsidRDefault="00A43533" w:rsidP="005D293D">
      <w:pPr>
        <w:pStyle w:val="SingleTxtG"/>
        <w:rPr>
          <w:b/>
        </w:rPr>
      </w:pPr>
      <w:r w:rsidRPr="005D293D">
        <w:rPr>
          <w:b/>
        </w:rPr>
        <w:t>CRC/C/15/Add.216, párr. 7:</w:t>
      </w:r>
    </w:p>
    <w:p w:rsidR="00A43533" w:rsidRPr="005D293D" w:rsidRDefault="00A43533" w:rsidP="005D293D">
      <w:pPr>
        <w:pStyle w:val="SingleTxtG"/>
        <w:rPr>
          <w:b/>
        </w:rPr>
      </w:pPr>
      <w:r w:rsidRPr="005D293D">
        <w:rPr>
          <w:b/>
        </w:rPr>
        <w:t xml:space="preserve">De acuerdo con </w:t>
      </w:r>
      <w:smartTag w:uri="urn:schemas-microsoft-com:office:smarttags" w:element="PersonName">
        <w:smartTagPr>
          <w:attr w:name="ProductID" w:val="la Declaraci￳n"/>
        </w:smartTagPr>
        <w:r w:rsidRPr="005D293D">
          <w:rPr>
            <w:b/>
          </w:rPr>
          <w:t>la Declaración</w:t>
        </w:r>
      </w:smartTag>
      <w:r w:rsidRPr="005D293D">
        <w:rPr>
          <w:b/>
        </w:rPr>
        <w:t xml:space="preserve"> y </w:t>
      </w:r>
      <w:r w:rsidR="0086495E">
        <w:rPr>
          <w:b/>
        </w:rPr>
        <w:t xml:space="preserve">el </w:t>
      </w:r>
      <w:r w:rsidRPr="005D293D">
        <w:rPr>
          <w:b/>
        </w:rPr>
        <w:t xml:space="preserve">Programa de Acción de Viena (1993), el Comité recomienda que el Estado </w:t>
      </w:r>
      <w:r w:rsidR="00AC1092" w:rsidRPr="005D293D">
        <w:rPr>
          <w:b/>
        </w:rPr>
        <w:t>parte</w:t>
      </w:r>
      <w:r w:rsidRPr="005D293D">
        <w:rPr>
          <w:b/>
        </w:rPr>
        <w:t>:</w:t>
      </w:r>
    </w:p>
    <w:p w:rsidR="00A43533" w:rsidRPr="005D293D" w:rsidRDefault="00A43533" w:rsidP="005D293D">
      <w:pPr>
        <w:pStyle w:val="SingleTxtG"/>
        <w:rPr>
          <w:b/>
        </w:rPr>
      </w:pPr>
      <w:r w:rsidRPr="005D293D">
        <w:rPr>
          <w:b/>
        </w:rPr>
        <w:tab/>
        <w:t>a)</w:t>
      </w:r>
      <w:r w:rsidRPr="005D293D">
        <w:rPr>
          <w:b/>
        </w:rPr>
        <w:tab/>
        <w:t>Agilice la introducción en la legislación y los procedimientos administrativos de las modificaciones necesarias para retirar la reserva general y las reservas específicas al párrafo 2 del artículo 32 y al inciso c) del artículo 37; y</w:t>
      </w:r>
    </w:p>
    <w:p w:rsidR="00A43533" w:rsidRPr="005D293D" w:rsidRDefault="00A43533" w:rsidP="005D293D">
      <w:pPr>
        <w:pStyle w:val="SingleTxtG"/>
        <w:rPr>
          <w:b/>
        </w:rPr>
      </w:pPr>
      <w:r w:rsidRPr="005D293D">
        <w:rPr>
          <w:b/>
        </w:rPr>
        <w:tab/>
        <w:t>b)</w:t>
      </w:r>
      <w:r w:rsidRPr="005D293D">
        <w:rPr>
          <w:b/>
        </w:rPr>
        <w:tab/>
        <w:t xml:space="preserve">Continúe dialogando con la población de Tokelau para hacer extensiva a ese territorio la aplicación de </w:t>
      </w:r>
      <w:smartTag w:uri="urn:schemas-microsoft-com:office:smarttags" w:element="PersonName">
        <w:smartTagPr>
          <w:attr w:name="ProductID" w:val="la Convenci￳n."/>
        </w:smartTagPr>
        <w:r w:rsidRPr="005D293D">
          <w:rPr>
            <w:b/>
          </w:rPr>
          <w:t>la Convención.</w:t>
        </w:r>
      </w:smartTag>
    </w:p>
    <w:p w:rsidR="00A43533" w:rsidRPr="007A7364" w:rsidRDefault="00A43533" w:rsidP="005D293D">
      <w:pPr>
        <w:pStyle w:val="SingleTxtG"/>
      </w:pPr>
      <w:r w:rsidRPr="007A7364">
        <w:t>22.</w:t>
      </w:r>
      <w:r w:rsidRPr="007A7364">
        <w:tab/>
      </w:r>
      <w:r w:rsidRPr="00712253">
        <w:t xml:space="preserve">Nueva Zelandia tiene la voluntad de adoptar las medidas necesarias con miras a retirar gradualmente las reservas a los tratados de derechos humanos en el momento oportuno. </w:t>
      </w:r>
    </w:p>
    <w:p w:rsidR="00A43533" w:rsidRPr="00E16FFD" w:rsidRDefault="005D293D" w:rsidP="005D293D">
      <w:pPr>
        <w:pStyle w:val="H23G"/>
      </w:pPr>
      <w:r>
        <w:tab/>
        <w:t>1.</w:t>
      </w:r>
      <w:r>
        <w:tab/>
      </w:r>
      <w:r w:rsidR="00A43533" w:rsidRPr="00712253">
        <w:t xml:space="preserve">Niños que se encuentran ilegalmente en Nueva Zelandia </w:t>
      </w:r>
      <w:r>
        <w:t>(reserva general al artículo 2)</w:t>
      </w:r>
    </w:p>
    <w:p w:rsidR="00A43533" w:rsidRPr="007A7364" w:rsidRDefault="00A43533" w:rsidP="005D293D">
      <w:pPr>
        <w:pStyle w:val="SingleTxtG"/>
      </w:pPr>
      <w:r w:rsidRPr="007A7364">
        <w:t>23.</w:t>
      </w:r>
      <w:r w:rsidRPr="007A7364">
        <w:tab/>
      </w:r>
      <w:r>
        <w:t>Desde el último informe</w:t>
      </w:r>
      <w:r w:rsidRPr="00712253">
        <w:t xml:space="preserve"> se ha llevado a cabo una importante labor de análisis para decidir si Nueva Zelandia sigue necesitando esta reserva general a </w:t>
      </w:r>
      <w:smartTag w:uri="urn:schemas-microsoft-com:office:smarttags" w:element="PersonName">
        <w:smartTagPr>
          <w:attr w:name="ProductID" w:val="la Convenci￳n. Como"/>
        </w:smartTagPr>
        <w:r w:rsidRPr="00712253">
          <w:t>la Convención.</w:t>
        </w:r>
        <w:r w:rsidRPr="007A7364">
          <w:t xml:space="preserve"> </w:t>
        </w:r>
        <w:r w:rsidRPr="00712253">
          <w:t>Como</w:t>
        </w:r>
      </w:smartTag>
      <w:r w:rsidRPr="00712253">
        <w:t xml:space="preserve"> parte de esta labor, Nueva Zelandia ha adoptado medidas para garantizar que los niveles de acceso a la educación estén en armonía con </w:t>
      </w:r>
      <w:smartTag w:uri="urn:schemas-microsoft-com:office:smarttags" w:element="PersonName">
        <w:smartTagPr>
          <w:attr w:name="ProductID" w:val="la Convenci￳n"/>
        </w:smartTagPr>
        <w:r w:rsidRPr="00712253">
          <w:t>la Convención</w:t>
        </w:r>
      </w:smartTag>
      <w:r w:rsidRPr="00712253">
        <w:t xml:space="preserve"> y considera que el actual acceso a los servicios de salud, tanto para los niños como para las mujeres embarazadas, también son conformes.</w:t>
      </w:r>
      <w:r w:rsidRPr="007A7364">
        <w:t xml:space="preserve"> </w:t>
      </w:r>
      <w:r w:rsidRPr="00712253">
        <w:t>Actualmente se está examinando el nivel de acceso a la asistencia social y la vivienda.</w:t>
      </w:r>
      <w:r w:rsidR="006C582B">
        <w:t xml:space="preserve"> </w:t>
      </w:r>
    </w:p>
    <w:p w:rsidR="00A43533" w:rsidRPr="007A7364" w:rsidRDefault="00A43533" w:rsidP="005D293D">
      <w:pPr>
        <w:pStyle w:val="SingleTxtG"/>
      </w:pPr>
      <w:r w:rsidRPr="007A7364">
        <w:t>24.</w:t>
      </w:r>
      <w:r w:rsidRPr="007A7364">
        <w:tab/>
      </w:r>
      <w:r w:rsidRPr="00712253">
        <w:t>Las medidas adoptadas durante el período que se examina demuestran que Nueva Zelandia tiene la decisión firme de proteger los derechos de todos los niños y que, al evaluar si sigue siendo necesaria la reserva, tiene en cuenta la particular vulnerabilidad de los niños migrantes en situación de ilegalidad.</w:t>
      </w:r>
      <w:r w:rsidRPr="007A7364">
        <w:t xml:space="preserve"> </w:t>
      </w:r>
      <w:r w:rsidRPr="00712253">
        <w:t>No obstante, también deben tomarse en consideración otras preocupaciones legítimas, como los controles eficaces de la inmigración y la limitación de los recursos.</w:t>
      </w:r>
      <w:r w:rsidRPr="007A7364">
        <w:t xml:space="preserve"> </w:t>
      </w:r>
      <w:r w:rsidRPr="00712253">
        <w:t xml:space="preserve">Nueva Zelandia señala asimismo que otros Estados han restringido la aplicación de </w:t>
      </w:r>
      <w:smartTag w:uri="urn:schemas-microsoft-com:office:smarttags" w:element="PersonName">
        <w:smartTagPr>
          <w:attr w:name="ProductID" w:val="la Convenci￳n"/>
        </w:smartTagPr>
        <w:r w:rsidRPr="00712253">
          <w:t>la Convención</w:t>
        </w:r>
      </w:smartTag>
      <w:r w:rsidRPr="00712253">
        <w:t xml:space="preserve"> en relación con los niños que se encuentran ilegalmente en su territorio, con justificaciones análogas.</w:t>
      </w:r>
    </w:p>
    <w:p w:rsidR="00A43533" w:rsidRPr="007A7364" w:rsidRDefault="00A43533" w:rsidP="005D293D">
      <w:pPr>
        <w:pStyle w:val="SingleTxtG"/>
      </w:pPr>
      <w:r w:rsidRPr="007A7364">
        <w:t>25.</w:t>
      </w:r>
      <w:r w:rsidRPr="007A7364">
        <w:tab/>
      </w:r>
      <w:r w:rsidRPr="00712253">
        <w:t xml:space="preserve">En el momento del diálogo con el Comité se dará a conocer la posición de Nueva Zelandia con más certeza. </w:t>
      </w:r>
    </w:p>
    <w:p w:rsidR="00A43533" w:rsidRPr="007A7364" w:rsidRDefault="00A43533" w:rsidP="005D293D">
      <w:pPr>
        <w:pStyle w:val="SingleTxtG"/>
      </w:pPr>
      <w:r w:rsidRPr="007A7364">
        <w:t>26.</w:t>
      </w:r>
      <w:r w:rsidRPr="007A7364">
        <w:tab/>
      </w:r>
      <w:r w:rsidRPr="00712253">
        <w:t>En 2003 el Gobierno convino en retirar la reserva general con arreglo a los informes de los Ministerios de Sanidad y Educación en que se establecen las modificaciones necesarias para facilitar la conformidad.</w:t>
      </w:r>
      <w:r w:rsidRPr="007A7364">
        <w:t xml:space="preserve"> </w:t>
      </w:r>
      <w:r w:rsidRPr="00712253">
        <w:t xml:space="preserve">En 2005 el Gobierno determinó que las actuales condiciones exigidas para acceder a los servicios de salud y discapacidad para los niños y los servicios de maternidad para las mujeres embarazadas, financiados por el Estado, eran compatibles con </w:t>
      </w:r>
      <w:smartTag w:uri="urn:schemas-microsoft-com:office:smarttags" w:element="PersonName">
        <w:smartTagPr>
          <w:attr w:name="ProductID" w:val="la Convenci￳n."/>
        </w:smartTagPr>
        <w:r w:rsidRPr="00712253">
          <w:t>la Convención.</w:t>
        </w:r>
      </w:smartTag>
      <w:r w:rsidRPr="007A7364">
        <w:t xml:space="preserve"> </w:t>
      </w:r>
    </w:p>
    <w:p w:rsidR="00A43533" w:rsidRPr="007A7364" w:rsidRDefault="00A43533" w:rsidP="005D293D">
      <w:pPr>
        <w:pStyle w:val="SingleTxtG"/>
      </w:pPr>
      <w:r w:rsidRPr="007A7364">
        <w:t>27.</w:t>
      </w:r>
      <w:r w:rsidRPr="007A7364">
        <w:tab/>
      </w:r>
      <w:r w:rsidRPr="00712253">
        <w:t xml:space="preserve">El actual artículo 6 de </w:t>
      </w:r>
      <w:smartTag w:uri="urn:schemas-microsoft-com:office:smarttags" w:element="PersonName">
        <w:smartTagPr>
          <w:attr w:name="ProductID" w:val="la Ley"/>
        </w:smartTagPr>
        <w:r w:rsidRPr="00712253">
          <w:t>la Ley</w:t>
        </w:r>
      </w:smartTag>
      <w:r w:rsidRPr="00712253">
        <w:t xml:space="preserve"> de </w:t>
      </w:r>
      <w:r w:rsidR="00FE30C6" w:rsidRPr="00712253">
        <w:t xml:space="preserve">inmigración </w:t>
      </w:r>
      <w:r w:rsidRPr="00712253">
        <w:t>de 1987 constituye un impedimento legal al acceso a los servicios de educación, ya que penaliza a las escuelas que, a sabiendas, matriculen a un niño que se encuentra ilegalmente en Nueva Zelandia.</w:t>
      </w:r>
      <w:r w:rsidRPr="007A7364">
        <w:t xml:space="preserve"> </w:t>
      </w:r>
      <w:r w:rsidRPr="00712253">
        <w:t>Ahora bien, la aplicación de las disposiciones relativas al delito de matriculación de niños en situación ilegal en Nueva Zelandia es muy excepcional, suponiendo que se haya aplicado, y las autoridades de inmigración no buscan activamente a los niños en edad escolar que están ilegalmente en el país.</w:t>
      </w:r>
      <w:r w:rsidR="006C582B">
        <w:t xml:space="preserve"> </w:t>
      </w:r>
      <w:r w:rsidRPr="00712253">
        <w:t xml:space="preserve">Teniendo en cuenta este impedimento al acceso a la educación, se consideró que la cuestión formaba parte de la revisión completa de </w:t>
      </w:r>
      <w:smartTag w:uri="urn:schemas-microsoft-com:office:smarttags" w:element="PersonName">
        <w:smartTagPr>
          <w:attr w:name="ProductID" w:val="la Ley"/>
        </w:smartTagPr>
        <w:r w:rsidRPr="00712253">
          <w:t>la Ley</w:t>
        </w:r>
      </w:smartTag>
      <w:r w:rsidRPr="00712253">
        <w:t xml:space="preserve"> de inmigración de 1987 efectuada en 2006.</w:t>
      </w:r>
      <w:r w:rsidRPr="007A7364">
        <w:t xml:space="preserve"> </w:t>
      </w:r>
      <w:r w:rsidRPr="00712253">
        <w:t>La nueva legislación, el proyecto de ley de inmigración, propone eliminar las actuales disposiciones relativas al delito de los establecimientos de enseñanza que permiten cursar la escolaridad obligatoria a un menor (19 años o menos) en situación ilegal.</w:t>
      </w:r>
      <w:r w:rsidRPr="007A7364">
        <w:t xml:space="preserve"> </w:t>
      </w:r>
      <w:r w:rsidRPr="00712253">
        <w:t xml:space="preserve">De esta forma se eliminará el elemento de disuasión, al permitir que las escuelas proporcionen el acceso a la escolaridad obligatoria a todos los niños, sin importar su situación de inmigración. El proyecto de ley estaba en estudio ante </w:t>
      </w:r>
      <w:smartTag w:uri="urn:schemas-microsoft-com:office:smarttags" w:element="PersonName">
        <w:smartTagPr>
          <w:attr w:name="ProductID" w:val="la C￡mara"/>
        </w:smartTagPr>
        <w:r w:rsidRPr="00712253">
          <w:t>la Cámara</w:t>
        </w:r>
      </w:smartTag>
      <w:r w:rsidRPr="00712253">
        <w:t xml:space="preserve"> de Representantes antes de la disolución del Parlamento el 3 de octubre de 2008.</w:t>
      </w:r>
    </w:p>
    <w:p w:rsidR="00A43533" w:rsidRPr="007A7364" w:rsidRDefault="00A43533" w:rsidP="005D293D">
      <w:pPr>
        <w:pStyle w:val="SingleTxtG"/>
      </w:pPr>
      <w:r w:rsidRPr="007A7364">
        <w:t>28.</w:t>
      </w:r>
      <w:r w:rsidRPr="007A7364">
        <w:tab/>
      </w:r>
      <w:r w:rsidRPr="00712253">
        <w:t>Además, en 2007 la adopción de un sistema electrónico de matriculación y seguimiento de todos los niños inscritos en las escuelas ha supuesto que a causa de la exige</w:t>
      </w:r>
      <w:r>
        <w:t>ncia de presentar documentación</w:t>
      </w:r>
      <w:r w:rsidRPr="00712253">
        <w:t xml:space="preserve"> tanto las escuelas como los padres o tutores puedan desistir de matricular a los niños cuya situación de inmigración sea dudosa.</w:t>
      </w:r>
      <w:r w:rsidRPr="007A7364">
        <w:t xml:space="preserve"> </w:t>
      </w:r>
      <w:r w:rsidRPr="00712253">
        <w:t>Al cumplirse el primer año de funcionamiento, unos 1.500 niños no habían podido presentar la documentación requerida, aunque no todos estaban en situación ilegal en el país.</w:t>
      </w:r>
    </w:p>
    <w:p w:rsidR="00A43533" w:rsidRPr="007A7364" w:rsidRDefault="00A43533" w:rsidP="005D293D">
      <w:pPr>
        <w:pStyle w:val="SingleTxtG"/>
      </w:pPr>
      <w:r w:rsidRPr="007A7364">
        <w:t>29.</w:t>
      </w:r>
      <w:r w:rsidRPr="007A7364">
        <w:tab/>
      </w:r>
      <w:r w:rsidRPr="00712253">
        <w:t xml:space="preserve">Se ha adoptado una medida provisional para tratar de resolver la cuestión del efecto disuasorio de la actual Ley de </w:t>
      </w:r>
      <w:r w:rsidR="00FE30C6" w:rsidRPr="00712253">
        <w:t xml:space="preserve">inmigración </w:t>
      </w:r>
      <w:r w:rsidRPr="00712253">
        <w:t>y de</w:t>
      </w:r>
      <w:r>
        <w:t>l requisito</w:t>
      </w:r>
      <w:r w:rsidRPr="00712253">
        <w:t xml:space="preserve"> de presentar documentación </w:t>
      </w:r>
      <w:r>
        <w:t xml:space="preserve">según </w:t>
      </w:r>
      <w:r w:rsidRPr="00712253">
        <w:t>el nuevo sistema electrónico.</w:t>
      </w:r>
      <w:r w:rsidRPr="007A7364">
        <w:t xml:space="preserve"> </w:t>
      </w:r>
      <w:r w:rsidRPr="00712253">
        <w:t xml:space="preserve">Los permisos con fines limitados de acceso tienen por objeto permitir que las escuelas incorporen en la educación a los niños que se encuentran ilegalmente en Nueva Zelandia sin </w:t>
      </w:r>
      <w:r>
        <w:t>que se vean amenazadas por</w:t>
      </w:r>
      <w:r w:rsidRPr="00712253">
        <w:t xml:space="preserve"> la aplicación de la </w:t>
      </w:r>
      <w:r w:rsidR="00FE30C6" w:rsidRPr="00712253">
        <w:t>ley</w:t>
      </w:r>
      <w:r>
        <w:t>,</w:t>
      </w:r>
      <w:r w:rsidRPr="00712253">
        <w:t xml:space="preserve"> hasta que se apruebe la nueva ley de</w:t>
      </w:r>
      <w:r w:rsidR="006C582B">
        <w:t xml:space="preserve"> </w:t>
      </w:r>
      <w:r w:rsidRPr="00712253">
        <w:t>inmigración.</w:t>
      </w:r>
      <w:r w:rsidRPr="007A7364">
        <w:t xml:space="preserve"> </w:t>
      </w:r>
      <w:r w:rsidRPr="00712253">
        <w:t>Los permisos con fines limitados se conceden con arreglo al artículo 35A d</w:t>
      </w:r>
      <w:r>
        <w:t xml:space="preserve">e </w:t>
      </w:r>
      <w:smartTag w:uri="urn:schemas-microsoft-com:office:smarttags" w:element="PersonName">
        <w:smartTagPr>
          <w:attr w:name="ProductID" w:val="la Ley"/>
        </w:smartTagPr>
        <w:r>
          <w:t>la Ley</w:t>
        </w:r>
      </w:smartTag>
      <w:r>
        <w:t xml:space="preserve"> de </w:t>
      </w:r>
      <w:r w:rsidR="00FE30C6">
        <w:t xml:space="preserve">inmigración </w:t>
      </w:r>
      <w:r>
        <w:t>de 1987</w:t>
      </w:r>
      <w:r w:rsidRPr="00712253">
        <w:t xml:space="preserve"> que es un mecanismo legal para conceder permiso a una persona que está en situación ilegal en el país y que de otro modo no puede solicitarlo.</w:t>
      </w:r>
      <w:r w:rsidRPr="007A7364">
        <w:t xml:space="preserve"> </w:t>
      </w:r>
      <w:r w:rsidRPr="00712253">
        <w:t>El permiso sólo se concede si se adoptan las medidas necesarias para la regularización de la situación de inmigración.</w:t>
      </w:r>
      <w:r w:rsidRPr="007A7364">
        <w:t xml:space="preserve"> </w:t>
      </w:r>
      <w:r w:rsidRPr="00712253">
        <w:t>Nueva Zelandia considera que es la forma más ventajosa de equilibrar el mantenimiento de controles de inmigración eficaces, de abordar las cuestiones relativas a la protección de la enseñanza de los alumnos extranjeros que pagan matrícula y de tener en cuenta los derechos de los niños.</w:t>
      </w:r>
      <w:r w:rsidRPr="007A7364">
        <w:t xml:space="preserve"> </w:t>
      </w:r>
      <w:r w:rsidRPr="00712253">
        <w:t xml:space="preserve">Las disposiciones transitorias ya no serán necesarias si las enmiendas (que eran parte del proyecto de ley de inmigración presentado a </w:t>
      </w:r>
      <w:smartTag w:uri="urn:schemas-microsoft-com:office:smarttags" w:element="PersonName">
        <w:smartTagPr>
          <w:attr w:name="ProductID" w:val="la C￡mara"/>
        </w:smartTagPr>
        <w:r w:rsidRPr="00712253">
          <w:t>la Cámara</w:t>
        </w:r>
      </w:smartTag>
      <w:r w:rsidRPr="00712253">
        <w:t xml:space="preserve"> de Representantes, antes de que se disolviera el Parlamento el 3 de octubre de 2008) se aprueban del siguiente modo: </w:t>
      </w:r>
    </w:p>
    <w:p w:rsidR="00A43533" w:rsidRPr="007A7364" w:rsidRDefault="005D293D" w:rsidP="005D293D">
      <w:pPr>
        <w:pStyle w:val="Bullet1G"/>
      </w:pPr>
      <w:r w:rsidRPr="00712253">
        <w:rPr>
          <w:b/>
        </w:rPr>
        <w:t xml:space="preserve">Escolaridad </w:t>
      </w:r>
      <w:r w:rsidR="00A43533" w:rsidRPr="00712253">
        <w:rPr>
          <w:b/>
        </w:rPr>
        <w:t>obligatoria</w:t>
      </w:r>
      <w:r w:rsidR="00A43533" w:rsidRPr="00712253">
        <w:t xml:space="preserve"> significa la enseñanza:</w:t>
      </w:r>
    </w:p>
    <w:p w:rsidR="00A43533" w:rsidRPr="007A7364" w:rsidRDefault="005D293D" w:rsidP="00FE30C6">
      <w:pPr>
        <w:pStyle w:val="SingleTxtG"/>
        <w:ind w:left="1701"/>
      </w:pPr>
      <w:r>
        <w:tab/>
      </w:r>
      <w:r w:rsidR="00A43533" w:rsidRPr="00712253">
        <w:t>a)</w:t>
      </w:r>
      <w:r w:rsidR="00A43533" w:rsidRPr="007A7364">
        <w:tab/>
      </w:r>
      <w:r w:rsidRPr="00712253">
        <w:t xml:space="preserve">Que </w:t>
      </w:r>
      <w:r w:rsidR="00A43533" w:rsidRPr="00712253">
        <w:t xml:space="preserve">se imparte en toda escuela primaria, intermedia, combinada, secundaria o especial (según </w:t>
      </w:r>
      <w:smartTag w:uri="urn:schemas-microsoft-com:office:smarttags" w:element="PersonName">
        <w:smartTagPr>
          <w:attr w:name="ProductID" w:val="la Ley"/>
        </w:smartTagPr>
        <w:r w:rsidR="00A43533" w:rsidRPr="00712253">
          <w:t>la Ley</w:t>
        </w:r>
      </w:smartTag>
      <w:r w:rsidR="00A43533" w:rsidRPr="00712253">
        <w:t xml:space="preserve"> de </w:t>
      </w:r>
      <w:r w:rsidRPr="00712253">
        <w:t xml:space="preserve">educación </w:t>
      </w:r>
      <w:r w:rsidR="00A43533" w:rsidRPr="00712253">
        <w:t>de 1989), pública, privada o integrada</w:t>
      </w:r>
      <w:r>
        <w:t>;</w:t>
      </w:r>
    </w:p>
    <w:p w:rsidR="00A43533" w:rsidRPr="007A7364" w:rsidRDefault="005D293D" w:rsidP="00FE30C6">
      <w:pPr>
        <w:pStyle w:val="SingleTxtG"/>
        <w:ind w:left="1701"/>
      </w:pPr>
      <w:r>
        <w:tab/>
      </w:r>
      <w:r w:rsidR="00A43533" w:rsidRPr="00712253">
        <w:t>b)</w:t>
      </w:r>
      <w:r w:rsidR="00A43533" w:rsidRPr="007A7364">
        <w:tab/>
      </w:r>
      <w:r>
        <w:t xml:space="preserve">Que </w:t>
      </w:r>
      <w:r w:rsidR="00A43533" w:rsidRPr="00712253">
        <w:t>se imparte a una persona en todo momento durante el período que empieza al cumplir los 5 años y termina el 1º de enero siguiente al</w:t>
      </w:r>
      <w:r w:rsidR="00A43533">
        <w:t xml:space="preserve"> día en que cumple</w:t>
      </w:r>
      <w:r w:rsidR="00A43533" w:rsidRPr="00712253">
        <w:t xml:space="preserve"> 19 años</w:t>
      </w:r>
      <w:r>
        <w:t>;</w:t>
      </w:r>
    </w:p>
    <w:p w:rsidR="00A43533" w:rsidRPr="007A7364" w:rsidRDefault="005D293D" w:rsidP="005D293D">
      <w:pPr>
        <w:pStyle w:val="Bullet1G"/>
      </w:pPr>
      <w:r w:rsidRPr="00712253">
        <w:t xml:space="preserve">La </w:t>
      </w:r>
      <w:r w:rsidR="00A43533" w:rsidRPr="00712253">
        <w:rPr>
          <w:b/>
        </w:rPr>
        <w:t>cláusula 315</w:t>
      </w:r>
      <w:r w:rsidR="00A43533" w:rsidRPr="00712253">
        <w:t xml:space="preserve"> (delitos de los establecimientos de enseñanza) dispone que: </w:t>
      </w:r>
    </w:p>
    <w:p w:rsidR="00A43533" w:rsidRPr="007A7364" w:rsidRDefault="005D293D" w:rsidP="00FE30C6">
      <w:pPr>
        <w:pStyle w:val="SingleTxtG"/>
        <w:ind w:left="1701"/>
        <w:rPr>
          <w:szCs w:val="24"/>
        </w:rPr>
      </w:pPr>
      <w:r>
        <w:rPr>
          <w:szCs w:val="24"/>
        </w:rPr>
        <w:tab/>
      </w:r>
      <w:r w:rsidR="00A43533" w:rsidRPr="00712253">
        <w:rPr>
          <w:szCs w:val="24"/>
        </w:rPr>
        <w:t>c)</w:t>
      </w:r>
      <w:r w:rsidR="00A43533" w:rsidRPr="007A7364">
        <w:rPr>
          <w:szCs w:val="24"/>
        </w:rPr>
        <w:tab/>
      </w:r>
      <w:r w:rsidRPr="00712253">
        <w:rPr>
          <w:szCs w:val="24"/>
        </w:rPr>
        <w:t xml:space="preserve">Una </w:t>
      </w:r>
      <w:r w:rsidR="00A43533" w:rsidRPr="00712253">
        <w:rPr>
          <w:szCs w:val="24"/>
        </w:rPr>
        <w:t>persona no incurre en delito según el subartículo 1 por permitir, o seguir permitiendo, que un niño que no tiene derecho a estudiar en Nueva Zelandia curse la escolaridad obligatoria</w:t>
      </w:r>
      <w:r>
        <w:rPr>
          <w:szCs w:val="24"/>
        </w:rPr>
        <w:t>.</w:t>
      </w:r>
    </w:p>
    <w:p w:rsidR="00A43533" w:rsidRPr="007A7364" w:rsidRDefault="00A43533" w:rsidP="005D293D">
      <w:pPr>
        <w:pStyle w:val="SingleTxtG"/>
      </w:pPr>
      <w:r w:rsidRPr="007A7364">
        <w:t>30.</w:t>
      </w:r>
      <w:r w:rsidRPr="007A7364">
        <w:tab/>
      </w:r>
      <w:r w:rsidRPr="00712253">
        <w:t xml:space="preserve">Tras la promulgación, el Ministerio de Educación establecerá un procedimiento para que los niños que se encuentran ilegalmente en Nueva Zelandia sean tratados como los alumnos </w:t>
      </w:r>
      <w:r>
        <w:t>nacionales</w:t>
      </w:r>
      <w:r w:rsidRPr="00712253">
        <w:t xml:space="preserve"> a los efectos de su matriculación en la escuela.</w:t>
      </w:r>
      <w:r w:rsidRPr="007A7364">
        <w:t xml:space="preserve"> </w:t>
      </w:r>
    </w:p>
    <w:p w:rsidR="00A43533" w:rsidRPr="0097445F" w:rsidRDefault="00A43533" w:rsidP="005D293D">
      <w:pPr>
        <w:pStyle w:val="SingleTxtG"/>
      </w:pPr>
      <w:r w:rsidRPr="0097445F">
        <w:t>31.</w:t>
      </w:r>
      <w:r w:rsidRPr="0097445F">
        <w:tab/>
      </w:r>
      <w:r w:rsidRPr="00712253">
        <w:t>El punto de vista del Gobierno es que al examinar la posibilidad de retirar la reserva deben tenerse en cuenta motivos de preocupación legítimos, por ejemplo, los controles de inmigración eficaces y la incidencia en los recursos.</w:t>
      </w:r>
      <w:r w:rsidRPr="007A7364">
        <w:t xml:space="preserve"> </w:t>
      </w:r>
      <w:r w:rsidRPr="00712253">
        <w:t>Las medidas adoptadas para abordar la cuestión del acceso a la educación demuestran que Nueva Zelandia tiene la voluntad de proteger los derechos de todos los niños y que al hacer estas evaluaciones toma en consideración la vulnerabilidad específica de los niños migrantes en situación ilegal.</w:t>
      </w:r>
      <w:r w:rsidRPr="007A7364">
        <w:t xml:space="preserve"> </w:t>
      </w:r>
      <w:r w:rsidRPr="00712253">
        <w:t xml:space="preserve">Nueva Zelandia también señala que otros Estados han restringido la aplicación de </w:t>
      </w:r>
      <w:smartTag w:uri="urn:schemas-microsoft-com:office:smarttags" w:element="PersonName">
        <w:smartTagPr>
          <w:attr w:name="ProductID" w:val="la Convenci￳n"/>
        </w:smartTagPr>
        <w:r w:rsidRPr="00712253">
          <w:t>la Convención</w:t>
        </w:r>
      </w:smartTag>
      <w:r w:rsidRPr="00712253">
        <w:t xml:space="preserve"> en lo que respecta a los niños que se encuentran ilegalmente en su territorio, con justificaciones objetivas y razonables análogas.</w:t>
      </w:r>
    </w:p>
    <w:p w:rsidR="00A43533" w:rsidRPr="009260DD" w:rsidRDefault="005D293D" w:rsidP="005D293D">
      <w:pPr>
        <w:pStyle w:val="H23G"/>
      </w:pPr>
      <w:r>
        <w:tab/>
        <w:t>2.</w:t>
      </w:r>
      <w:r>
        <w:tab/>
      </w:r>
      <w:r w:rsidR="00A43533" w:rsidRPr="00712253">
        <w:t>Edad mínima para acceder a</w:t>
      </w:r>
      <w:r w:rsidR="00A43533">
        <w:t>l</w:t>
      </w:r>
      <w:r w:rsidR="00A43533" w:rsidRPr="00712253">
        <w:t xml:space="preserve"> empleo (párrafo 2 del artículo 32)</w:t>
      </w:r>
    </w:p>
    <w:p w:rsidR="00A43533" w:rsidRPr="007A7364" w:rsidRDefault="00A43533" w:rsidP="005D293D">
      <w:pPr>
        <w:pStyle w:val="SingleTxtG"/>
      </w:pPr>
      <w:r w:rsidRPr="007A7364">
        <w:t>32.</w:t>
      </w:r>
      <w:r w:rsidRPr="007A7364">
        <w:tab/>
      </w:r>
      <w:r w:rsidRPr="00712253">
        <w:t xml:space="preserve">El Comité recomendó que Nueva Zelandia examinara su política y su legislación sobre el trabajo infantil y que estudiara la posibilidad de ratificar el Convenio Nº 138 de </w:t>
      </w:r>
      <w:smartTag w:uri="urn:schemas-microsoft-com:office:smarttags" w:element="PersonName">
        <w:smartTagPr>
          <w:attr w:name="ProductID" w:val="la OIT"/>
        </w:smartTagPr>
        <w:r w:rsidRPr="00712253">
          <w:t>la OIT</w:t>
        </w:r>
      </w:smartTag>
      <w:r w:rsidRPr="00712253">
        <w:t xml:space="preserve"> sobre la edad mínima de admisión al empleo.</w:t>
      </w:r>
    </w:p>
    <w:p w:rsidR="00A43533" w:rsidRPr="007A7364" w:rsidRDefault="00A43533" w:rsidP="005D293D">
      <w:pPr>
        <w:pStyle w:val="SingleTxtG"/>
      </w:pPr>
      <w:r w:rsidRPr="007A7364">
        <w:t>33.</w:t>
      </w:r>
      <w:r w:rsidRPr="007A7364">
        <w:tab/>
      </w:r>
      <w:r w:rsidRPr="00712253">
        <w:t>Según el planteamiento coherente de Nueva Zelandia, el actual marco normativo y legislativo ya establece límites efectivos de ingreso al trabajo en general y en relación con la seguridad en el trabajo.</w:t>
      </w:r>
      <w:r w:rsidRPr="007A7364">
        <w:t xml:space="preserve"> </w:t>
      </w:r>
      <w:r w:rsidRPr="00712253">
        <w:t>El marco en el que se inscribe el planteamiento de Nueva Zelandia comprende:</w:t>
      </w:r>
    </w:p>
    <w:p w:rsidR="00A43533" w:rsidRPr="007A7364" w:rsidRDefault="005D293D" w:rsidP="005D293D">
      <w:pPr>
        <w:pStyle w:val="Bullet1G"/>
      </w:pPr>
      <w:smartTag w:uri="urn:schemas-microsoft-com:office:smarttags" w:element="PersonName">
        <w:smartTagPr>
          <w:attr w:name="ProductID" w:val="la Ley"/>
        </w:smartTagPr>
        <w:r w:rsidRPr="00712253">
          <w:t xml:space="preserve">La </w:t>
        </w:r>
        <w:r w:rsidR="00A43533" w:rsidRPr="00712253">
          <w:rPr>
            <w:b/>
          </w:rPr>
          <w:t>Ley</w:t>
        </w:r>
      </w:smartTag>
      <w:r w:rsidR="00A43533" w:rsidRPr="00712253">
        <w:rPr>
          <w:b/>
        </w:rPr>
        <w:t xml:space="preserve"> de </w:t>
      </w:r>
      <w:r w:rsidRPr="00712253">
        <w:rPr>
          <w:b/>
        </w:rPr>
        <w:t xml:space="preserve">educación </w:t>
      </w:r>
      <w:r w:rsidR="00A43533" w:rsidRPr="00712253">
        <w:rPr>
          <w:b/>
        </w:rPr>
        <w:t>de 1989</w:t>
      </w:r>
      <w:r w:rsidR="00A43533" w:rsidRPr="00712253">
        <w:t xml:space="preserve"> que exige que los niños asistan a la escuela hasta los 16 años, con exenciones limit</w:t>
      </w:r>
      <w:r w:rsidR="00A43533">
        <w:t>a</w:t>
      </w:r>
      <w:r w:rsidR="00A43533" w:rsidRPr="00712253">
        <w:t>das (para asistir a cursos de enseñanza alternativa o formación).</w:t>
      </w:r>
      <w:r w:rsidR="00A43533" w:rsidRPr="007A7364">
        <w:t xml:space="preserve"> </w:t>
      </w:r>
      <w:smartTag w:uri="urn:schemas-microsoft-com:office:smarttags" w:element="PersonName">
        <w:smartTagPr>
          <w:attr w:name="ProductID" w:val="la Ley"/>
        </w:smartTagPr>
        <w:r w:rsidR="00A43533" w:rsidRPr="00712253">
          <w:t>La Ley</w:t>
        </w:r>
      </w:smartTag>
      <w:r w:rsidR="00A43533" w:rsidRPr="00712253">
        <w:t xml:space="preserve"> de </w:t>
      </w:r>
      <w:r w:rsidRPr="00712253">
        <w:t xml:space="preserve">educación </w:t>
      </w:r>
      <w:r w:rsidR="00A43533" w:rsidRPr="00712253">
        <w:t xml:space="preserve">también prohíbe a los empleadores contratar a menores de 16 años </w:t>
      </w:r>
      <w:r w:rsidR="00A43533">
        <w:t xml:space="preserve">para trabajar </w:t>
      </w:r>
      <w:r w:rsidR="00A43533" w:rsidRPr="00712253">
        <w:t xml:space="preserve">durante el horario escolar o cuando </w:t>
      </w:r>
      <w:r w:rsidR="00A43533">
        <w:t>interfiera</w:t>
      </w:r>
      <w:r w:rsidR="00A43533" w:rsidRPr="00712253">
        <w:t xml:space="preserve"> con la asistencia a clase.</w:t>
      </w:r>
    </w:p>
    <w:p w:rsidR="00A43533" w:rsidRPr="007A7364" w:rsidRDefault="00A43533" w:rsidP="005D293D">
      <w:pPr>
        <w:pStyle w:val="Bullet1G"/>
      </w:pPr>
      <w:smartTag w:uri="urn:schemas-microsoft-com:office:smarttags" w:element="PersonName">
        <w:smartTagPr>
          <w:attr w:name="ProductID" w:val="la Ley"/>
        </w:smartTagPr>
        <w:r w:rsidRPr="00712253">
          <w:t xml:space="preserve">La </w:t>
        </w:r>
        <w:r w:rsidRPr="00712253">
          <w:rPr>
            <w:b/>
          </w:rPr>
          <w:t>Ley</w:t>
        </w:r>
      </w:smartTag>
      <w:r w:rsidRPr="00712253">
        <w:rPr>
          <w:b/>
        </w:rPr>
        <w:t xml:space="preserve"> sobre seguridad e higiene en el trabajo de 1992</w:t>
      </w:r>
      <w:r w:rsidRPr="00712253">
        <w:t xml:space="preserve"> que establece la obligación de ofrecer un lugar de trabajo seguro, de controlar los peligros propios del entorno y de velar por una supervisión adecuada que proteja la seguridad e higiene de los trabajadores.</w:t>
      </w:r>
      <w:r w:rsidRPr="007A7364">
        <w:t xml:space="preserve"> </w:t>
      </w:r>
      <w:r w:rsidRPr="00712253">
        <w:t>Se aplica a todos los trabajadores, independientemente de su edad.</w:t>
      </w:r>
      <w:r w:rsidRPr="007A7364">
        <w:t xml:space="preserve"> </w:t>
      </w:r>
      <w:r w:rsidRPr="00712253">
        <w:t xml:space="preserve">El Reglamento de seguridad e higiene de 1995 limita la presencia de menores de 15 años en lugares de trabajo peligrosos (por ejemplo, fábricas, obras, tala de árboles) y el desempeño de trabajos peligrosos (por ejemplo, el trabajo con máquinas y centrales móviles de hormigón y </w:t>
      </w:r>
      <w:r>
        <w:t>acarreo de</w:t>
      </w:r>
      <w:r w:rsidRPr="00712253">
        <w:t xml:space="preserve"> cargas pesadas). También restringe el trabajo nocturno de los menores de 16 años.</w:t>
      </w:r>
    </w:p>
    <w:p w:rsidR="00A43533" w:rsidRPr="007A7364" w:rsidRDefault="00A43533" w:rsidP="005D293D">
      <w:pPr>
        <w:pStyle w:val="Bullet1G"/>
      </w:pPr>
      <w:smartTag w:uri="urn:schemas-microsoft-com:office:smarttags" w:element="PersonName">
        <w:smartTagPr>
          <w:attr w:name="ProductID" w:val="la Ley"/>
        </w:smartTagPr>
        <w:r w:rsidRPr="00712253">
          <w:t xml:space="preserve">La </w:t>
        </w:r>
        <w:r w:rsidRPr="00712253">
          <w:rPr>
            <w:b/>
          </w:rPr>
          <w:t>Ley</w:t>
        </w:r>
      </w:smartTag>
      <w:r w:rsidRPr="00712253">
        <w:rPr>
          <w:b/>
        </w:rPr>
        <w:t xml:space="preserve"> de reforma</w:t>
      </w:r>
      <w:r w:rsidR="006C582B">
        <w:rPr>
          <w:b/>
        </w:rPr>
        <w:t xml:space="preserve"> </w:t>
      </w:r>
      <w:r w:rsidRPr="00712253">
        <w:rPr>
          <w:b/>
        </w:rPr>
        <w:t xml:space="preserve">de </w:t>
      </w:r>
      <w:smartTag w:uri="urn:schemas-microsoft-com:office:smarttags" w:element="PersonName">
        <w:smartTagPr>
          <w:attr w:name="ProductID" w:val="la Ley"/>
        </w:smartTagPr>
        <w:r w:rsidRPr="00712253">
          <w:rPr>
            <w:b/>
          </w:rPr>
          <w:t>la Ley</w:t>
        </w:r>
      </w:smartTag>
      <w:r w:rsidRPr="00712253">
        <w:rPr>
          <w:b/>
        </w:rPr>
        <w:t xml:space="preserve"> sobre la prostitución</w:t>
      </w:r>
      <w:r w:rsidRPr="00712253">
        <w:t xml:space="preserve"> </w:t>
      </w:r>
      <w:r w:rsidRPr="00712253">
        <w:rPr>
          <w:b/>
        </w:rPr>
        <w:t>de 2003</w:t>
      </w:r>
      <w:r w:rsidRPr="00712253">
        <w:t xml:space="preserve"> despenaliza la prostitución, pero prohíbe su ejercicio a los menores de 18 años de edad.</w:t>
      </w:r>
      <w:r w:rsidRPr="007A7364">
        <w:t xml:space="preserve"> </w:t>
      </w:r>
      <w:r w:rsidRPr="00712253">
        <w:t xml:space="preserve">Además, la </w:t>
      </w:r>
      <w:r w:rsidR="005D293D" w:rsidRPr="00712253">
        <w:t xml:space="preserve">ley </w:t>
      </w:r>
      <w:r w:rsidRPr="00712253">
        <w:t>considera un delito organizar o disfrutar de servicios sexuales</w:t>
      </w:r>
      <w:r>
        <w:t xml:space="preserve"> comerciales</w:t>
      </w:r>
      <w:r w:rsidRPr="00712253">
        <w:t xml:space="preserve"> con menores de 18 años. </w:t>
      </w:r>
    </w:p>
    <w:p w:rsidR="00A43533" w:rsidRPr="007A7364" w:rsidRDefault="00A43533" w:rsidP="005D293D">
      <w:pPr>
        <w:pStyle w:val="Bullet1G"/>
      </w:pPr>
      <w:smartTag w:uri="urn:schemas-microsoft-com:office:smarttags" w:element="PersonName">
        <w:smartTagPr>
          <w:attr w:name="ProductID" w:val="la Ley"/>
        </w:smartTagPr>
        <w:r w:rsidRPr="00712253">
          <w:t xml:space="preserve">La </w:t>
        </w:r>
        <w:r w:rsidRPr="00712253">
          <w:rPr>
            <w:b/>
          </w:rPr>
          <w:t>Ley</w:t>
        </w:r>
      </w:smartTag>
      <w:r w:rsidRPr="00712253">
        <w:rPr>
          <w:b/>
        </w:rPr>
        <w:t xml:space="preserve"> sobre la venta de bebidas alcohólicas de 1989</w:t>
      </w:r>
      <w:r w:rsidRPr="00712253">
        <w:t xml:space="preserve">, prohíbe la venta de bebidas alcohólicas a menores de 18 años en locales que dispongan de la licencia oportuna. </w:t>
      </w:r>
    </w:p>
    <w:p w:rsidR="00A43533" w:rsidRPr="007A7364" w:rsidRDefault="00A43533" w:rsidP="005D293D">
      <w:pPr>
        <w:pStyle w:val="SingleTxtG"/>
      </w:pPr>
      <w:r w:rsidRPr="007A7364">
        <w:t>34.</w:t>
      </w:r>
      <w:r w:rsidRPr="007A7364">
        <w:tab/>
      </w:r>
      <w:r w:rsidRPr="00712253">
        <w:t>La eficacia del actual marco de Nueva Zelandia para la protección de los niños contra la explotación laboral o los horarios de trabajo excesivos se confirmó tras la investigación realizada por el Departamento de Trabajo en 2002 y 2003.</w:t>
      </w:r>
      <w:r w:rsidRPr="007A7364">
        <w:t xml:space="preserve"> </w:t>
      </w:r>
      <w:r w:rsidRPr="00712253">
        <w:t>La investigación determinó que el trabajo a tiempo parcial entre los niños en edad escolar (que queda comprendido en la categoría del trabajo liviano) está muy extendido, pero no es perjudicial, y en general está bien reglamentado por la normativa sobre seguridad e higiene y la legislación sobre educación.</w:t>
      </w:r>
      <w:r w:rsidRPr="007A7364">
        <w:t xml:space="preserve"> </w:t>
      </w:r>
    </w:p>
    <w:p w:rsidR="00A43533" w:rsidRPr="007A7364" w:rsidRDefault="00A43533" w:rsidP="005D293D">
      <w:pPr>
        <w:pStyle w:val="SingleTxtG"/>
      </w:pPr>
      <w:r w:rsidRPr="007A7364">
        <w:t>35.</w:t>
      </w:r>
      <w:r w:rsidRPr="007A7364">
        <w:tab/>
      </w:r>
      <w:r w:rsidRPr="00712253">
        <w:t>Los neozelandeses suelen considerar que es beneficioso que los niños y jóvenes hagan trabajo remunerado.</w:t>
      </w:r>
      <w:r w:rsidRPr="007A7364">
        <w:t xml:space="preserve"> </w:t>
      </w:r>
      <w:r w:rsidRPr="00712253">
        <w:t>Es también la opinión de los niños y jóvenes que no parecen estar de acuerdo con que se limiten sus posibilidades de trabajar a causa de la edad.</w:t>
      </w:r>
      <w:r w:rsidRPr="007A7364">
        <w:t xml:space="preserve"> </w:t>
      </w:r>
      <w:r w:rsidRPr="00712253">
        <w:t>Ejemplo de ello son los comentarios de los niños en los estudios como la encuesta de 2003 sobre los jóvenes y el trabajo, de Gasson y otros, y de Caritas Aotearoa Nueva Zelandia sobre la protección de los niños en el trabajo. Estos estudios indican que hay niños menores de 13 años que trabajan.</w:t>
      </w:r>
      <w:r w:rsidRPr="007A7364">
        <w:t xml:space="preserve"> </w:t>
      </w:r>
      <w:r w:rsidRPr="00712253">
        <w:t>En la encuesta de 2003 sobre los jóvenes y el trabajo, en relación con los niños en edad escolar de Auckland, aproximadamente el 20% de los niños de 11 años dijeron que trabajaban (una media de sólo 5,8 horas semanales en actividades como trabajos del hogar y reparto de periódicos).</w:t>
      </w:r>
      <w:r w:rsidRPr="007A7364">
        <w:t xml:space="preserve"> </w:t>
      </w:r>
      <w:r w:rsidRPr="00712253">
        <w:t xml:space="preserve">La mayoría de los niños de la encuesta se oponía a la adopción de una edad mínima general para el empleo y la mayor parte de los que sugirieron una edad mínima propusieron como edad mínima su propia edad o menos. </w:t>
      </w:r>
    </w:p>
    <w:p w:rsidR="00A43533" w:rsidRPr="007A7364" w:rsidRDefault="00A43533" w:rsidP="005D293D">
      <w:pPr>
        <w:pStyle w:val="SingleTxtG"/>
      </w:pPr>
      <w:r w:rsidRPr="007A7364">
        <w:t>36.</w:t>
      </w:r>
      <w:r w:rsidRPr="007A7364">
        <w:tab/>
      </w:r>
      <w:r w:rsidRPr="00712253">
        <w:t>En la investigación de Glasson y de Caritas figuran algunos ejemplos de escolares que trabajaban sin supervisión, que se habían lesionado, que trabajaban para complementar los ingresos familiares y que ganaban muy poco.</w:t>
      </w:r>
      <w:r w:rsidRPr="007A7364">
        <w:t xml:space="preserve"> </w:t>
      </w:r>
      <w:r w:rsidRPr="00712253">
        <w:t>En la investigación también se comprobó que en general los niños no conocían sus derechos laborales y no sabían si sus empleadores los respetaban (lo que confirmó un estudio más reciente sobre escolares de New Plymouth).</w:t>
      </w:r>
    </w:p>
    <w:p w:rsidR="00A43533" w:rsidRPr="007A7364" w:rsidRDefault="00A43533" w:rsidP="005D293D">
      <w:pPr>
        <w:pStyle w:val="SingleTxtG"/>
      </w:pPr>
      <w:r w:rsidRPr="007A7364">
        <w:t>37.</w:t>
      </w:r>
      <w:r w:rsidRPr="007A7364">
        <w:tab/>
      </w:r>
      <w:r w:rsidRPr="00712253">
        <w:t xml:space="preserve">En 2004 se creó un </w:t>
      </w:r>
      <w:r w:rsidR="00EF6A27" w:rsidRPr="00712253">
        <w:t>programa</w:t>
      </w:r>
      <w:r w:rsidRPr="00712253">
        <w:t xml:space="preserve"> general de trabajo sobre el empleo de los niños</w:t>
      </w:r>
      <w:r>
        <w:t>,</w:t>
      </w:r>
      <w:r w:rsidRPr="00712253">
        <w:t xml:space="preserve"> con objeto de resolver estas cuestiones.</w:t>
      </w:r>
      <w:r w:rsidRPr="007A7364">
        <w:t xml:space="preserve"> </w:t>
      </w:r>
      <w:r w:rsidRPr="00712253">
        <w:t xml:space="preserve">El </w:t>
      </w:r>
      <w:r w:rsidR="00B863F1" w:rsidRPr="00712253">
        <w:t xml:space="preserve">programa </w:t>
      </w:r>
      <w:r w:rsidRPr="00712253">
        <w:t>de trabajo comprende:</w:t>
      </w:r>
    </w:p>
    <w:p w:rsidR="00A43533" w:rsidRPr="007A7364" w:rsidRDefault="005D293D" w:rsidP="005D293D">
      <w:pPr>
        <w:pStyle w:val="Bullet1G"/>
      </w:pPr>
      <w:r w:rsidRPr="00712253">
        <w:t xml:space="preserve">Un </w:t>
      </w:r>
      <w:r w:rsidR="00A43533" w:rsidRPr="00712253">
        <w:t>plan de información al público y a los organismos que se ocupan de la infancia para lograr una mayor sensibilización sobre los actuales derechos y pr</w:t>
      </w:r>
      <w:r>
        <w:t>otección laborales de los niños;</w:t>
      </w:r>
    </w:p>
    <w:p w:rsidR="00A43533" w:rsidRPr="007A7364" w:rsidRDefault="005D293D" w:rsidP="005D293D">
      <w:pPr>
        <w:pStyle w:val="Bullet1G"/>
      </w:pPr>
      <w:r w:rsidRPr="00712253">
        <w:t xml:space="preserve">Medidas </w:t>
      </w:r>
      <w:r w:rsidR="00A43533" w:rsidRPr="00712253">
        <w:t xml:space="preserve">destinadas a mejorar la capacidad de los niños para </w:t>
      </w:r>
      <w:r w:rsidR="00A43533">
        <w:t>que se respeten sus derechos</w:t>
      </w:r>
      <w:r w:rsidR="00A43533" w:rsidRPr="00712253">
        <w:t xml:space="preserve"> y </w:t>
      </w:r>
      <w:r w:rsidR="00A43533">
        <w:t xml:space="preserve">a </w:t>
      </w:r>
      <w:r w:rsidR="00A43533" w:rsidRPr="00712253">
        <w:t>plantea</w:t>
      </w:r>
      <w:r w:rsidR="00A43533">
        <w:t>r</w:t>
      </w:r>
      <w:r w:rsidR="00A43533" w:rsidRPr="00712253">
        <w:t xml:space="preserve"> cuestiones sobre el empleo infantil</w:t>
      </w:r>
      <w:r>
        <w:t>;</w:t>
      </w:r>
    </w:p>
    <w:p w:rsidR="00A43533" w:rsidRPr="007A7364" w:rsidRDefault="005D293D" w:rsidP="005D293D">
      <w:pPr>
        <w:pStyle w:val="Bullet1G"/>
      </w:pPr>
      <w:r w:rsidRPr="00712253">
        <w:t xml:space="preserve">La </w:t>
      </w:r>
      <w:r w:rsidR="00A43533" w:rsidRPr="00712253">
        <w:t>aplicación a los niños que trabajan por su cuenta de la misma normativa sobre seguridad e higiene que a los niños que están empleados</w:t>
      </w:r>
      <w:r>
        <w:t>;</w:t>
      </w:r>
    </w:p>
    <w:p w:rsidR="00A43533" w:rsidRPr="007A7364" w:rsidRDefault="005D293D" w:rsidP="005D293D">
      <w:pPr>
        <w:pStyle w:val="Bullet1G"/>
      </w:pPr>
      <w:r w:rsidRPr="00712253">
        <w:t xml:space="preserve">Opciones </w:t>
      </w:r>
      <w:r w:rsidR="00A43533" w:rsidRPr="00712253">
        <w:t xml:space="preserve">y recomendaciones sobre los procedimientos para supervisar </w:t>
      </w:r>
      <w:r w:rsidR="00A43533">
        <w:t xml:space="preserve">el trabajo de los </w:t>
      </w:r>
      <w:r w:rsidR="00A43533" w:rsidRPr="00712253">
        <w:t>niños</w:t>
      </w:r>
      <w:r>
        <w:t>;</w:t>
      </w:r>
    </w:p>
    <w:p w:rsidR="00A43533" w:rsidRPr="007A7364" w:rsidRDefault="005D293D" w:rsidP="005D293D">
      <w:pPr>
        <w:pStyle w:val="Bullet1G"/>
      </w:pPr>
      <w:r w:rsidRPr="00712253">
        <w:t xml:space="preserve">La </w:t>
      </w:r>
      <w:r w:rsidR="00A43533" w:rsidRPr="00712253">
        <w:t xml:space="preserve">revisión del límite de edad establecido para la prohibición del trabajo peligroso en la normativa sobre seguridad e higiene en el trabajo; la determinación de si se debe elevar la edad de los </w:t>
      </w:r>
      <w:smartTag w:uri="urn:schemas-microsoft-com:office:smarttags" w:element="metricconverter">
        <w:smartTagPr>
          <w:attr w:name="ProductID" w:val="15 a"/>
        </w:smartTagPr>
        <w:r w:rsidR="00A43533" w:rsidRPr="00712253">
          <w:t>15 a</w:t>
        </w:r>
      </w:smartTag>
      <w:r w:rsidR="00A43533" w:rsidRPr="00712253">
        <w:t xml:space="preserve"> los 16 años</w:t>
      </w:r>
      <w:r>
        <w:t>;</w:t>
      </w:r>
    </w:p>
    <w:p w:rsidR="00A43533" w:rsidRPr="007A7364" w:rsidRDefault="005D293D" w:rsidP="005D293D">
      <w:pPr>
        <w:pStyle w:val="Bullet1G"/>
      </w:pPr>
      <w:r w:rsidRPr="00712253">
        <w:t xml:space="preserve">La </w:t>
      </w:r>
      <w:r w:rsidR="00A43533" w:rsidRPr="00712253">
        <w:t xml:space="preserve">investigación de las prácticas en el lugar de trabajo </w:t>
      </w:r>
      <w:r w:rsidR="00A43533">
        <w:t>en relación con</w:t>
      </w:r>
      <w:r w:rsidR="00A43533" w:rsidRPr="00712253">
        <w:t xml:space="preserve"> los jóvenes de </w:t>
      </w:r>
      <w:smartTag w:uri="urn:schemas-microsoft-com:office:smarttags" w:element="metricconverter">
        <w:smartTagPr>
          <w:attr w:name="ProductID" w:val="16 a"/>
        </w:smartTagPr>
        <w:r w:rsidR="00A43533" w:rsidRPr="00712253">
          <w:t>16 a</w:t>
        </w:r>
      </w:smartTag>
      <w:r w:rsidR="00A43533" w:rsidRPr="00712253">
        <w:t xml:space="preserve"> 18 años en el trabajo peligroso, en particular en lo que se refiere a la formación y la supervisión</w:t>
      </w:r>
      <w:r>
        <w:t>;</w:t>
      </w:r>
    </w:p>
    <w:p w:rsidR="00A43533" w:rsidRPr="007A7364" w:rsidRDefault="005D293D" w:rsidP="005D293D">
      <w:pPr>
        <w:pStyle w:val="Bullet1G"/>
      </w:pPr>
      <w:r w:rsidRPr="00712253">
        <w:t xml:space="preserve">El </w:t>
      </w:r>
      <w:r w:rsidR="00A43533" w:rsidRPr="00712253">
        <w:t>estudio de las formas de garantizar que los jóvenes en el trabajo dispon</w:t>
      </w:r>
      <w:r w:rsidR="00A43533">
        <w:t>gan</w:t>
      </w:r>
      <w:r w:rsidR="00A43533" w:rsidRPr="00712253">
        <w:t xml:space="preserve"> de comidas y pausas adecua</w:t>
      </w:r>
      <w:r>
        <w:t>das.</w:t>
      </w:r>
    </w:p>
    <w:p w:rsidR="00A43533" w:rsidRPr="007A7364" w:rsidRDefault="00A43533" w:rsidP="005D293D">
      <w:pPr>
        <w:pStyle w:val="SingleTxtG"/>
      </w:pPr>
      <w:r w:rsidRPr="007A7364">
        <w:t>38.</w:t>
      </w:r>
      <w:r w:rsidRPr="007A7364">
        <w:tab/>
      </w:r>
      <w:r w:rsidRPr="00712253">
        <w:t xml:space="preserve">Los logros alcanzados hasta la fecha en el marco del </w:t>
      </w:r>
      <w:r w:rsidR="00EF6A27" w:rsidRPr="00712253">
        <w:t>Programa</w:t>
      </w:r>
      <w:r w:rsidRPr="00712253">
        <w:t xml:space="preserve"> de trabajo sobre el empleo de los niños comprenden:</w:t>
      </w:r>
      <w:r w:rsidRPr="007A7364">
        <w:t xml:space="preserve"> </w:t>
      </w:r>
    </w:p>
    <w:p w:rsidR="00A43533" w:rsidRPr="007A7364" w:rsidRDefault="005D293D" w:rsidP="005D293D">
      <w:pPr>
        <w:pStyle w:val="Bullet1G"/>
      </w:pPr>
      <w:r w:rsidRPr="00712253">
        <w:t xml:space="preserve">Un </w:t>
      </w:r>
      <w:r w:rsidR="00A43533" w:rsidRPr="00712253">
        <w:t>aumento de la sensibilización a la normativa y los derechos mediante campañas estratégicas, el establecimiento de redes con publicaciones juveniles y formas innovadoras de participación de jóvenes.</w:t>
      </w:r>
      <w:r w:rsidR="00A43533" w:rsidRPr="007A7364">
        <w:t xml:space="preserve"> </w:t>
      </w:r>
      <w:r w:rsidR="00A43533" w:rsidRPr="00712253">
        <w:t xml:space="preserve">Entre otros un </w:t>
      </w:r>
      <w:r w:rsidR="00A44F96">
        <w:t>"</w:t>
      </w:r>
      <w:r w:rsidR="00A43533" w:rsidRPr="00712253">
        <w:t>reloj</w:t>
      </w:r>
      <w:r w:rsidR="00A44F96">
        <w:t>"</w:t>
      </w:r>
      <w:r w:rsidR="00A43533" w:rsidRPr="00712253">
        <w:t xml:space="preserve"> que anuncia la introducción de cambios del salario mínimo, una ficha descriptiva en forma de historieta, un concurso radial de canciones, fichas descriptivas en idioma maorí y del Pacífico y un foro interactivo en el sitio </w:t>
      </w:r>
      <w:r w:rsidR="00F412C1" w:rsidRPr="00712253">
        <w:t>web</w:t>
      </w:r>
      <w:r w:rsidR="00A43533" w:rsidRPr="00712253">
        <w:t xml:space="preserve"> de la revista juvenil </w:t>
      </w:r>
      <w:r w:rsidR="00A43533" w:rsidRPr="00712253">
        <w:rPr>
          <w:i/>
        </w:rPr>
        <w:t>Tearaway</w:t>
      </w:r>
      <w:r w:rsidR="00A43533" w:rsidRPr="00712253">
        <w:t>.</w:t>
      </w:r>
      <w:r w:rsidR="00A43533" w:rsidRPr="007A7364">
        <w:t xml:space="preserve"> </w:t>
      </w:r>
      <w:r w:rsidR="00A43533" w:rsidRPr="00712253">
        <w:t>También se han establecido redes de comunicación con escuelas, publicaciones es</w:t>
      </w:r>
      <w:r>
        <w:t>colares y grupos de interesados.</w:t>
      </w:r>
    </w:p>
    <w:p w:rsidR="00A43533" w:rsidRPr="007A7364" w:rsidRDefault="005D293D" w:rsidP="005D293D">
      <w:pPr>
        <w:pStyle w:val="Bullet1G"/>
      </w:pPr>
      <w:r w:rsidRPr="00712253">
        <w:t xml:space="preserve">Un </w:t>
      </w:r>
      <w:r w:rsidR="00A43533" w:rsidRPr="00712253">
        <w:t>examen de la normativa sobre seguridad e higiene (en curso).</w:t>
      </w:r>
      <w:r w:rsidR="00A43533" w:rsidRPr="007A7364">
        <w:t xml:space="preserve"> </w:t>
      </w:r>
      <w:r w:rsidR="00A43533" w:rsidRPr="00712253">
        <w:t>Se aprobó recientemente la modificación de la normativa a fin de ampliar las prohibiciones por motivo de edad para el trabajo peligroso por contrato de los jóvenes.</w:t>
      </w:r>
      <w:r w:rsidR="00A43533" w:rsidRPr="007A7364">
        <w:t xml:space="preserve"> </w:t>
      </w:r>
      <w:r w:rsidR="00A43533" w:rsidRPr="00712253">
        <w:t xml:space="preserve">Se estableció que los </w:t>
      </w:r>
      <w:r w:rsidR="00A43533">
        <w:t>contratistas</w:t>
      </w:r>
      <w:r w:rsidR="00A43533" w:rsidRPr="00712253">
        <w:t xml:space="preserve"> tendrán obligaciones similares a las que se aplican a los empleadores y que entrarán en vigor en 2009</w:t>
      </w:r>
      <w:r>
        <w:t>.</w:t>
      </w:r>
    </w:p>
    <w:p w:rsidR="00A43533" w:rsidRPr="007A7364" w:rsidRDefault="005D293D" w:rsidP="005D293D">
      <w:pPr>
        <w:pStyle w:val="Bullet1G"/>
      </w:pPr>
      <w:r w:rsidRPr="00712253">
        <w:t xml:space="preserve">La </w:t>
      </w:r>
      <w:r w:rsidR="00A43533" w:rsidRPr="00712253">
        <w:t>supervisión de los niños en el trabajo.</w:t>
      </w:r>
      <w:r w:rsidR="00A43533" w:rsidRPr="007A7364">
        <w:t xml:space="preserve"> </w:t>
      </w:r>
      <w:r w:rsidR="00A43533" w:rsidRPr="00712253">
        <w:t>A mediados de 2007 el Departamento de Trabajo publicó el primero de sus informes relativo a los resultados del mercado laboral de los jóvenes sobre la supervisión del trabajo de niños y en agosto de 2008 presentó informes regionales específicos</w:t>
      </w:r>
      <w:r>
        <w:t>.</w:t>
      </w:r>
    </w:p>
    <w:p w:rsidR="00A43533" w:rsidRPr="007A7364" w:rsidRDefault="005D293D" w:rsidP="005D293D">
      <w:pPr>
        <w:pStyle w:val="Bullet1G"/>
      </w:pPr>
      <w:r w:rsidRPr="00712253">
        <w:t xml:space="preserve">La </w:t>
      </w:r>
      <w:r w:rsidR="00A43533" w:rsidRPr="00712253">
        <w:t>recopilación de datos con el fin de aumentar las posibilidades de que los niños hagan respetar sus derechos.</w:t>
      </w:r>
      <w:r w:rsidR="00A43533" w:rsidRPr="007A7364">
        <w:t xml:space="preserve"> </w:t>
      </w:r>
      <w:r w:rsidR="00A43533" w:rsidRPr="00712253">
        <w:t>El Departamento de Trabajo reunió información sobre las cuestiones que plantean los jóvenes (y los que establecen contactos en su nombre)</w:t>
      </w:r>
      <w:r>
        <w:t>.</w:t>
      </w:r>
    </w:p>
    <w:p w:rsidR="00A43533" w:rsidRPr="007A7364" w:rsidRDefault="00A43533" w:rsidP="002E0BBE">
      <w:pPr>
        <w:pStyle w:val="SingleTxtG"/>
      </w:pPr>
      <w:r w:rsidRPr="007A7364">
        <w:t>39.</w:t>
      </w:r>
      <w:r w:rsidRPr="007A7364">
        <w:tab/>
      </w:r>
      <w:r w:rsidRPr="00712253">
        <w:t xml:space="preserve">Además, actualmente se está estudiando la posibilidad de que Nueva Zelandia ratifique el Convenio Nº 138 de </w:t>
      </w:r>
      <w:smartTag w:uri="urn:schemas-microsoft-com:office:smarttags" w:element="PersonName">
        <w:smartTagPr>
          <w:attr w:name="ProductID" w:val="la OIT"/>
        </w:smartTagPr>
        <w:r w:rsidRPr="00712253">
          <w:t>la OIT</w:t>
        </w:r>
      </w:smartTag>
      <w:r w:rsidRPr="00712253">
        <w:t xml:space="preserve"> y se ha entablado un diálogo continuo con </w:t>
      </w:r>
      <w:smartTag w:uri="urn:schemas-microsoft-com:office:smarttags" w:element="PersonName">
        <w:smartTagPr>
          <w:attr w:name="ProductID" w:val="la OIT"/>
        </w:smartTagPr>
        <w:r w:rsidRPr="00712253">
          <w:t>la OIT</w:t>
        </w:r>
      </w:smartTag>
      <w:r w:rsidRPr="00712253">
        <w:t xml:space="preserve"> sobre las perspectivas de ratificación de ese Convenio.</w:t>
      </w:r>
      <w:r w:rsidRPr="007A7364">
        <w:t xml:space="preserve"> </w:t>
      </w:r>
      <w:r w:rsidRPr="00712253">
        <w:t>Como ya se indicó, Nueva Zelandia considera que sus actuales marcos normativos y legislativos establecen límites de edad eficaces para el ingreso en el trabajo y garantizan que los niños únicamente trabajen en condiciones de seguridad.</w:t>
      </w:r>
      <w:r w:rsidRPr="007A7364">
        <w:t xml:space="preserve"> </w:t>
      </w:r>
    </w:p>
    <w:p w:rsidR="00A43533" w:rsidRPr="00233B50" w:rsidRDefault="002E0BBE" w:rsidP="002E0BBE">
      <w:pPr>
        <w:pStyle w:val="H23G"/>
      </w:pPr>
      <w:r>
        <w:tab/>
        <w:t>3.</w:t>
      </w:r>
      <w:r>
        <w:tab/>
      </w:r>
      <w:r w:rsidR="00A43533" w:rsidRPr="00712253">
        <w:t>Separación de niños y adultos en detención (apartado c) del artículo 37)</w:t>
      </w:r>
    </w:p>
    <w:p w:rsidR="00A43533" w:rsidRPr="007A7364" w:rsidRDefault="00A43533" w:rsidP="002E0BBE">
      <w:pPr>
        <w:pStyle w:val="SingleTxtG"/>
      </w:pPr>
      <w:r w:rsidRPr="007A7364">
        <w:t>40.</w:t>
      </w:r>
      <w:r w:rsidRPr="007A7364">
        <w:tab/>
      </w:r>
      <w:r w:rsidRPr="00712253">
        <w:t xml:space="preserve">Nueva Zelandia ha logrado importantes avances en el proceso encaminado a retirar la reserva al apartado c) del artículo 37 de </w:t>
      </w:r>
      <w:smartTag w:uri="urn:schemas-microsoft-com:office:smarttags" w:element="PersonName">
        <w:smartTagPr>
          <w:attr w:name="ProductID" w:val="la Convenci￳n. En"/>
        </w:smartTagPr>
        <w:r w:rsidRPr="00712253">
          <w:t>la Convención.</w:t>
        </w:r>
        <w:r w:rsidRPr="007A7364">
          <w:t xml:space="preserve"> </w:t>
        </w:r>
        <w:r w:rsidRPr="00712253">
          <w:t>En</w:t>
        </w:r>
      </w:smartTag>
      <w:r w:rsidRPr="00712253">
        <w:t xml:space="preserve"> 2005 </w:t>
      </w:r>
      <w:smartTag w:uri="urn:schemas-microsoft-com:office:smarttags" w:element="PersonName">
        <w:smartTagPr>
          <w:attr w:name="ProductID" w:val="la Administraci￳n Penitenciaria"/>
        </w:smartTagPr>
        <w:r w:rsidRPr="00712253">
          <w:t>la Administración Penitenciaria</w:t>
        </w:r>
      </w:smartTag>
      <w:r w:rsidRPr="00712253">
        <w:t xml:space="preserve"> creó cuatro dependencias juveniles especiales en las cárceles de hombres con objeto de velar por que haya camas suficientes para los jóvenes infractores y </w:t>
      </w:r>
      <w:r>
        <w:t>que estén</w:t>
      </w:r>
      <w:r w:rsidRPr="00712253">
        <w:t xml:space="preserve"> separados de los adultos.</w:t>
      </w:r>
      <w:r w:rsidRPr="007A7364">
        <w:t xml:space="preserve"> </w:t>
      </w:r>
      <w:r w:rsidRPr="00712253">
        <w:t>Dado el reducido número de presas menores de 18 años de edad, el equivalente femenino de la dependencia no es viable.</w:t>
      </w:r>
      <w:r w:rsidRPr="007A7364">
        <w:t xml:space="preserve"> </w:t>
      </w:r>
      <w:r w:rsidRPr="00712253">
        <w:t xml:space="preserve">No obstante, las menores siguen separadas de las mayores de 18 años, salvo que su interés superior consista en estar con presas mayores. </w:t>
      </w:r>
    </w:p>
    <w:p w:rsidR="00A43533" w:rsidRPr="007A7364" w:rsidRDefault="00A43533" w:rsidP="002E0BBE">
      <w:pPr>
        <w:pStyle w:val="SingleTxtG"/>
      </w:pPr>
      <w:r w:rsidRPr="007A7364">
        <w:t>41.</w:t>
      </w:r>
      <w:r w:rsidRPr="007A7364">
        <w:tab/>
      </w:r>
      <w:r w:rsidRPr="00712253">
        <w:t xml:space="preserve">A efectos de llevar adelante la armonización con el apartado c) del artículo 37, una modificación introducida en 2005 en </w:t>
      </w:r>
      <w:smartTag w:uri="urn:schemas-microsoft-com:office:smarttags" w:element="PersonName">
        <w:smartTagPr>
          <w:attr w:name="ProductID" w:val="la Administraci￳n Penitenciaria"/>
        </w:smartTagPr>
        <w:r w:rsidRPr="00712253">
          <w:t>la Administración Penitenciaria</w:t>
        </w:r>
      </w:smartTag>
      <w:r w:rsidRPr="00712253">
        <w:t xml:space="preserve"> rebajó el límite de edad de los </w:t>
      </w:r>
      <w:smartTag w:uri="urn:schemas-microsoft-com:office:smarttags" w:element="metricconverter">
        <w:smartTagPr>
          <w:attr w:name="ProductID" w:val="20 a"/>
        </w:smartTagPr>
        <w:r w:rsidRPr="00712253">
          <w:t>20 a</w:t>
        </w:r>
      </w:smartTag>
      <w:r w:rsidRPr="00712253">
        <w:t xml:space="preserve"> los 18 años, lográndose así que los menores de 18 años no estén en contacto con presos mayores. Al mismo tiempo se elaboró un </w:t>
      </w:r>
      <w:r w:rsidR="00A44F96">
        <w:t>"</w:t>
      </w:r>
      <w:r w:rsidRPr="00712253">
        <w:t>criterio del interés superior</w:t>
      </w:r>
      <w:r w:rsidR="00A44F96">
        <w:t>"</w:t>
      </w:r>
      <w:r w:rsidRPr="00712253">
        <w:t xml:space="preserve"> de los menores para facilitar los contactos entre jóvenes vulnerables de 18 y 19 años con menores de 18 años, cuando sea en el interés superior de estos últimos.</w:t>
      </w:r>
      <w:r w:rsidRPr="007A7364">
        <w:t xml:space="preserve"> </w:t>
      </w:r>
      <w:r w:rsidRPr="00712253">
        <w:t>Lo que llevó a formular este criterio fue que para algunos jóve</w:t>
      </w:r>
      <w:r>
        <w:t>nes vulnerables de 18 y 19 años</w:t>
      </w:r>
      <w:r w:rsidRPr="00712253">
        <w:t xml:space="preserve"> vivir en la dependencia juvenil seguía redundando en el interés superior de los menores de 18 años, a la vez que respondía mejor a su interés superior que el estar con adultos.</w:t>
      </w:r>
      <w:r w:rsidRPr="007A7364">
        <w:t xml:space="preserve"> </w:t>
      </w:r>
      <w:r w:rsidRPr="00712253">
        <w:t>Por ejemplo, al aplicar ese criterio, los que cumplen 18 años en prisión pueden permanecer en la dependencia juvenil, siempre que sigan cumpliendo las condiciones necesarias.</w:t>
      </w:r>
      <w:r w:rsidRPr="007A7364">
        <w:t xml:space="preserve"> </w:t>
      </w:r>
    </w:p>
    <w:p w:rsidR="00A43533" w:rsidRPr="007A7364" w:rsidRDefault="00A43533" w:rsidP="002E0BBE">
      <w:pPr>
        <w:pStyle w:val="SingleTxtG"/>
      </w:pPr>
      <w:r w:rsidRPr="007A7364">
        <w:t>42.</w:t>
      </w:r>
      <w:r w:rsidRPr="007A7364">
        <w:tab/>
      </w:r>
      <w:r w:rsidRPr="00712253">
        <w:t xml:space="preserve">El criterio del interés superior del niño se aplicó en dos dependencias juveniles en 2006/2007 y </w:t>
      </w:r>
      <w:r>
        <w:t>tras una evaluación</w:t>
      </w:r>
      <w:r w:rsidRPr="00712253">
        <w:t xml:space="preserve"> en 2007</w:t>
      </w:r>
      <w:r>
        <w:t xml:space="preserve"> </w:t>
      </w:r>
      <w:r w:rsidRPr="00712253">
        <w:t>se introdujeron modificaciones en el funcionamiento.</w:t>
      </w:r>
      <w:r w:rsidRPr="007A7364">
        <w:t xml:space="preserve"> </w:t>
      </w:r>
      <w:r w:rsidRPr="00712253">
        <w:t>Actualmente se ha generalizado su aplicación a todas las prisiones con dependencias juveniles.</w:t>
      </w:r>
      <w:r w:rsidRPr="007A7364">
        <w:t xml:space="preserve"> </w:t>
      </w:r>
      <w:r>
        <w:t>El resultado del ensayo fue que</w:t>
      </w:r>
      <w:r w:rsidRPr="00712253">
        <w:t xml:space="preserve"> si bien sigue habiendo cierta relación entre los jóvenes de distintas edades, una parte importante de los mayores de 18 años fueron excluidos y enviados a prisiones para adultos, pues su presencia en la dependencia juvenil ya no respondía al interés superior de los menores de 18 años.</w:t>
      </w:r>
      <w:r w:rsidRPr="007A7364">
        <w:t xml:space="preserve"> </w:t>
      </w:r>
      <w:r w:rsidRPr="00712253">
        <w:t>En lo que respecta a la separación de niños y adultos en las cárceles, Nueva Zelandia cumple plenamente con el apartado c) del artículo 37.</w:t>
      </w:r>
    </w:p>
    <w:p w:rsidR="00A43533" w:rsidRPr="007A7364" w:rsidRDefault="00A43533" w:rsidP="002E0BBE">
      <w:pPr>
        <w:pStyle w:val="SingleTxtG"/>
      </w:pPr>
      <w:r w:rsidRPr="007A7364">
        <w:t>43.</w:t>
      </w:r>
      <w:r w:rsidRPr="007A7364">
        <w:tab/>
      </w:r>
      <w:r w:rsidRPr="00712253">
        <w:t>En 2007 el Ministerio de Justicia procedió a un examen completo de todos los establecimientos en que hay jóvenes detenidos.</w:t>
      </w:r>
      <w:r w:rsidRPr="007A7364">
        <w:t xml:space="preserve"> </w:t>
      </w:r>
      <w:r w:rsidRPr="00712253">
        <w:t xml:space="preserve">Este examen confirmó que Nueva Zelandia cumple las disposiciones en los siguientes sectores: el Servicio de Aduanas (control de fronteras), </w:t>
      </w:r>
      <w:smartTag w:uri="urn:schemas-microsoft-com:office:smarttags" w:element="PersonName">
        <w:smartTagPr>
          <w:attr w:name="ProductID" w:val="la Fuerza"/>
        </w:smartTagPr>
        <w:r w:rsidRPr="00712253">
          <w:t>la Fuerza</w:t>
        </w:r>
      </w:smartTag>
      <w:r w:rsidRPr="00712253">
        <w:t xml:space="preserve"> de Defensa (encarcelamiento de miembros de </w:t>
      </w:r>
      <w:smartTag w:uri="urn:schemas-microsoft-com:office:smarttags" w:element="PersonName">
        <w:smartTagPr>
          <w:attr w:name="ProductID" w:val="la Fuerza"/>
        </w:smartTagPr>
        <w:r w:rsidRPr="00712253">
          <w:t>la Fuerza</w:t>
        </w:r>
      </w:smartTag>
      <w:r w:rsidRPr="00712253">
        <w:t xml:space="preserve"> de Defensa) y el Ministerio de Sanidad (salud mental).</w:t>
      </w:r>
    </w:p>
    <w:p w:rsidR="00A43533" w:rsidRPr="007A7364" w:rsidRDefault="00A43533" w:rsidP="002E0BBE">
      <w:pPr>
        <w:pStyle w:val="SingleTxtG"/>
      </w:pPr>
      <w:r w:rsidRPr="007A7364">
        <w:t>44.</w:t>
      </w:r>
      <w:r w:rsidRPr="007A7364">
        <w:tab/>
      </w:r>
      <w:r w:rsidRPr="00712253">
        <w:t xml:space="preserve">Además, </w:t>
      </w:r>
      <w:smartTag w:uri="urn:schemas-microsoft-com:office:smarttags" w:element="PersonName">
        <w:smartTagPr>
          <w:attr w:name="ProductID" w:val="la Administraci￳n Penitenciaria"/>
        </w:smartTagPr>
        <w:r w:rsidRPr="00712253">
          <w:t>la Administración Penitenciaria</w:t>
        </w:r>
      </w:smartTag>
      <w:r w:rsidRPr="00712253">
        <w:t xml:space="preserve"> observa plenamente el apartado c) del artículo 37 en lo que respecta a la separación de menores y adultos presos en tránsito, fuera del centro penitenciario.</w:t>
      </w:r>
      <w:r w:rsidRPr="007A7364">
        <w:t xml:space="preserve"> </w:t>
      </w:r>
      <w:r w:rsidRPr="00712253">
        <w:t>Esta es la consecuencia de una directriz del Ministro de Administración Penitenciaria, de agosto de 2006, según la cual no se debe transportar a ningún recluso que tenga 17 años o menos en el mismo compartimento de un vehículo con reclusos que tengan 18 años o más.</w:t>
      </w:r>
      <w:r w:rsidR="006C582B">
        <w:t xml:space="preserve"> </w:t>
      </w:r>
    </w:p>
    <w:p w:rsidR="00A43533" w:rsidRPr="007A7364" w:rsidRDefault="00A43533" w:rsidP="002E0BBE">
      <w:pPr>
        <w:pStyle w:val="SingleTxtG"/>
      </w:pPr>
      <w:r w:rsidRPr="007A7364">
        <w:t>45.</w:t>
      </w:r>
      <w:r w:rsidRPr="007A7364">
        <w:tab/>
      </w:r>
      <w:r w:rsidRPr="00712253">
        <w:t>Las enmiendas propuestas al proyecto de ley de inmigración, si se promulga, garantizarán que el Departamento de Trabajo cumpla las disposiciones sobre la detención relacionada con la inmigración.</w:t>
      </w:r>
      <w:r w:rsidRPr="007A7364">
        <w:t xml:space="preserve"> </w:t>
      </w:r>
      <w:r w:rsidRPr="00712253">
        <w:t xml:space="preserve">Además, </w:t>
      </w:r>
      <w:smartTag w:uri="urn:schemas-microsoft-com:office:smarttags" w:element="PersonName">
        <w:smartTagPr>
          <w:attr w:name="ProductID" w:val="la Administraci￳n Penitenciaria"/>
        </w:smartTagPr>
        <w:r w:rsidRPr="00712253">
          <w:t>la Administración Penitenciaria</w:t>
        </w:r>
      </w:smartTag>
      <w:r w:rsidRPr="00712253">
        <w:t xml:space="preserve"> y la policía están elaborando un protocolo conjunto para la tutela y el transporte de jóvenes infractores.</w:t>
      </w:r>
    </w:p>
    <w:p w:rsidR="00A43533" w:rsidRDefault="00A43533" w:rsidP="002E0BBE">
      <w:pPr>
        <w:pStyle w:val="SingleTxtG"/>
      </w:pPr>
      <w:r>
        <w:t>46.</w:t>
      </w:r>
      <w:r>
        <w:tab/>
      </w:r>
      <w:r w:rsidRPr="00712253">
        <w:t>En lo que respecta a las condiciones de la detención provisional, especialmente las celdas de los juzgados (dependientes del Ministerio de Justicia) y el transporte por la policía de los menores de 18 años, faltan todavía ajustes para el cabal cumplimiento del apartado c) del artículo 37.</w:t>
      </w:r>
      <w:r w:rsidRPr="007A7364">
        <w:t xml:space="preserve"> </w:t>
      </w:r>
      <w:r w:rsidRPr="00712253">
        <w:t>Estos dos organismos colaboran para lograr la conformidad tan pronto sea factible.</w:t>
      </w:r>
      <w:r w:rsidRPr="007A7364">
        <w:t xml:space="preserve"> </w:t>
      </w:r>
      <w:r w:rsidRPr="00712253">
        <w:t xml:space="preserve">Dos de los elementos clave del ajuste que permitirán </w:t>
      </w:r>
      <w:r>
        <w:t>una mejor</w:t>
      </w:r>
      <w:r w:rsidRPr="00712253">
        <w:t xml:space="preserve"> aplicación de </w:t>
      </w:r>
      <w:smartTag w:uri="urn:schemas-microsoft-com:office:smarttags" w:element="PersonName">
        <w:smartTagPr>
          <w:attr w:name="ProductID" w:val="la Convenci￳n"/>
        </w:smartTagPr>
        <w:r w:rsidRPr="00712253">
          <w:t>la Convención</w:t>
        </w:r>
      </w:smartTag>
      <w:r w:rsidRPr="00712253">
        <w:t xml:space="preserve"> y reducir las posibilidades de que los menores estén en contacto con adultos son </w:t>
      </w:r>
      <w:r>
        <w:t>las conexiones</w:t>
      </w:r>
      <w:r w:rsidRPr="00712253">
        <w:t xml:space="preserve"> audiovisuales en el proceso judicial (lo que reduce el número de traslados de presos y reos) y la elevación del límite superior a los 18 años para los menores, elementos que se proponen en el proyecto de reforma de </w:t>
      </w:r>
      <w:smartTag w:uri="urn:schemas-microsoft-com:office:smarttags" w:element="PersonName">
        <w:smartTagPr>
          <w:attr w:name="ProductID" w:val="la Ley"/>
        </w:smartTagPr>
        <w:r w:rsidRPr="00712253">
          <w:t>la Ley</w:t>
        </w:r>
      </w:smartTag>
      <w:r w:rsidRPr="00712253">
        <w:t xml:space="preserve"> sobre los niños, los adolescentes y sus familias (Nº 6) que estaba examinando el Parlamento en el momento de su disolución. </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030AD4" w:rsidTr="00030AD4">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030AD4" w:rsidRDefault="00030AD4" w:rsidP="00030AD4">
            <w:pPr>
              <w:pStyle w:val="SingleTxtG"/>
              <w:spacing w:after="0" w:line="240" w:lineRule="auto"/>
              <w:ind w:left="0" w:right="0"/>
              <w:jc w:val="left"/>
            </w:pPr>
          </w:p>
        </w:tc>
      </w:tr>
      <w:tr w:rsidR="00030AD4" w:rsidTr="00030AD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30AD4" w:rsidRDefault="00030AD4" w:rsidP="00030AD4">
            <w:pPr>
              <w:spacing w:after="120" w:line="240" w:lineRule="auto"/>
              <w:jc w:val="both"/>
            </w:pPr>
            <w:r w:rsidRPr="00712253">
              <w:rPr>
                <w:i/>
              </w:rPr>
              <w:t xml:space="preserve">Los niños no deben estar encerrados con adutos que hayan cometido un delito </w:t>
            </w:r>
            <w:r>
              <w:rPr>
                <w:i/>
              </w:rPr>
              <w:t>—</w:t>
            </w:r>
            <w:r w:rsidRPr="00712253">
              <w:rPr>
                <w:rFonts w:cs="Times"/>
                <w:i/>
              </w:rPr>
              <w:t>nos preocupa que a los niños les ocurra algo malo</w:t>
            </w:r>
            <w:r>
              <w:rPr>
                <w:rFonts w:cs="Times"/>
                <w:i/>
              </w:rPr>
              <w:t>—</w:t>
            </w:r>
            <w:r>
              <w:rPr>
                <w:i/>
              </w:rPr>
              <w:t xml:space="preserve"> </w:t>
            </w:r>
            <w:r w:rsidRPr="00712253">
              <w:rPr>
                <w:rFonts w:cs="Times"/>
                <w:i/>
              </w:rPr>
              <w:t>podrían sufrir daños y aprender cosas malas de hombres malos.</w:t>
            </w:r>
            <w:r w:rsidRPr="00AD7891">
              <w:rPr>
                <w:i/>
              </w:rPr>
              <w:t xml:space="preserve"> </w:t>
            </w:r>
            <w:r w:rsidRPr="00712253">
              <w:rPr>
                <w:i/>
                <w:lang w:val="es-ES_tradnl"/>
              </w:rPr>
              <w:t>Los niños deben estar con otros niños, en una cárcel especial para</w:t>
            </w:r>
            <w:r>
              <w:rPr>
                <w:i/>
                <w:lang w:val="es-ES_tradnl"/>
              </w:rPr>
              <w:t xml:space="preserve"> ellos</w:t>
            </w:r>
            <w:r w:rsidRPr="00712253">
              <w:rPr>
                <w:i/>
                <w:lang w:val="es-ES_tradnl"/>
              </w:rPr>
              <w:t>.</w:t>
            </w:r>
            <w:r w:rsidRPr="00AD7891">
              <w:rPr>
                <w:i/>
              </w:rPr>
              <w:t xml:space="preserve"> </w:t>
            </w:r>
            <w:r w:rsidRPr="00712253">
              <w:rPr>
                <w:i/>
                <w:lang w:val="es-ES_tradnl"/>
              </w:rPr>
              <w:t xml:space="preserve">A los niños se los debe amonestar primero y después enviarlos a una cárcel de niños para que aprendan la lección, o </w:t>
            </w:r>
            <w:r>
              <w:rPr>
                <w:i/>
                <w:lang w:val="es-ES_tradnl"/>
              </w:rPr>
              <w:t>dejarlos</w:t>
            </w:r>
            <w:r w:rsidRPr="00712253">
              <w:rPr>
                <w:i/>
                <w:lang w:val="es-ES_tradnl"/>
              </w:rPr>
              <w:t xml:space="preserve"> en arresto domiciliario, a fin de que puedan seguir yendo a la escuela y estudia</w:t>
            </w:r>
            <w:r>
              <w:rPr>
                <w:i/>
                <w:lang w:val="es-ES_tradnl"/>
              </w:rPr>
              <w:t>r</w:t>
            </w:r>
            <w:r w:rsidRPr="00712253">
              <w:rPr>
                <w:i/>
                <w:lang w:val="es-ES_tradnl"/>
              </w:rPr>
              <w:t>.</w:t>
            </w:r>
            <w:r w:rsidRPr="00AD7891">
              <w:rPr>
                <w:i/>
              </w:rPr>
              <w:t xml:space="preserve"> </w:t>
            </w:r>
            <w:r w:rsidRPr="006F59D5">
              <w:rPr>
                <w:lang w:val="es-ES_tradnl"/>
              </w:rPr>
              <w:t>[Aula 9, Escuela de Maungaraki (</w:t>
            </w:r>
            <w:smartTag w:uri="urn:schemas-microsoft-com:office:smarttags" w:element="metricconverter">
              <w:smartTagPr>
                <w:attr w:name="ProductID" w:val="8 a"/>
              </w:smartTagPr>
              <w:r w:rsidRPr="006F59D5">
                <w:rPr>
                  <w:lang w:val="es-ES_tradnl"/>
                </w:rPr>
                <w:t>8 a</w:t>
              </w:r>
            </w:smartTag>
            <w:r w:rsidRPr="006F59D5">
              <w:rPr>
                <w:lang w:val="es-ES_tradnl"/>
              </w:rPr>
              <w:t xml:space="preserve"> 9 años de edad), enseñanza y debate acerca de </w:t>
            </w:r>
            <w:smartTag w:uri="urn:schemas-microsoft-com:office:smarttags" w:element="PersonName">
              <w:smartTagPr>
                <w:attr w:name="ProductID" w:val="la Convenci￳n"/>
              </w:smartTagPr>
              <w:r w:rsidRPr="006F59D5">
                <w:rPr>
                  <w:lang w:val="es-ES_tradnl"/>
                </w:rPr>
                <w:t>la Convención</w:t>
              </w:r>
            </w:smartTag>
            <w:r w:rsidRPr="006F59D5">
              <w:rPr>
                <w:lang w:val="es-ES_tradnl"/>
              </w:rPr>
              <w:t xml:space="preserve"> sobre los Derechos del Niño con el Oficial de sensibilización del UNICEF, 2007]</w:t>
            </w:r>
          </w:p>
        </w:tc>
      </w:tr>
      <w:tr w:rsidR="00030AD4" w:rsidTr="00030AD4">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030AD4" w:rsidRDefault="00030AD4" w:rsidP="00030AD4">
            <w:pPr>
              <w:pStyle w:val="SingleTxtG"/>
              <w:spacing w:after="0" w:line="240" w:lineRule="auto"/>
              <w:ind w:left="0" w:right="0"/>
              <w:jc w:val="left"/>
            </w:pPr>
          </w:p>
        </w:tc>
      </w:tr>
    </w:tbl>
    <w:p w:rsidR="00A43533" w:rsidRPr="00A43533" w:rsidRDefault="00030AD4" w:rsidP="00030AD4">
      <w:pPr>
        <w:pStyle w:val="H23G"/>
      </w:pPr>
      <w:r>
        <w:tab/>
        <w:t>4.</w:t>
      </w:r>
      <w:r>
        <w:tab/>
      </w:r>
      <w:r w:rsidR="00A43533" w:rsidRPr="00A43533">
        <w:t>Tokelau</w:t>
      </w:r>
    </w:p>
    <w:p w:rsidR="00A43533" w:rsidRPr="007A7364" w:rsidRDefault="00A43533" w:rsidP="00030AD4">
      <w:pPr>
        <w:pStyle w:val="SingleTxtG"/>
      </w:pPr>
      <w:r w:rsidRPr="007A7364">
        <w:t>47.</w:t>
      </w:r>
      <w:r w:rsidRPr="007A7364">
        <w:tab/>
      </w:r>
      <w:r w:rsidRPr="00712253">
        <w:t>En febrero de 2006 y en octubre de 2007 Tokelau celebró referendos sobre su política futura y en las dos ocasiones optó por conservar su situación de territorio no autónomo, administrado por Nueva Zelandia.</w:t>
      </w:r>
      <w:r w:rsidRPr="007A7364">
        <w:t xml:space="preserve"> </w:t>
      </w:r>
      <w:r w:rsidRPr="00712253">
        <w:t>Por consiguiente, con arreglo al derecho internacional Nueva Zelandia sigue siendo responsable del cumplimiento de las obligaciones que figuran en los tratados que se aplican a Tokelau.</w:t>
      </w:r>
    </w:p>
    <w:p w:rsidR="00A43533" w:rsidRPr="007A7364" w:rsidRDefault="00A43533" w:rsidP="00030AD4">
      <w:pPr>
        <w:pStyle w:val="SingleTxtG"/>
      </w:pPr>
      <w:r w:rsidRPr="007A7364">
        <w:t>48.</w:t>
      </w:r>
      <w:r w:rsidRPr="007A7364">
        <w:tab/>
      </w:r>
      <w:r w:rsidRPr="00712253">
        <w:t xml:space="preserve">En el período que se examina se ha seguido debatiendo, en el propio territorio y entre Nueva Zelandia y Tokelau, de la ampliación de </w:t>
      </w:r>
      <w:smartTag w:uri="urn:schemas-microsoft-com:office:smarttags" w:element="PersonName">
        <w:smartTagPr>
          <w:attr w:name="ProductID" w:val="la Convenci￳n"/>
        </w:smartTagPr>
        <w:r w:rsidRPr="00712253">
          <w:t>la Convención</w:t>
        </w:r>
      </w:smartTag>
      <w:r w:rsidRPr="00712253">
        <w:t xml:space="preserve"> a Tokelau.</w:t>
      </w:r>
      <w:r w:rsidRPr="007A7364">
        <w:t xml:space="preserve"> </w:t>
      </w:r>
      <w:r w:rsidRPr="00712253">
        <w:t>No obstante, Tokelau sigue dedicando primordial atención a las grandes cuestiones de su evolución constitucional.</w:t>
      </w:r>
      <w:r w:rsidRPr="007A7364">
        <w:t xml:space="preserve"> </w:t>
      </w:r>
      <w:r w:rsidRPr="00712253">
        <w:t xml:space="preserve">Nueva Zelandia sigue colaborando y apoyando a Tokelau para que las disposiciones y la protección que se brindan a los niños en las islas se ajusten lo más posible a las que se garantizan a los niños neozelandeses en el marco de </w:t>
      </w:r>
      <w:smartTag w:uri="urn:schemas-microsoft-com:office:smarttags" w:element="PersonName">
        <w:smartTagPr>
          <w:attr w:name="ProductID" w:val="la Convenci￳n. Tokelau"/>
        </w:smartTagPr>
        <w:r w:rsidRPr="00712253">
          <w:t>la Convención.</w:t>
        </w:r>
        <w:r w:rsidRPr="007A7364">
          <w:t xml:space="preserve"> </w:t>
        </w:r>
        <w:r w:rsidRPr="00712253">
          <w:t>Tokelau</w:t>
        </w:r>
      </w:smartTag>
      <w:r w:rsidRPr="00712253">
        <w:t xml:space="preserve"> también ha adoptado su propias Normas de Derechos Humanos (2003) que disponen que los derechos humanos de los habitantes de Tokelau son los que se exponen en </w:t>
      </w:r>
      <w:smartTag w:uri="urn:schemas-microsoft-com:office:smarttags" w:element="PersonName">
        <w:smartTagPr>
          <w:attr w:name="ProductID" w:val="la Declaraci￳n Universal"/>
        </w:smartTagPr>
        <w:r w:rsidRPr="00712253">
          <w:t>la Declaración Universal</w:t>
        </w:r>
      </w:smartTag>
      <w:r w:rsidRPr="00712253">
        <w:t xml:space="preserve"> de Derechos Humanos y que recoge el Pacto Internacional de Derechos Civiles y Políticos.</w:t>
      </w:r>
    </w:p>
    <w:p w:rsidR="00A43533" w:rsidRPr="007A7364" w:rsidRDefault="00A43533" w:rsidP="00030AD4">
      <w:pPr>
        <w:pStyle w:val="SingleTxtG"/>
      </w:pPr>
      <w:r w:rsidRPr="007A7364">
        <w:t>49.</w:t>
      </w:r>
      <w:r w:rsidRPr="007A7364">
        <w:tab/>
      </w:r>
      <w:r w:rsidRPr="00712253">
        <w:t>Uno de los principios fundamentales que presiden el apoyo de Nueva Zelandia a Tokelau es que los servicios básicos de las islas, como la atención de salud y la educación, deben ser, como mínimo, equivalentes a los disponibles en las zonas rurales alejadas de Nueva Zelandia.</w:t>
      </w:r>
    </w:p>
    <w:p w:rsidR="00A43533" w:rsidRPr="007A7364" w:rsidRDefault="00A43533" w:rsidP="00030AD4">
      <w:pPr>
        <w:pStyle w:val="SingleTxtG"/>
      </w:pPr>
      <w:r w:rsidRPr="007A7364">
        <w:t>50.</w:t>
      </w:r>
      <w:r w:rsidRPr="007A7364">
        <w:tab/>
      </w:r>
      <w:r w:rsidRPr="00712253">
        <w:t>Desde la celebración de los referendos</w:t>
      </w:r>
      <w:r>
        <w:t>,</w:t>
      </w:r>
      <w:r w:rsidRPr="00712253">
        <w:t xml:space="preserve"> Tokelau, con el pleno apoyo de Nueva Zelandia, ha iniciado un período de reflexión sobre la forma de satisfacer las necesidades de la población en cada atolón mediante la consolidación de la infraestructura y los servicios.</w:t>
      </w:r>
      <w:r w:rsidRPr="007A7364">
        <w:t xml:space="preserve"> </w:t>
      </w:r>
      <w:r w:rsidRPr="00712253">
        <w:t>Nueva Zelandia y Tokelau siguen colaborando para fortalecer y mejorar los servicios públicos de Tokelau, en particular en el sector de la educación</w:t>
      </w:r>
      <w:r>
        <w:t xml:space="preserve"> donde,</w:t>
      </w:r>
      <w:r w:rsidRPr="00712253">
        <w:t xml:space="preserve"> por ejemplo</w:t>
      </w:r>
      <w:r>
        <w:t>,</w:t>
      </w:r>
      <w:r w:rsidRPr="00712253">
        <w:t xml:space="preserve"> </w:t>
      </w:r>
      <w:r>
        <w:t>se</w:t>
      </w:r>
      <w:r w:rsidRPr="00712253">
        <w:t xml:space="preserve"> imparte capacitación y </w:t>
      </w:r>
      <w:r>
        <w:t xml:space="preserve">se </w:t>
      </w:r>
      <w:r w:rsidRPr="00712253">
        <w:t>proporciona información a los docentes sobre las recientes reformas del programa de estudios.</w:t>
      </w:r>
      <w:r w:rsidRPr="007A7364">
        <w:t xml:space="preserve"> </w:t>
      </w:r>
      <w:r w:rsidRPr="00712253">
        <w:t xml:space="preserve">Avanza a grandes pasos una </w:t>
      </w:r>
      <w:r>
        <w:t>importante</w:t>
      </w:r>
      <w:r w:rsidRPr="00712253">
        <w:t xml:space="preserve"> labor de modernización de la infraestructura y Tokelau sigue progresando hacia el objetivo de que cada atolón pueda funcionar como una comunidad radiante y </w:t>
      </w:r>
      <w:r>
        <w:t>emprendedora</w:t>
      </w:r>
      <w:r w:rsidRPr="00712253">
        <w:t>.</w:t>
      </w:r>
    </w:p>
    <w:p w:rsidR="00A43533" w:rsidRPr="00931300" w:rsidRDefault="00030AD4" w:rsidP="00030AD4">
      <w:pPr>
        <w:pStyle w:val="H1G"/>
      </w:pPr>
      <w:bookmarkStart w:id="4" w:name="_Toc264025247"/>
      <w:r>
        <w:tab/>
      </w:r>
      <w:r w:rsidR="00A43533" w:rsidRPr="00931300">
        <w:t>B.</w:t>
      </w:r>
      <w:bookmarkEnd w:id="4"/>
      <w:r>
        <w:tab/>
      </w:r>
      <w:r w:rsidR="00A43533" w:rsidRPr="00931300">
        <w:t>Legislación (artículo 4)</w:t>
      </w:r>
    </w:p>
    <w:p w:rsidR="00A43533" w:rsidRPr="00030AD4" w:rsidRDefault="00A43533" w:rsidP="00030AD4">
      <w:pPr>
        <w:pStyle w:val="SingleTxtG"/>
        <w:rPr>
          <w:b/>
        </w:rPr>
      </w:pPr>
      <w:r w:rsidRPr="00030AD4">
        <w:rPr>
          <w:b/>
        </w:rPr>
        <w:t>CRC/C/15/Add.216, párr. 9:</w:t>
      </w:r>
    </w:p>
    <w:p w:rsidR="00A43533" w:rsidRPr="00030AD4" w:rsidRDefault="00A43533" w:rsidP="00030AD4">
      <w:pPr>
        <w:pStyle w:val="SingleTxtG"/>
        <w:rPr>
          <w:b/>
          <w:bCs/>
        </w:rPr>
      </w:pPr>
      <w:r w:rsidRPr="00030AD4">
        <w:rPr>
          <w:b/>
          <w:bCs/>
        </w:rPr>
        <w:t xml:space="preserve">El Comité reitera su recomendación de que el Estado </w:t>
      </w:r>
      <w:r w:rsidR="00A44F96" w:rsidRPr="00030AD4">
        <w:rPr>
          <w:b/>
          <w:bCs/>
        </w:rPr>
        <w:t xml:space="preserve">parte </w:t>
      </w:r>
      <w:r w:rsidRPr="00030AD4">
        <w:rPr>
          <w:b/>
          <w:bCs/>
        </w:rPr>
        <w:t xml:space="preserve">emprenda un examen amplio de toda la legislación relacionada con los niños y adopte todas las medidas necesarias para armonizar su legislación con los principios y disposiciones de </w:t>
      </w:r>
      <w:smartTag w:uri="urn:schemas-microsoft-com:office:smarttags" w:element="PersonName">
        <w:smartTagPr>
          <w:attr w:name="ProductID" w:val="la Convenci￳n."/>
        </w:smartTagPr>
        <w:r w:rsidRPr="00030AD4">
          <w:rPr>
            <w:b/>
            <w:bCs/>
          </w:rPr>
          <w:t>la Convención.</w:t>
        </w:r>
      </w:smartTag>
    </w:p>
    <w:p w:rsidR="00A43533" w:rsidRPr="007A7364" w:rsidRDefault="00A43533" w:rsidP="00030AD4">
      <w:pPr>
        <w:pStyle w:val="SingleTxtG"/>
      </w:pPr>
      <w:r w:rsidRPr="007A7364">
        <w:t>51.</w:t>
      </w:r>
      <w:r w:rsidRPr="007A7364">
        <w:tab/>
      </w:r>
      <w:r w:rsidRPr="00712253">
        <w:t xml:space="preserve">Antes de ratificar </w:t>
      </w:r>
      <w:smartTag w:uri="urn:schemas-microsoft-com:office:smarttags" w:element="PersonName">
        <w:smartTagPr>
          <w:attr w:name="ProductID" w:val="la Convenci￳n"/>
        </w:smartTagPr>
        <w:r w:rsidRPr="00712253">
          <w:t>la Convención</w:t>
        </w:r>
      </w:smartTag>
      <w:r w:rsidRPr="00712253">
        <w:t xml:space="preserve"> sobre los Derechos del Niño en 1993, Nueva Zelandia emprendió un proceso de evaluación de la conformidad para velar por que la legislación en curso fuera compatible con los principios y disposiciones de </w:t>
      </w:r>
      <w:smartTag w:uri="urn:schemas-microsoft-com:office:smarttags" w:element="PersonName">
        <w:smartTagPr>
          <w:attr w:name="ProductID" w:val="la Convenci￳n. El"/>
        </w:smartTagPr>
        <w:r w:rsidRPr="00712253">
          <w:t>la Convención.</w:t>
        </w:r>
        <w:r w:rsidRPr="007A7364">
          <w:t xml:space="preserve"> </w:t>
        </w:r>
        <w:r w:rsidRPr="00712253">
          <w:t>El</w:t>
        </w:r>
      </w:smartTag>
      <w:r w:rsidRPr="00712253">
        <w:t xml:space="preserve"> Gobierno</w:t>
      </w:r>
      <w:r>
        <w:t xml:space="preserve"> tiene la seguridad de </w:t>
      </w:r>
      <w:r w:rsidRPr="00712253">
        <w:t>que los mecanismos establecidos garanti</w:t>
      </w:r>
      <w:r>
        <w:t>za</w:t>
      </w:r>
      <w:r w:rsidRPr="00712253">
        <w:t>n que las actuales reformas legislativas ten</w:t>
      </w:r>
      <w:r>
        <w:t>ga</w:t>
      </w:r>
      <w:r w:rsidRPr="00712253">
        <w:t xml:space="preserve">n plenamente en cuenta </w:t>
      </w:r>
      <w:smartTag w:uri="urn:schemas-microsoft-com:office:smarttags" w:element="PersonName">
        <w:smartTagPr>
          <w:attr w:name="ProductID" w:val="la Convenci￳n"/>
        </w:smartTagPr>
        <w:r w:rsidRPr="00712253">
          <w:t>la Convención</w:t>
        </w:r>
      </w:smartTag>
      <w:r w:rsidRPr="00712253">
        <w:t xml:space="preserve"> y, de ser posible, la harán efectiva.</w:t>
      </w:r>
      <w:r w:rsidRPr="007A7364">
        <w:t xml:space="preserve"> </w:t>
      </w:r>
      <w:r w:rsidRPr="00712253">
        <w:t xml:space="preserve">Estos mecanismos comprenden la función del Ministerio de Desarrollo de </w:t>
      </w:r>
      <w:smartTag w:uri="urn:schemas-microsoft-com:office:smarttags" w:element="PersonName">
        <w:smartTagPr>
          <w:attr w:name="ProductID" w:val="la Juventud"/>
        </w:smartTagPr>
        <w:r w:rsidRPr="00712253">
          <w:t>la Juventud</w:t>
        </w:r>
      </w:smartTag>
      <w:r w:rsidRPr="00712253">
        <w:t xml:space="preserve"> de asesorar al Gobierno sobre las repercusiones políticas y legislativas de los compromisos contraídos por el país al ratificar </w:t>
      </w:r>
      <w:smartTag w:uri="urn:schemas-microsoft-com:office:smarttags" w:element="PersonName">
        <w:smartTagPr>
          <w:attr w:name="ProductID" w:val="la Convenci￳n"/>
        </w:smartTagPr>
        <w:r w:rsidRPr="00712253">
          <w:t>la Convención</w:t>
        </w:r>
      </w:smartTag>
      <w:r w:rsidRPr="00712253">
        <w:t xml:space="preserve"> y de las obligaciones dimanantes. </w:t>
      </w:r>
    </w:p>
    <w:p w:rsidR="00A43533" w:rsidRPr="007A7364" w:rsidRDefault="00A43533" w:rsidP="00030AD4">
      <w:pPr>
        <w:pStyle w:val="SingleTxtG"/>
      </w:pPr>
      <w:r w:rsidRPr="007A7364">
        <w:t>52.</w:t>
      </w:r>
      <w:r w:rsidRPr="007A7364">
        <w:tab/>
      </w:r>
      <w:r w:rsidRPr="00712253">
        <w:t xml:space="preserve">También son objeto de examen todas las reformas legislativas para determinar si las propuestas de esas reformas son conformes a </w:t>
      </w:r>
      <w:smartTag w:uri="urn:schemas-microsoft-com:office:smarttags" w:element="PersonName">
        <w:smartTagPr>
          <w:attr w:name="ProductID" w:val="la Ley"/>
        </w:smartTagPr>
        <w:r w:rsidRPr="00712253">
          <w:t>la Ley</w:t>
        </w:r>
      </w:smartTag>
      <w:r w:rsidRPr="00712253">
        <w:t xml:space="preserve"> de </w:t>
      </w:r>
      <w:smartTag w:uri="urn:schemas-microsoft-com:office:smarttags" w:element="PersonName">
        <w:smartTagPr>
          <w:attr w:name="ProductID" w:val="la Carta"/>
        </w:smartTagPr>
        <w:r w:rsidRPr="00712253">
          <w:t>la Carta</w:t>
        </w:r>
      </w:smartTag>
      <w:r w:rsidRPr="00712253">
        <w:t xml:space="preserve"> de Derechos de Nueva Zelandia de 1990 y </w:t>
      </w:r>
      <w:smartTag w:uri="urn:schemas-microsoft-com:office:smarttags" w:element="PersonName">
        <w:smartTagPr>
          <w:attr w:name="ProductID" w:val="la Ley"/>
        </w:smartTagPr>
        <w:r w:rsidRPr="00712253">
          <w:t>la Ley</w:t>
        </w:r>
      </w:smartTag>
      <w:r w:rsidRPr="00712253">
        <w:t xml:space="preserve"> de </w:t>
      </w:r>
      <w:r w:rsidR="00FE30C6" w:rsidRPr="00712253">
        <w:t>derechos humanos</w:t>
      </w:r>
      <w:r w:rsidR="00FE30C6">
        <w:t xml:space="preserve"> </w:t>
      </w:r>
      <w:r w:rsidRPr="00712253">
        <w:t>de 1993. Además, los departamentos deben informar al Gabinete de las propuestas de políticas que planteen problemas en lo que respecta a los derechos humanos.</w:t>
      </w:r>
    </w:p>
    <w:p w:rsidR="00A43533" w:rsidRPr="007A7364" w:rsidRDefault="00A43533" w:rsidP="00030AD4">
      <w:pPr>
        <w:pStyle w:val="SingleTxtG"/>
      </w:pPr>
      <w:r w:rsidRPr="007A7364">
        <w:t>53.</w:t>
      </w:r>
      <w:r w:rsidRPr="007A7364">
        <w:tab/>
      </w:r>
      <w:r w:rsidRPr="00712253">
        <w:t xml:space="preserve">Durante el período que abarca el informe, se adoptaron medidas para una mayor armonización de la legislación nacional con </w:t>
      </w:r>
      <w:smartTag w:uri="urn:schemas-microsoft-com:office:smarttags" w:element="PersonName">
        <w:smartTagPr>
          <w:attr w:name="ProductID" w:val="la Convenci￳n"/>
        </w:smartTagPr>
        <w:r w:rsidRPr="00712253">
          <w:t>la Convención</w:t>
        </w:r>
      </w:smartTag>
      <w:r w:rsidRPr="00712253">
        <w:t xml:space="preserve">, entre ellas la aprobación de </w:t>
      </w:r>
      <w:smartTag w:uri="urn:schemas-microsoft-com:office:smarttags" w:element="PersonName">
        <w:smartTagPr>
          <w:attr w:name="ProductID" w:val="la Ley"/>
        </w:smartTagPr>
        <w:r w:rsidRPr="00712253">
          <w:t>la Ley</w:t>
        </w:r>
      </w:smartTag>
      <w:r w:rsidRPr="00712253">
        <w:t xml:space="preserve"> sobre el cuidado de los niños de 2004 y </w:t>
      </w:r>
      <w:smartTag w:uri="urn:schemas-microsoft-com:office:smarttags" w:element="PersonName">
        <w:smartTagPr>
          <w:attr w:name="ProductID" w:val="la Ley"/>
        </w:smartTagPr>
        <w:r w:rsidRPr="00712253">
          <w:t>la Ley</w:t>
        </w:r>
      </w:smartTag>
      <w:r w:rsidRPr="00712253">
        <w:t xml:space="preserve"> de reforma de </w:t>
      </w:r>
      <w:smartTag w:uri="urn:schemas-microsoft-com:office:smarttags" w:element="PersonName">
        <w:smartTagPr>
          <w:attr w:name="ProductID" w:val="la Ley"/>
        </w:smartTagPr>
        <w:r w:rsidRPr="00712253">
          <w:t>la Ley</w:t>
        </w:r>
      </w:smartTag>
      <w:r w:rsidRPr="00712253">
        <w:t xml:space="preserve"> penal (sustitución del artículo 59) de 2007. También se ha prestado gran atención a la conformidad con </w:t>
      </w:r>
      <w:smartTag w:uri="urn:schemas-microsoft-com:office:smarttags" w:element="PersonName">
        <w:smartTagPr>
          <w:attr w:name="ProductID" w:val="la Convenci￳n"/>
        </w:smartTagPr>
        <w:r w:rsidRPr="00712253">
          <w:t>la Convención</w:t>
        </w:r>
      </w:smartTag>
      <w:r w:rsidRPr="00712253">
        <w:t xml:space="preserve"> en la exhaustiva reformulación de </w:t>
      </w:r>
      <w:smartTag w:uri="urn:schemas-microsoft-com:office:smarttags" w:element="PersonName">
        <w:smartTagPr>
          <w:attr w:name="ProductID" w:val="la Ley"/>
        </w:smartTagPr>
        <w:r w:rsidRPr="00712253">
          <w:t>la Ley</w:t>
        </w:r>
      </w:smartTag>
      <w:r w:rsidRPr="00712253">
        <w:t xml:space="preserve"> de inmigración de 1987 y en la revisión de </w:t>
      </w:r>
      <w:smartTag w:uri="urn:schemas-microsoft-com:office:smarttags" w:element="PersonName">
        <w:smartTagPr>
          <w:attr w:name="ProductID" w:val="la Ley"/>
        </w:smartTagPr>
        <w:r w:rsidRPr="00712253">
          <w:t>la Ley</w:t>
        </w:r>
      </w:smartTag>
      <w:r w:rsidRPr="00712253">
        <w:t xml:space="preserve"> sobre los niños, los adolescentes y sus familias de 1989 que, en ambos casos, dieron lugar a la presentación de sendos proyectos de ley ante el Parlamento que fue disuelto el 3 de octubre de 2008.</w:t>
      </w:r>
    </w:p>
    <w:p w:rsidR="00A43533" w:rsidRPr="007A7364" w:rsidRDefault="00A43533" w:rsidP="00030AD4">
      <w:pPr>
        <w:pStyle w:val="SingleTxtG"/>
      </w:pPr>
      <w:r w:rsidRPr="007A7364">
        <w:t>54.</w:t>
      </w:r>
      <w:r w:rsidRPr="007A7364">
        <w:tab/>
      </w:r>
      <w:r w:rsidRPr="00712253">
        <w:t xml:space="preserve">En el cuadro siguiente se </w:t>
      </w:r>
      <w:r>
        <w:t>indica</w:t>
      </w:r>
      <w:r w:rsidRPr="00712253">
        <w:t xml:space="preserve"> la legislación promulgada durante el período que se examina y que hace efectiva </w:t>
      </w:r>
      <w:smartTag w:uri="urn:schemas-microsoft-com:office:smarttags" w:element="PersonName">
        <w:smartTagPr>
          <w:attr w:name="ProductID" w:val="la Convenci￳n."/>
        </w:smartTagPr>
        <w:r w:rsidRPr="00712253">
          <w:t>la Convención.</w:t>
        </w:r>
      </w:smartTag>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708"/>
        <w:gridCol w:w="7931"/>
      </w:tblGrid>
      <w:tr w:rsidR="00030AD4" w:rsidRPr="005150E7" w:rsidTr="00627F81">
        <w:trPr>
          <w:tblHeader/>
        </w:trPr>
        <w:tc>
          <w:tcPr>
            <w:tcW w:w="1708" w:type="dxa"/>
            <w:tcBorders>
              <w:top w:val="single" w:sz="4" w:space="0" w:color="auto"/>
              <w:bottom w:val="single" w:sz="12" w:space="0" w:color="auto"/>
            </w:tcBorders>
            <w:shd w:val="clear" w:color="auto" w:fill="auto"/>
            <w:vAlign w:val="bottom"/>
          </w:tcPr>
          <w:p w:rsidR="00030AD4" w:rsidRPr="005150E7" w:rsidRDefault="00030AD4" w:rsidP="009E6E95">
            <w:pPr>
              <w:spacing w:before="80" w:after="80" w:line="200" w:lineRule="exact"/>
              <w:ind w:right="113"/>
              <w:rPr>
                <w:i/>
                <w:sz w:val="16"/>
              </w:rPr>
            </w:pPr>
            <w:r>
              <w:rPr>
                <w:i/>
                <w:sz w:val="16"/>
              </w:rPr>
              <w:t>Texto de ley</w:t>
            </w:r>
          </w:p>
        </w:tc>
        <w:tc>
          <w:tcPr>
            <w:tcW w:w="7931" w:type="dxa"/>
            <w:tcBorders>
              <w:top w:val="single" w:sz="4" w:space="0" w:color="auto"/>
              <w:bottom w:val="single" w:sz="12" w:space="0" w:color="auto"/>
            </w:tcBorders>
            <w:shd w:val="clear" w:color="auto" w:fill="auto"/>
            <w:vAlign w:val="bottom"/>
          </w:tcPr>
          <w:p w:rsidR="00030AD4" w:rsidRPr="005150E7" w:rsidRDefault="00030AD4" w:rsidP="009E6E95">
            <w:pPr>
              <w:spacing w:before="80" w:after="80" w:line="200" w:lineRule="exact"/>
              <w:ind w:right="113"/>
              <w:rPr>
                <w:i/>
                <w:sz w:val="16"/>
              </w:rPr>
            </w:pPr>
            <w:r>
              <w:rPr>
                <w:i/>
                <w:sz w:val="16"/>
              </w:rPr>
              <w:t>Efecto</w:t>
            </w:r>
          </w:p>
        </w:tc>
      </w:tr>
      <w:tr w:rsidR="00030AD4" w:rsidRPr="005150E7" w:rsidTr="00627F81">
        <w:trPr>
          <w:trHeight w:hRule="exact" w:val="113"/>
          <w:tblHeader/>
        </w:trPr>
        <w:tc>
          <w:tcPr>
            <w:tcW w:w="1708" w:type="dxa"/>
            <w:tcBorders>
              <w:top w:val="single" w:sz="12" w:space="0" w:color="auto"/>
            </w:tcBorders>
            <w:shd w:val="clear" w:color="auto" w:fill="auto"/>
          </w:tcPr>
          <w:p w:rsidR="00030AD4" w:rsidRPr="003E2B23" w:rsidRDefault="00030AD4" w:rsidP="009E6E95">
            <w:pPr>
              <w:spacing w:before="40" w:after="120"/>
              <w:ind w:right="113"/>
              <w:rPr>
                <w:b/>
              </w:rPr>
            </w:pPr>
          </w:p>
        </w:tc>
        <w:tc>
          <w:tcPr>
            <w:tcW w:w="7931" w:type="dxa"/>
            <w:tcBorders>
              <w:top w:val="single" w:sz="12" w:space="0" w:color="auto"/>
            </w:tcBorders>
            <w:shd w:val="clear" w:color="auto" w:fill="auto"/>
          </w:tcPr>
          <w:p w:rsidR="00030AD4" w:rsidRPr="003E2B23" w:rsidRDefault="00030AD4" w:rsidP="009E6E95">
            <w:pPr>
              <w:spacing w:before="40" w:after="120"/>
              <w:ind w:right="113"/>
              <w:rPr>
                <w:b/>
              </w:rPr>
            </w:pPr>
          </w:p>
        </w:tc>
      </w:tr>
      <w:tr w:rsidR="00030AD4" w:rsidRPr="00030AD4" w:rsidTr="00627F81">
        <w:tc>
          <w:tcPr>
            <w:tcW w:w="1708" w:type="dxa"/>
            <w:shd w:val="clear" w:color="auto" w:fill="auto"/>
          </w:tcPr>
          <w:p w:rsidR="00030AD4" w:rsidRPr="003E2B23" w:rsidRDefault="00030AD4" w:rsidP="009E6E95">
            <w:pPr>
              <w:spacing w:before="40" w:after="120"/>
              <w:ind w:right="113"/>
              <w:rPr>
                <w:b/>
              </w:rPr>
            </w:pPr>
            <w:r w:rsidRPr="003E2B23">
              <w:rPr>
                <w:b/>
              </w:rPr>
              <w:t>Part</w:t>
            </w:r>
            <w:r>
              <w:rPr>
                <w:b/>
              </w:rPr>
              <w:t>e</w:t>
            </w:r>
            <w:r w:rsidRPr="003E2B23">
              <w:rPr>
                <w:b/>
              </w:rPr>
              <w:t xml:space="preserve"> 2</w:t>
            </w:r>
          </w:p>
          <w:p w:rsidR="00030AD4" w:rsidRPr="005150E7" w:rsidRDefault="00030AD4" w:rsidP="009E6E95">
            <w:pPr>
              <w:spacing w:before="40" w:after="120"/>
              <w:ind w:right="113"/>
            </w:pPr>
            <w:r>
              <w:t xml:space="preserve">Artículo </w:t>
            </w:r>
            <w:r w:rsidRPr="005150E7">
              <w:t>1</w:t>
            </w:r>
          </w:p>
        </w:tc>
        <w:tc>
          <w:tcPr>
            <w:tcW w:w="7931" w:type="dxa"/>
            <w:shd w:val="clear" w:color="auto" w:fill="auto"/>
          </w:tcPr>
          <w:p w:rsidR="00030AD4" w:rsidRPr="00030AD4" w:rsidRDefault="00030AD4" w:rsidP="009E6E95">
            <w:pPr>
              <w:spacing w:before="40" w:after="120"/>
              <w:ind w:right="113"/>
            </w:pPr>
            <w:smartTag w:uri="urn:schemas-microsoft-com:office:smarttags" w:element="PersonName">
              <w:smartTagPr>
                <w:attr w:name="ProductID" w:val="la Ley"/>
              </w:smartTagPr>
              <w:r w:rsidRPr="00712253">
                <w:rPr>
                  <w:szCs w:val="24"/>
                </w:rPr>
                <w:t xml:space="preserve">La </w:t>
              </w:r>
              <w:r w:rsidRPr="00712253">
                <w:rPr>
                  <w:b/>
                  <w:szCs w:val="24"/>
                </w:rPr>
                <w:t>Ley</w:t>
              </w:r>
            </w:smartTag>
            <w:r w:rsidRPr="00712253">
              <w:rPr>
                <w:b/>
                <w:szCs w:val="24"/>
              </w:rPr>
              <w:t xml:space="preserve"> de reforma de </w:t>
            </w:r>
            <w:smartTag w:uri="urn:schemas-microsoft-com:office:smarttags" w:element="PersonName">
              <w:smartTagPr>
                <w:attr w:name="ProductID" w:val="la Ley"/>
              </w:smartTagPr>
              <w:r w:rsidRPr="00712253">
                <w:rPr>
                  <w:b/>
                  <w:szCs w:val="24"/>
                </w:rPr>
                <w:t>la Ley</w:t>
              </w:r>
            </w:smartTag>
            <w:r w:rsidRPr="00712253">
              <w:rPr>
                <w:b/>
                <w:szCs w:val="24"/>
              </w:rPr>
              <w:t xml:space="preserve"> sobre el matrimonio</w:t>
            </w:r>
            <w:r w:rsidRPr="00712253">
              <w:rPr>
                <w:szCs w:val="24"/>
              </w:rPr>
              <w:t xml:space="preserve"> </w:t>
            </w:r>
            <w:r w:rsidRPr="00712253">
              <w:rPr>
                <w:b/>
                <w:szCs w:val="24"/>
              </w:rPr>
              <w:t>de 2005</w:t>
            </w:r>
            <w:r w:rsidRPr="00712253">
              <w:rPr>
                <w:szCs w:val="24"/>
              </w:rPr>
              <w:t xml:space="preserve"> disminuyó de </w:t>
            </w:r>
            <w:smartTag w:uri="urn:schemas-microsoft-com:office:smarttags" w:element="metricconverter">
              <w:smartTagPr>
                <w:attr w:name="ProductID" w:val="20 a"/>
              </w:smartTagPr>
              <w:r w:rsidRPr="00712253">
                <w:rPr>
                  <w:szCs w:val="24"/>
                </w:rPr>
                <w:t>20 a</w:t>
              </w:r>
            </w:smartTag>
            <w:r w:rsidRPr="00712253">
              <w:rPr>
                <w:szCs w:val="24"/>
              </w:rPr>
              <w:t xml:space="preserve"> 18 años la edad para contraer matrimonio sin necesidad de consentimiento.</w:t>
            </w:r>
            <w:r w:rsidRPr="007A7364">
              <w:rPr>
                <w:szCs w:val="24"/>
              </w:rPr>
              <w:t xml:space="preserve"> </w:t>
            </w:r>
            <w:r w:rsidRPr="00712253">
              <w:rPr>
                <w:szCs w:val="24"/>
              </w:rPr>
              <w:t xml:space="preserve">Antes de esta </w:t>
            </w:r>
            <w:r w:rsidR="00FE30C6" w:rsidRPr="00712253">
              <w:rPr>
                <w:szCs w:val="24"/>
              </w:rPr>
              <w:t>ley</w:t>
            </w:r>
            <w:r w:rsidRPr="00712253">
              <w:rPr>
                <w:szCs w:val="24"/>
              </w:rPr>
              <w:t>, las personas de 18 y 19 años necesitaban obtener consentimiento para contraer matrimonio.</w:t>
            </w:r>
          </w:p>
          <w:p w:rsidR="00030AD4" w:rsidRPr="00030AD4" w:rsidRDefault="00030AD4" w:rsidP="009E6E95">
            <w:pPr>
              <w:spacing w:before="40" w:after="120"/>
              <w:ind w:right="113"/>
            </w:pPr>
            <w:smartTag w:uri="urn:schemas-microsoft-com:office:smarttags" w:element="PersonName">
              <w:smartTagPr>
                <w:attr w:name="ProductID" w:val="la Ley"/>
              </w:smartTagPr>
              <w:r w:rsidRPr="00712253">
                <w:rPr>
                  <w:szCs w:val="24"/>
                </w:rPr>
                <w:t xml:space="preserve">La </w:t>
              </w:r>
              <w:r w:rsidRPr="00712253">
                <w:rPr>
                  <w:b/>
                  <w:szCs w:val="24"/>
                </w:rPr>
                <w:t>Ley</w:t>
              </w:r>
            </w:smartTag>
            <w:r w:rsidRPr="00712253">
              <w:rPr>
                <w:b/>
                <w:szCs w:val="24"/>
              </w:rPr>
              <w:t xml:space="preserve"> de reforma de </w:t>
            </w:r>
            <w:smartTag w:uri="urn:schemas-microsoft-com:office:smarttags" w:element="PersonName">
              <w:smartTagPr>
                <w:attr w:name="ProductID" w:val="la Ley"/>
              </w:smartTagPr>
              <w:r w:rsidRPr="00712253">
                <w:rPr>
                  <w:b/>
                  <w:szCs w:val="24"/>
                </w:rPr>
                <w:t>la Ley</w:t>
              </w:r>
            </w:smartTag>
            <w:r w:rsidRPr="00712253">
              <w:rPr>
                <w:b/>
                <w:szCs w:val="24"/>
              </w:rPr>
              <w:t xml:space="preserve"> sobre la prostitución de 2003</w:t>
            </w:r>
            <w:r w:rsidRPr="00712253">
              <w:rPr>
                <w:szCs w:val="24"/>
              </w:rPr>
              <w:t xml:space="preserve"> despenaliza la prostitución, pero prohíbe que se utilicen menores de 18 años para ejercerla.</w:t>
            </w:r>
            <w:r w:rsidRPr="003C723A">
              <w:rPr>
                <w:szCs w:val="24"/>
              </w:rPr>
              <w:t xml:space="preserve"> </w:t>
            </w:r>
            <w:r w:rsidRPr="00712253">
              <w:rPr>
                <w:szCs w:val="24"/>
              </w:rPr>
              <w:t xml:space="preserve">La </w:t>
            </w:r>
            <w:r w:rsidR="00627F81" w:rsidRPr="00712253">
              <w:rPr>
                <w:szCs w:val="24"/>
              </w:rPr>
              <w:t xml:space="preserve">ley </w:t>
            </w:r>
            <w:r w:rsidRPr="00712253">
              <w:rPr>
                <w:szCs w:val="24"/>
              </w:rPr>
              <w:t xml:space="preserve">considera delito organizar o disfrutar de servicios sexuales </w:t>
            </w:r>
            <w:r>
              <w:rPr>
                <w:szCs w:val="24"/>
              </w:rPr>
              <w:t xml:space="preserve">comerciales </w:t>
            </w:r>
            <w:r w:rsidRPr="00712253">
              <w:rPr>
                <w:szCs w:val="24"/>
              </w:rPr>
              <w:t>con menores de 18 años.</w:t>
            </w:r>
          </w:p>
        </w:tc>
      </w:tr>
      <w:tr w:rsidR="00030AD4" w:rsidRPr="00030AD4" w:rsidTr="00627F81">
        <w:tc>
          <w:tcPr>
            <w:tcW w:w="1708" w:type="dxa"/>
            <w:shd w:val="clear" w:color="auto" w:fill="auto"/>
          </w:tcPr>
          <w:p w:rsidR="00030AD4" w:rsidRPr="003E2B23" w:rsidRDefault="00030AD4" w:rsidP="009E6E95">
            <w:pPr>
              <w:spacing w:before="40" w:after="120"/>
              <w:ind w:right="113"/>
              <w:rPr>
                <w:b/>
              </w:rPr>
            </w:pPr>
            <w:r w:rsidRPr="003E2B23">
              <w:rPr>
                <w:b/>
              </w:rPr>
              <w:t>Part</w:t>
            </w:r>
            <w:r>
              <w:rPr>
                <w:b/>
              </w:rPr>
              <w:t>e</w:t>
            </w:r>
            <w:r w:rsidRPr="003E2B23">
              <w:rPr>
                <w:b/>
              </w:rPr>
              <w:t xml:space="preserve"> 3</w:t>
            </w:r>
          </w:p>
          <w:p w:rsidR="00030AD4" w:rsidRPr="005150E7" w:rsidRDefault="00030AD4" w:rsidP="009E6E95">
            <w:pPr>
              <w:spacing w:before="40" w:after="120"/>
              <w:ind w:right="113"/>
            </w:pPr>
            <w:r w:rsidRPr="005150E7">
              <w:t>Art</w:t>
            </w:r>
            <w:r>
              <w:t>í</w:t>
            </w:r>
            <w:r w:rsidRPr="005150E7">
              <w:t>c</w:t>
            </w:r>
            <w:r>
              <w:t>u</w:t>
            </w:r>
            <w:r w:rsidRPr="005150E7">
              <w:t>l</w:t>
            </w:r>
            <w:r>
              <w:t>o</w:t>
            </w:r>
            <w:r w:rsidRPr="005150E7">
              <w:t>s 3.1, 12, 19, 2, 7.1</w:t>
            </w:r>
          </w:p>
        </w:tc>
        <w:tc>
          <w:tcPr>
            <w:tcW w:w="7931" w:type="dxa"/>
            <w:shd w:val="clear" w:color="auto" w:fill="auto"/>
          </w:tcPr>
          <w:p w:rsidR="00030AD4" w:rsidRPr="00030AD4" w:rsidRDefault="00030AD4" w:rsidP="009E6E95">
            <w:pPr>
              <w:spacing w:before="40" w:after="120"/>
              <w:ind w:right="113"/>
            </w:pPr>
            <w:smartTag w:uri="urn:schemas-microsoft-com:office:smarttags" w:element="PersonName">
              <w:smartTagPr>
                <w:attr w:name="ProductID" w:val="la Ley"/>
              </w:smartTagPr>
              <w:r w:rsidRPr="00712253">
                <w:rPr>
                  <w:szCs w:val="24"/>
                </w:rPr>
                <w:t xml:space="preserve">La </w:t>
              </w:r>
              <w:r w:rsidRPr="00712253">
                <w:rPr>
                  <w:b/>
                  <w:szCs w:val="24"/>
                </w:rPr>
                <w:t>Ley</w:t>
              </w:r>
            </w:smartTag>
            <w:r w:rsidRPr="00712253">
              <w:rPr>
                <w:b/>
                <w:szCs w:val="24"/>
              </w:rPr>
              <w:t xml:space="preserve"> de pruebas de 2006</w:t>
            </w:r>
            <w:r w:rsidRPr="00712253">
              <w:rPr>
                <w:szCs w:val="24"/>
              </w:rPr>
              <w:t xml:space="preserve"> permite a los testigos menores de 12 años declarar sin tener que prestar juramento ni hacer declaraciones oficiales.</w:t>
            </w:r>
            <w:r w:rsidRPr="007A7364">
              <w:rPr>
                <w:szCs w:val="24"/>
              </w:rPr>
              <w:t xml:space="preserve"> </w:t>
            </w:r>
            <w:r w:rsidRPr="00712253">
              <w:rPr>
                <w:szCs w:val="24"/>
              </w:rPr>
              <w:t>Permite asimismo al juez tener en cuenta la madurez de los testigos al estudiar la posibilidad de prohibir que se los interrogue. Aumenta la protección para los menores de 18 años que declaran en un juicio, incluye las v</w:t>
            </w:r>
            <w:r>
              <w:rPr>
                <w:szCs w:val="24"/>
              </w:rPr>
              <w:t>i</w:t>
            </w:r>
            <w:r w:rsidRPr="00712253">
              <w:rPr>
                <w:szCs w:val="24"/>
              </w:rPr>
              <w:t>deoconferencias y las pantallas protectoras, y limita los contrainterrogatorios.</w:t>
            </w:r>
          </w:p>
          <w:p w:rsidR="00030AD4" w:rsidRPr="00030AD4" w:rsidRDefault="00030AD4" w:rsidP="009E6E95">
            <w:pPr>
              <w:spacing w:before="40" w:after="120"/>
              <w:ind w:right="113"/>
            </w:pPr>
            <w:smartTag w:uri="urn:schemas-microsoft-com:office:smarttags" w:element="PersonName">
              <w:smartTagPr>
                <w:attr w:name="ProductID" w:val="la Ley"/>
              </w:smartTagPr>
              <w:r w:rsidRPr="00712253">
                <w:rPr>
                  <w:szCs w:val="24"/>
                </w:rPr>
                <w:t>La</w:t>
              </w:r>
              <w:r w:rsidRPr="00712253">
                <w:rPr>
                  <w:b/>
                  <w:szCs w:val="24"/>
                </w:rPr>
                <w:t xml:space="preserve"> Ley</w:t>
              </w:r>
            </w:smartTag>
            <w:r w:rsidRPr="00712253">
              <w:rPr>
                <w:b/>
                <w:szCs w:val="24"/>
              </w:rPr>
              <w:t xml:space="preserve"> de reforma de </w:t>
            </w:r>
            <w:smartTag w:uri="urn:schemas-microsoft-com:office:smarttags" w:element="PersonName">
              <w:smartTagPr>
                <w:attr w:name="ProductID" w:val="la Ley"/>
              </w:smartTagPr>
              <w:r w:rsidRPr="00712253">
                <w:rPr>
                  <w:b/>
                  <w:szCs w:val="24"/>
                </w:rPr>
                <w:t>la Ley</w:t>
              </w:r>
            </w:smartTag>
            <w:r w:rsidRPr="00712253">
              <w:rPr>
                <w:b/>
                <w:szCs w:val="24"/>
              </w:rPr>
              <w:t xml:space="preserve"> sobre la condición de los hijos de 2007</w:t>
            </w:r>
            <w:r w:rsidRPr="00712253">
              <w:rPr>
                <w:szCs w:val="24"/>
              </w:rPr>
              <w:t xml:space="preserve"> introduce una nueva sección en </w:t>
            </w:r>
            <w:smartTag w:uri="urn:schemas-microsoft-com:office:smarttags" w:element="PersonName">
              <w:smartTagPr>
                <w:attr w:name="ProductID" w:val="la Ley"/>
              </w:smartTagPr>
              <w:r w:rsidRPr="00712253">
                <w:rPr>
                  <w:szCs w:val="24"/>
                </w:rPr>
                <w:t>la Ley</w:t>
              </w:r>
            </w:smartTag>
            <w:r w:rsidRPr="00712253">
              <w:rPr>
                <w:szCs w:val="24"/>
              </w:rPr>
              <w:t xml:space="preserve"> sobre la condición de los hijos de 1969 en relación con la condición de los hijos concebidos mediante determinados procedimientos de reproducción humana asistida. Uno de los objetivos clave era continuar ofreciendo a estos niños la certeza sobre su filiación jurídica.</w:t>
            </w:r>
          </w:p>
        </w:tc>
      </w:tr>
      <w:tr w:rsidR="00030AD4" w:rsidRPr="00627F81" w:rsidTr="00627F81">
        <w:tc>
          <w:tcPr>
            <w:tcW w:w="1708" w:type="dxa"/>
            <w:shd w:val="clear" w:color="auto" w:fill="auto"/>
          </w:tcPr>
          <w:p w:rsidR="00030AD4" w:rsidRPr="003E2B23" w:rsidRDefault="00030AD4" w:rsidP="009E6E95">
            <w:pPr>
              <w:spacing w:before="40" w:after="120"/>
              <w:ind w:right="113"/>
              <w:rPr>
                <w:b/>
              </w:rPr>
            </w:pPr>
            <w:r w:rsidRPr="003E2B23">
              <w:rPr>
                <w:b/>
              </w:rPr>
              <w:t>Part</w:t>
            </w:r>
            <w:r>
              <w:rPr>
                <w:b/>
              </w:rPr>
              <w:t>e</w:t>
            </w:r>
            <w:r w:rsidRPr="003E2B23">
              <w:rPr>
                <w:b/>
              </w:rPr>
              <w:t xml:space="preserve">s 3 </w:t>
            </w:r>
            <w:r>
              <w:rPr>
                <w:b/>
              </w:rPr>
              <w:t xml:space="preserve">y </w:t>
            </w:r>
            <w:r w:rsidRPr="003E2B23">
              <w:rPr>
                <w:b/>
              </w:rPr>
              <w:t>4</w:t>
            </w:r>
          </w:p>
          <w:p w:rsidR="00030AD4" w:rsidRPr="005150E7" w:rsidRDefault="00030AD4" w:rsidP="009E6E95">
            <w:pPr>
              <w:spacing w:before="40" w:after="120"/>
              <w:ind w:right="113"/>
            </w:pPr>
            <w:r>
              <w:t xml:space="preserve">Artículos </w:t>
            </w:r>
            <w:r w:rsidRPr="005150E7">
              <w:t>3.1, 13.1, 24.1, 8</w:t>
            </w:r>
          </w:p>
        </w:tc>
        <w:tc>
          <w:tcPr>
            <w:tcW w:w="7931" w:type="dxa"/>
            <w:shd w:val="clear" w:color="auto" w:fill="auto"/>
          </w:tcPr>
          <w:p w:rsidR="00030AD4" w:rsidRPr="00627F81" w:rsidRDefault="00627F81" w:rsidP="009E6E95">
            <w:pPr>
              <w:spacing w:before="40" w:after="120"/>
              <w:ind w:right="113"/>
            </w:pPr>
            <w:smartTag w:uri="urn:schemas-microsoft-com:office:smarttags" w:element="PersonName">
              <w:smartTagPr>
                <w:attr w:name="ProductID" w:val="la Ley"/>
              </w:smartTagPr>
              <w:r w:rsidRPr="00712253">
                <w:rPr>
                  <w:szCs w:val="24"/>
                </w:rPr>
                <w:t xml:space="preserve">La </w:t>
              </w:r>
              <w:r w:rsidRPr="00712253">
                <w:rPr>
                  <w:b/>
                  <w:szCs w:val="24"/>
                </w:rPr>
                <w:t>Ley</w:t>
              </w:r>
            </w:smartTag>
            <w:r w:rsidRPr="00712253">
              <w:rPr>
                <w:b/>
                <w:szCs w:val="24"/>
              </w:rPr>
              <w:t xml:space="preserve"> sobre la tecnología de la reproducción humana asistida de 2004</w:t>
            </w:r>
            <w:r w:rsidRPr="00712253">
              <w:rPr>
                <w:szCs w:val="24"/>
              </w:rPr>
              <w:t xml:space="preserve"> estipula que los hijos de donantes tendrán derecho a la información sobre la identidad del donante de que dispongan el Registro General y los proveedores del servicio de reproducción asistida.</w:t>
            </w:r>
          </w:p>
        </w:tc>
      </w:tr>
      <w:tr w:rsidR="00030AD4" w:rsidRPr="00627F81" w:rsidTr="00627F81">
        <w:tc>
          <w:tcPr>
            <w:tcW w:w="1708" w:type="dxa"/>
            <w:shd w:val="clear" w:color="auto" w:fill="auto"/>
          </w:tcPr>
          <w:p w:rsidR="00030AD4" w:rsidRPr="003E2B23" w:rsidRDefault="00030AD4" w:rsidP="009E6E95">
            <w:pPr>
              <w:spacing w:before="40" w:after="120"/>
              <w:ind w:right="113"/>
              <w:rPr>
                <w:b/>
              </w:rPr>
            </w:pPr>
            <w:r w:rsidRPr="003E2B23">
              <w:rPr>
                <w:b/>
              </w:rPr>
              <w:t>Part</w:t>
            </w:r>
            <w:r w:rsidR="00627F81">
              <w:rPr>
                <w:b/>
              </w:rPr>
              <w:t>e</w:t>
            </w:r>
            <w:r w:rsidRPr="003E2B23">
              <w:rPr>
                <w:b/>
              </w:rPr>
              <w:t xml:space="preserve"> 4</w:t>
            </w:r>
          </w:p>
          <w:p w:rsidR="00030AD4" w:rsidRPr="005150E7" w:rsidRDefault="00627F81" w:rsidP="009E6E95">
            <w:pPr>
              <w:spacing w:before="40" w:after="120"/>
              <w:ind w:right="113"/>
            </w:pPr>
            <w:r>
              <w:t xml:space="preserve">Artículos </w:t>
            </w:r>
            <w:r w:rsidR="00030AD4" w:rsidRPr="005150E7">
              <w:t>7, 13, 15, 3.1, 5, 9, 12, 12.2, 16, 17, 19, 34</w:t>
            </w:r>
          </w:p>
        </w:tc>
        <w:tc>
          <w:tcPr>
            <w:tcW w:w="7931" w:type="dxa"/>
            <w:shd w:val="clear" w:color="auto" w:fill="auto"/>
          </w:tcPr>
          <w:p w:rsidR="00030AD4" w:rsidRPr="00627F81" w:rsidRDefault="00627F81" w:rsidP="009E6E95">
            <w:pPr>
              <w:spacing w:before="40" w:after="120"/>
              <w:ind w:right="113"/>
            </w:pPr>
            <w:smartTag w:uri="urn:schemas-microsoft-com:office:smarttags" w:element="PersonName">
              <w:smartTagPr>
                <w:attr w:name="ProductID" w:val="la Ley"/>
              </w:smartTagPr>
              <w:r w:rsidRPr="00712253">
                <w:rPr>
                  <w:szCs w:val="24"/>
                </w:rPr>
                <w:t xml:space="preserve">La </w:t>
              </w:r>
              <w:r w:rsidRPr="00712253">
                <w:rPr>
                  <w:b/>
                  <w:szCs w:val="24"/>
                </w:rPr>
                <w:t>Ley</w:t>
              </w:r>
            </w:smartTag>
            <w:r w:rsidRPr="00712253">
              <w:rPr>
                <w:b/>
                <w:szCs w:val="24"/>
              </w:rPr>
              <w:t xml:space="preserve"> sobre la ciudadanía de 1977</w:t>
            </w:r>
            <w:r w:rsidRPr="00712253">
              <w:rPr>
                <w:szCs w:val="24"/>
              </w:rPr>
              <w:t xml:space="preserve"> contiene nuevas disposiciones que entraron en vigor en enero de 2006 y que permiten que un niño nacido en Nueva Zelandia a partir de esa fecha sea ciudadano neozelandés, siempre que uno de los progenitores lo sea o tenga derecho a permanecer en el país indefinidamente (por ejemplo, un residente).</w:t>
            </w:r>
            <w:r w:rsidRPr="007A7364">
              <w:rPr>
                <w:szCs w:val="24"/>
              </w:rPr>
              <w:t xml:space="preserve"> </w:t>
            </w:r>
            <w:r w:rsidRPr="00712253">
              <w:rPr>
                <w:szCs w:val="24"/>
              </w:rPr>
              <w:t xml:space="preserve">A efectos de la ciudadanía, Nueva Zelandia comprende las Islas Cook, Niue, Tokelau y </w:t>
            </w:r>
            <w:smartTag w:uri="urn:schemas-microsoft-com:office:smarttags" w:element="PersonName">
              <w:smartTagPr>
                <w:attr w:name="ProductID" w:val="la Dependencia"/>
              </w:smartTagPr>
              <w:r w:rsidRPr="00712253">
                <w:rPr>
                  <w:szCs w:val="24"/>
                </w:rPr>
                <w:t>la Dependencia</w:t>
              </w:r>
            </w:smartTag>
            <w:r w:rsidRPr="00712253">
              <w:rPr>
                <w:szCs w:val="24"/>
              </w:rPr>
              <w:t xml:space="preserve"> de Ross.</w:t>
            </w:r>
          </w:p>
          <w:p w:rsidR="00030AD4" w:rsidRPr="00627F81" w:rsidRDefault="00627F81" w:rsidP="009E6E95">
            <w:pPr>
              <w:spacing w:before="40" w:after="120"/>
              <w:ind w:right="113"/>
            </w:pPr>
            <w:smartTag w:uri="urn:schemas-microsoft-com:office:smarttags" w:element="PersonName">
              <w:smartTagPr>
                <w:attr w:name="ProductID" w:val="la Ley"/>
              </w:smartTagPr>
              <w:r w:rsidRPr="00712253">
                <w:rPr>
                  <w:szCs w:val="24"/>
                </w:rPr>
                <w:t xml:space="preserve">La </w:t>
              </w:r>
              <w:r w:rsidRPr="00712253">
                <w:rPr>
                  <w:b/>
                  <w:szCs w:val="24"/>
                </w:rPr>
                <w:t>Ley</w:t>
              </w:r>
            </w:smartTag>
            <w:r w:rsidRPr="00712253">
              <w:rPr>
                <w:b/>
                <w:szCs w:val="24"/>
              </w:rPr>
              <w:t xml:space="preserve"> de administración penitenciaria de 2004</w:t>
            </w:r>
            <w:r w:rsidRPr="00712253">
              <w:rPr>
                <w:szCs w:val="24"/>
              </w:rPr>
              <w:t>, artículo 77, establece las normas mínimas relativas a las llamadas por teléfono de todos los presos y el artículo 181 (1) del Reglamento penitenciario de 2005 da derecho al joven recluso a hacer una llamada telefónica semanal, además del derecho que le reconoce el artículo 77.</w:t>
            </w:r>
          </w:p>
          <w:p w:rsidR="00030AD4" w:rsidRPr="00627F81" w:rsidRDefault="00627F81" w:rsidP="009E6E95">
            <w:pPr>
              <w:spacing w:before="40" w:after="120"/>
              <w:ind w:right="113"/>
            </w:pPr>
            <w:smartTag w:uri="urn:schemas-microsoft-com:office:smarttags" w:element="PersonName">
              <w:smartTagPr>
                <w:attr w:name="ProductID" w:val="la Ley"/>
              </w:smartTagPr>
              <w:r w:rsidRPr="00712253">
                <w:rPr>
                  <w:szCs w:val="24"/>
                </w:rPr>
                <w:t xml:space="preserve">La </w:t>
              </w:r>
              <w:r w:rsidRPr="00712253">
                <w:rPr>
                  <w:b/>
                  <w:szCs w:val="24"/>
                </w:rPr>
                <w:t>Ley</w:t>
              </w:r>
            </w:smartTag>
            <w:r w:rsidRPr="00712253">
              <w:rPr>
                <w:b/>
                <w:szCs w:val="24"/>
              </w:rPr>
              <w:t xml:space="preserve"> sobre el cuidado de los niños de 2004</w:t>
            </w:r>
            <w:r w:rsidRPr="00712253">
              <w:rPr>
                <w:szCs w:val="24"/>
              </w:rPr>
              <w:t xml:space="preserve"> exige que en las decisiones del T</w:t>
            </w:r>
            <w:r w:rsidRPr="00712253">
              <w:rPr>
                <w:szCs w:val="24"/>
                <w:lang w:bidi="x-none"/>
              </w:rPr>
              <w:t xml:space="preserve">ribunal de Familia </w:t>
            </w:r>
            <w:r w:rsidRPr="00712253">
              <w:rPr>
                <w:szCs w:val="24"/>
              </w:rPr>
              <w:t xml:space="preserve">primen el bienestar y el interés superior del niño y establece siete principios que el </w:t>
            </w:r>
            <w:r w:rsidR="00EF6A27" w:rsidRPr="00712253">
              <w:rPr>
                <w:szCs w:val="24"/>
              </w:rPr>
              <w:t>tribunal</w:t>
            </w:r>
            <w:r w:rsidRPr="00712253">
              <w:rPr>
                <w:szCs w:val="24"/>
              </w:rPr>
              <w:t xml:space="preserve"> debe observar al adoptar decisiones al respecto.</w:t>
            </w:r>
          </w:p>
          <w:p w:rsidR="00030AD4" w:rsidRPr="00627F81" w:rsidRDefault="00627F81" w:rsidP="009E6E95">
            <w:pPr>
              <w:spacing w:before="40" w:after="120"/>
              <w:ind w:right="113"/>
            </w:pPr>
            <w:smartTag w:uri="urn:schemas-microsoft-com:office:smarttags" w:element="PersonName">
              <w:smartTagPr>
                <w:attr w:name="ProductID" w:val="la Ley"/>
              </w:smartTagPr>
              <w:r w:rsidRPr="00712253">
                <w:rPr>
                  <w:szCs w:val="24"/>
                </w:rPr>
                <w:t xml:space="preserve">La </w:t>
              </w:r>
              <w:r w:rsidRPr="00712253">
                <w:rPr>
                  <w:b/>
                  <w:szCs w:val="24"/>
                </w:rPr>
                <w:t>Ley</w:t>
              </w:r>
            </w:smartTag>
            <w:r w:rsidRPr="00712253">
              <w:rPr>
                <w:b/>
                <w:szCs w:val="24"/>
              </w:rPr>
              <w:t xml:space="preserve"> penal de 2006</w:t>
            </w:r>
            <w:r w:rsidRPr="00712253">
              <w:rPr>
                <w:szCs w:val="24"/>
              </w:rPr>
              <w:t xml:space="preserve"> </w:t>
            </w:r>
            <w:r w:rsidRPr="00712253">
              <w:rPr>
                <w:b/>
                <w:szCs w:val="24"/>
              </w:rPr>
              <w:t>(filmación clandestina de escenas íntimas)</w:t>
            </w:r>
            <w:r w:rsidRPr="00712253">
              <w:rPr>
                <w:szCs w:val="24"/>
              </w:rPr>
              <w:t xml:space="preserve"> establece tres nuevas disposiciones sobre los delitos relativos a la grabación visual de escenas íntimas, la posesión de esas grabaciones y su publicación, importación, exportación o venta.</w:t>
            </w:r>
          </w:p>
          <w:p w:rsidR="00030AD4" w:rsidRPr="00627F81" w:rsidRDefault="00627F81" w:rsidP="009E6E95">
            <w:pPr>
              <w:spacing w:before="40" w:after="120"/>
              <w:ind w:right="113"/>
            </w:pPr>
            <w:smartTag w:uri="urn:schemas-microsoft-com:office:smarttags" w:element="PersonName">
              <w:smartTagPr>
                <w:attr w:name="ProductID" w:val="la Ley"/>
              </w:smartTagPr>
              <w:r w:rsidRPr="00712253">
                <w:rPr>
                  <w:szCs w:val="24"/>
                </w:rPr>
                <w:t xml:space="preserve">La </w:t>
              </w:r>
              <w:r w:rsidRPr="00712253">
                <w:rPr>
                  <w:b/>
                  <w:szCs w:val="24"/>
                </w:rPr>
                <w:t>Ley</w:t>
              </w:r>
            </w:smartTag>
            <w:r w:rsidRPr="00712253">
              <w:rPr>
                <w:b/>
                <w:szCs w:val="24"/>
              </w:rPr>
              <w:t xml:space="preserve"> sobre mensajes electrónicos no solicitados de 2007</w:t>
            </w:r>
            <w:r w:rsidRPr="00712253">
              <w:rPr>
                <w:szCs w:val="24"/>
              </w:rPr>
              <w:t xml:space="preserve"> prohíbe los mensajes electrónicos comerciales no solicitados (correo basura) con un enlace a </w:t>
            </w:r>
            <w:r w:rsidRPr="00712253">
              <w:rPr>
                <w:szCs w:val="24"/>
                <w:lang w:bidi="x-none"/>
              </w:rPr>
              <w:t>Nueva Zelandia,</w:t>
            </w:r>
            <w:r w:rsidRPr="007A7364">
              <w:rPr>
                <w:szCs w:val="24"/>
                <w:lang w:bidi="x-none"/>
              </w:rPr>
              <w:t xml:space="preserve"> </w:t>
            </w:r>
            <w:r w:rsidRPr="00712253">
              <w:rPr>
                <w:szCs w:val="24"/>
                <w:lang w:bidi="x-none"/>
              </w:rPr>
              <w:t>lo</w:t>
            </w:r>
            <w:r w:rsidR="006C582B">
              <w:rPr>
                <w:szCs w:val="24"/>
                <w:lang w:bidi="x-none"/>
              </w:rPr>
              <w:t xml:space="preserve"> </w:t>
            </w:r>
            <w:r w:rsidRPr="00712253">
              <w:rPr>
                <w:szCs w:val="24"/>
                <w:lang w:bidi="x-none"/>
              </w:rPr>
              <w:t>que permitirá proteger a los niños del contacto con el tipo de material inconveniente que suele ir asociado a los mensajes basura.</w:t>
            </w:r>
          </w:p>
          <w:p w:rsidR="00030AD4" w:rsidRPr="00627F81" w:rsidRDefault="00627F81" w:rsidP="009E6E95">
            <w:pPr>
              <w:spacing w:before="40" w:after="120"/>
              <w:ind w:right="113"/>
            </w:pPr>
            <w:smartTag w:uri="urn:schemas-microsoft-com:office:smarttags" w:element="PersonName">
              <w:smartTagPr>
                <w:attr w:name="ProductID" w:val="la Ley"/>
              </w:smartTagPr>
              <w:r w:rsidRPr="00712253">
                <w:rPr>
                  <w:szCs w:val="24"/>
                </w:rPr>
                <w:t xml:space="preserve">La </w:t>
              </w:r>
              <w:r w:rsidRPr="00712253">
                <w:rPr>
                  <w:b/>
                  <w:szCs w:val="24"/>
                </w:rPr>
                <w:t>Ley</w:t>
              </w:r>
            </w:smartTag>
            <w:r w:rsidRPr="00712253">
              <w:rPr>
                <w:b/>
                <w:szCs w:val="24"/>
              </w:rPr>
              <w:t xml:space="preserve"> sobre la televisión de Nueva Zelandia de 2003</w:t>
            </w:r>
            <w:r w:rsidRPr="00712253">
              <w:rPr>
                <w:szCs w:val="24"/>
              </w:rPr>
              <w:t xml:space="preserve"> establece una Carta de la difusión pública de </w:t>
            </w:r>
            <w:smartTag w:uri="urn:schemas-microsoft-com:office:smarttags" w:element="PersonName">
              <w:smartTagPr>
                <w:attr w:name="ProductID" w:val="la Televisi￳n"/>
              </w:smartTagPr>
              <w:r w:rsidRPr="00712253">
                <w:rPr>
                  <w:szCs w:val="24"/>
                </w:rPr>
                <w:t>la Televisión</w:t>
              </w:r>
            </w:smartTag>
            <w:r w:rsidRPr="00712253">
              <w:rPr>
                <w:szCs w:val="24"/>
              </w:rPr>
              <w:t xml:space="preserve"> de Nueva Zelandia (TVNZ).</w:t>
            </w:r>
            <w:r w:rsidRPr="007A7364">
              <w:rPr>
                <w:szCs w:val="24"/>
              </w:rPr>
              <w:t xml:space="preserve"> </w:t>
            </w:r>
            <w:r w:rsidRPr="00712253">
              <w:rPr>
                <w:szCs w:val="24"/>
              </w:rPr>
              <w:t xml:space="preserve">En </w:t>
            </w:r>
            <w:smartTag w:uri="urn:schemas-microsoft-com:office:smarttags" w:element="PersonName">
              <w:smartTagPr>
                <w:attr w:name="ProductID" w:val="la Carta"/>
              </w:smartTagPr>
              <w:r w:rsidRPr="00712253">
                <w:rPr>
                  <w:szCs w:val="24"/>
                </w:rPr>
                <w:t>la Carta</w:t>
              </w:r>
            </w:smartTag>
            <w:r w:rsidRPr="00712253">
              <w:rPr>
                <w:szCs w:val="24"/>
              </w:rPr>
              <w:t xml:space="preserve"> se exige a TVNZ que difunda programas nacionales e internacionales que atiendan a las necesidades informativas, de esparcimiento y educativas de los niños y l</w:t>
            </w:r>
            <w:r>
              <w:rPr>
                <w:szCs w:val="24"/>
              </w:rPr>
              <w:t>os jóvenes</w:t>
            </w:r>
            <w:r w:rsidRPr="00712253">
              <w:rPr>
                <w:szCs w:val="24"/>
              </w:rPr>
              <w:t xml:space="preserve"> y </w:t>
            </w:r>
            <w:r>
              <w:rPr>
                <w:szCs w:val="24"/>
              </w:rPr>
              <w:t xml:space="preserve">a la </w:t>
            </w:r>
            <w:r w:rsidRPr="00712253">
              <w:rPr>
                <w:szCs w:val="24"/>
              </w:rPr>
              <w:t>participación.</w:t>
            </w:r>
          </w:p>
        </w:tc>
      </w:tr>
      <w:tr w:rsidR="00030AD4" w:rsidRPr="00627F81" w:rsidTr="00627F81">
        <w:tc>
          <w:tcPr>
            <w:tcW w:w="1708" w:type="dxa"/>
            <w:shd w:val="clear" w:color="auto" w:fill="auto"/>
          </w:tcPr>
          <w:p w:rsidR="00030AD4" w:rsidRPr="003E2B23" w:rsidRDefault="00030AD4" w:rsidP="009E6E95">
            <w:pPr>
              <w:spacing w:before="40" w:after="120"/>
              <w:ind w:right="113"/>
              <w:rPr>
                <w:b/>
              </w:rPr>
            </w:pPr>
            <w:r w:rsidRPr="003E2B23">
              <w:rPr>
                <w:b/>
              </w:rPr>
              <w:t>Part</w:t>
            </w:r>
            <w:r w:rsidR="00627F81">
              <w:rPr>
                <w:b/>
              </w:rPr>
              <w:t>e</w:t>
            </w:r>
            <w:r w:rsidRPr="003E2B23">
              <w:rPr>
                <w:b/>
              </w:rPr>
              <w:t xml:space="preserve"> 5</w:t>
            </w:r>
          </w:p>
          <w:p w:rsidR="00030AD4" w:rsidRPr="005150E7" w:rsidRDefault="00627F81" w:rsidP="009E6E95">
            <w:pPr>
              <w:spacing w:before="40" w:after="120"/>
              <w:ind w:right="113"/>
            </w:pPr>
            <w:r>
              <w:t xml:space="preserve">Artículos </w:t>
            </w:r>
            <w:r w:rsidR="00030AD4" w:rsidRPr="005150E7">
              <w:t xml:space="preserve">13.2, 19, 1, 27, 28.2, </w:t>
            </w:r>
            <w:smartTag w:uri="urn:schemas-microsoft-com:office:smarttags" w:element="metricconverter">
              <w:smartTagPr>
                <w:attr w:name="ProductID" w:val="37 a"/>
              </w:smartTagPr>
              <w:r w:rsidR="00030AD4" w:rsidRPr="005150E7">
                <w:t>37</w:t>
              </w:r>
              <w:r>
                <w:t xml:space="preserve"> </w:t>
              </w:r>
              <w:r w:rsidR="00030AD4" w:rsidRPr="005150E7">
                <w:t>a</w:t>
              </w:r>
            </w:smartTag>
            <w:r w:rsidR="00030AD4" w:rsidRPr="005150E7">
              <w:t>)</w:t>
            </w:r>
          </w:p>
        </w:tc>
        <w:tc>
          <w:tcPr>
            <w:tcW w:w="7931" w:type="dxa"/>
            <w:shd w:val="clear" w:color="auto" w:fill="auto"/>
          </w:tcPr>
          <w:p w:rsidR="00030AD4" w:rsidRPr="00627F81" w:rsidRDefault="00627F81" w:rsidP="009E6E95">
            <w:pPr>
              <w:spacing w:before="40" w:after="120"/>
              <w:ind w:right="113"/>
            </w:pPr>
            <w:smartTag w:uri="urn:schemas-microsoft-com:office:smarttags" w:element="PersonName">
              <w:smartTagPr>
                <w:attr w:name="ProductID" w:val="la Ley"/>
              </w:smartTagPr>
              <w:r w:rsidRPr="00712253">
                <w:rPr>
                  <w:szCs w:val="24"/>
                </w:rPr>
                <w:t xml:space="preserve">La </w:t>
              </w:r>
              <w:r w:rsidRPr="00712253">
                <w:rPr>
                  <w:b/>
                  <w:szCs w:val="24"/>
                </w:rPr>
                <w:t>Ley</w:t>
              </w:r>
            </w:smartTag>
            <w:r w:rsidRPr="00712253">
              <w:rPr>
                <w:b/>
                <w:szCs w:val="24"/>
              </w:rPr>
              <w:t xml:space="preserve"> de reforma de</w:t>
            </w:r>
            <w:r w:rsidR="006C582B">
              <w:rPr>
                <w:b/>
                <w:szCs w:val="24"/>
              </w:rPr>
              <w:t xml:space="preserve"> </w:t>
            </w:r>
            <w:smartTag w:uri="urn:schemas-microsoft-com:office:smarttags" w:element="PersonName">
              <w:smartTagPr>
                <w:attr w:name="ProductID" w:val="la Ley"/>
              </w:smartTagPr>
              <w:r w:rsidRPr="00712253">
                <w:rPr>
                  <w:b/>
                  <w:szCs w:val="24"/>
                </w:rPr>
                <w:t>la Ley</w:t>
              </w:r>
            </w:smartTag>
            <w:r w:rsidRPr="00712253">
              <w:rPr>
                <w:b/>
                <w:szCs w:val="24"/>
              </w:rPr>
              <w:t xml:space="preserve"> de relaciones laborales (horarios flexibles) de 2007</w:t>
            </w:r>
            <w:r w:rsidRPr="00712253">
              <w:rPr>
                <w:szCs w:val="24"/>
              </w:rPr>
              <w:t xml:space="preserve"> dispone que los empleados que reúnan las condiciones necesarias podrán solicitar horarios flexibles que les permitan ocuparse de una persona, por ejemplo niños y jóvenes. </w:t>
            </w:r>
            <w:r w:rsidRPr="00712253">
              <w:rPr>
                <w:szCs w:val="24"/>
                <w:lang w:bidi="x-none"/>
              </w:rPr>
              <w:t xml:space="preserve">Los trabajadores jóvenes con responsabilidades familiares y que reúnan las condiciones que exige la </w:t>
            </w:r>
            <w:r w:rsidR="00FE30C6" w:rsidRPr="00712253">
              <w:rPr>
                <w:szCs w:val="24"/>
                <w:lang w:bidi="x-none"/>
              </w:rPr>
              <w:t>ley</w:t>
            </w:r>
            <w:r w:rsidRPr="00712253">
              <w:rPr>
                <w:szCs w:val="24"/>
                <w:lang w:bidi="x-none"/>
              </w:rPr>
              <w:t xml:space="preserve"> también podrán solicitar el horario flexible.</w:t>
            </w:r>
          </w:p>
          <w:p w:rsidR="00030AD4" w:rsidRPr="00627F81" w:rsidRDefault="00627F81" w:rsidP="009E6E95">
            <w:pPr>
              <w:spacing w:before="40" w:after="120"/>
              <w:ind w:right="113"/>
            </w:pPr>
            <w:smartTag w:uri="urn:schemas-microsoft-com:office:smarttags" w:element="PersonName">
              <w:smartTagPr>
                <w:attr w:name="ProductID" w:val="la Ley"/>
              </w:smartTagPr>
              <w:r w:rsidRPr="00712253">
                <w:t xml:space="preserve">La </w:t>
              </w:r>
              <w:r w:rsidRPr="00712253">
                <w:rPr>
                  <w:b/>
                </w:rPr>
                <w:t>Ley</w:t>
              </w:r>
            </w:smartTag>
            <w:r w:rsidRPr="00712253">
              <w:rPr>
                <w:b/>
              </w:rPr>
              <w:t xml:space="preserve"> de reforma de </w:t>
            </w:r>
            <w:smartTag w:uri="urn:schemas-microsoft-com:office:smarttags" w:element="PersonName">
              <w:smartTagPr>
                <w:attr w:name="ProductID" w:val="la Ley"/>
              </w:smartTagPr>
              <w:r w:rsidRPr="00712253">
                <w:rPr>
                  <w:b/>
                </w:rPr>
                <w:t>la Ley</w:t>
              </w:r>
            </w:smartTag>
            <w:r w:rsidRPr="00712253">
              <w:rPr>
                <w:b/>
              </w:rPr>
              <w:t xml:space="preserve"> de protección de la infancia de 2006</w:t>
            </w:r>
            <w:r w:rsidRPr="00712253">
              <w:t xml:space="preserve"> introdujo modificaciones importantes en </w:t>
            </w:r>
            <w:smartTag w:uri="urn:schemas-microsoft-com:office:smarttags" w:element="PersonName">
              <w:smartTagPr>
                <w:attr w:name="ProductID" w:val="la Ley"/>
              </w:smartTagPr>
              <w:r w:rsidRPr="00712253">
                <w:t>la Ley</w:t>
              </w:r>
            </w:smartTag>
            <w:r w:rsidRPr="00712253">
              <w:t xml:space="preserve"> de protección de la infancia de 1991 al permitir que el Departamento de Hacienda cancele parte de una sanción pecuniaria si el progenitor responsable ha celebrado un acuerdo, y lo respeta, para pagar la </w:t>
            </w:r>
            <w:r w:rsidRPr="00712253">
              <w:rPr>
                <w:szCs w:val="24"/>
              </w:rPr>
              <w:t>pensión por alimentos en curso y una parte convenida de los pagos atrasados; iniciar un examen administrativo de la obligación de manutención si se considera que la suma que debe pagar el progenitor por concepto de pensión por alimentos no es reflejo exacto de</w:t>
            </w:r>
            <w:r w:rsidR="006C582B">
              <w:rPr>
                <w:szCs w:val="24"/>
              </w:rPr>
              <w:t xml:space="preserve"> </w:t>
            </w:r>
            <w:r w:rsidRPr="00712253">
              <w:rPr>
                <w:szCs w:val="24"/>
              </w:rPr>
              <w:t>su capacidad de prestar asistencia económica al hijo o hijos; y reintroduce una exención permanente de responsabilidad para las víctimas de delitos sexuales y una exención temporal para los progenitores responsables menores de 16 años.</w:t>
            </w:r>
          </w:p>
          <w:p w:rsidR="00030AD4" w:rsidRPr="00627F81" w:rsidRDefault="00627F81" w:rsidP="009E6E95">
            <w:pPr>
              <w:spacing w:before="40" w:after="120"/>
              <w:ind w:right="113"/>
            </w:pPr>
            <w:smartTag w:uri="urn:schemas-microsoft-com:office:smarttags" w:element="PersonName">
              <w:smartTagPr>
                <w:attr w:name="ProductID" w:val="la Ley"/>
              </w:smartTagPr>
              <w:r w:rsidRPr="00712253">
                <w:rPr>
                  <w:szCs w:val="24"/>
                </w:rPr>
                <w:t xml:space="preserve">La </w:t>
              </w:r>
              <w:r w:rsidRPr="00712253">
                <w:rPr>
                  <w:b/>
                  <w:szCs w:val="24"/>
                </w:rPr>
                <w:t>Ley</w:t>
              </w:r>
            </w:smartTag>
            <w:r w:rsidRPr="00712253">
              <w:rPr>
                <w:b/>
                <w:szCs w:val="24"/>
              </w:rPr>
              <w:t xml:space="preserve"> de reforma de </w:t>
            </w:r>
            <w:smartTag w:uri="urn:schemas-microsoft-com:office:smarttags" w:element="PersonName">
              <w:smartTagPr>
                <w:attr w:name="ProductID" w:val="la Ley"/>
              </w:smartTagPr>
              <w:r w:rsidRPr="00712253">
                <w:rPr>
                  <w:b/>
                  <w:szCs w:val="24"/>
                </w:rPr>
                <w:t>la Ley</w:t>
              </w:r>
            </w:smartTag>
            <w:r w:rsidRPr="00712253">
              <w:rPr>
                <w:b/>
                <w:szCs w:val="24"/>
              </w:rPr>
              <w:t xml:space="preserve"> penal (sustitución del artículo 59)</w:t>
            </w:r>
            <w:r w:rsidRPr="00712253">
              <w:rPr>
                <w:szCs w:val="24"/>
              </w:rPr>
              <w:t xml:space="preserve"> </w:t>
            </w:r>
            <w:r w:rsidRPr="00712253">
              <w:rPr>
                <w:b/>
                <w:szCs w:val="24"/>
              </w:rPr>
              <w:t>de 2007</w:t>
            </w:r>
            <w:r w:rsidRPr="00712253">
              <w:rPr>
                <w:szCs w:val="24"/>
              </w:rPr>
              <w:t xml:space="preserve"> elimina la fuerza razonable como circunstancia atenuante para un padre o tutor que castigue a un hijo.</w:t>
            </w:r>
          </w:p>
        </w:tc>
      </w:tr>
      <w:tr w:rsidR="00030AD4" w:rsidRPr="00627F81" w:rsidTr="00627F81">
        <w:tc>
          <w:tcPr>
            <w:tcW w:w="1708" w:type="dxa"/>
            <w:shd w:val="clear" w:color="auto" w:fill="auto"/>
          </w:tcPr>
          <w:p w:rsidR="00030AD4" w:rsidRPr="003E2B23" w:rsidRDefault="00030AD4" w:rsidP="009E6E95">
            <w:pPr>
              <w:spacing w:before="40" w:after="120"/>
              <w:ind w:right="113"/>
              <w:rPr>
                <w:b/>
              </w:rPr>
            </w:pPr>
            <w:r w:rsidRPr="003E2B23">
              <w:rPr>
                <w:b/>
              </w:rPr>
              <w:t>Part</w:t>
            </w:r>
            <w:r w:rsidR="00627F81">
              <w:rPr>
                <w:b/>
              </w:rPr>
              <w:t>es</w:t>
            </w:r>
            <w:r w:rsidRPr="003E2B23">
              <w:rPr>
                <w:b/>
              </w:rPr>
              <w:t xml:space="preserve"> 5 </w:t>
            </w:r>
            <w:r w:rsidR="00627F81">
              <w:rPr>
                <w:b/>
              </w:rPr>
              <w:t xml:space="preserve">y </w:t>
            </w:r>
            <w:r w:rsidRPr="003E2B23">
              <w:rPr>
                <w:b/>
              </w:rPr>
              <w:t>6</w:t>
            </w:r>
          </w:p>
          <w:p w:rsidR="00030AD4" w:rsidRPr="005150E7" w:rsidRDefault="00627F81" w:rsidP="009E6E95">
            <w:pPr>
              <w:spacing w:before="40" w:after="120"/>
              <w:ind w:right="113"/>
            </w:pPr>
            <w:r>
              <w:t xml:space="preserve">Artículos </w:t>
            </w:r>
            <w:r w:rsidR="00030AD4" w:rsidRPr="005150E7">
              <w:t>27.1, 27.3</w:t>
            </w:r>
          </w:p>
        </w:tc>
        <w:tc>
          <w:tcPr>
            <w:tcW w:w="7931" w:type="dxa"/>
            <w:shd w:val="clear" w:color="auto" w:fill="auto"/>
          </w:tcPr>
          <w:p w:rsidR="00030AD4" w:rsidRPr="00627F81" w:rsidRDefault="00627F81" w:rsidP="009E6E95">
            <w:pPr>
              <w:spacing w:before="40" w:after="120"/>
              <w:ind w:right="113"/>
            </w:pPr>
            <w:smartTag w:uri="urn:schemas-microsoft-com:office:smarttags" w:element="PersonName">
              <w:smartTagPr>
                <w:attr w:name="ProductID" w:val="la Ley"/>
              </w:smartTagPr>
              <w:r w:rsidRPr="00712253">
                <w:rPr>
                  <w:szCs w:val="24"/>
                </w:rPr>
                <w:t xml:space="preserve">La </w:t>
              </w:r>
              <w:r w:rsidRPr="00712253">
                <w:rPr>
                  <w:b/>
                  <w:szCs w:val="24"/>
                </w:rPr>
                <w:t>Ley</w:t>
              </w:r>
            </w:smartTag>
            <w:r w:rsidRPr="00712253">
              <w:rPr>
                <w:b/>
                <w:szCs w:val="24"/>
              </w:rPr>
              <w:t xml:space="preserve"> de reforma de </w:t>
            </w:r>
            <w:smartTag w:uri="urn:schemas-microsoft-com:office:smarttags" w:element="PersonName">
              <w:smartTagPr>
                <w:attr w:name="ProductID" w:val="la Ley"/>
              </w:smartTagPr>
              <w:r w:rsidRPr="00712253">
                <w:rPr>
                  <w:b/>
                  <w:szCs w:val="24"/>
                </w:rPr>
                <w:t>la Ley</w:t>
              </w:r>
            </w:smartTag>
            <w:r w:rsidRPr="00712253">
              <w:rPr>
                <w:b/>
                <w:szCs w:val="24"/>
              </w:rPr>
              <w:t xml:space="preserve"> de seguridad social (Trabajo y Familia) de 2004</w:t>
            </w:r>
            <w:r w:rsidRPr="00712253">
              <w:rPr>
                <w:szCs w:val="24"/>
              </w:rPr>
              <w:t xml:space="preserve"> prevé incentivos económicos específicos para que determinadas personas empiecen a trabajar y conserven el </w:t>
            </w:r>
            <w:r>
              <w:rPr>
                <w:szCs w:val="24"/>
              </w:rPr>
              <w:t>empleo</w:t>
            </w:r>
            <w:r w:rsidRPr="00712253">
              <w:rPr>
                <w:szCs w:val="24"/>
              </w:rPr>
              <w:t>.</w:t>
            </w:r>
            <w:r w:rsidRPr="007A7364">
              <w:rPr>
                <w:szCs w:val="24"/>
                <w:lang w:bidi="x-none"/>
              </w:rPr>
              <w:t xml:space="preserve"> </w:t>
            </w:r>
            <w:r w:rsidRPr="00712253">
              <w:rPr>
                <w:szCs w:val="24"/>
                <w:lang w:bidi="x-none"/>
              </w:rPr>
              <w:t xml:space="preserve">La serie de medidas de reforma en que se basa la legislación ha reducido de manera considerable </w:t>
            </w:r>
            <w:r>
              <w:rPr>
                <w:szCs w:val="24"/>
                <w:lang w:bidi="x-none"/>
              </w:rPr>
              <w:t>el</w:t>
            </w:r>
            <w:r w:rsidRPr="00712253">
              <w:rPr>
                <w:szCs w:val="24"/>
                <w:lang w:bidi="x-none"/>
              </w:rPr>
              <w:t xml:space="preserve"> </w:t>
            </w:r>
            <w:r>
              <w:rPr>
                <w:szCs w:val="24"/>
                <w:lang w:bidi="x-none"/>
              </w:rPr>
              <w:t>número</w:t>
            </w:r>
            <w:r w:rsidRPr="00712253">
              <w:rPr>
                <w:szCs w:val="24"/>
                <w:lang w:bidi="x-none"/>
              </w:rPr>
              <w:t xml:space="preserve"> de niños que padecen a causa de la pobreza o de condiciones de vida difíciles.</w:t>
            </w:r>
          </w:p>
        </w:tc>
      </w:tr>
      <w:tr w:rsidR="00030AD4" w:rsidRPr="00627F81" w:rsidTr="00627F81">
        <w:tc>
          <w:tcPr>
            <w:tcW w:w="1708" w:type="dxa"/>
            <w:shd w:val="clear" w:color="auto" w:fill="auto"/>
          </w:tcPr>
          <w:p w:rsidR="00030AD4" w:rsidRPr="003E2B23" w:rsidRDefault="00030AD4" w:rsidP="009E6E95">
            <w:pPr>
              <w:spacing w:before="40" w:after="120"/>
              <w:ind w:right="113"/>
              <w:rPr>
                <w:b/>
              </w:rPr>
            </w:pPr>
            <w:r w:rsidRPr="003E2B23">
              <w:rPr>
                <w:b/>
              </w:rPr>
              <w:t>Part</w:t>
            </w:r>
            <w:r w:rsidR="00627F81">
              <w:rPr>
                <w:b/>
              </w:rPr>
              <w:t>e</w:t>
            </w:r>
            <w:r w:rsidRPr="003E2B23">
              <w:rPr>
                <w:b/>
              </w:rPr>
              <w:t xml:space="preserve"> 6</w:t>
            </w:r>
          </w:p>
          <w:p w:rsidR="00030AD4" w:rsidRPr="005150E7" w:rsidRDefault="00627F81" w:rsidP="009E6E95">
            <w:pPr>
              <w:spacing w:before="40" w:after="120"/>
              <w:ind w:right="113"/>
            </w:pPr>
            <w:r>
              <w:t xml:space="preserve">Artículos </w:t>
            </w:r>
            <w:r w:rsidR="00030AD4" w:rsidRPr="005150E7">
              <w:t>27, 2</w:t>
            </w:r>
          </w:p>
        </w:tc>
        <w:tc>
          <w:tcPr>
            <w:tcW w:w="7931" w:type="dxa"/>
            <w:shd w:val="clear" w:color="auto" w:fill="auto"/>
          </w:tcPr>
          <w:p w:rsidR="00030AD4" w:rsidRPr="00627F81" w:rsidRDefault="00627F81" w:rsidP="009E6E95">
            <w:pPr>
              <w:spacing w:before="40" w:after="120"/>
              <w:ind w:right="113"/>
            </w:pPr>
            <w:smartTag w:uri="urn:schemas-microsoft-com:office:smarttags" w:element="PersonName">
              <w:smartTagPr>
                <w:attr w:name="ProductID" w:val="la Ley"/>
              </w:smartTagPr>
              <w:r w:rsidRPr="00712253">
                <w:rPr>
                  <w:szCs w:val="24"/>
                </w:rPr>
                <w:t xml:space="preserve">La </w:t>
              </w:r>
              <w:r w:rsidRPr="00712253">
                <w:rPr>
                  <w:b/>
                  <w:szCs w:val="24"/>
                </w:rPr>
                <w:t>Ley</w:t>
              </w:r>
            </w:smartTag>
            <w:r w:rsidRPr="00712253">
              <w:rPr>
                <w:b/>
                <w:szCs w:val="24"/>
              </w:rPr>
              <w:t xml:space="preserve"> de tributación (Trabajo y Familia) de 2004</w:t>
            </w:r>
            <w:r w:rsidRPr="00712253">
              <w:rPr>
                <w:szCs w:val="24"/>
              </w:rPr>
              <w:t xml:space="preserve"> introdujo las secciones del programa de reforma Trabajo y Familia relativas al crédito tributario familiar.</w:t>
            </w:r>
            <w:r w:rsidR="006C582B">
              <w:rPr>
                <w:szCs w:val="24"/>
              </w:rPr>
              <w:t xml:space="preserve"> </w:t>
            </w:r>
            <w:r w:rsidRPr="00712253">
              <w:rPr>
                <w:szCs w:val="24"/>
              </w:rPr>
              <w:t>El programa incluía el aumento de los créditos tributarios familiares e introducía nuevos créditos tributarios en el trabajo y la eliminación gradual del crédito tributario por hijos a cargo.</w:t>
            </w:r>
            <w:r w:rsidRPr="007A7364">
              <w:rPr>
                <w:szCs w:val="24"/>
              </w:rPr>
              <w:t xml:space="preserve"> </w:t>
            </w:r>
            <w:r w:rsidRPr="00712253">
              <w:rPr>
                <w:szCs w:val="24"/>
              </w:rPr>
              <w:t>Las modificaciones se introdujeron entre el 1º de abril de 2005 y el 1º abril de 2007.</w:t>
            </w:r>
          </w:p>
          <w:p w:rsidR="00030AD4" w:rsidRPr="00627F81" w:rsidRDefault="00627F81" w:rsidP="009E6E95">
            <w:pPr>
              <w:spacing w:before="40" w:after="120"/>
              <w:ind w:right="113"/>
            </w:pPr>
            <w:smartTag w:uri="urn:schemas-microsoft-com:office:smarttags" w:element="PersonName">
              <w:smartTagPr>
                <w:attr w:name="ProductID" w:val="la Ley"/>
              </w:smartTagPr>
              <w:r w:rsidRPr="00712253">
                <w:rPr>
                  <w:szCs w:val="24"/>
                </w:rPr>
                <w:t xml:space="preserve">La </w:t>
              </w:r>
              <w:r w:rsidRPr="00712253">
                <w:rPr>
                  <w:b/>
                  <w:szCs w:val="24"/>
                </w:rPr>
                <w:t>Ley</w:t>
              </w:r>
            </w:smartTag>
            <w:r w:rsidRPr="00712253">
              <w:rPr>
                <w:b/>
                <w:szCs w:val="24"/>
              </w:rPr>
              <w:t xml:space="preserve"> sobre la unión civil de 2004</w:t>
            </w:r>
            <w:r w:rsidRPr="00712253">
              <w:rPr>
                <w:szCs w:val="24"/>
              </w:rPr>
              <w:t xml:space="preserve"> </w:t>
            </w:r>
            <w:r w:rsidRPr="00712253">
              <w:rPr>
                <w:b/>
                <w:szCs w:val="24"/>
              </w:rPr>
              <w:t xml:space="preserve">y </w:t>
            </w:r>
            <w:smartTag w:uri="urn:schemas-microsoft-com:office:smarttags" w:element="PersonName">
              <w:smartTagPr>
                <w:attr w:name="ProductID" w:val="la Ley"/>
              </w:smartTagPr>
              <w:r w:rsidRPr="00712253">
                <w:rPr>
                  <w:b/>
                  <w:szCs w:val="24"/>
                </w:rPr>
                <w:t>la Ley</w:t>
              </w:r>
            </w:smartTag>
            <w:r w:rsidRPr="00712253">
              <w:rPr>
                <w:b/>
                <w:szCs w:val="24"/>
              </w:rPr>
              <w:t xml:space="preserve"> de relaciones (referencias legales) de 2005</w:t>
            </w:r>
            <w:r w:rsidRPr="00712253">
              <w:rPr>
                <w:szCs w:val="24"/>
              </w:rPr>
              <w:t xml:space="preserve"> establece</w:t>
            </w:r>
            <w:r w:rsidR="00474512">
              <w:rPr>
                <w:szCs w:val="24"/>
              </w:rPr>
              <w:t>n</w:t>
            </w:r>
            <w:r w:rsidRPr="00712253">
              <w:rPr>
                <w:szCs w:val="24"/>
              </w:rPr>
              <w:t xml:space="preserve"> leyes neutras desde el punto de vista del género que se aplican con carácter general a las relaciones, bien sean relaciones matrimoniales, uniones civiles, relaciones de hecho o relaciones con el mismo sexo.</w:t>
            </w:r>
            <w:r w:rsidRPr="007A7364">
              <w:rPr>
                <w:szCs w:val="24"/>
                <w:lang w:bidi="x-none"/>
              </w:rPr>
              <w:t xml:space="preserve"> </w:t>
            </w:r>
            <w:r w:rsidRPr="00712253">
              <w:rPr>
                <w:szCs w:val="24"/>
                <w:lang w:bidi="x-none"/>
              </w:rPr>
              <w:t xml:space="preserve">Un </w:t>
            </w:r>
            <w:r>
              <w:rPr>
                <w:szCs w:val="24"/>
                <w:lang w:bidi="x-none"/>
              </w:rPr>
              <w:t>niño</w:t>
            </w:r>
            <w:r w:rsidRPr="00712253">
              <w:rPr>
                <w:szCs w:val="24"/>
                <w:lang w:bidi="x-none"/>
              </w:rPr>
              <w:t xml:space="preserve"> de 16 </w:t>
            </w:r>
            <w:r w:rsidR="00FE30C6">
              <w:rPr>
                <w:szCs w:val="24"/>
                <w:lang w:bidi="x-none"/>
              </w:rPr>
              <w:t>ó</w:t>
            </w:r>
            <w:r w:rsidRPr="00712253">
              <w:rPr>
                <w:szCs w:val="24"/>
                <w:lang w:bidi="x-none"/>
              </w:rPr>
              <w:t xml:space="preserve"> 17 años puede acogerse a una unión civil siempre que tenga el consentimiento de cada uno de sus tutores.</w:t>
            </w:r>
            <w:r w:rsidRPr="007A7364">
              <w:rPr>
                <w:szCs w:val="24"/>
                <w:lang w:bidi="x-none"/>
              </w:rPr>
              <w:t xml:space="preserve"> </w:t>
            </w:r>
            <w:r w:rsidRPr="00712253">
              <w:rPr>
                <w:szCs w:val="24"/>
                <w:lang w:bidi="x-none"/>
              </w:rPr>
              <w:t>En caso de que se le deniegue, el menor puede solicitar el consentimiento al Tribunal de Familia.</w:t>
            </w:r>
            <w:r w:rsidRPr="007A7364">
              <w:rPr>
                <w:szCs w:val="24"/>
                <w:lang w:bidi="x-none"/>
              </w:rPr>
              <w:t xml:space="preserve"> </w:t>
            </w:r>
            <w:r w:rsidRPr="00712253">
              <w:rPr>
                <w:szCs w:val="24"/>
                <w:lang w:bidi="x-none"/>
              </w:rPr>
              <w:t>Esta legislación proporciona la misma protección jurídica a los niños cuyos padres, o personas que los tienen a su cargo, sean del mismo sexo o tengan una relación de hecho que a los niños cuyos padres o tutores estén casados.</w:t>
            </w:r>
          </w:p>
        </w:tc>
      </w:tr>
      <w:tr w:rsidR="00030AD4" w:rsidRPr="00627F81" w:rsidTr="00627F81">
        <w:tc>
          <w:tcPr>
            <w:tcW w:w="1708" w:type="dxa"/>
            <w:tcBorders>
              <w:bottom w:val="single" w:sz="12" w:space="0" w:color="auto"/>
            </w:tcBorders>
            <w:shd w:val="clear" w:color="auto" w:fill="auto"/>
          </w:tcPr>
          <w:p w:rsidR="00030AD4" w:rsidRPr="003E2B23" w:rsidRDefault="00030AD4" w:rsidP="009E6E95">
            <w:pPr>
              <w:spacing w:before="40" w:after="120"/>
              <w:ind w:right="113"/>
              <w:rPr>
                <w:b/>
              </w:rPr>
            </w:pPr>
            <w:r w:rsidRPr="003E2B23">
              <w:rPr>
                <w:b/>
              </w:rPr>
              <w:t>Part</w:t>
            </w:r>
            <w:r w:rsidR="00627F81">
              <w:rPr>
                <w:b/>
              </w:rPr>
              <w:t>e</w:t>
            </w:r>
            <w:r w:rsidRPr="003E2B23">
              <w:rPr>
                <w:b/>
              </w:rPr>
              <w:t xml:space="preserve"> 8</w:t>
            </w:r>
          </w:p>
        </w:tc>
        <w:tc>
          <w:tcPr>
            <w:tcW w:w="7931" w:type="dxa"/>
            <w:tcBorders>
              <w:bottom w:val="single" w:sz="12" w:space="0" w:color="auto"/>
            </w:tcBorders>
            <w:shd w:val="clear" w:color="auto" w:fill="auto"/>
          </w:tcPr>
          <w:p w:rsidR="00030AD4" w:rsidRPr="00627F81" w:rsidRDefault="00627F81" w:rsidP="009E6E95">
            <w:pPr>
              <w:spacing w:before="40" w:after="120"/>
              <w:ind w:right="113"/>
            </w:pPr>
            <w:smartTag w:uri="urn:schemas-microsoft-com:office:smarttags" w:element="PersonName">
              <w:smartTagPr>
                <w:attr w:name="ProductID" w:val="la Ley"/>
              </w:smartTagPr>
              <w:r w:rsidRPr="00712253">
                <w:rPr>
                  <w:szCs w:val="24"/>
                </w:rPr>
                <w:t xml:space="preserve">La </w:t>
              </w:r>
              <w:r w:rsidRPr="00712253">
                <w:rPr>
                  <w:b/>
                  <w:szCs w:val="24"/>
                </w:rPr>
                <w:t>Ley</w:t>
              </w:r>
            </w:smartTag>
            <w:r w:rsidRPr="00712253">
              <w:rPr>
                <w:b/>
                <w:szCs w:val="24"/>
              </w:rPr>
              <w:t xml:space="preserve"> de reforma de </w:t>
            </w:r>
            <w:smartTag w:uri="urn:schemas-microsoft-com:office:smarttags" w:element="PersonName">
              <w:smartTagPr>
                <w:attr w:name="ProductID" w:val="la Ley"/>
              </w:smartTagPr>
              <w:r w:rsidRPr="00712253">
                <w:rPr>
                  <w:b/>
                  <w:szCs w:val="24"/>
                </w:rPr>
                <w:t xml:space="preserve">la </w:t>
              </w:r>
              <w:r w:rsidRPr="00712253">
                <w:rPr>
                  <w:b/>
                  <w:bCs/>
                </w:rPr>
                <w:t>Ley</w:t>
              </w:r>
            </w:smartTag>
            <w:r w:rsidRPr="00712253">
              <w:rPr>
                <w:b/>
                <w:bCs/>
              </w:rPr>
              <w:t xml:space="preserve"> sobre los delitos de tortura de 2006</w:t>
            </w:r>
            <w:r w:rsidRPr="00712253">
              <w:rPr>
                <w:bCs/>
              </w:rPr>
              <w:t xml:space="preserve"> establece un subcomité del Comité contra </w:t>
            </w:r>
            <w:smartTag w:uri="urn:schemas-microsoft-com:office:smarttags" w:element="PersonName">
              <w:smartTagPr>
                <w:attr w:name="ProductID" w:val="la Tortura"/>
              </w:smartTagPr>
              <w:r w:rsidRPr="00712253">
                <w:rPr>
                  <w:bCs/>
                </w:rPr>
                <w:t>la Tortura</w:t>
              </w:r>
            </w:smartTag>
            <w:r w:rsidRPr="00712253">
              <w:rPr>
                <w:bCs/>
              </w:rPr>
              <w:t xml:space="preserve"> que efectuará visitas periódicas a los centros en los que haya personas privadas de libertad.</w:t>
            </w:r>
            <w:r w:rsidRPr="007A7364">
              <w:rPr>
                <w:szCs w:val="24"/>
                <w:lang w:bidi="x-none"/>
              </w:rPr>
              <w:t xml:space="preserve"> </w:t>
            </w:r>
            <w:r w:rsidRPr="00712253">
              <w:rPr>
                <w:szCs w:val="24"/>
                <w:lang w:bidi="x-none"/>
              </w:rPr>
              <w:t xml:space="preserve">También establece la base para crear mecanismos nacionales de prevención, visitar y supervisar los centros de detención, como las dependencias juveniles de las cárceles, los calabozos policiales y de los tribunales, y las instituciones dependientes del Departamento de Servicios para </w:t>
            </w:r>
            <w:smartTag w:uri="urn:schemas-microsoft-com:office:smarttags" w:element="PersonName">
              <w:smartTagPr>
                <w:attr w:name="ProductID" w:val="la Infancia"/>
              </w:smartTagPr>
              <w:r w:rsidRPr="00712253">
                <w:rPr>
                  <w:szCs w:val="24"/>
                  <w:lang w:bidi="x-none"/>
                </w:rPr>
                <w:t>la Infancia</w:t>
              </w:r>
            </w:smartTag>
            <w:r w:rsidRPr="00712253">
              <w:rPr>
                <w:szCs w:val="24"/>
                <w:lang w:bidi="x-none"/>
              </w:rPr>
              <w:t xml:space="preserve">, </w:t>
            </w:r>
            <w:smartTag w:uri="urn:schemas-microsoft-com:office:smarttags" w:element="PersonName">
              <w:smartTagPr>
                <w:attr w:name="ProductID" w:val="la Juventud"/>
              </w:smartTagPr>
              <w:r w:rsidRPr="00712253">
                <w:rPr>
                  <w:szCs w:val="24"/>
                  <w:lang w:bidi="x-none"/>
                </w:rPr>
                <w:t>la Juventud</w:t>
              </w:r>
            </w:smartTag>
            <w:r w:rsidRPr="00712253">
              <w:rPr>
                <w:szCs w:val="24"/>
                <w:lang w:bidi="x-none"/>
              </w:rPr>
              <w:t xml:space="preserve"> y </w:t>
            </w:r>
            <w:smartTag w:uri="urn:schemas-microsoft-com:office:smarttags" w:element="PersonName">
              <w:smartTagPr>
                <w:attr w:name="ProductID" w:val="la Familia."/>
              </w:smartTagPr>
              <w:r w:rsidRPr="00712253">
                <w:rPr>
                  <w:szCs w:val="24"/>
                  <w:lang w:bidi="x-none"/>
                </w:rPr>
                <w:t>la Familia.</w:t>
              </w:r>
            </w:smartTag>
          </w:p>
          <w:p w:rsidR="00030AD4" w:rsidRPr="00627F81" w:rsidRDefault="00627F81" w:rsidP="009E6E95">
            <w:pPr>
              <w:spacing w:before="40" w:after="120"/>
              <w:ind w:right="113"/>
            </w:pPr>
            <w:smartTag w:uri="urn:schemas-microsoft-com:office:smarttags" w:element="PersonName">
              <w:smartTagPr>
                <w:attr w:name="ProductID" w:val="la Ley"/>
              </w:smartTagPr>
              <w:r w:rsidRPr="00712253">
                <w:rPr>
                  <w:szCs w:val="24"/>
                </w:rPr>
                <w:t xml:space="preserve">La </w:t>
              </w:r>
              <w:r w:rsidRPr="00712253">
                <w:rPr>
                  <w:b/>
                  <w:szCs w:val="24"/>
                </w:rPr>
                <w:t>Ley</w:t>
              </w:r>
            </w:smartTag>
            <w:r w:rsidRPr="00712253">
              <w:rPr>
                <w:b/>
                <w:szCs w:val="24"/>
              </w:rPr>
              <w:t xml:space="preserve"> de reforma de </w:t>
            </w:r>
            <w:smartTag w:uri="urn:schemas-microsoft-com:office:smarttags" w:element="PersonName">
              <w:smartTagPr>
                <w:attr w:name="ProductID" w:val="la Ley"/>
              </w:smartTagPr>
              <w:r w:rsidRPr="00712253">
                <w:rPr>
                  <w:b/>
                  <w:szCs w:val="24"/>
                </w:rPr>
                <w:t>la Ley</w:t>
              </w:r>
            </w:smartTag>
            <w:r w:rsidRPr="00712253">
              <w:rPr>
                <w:b/>
                <w:szCs w:val="24"/>
              </w:rPr>
              <w:t xml:space="preserve"> sobre el salario mínimo (nuevos empleados) de 2007</w:t>
            </w:r>
            <w:r w:rsidRPr="00712253">
              <w:rPr>
                <w:szCs w:val="24"/>
              </w:rPr>
              <w:t xml:space="preserve"> suprime el salario mínimo anterior para los jóvenes e implanta un salario para los principiantes.</w:t>
            </w:r>
            <w:r w:rsidRPr="007A7364">
              <w:rPr>
                <w:szCs w:val="24"/>
              </w:rPr>
              <w:t xml:space="preserve"> </w:t>
            </w:r>
            <w:r w:rsidRPr="00712253">
              <w:rPr>
                <w:szCs w:val="24"/>
              </w:rPr>
              <w:t>Los jóvenes de 16 y 17 años percibirán el 80% del salario mínimo por las primeras 200 horas de trabajo o los primeros tres meses, según cual se produzca antes.</w:t>
            </w:r>
            <w:r w:rsidRPr="007A7364">
              <w:rPr>
                <w:szCs w:val="24"/>
              </w:rPr>
              <w:t xml:space="preserve"> </w:t>
            </w:r>
            <w:r w:rsidRPr="00712253">
              <w:rPr>
                <w:szCs w:val="24"/>
              </w:rPr>
              <w:t xml:space="preserve">No obstante, si un joven de 16 </w:t>
            </w:r>
            <w:r w:rsidR="00FE30C6">
              <w:rPr>
                <w:szCs w:val="24"/>
              </w:rPr>
              <w:t>ó</w:t>
            </w:r>
            <w:r w:rsidRPr="00712253">
              <w:rPr>
                <w:szCs w:val="24"/>
              </w:rPr>
              <w:t xml:space="preserve"> 17 años asume una función de supervisión, tendrá derecho al mismo salario mínimo que un adulto.</w:t>
            </w:r>
          </w:p>
        </w:tc>
      </w:tr>
    </w:tbl>
    <w:p w:rsidR="00A43533" w:rsidRPr="00931300" w:rsidRDefault="00627F81" w:rsidP="00627F81">
      <w:pPr>
        <w:pStyle w:val="H1G"/>
      </w:pPr>
      <w:r>
        <w:tab/>
      </w:r>
      <w:bookmarkStart w:id="5" w:name="_Toc264025248"/>
      <w:r w:rsidR="00A43533" w:rsidRPr="00931300">
        <w:t>C.</w:t>
      </w:r>
      <w:bookmarkEnd w:id="5"/>
      <w:r>
        <w:tab/>
      </w:r>
      <w:r w:rsidR="00A43533" w:rsidRPr="00931300">
        <w:t>Planes de acción nacionales y coordinación</w:t>
      </w:r>
    </w:p>
    <w:p w:rsidR="00A43533" w:rsidRPr="00627F81" w:rsidRDefault="00A43533" w:rsidP="00627F81">
      <w:pPr>
        <w:pStyle w:val="SingleTxtG"/>
        <w:rPr>
          <w:b/>
          <w:u w:val="single"/>
        </w:rPr>
      </w:pPr>
      <w:r w:rsidRPr="00627F81">
        <w:rPr>
          <w:b/>
        </w:rPr>
        <w:t>CRC/C/15/Add.216, párr. 11:</w:t>
      </w:r>
    </w:p>
    <w:p w:rsidR="00A43533" w:rsidRPr="00627F81" w:rsidRDefault="00A43533" w:rsidP="00627F81">
      <w:pPr>
        <w:pStyle w:val="SingleTxtG"/>
        <w:rPr>
          <w:b/>
          <w:bCs/>
        </w:rPr>
      </w:pPr>
      <w:r w:rsidRPr="00627F81">
        <w:rPr>
          <w:b/>
          <w:bCs/>
        </w:rPr>
        <w:t xml:space="preserve">El Comité recomienda que el Estado </w:t>
      </w:r>
      <w:r w:rsidR="00A44F96" w:rsidRPr="00627F81">
        <w:rPr>
          <w:b/>
          <w:bCs/>
        </w:rPr>
        <w:t xml:space="preserve">parte </w:t>
      </w:r>
      <w:r w:rsidRPr="00627F81">
        <w:rPr>
          <w:b/>
          <w:bCs/>
        </w:rPr>
        <w:t xml:space="preserve">establezca un mecanismo permanente encargado de coordinar las actividades de todos los actores e interesados en la aplicación de </w:t>
      </w:r>
      <w:smartTag w:uri="urn:schemas-microsoft-com:office:smarttags" w:element="PersonName">
        <w:smartTagPr>
          <w:attr w:name="ProductID" w:val="la Convenci￳n"/>
        </w:smartTagPr>
        <w:r w:rsidRPr="00627F81">
          <w:rPr>
            <w:b/>
            <w:bCs/>
          </w:rPr>
          <w:t>la Convención</w:t>
        </w:r>
      </w:smartTag>
      <w:r w:rsidRPr="00627F81">
        <w:rPr>
          <w:b/>
          <w:bCs/>
        </w:rPr>
        <w:t xml:space="preserve">, del Programa para la </w:t>
      </w:r>
      <w:r w:rsidR="00EF6A27" w:rsidRPr="00627F81">
        <w:rPr>
          <w:b/>
          <w:bCs/>
        </w:rPr>
        <w:t xml:space="preserve">infancia </w:t>
      </w:r>
      <w:r w:rsidRPr="00627F81">
        <w:rPr>
          <w:b/>
          <w:bCs/>
        </w:rPr>
        <w:t xml:space="preserve">y de </w:t>
      </w:r>
      <w:smartTag w:uri="urn:schemas-microsoft-com:office:smarttags" w:element="PersonName">
        <w:smartTagPr>
          <w:attr w:name="ProductID" w:val="la Estrategia"/>
        </w:smartTagPr>
        <w:r w:rsidRPr="00627F81">
          <w:rPr>
            <w:b/>
            <w:bCs/>
          </w:rPr>
          <w:t>la Estrategia</w:t>
        </w:r>
      </w:smartTag>
      <w:r w:rsidRPr="00627F81">
        <w:rPr>
          <w:b/>
          <w:bCs/>
        </w:rPr>
        <w:t xml:space="preserve"> para el </w:t>
      </w:r>
      <w:r w:rsidR="00EF6A27" w:rsidRPr="00627F81">
        <w:rPr>
          <w:b/>
          <w:bCs/>
        </w:rPr>
        <w:t>desarrollo de la juventud</w:t>
      </w:r>
      <w:r w:rsidRPr="00627F81">
        <w:rPr>
          <w:b/>
          <w:bCs/>
        </w:rPr>
        <w:t>. Es preciso asignar suficientes recursos humanos y financieros para velar por que esos instrumentos se apliquen íntegramente y se coordinen de forma eficaz.</w:t>
      </w:r>
    </w:p>
    <w:p w:rsidR="00A43533" w:rsidRPr="005F7847" w:rsidRDefault="00A43533" w:rsidP="00627F81">
      <w:pPr>
        <w:pStyle w:val="SingleTxtG"/>
      </w:pPr>
      <w:r w:rsidRPr="005F7847">
        <w:t>55.</w:t>
      </w:r>
      <w:r w:rsidRPr="005F7847">
        <w:tab/>
        <w:t xml:space="preserve">Se han introducido varias modificaciones encaminadas a adaptar mejor los recursos y obtener resultados más positivos para niños y jóvenes. Los importantes cambios organizativos efectuados han contribuido a mejorar la coordinación entre los organismos; en muchas de las principales novedades de política social se hace hincapié en la necesidad de colaboración y se promueve </w:t>
      </w:r>
      <w:r>
        <w:t xml:space="preserve">especialmente la </w:t>
      </w:r>
      <w:r w:rsidRPr="005F7847">
        <w:t>atención al bienestar de los niños. La orientación sobre la colaboración procede del más alto nivel, ya que los directores ejecutivos de los organismos sociales fundamentales, Sanidad, Educación, Justicia y Desarrollo Social se reúnen periódicamente.</w:t>
      </w:r>
    </w:p>
    <w:p w:rsidR="00A43533" w:rsidRPr="005F7847" w:rsidRDefault="00A43533" w:rsidP="00627F81">
      <w:pPr>
        <w:pStyle w:val="SingleTxtG"/>
      </w:pPr>
      <w:r w:rsidRPr="005F7847">
        <w:t>56.</w:t>
      </w:r>
      <w:r w:rsidRPr="005F7847">
        <w:tab/>
        <w:t xml:space="preserve">A fines de 2003 el Ministerio de </w:t>
      </w:r>
      <w:smartTag w:uri="urn:schemas-microsoft-com:office:smarttags" w:element="PersonName">
        <w:smartTagPr>
          <w:attr w:name="ProductID" w:val="la Juventud"/>
        </w:smartTagPr>
        <w:r w:rsidRPr="005F7847">
          <w:t>la Juventud</w:t>
        </w:r>
      </w:smartTag>
      <w:r w:rsidRPr="005F7847">
        <w:t xml:space="preserve"> (creado en 1998 para ofrecer la perspectiva de los jóvenes sobre la actividad de la administración pública) se convirtió en el Ministerio de Desarrollo de </w:t>
      </w:r>
      <w:smartTag w:uri="urn:schemas-microsoft-com:office:smarttags" w:element="PersonName">
        <w:smartTagPr>
          <w:attr w:name="ProductID" w:val="la Juventud"/>
        </w:smartTagPr>
        <w:r w:rsidRPr="005F7847">
          <w:t>la Juventud</w:t>
        </w:r>
      </w:smartTag>
      <w:r w:rsidRPr="005F7847">
        <w:t xml:space="preserve"> para hacer converger las cuestiones relativas a la juventud y las funciones normativas para la juventud del Ministerio de Desarrollo Social. Este Ministerio presta apoyo administrativo al nuevo Ministerio de Desarrollo de </w:t>
      </w:r>
      <w:smartTag w:uri="urn:schemas-microsoft-com:office:smarttags" w:element="PersonName">
        <w:smartTagPr>
          <w:attr w:name="ProductID" w:val="la Juventud"/>
        </w:smartTagPr>
        <w:r w:rsidRPr="005F7847">
          <w:t>la Juventud</w:t>
        </w:r>
      </w:smartTag>
      <w:r w:rsidRPr="005F7847">
        <w:t>, modificación que ha permitido mejorar la coordinación de las políticas relacionadas con los jóvenes, a la vez que sigue dando un espacio a la juventud en el Gobierno.</w:t>
      </w:r>
    </w:p>
    <w:p w:rsidR="00A43533" w:rsidRPr="005F7847" w:rsidRDefault="00A43533" w:rsidP="00627F81">
      <w:pPr>
        <w:pStyle w:val="SingleTxtG"/>
      </w:pPr>
      <w:r w:rsidRPr="005F7847">
        <w:t>57.</w:t>
      </w:r>
      <w:r w:rsidRPr="005F7847">
        <w:tab/>
        <w:t xml:space="preserve">En 2006, el Departamento de Servicios para </w:t>
      </w:r>
      <w:smartTag w:uri="urn:schemas-microsoft-com:office:smarttags" w:element="PersonName">
        <w:smartTagPr>
          <w:attr w:name="ProductID" w:val="la Infancia"/>
        </w:smartTagPr>
        <w:r w:rsidRPr="005F7847">
          <w:t>la Infancia</w:t>
        </w:r>
      </w:smartTag>
      <w:r w:rsidRPr="005F7847">
        <w:t xml:space="preserve">, </w:t>
      </w:r>
      <w:smartTag w:uri="urn:schemas-microsoft-com:office:smarttags" w:element="PersonName">
        <w:smartTagPr>
          <w:attr w:name="ProductID" w:val="la Juventud"/>
        </w:smartTagPr>
        <w:r w:rsidRPr="005F7847">
          <w:t>la Juventud</w:t>
        </w:r>
      </w:smartTag>
      <w:r w:rsidRPr="005F7847">
        <w:t xml:space="preserve"> y </w:t>
      </w:r>
      <w:smartTag w:uri="urn:schemas-microsoft-com:office:smarttags" w:element="PersonName">
        <w:smartTagPr>
          <w:attr w:name="ProductID" w:val="la Familia"/>
        </w:smartTagPr>
        <w:r w:rsidRPr="005F7847">
          <w:t>la Familia</w:t>
        </w:r>
      </w:smartTag>
      <w:r w:rsidRPr="005F7847">
        <w:t xml:space="preserve"> pasó a ser un servicio dependiente del Ministerio de Desarrollo Social, lo que mejoró la armonización de la atención y </w:t>
      </w:r>
      <w:r>
        <w:t>protección a la infancia</w:t>
      </w:r>
      <w:r w:rsidRPr="005F7847">
        <w:t xml:space="preserve"> y la política y la actividad relativas a la justicia </w:t>
      </w:r>
      <w:r w:rsidR="00D23F23">
        <w:t xml:space="preserve">juvenil. En la actualidad incumbe al </w:t>
      </w:r>
      <w:r w:rsidRPr="005F7847">
        <w:t xml:space="preserve">Ministerio de Desarrollo de </w:t>
      </w:r>
      <w:smartTag w:uri="urn:schemas-microsoft-com:office:smarttags" w:element="PersonName">
        <w:smartTagPr>
          <w:attr w:name="ProductID" w:val="la Juventud"/>
        </w:smartTagPr>
        <w:r w:rsidRPr="005F7847">
          <w:t>la Juventud</w:t>
        </w:r>
      </w:smartTag>
      <w:r w:rsidRPr="005F7847">
        <w:t xml:space="preserve"> la obligación de prestar los servicios sociales reglamentarios para proteger y ayudar a los niños víctimas de malos tratos y descuido o que presentan problemas de conducta. Ya antes, varias funciones que ante</w:t>
      </w:r>
      <w:r>
        <w:t>riormente</w:t>
      </w:r>
      <w:r w:rsidRPr="005F7847">
        <w:t xml:space="preserve"> asumía el Departamento de Servicios para </w:t>
      </w:r>
      <w:smartTag w:uri="urn:schemas-microsoft-com:office:smarttags" w:element="PersonName">
        <w:smartTagPr>
          <w:attr w:name="ProductID" w:val="la Infancia"/>
        </w:smartTagPr>
        <w:r w:rsidRPr="005F7847">
          <w:t>la Infancia</w:t>
        </w:r>
      </w:smartTag>
      <w:r w:rsidRPr="005F7847">
        <w:t xml:space="preserve">, </w:t>
      </w:r>
      <w:smartTag w:uri="urn:schemas-microsoft-com:office:smarttags" w:element="PersonName">
        <w:smartTagPr>
          <w:attr w:name="ProductID" w:val="la Juventud"/>
        </w:smartTagPr>
        <w:r w:rsidRPr="005F7847">
          <w:t>la Juventud</w:t>
        </w:r>
      </w:smartTag>
      <w:r w:rsidRPr="005F7847">
        <w:t xml:space="preserve"> y </w:t>
      </w:r>
      <w:smartTag w:uri="urn:schemas-microsoft-com:office:smarttags" w:element="PersonName">
        <w:smartTagPr>
          <w:attr w:name="ProductID" w:val="la Familia"/>
        </w:smartTagPr>
        <w:r w:rsidRPr="005F7847">
          <w:t>la Familia</w:t>
        </w:r>
      </w:smartTag>
      <w:r w:rsidRPr="005F7847">
        <w:t xml:space="preserve"> se habían transferido a los Servicios para la familia y la comunidad, un nuevo servicio del Ministerio de Desarrollo Social creado en 2004. Los Servicios para la familia y la comunidad ayudan a consolidar las familias y las comunidades y a </w:t>
      </w:r>
      <w:r>
        <w:t xml:space="preserve">que se </w:t>
      </w:r>
      <w:r w:rsidRPr="005F7847">
        <w:t>manten</w:t>
      </w:r>
      <w:r>
        <w:t>gan</w:t>
      </w:r>
      <w:r w:rsidRPr="005F7847">
        <w:t xml:space="preserve"> las vinculaciones. </w:t>
      </w:r>
    </w:p>
    <w:p w:rsidR="00A43533" w:rsidRPr="005F7847" w:rsidRDefault="00A43533" w:rsidP="00627F81">
      <w:pPr>
        <w:pStyle w:val="SingleTxtG"/>
      </w:pPr>
      <w:r w:rsidRPr="005F7847">
        <w:t>58.</w:t>
      </w:r>
      <w:r w:rsidRPr="005F7847">
        <w:tab/>
        <w:t>Estas modificaciones han reportado varias ventajas, en particular un aumento de la capacidad y las competencias, una reducción de los gastos generales y un ajuste financiero. Al compartir la misma sede y la misma estructura se facilita en gran medida la colaboración, la armonización es mayor y mejora la investigación, la elaboración de políticas y la prestación de servicios. También ha aumentado la sinergia de las actividades relativas a los niños y los jóvenes.</w:t>
      </w:r>
    </w:p>
    <w:p w:rsidR="00A43533" w:rsidRPr="005F7847" w:rsidRDefault="00A43533" w:rsidP="00627F81">
      <w:pPr>
        <w:pStyle w:val="SingleTxtG"/>
      </w:pPr>
      <w:r w:rsidRPr="005F7847">
        <w:t>59.</w:t>
      </w:r>
      <w:r w:rsidRPr="005F7847">
        <w:tab/>
        <w:t xml:space="preserve">El Programa para la </w:t>
      </w:r>
      <w:r w:rsidR="00EF6A27" w:rsidRPr="005F7847">
        <w:t xml:space="preserve">infancia </w:t>
      </w:r>
      <w:r w:rsidRPr="005F7847">
        <w:t xml:space="preserve">y </w:t>
      </w:r>
      <w:smartTag w:uri="urn:schemas-microsoft-com:office:smarttags" w:element="PersonName">
        <w:smartTagPr>
          <w:attr w:name="ProductID" w:val="la Estrategia"/>
        </w:smartTagPr>
        <w:r w:rsidRPr="005F7847">
          <w:t>la Estrategia</w:t>
        </w:r>
      </w:smartTag>
      <w:r w:rsidRPr="005F7847">
        <w:t xml:space="preserve"> para el </w:t>
      </w:r>
      <w:r w:rsidR="00EF6A27" w:rsidRPr="005F7847">
        <w:t xml:space="preserve">desarrollo de la juventud </w:t>
      </w:r>
      <w:r w:rsidRPr="005F7847">
        <w:t>Aotearoa, publicados en 2002</w:t>
      </w:r>
      <w:r>
        <w:t>,</w:t>
      </w:r>
      <w:r w:rsidRPr="005F7847">
        <w:t xml:space="preserve"> siguen constituyendo plataformas que sirven de base a la labor destinada a lograr que la infancia ocupe el lugar central en la formulación de políticas. Como</w:t>
      </w:r>
      <w:r w:rsidR="006C582B">
        <w:t xml:space="preserve"> </w:t>
      </w:r>
      <w:r w:rsidRPr="005F7847">
        <w:t>resultado de esta labor han mejorado investigación y la recopilación de datos sobre la situación y el bienestar de los niños y la incidencia que sobre ellos tienen las políticas y también han aumentado las oportunidades de que los jóvenes participen en decisiones que les afectan. Además, ha habido mayor participación de los especialistas de la infancia y de los grupos en favor del niño en la elaboración de políticas.</w:t>
      </w:r>
    </w:p>
    <w:p w:rsidR="00A43533" w:rsidRPr="005F7847" w:rsidRDefault="00A43533" w:rsidP="00627F81">
      <w:pPr>
        <w:pStyle w:val="SingleTxtG"/>
      </w:pPr>
      <w:r w:rsidRPr="005F7847">
        <w:t>60.</w:t>
      </w:r>
      <w:r w:rsidRPr="005F7847">
        <w:tab/>
        <w:t>La creciente importancia que se atribuye a la colaboración va más allá de la coordinación interinstitucional. Además, en materia de iniciativas relativas a las políticas se tiende cada vez más, como práctica habitual,</w:t>
      </w:r>
      <w:r w:rsidR="006C582B">
        <w:t xml:space="preserve"> </w:t>
      </w:r>
      <w:r w:rsidRPr="005F7847">
        <w:t xml:space="preserve">a la colaboración con organismos oficiales, como </w:t>
      </w:r>
      <w:smartTag w:uri="urn:schemas-microsoft-com:office:smarttags" w:element="PersonName">
        <w:smartTagPr>
          <w:attr w:name="ProductID" w:val="la Oficina"/>
        </w:smartTagPr>
        <w:r w:rsidRPr="005F7847">
          <w:t>la Oficina</w:t>
        </w:r>
      </w:smartTag>
      <w:r w:rsidRPr="005F7847">
        <w:t xml:space="preserve"> del Comisionado de </w:t>
      </w:r>
      <w:smartTag w:uri="urn:schemas-microsoft-com:office:smarttags" w:element="PersonName">
        <w:smartTagPr>
          <w:attr w:name="ProductID" w:val="la Infancia"/>
        </w:smartTagPr>
        <w:r w:rsidRPr="005F7847">
          <w:t>la Infancia</w:t>
        </w:r>
      </w:smartTag>
      <w:r w:rsidRPr="005F7847">
        <w:t xml:space="preserve"> y con </w:t>
      </w:r>
      <w:r w:rsidR="00F412C1">
        <w:t>ONG</w:t>
      </w:r>
      <w:r w:rsidRPr="005F7847">
        <w:t xml:space="preserve">, como Barnardos. </w:t>
      </w:r>
    </w:p>
    <w:p w:rsidR="00A43533" w:rsidRPr="005F7847" w:rsidRDefault="00A43533" w:rsidP="00627F81">
      <w:pPr>
        <w:pStyle w:val="SingleTxtG"/>
      </w:pPr>
      <w:r w:rsidRPr="005F7847">
        <w:t>61.</w:t>
      </w:r>
      <w:r w:rsidRPr="005F7847">
        <w:tab/>
        <w:t xml:space="preserve">En julio de 2007, como reconocimiento del importante papel de los organismos no gubernamentales, el Gobierno puso en marcha la iniciativa Camino a </w:t>
      </w:r>
      <w:smartTag w:uri="urn:schemas-microsoft-com:office:smarttags" w:element="PersonName">
        <w:smartTagPr>
          <w:attr w:name="ProductID" w:val="la Asociaci￳n. Se"/>
        </w:smartTagPr>
        <w:r w:rsidRPr="005F7847">
          <w:t>la Asociación. Se</w:t>
        </w:r>
      </w:smartTag>
      <w:r w:rsidRPr="005F7847">
        <w:t xml:space="preserve"> trata de un plan plurianual para consolidar los servicios a la familia, la infancia y la juventud a nivel de la comunidad. Supone un incremento considerable de la financiación y propicia las relaciones de trabajo sólidas y positivas entre el </w:t>
      </w:r>
      <w:r>
        <w:t>Estado</w:t>
      </w:r>
      <w:r w:rsidRPr="005F7847">
        <w:t xml:space="preserve"> y el sector no gubernamental. El plan fue elaborado en colaboración con los organismos públicos y las </w:t>
      </w:r>
      <w:r w:rsidR="00F412C1">
        <w:t xml:space="preserve">ONG </w:t>
      </w:r>
      <w:r w:rsidRPr="005F7847">
        <w:t xml:space="preserve">que prestan servicios a la infancia, la juventud y la familia. </w:t>
      </w:r>
    </w:p>
    <w:p w:rsidR="00A43533" w:rsidRPr="00931300" w:rsidRDefault="00627F81" w:rsidP="00627F81">
      <w:pPr>
        <w:pStyle w:val="H1G"/>
      </w:pPr>
      <w:r>
        <w:tab/>
      </w:r>
      <w:bookmarkStart w:id="6" w:name="_Toc264025249"/>
      <w:r w:rsidR="00A43533" w:rsidRPr="00931300">
        <w:t>D.</w:t>
      </w:r>
      <w:bookmarkEnd w:id="6"/>
      <w:r>
        <w:tab/>
      </w:r>
      <w:r w:rsidR="00A43533" w:rsidRPr="00931300">
        <w:t>Supervisión independiente</w:t>
      </w:r>
    </w:p>
    <w:p w:rsidR="00A43533" w:rsidRPr="00627F81" w:rsidRDefault="00A43533" w:rsidP="00627F81">
      <w:pPr>
        <w:pStyle w:val="SingleTxtG"/>
        <w:rPr>
          <w:b/>
        </w:rPr>
      </w:pPr>
      <w:r w:rsidRPr="00627F81">
        <w:rPr>
          <w:b/>
        </w:rPr>
        <w:t>CRC/C/15/Add. 216, párr. 13:</w:t>
      </w:r>
    </w:p>
    <w:p w:rsidR="00A43533" w:rsidRPr="00627F81" w:rsidRDefault="00A43533" w:rsidP="00627F81">
      <w:pPr>
        <w:pStyle w:val="SingleTxtG"/>
        <w:rPr>
          <w:b/>
          <w:bCs/>
        </w:rPr>
      </w:pPr>
      <w:r w:rsidRPr="00627F81">
        <w:rPr>
          <w:b/>
          <w:bCs/>
        </w:rPr>
        <w:t>A la luz de su Observación general N</w:t>
      </w:r>
      <w:r w:rsidR="00627F81">
        <w:rPr>
          <w:b/>
          <w:bCs/>
        </w:rPr>
        <w:t>º</w:t>
      </w:r>
      <w:r w:rsidRPr="00627F81">
        <w:rPr>
          <w:b/>
          <w:bCs/>
        </w:rPr>
        <w:t xml:space="preserve"> 2 relativa a las instituciones nacionales de derechos humanos, el Comité recomienda que el Estado </w:t>
      </w:r>
      <w:r w:rsidR="00A44F96" w:rsidRPr="00627F81">
        <w:rPr>
          <w:b/>
          <w:bCs/>
        </w:rPr>
        <w:t xml:space="preserve">parte </w:t>
      </w:r>
      <w:r w:rsidRPr="00627F81">
        <w:rPr>
          <w:b/>
          <w:bCs/>
        </w:rPr>
        <w:t xml:space="preserve">aproveche el debate de </w:t>
      </w:r>
      <w:smartTag w:uri="urn:schemas-microsoft-com:office:smarttags" w:element="PersonName">
        <w:smartTagPr>
          <w:attr w:name="ProductID" w:val="la Ley"/>
        </w:smartTagPr>
        <w:r w:rsidRPr="00627F81">
          <w:rPr>
            <w:b/>
            <w:bCs/>
          </w:rPr>
          <w:t>la Ley</w:t>
        </w:r>
      </w:smartTag>
      <w:r w:rsidRPr="00627F81">
        <w:rPr>
          <w:b/>
          <w:bCs/>
        </w:rPr>
        <w:t xml:space="preserve"> del Comisionado de </w:t>
      </w:r>
      <w:smartTag w:uri="urn:schemas-microsoft-com:office:smarttags" w:element="PersonName">
        <w:smartTagPr>
          <w:attr w:name="ProductID" w:val="la Infancia"/>
        </w:smartTagPr>
        <w:r w:rsidRPr="00627F81">
          <w:rPr>
            <w:b/>
            <w:bCs/>
          </w:rPr>
          <w:t>la Infancia</w:t>
        </w:r>
      </w:smartTag>
      <w:r w:rsidRPr="00627F81">
        <w:rPr>
          <w:b/>
          <w:bCs/>
        </w:rPr>
        <w:t xml:space="preserve">, sometida actualmente al Parlamento, para velar por que </w:t>
      </w:r>
      <w:smartTag w:uri="urn:schemas-microsoft-com:office:smarttags" w:element="PersonName">
        <w:smartTagPr>
          <w:attr w:name="ProductID" w:val="la Oficina"/>
        </w:smartTagPr>
        <w:r w:rsidRPr="00627F81">
          <w:rPr>
            <w:b/>
            <w:bCs/>
          </w:rPr>
          <w:t>la Oficina</w:t>
        </w:r>
      </w:smartTag>
      <w:r w:rsidRPr="00627F81">
        <w:rPr>
          <w:b/>
          <w:bCs/>
        </w:rPr>
        <w:t xml:space="preserve"> del Comisionado de </w:t>
      </w:r>
      <w:smartTag w:uri="urn:schemas-microsoft-com:office:smarttags" w:element="PersonName">
        <w:smartTagPr>
          <w:attr w:name="ProductID" w:val="la Infancia"/>
        </w:smartTagPr>
        <w:r w:rsidRPr="00627F81">
          <w:rPr>
            <w:b/>
            <w:bCs/>
          </w:rPr>
          <w:t>la Infancia</w:t>
        </w:r>
      </w:smartTag>
      <w:r w:rsidRPr="00627F81">
        <w:rPr>
          <w:b/>
          <w:bCs/>
        </w:rPr>
        <w:t xml:space="preserve"> y </w:t>
      </w:r>
      <w:smartTag w:uri="urn:schemas-microsoft-com:office:smarttags" w:element="PersonName">
        <w:smartTagPr>
          <w:attr w:name="ProductID" w:val="la Comisi￳n Nacional"/>
        </w:smartTagPr>
        <w:r w:rsidRPr="00627F81">
          <w:rPr>
            <w:b/>
            <w:bCs/>
          </w:rPr>
          <w:t>la Comisión Nacional</w:t>
        </w:r>
      </w:smartTag>
      <w:r w:rsidRPr="00627F81">
        <w:rPr>
          <w:b/>
          <w:bCs/>
        </w:rPr>
        <w:t xml:space="preserve"> de Derechos Humanos tengan la misma independencia e informen al mismo órgano político, y para definir la relación entre ambas instituciones, delimitando sus actividades respectivas. Además, el Comité insta al Estado </w:t>
      </w:r>
      <w:r w:rsidR="00A44F96" w:rsidRPr="00627F81">
        <w:rPr>
          <w:b/>
          <w:bCs/>
        </w:rPr>
        <w:t xml:space="preserve">parte </w:t>
      </w:r>
      <w:r w:rsidRPr="00627F81">
        <w:rPr>
          <w:b/>
          <w:bCs/>
        </w:rPr>
        <w:t xml:space="preserve">a que vele por que </w:t>
      </w:r>
      <w:smartTag w:uri="urn:schemas-microsoft-com:office:smarttags" w:element="PersonName">
        <w:smartTagPr>
          <w:attr w:name="ProductID" w:val="la Oficina"/>
        </w:smartTagPr>
        <w:r w:rsidRPr="00627F81">
          <w:rPr>
            <w:b/>
            <w:bCs/>
          </w:rPr>
          <w:t>la Oficina</w:t>
        </w:r>
      </w:smartTag>
      <w:r w:rsidRPr="00627F81">
        <w:rPr>
          <w:b/>
          <w:bCs/>
        </w:rPr>
        <w:t xml:space="preserve"> del Comisionado de </w:t>
      </w:r>
      <w:smartTag w:uri="urn:schemas-microsoft-com:office:smarttags" w:element="PersonName">
        <w:smartTagPr>
          <w:attr w:name="ProductID" w:val="la Infancia"/>
        </w:smartTagPr>
        <w:r w:rsidRPr="00627F81">
          <w:rPr>
            <w:b/>
            <w:bCs/>
          </w:rPr>
          <w:t>la Infancia</w:t>
        </w:r>
      </w:smartTag>
      <w:r w:rsidRPr="00627F81">
        <w:rPr>
          <w:b/>
          <w:bCs/>
        </w:rPr>
        <w:t xml:space="preserve"> disponga de suficientes recursos humanos, materiales y financieros para cumplir su mandato.</w:t>
      </w:r>
    </w:p>
    <w:p w:rsidR="00A43533" w:rsidRPr="005F7847" w:rsidRDefault="00A43533" w:rsidP="00627F81">
      <w:pPr>
        <w:pStyle w:val="SingleTxtG"/>
      </w:pPr>
      <w:r w:rsidRPr="005F7847">
        <w:t>62.</w:t>
      </w:r>
      <w:r w:rsidRPr="005F7847">
        <w:tab/>
      </w:r>
      <w:smartTag w:uri="urn:schemas-microsoft-com:office:smarttags" w:element="PersonName">
        <w:smartTagPr>
          <w:attr w:name="ProductID" w:val="la Ley"/>
        </w:smartTagPr>
        <w:r w:rsidRPr="005F7847">
          <w:t>La Ley</w:t>
        </w:r>
      </w:smartTag>
      <w:r w:rsidRPr="005F7847">
        <w:t xml:space="preserve"> del Comisionado de </w:t>
      </w:r>
      <w:smartTag w:uri="urn:schemas-microsoft-com:office:smarttags" w:element="PersonName">
        <w:smartTagPr>
          <w:attr w:name="ProductID" w:val="la Infancia"/>
        </w:smartTagPr>
        <w:r w:rsidRPr="005F7847">
          <w:t>la Infancia</w:t>
        </w:r>
      </w:smartTag>
      <w:r w:rsidRPr="005F7847">
        <w:t xml:space="preserve"> que se había presentado al Parlamento en la fecha del segundo informe periódico de Nueva Zelandia se promulgó en 2003. Esta </w:t>
      </w:r>
      <w:r w:rsidR="00627F81" w:rsidRPr="005F7847">
        <w:t xml:space="preserve">ley </w:t>
      </w:r>
      <w:r w:rsidRPr="005F7847">
        <w:t xml:space="preserve">consolidó y aumentó los recursos y las atribuciones del Comisionado de </w:t>
      </w:r>
      <w:smartTag w:uri="urn:schemas-microsoft-com:office:smarttags" w:element="PersonName">
        <w:smartTagPr>
          <w:attr w:name="ProductID" w:val="la Infancia. En"/>
        </w:smartTagPr>
        <w:r w:rsidRPr="005F7847">
          <w:t>la Infancia. En</w:t>
        </w:r>
      </w:smartTag>
      <w:r w:rsidRPr="005F7847">
        <w:t xml:space="preserve"> la </w:t>
      </w:r>
      <w:r w:rsidR="00627F81" w:rsidRPr="005F7847">
        <w:t xml:space="preserve">ley </w:t>
      </w:r>
      <w:r w:rsidRPr="005F7847">
        <w:t xml:space="preserve">se estipula que el Comisionado tiene la misión de sensibilizar sobre el interés superior del niño, sus derechos y bienestar, y de supervisar la aplicación de </w:t>
      </w:r>
      <w:smartTag w:uri="urn:schemas-microsoft-com:office:smarttags" w:element="PersonName">
        <w:smartTagPr>
          <w:attr w:name="ProductID" w:val="la Convenci￳n"/>
        </w:smartTagPr>
        <w:r w:rsidRPr="005F7847">
          <w:t>la Convención</w:t>
        </w:r>
      </w:smartTag>
      <w:r w:rsidRPr="005F7847">
        <w:t xml:space="preserve"> en las actuaciones de los organismos de </w:t>
      </w:r>
      <w:smartTag w:uri="urn:schemas-microsoft-com:office:smarttags" w:element="PersonName">
        <w:smartTagPr>
          <w:attr w:name="ProductID" w:val="la Corona"/>
        </w:smartTagPr>
        <w:r w:rsidRPr="005F7847">
          <w:t>la Corona</w:t>
        </w:r>
      </w:smartTag>
      <w:r w:rsidRPr="005F7847">
        <w:t>, lo que se suma a</w:t>
      </w:r>
      <w:r>
        <w:t xml:space="preserve"> la función que ya tenía</w:t>
      </w:r>
      <w:r w:rsidRPr="005F7847">
        <w:t xml:space="preserve"> de investigación y supervisión reglamentarias en lo que respecta al niño, la juventud y la familia. También se duplicaron los recursos de </w:t>
      </w:r>
      <w:smartTag w:uri="urn:schemas-microsoft-com:office:smarttags" w:element="PersonName">
        <w:smartTagPr>
          <w:attr w:name="ProductID" w:val="la Oficina"/>
        </w:smartTagPr>
        <w:r w:rsidRPr="005F7847">
          <w:t>la Oficina</w:t>
        </w:r>
      </w:smartTag>
      <w:r w:rsidRPr="005F7847">
        <w:t xml:space="preserve"> desde 2000/2001.</w:t>
      </w:r>
    </w:p>
    <w:p w:rsidR="00A43533" w:rsidRPr="005F7847" w:rsidRDefault="00A43533" w:rsidP="00627F81">
      <w:pPr>
        <w:pStyle w:val="SingleTxtG"/>
      </w:pPr>
      <w:r w:rsidRPr="005F7847">
        <w:t>63.</w:t>
      </w:r>
      <w:r w:rsidRPr="005F7847">
        <w:tab/>
        <w:t xml:space="preserve">Tanto </w:t>
      </w:r>
      <w:smartTag w:uri="urn:schemas-microsoft-com:office:smarttags" w:element="PersonName">
        <w:smartTagPr>
          <w:attr w:name="ProductID" w:val="la Oficina"/>
        </w:smartTagPr>
        <w:r w:rsidRPr="005F7847">
          <w:t>la Oficina</w:t>
        </w:r>
      </w:smartTag>
      <w:r w:rsidRPr="005F7847">
        <w:t xml:space="preserve"> del Comisionado de </w:t>
      </w:r>
      <w:smartTag w:uri="urn:schemas-microsoft-com:office:smarttags" w:element="PersonName">
        <w:smartTagPr>
          <w:attr w:name="ProductID" w:val="la Infancia"/>
        </w:smartTagPr>
        <w:r w:rsidRPr="005F7847">
          <w:t>la Infancia</w:t>
        </w:r>
      </w:smartTag>
      <w:r w:rsidRPr="005F7847">
        <w:t xml:space="preserve"> como </w:t>
      </w:r>
      <w:smartTag w:uri="urn:schemas-microsoft-com:office:smarttags" w:element="PersonName">
        <w:smartTagPr>
          <w:attr w:name="ProductID" w:val="la Comisi￳n"/>
        </w:smartTagPr>
        <w:r w:rsidRPr="005F7847">
          <w:t>la Comisión</w:t>
        </w:r>
      </w:smartTag>
      <w:r w:rsidRPr="005F7847">
        <w:t xml:space="preserve"> de Derechos Humanos </w:t>
      </w:r>
      <w:r>
        <w:t>quedan comprendidas,</w:t>
      </w:r>
      <w:r w:rsidRPr="005F7847">
        <w:t xml:space="preserve"> en virtud de </w:t>
      </w:r>
      <w:smartTag w:uri="urn:schemas-microsoft-com:office:smarttags" w:element="PersonName">
        <w:smartTagPr>
          <w:attr w:name="ProductID" w:val="la Ley"/>
        </w:smartTagPr>
        <w:r w:rsidRPr="005F7847">
          <w:t>la Ley</w:t>
        </w:r>
      </w:smartTag>
      <w:r w:rsidRPr="005F7847">
        <w:t xml:space="preserve"> de entidades de </w:t>
      </w:r>
      <w:smartTag w:uri="urn:schemas-microsoft-com:office:smarttags" w:element="PersonName">
        <w:smartTagPr>
          <w:attr w:name="ProductID" w:val="la Corona"/>
        </w:smartTagPr>
        <w:r w:rsidRPr="005F7847">
          <w:t>la Corona</w:t>
        </w:r>
      </w:smartTag>
      <w:r w:rsidRPr="005F7847">
        <w:t xml:space="preserve"> de 2004</w:t>
      </w:r>
      <w:r>
        <w:t>,</w:t>
      </w:r>
      <w:r w:rsidRPr="005F7847">
        <w:t xml:space="preserve"> </w:t>
      </w:r>
      <w:r>
        <w:t>en los</w:t>
      </w:r>
      <w:r w:rsidRPr="005F7847">
        <w:t xml:space="preserve"> organismos de </w:t>
      </w:r>
      <w:smartTag w:uri="urn:schemas-microsoft-com:office:smarttags" w:element="PersonName">
        <w:smartTagPr>
          <w:attr w:name="ProductID" w:val="la Corona"/>
        </w:smartTagPr>
        <w:r w:rsidRPr="005F7847">
          <w:t>la Corona</w:t>
        </w:r>
      </w:smartTag>
      <w:r w:rsidRPr="005F7847">
        <w:t xml:space="preserve"> independientes cuyos comisionados son nombrados por el Gobernador General y a los que sólo se puede destituir por un motivo legítimo, lo que denota la naturaleza independiente de las funciones, al margen de toda influencia política y directamente dependientes del Parlamento. </w:t>
      </w:r>
    </w:p>
    <w:p w:rsidR="00A43533" w:rsidRPr="005F7847" w:rsidRDefault="00A43533" w:rsidP="00627F81">
      <w:pPr>
        <w:pStyle w:val="SingleTxtG"/>
      </w:pPr>
      <w:r w:rsidRPr="005F7847">
        <w:t>64.</w:t>
      </w:r>
      <w:r w:rsidRPr="005F7847">
        <w:tab/>
        <w:t xml:space="preserve">Las dos entidades tienen distintas dependencias jerárquicas, pero las dos dependen de Ministros de </w:t>
      </w:r>
      <w:smartTag w:uri="urn:schemas-microsoft-com:office:smarttags" w:element="PersonName">
        <w:smartTagPr>
          <w:attr w:name="ProductID" w:val="la Corona. El"/>
        </w:smartTagPr>
        <w:r w:rsidRPr="005F7847">
          <w:t>la Corona. El</w:t>
        </w:r>
      </w:smartTag>
      <w:r w:rsidRPr="005F7847">
        <w:t xml:space="preserve"> Comisionado de </w:t>
      </w:r>
      <w:smartTag w:uri="urn:schemas-microsoft-com:office:smarttags" w:element="PersonName">
        <w:smartTagPr>
          <w:attr w:name="ProductID" w:val="la Infancia"/>
        </w:smartTagPr>
        <w:r w:rsidRPr="005F7847">
          <w:t>la Infancia</w:t>
        </w:r>
      </w:smartTag>
      <w:r w:rsidRPr="005F7847">
        <w:t xml:space="preserve"> depende del Ministro de Desarrollo Social y Empleo, mientras que </w:t>
      </w:r>
      <w:smartTag w:uri="urn:schemas-microsoft-com:office:smarttags" w:element="PersonName">
        <w:smartTagPr>
          <w:attr w:name="ProductID" w:val="la Comisi￳n"/>
        </w:smartTagPr>
        <w:r w:rsidRPr="005F7847">
          <w:t>la Comisión</w:t>
        </w:r>
      </w:smartTag>
      <w:r w:rsidRPr="005F7847">
        <w:t xml:space="preserve"> de Derechos Humanos depende del Ministro de Justicia.</w:t>
      </w:r>
    </w:p>
    <w:p w:rsidR="00A43533" w:rsidRPr="005F7847" w:rsidRDefault="00A43533" w:rsidP="00627F81">
      <w:pPr>
        <w:pStyle w:val="SingleTxtG"/>
      </w:pPr>
      <w:r w:rsidRPr="005F7847">
        <w:t>65.</w:t>
      </w:r>
      <w:r w:rsidRPr="005F7847">
        <w:tab/>
        <w:t>Las funciones y responsabilidades de las dos entidades están definidas claramente en la respectiva legislación (</w:t>
      </w:r>
      <w:smartTag w:uri="urn:schemas-microsoft-com:office:smarttags" w:element="PersonName">
        <w:smartTagPr>
          <w:attr w:name="ProductID" w:val="la Ley"/>
        </w:smartTagPr>
        <w:r w:rsidRPr="005F7847">
          <w:t xml:space="preserve">la </w:t>
        </w:r>
        <w:r w:rsidRPr="005F7847">
          <w:rPr>
            <w:bCs/>
          </w:rPr>
          <w:t>Ley</w:t>
        </w:r>
      </w:smartTag>
      <w:r w:rsidRPr="005F7847">
        <w:rPr>
          <w:bCs/>
        </w:rPr>
        <w:t xml:space="preserve"> de </w:t>
      </w:r>
      <w:r w:rsidR="00A44F96" w:rsidRPr="005F7847">
        <w:rPr>
          <w:bCs/>
        </w:rPr>
        <w:t xml:space="preserve">derechos humanos </w:t>
      </w:r>
      <w:r w:rsidRPr="005F7847">
        <w:rPr>
          <w:bCs/>
        </w:rPr>
        <w:t>de 1993</w:t>
      </w:r>
      <w:r w:rsidRPr="005F7847">
        <w:t xml:space="preserve"> para </w:t>
      </w:r>
      <w:smartTag w:uri="urn:schemas-microsoft-com:office:smarttags" w:element="PersonName">
        <w:smartTagPr>
          <w:attr w:name="ProductID" w:val="la Comisi￳n"/>
        </w:smartTagPr>
        <w:r w:rsidRPr="005F7847">
          <w:t>la Comisión</w:t>
        </w:r>
      </w:smartTag>
      <w:r w:rsidRPr="005F7847">
        <w:t xml:space="preserve"> de Derechos Humanos y </w:t>
      </w:r>
      <w:smartTag w:uri="urn:schemas-microsoft-com:office:smarttags" w:element="PersonName">
        <w:smartTagPr>
          <w:attr w:name="ProductID" w:val="la Ley"/>
        </w:smartTagPr>
        <w:r w:rsidRPr="005F7847">
          <w:t>la Ley</w:t>
        </w:r>
      </w:smartTag>
      <w:r w:rsidRPr="005F7847">
        <w:t xml:space="preserve"> del Comisionado de </w:t>
      </w:r>
      <w:smartTag w:uri="urn:schemas-microsoft-com:office:smarttags" w:element="PersonName">
        <w:smartTagPr>
          <w:attr w:name="ProductID" w:val="la Infancia"/>
        </w:smartTagPr>
        <w:r w:rsidRPr="005F7847">
          <w:t>la Infancia</w:t>
        </w:r>
      </w:smartTag>
      <w:r w:rsidRPr="005F7847">
        <w:t xml:space="preserve"> de 2003 </w:t>
      </w:r>
      <w:r w:rsidRPr="005F7847">
        <w:rPr>
          <w:bCs/>
        </w:rPr>
        <w:t>para</w:t>
      </w:r>
      <w:r w:rsidR="006C582B">
        <w:rPr>
          <w:bCs/>
        </w:rPr>
        <w:t xml:space="preserve"> </w:t>
      </w:r>
      <w:smartTag w:uri="urn:schemas-microsoft-com:office:smarttags" w:element="PersonName">
        <w:smartTagPr>
          <w:attr w:name="ProductID" w:val="la Oficina"/>
        </w:smartTagPr>
        <w:r w:rsidRPr="005F7847">
          <w:t>la Oficina</w:t>
        </w:r>
      </w:smartTag>
      <w:r w:rsidRPr="005F7847">
        <w:t xml:space="preserve"> del Comisionado de </w:t>
      </w:r>
      <w:smartTag w:uri="urn:schemas-microsoft-com:office:smarttags" w:element="PersonName">
        <w:smartTagPr>
          <w:attr w:name="ProductID" w:val="la Infancia"/>
        </w:smartTagPr>
        <w:r w:rsidRPr="005F7847">
          <w:t>la Infancia</w:t>
        </w:r>
      </w:smartTag>
      <w:r w:rsidRPr="005F7847">
        <w:t xml:space="preserve">). </w:t>
      </w:r>
    </w:p>
    <w:p w:rsidR="00A43533" w:rsidRPr="005F7847" w:rsidRDefault="00A43533" w:rsidP="00627F81">
      <w:pPr>
        <w:pStyle w:val="SingleTxtG"/>
      </w:pPr>
      <w:r w:rsidRPr="005F7847">
        <w:t>66.</w:t>
      </w:r>
      <w:r w:rsidRPr="005F7847">
        <w:tab/>
        <w:t xml:space="preserve">Las dos organizaciones trabajan en estrecha colaboración y se reúnen periódicamente. Comparten la responsabilidad de varias actividades, por ejemplo, la aplicación del Protocolo Facultativo de </w:t>
      </w:r>
      <w:smartTag w:uri="urn:schemas-microsoft-com:office:smarttags" w:element="PersonName">
        <w:smartTagPr>
          <w:attr w:name="ProductID" w:val="la Convenci￳n"/>
        </w:smartTagPr>
        <w:r w:rsidRPr="005F7847">
          <w:t>la Convención</w:t>
        </w:r>
      </w:smartTag>
      <w:r w:rsidRPr="005F7847">
        <w:t xml:space="preserve"> contra </w:t>
      </w:r>
      <w:smartTag w:uri="urn:schemas-microsoft-com:office:smarttags" w:element="PersonName">
        <w:smartTagPr>
          <w:attr w:name="ProductID" w:val="la Tortura"/>
        </w:smartTagPr>
        <w:r w:rsidRPr="005F7847">
          <w:t>la Tortura</w:t>
        </w:r>
      </w:smartTag>
      <w:r w:rsidRPr="005F7847">
        <w:t xml:space="preserve"> y Otros Tratos o Penas Crueles, Inhumanos o Degradantes (véase la parte 5). En algunos ámbitos se puede producir solapamiento, pues el Comisionado de </w:t>
      </w:r>
      <w:smartTag w:uri="urn:schemas-microsoft-com:office:smarttags" w:element="PersonName">
        <w:smartTagPr>
          <w:attr w:name="ProductID" w:val="la Infancia"/>
        </w:smartTagPr>
        <w:r w:rsidRPr="005F7847">
          <w:t>la Infancia</w:t>
        </w:r>
      </w:smartTag>
      <w:r w:rsidRPr="005F7847">
        <w:t xml:space="preserve"> se ocupa de las cuestiones relativas a los niños y los jóvenes y </w:t>
      </w:r>
      <w:smartTag w:uri="urn:schemas-microsoft-com:office:smarttags" w:element="PersonName">
        <w:smartTagPr>
          <w:attr w:name="ProductID" w:val="la Comisi￳n"/>
        </w:smartTagPr>
        <w:r w:rsidRPr="005F7847">
          <w:t>la Comisión</w:t>
        </w:r>
      </w:smartTag>
      <w:r w:rsidRPr="005F7847">
        <w:t xml:space="preserve"> de Derechos Humanos se ocupa de los derechos de todos los neozelandeses. </w:t>
      </w:r>
    </w:p>
    <w:p w:rsidR="00A43533" w:rsidRPr="005F7847" w:rsidRDefault="00A43533" w:rsidP="00627F81">
      <w:pPr>
        <w:pStyle w:val="SingleTxtG"/>
      </w:pPr>
      <w:r w:rsidRPr="005F7847">
        <w:t>67.</w:t>
      </w:r>
      <w:r w:rsidRPr="005F7847">
        <w:tab/>
        <w:t xml:space="preserve">El Comisionado de </w:t>
      </w:r>
      <w:smartTag w:uri="urn:schemas-microsoft-com:office:smarttags" w:element="PersonName">
        <w:smartTagPr>
          <w:attr w:name="ProductID" w:val="la Infancia"/>
        </w:smartTagPr>
        <w:r w:rsidRPr="005F7847">
          <w:t>la Infancia</w:t>
        </w:r>
      </w:smartTag>
      <w:r w:rsidRPr="005F7847">
        <w:t xml:space="preserve"> tiene oficinas en Wellington y Auckland y un personal de unas 15 personas. El Parlamento financia </w:t>
      </w:r>
      <w:smartTag w:uri="urn:schemas-microsoft-com:office:smarttags" w:element="PersonName">
        <w:smartTagPr>
          <w:attr w:name="ProductID" w:val="la Oficina"/>
        </w:smartTagPr>
        <w:r w:rsidRPr="005F7847">
          <w:t>la Oficina</w:t>
        </w:r>
      </w:smartTag>
      <w:r w:rsidRPr="005F7847">
        <w:t xml:space="preserve"> del Comisionado de </w:t>
      </w:r>
      <w:smartTag w:uri="urn:schemas-microsoft-com:office:smarttags" w:element="PersonName">
        <w:smartTagPr>
          <w:attr w:name="ProductID" w:val="la Infancia"/>
        </w:smartTagPr>
        <w:r w:rsidRPr="005F7847">
          <w:t>la Infancia</w:t>
        </w:r>
      </w:smartTag>
      <w:r w:rsidRPr="005F7847">
        <w:t xml:space="preserve"> </w:t>
      </w:r>
      <w:r>
        <w:t>a cargo del</w:t>
      </w:r>
      <w:r w:rsidR="006C582B">
        <w:t xml:space="preserve"> </w:t>
      </w:r>
      <w:r>
        <w:t>rubro</w:t>
      </w:r>
      <w:r w:rsidRPr="005F7847">
        <w:t xml:space="preserve"> de Desarrollo Social. El presupuesto de funcionamiento para el ejercicio fiscal 2007/2008 es de 1.938</w:t>
      </w:r>
      <w:r>
        <w:t>.000</w:t>
      </w:r>
      <w:r w:rsidRPr="005F7847">
        <w:t xml:space="preserve"> dólares neozelandeses (con exclusión del impuesto de bienes y servicios) y en julio de 2007 contaba con unos fondos netos de 704.000 dólares.</w:t>
      </w:r>
    </w:p>
    <w:p w:rsidR="00A43533" w:rsidRPr="005F7847" w:rsidRDefault="00A43533" w:rsidP="00627F81">
      <w:pPr>
        <w:pStyle w:val="SingleTxtG"/>
      </w:pPr>
      <w:r w:rsidRPr="005F7847">
        <w:t>68.</w:t>
      </w:r>
      <w:r w:rsidRPr="005F7847">
        <w:tab/>
        <w:t xml:space="preserve">El Comisionado de </w:t>
      </w:r>
      <w:smartTag w:uri="urn:schemas-microsoft-com:office:smarttags" w:element="PersonName">
        <w:smartTagPr>
          <w:attr w:name="ProductID" w:val="la Infancia"/>
        </w:smartTagPr>
        <w:r w:rsidRPr="005F7847">
          <w:t>la Infancia</w:t>
        </w:r>
      </w:smartTag>
      <w:r w:rsidRPr="005F7847">
        <w:t xml:space="preserve">, además de las funciones de supervisión e investigación, produce una gran variedad de material, en su mayor parte sobre los derechos del niño, así como informes exhaustivos. Los informes suelen estar relacionados con los temas que se derivan de las funciones de supervisión e investigación o plantean cuestiones de actualidad como el reciente informe sobre la pobreza infantil </w:t>
      </w:r>
      <w:r w:rsidRPr="003F51E0">
        <w:rPr>
          <w:i/>
        </w:rPr>
        <w:t>Oportunidades para todos los niños: medidas para resolver las cuestiones de la pobreza infantil en Nueva Zelandia</w:t>
      </w:r>
      <w:r w:rsidRPr="005F7847">
        <w:t>.</w:t>
      </w:r>
    </w:p>
    <w:p w:rsidR="00A43533" w:rsidRPr="00931300" w:rsidRDefault="00627F81" w:rsidP="00627F81">
      <w:pPr>
        <w:pStyle w:val="H1G"/>
      </w:pPr>
      <w:r>
        <w:tab/>
      </w:r>
      <w:bookmarkStart w:id="7" w:name="_Toc264025250"/>
      <w:r w:rsidR="00A43533" w:rsidRPr="00931300">
        <w:t>E.</w:t>
      </w:r>
      <w:bookmarkEnd w:id="7"/>
      <w:r>
        <w:tab/>
      </w:r>
      <w:r w:rsidR="00A43533" w:rsidRPr="00931300">
        <w:t>Recursos para los niños (artículo 4)</w:t>
      </w:r>
    </w:p>
    <w:p w:rsidR="00A43533" w:rsidRPr="00627F81" w:rsidRDefault="00A43533" w:rsidP="00627F81">
      <w:pPr>
        <w:pStyle w:val="SingleTxtG"/>
        <w:rPr>
          <w:b/>
        </w:rPr>
      </w:pPr>
      <w:r w:rsidRPr="00627F81">
        <w:rPr>
          <w:b/>
        </w:rPr>
        <w:t>CRC/C/15/Add.216, párr. 15:</w:t>
      </w:r>
    </w:p>
    <w:p w:rsidR="00A43533" w:rsidRPr="00627F81" w:rsidRDefault="00A43533" w:rsidP="00627F81">
      <w:pPr>
        <w:pStyle w:val="SingleTxtG"/>
        <w:rPr>
          <w:b/>
        </w:rPr>
      </w:pPr>
      <w:r w:rsidRPr="00627F81">
        <w:rPr>
          <w:b/>
        </w:rPr>
        <w:t xml:space="preserve">El Comité recomienda que el Estado </w:t>
      </w:r>
      <w:r w:rsidR="00A44F96" w:rsidRPr="00627F81">
        <w:rPr>
          <w:b/>
        </w:rPr>
        <w:t xml:space="preserve">parte </w:t>
      </w:r>
      <w:r w:rsidRPr="00627F81">
        <w:rPr>
          <w:b/>
        </w:rPr>
        <w:t xml:space="preserve">preste especial atención a la plena aplicación del artículo 4 de </w:t>
      </w:r>
      <w:smartTag w:uri="urn:schemas-microsoft-com:office:smarttags" w:element="PersonName">
        <w:smartTagPr>
          <w:attr w:name="ProductID" w:val="la Convenci￳n"/>
        </w:smartTagPr>
        <w:r w:rsidRPr="00627F81">
          <w:rPr>
            <w:b/>
          </w:rPr>
          <w:t>la Convención</w:t>
        </w:r>
      </w:smartTag>
      <w:r w:rsidRPr="00627F81">
        <w:rPr>
          <w:b/>
        </w:rPr>
        <w:t xml:space="preserve"> dando prioridad a las asignaciones presupuestarias que permitan realizar los derechos económicos, sociales y culturales de los niños, en especial de los pertenecientes a grupos económicamente desfavorecidos, </w:t>
      </w:r>
      <w:r w:rsidR="00A44F96">
        <w:rPr>
          <w:b/>
        </w:rPr>
        <w:t>"</w:t>
      </w:r>
      <w:r w:rsidRPr="00627F81">
        <w:rPr>
          <w:b/>
        </w:rPr>
        <w:t>hasta el máximo de los recursos</w:t>
      </w:r>
      <w:r w:rsidR="00A44F96">
        <w:rPr>
          <w:b/>
        </w:rPr>
        <w:t>"</w:t>
      </w:r>
      <w:r w:rsidRPr="00627F81">
        <w:rPr>
          <w:b/>
        </w:rPr>
        <w:t xml:space="preserve"> de que disponga. El Comité también recomienda que el Estado </w:t>
      </w:r>
      <w:r w:rsidR="00AC1092" w:rsidRPr="00627F81">
        <w:rPr>
          <w:b/>
        </w:rPr>
        <w:t xml:space="preserve">parte </w:t>
      </w:r>
      <w:r w:rsidRPr="00627F81">
        <w:rPr>
          <w:b/>
        </w:rPr>
        <w:t>reúna datos desglosados sobre las asignaciones presupuestarias destinadas a los niños y evalúe de forma sistemática las repercusiones de todas las iniciativas de política económica sobre los niños.</w:t>
      </w:r>
    </w:p>
    <w:p w:rsidR="00A43533" w:rsidRPr="005F7847" w:rsidRDefault="00A43533" w:rsidP="00627F81">
      <w:pPr>
        <w:pStyle w:val="SingleTxtG"/>
      </w:pPr>
      <w:r w:rsidRPr="005F7847">
        <w:t>69.</w:t>
      </w:r>
      <w:r w:rsidRPr="005F7847">
        <w:tab/>
        <w:t>En el período que se examina se han realizado importantes inversiones para incrementar los recursos dedicados a los niños. Entre los ejemplos de financiación que beneficiarán a niños y jóvenes cabe mencionar:</w:t>
      </w:r>
    </w:p>
    <w:p w:rsidR="00A43533" w:rsidRPr="005F7847" w:rsidRDefault="00A43533" w:rsidP="00627F81">
      <w:pPr>
        <w:pStyle w:val="Bullet1G"/>
      </w:pPr>
      <w:r w:rsidRPr="005F7847">
        <w:t>2004: 56 millones de dólares neozelandeses para asistir a los jóvenes durante las transiciones; creación de nuevas plazas de aprendizajes modernos, lo que fomenta la oferta de oportunidades de formación profesional en la escuela, la prestación de servicios de transición para los jóven</w:t>
      </w:r>
      <w:r w:rsidR="00627F81">
        <w:t>es y otros servicios de carrera;</w:t>
      </w:r>
    </w:p>
    <w:p w:rsidR="00A43533" w:rsidRPr="005F7847" w:rsidRDefault="00A43533" w:rsidP="00627F81">
      <w:pPr>
        <w:pStyle w:val="Bullet1G"/>
      </w:pPr>
      <w:r w:rsidRPr="005F7847">
        <w:t xml:space="preserve">2004: 250 millones de dólares neozelandeses adicionales durante cuatro años para la ejecución del Plan para los </w:t>
      </w:r>
      <w:r w:rsidR="003F51E0" w:rsidRPr="005F7847">
        <w:t>servicios de salud mental</w:t>
      </w:r>
      <w:r w:rsidRPr="005F7847">
        <w:t>, aument</w:t>
      </w:r>
      <w:r>
        <w:t>o</w:t>
      </w:r>
      <w:r w:rsidRPr="005F7847">
        <w:t xml:space="preserve"> </w:t>
      </w:r>
      <w:r>
        <w:t>d</w:t>
      </w:r>
      <w:r w:rsidRPr="005F7847">
        <w:t>el personal y los servicios</w:t>
      </w:r>
      <w:r w:rsidR="00627F81">
        <w:t>;</w:t>
      </w:r>
    </w:p>
    <w:p w:rsidR="00A43533" w:rsidRPr="005F7847" w:rsidRDefault="00A43533" w:rsidP="00627F81">
      <w:pPr>
        <w:pStyle w:val="Bullet1G"/>
      </w:pPr>
      <w:r w:rsidRPr="005F7847">
        <w:t>2005: 30,7 millones de dólares neozelandeses para incrementar la inversión en evaluaciones, y en el apoyo a los niños con necesidades de educación especial</w:t>
      </w:r>
      <w:r w:rsidR="00627F81">
        <w:t>;</w:t>
      </w:r>
    </w:p>
    <w:p w:rsidR="00A43533" w:rsidRPr="005F7847" w:rsidRDefault="00A43533" w:rsidP="00627F81">
      <w:pPr>
        <w:pStyle w:val="Bullet1G"/>
      </w:pPr>
      <w:r w:rsidRPr="005F7847">
        <w:t>2005: 3,23 millones de dólares neozelandeses para el Plan comunitario</w:t>
      </w:r>
      <w:r w:rsidR="00627F81">
        <w:t xml:space="preserve"> sobre los jóvenes y las drogas;</w:t>
      </w:r>
    </w:p>
    <w:p w:rsidR="00A43533" w:rsidRPr="005F7847" w:rsidRDefault="00A43533" w:rsidP="00627F81">
      <w:pPr>
        <w:pStyle w:val="Bullet1G"/>
      </w:pPr>
      <w:r w:rsidRPr="005F7847">
        <w:t>2006: 162 millones de dólares neozelandeses para ofrecer 20 horas de educación preescolar y atención gratuitas</w:t>
      </w:r>
      <w:r w:rsidR="006C582B">
        <w:t xml:space="preserve"> </w:t>
      </w:r>
      <w:r w:rsidRPr="005F7847">
        <w:t>a todos los niños de 3 y 4 años de edad y aumentar los efectivos del personal idóneo</w:t>
      </w:r>
      <w:r w:rsidR="009E6E95">
        <w:t>;</w:t>
      </w:r>
    </w:p>
    <w:p w:rsidR="00A43533" w:rsidRPr="005F7847" w:rsidRDefault="00A43533" w:rsidP="00627F81">
      <w:pPr>
        <w:pStyle w:val="Bullet1G"/>
      </w:pPr>
      <w:r w:rsidRPr="005F7847">
        <w:t>2006: 11,5 millones de dólares neozelandeses para las iniciativas de prevención de la violencia en el hogar</w:t>
      </w:r>
      <w:r w:rsidR="009E6E95">
        <w:t>;</w:t>
      </w:r>
    </w:p>
    <w:p w:rsidR="00A43533" w:rsidRPr="005F7847" w:rsidRDefault="00A43533" w:rsidP="00627F81">
      <w:pPr>
        <w:pStyle w:val="Bullet1G"/>
      </w:pPr>
      <w:r w:rsidRPr="005F7847">
        <w:t xml:space="preserve">2006: 67 millones de dólares neozelandeses para </w:t>
      </w:r>
      <w:r w:rsidRPr="005F7847">
        <w:rPr>
          <w:i/>
        </w:rPr>
        <w:t>Mission On</w:t>
      </w:r>
      <w:r w:rsidRPr="005F7847">
        <w:t>, un conjunto de iniciativas destinadas a fomentar la alimentación sana y las actividade</w:t>
      </w:r>
      <w:r w:rsidR="009E6E95">
        <w:t>s saludables de niños y jóvenes;</w:t>
      </w:r>
    </w:p>
    <w:p w:rsidR="00A43533" w:rsidRPr="005F7847" w:rsidRDefault="00A43533" w:rsidP="00627F81">
      <w:pPr>
        <w:pStyle w:val="Bullet1G"/>
      </w:pPr>
      <w:r w:rsidRPr="005F7847">
        <w:t xml:space="preserve">2007: 133,4 millones de dólares neozelandeses para la incorporación de otros 702 docentes de curso 1 con objeto de que a mediados de 2008 la relación de maestros por alumno se reduzca a 1 por cada 18 alumnos, a fin de impulsar la alfabetización básica y el conocimiento de la aritmética elemental de los alumnos más jóvenes y avanzar hacia una relación de </w:t>
      </w:r>
      <w:smartTag w:uri="urn:schemas-microsoft-com:office:smarttags" w:element="metricconverter">
        <w:smartTagPr>
          <w:attr w:name="ProductID" w:val="1 a"/>
        </w:smartTagPr>
        <w:r w:rsidRPr="005F7847">
          <w:t>1 a</w:t>
        </w:r>
      </w:smartTag>
      <w:r w:rsidRPr="005F7847">
        <w:t xml:space="preserve"> 15</w:t>
      </w:r>
      <w:r w:rsidR="009E6E95">
        <w:t>;</w:t>
      </w:r>
    </w:p>
    <w:p w:rsidR="00A43533" w:rsidRPr="005F7847" w:rsidRDefault="00A43533" w:rsidP="00627F81">
      <w:pPr>
        <w:pStyle w:val="Bullet1G"/>
      </w:pPr>
      <w:r w:rsidRPr="005F7847">
        <w:t>2008, 446 millones de dólares neozelandeses para fortalecer el sector de servicios dirigidos a la infancia, la juventud y la familia a nivel de comuni</w:t>
      </w:r>
      <w:r w:rsidR="009E6E95">
        <w:t>dad.</w:t>
      </w:r>
    </w:p>
    <w:p w:rsidR="00A43533" w:rsidRPr="005F7847" w:rsidRDefault="00A43533" w:rsidP="00593A74">
      <w:pPr>
        <w:pStyle w:val="SingleTxtG"/>
      </w:pPr>
      <w:r w:rsidRPr="005F7847">
        <w:t>70.</w:t>
      </w:r>
      <w:r w:rsidRPr="005F7847">
        <w:tab/>
        <w:t xml:space="preserve">Estos son apenas algunos ejemplos de aumento de la inversión y no incluyen otras grandes iniciativas que se describen en el informe, como el incremento de la financiación para la atención sanitaria básica que forma parte del Plan de </w:t>
      </w:r>
      <w:r w:rsidR="003F51E0" w:rsidRPr="005F7847">
        <w:t>atención primaria de salud</w:t>
      </w:r>
      <w:r w:rsidRPr="005F7847">
        <w:t xml:space="preserve">, la inversión en el programa Trabajo y Familia, el aumento de los sueldos de los docentes de enseñanza primaria y secundaria, el aumento de la financiación de </w:t>
      </w:r>
      <w:r>
        <w:t>base</w:t>
      </w:r>
      <w:r w:rsidRPr="005F7847">
        <w:t xml:space="preserve"> para hacer frente a la cuestión de la capacidad y las competencias del Departamento de Servicios para </w:t>
      </w:r>
      <w:smartTag w:uri="urn:schemas-microsoft-com:office:smarttags" w:element="PersonName">
        <w:smartTagPr>
          <w:attr w:name="ProductID" w:val="la Infancia"/>
        </w:smartTagPr>
        <w:r w:rsidRPr="005F7847">
          <w:t>la Infancia</w:t>
        </w:r>
      </w:smartTag>
      <w:r w:rsidRPr="005F7847">
        <w:t xml:space="preserve">, </w:t>
      </w:r>
      <w:smartTag w:uri="urn:schemas-microsoft-com:office:smarttags" w:element="PersonName">
        <w:smartTagPr>
          <w:attr w:name="ProductID" w:val="la Juventud"/>
        </w:smartTagPr>
        <w:r w:rsidRPr="005F7847">
          <w:t>la Juventud</w:t>
        </w:r>
      </w:smartTag>
      <w:r w:rsidRPr="005F7847">
        <w:t xml:space="preserve"> y </w:t>
      </w:r>
      <w:smartTag w:uri="urn:schemas-microsoft-com:office:smarttags" w:element="PersonName">
        <w:smartTagPr>
          <w:attr w:name="ProductID" w:val="la Familia"/>
        </w:smartTagPr>
        <w:r w:rsidRPr="005F7847">
          <w:t>la Familia</w:t>
        </w:r>
      </w:smartTag>
      <w:r w:rsidRPr="005F7847">
        <w:t xml:space="preserve">, así como una inversión adicional en educación con una oferta de 20 horas semanales gratuitas de atención a la primera infancia para todos los niños de </w:t>
      </w:r>
      <w:smartTag w:uri="urn:schemas-microsoft-com:office:smarttags" w:element="metricconverter">
        <w:smartTagPr>
          <w:attr w:name="ProductID" w:val="3 a"/>
        </w:smartTagPr>
        <w:r w:rsidRPr="005F7847">
          <w:t>3 a</w:t>
        </w:r>
      </w:smartTag>
      <w:r w:rsidRPr="005F7847">
        <w:t xml:space="preserve"> 4 años de edad. </w:t>
      </w:r>
    </w:p>
    <w:p w:rsidR="00A43533" w:rsidRPr="005F7847" w:rsidRDefault="00A43533" w:rsidP="00593A74">
      <w:pPr>
        <w:pStyle w:val="SingleTxtG"/>
      </w:pPr>
      <w:r w:rsidRPr="005F7847">
        <w:t>71.</w:t>
      </w:r>
      <w:r w:rsidRPr="005F7847">
        <w:tab/>
        <w:t xml:space="preserve">El Gobierno supervisa continuamente los gastos con el fin de velar por que se utilicen eficazmente y que tanto las antiguas como las nuevas iniciativas políticas lleguen a alcanzar los objetivos declarados. Se sopesa constantemente a qué se dedican las sumas de dinero que se asignan y quiénes son sus beneficiarios. </w:t>
      </w:r>
      <w:r>
        <w:t>Siempre se toma en consideración l</w:t>
      </w:r>
      <w:r w:rsidRPr="005F7847">
        <w:t xml:space="preserve">a incidencia que toda política tiene en distintos sectores de la sociedad, en particular los niños y los jóvenes. </w:t>
      </w:r>
    </w:p>
    <w:p w:rsidR="00A43533" w:rsidRPr="005F7847" w:rsidRDefault="00A43533" w:rsidP="00593A74">
      <w:pPr>
        <w:pStyle w:val="SingleTxtG"/>
      </w:pPr>
      <w:r w:rsidRPr="005F7847">
        <w:t>72.</w:t>
      </w:r>
      <w:r w:rsidRPr="005F7847">
        <w:tab/>
        <w:t>En el período que se examina no se han recopilado datos desglosados sobre asignaciones presupuestarias para la infancia de ningún proyecto en particular. Se investigó el asunto, pero result</w:t>
      </w:r>
      <w:r>
        <w:t>aba</w:t>
      </w:r>
      <w:r w:rsidRPr="005F7847">
        <w:t xml:space="preserve"> demasiado difícil obtener toda la información necesaria de las distintas vías de financiación del Estado. En algunos sectores, como </w:t>
      </w:r>
      <w:smartTag w:uri="urn:schemas-microsoft-com:office:smarttags" w:element="PersonName">
        <w:smartTagPr>
          <w:attr w:name="ProductID" w:val="la Salud"/>
        </w:smartTagPr>
        <w:r w:rsidRPr="005F7847">
          <w:t>la Salud</w:t>
        </w:r>
      </w:smartTag>
      <w:r w:rsidRPr="005F7847">
        <w:t>, en que se ha invertido de forma considerable en los últimos 5 años, es difícil cuantificar las inversiones dedicadas específicamente a los niños y los jóvenes.</w:t>
      </w:r>
    </w:p>
    <w:p w:rsidR="00A43533" w:rsidRPr="00931300" w:rsidRDefault="00A43533" w:rsidP="00593A74">
      <w:pPr>
        <w:pStyle w:val="H1G"/>
      </w:pPr>
      <w:r w:rsidRPr="00931300">
        <w:tab/>
      </w:r>
      <w:bookmarkStart w:id="8" w:name="_Toc264025251"/>
      <w:r w:rsidRPr="00931300">
        <w:t>F.</w:t>
      </w:r>
      <w:bookmarkEnd w:id="8"/>
      <w:r w:rsidR="00593A74">
        <w:tab/>
      </w:r>
      <w:r w:rsidRPr="00931300">
        <w:t>Cooperación internacional (artículo 4)</w:t>
      </w:r>
    </w:p>
    <w:p w:rsidR="00A43533" w:rsidRPr="005F7847" w:rsidRDefault="00593A74" w:rsidP="00593A74">
      <w:pPr>
        <w:pStyle w:val="H23G"/>
      </w:pPr>
      <w:r>
        <w:rPr>
          <w:bCs/>
        </w:rPr>
        <w:tab/>
        <w:t>1.</w:t>
      </w:r>
      <w:r>
        <w:rPr>
          <w:bCs/>
        </w:rPr>
        <w:tab/>
      </w:r>
      <w:r w:rsidR="00A43533" w:rsidRPr="005F7847">
        <w:t>Programa de asistencia y desarrollo</w:t>
      </w:r>
    </w:p>
    <w:p w:rsidR="00A43533" w:rsidRPr="005F7847" w:rsidRDefault="00A43533" w:rsidP="00593A74">
      <w:pPr>
        <w:pStyle w:val="SingleTxtG"/>
      </w:pPr>
      <w:r w:rsidRPr="005F7847">
        <w:t>73.</w:t>
      </w:r>
      <w:r w:rsidRPr="005F7847">
        <w:tab/>
        <w:t xml:space="preserve">En 2000 el Gobierno encargó un examen independiente del programa de asistencia de Nueva Zelandia. A consecuencia de ese examen, en septiembre de 2001 se creó el Organismo de Nueva Zelandia para el Desarrollo Internacional (NZAID) que se interesa especialmente por la eliminación de la pobreza y cuyo centro de atención regional es el Pacífico. Es reflejo de la voluntad del Gobierno de </w:t>
      </w:r>
      <w:r>
        <w:t xml:space="preserve">demostrar su civismo </w:t>
      </w:r>
      <w:r w:rsidRPr="005F7847">
        <w:t xml:space="preserve">y </w:t>
      </w:r>
      <w:r>
        <w:t xml:space="preserve">ser </w:t>
      </w:r>
      <w:r w:rsidRPr="005F7847">
        <w:t>buen vecino en el plano internacional.</w:t>
      </w:r>
    </w:p>
    <w:p w:rsidR="00A43533" w:rsidRPr="005F7847" w:rsidRDefault="00A43533" w:rsidP="00593A74">
      <w:pPr>
        <w:pStyle w:val="SingleTxtG"/>
      </w:pPr>
      <w:r w:rsidRPr="005F7847">
        <w:t>74.</w:t>
      </w:r>
      <w:r w:rsidRPr="005F7847">
        <w:tab/>
        <w:t xml:space="preserve">El Organismo de Nueva Zelandia para el Desarrollo Internacional se propone mejorar la calidad de vida protegiendo y promoviendo los derechos humanos que se enumeran en </w:t>
      </w:r>
      <w:smartTag w:uri="urn:schemas-microsoft-com:office:smarttags" w:element="PersonName">
        <w:smartTagPr>
          <w:attr w:name="ProductID" w:val="la Declaraci￳n Universal"/>
        </w:smartTagPr>
        <w:r w:rsidRPr="005F7847">
          <w:t>la Declaración Universal</w:t>
        </w:r>
      </w:smartTag>
      <w:r w:rsidRPr="005F7847">
        <w:t xml:space="preserve"> de Derechos Humanos y todos los instrumentos fundamentales internacionales de derechos humanos, en particular </w:t>
      </w:r>
      <w:smartTag w:uri="urn:schemas-microsoft-com:office:smarttags" w:element="PersonName">
        <w:smartTagPr>
          <w:attr w:name="ProductID" w:val="la Convenci￳n"/>
        </w:smartTagPr>
        <w:r w:rsidRPr="005F7847">
          <w:t>la Convención</w:t>
        </w:r>
      </w:smartTag>
      <w:r w:rsidRPr="005F7847">
        <w:t xml:space="preserve"> sobre los Derechos del Niño.</w:t>
      </w:r>
    </w:p>
    <w:p w:rsidR="00A43533" w:rsidRPr="005F7847" w:rsidRDefault="00593A74" w:rsidP="00593A74">
      <w:pPr>
        <w:pStyle w:val="H23G"/>
      </w:pPr>
      <w:r>
        <w:tab/>
        <w:t>2.</w:t>
      </w:r>
      <w:r>
        <w:tab/>
      </w:r>
      <w:r w:rsidR="00A43533" w:rsidRPr="005F7847">
        <w:t>Asistencia</w:t>
      </w:r>
      <w:r>
        <w:t xml:space="preserve"> al desarrollo en el extranjero</w:t>
      </w:r>
    </w:p>
    <w:p w:rsidR="00A43533" w:rsidRPr="005F7847" w:rsidRDefault="00A43533" w:rsidP="00593A74">
      <w:pPr>
        <w:pStyle w:val="SingleTxtG"/>
      </w:pPr>
      <w:r w:rsidRPr="005F7847">
        <w:t>75.</w:t>
      </w:r>
      <w:r w:rsidRPr="005F7847">
        <w:tab/>
        <w:t xml:space="preserve">En 2007/2008 el presupuesto de los programas de desarrollo del NZAID ascendía a 412,65 millones de dólares neozelandeses. Nueva Zelandia se acerca gradualmente al objetivo </w:t>
      </w:r>
      <w:r>
        <w:t xml:space="preserve">de </w:t>
      </w:r>
      <w:r w:rsidRPr="005F7847">
        <w:t>dedicar el 0,7% del ingreso nacional bruto (objetivo 8 de los Objetivos de Desarrollo del Milenio) a la asistencia oficial para el desarrollo. En agosto de 2003 el Gobierno reafirmó este compromiso de alcanzar el objetivo del 0,7% toda vez que los recursos lo permitieran.</w:t>
      </w:r>
      <w:r w:rsidR="006C582B">
        <w:t xml:space="preserve"> </w:t>
      </w:r>
      <w:r w:rsidRPr="005F7847">
        <w:t xml:space="preserve">En 2008 el Gobierno anunció que el presupuesto de asistencia de Nueva Zelandia aumentaría al 0,35% del ingreso nacional bruto en 2010/11, que se prevé será de 600 millones de dólares neozelandeses, lo que representa el mayor aumento en dinero de todos los tiempos para los programas de asistencia al desarrollo de Nueva Zelandia. </w:t>
      </w:r>
    </w:p>
    <w:p w:rsidR="00A43533" w:rsidRPr="005F7847" w:rsidRDefault="00A43533" w:rsidP="00593A74">
      <w:pPr>
        <w:pStyle w:val="SingleTxtG"/>
      </w:pPr>
      <w:r w:rsidRPr="005F7847">
        <w:t>76.</w:t>
      </w:r>
      <w:r w:rsidRPr="005F7847">
        <w:tab/>
        <w:t xml:space="preserve">Aproximadamente el 18,4% del total de la asistencia al desarrollo en el extranjero de Nueva Zelandia se concentra en la labor de los organismos de las Naciones Unidas y del Commonwealth, el Banco Mundial, el Banco Asiático de Desarrollo y </w:t>
      </w:r>
      <w:smartTag w:uri="urn:schemas-microsoft-com:office:smarttags" w:element="PersonName">
        <w:smartTagPr>
          <w:attr w:name="ProductID" w:val="la Cruz Roja."/>
        </w:smartTagPr>
        <w:r w:rsidRPr="005F7847">
          <w:t>la Cruz Roja.</w:t>
        </w:r>
      </w:smartTag>
      <w:r w:rsidRPr="005F7847">
        <w:t xml:space="preserve"> La estrategia de participación multilateral del NZAID da prioridad a la colaboración con 10 organismos cuyo historial demostrado indica una fuerte convergencia con las políticas y prioridades de Nueva Zelandia y que utilizan los fondos con buen fin. Estos organismos son: el Programa de las Naciones Unidas para el Desarrollo (PNUD), el Fondo de las Naciones Unidas para </w:t>
      </w:r>
      <w:smartTag w:uri="urn:schemas-microsoft-com:office:smarttags" w:element="PersonName">
        <w:smartTagPr>
          <w:attr w:name="ProductID" w:val="la Infancia"/>
        </w:smartTagPr>
        <w:r w:rsidRPr="005F7847">
          <w:t>la Infancia</w:t>
        </w:r>
      </w:smartTag>
      <w:r w:rsidRPr="005F7847">
        <w:t xml:space="preserve"> (UNICEF) y </w:t>
      </w:r>
      <w:smartTag w:uri="urn:schemas-microsoft-com:office:smarttags" w:element="PersonName">
        <w:smartTagPr>
          <w:attr w:name="ProductID" w:val="la Oficina"/>
        </w:smartTagPr>
        <w:r w:rsidRPr="005F7847">
          <w:t>la Oficina</w:t>
        </w:r>
      </w:smartTag>
      <w:r w:rsidRPr="005F7847">
        <w:t xml:space="preserve"> del Alto Comisionado para los Derechos Humanos (ACNUD). </w:t>
      </w:r>
    </w:p>
    <w:p w:rsidR="00A43533" w:rsidRPr="005F7847" w:rsidRDefault="00A43533" w:rsidP="00593A74">
      <w:pPr>
        <w:pStyle w:val="SingleTxtG"/>
      </w:pPr>
      <w:r w:rsidRPr="005F7847">
        <w:t>77.</w:t>
      </w:r>
      <w:r w:rsidRPr="005F7847">
        <w:tab/>
        <w:t>El principal ámbito de interés de los programas de asistencia al desarrollo de Nueva Zelandia es el Pacífico. Además de las iniciativas que financian la educación y los servicios de salud para niños y jóvenes, las iniciativas recientes con incidencia directa en los niños son:</w:t>
      </w:r>
    </w:p>
    <w:p w:rsidR="00A43533" w:rsidRPr="005F7847" w:rsidRDefault="00593A74" w:rsidP="00593A74">
      <w:pPr>
        <w:pStyle w:val="Bullet1G"/>
      </w:pPr>
      <w:r w:rsidRPr="005F7847">
        <w:t xml:space="preserve">La </w:t>
      </w:r>
      <w:r w:rsidR="00A43533" w:rsidRPr="005F7847">
        <w:t>aportación de unos 900.000 dólares neozelandeses en el curso de 3 años para la iniciativa Estrellas juveniles del Pacífico, mediante la alianza estratégica del NZAID con el UNICEF. El tema central del programa es la introducción de las competencias para la vida (en particular las cuestiones relativas al VIH y la salud reproductiva y sexual) en los planes de estudio</w:t>
      </w:r>
      <w:r>
        <w:t>.</w:t>
      </w:r>
    </w:p>
    <w:p w:rsidR="00A43533" w:rsidRPr="005F7847" w:rsidRDefault="00593A74" w:rsidP="00593A74">
      <w:pPr>
        <w:pStyle w:val="Bullet1G"/>
      </w:pPr>
      <w:r w:rsidRPr="005F7847">
        <w:t xml:space="preserve">La </w:t>
      </w:r>
      <w:r w:rsidR="00A43533" w:rsidRPr="005F7847">
        <w:t xml:space="preserve">financiación de campañas de comunicación social sobre los preservativos en Fiji, Tuvalu y Samoa de la organización de beneficencia Maria Stopes International en la lucha contra el VIH y el </w:t>
      </w:r>
      <w:r w:rsidR="00AC1092" w:rsidRPr="005F7847">
        <w:t>sida</w:t>
      </w:r>
      <w:r w:rsidR="00A43533" w:rsidRPr="005F7847">
        <w:t>. La iniciativa va dirigida a los jóvenes con la intención de formarlos para vender preservativos en los poblados</w:t>
      </w:r>
      <w:r>
        <w:t>.</w:t>
      </w:r>
    </w:p>
    <w:p w:rsidR="00A43533" w:rsidRPr="005F7847" w:rsidRDefault="00593A74" w:rsidP="00593A74">
      <w:pPr>
        <w:pStyle w:val="Bullet1G"/>
      </w:pPr>
      <w:r w:rsidRPr="005F7847">
        <w:t xml:space="preserve">La </w:t>
      </w:r>
      <w:r w:rsidR="00A43533" w:rsidRPr="005F7847">
        <w:t xml:space="preserve">contribución de 550.000 dólares neozelandeses al programa de desarrollo de la juventud de Talavou sobre la autoestima, el desarrollo comunitario y las cuestiones relativas a los medios </w:t>
      </w:r>
      <w:r>
        <w:t>de vida de los jóvenes de Samoa.</w:t>
      </w:r>
    </w:p>
    <w:p w:rsidR="00A43533" w:rsidRPr="005F7847" w:rsidRDefault="00593A74" w:rsidP="00593A74">
      <w:pPr>
        <w:pStyle w:val="Bullet1G"/>
      </w:pPr>
      <w:r w:rsidRPr="005F7847">
        <w:t xml:space="preserve">La </w:t>
      </w:r>
      <w:r w:rsidR="00A43533" w:rsidRPr="005F7847">
        <w:t xml:space="preserve">financiación de un proyecto de 3 años de duración sobre los niños y los jóvenes en conflicto con la ley en las Islas Salomón, por mediación de </w:t>
      </w:r>
      <w:r w:rsidR="00A43533" w:rsidRPr="00E07EFA">
        <w:rPr>
          <w:i/>
        </w:rPr>
        <w:t>Save the Children</w:t>
      </w:r>
      <w:r w:rsidR="00A43533" w:rsidRPr="005F7847">
        <w:t>. El objetivo del proyecto es proteger a niños y jóvenes en conflicto con la ley fortaleciendo el sistema para promover y proteger los derechos del niño</w:t>
      </w:r>
      <w:r>
        <w:t>.</w:t>
      </w:r>
    </w:p>
    <w:p w:rsidR="00A43533" w:rsidRPr="005F7847" w:rsidRDefault="00593A74" w:rsidP="00593A74">
      <w:pPr>
        <w:pStyle w:val="Bullet1G"/>
      </w:pPr>
      <w:r w:rsidRPr="005F7847">
        <w:t xml:space="preserve">La </w:t>
      </w:r>
      <w:r w:rsidR="00A43533" w:rsidRPr="005F7847">
        <w:t xml:space="preserve">dotación </w:t>
      </w:r>
      <w:r w:rsidR="00A43533">
        <w:t>de</w:t>
      </w:r>
      <w:r w:rsidR="00A43533" w:rsidRPr="005F7847">
        <w:t xml:space="preserve"> 6,4 millones de dólares neozelandeses anuales</w:t>
      </w:r>
      <w:r w:rsidR="00A43533">
        <w:t xml:space="preserve"> para </w:t>
      </w:r>
      <w:smartTag w:uri="urn:schemas-microsoft-com:office:smarttags" w:element="PersonName">
        <w:smartTagPr>
          <w:attr w:name="ProductID" w:val="la Secretar￭a"/>
        </w:smartTagPr>
        <w:r w:rsidR="00A43533" w:rsidRPr="005F7847">
          <w:t>la Secretaría</w:t>
        </w:r>
      </w:smartTag>
      <w:r w:rsidR="00A43533" w:rsidRPr="005F7847">
        <w:t xml:space="preserve"> de </w:t>
      </w:r>
      <w:smartTag w:uri="urn:schemas-microsoft-com:office:smarttags" w:element="PersonName">
        <w:smartTagPr>
          <w:attr w:name="ProductID" w:val="la Comunidad"/>
        </w:smartTagPr>
        <w:r w:rsidR="00A43533" w:rsidRPr="005F7847">
          <w:t>la Comunidad</w:t>
        </w:r>
      </w:smartTag>
      <w:r w:rsidR="00A43533" w:rsidRPr="005F7847">
        <w:t xml:space="preserve"> del Pacífico. Una parte se dedica al Programa de </w:t>
      </w:r>
      <w:r w:rsidR="00EF6A27" w:rsidRPr="005F7847">
        <w:t xml:space="preserve">desarrollo humano </w:t>
      </w:r>
      <w:r w:rsidR="00A43533" w:rsidRPr="005F7847">
        <w:t xml:space="preserve">del Pacífico que es el mecanismo regional de coordinación de </w:t>
      </w:r>
      <w:smartTag w:uri="urn:schemas-microsoft-com:office:smarttags" w:element="PersonName">
        <w:smartTagPr>
          <w:attr w:name="ProductID" w:val="la Estrategia"/>
        </w:smartTagPr>
        <w:r w:rsidR="00A43533" w:rsidRPr="005F7847">
          <w:t>la Estrategia</w:t>
        </w:r>
      </w:smartTag>
      <w:r w:rsidR="00A43533" w:rsidRPr="005F7847">
        <w:t xml:space="preserve"> de la </w:t>
      </w:r>
      <w:r w:rsidR="00EF6A27" w:rsidRPr="005F7847">
        <w:t xml:space="preserve">juventud </w:t>
      </w:r>
      <w:r w:rsidR="00A43533" w:rsidRPr="005F7847">
        <w:t xml:space="preserve">del Pacífico para 2010. El NZAID participa activamente en el </w:t>
      </w:r>
      <w:r w:rsidR="00EF6A27" w:rsidRPr="005F7847">
        <w:t xml:space="preserve">programa </w:t>
      </w:r>
      <w:r w:rsidR="00A43533" w:rsidRPr="005F7847">
        <w:t>en las cuestiones relativas a los jóvenes de la región</w:t>
      </w:r>
      <w:r>
        <w:t>.</w:t>
      </w:r>
    </w:p>
    <w:p w:rsidR="00A43533" w:rsidRPr="005F7847" w:rsidRDefault="00593A74" w:rsidP="00593A74">
      <w:pPr>
        <w:pStyle w:val="Bullet1G"/>
      </w:pPr>
      <w:r w:rsidRPr="005F7847">
        <w:t xml:space="preserve">La </w:t>
      </w:r>
      <w:r w:rsidR="00A43533" w:rsidRPr="005F7847">
        <w:t xml:space="preserve">aportación de 95.000 dólares neozelandeses anuales para el programa de la juventud del Commonwealth, que se utiliza </w:t>
      </w:r>
      <w:r w:rsidR="00A43533">
        <w:t>en</w:t>
      </w:r>
      <w:r w:rsidR="00A43533" w:rsidRPr="005F7847">
        <w:t xml:space="preserve"> apoyo </w:t>
      </w:r>
      <w:r w:rsidR="00A43533">
        <w:t xml:space="preserve">de </w:t>
      </w:r>
      <w:r w:rsidR="00A43533" w:rsidRPr="005F7847">
        <w:t>los programas regionales para los jóvenes, una oficina en las Islas Salomón y la participación de jóvenes</w:t>
      </w:r>
      <w:r>
        <w:t>.</w:t>
      </w:r>
    </w:p>
    <w:p w:rsidR="00A43533" w:rsidRPr="005F7847" w:rsidRDefault="00593A74" w:rsidP="00593A74">
      <w:pPr>
        <w:pStyle w:val="Bullet1G"/>
      </w:pPr>
      <w:r w:rsidRPr="005F7847">
        <w:t xml:space="preserve">La </w:t>
      </w:r>
      <w:r w:rsidR="00A43533" w:rsidRPr="005F7847">
        <w:t xml:space="preserve">dotación, en colaboración con </w:t>
      </w:r>
      <w:r w:rsidR="00A43533" w:rsidRPr="00E07EFA">
        <w:rPr>
          <w:i/>
        </w:rPr>
        <w:t>Save the Children</w:t>
      </w:r>
      <w:r w:rsidR="00A43533" w:rsidRPr="005F7847">
        <w:t xml:space="preserve"> de Nueva Zelandia, de 2,3 millones de dólares neozelandeses destinados a proporcionar servicios de salud, en particular en lo tocante al VIH/SIDA, en Papua Nueva Guinea.</w:t>
      </w:r>
    </w:p>
    <w:p w:rsidR="00A43533" w:rsidRPr="005F7847" w:rsidRDefault="00A43533" w:rsidP="00593A74">
      <w:pPr>
        <w:pStyle w:val="SingleTxtG"/>
      </w:pPr>
      <w:r w:rsidRPr="005F7847">
        <w:t>78.</w:t>
      </w:r>
      <w:r w:rsidRPr="005F7847">
        <w:tab/>
        <w:t xml:space="preserve">Además, Nueva Zelandia contribuye a una gran variedad de iniciativas fuera del Pacífico en asociación con </w:t>
      </w:r>
      <w:r w:rsidR="00F412C1">
        <w:t>ONG</w:t>
      </w:r>
      <w:r w:rsidRPr="005F7847">
        <w:t xml:space="preserve"> y organismos de las Naciones Unidas, como el UNICEF, y presta especial atención a la salud y al bienestar de la mujer y el niño a cuyo fin proporciona servicios de salud y educación. </w:t>
      </w:r>
    </w:p>
    <w:p w:rsidR="00A43533" w:rsidRPr="00931300" w:rsidRDefault="00593A74" w:rsidP="00593A74">
      <w:pPr>
        <w:pStyle w:val="H1G"/>
      </w:pPr>
      <w:r>
        <w:tab/>
      </w:r>
      <w:bookmarkStart w:id="9" w:name="_Toc264025252"/>
      <w:r w:rsidR="00A43533" w:rsidRPr="00931300">
        <w:t>G.</w:t>
      </w:r>
      <w:bookmarkEnd w:id="9"/>
      <w:r>
        <w:tab/>
      </w:r>
      <w:r w:rsidR="00A43533" w:rsidRPr="00931300">
        <w:t>Reunión de datos</w:t>
      </w:r>
    </w:p>
    <w:p w:rsidR="00A43533" w:rsidRPr="00593A74" w:rsidRDefault="00A43533" w:rsidP="00593A74">
      <w:pPr>
        <w:pStyle w:val="SingleTxtG"/>
        <w:rPr>
          <w:b/>
        </w:rPr>
      </w:pPr>
      <w:r w:rsidRPr="00593A74">
        <w:rPr>
          <w:b/>
        </w:rPr>
        <w:t>CRC/C/15/Add.216, párr. 17:</w:t>
      </w:r>
    </w:p>
    <w:p w:rsidR="00A43533" w:rsidRPr="00593A74" w:rsidRDefault="00A43533" w:rsidP="00593A74">
      <w:pPr>
        <w:pStyle w:val="SingleTxtG"/>
        <w:rPr>
          <w:b/>
        </w:rPr>
      </w:pPr>
      <w:r w:rsidRPr="00593A74">
        <w:rPr>
          <w:b/>
        </w:rPr>
        <w:t xml:space="preserve">El Comité recomienda que el Estado </w:t>
      </w:r>
      <w:r w:rsidR="00A44F96" w:rsidRPr="00593A74">
        <w:rPr>
          <w:b/>
        </w:rPr>
        <w:t xml:space="preserve">parte </w:t>
      </w:r>
      <w:r w:rsidRPr="00593A74">
        <w:rPr>
          <w:b/>
        </w:rPr>
        <w:t xml:space="preserve">establezca un sistema de reunión de datos que abarque todos los ámbitos de </w:t>
      </w:r>
      <w:smartTag w:uri="urn:schemas-microsoft-com:office:smarttags" w:element="PersonName">
        <w:smartTagPr>
          <w:attr w:name="ProductID" w:val="la Convenci￳n"/>
        </w:smartTagPr>
        <w:r w:rsidRPr="00593A74">
          <w:rPr>
            <w:b/>
          </w:rPr>
          <w:t>la Convención</w:t>
        </w:r>
      </w:smartTag>
      <w:r w:rsidRPr="00593A74">
        <w:rPr>
          <w:b/>
        </w:rPr>
        <w:t xml:space="preserve">, prestando especial atención a los datos desglosados sobre los niños indígenas, y vele por que todos los datos e indicadores se utilicen en la formulación, supervisión y evaluación de políticas, programas y proyectos con miras a la aplicación efectiva de </w:t>
      </w:r>
      <w:smartTag w:uri="urn:schemas-microsoft-com:office:smarttags" w:element="PersonName">
        <w:smartTagPr>
          <w:attr w:name="ProductID" w:val="la Convenci￳n."/>
        </w:smartTagPr>
        <w:r w:rsidRPr="00593A74">
          <w:rPr>
            <w:b/>
          </w:rPr>
          <w:t>la Convención.</w:t>
        </w:r>
      </w:smartTag>
    </w:p>
    <w:p w:rsidR="00A43533" w:rsidRPr="005F7847" w:rsidRDefault="00A43533" w:rsidP="00593A74">
      <w:pPr>
        <w:pStyle w:val="SingleTxtG"/>
      </w:pPr>
      <w:r w:rsidRPr="005F7847">
        <w:t>79.</w:t>
      </w:r>
      <w:r w:rsidRPr="005F7847">
        <w:tab/>
        <w:t xml:space="preserve">Desde el último informe se han producido importantes mejoras en cuanto a la disponibilidad y la accesibilidad de los datos sobre niños y jóvenes, atendiéndose especialmente al establecimiento de un sistema sólido de recopilación </w:t>
      </w:r>
      <w:r>
        <w:t xml:space="preserve">de datos </w:t>
      </w:r>
      <w:r w:rsidRPr="005F7847">
        <w:t>en una serie de campos (salud, bienestar social, educación, empleo). Ha aumentado asimismo la financiación destinada a la investigación sobre niños y jóvenes. Es importante contar con mejor información sobre la situación</w:t>
      </w:r>
      <w:r w:rsidR="006C582B">
        <w:t xml:space="preserve"> </w:t>
      </w:r>
      <w:r w:rsidRPr="005F7847">
        <w:t xml:space="preserve">y el bienestar de los niños de Nueva Zelandia para mejorar la calidad del asesoramiento y la adopción de decisiones sobre las cuestiones que atañen a </w:t>
      </w:r>
      <w:r>
        <w:t>la infancia y juventud</w:t>
      </w:r>
      <w:r w:rsidRPr="005F7847">
        <w:t xml:space="preserve">. </w:t>
      </w:r>
    </w:p>
    <w:p w:rsidR="00A43533" w:rsidRPr="005F7847" w:rsidRDefault="00A43533" w:rsidP="00593A74">
      <w:pPr>
        <w:pStyle w:val="SingleTxtG"/>
      </w:pPr>
      <w:r w:rsidRPr="005F7847">
        <w:t>80.</w:t>
      </w:r>
      <w:r w:rsidRPr="005F7847">
        <w:tab/>
        <w:t xml:space="preserve">Los datos que se facilitan en el presente informe proceden de la información más actualizada (en la fecha de su redacción) sobre los niños de Nueva Zelandia. De ser posible, los datos que se facilitan cumplen los requisitos de </w:t>
      </w:r>
      <w:smartTag w:uri="urn:schemas-microsoft-com:office:smarttags" w:element="PersonName">
        <w:smartTagPr>
          <w:attr w:name="ProductID" w:val="la Convenci￳n"/>
        </w:smartTagPr>
        <w:r w:rsidRPr="005F7847">
          <w:t>la Convención</w:t>
        </w:r>
      </w:smartTag>
      <w:r w:rsidRPr="005F7847">
        <w:t xml:space="preserve"> en relación con el desglose por población indígena, sexo y edad. Cada vez que fue posible se proporcionaron los datos actualizados disponibles como datos normalizados a partir de la fuente de datos pertinente. En caso de que no disponerse de datos con el nivel de detalle y el formato necesarios se optó por la alternativa más próxima y se especifica la población que abarcan los datos y el desglose.</w:t>
      </w:r>
    </w:p>
    <w:p w:rsidR="00A43533" w:rsidRPr="005F7847" w:rsidRDefault="00A43533" w:rsidP="00593A74">
      <w:pPr>
        <w:pStyle w:val="SingleTxtG"/>
      </w:pPr>
      <w:r w:rsidRPr="005F7847">
        <w:t>81.</w:t>
      </w:r>
      <w:r w:rsidRPr="005F7847">
        <w:tab/>
        <w:t xml:space="preserve">No obstante, el uso y la información relativos a los datos tienen limitaciones, especialmente los datos desglosados, ya que el número de habitantes de Nueva Zelandia hace que las diferencias pequeñas se amplifiquen y las tendencias puedan inducir a error. Es importante mantener la confidencialidad </w:t>
      </w:r>
      <w:r>
        <w:t>en lo tocante a</w:t>
      </w:r>
      <w:r w:rsidRPr="005F7847">
        <w:t xml:space="preserve"> los datos desglosados y reducir al mínimo su inestabilidad en lo que respecta a la información sobre tendencias. Este elemento es particularmente importante al tratar con </w:t>
      </w:r>
      <w:r>
        <w:t>información sensible</w:t>
      </w:r>
      <w:r w:rsidRPr="005F7847">
        <w:t xml:space="preserve">, como las estadísticas de abusos padecidos por los niños y el suicidio de jóvenes. </w:t>
      </w:r>
    </w:p>
    <w:p w:rsidR="00A43533" w:rsidRPr="005F7847" w:rsidRDefault="00A43533" w:rsidP="00593A74">
      <w:pPr>
        <w:pStyle w:val="SingleTxtG"/>
      </w:pPr>
      <w:r w:rsidRPr="005F7847">
        <w:t>82.</w:t>
      </w:r>
      <w:r w:rsidRPr="005F7847">
        <w:tab/>
        <w:t xml:space="preserve">Desde el último informe se han promovido varias iniciativas sobre recopilación de datos específicos en relación con niños y jóvenes. </w:t>
      </w:r>
    </w:p>
    <w:p w:rsidR="00A43533" w:rsidRPr="005F7847" w:rsidRDefault="00593A74" w:rsidP="00593A74">
      <w:pPr>
        <w:pStyle w:val="Bullet1G"/>
      </w:pPr>
      <w:r w:rsidRPr="005F7847">
        <w:t xml:space="preserve">En </w:t>
      </w:r>
      <w:r w:rsidR="00A43533" w:rsidRPr="005F7847">
        <w:t xml:space="preserve">2001, Juventud 2000, la primera encuesta importante sobre la salud y el bienestar de los alumnos de enseñanza secundaria, proporcionó una abundancia de información sobre la salud y el bienestar de los jóvenes. En 2007 se repitió la encuesta que abarcó a unos 10.000 alumnos de los </w:t>
      </w:r>
      <w:smartTag w:uri="urn:schemas-microsoft-com:office:smarttags" w:element="metricconverter">
        <w:smartTagPr>
          <w:attr w:name="ProductID" w:val="12 a"/>
        </w:smartTagPr>
        <w:r w:rsidR="00A43533" w:rsidRPr="005F7847">
          <w:t>12 a</w:t>
        </w:r>
      </w:smartTag>
      <w:r w:rsidR="00A43533" w:rsidRPr="005F7847">
        <w:t xml:space="preserve"> los 18 años de edad y una nueva encuesta está prevista para 2011</w:t>
      </w:r>
      <w:r w:rsidR="004B1ACB">
        <w:t>.</w:t>
      </w:r>
    </w:p>
    <w:p w:rsidR="00A43533" w:rsidRPr="005F7847" w:rsidRDefault="00593A74" w:rsidP="00593A74">
      <w:pPr>
        <w:pStyle w:val="Bullet1G"/>
      </w:pPr>
      <w:r w:rsidRPr="005F7847">
        <w:t xml:space="preserve">En </w:t>
      </w:r>
      <w:r w:rsidR="00A43533" w:rsidRPr="005F7847">
        <w:t xml:space="preserve">2003 se dio a conocer </w:t>
      </w:r>
      <w:smartTag w:uri="urn:schemas-microsoft-com:office:smarttags" w:element="PersonName">
        <w:smartTagPr>
          <w:attr w:name="ProductID" w:val="la Estrategia"/>
        </w:smartTagPr>
        <w:r w:rsidR="00A43533" w:rsidRPr="005F7847">
          <w:t>la Estrategia</w:t>
        </w:r>
      </w:smartTag>
      <w:r w:rsidR="00A43533" w:rsidRPr="005F7847">
        <w:t xml:space="preserve"> de </w:t>
      </w:r>
      <w:r w:rsidR="00EF6A27" w:rsidRPr="005F7847">
        <w:t>información sobre salud infantil</w:t>
      </w:r>
      <w:r w:rsidR="00A43533" w:rsidRPr="005F7847">
        <w:t xml:space="preserve">; se trata de un plan global para orientar la elaboración, la recopilación y el uso de información sobre la salud de los niños y los jóvenes. El objetivo primordial de la </w:t>
      </w:r>
      <w:r w:rsidR="00EF6A27" w:rsidRPr="005F7847">
        <w:t>estrategia</w:t>
      </w:r>
      <w:r w:rsidR="00A43533" w:rsidRPr="005F7847">
        <w:t xml:space="preserve"> es lograr que mejore la salud de los niños de Nueva Zelandia y para ello pone a disposición del personal sanitario una información sanitaria de utilidad clínica, adecuada, actualizada y exacta cada vez que entra en contacto con un niño</w:t>
      </w:r>
      <w:r w:rsidR="004B1ACB">
        <w:t>.</w:t>
      </w:r>
    </w:p>
    <w:p w:rsidR="00A43533" w:rsidRPr="005F7847" w:rsidRDefault="00593A74" w:rsidP="00593A74">
      <w:pPr>
        <w:pStyle w:val="Bullet1G"/>
      </w:pPr>
      <w:r w:rsidRPr="005F7847">
        <w:t xml:space="preserve">En </w:t>
      </w:r>
      <w:r w:rsidR="00A43533" w:rsidRPr="005F7847">
        <w:t xml:space="preserve">2004 el Ministerio de Desarrollo Social publicó un Informe sobre los niños y los jóvenes: indicadores del bienestar en Nueva Zelandia. El Informe se centraba en 35 indicadores de bienestar social en 10 cuestiones sociales, desde la salud y la seguridad económica, hasta la educación, la justicia y la capacidad de interrelación social. En 2008 se publicó un informe actualizado con </w:t>
      </w:r>
      <w:r w:rsidR="004B1ACB">
        <w:t>un número mayor de indicadores.</w:t>
      </w:r>
    </w:p>
    <w:p w:rsidR="00A43533" w:rsidRPr="005F7847" w:rsidRDefault="00593A74" w:rsidP="00593A74">
      <w:pPr>
        <w:pStyle w:val="Bullet1G"/>
      </w:pPr>
      <w:r w:rsidRPr="005F7847">
        <w:t xml:space="preserve">Desde </w:t>
      </w:r>
      <w:r w:rsidR="00A43533" w:rsidRPr="005F7847">
        <w:t>2004 el Ministerio de Desarrollo Social publica anualmente el Informe social que abarca muchos de los mismos indicadores que el Informe sobre los niños y los jóvenes: indicadores del bienestar en Nueva Zelandia, pero que incluye a todos los grupos de edad</w:t>
      </w:r>
      <w:r w:rsidR="004B1ACB">
        <w:t>.</w:t>
      </w:r>
    </w:p>
    <w:p w:rsidR="00A43533" w:rsidRPr="005F7847" w:rsidRDefault="00593A74" w:rsidP="00593A74">
      <w:pPr>
        <w:pStyle w:val="Bullet1G"/>
      </w:pPr>
      <w:r w:rsidRPr="005F7847">
        <w:t xml:space="preserve">En </w:t>
      </w:r>
      <w:r w:rsidR="00A43533" w:rsidRPr="005F7847">
        <w:t xml:space="preserve">2005 el Ministerio de Educación puso en marcha </w:t>
      </w:r>
      <w:r w:rsidR="00A43533" w:rsidRPr="005F7847">
        <w:rPr>
          <w:i/>
        </w:rPr>
        <w:t>Education Counts</w:t>
      </w:r>
      <w:r w:rsidR="00A43533" w:rsidRPr="005F7847">
        <w:t>, un recurso en Internet que tiene por fin ampliar la disponibilidad y accesibilidad a las estadísticas y la investigación sobre la educación. Comprende información demográfica adaptada específicamente para su empleo en el sector de educación; varias recopilaciones de información estadística, en particular datos sobre resultados escolares, participación y dotación de recursos; un análisis de la información relativa a la educación, entre ellos</w:t>
      </w:r>
      <w:r w:rsidR="006C582B">
        <w:t xml:space="preserve"> </w:t>
      </w:r>
      <w:r w:rsidR="00A43533" w:rsidRPr="005F7847">
        <w:t>indicadores sobre el sector de la educación y un examen detallado de los temas clave de la enseñanza</w:t>
      </w:r>
      <w:r w:rsidR="004B1ACB">
        <w:t>.</w:t>
      </w:r>
    </w:p>
    <w:p w:rsidR="00A43533" w:rsidRPr="005F7847" w:rsidRDefault="00A43533" w:rsidP="00593A74">
      <w:pPr>
        <w:pStyle w:val="Bullet1G"/>
      </w:pPr>
      <w:r w:rsidRPr="005F7847">
        <w:t xml:space="preserve">A mediados de 2007 el Departamento de Trabajo publicó el primero de sus informes sobre los resultados del mercado laboral de los jóvenes, que sigue de cerca la participación de los jóvenes en el trabajo. Este informe se publicará periódicamente en el sitio </w:t>
      </w:r>
      <w:r w:rsidR="00F412C1" w:rsidRPr="005F7847">
        <w:t>web</w:t>
      </w:r>
      <w:r w:rsidRPr="005F7847">
        <w:t xml:space="preserve"> del Ministerio: www.dol.govt.nz. En 2008 se redactaron informes regionales específicos.</w:t>
      </w:r>
    </w:p>
    <w:p w:rsidR="00A43533" w:rsidRPr="005F7847" w:rsidRDefault="00A43533" w:rsidP="00593A74">
      <w:pPr>
        <w:pStyle w:val="Bullet1G"/>
      </w:pPr>
      <w:r w:rsidRPr="005F7847">
        <w:t xml:space="preserve">En 2007 el Ministerio de Justicia inició la publicación anual de un informe sobre estadísticas de la justicia </w:t>
      </w:r>
      <w:r w:rsidR="00D23F23">
        <w:t>juvenil</w:t>
      </w:r>
      <w:r w:rsidRPr="005F7847">
        <w:t xml:space="preserve">. </w:t>
      </w:r>
    </w:p>
    <w:p w:rsidR="00A43533" w:rsidRPr="005F7847" w:rsidRDefault="00A43533" w:rsidP="004B1ACB">
      <w:pPr>
        <w:pStyle w:val="SingleTxtG"/>
      </w:pPr>
      <w:r w:rsidRPr="005F7847">
        <w:t>83.</w:t>
      </w:r>
      <w:r w:rsidRPr="005F7847">
        <w:tab/>
        <w:t xml:space="preserve">En noviembre de 2003 el Gobierno aprobó el programa de estadísticas sociales oficiales, que constituye un sistema coherente de estadísticas sociales oficiales en el sector público y que dirige </w:t>
      </w:r>
      <w:smartTag w:uri="urn:schemas-microsoft-com:office:smarttags" w:element="PersonName">
        <w:smartTagPr>
          <w:attr w:name="ProductID" w:val="la Oficina"/>
        </w:smartTagPr>
        <w:r w:rsidRPr="005F7847">
          <w:t>la Oficina</w:t>
        </w:r>
      </w:smartTag>
      <w:r w:rsidRPr="005F7847">
        <w:t xml:space="preserve"> de Estadística de Nueva Zelandia. Aunque este programa no se concentra en especial en </w:t>
      </w:r>
      <w:smartTag w:uri="urn:schemas-microsoft-com:office:smarttags" w:element="PersonName">
        <w:smartTagPr>
          <w:attr w:name="ProductID" w:val="la Convenci￳n"/>
        </w:smartTagPr>
        <w:r w:rsidRPr="005F7847">
          <w:t>la Convención</w:t>
        </w:r>
      </w:smartTag>
      <w:r w:rsidRPr="005F7847">
        <w:t xml:space="preserve"> es una ocasión de mejorar la recopilación de datos sobre </w:t>
      </w:r>
      <w:r>
        <w:t>la infancia</w:t>
      </w:r>
      <w:r w:rsidRPr="005F7847">
        <w:t xml:space="preserve"> y de ampliar el abanico de indicadores del bienestar. El programa abarca las estadísticas sociales en 12 ámbitos de competencia y cuantifica los datos de población, los conocimientos y las competencias, el trabajo remunerado y no remunerado, los niveles de vida, la vivienda, la salud, la seguridad, la cultura y la identidad, los derechos humanos, la capacidad de integración social, el esparcimiento y las diversiones y el medio ambiente. El Ministerio de Desarrollo Social utiliza gran parte de estos datos en su Informe social anual que proporciona una profusión de información y la posibilidad de seguir de cerca las tendencias. </w:t>
      </w:r>
    </w:p>
    <w:p w:rsidR="00A43533" w:rsidRPr="005F7847" w:rsidRDefault="00A43533" w:rsidP="004B1ACB">
      <w:pPr>
        <w:pStyle w:val="SingleTxtG"/>
      </w:pPr>
      <w:r w:rsidRPr="005F7847">
        <w:t>84.</w:t>
      </w:r>
      <w:r w:rsidRPr="005F7847">
        <w:tab/>
      </w:r>
      <w:smartTag w:uri="urn:schemas-microsoft-com:office:smarttags" w:element="PersonName">
        <w:smartTagPr>
          <w:attr w:name="ProductID" w:val="la Oficina"/>
        </w:smartTagPr>
        <w:r w:rsidRPr="005F7847">
          <w:t>La Oficina</w:t>
        </w:r>
      </w:smartTag>
      <w:r w:rsidRPr="005F7847">
        <w:t xml:space="preserve"> de Estadísticas de Nueva Zelandia sigue empeñada en mejorar la calidad y la pertinencia de las estadísticas oficiales sobre los maoríes. Con el fin de adaptar la recopilación de estadísticas y </w:t>
      </w:r>
      <w:r>
        <w:t xml:space="preserve">la </w:t>
      </w:r>
      <w:r w:rsidRPr="005F7847">
        <w:t>presentación de informes a las cuestiones y motivos de preocupación de los maoríes</w:t>
      </w:r>
      <w:r w:rsidR="006C582B">
        <w:t xml:space="preserve"> </w:t>
      </w:r>
      <w:r w:rsidRPr="005F7847">
        <w:t xml:space="preserve">se elaboró el Sistema de Estadísticas sobre los Maoríes. Forma parte de una estrategia más amplia encaminada a satisfacer la necesidad de estadísticas sobre los maoríes. </w:t>
      </w:r>
      <w:smartTag w:uri="urn:schemas-microsoft-com:office:smarttags" w:element="PersonName">
        <w:smartTagPr>
          <w:attr w:name="ProductID" w:val="la Oficina"/>
        </w:smartTagPr>
        <w:r w:rsidRPr="005F7847">
          <w:t>La Oficina</w:t>
        </w:r>
      </w:smartTag>
      <w:r w:rsidRPr="005F7847">
        <w:t xml:space="preserve"> de Estadísticas de Nueva Zelandia está en proceso de elaborar un plan para </w:t>
      </w:r>
      <w:r>
        <w:t>realiza</w:t>
      </w:r>
      <w:r w:rsidRPr="005F7847">
        <w:t xml:space="preserve">r una encuesta sobre los maoríes en el marco del Programa de estadísticas sociales oficiales, en particular una encuesta específica sobre los maoríes. El censo quinquenal es la fuente más exhaustiva y completa de información estadística relativa a los maoríes. Como es un recuento del total de la población permite analizar las tendencias de los maoríes y sus subgrupos y observar los cambios a través del tiempo. </w:t>
      </w:r>
    </w:p>
    <w:p w:rsidR="00A43533" w:rsidRPr="005F7847" w:rsidRDefault="00A43533" w:rsidP="004B1ACB">
      <w:pPr>
        <w:pStyle w:val="SingleTxtG"/>
      </w:pPr>
      <w:r w:rsidRPr="005F7847">
        <w:t>85.</w:t>
      </w:r>
      <w:r w:rsidRPr="005F7847">
        <w:tab/>
        <w:t xml:space="preserve">Además, </w:t>
      </w:r>
      <w:smartTag w:uri="urn:schemas-microsoft-com:office:smarttags" w:element="PersonName">
        <w:smartTagPr>
          <w:attr w:name="ProductID" w:val="la Oficina"/>
        </w:smartTagPr>
        <w:r w:rsidRPr="005F7847">
          <w:t>la Oficina</w:t>
        </w:r>
      </w:smartTag>
      <w:r w:rsidRPr="005F7847">
        <w:t xml:space="preserve"> de Estadísticas de Nueva Zelandia está elaborando un estudio sobre la familia. Un examen de las estadísticas oficiales sobre la familia, de 2007, determinó que había necesidades clave de información respecto de la estructura familiar y el apoyo a las que no se había respondido. El estudio sobre la familia se centrará en las familias con hijos y se propone informar sobre la familia, la organización de atención común de los hijos, y la naturaleza y la amplitud de la ayuda entre miembros de la familia que viven en distintos hogares. Gran parte del contenido del estudio no se había recopilado antes en las estadísticas oficiales de Nueva Zelandia, de modo que la política relacionada con la familia y la infancia, la investigación universitaria y las futuras recopilaciones de estadísticas familiares podrán basarse en nueva información. </w:t>
      </w:r>
    </w:p>
    <w:p w:rsidR="00A43533" w:rsidRPr="005F7847" w:rsidRDefault="004B1ACB" w:rsidP="004B1ACB">
      <w:pPr>
        <w:pStyle w:val="H23G"/>
      </w:pPr>
      <w:r>
        <w:tab/>
        <w:t>1.</w:t>
      </w:r>
      <w:r>
        <w:tab/>
      </w:r>
      <w:r w:rsidR="00A43533" w:rsidRPr="005F7847">
        <w:t>Investigación</w:t>
      </w:r>
    </w:p>
    <w:p w:rsidR="00A43533" w:rsidRPr="005F7847" w:rsidRDefault="00A43533" w:rsidP="004B1ACB">
      <w:pPr>
        <w:pStyle w:val="SingleTxtG"/>
      </w:pPr>
      <w:r w:rsidRPr="005F7847">
        <w:t>86.</w:t>
      </w:r>
      <w:r w:rsidRPr="005F7847">
        <w:tab/>
        <w:t>El perfeccionamiento de los datos obtenidos va unido a un aumento de la atención que se presta a la investigación</w:t>
      </w:r>
      <w:r w:rsidR="006C582B">
        <w:t xml:space="preserve"> </w:t>
      </w:r>
      <w:r w:rsidRPr="005F7847">
        <w:t>y la evaluación con el fin de obtener información concluyente en apoyo de la elaboración de políticas y de la prestación de mejores servicios. El Estado financia la investigación sobre los niños y jóvenes mediante organismos de financiación de la investigación, instituciones de enseñanza superior y varios organismos oficiales.</w:t>
      </w:r>
    </w:p>
    <w:p w:rsidR="00A43533" w:rsidRPr="005F7847" w:rsidRDefault="00A43533" w:rsidP="004B1ACB">
      <w:pPr>
        <w:pStyle w:val="SingleTxtG"/>
      </w:pPr>
      <w:r w:rsidRPr="005F7847">
        <w:t>87.</w:t>
      </w:r>
      <w:r w:rsidRPr="005F7847">
        <w:tab/>
        <w:t>El Comité de evaluación e investigación de las políticas sociales, establecido por el Ministerio de Desarrollo Social, es un grupo interinstitucional, creado en 2001, que reúne a organismos públicos centrales de política social para supervisar y dirigir la inversión del Estado en la investigación y evaluación de las políticas sociales. Tiene por objetivo potenciar la producción y divulgación de los conocimientos necesarios para sustentar la política social futura. El Comité de evaluación e investigación de las políticas sociales organiza una conferencia cada dos años y en 2007 hubo un grupo de investigación sobre la juventud.</w:t>
      </w:r>
    </w:p>
    <w:p w:rsidR="00A43533" w:rsidRPr="005F7847" w:rsidRDefault="004B1ACB" w:rsidP="004B1ACB">
      <w:pPr>
        <w:pStyle w:val="H23G"/>
      </w:pPr>
      <w:r>
        <w:tab/>
        <w:t>2.</w:t>
      </w:r>
      <w:r>
        <w:tab/>
      </w:r>
      <w:r w:rsidR="00A43533" w:rsidRPr="005F7847">
        <w:t>Proyectos de investigación</w:t>
      </w:r>
    </w:p>
    <w:p w:rsidR="00A43533" w:rsidRPr="005F7847" w:rsidRDefault="00A43533" w:rsidP="004B1ACB">
      <w:pPr>
        <w:pStyle w:val="SingleTxtG"/>
      </w:pPr>
      <w:r w:rsidRPr="005F7847">
        <w:t>88.</w:t>
      </w:r>
      <w:r w:rsidRPr="005F7847">
        <w:tab/>
        <w:t>Ha aumentado la inversión en investigación dedicada a la infancia y la juventud. En 2008 se inició un nuevo estudio longitudinal (véase más adelante) que empezará a reunir información sobre la infancia desde antes del nacimiento y en el transcurso de la vida. El Ministerio de Investigación, Ciencia y Tecnología ofrece financiación permanente para la investigación sobre niños y jóvenes</w:t>
      </w:r>
      <w:r w:rsidR="006C582B">
        <w:t xml:space="preserve"> </w:t>
      </w:r>
      <w:r w:rsidRPr="005F7847">
        <w:t xml:space="preserve">que administra el organismo de financiación del Ministerio, </w:t>
      </w:r>
      <w:smartTag w:uri="urn:schemas-microsoft-com:office:smarttags" w:element="PersonName">
        <w:smartTagPr>
          <w:attr w:name="ProductID" w:val="la Fundaci￳n"/>
        </w:smartTagPr>
        <w:r w:rsidRPr="005F7847">
          <w:t>la Fundación</w:t>
        </w:r>
      </w:smartTag>
      <w:r w:rsidRPr="005F7847">
        <w:t xml:space="preserve"> para </w:t>
      </w:r>
      <w:smartTag w:uri="urn:schemas-microsoft-com:office:smarttags" w:element="PersonName">
        <w:smartTagPr>
          <w:attr w:name="ProductID" w:val="la Investigaci￳n"/>
        </w:smartTagPr>
        <w:r w:rsidRPr="005F7847">
          <w:t>la Investigación</w:t>
        </w:r>
      </w:smartTag>
      <w:r w:rsidRPr="005F7847">
        <w:t xml:space="preserve">, </w:t>
      </w:r>
      <w:smartTag w:uri="urn:schemas-microsoft-com:office:smarttags" w:element="PersonName">
        <w:smartTagPr>
          <w:attr w:name="ProductID" w:val="la Ciencia"/>
        </w:smartTagPr>
        <w:r w:rsidRPr="005F7847">
          <w:t>la Ciencia</w:t>
        </w:r>
      </w:smartTag>
      <w:r w:rsidRPr="005F7847">
        <w:t xml:space="preserve"> y </w:t>
      </w:r>
      <w:smartTag w:uri="urn:schemas-microsoft-com:office:smarttags" w:element="PersonName">
        <w:smartTagPr>
          <w:attr w:name="ProductID" w:val="la Tecnolog￭a. Como"/>
        </w:smartTagPr>
        <w:r w:rsidRPr="005F7847">
          <w:t>la Tecnología. Como</w:t>
        </w:r>
      </w:smartTag>
      <w:r w:rsidRPr="005F7847">
        <w:t xml:space="preserve"> parte de la investigación social, uno de los resultados específicos se centra en: </w:t>
      </w:r>
      <w:r w:rsidR="00A44F96">
        <w:t>"</w:t>
      </w:r>
      <w:r w:rsidRPr="005F7847">
        <w:t>La participación y el éxito de los niños y los jóvenes. Todos los niños y jóvenes tienen la oportunidad de participar, de obtener buenos resultados y de hacer aportaciones que les benefician a ellos y a los demás</w:t>
      </w:r>
      <w:r w:rsidR="00A44F96">
        <w:t>"</w:t>
      </w:r>
      <w:r w:rsidRPr="005F7847">
        <w:t xml:space="preserve">. Este resultado es parte de </w:t>
      </w:r>
      <w:smartTag w:uri="urn:schemas-microsoft-com:office:smarttags" w:element="PersonName">
        <w:smartTagPr>
          <w:attr w:name="ProductID" w:val="la Fundaci￳n"/>
        </w:smartTagPr>
        <w:r w:rsidRPr="005F7847">
          <w:t>la Fundación</w:t>
        </w:r>
      </w:smartTag>
      <w:r w:rsidRPr="005F7847">
        <w:t xml:space="preserve"> para </w:t>
      </w:r>
      <w:smartTag w:uri="urn:schemas-microsoft-com:office:smarttags" w:element="PersonName">
        <w:smartTagPr>
          <w:attr w:name="ProductID" w:val="la Investigaci￳n"/>
        </w:smartTagPr>
        <w:r w:rsidRPr="005F7847">
          <w:t>la Investigación</w:t>
        </w:r>
      </w:smartTag>
      <w:r w:rsidRPr="005F7847">
        <w:t xml:space="preserve">, </w:t>
      </w:r>
      <w:smartTag w:uri="urn:schemas-microsoft-com:office:smarttags" w:element="PersonName">
        <w:smartTagPr>
          <w:attr w:name="ProductID" w:val="la Ciencia"/>
        </w:smartTagPr>
        <w:r w:rsidRPr="005F7847">
          <w:t>la Ciencia</w:t>
        </w:r>
      </w:smartTag>
      <w:r w:rsidRPr="005F7847">
        <w:t xml:space="preserve"> y </w:t>
      </w:r>
      <w:smartTag w:uri="urn:schemas-microsoft-com:office:smarttags" w:element="PersonName">
        <w:smartTagPr>
          <w:attr w:name="ProductID" w:val="la Tecnolog￭a"/>
        </w:smartTagPr>
        <w:r w:rsidRPr="005F7847">
          <w:t>la Tecnología</w:t>
        </w:r>
      </w:smartTag>
      <w:r w:rsidRPr="005F7847">
        <w:t xml:space="preserve"> y ha orientado la inversión dedicada a la investigación en este ámbito en particular desde 2005. </w:t>
      </w:r>
    </w:p>
    <w:p w:rsidR="00A43533" w:rsidRPr="005F7847" w:rsidRDefault="00A43533" w:rsidP="004B1ACB">
      <w:pPr>
        <w:pStyle w:val="SingleTxtG"/>
      </w:pPr>
      <w:r w:rsidRPr="005F7847">
        <w:t>89.</w:t>
      </w:r>
      <w:r w:rsidRPr="005F7847">
        <w:tab/>
        <w:t xml:space="preserve">Uno de los proyectos clave que se financiaron en el marco de esta prioridad de investigación es: </w:t>
      </w:r>
      <w:r w:rsidR="00A44F96">
        <w:t>"</w:t>
      </w:r>
      <w:r w:rsidRPr="005F7847">
        <w:t>Los caminos de la</w:t>
      </w:r>
      <w:r w:rsidR="006C582B">
        <w:t xml:space="preserve"> </w:t>
      </w:r>
      <w:r w:rsidRPr="005F7847">
        <w:t>resiliencia</w:t>
      </w:r>
      <w:r w:rsidR="00A44F96">
        <w:t>"</w:t>
      </w:r>
      <w:r w:rsidRPr="005F7847">
        <w:t xml:space="preserve">, de </w:t>
      </w:r>
      <w:smartTag w:uri="urn:schemas-microsoft-com:office:smarttags" w:element="PersonName">
        <w:smartTagPr>
          <w:attr w:name="ProductID" w:val="la Universidad Massey"/>
        </w:smartTagPr>
        <w:r w:rsidRPr="005F7847">
          <w:t>la Universidad Massey</w:t>
        </w:r>
      </w:smartTag>
      <w:r w:rsidRPr="005F7847">
        <w:t xml:space="preserve">, que empezó en julio de 2008. Se trata de un programa quinquenal de investigación que ofrecerá una oportunidad única de generar información sobre las políticas y la práctica conexa en relación con la trayectoria de los niños y jóvenes que terminan en la justicia </w:t>
      </w:r>
      <w:r w:rsidR="00D23F23">
        <w:t>juvenil</w:t>
      </w:r>
      <w:r w:rsidRPr="005F7847">
        <w:t xml:space="preserve">, la protección de la infancia, los sistemas educativos especializados y de apoyo de la comunidad. El programa </w:t>
      </w:r>
      <w:r w:rsidR="00A44F96">
        <w:t>"</w:t>
      </w:r>
      <w:r w:rsidRPr="005F7847">
        <w:t>Los caminos de la resiliencia</w:t>
      </w:r>
      <w:r w:rsidR="00A44F96">
        <w:t>"</w:t>
      </w:r>
      <w:r w:rsidRPr="005F7847">
        <w:t xml:space="preserve"> servirá de </w:t>
      </w:r>
      <w:r>
        <w:t>base</w:t>
      </w:r>
      <w:r w:rsidRPr="005F7847">
        <w:t xml:space="preserve"> para la elaboración de políticas y práctica</w:t>
      </w:r>
      <w:r>
        <w:t>s</w:t>
      </w:r>
      <w:r w:rsidRPr="005F7847">
        <w:t xml:space="preserve"> sobre las diferencias individuales y ecológicas esenciales entre los que superan la adversidad (resilientes), los que no lo logran, y los tipos de configuraciones de servicio que más contribuyen a fomentar la resiliencia.</w:t>
      </w:r>
    </w:p>
    <w:p w:rsidR="00A43533" w:rsidRPr="005F7847" w:rsidRDefault="00A43533" w:rsidP="004B1ACB">
      <w:pPr>
        <w:pStyle w:val="SingleTxtG"/>
      </w:pPr>
      <w:r w:rsidRPr="005F7847">
        <w:t>90.</w:t>
      </w:r>
      <w:r w:rsidRPr="005F7847">
        <w:tab/>
        <w:t xml:space="preserve">El Ministerio de Desarrollo Social encargó un nuevo estudio longitudinal que abarca a 7.600 niños de la región de Auckland/Waikato y que llevará a cabo un consorcio de investigadores bajo la dirección de </w:t>
      </w:r>
      <w:smartTag w:uri="urn:schemas-microsoft-com:office:smarttags" w:element="PersonName">
        <w:smartTagPr>
          <w:attr w:name="ProductID" w:val="la Universidad"/>
        </w:smartTagPr>
        <w:r w:rsidRPr="005F7847">
          <w:t>la Universidad</w:t>
        </w:r>
      </w:smartTag>
      <w:r w:rsidRPr="005F7847">
        <w:t xml:space="preserve"> de Auckland. El Gobierno invirtió 6 millones de dólares neozelandeses en la nueva financiación a lo largo de 2 años y 7.416.000 dólares en fondos para nuevas prioridades del estudio. </w:t>
      </w:r>
    </w:p>
    <w:p w:rsidR="00A43533" w:rsidRPr="005F7847" w:rsidRDefault="00A43533" w:rsidP="004B1ACB">
      <w:pPr>
        <w:pStyle w:val="SingleTxtG"/>
      </w:pPr>
      <w:r w:rsidRPr="005F7847">
        <w:t>91.</w:t>
      </w:r>
      <w:r w:rsidRPr="005F7847">
        <w:tab/>
        <w:t>Este estudio complementa los estudios longitudinales de vanguardia que Christchurch y Dunedin iniciaron en los años de 1970</w:t>
      </w:r>
      <w:r w:rsidR="006C582B">
        <w:t xml:space="preserve"> </w:t>
      </w:r>
      <w:r w:rsidRPr="005F7847">
        <w:t xml:space="preserve">y aportará información valiosa para la elaboración de políticas al hacer el seguimiento de los niños desde antes del nacimiento y durante su vida. La demografía ha cambiado en gran manera desde 1970 y para dar cuenta de la sociedad actual es preciso que haya una mayor representación de maoríes, poblaciones del Pacífico y otros grupos étnicos. Los primeros resultados se esperan para 2010. Actualmente se lleva a cabo un estudio sobre las familias originarias del Pacífico, el primer estudio longitudinal sobre niños y familias de las islas del Pacífico, que abarca a </w:t>
      </w:r>
      <w:r w:rsidR="006C582B">
        <w:t xml:space="preserve">1.000 </w:t>
      </w:r>
      <w:r w:rsidRPr="005F7847">
        <w:t xml:space="preserve">niños nacidos en 2000. </w:t>
      </w:r>
    </w:p>
    <w:p w:rsidR="00A43533" w:rsidRPr="00931300" w:rsidRDefault="006F59D5" w:rsidP="006F59D5">
      <w:pPr>
        <w:pStyle w:val="H1G"/>
      </w:pPr>
      <w:r>
        <w:tab/>
      </w:r>
      <w:bookmarkStart w:id="10" w:name="_Toc264025253"/>
      <w:r w:rsidR="00A43533" w:rsidRPr="00931300">
        <w:t>H.</w:t>
      </w:r>
      <w:bookmarkEnd w:id="10"/>
      <w:r>
        <w:tab/>
      </w:r>
      <w:r w:rsidR="00A43533" w:rsidRPr="00931300">
        <w:t xml:space="preserve">Enseñanza y difusión de </w:t>
      </w:r>
      <w:smartTag w:uri="urn:schemas-microsoft-com:office:smarttags" w:element="PersonName">
        <w:smartTagPr>
          <w:attr w:name="ProductID" w:val="la Convenci￳n"/>
        </w:smartTagPr>
        <w:r w:rsidR="00A43533" w:rsidRPr="00931300">
          <w:t>la Convención</w:t>
        </w:r>
      </w:smartTag>
      <w:r w:rsidR="00A43533" w:rsidRPr="00931300">
        <w:t xml:space="preserve"> (artículos 42 y 44)</w:t>
      </w:r>
    </w:p>
    <w:p w:rsidR="00A43533" w:rsidRPr="006F59D5" w:rsidRDefault="00A43533" w:rsidP="006F59D5">
      <w:pPr>
        <w:pStyle w:val="SingleTxtG"/>
        <w:rPr>
          <w:b/>
        </w:rPr>
      </w:pPr>
      <w:r w:rsidRPr="006F59D5">
        <w:rPr>
          <w:b/>
        </w:rPr>
        <w:t>CRC/C/15/Add.216, párr. 19:</w:t>
      </w:r>
    </w:p>
    <w:p w:rsidR="00A43533" w:rsidRPr="006F59D5" w:rsidRDefault="00A43533" w:rsidP="006F59D5">
      <w:pPr>
        <w:pStyle w:val="SingleTxtG"/>
        <w:rPr>
          <w:b/>
          <w:bCs/>
        </w:rPr>
      </w:pPr>
      <w:r w:rsidRPr="006F59D5">
        <w:rPr>
          <w:b/>
          <w:bCs/>
        </w:rPr>
        <w:t xml:space="preserve">El Comité recomienda al Estado </w:t>
      </w:r>
      <w:r w:rsidR="006F59D5" w:rsidRPr="006F59D5">
        <w:rPr>
          <w:b/>
          <w:bCs/>
        </w:rPr>
        <w:t xml:space="preserve">parte </w:t>
      </w:r>
      <w:r w:rsidRPr="006F59D5">
        <w:rPr>
          <w:b/>
          <w:bCs/>
        </w:rPr>
        <w:t>que:</w:t>
      </w:r>
    </w:p>
    <w:p w:rsidR="00A43533" w:rsidRPr="006F59D5" w:rsidRDefault="006F59D5" w:rsidP="006F59D5">
      <w:pPr>
        <w:pStyle w:val="SingleTxtG"/>
        <w:rPr>
          <w:b/>
          <w:bCs/>
        </w:rPr>
      </w:pPr>
      <w:r>
        <w:rPr>
          <w:b/>
          <w:bCs/>
        </w:rPr>
        <w:tab/>
      </w:r>
      <w:r w:rsidR="00A43533" w:rsidRPr="006F59D5">
        <w:rPr>
          <w:b/>
          <w:bCs/>
        </w:rPr>
        <w:t>a)</w:t>
      </w:r>
      <w:r w:rsidR="00A43533" w:rsidRPr="006F59D5">
        <w:rPr>
          <w:b/>
          <w:bCs/>
        </w:rPr>
        <w:tab/>
        <w:t>Realice campañas de sensibilización de la población acerca de los derechos de los niños, incluso a través de los medios de comunicación, destinadas al público en general y concretamente a los niños;</w:t>
      </w:r>
    </w:p>
    <w:p w:rsidR="00A43533" w:rsidRPr="006F59D5" w:rsidRDefault="006F59D5" w:rsidP="006F59D5">
      <w:pPr>
        <w:pStyle w:val="SingleTxtG"/>
        <w:rPr>
          <w:b/>
          <w:bCs/>
        </w:rPr>
      </w:pPr>
      <w:r>
        <w:rPr>
          <w:b/>
          <w:bCs/>
        </w:rPr>
        <w:tab/>
      </w:r>
      <w:r w:rsidR="00A43533" w:rsidRPr="006F59D5">
        <w:rPr>
          <w:b/>
          <w:bCs/>
        </w:rPr>
        <w:t>b)</w:t>
      </w:r>
      <w:r w:rsidR="00A43533" w:rsidRPr="006F59D5">
        <w:rPr>
          <w:b/>
          <w:bCs/>
        </w:rPr>
        <w:tab/>
        <w:t xml:space="preserve">Imparta sistemáticamente educación y capacitación sobre los principios y disposiciones de </w:t>
      </w:r>
      <w:smartTag w:uri="urn:schemas-microsoft-com:office:smarttags" w:element="PersonName">
        <w:smartTagPr>
          <w:attr w:name="ProductID" w:val="la Convenci￳n"/>
        </w:smartTagPr>
        <w:r w:rsidR="00A43533" w:rsidRPr="006F59D5">
          <w:rPr>
            <w:b/>
            <w:bCs/>
          </w:rPr>
          <w:t>la Convención</w:t>
        </w:r>
      </w:smartTag>
      <w:r w:rsidR="00A43533" w:rsidRPr="006F59D5">
        <w:rPr>
          <w:b/>
          <w:bCs/>
        </w:rPr>
        <w:t xml:space="preserve"> a todos los grupos de profesionales que trabajan con los niños y para ellos, como los maestros, los jueces, los parlamentarios, los funcionarios encargados de hacer cumplir la ley, los funcionarios públicos, los trabajadores municipales, el personal de las instituciones y lugares de detención de menores, el personal de salud, incluidos los psicólogos y trabajadores sociales.</w:t>
      </w:r>
    </w:p>
    <w:p w:rsidR="00A43533" w:rsidRPr="005F7847" w:rsidRDefault="00A43533" w:rsidP="006F59D5">
      <w:pPr>
        <w:pStyle w:val="H23G"/>
      </w:pPr>
      <w:r w:rsidRPr="005F7847">
        <w:tab/>
      </w:r>
      <w:r w:rsidR="006F59D5">
        <w:t>1.</w:t>
      </w:r>
      <w:r w:rsidR="006F59D5">
        <w:tab/>
      </w:r>
      <w:r w:rsidRPr="005F7847">
        <w:t>Divulgación</w:t>
      </w:r>
    </w:p>
    <w:p w:rsidR="00A43533" w:rsidRPr="005F7847" w:rsidRDefault="00A43533" w:rsidP="006F59D5">
      <w:pPr>
        <w:pStyle w:val="SingleTxtG"/>
      </w:pPr>
      <w:r w:rsidRPr="005F7847">
        <w:t>92.</w:t>
      </w:r>
      <w:r w:rsidRPr="005F7847">
        <w:tab/>
        <w:t xml:space="preserve">El Ministerio de Desarrollo de </w:t>
      </w:r>
      <w:smartTag w:uri="urn:schemas-microsoft-com:office:smarttags" w:element="PersonName">
        <w:smartTagPr>
          <w:attr w:name="ProductID" w:val="la Juventud"/>
        </w:smartTagPr>
        <w:r w:rsidRPr="005F7847">
          <w:t>la Juventud</w:t>
        </w:r>
      </w:smartTag>
      <w:r w:rsidRPr="005F7847">
        <w:t xml:space="preserve"> es el organismo público encargado de la coordinación de la labor del Estado en relación con </w:t>
      </w:r>
      <w:smartTag w:uri="urn:schemas-microsoft-com:office:smarttags" w:element="PersonName">
        <w:smartTagPr>
          <w:attr w:name="ProductID" w:val="la Convenci￳n"/>
        </w:smartTagPr>
        <w:r w:rsidRPr="005F7847">
          <w:t>la Convención</w:t>
        </w:r>
      </w:smartTag>
      <w:r w:rsidRPr="005F7847">
        <w:t xml:space="preserve"> sobre los Derechos del Niño, pero comparte con </w:t>
      </w:r>
      <w:smartTag w:uri="urn:schemas-microsoft-com:office:smarttags" w:element="PersonName">
        <w:smartTagPr>
          <w:attr w:name="ProductID" w:val="la Comisi￳n"/>
        </w:smartTagPr>
        <w:r w:rsidRPr="005F7847">
          <w:t>la Comisión</w:t>
        </w:r>
      </w:smartTag>
      <w:r w:rsidRPr="005F7847">
        <w:t xml:space="preserve"> de Derechos Humanos y el Comisionado de </w:t>
      </w:r>
      <w:smartTag w:uri="urn:schemas-microsoft-com:office:smarttags" w:element="PersonName">
        <w:smartTagPr>
          <w:attr w:name="ProductID" w:val="la Infancia"/>
        </w:smartTagPr>
        <w:r w:rsidRPr="005F7847">
          <w:t>la Infancia</w:t>
        </w:r>
      </w:smartTag>
      <w:r w:rsidRPr="005F7847">
        <w:t xml:space="preserve"> la obligación de publicar y divulgar la información sobre los derechos de los niños y los jóvenes.</w:t>
      </w:r>
    </w:p>
    <w:p w:rsidR="00A43533" w:rsidRPr="005F7847" w:rsidRDefault="00A43533" w:rsidP="006F59D5">
      <w:pPr>
        <w:pStyle w:val="SingleTxtG"/>
      </w:pPr>
      <w:r w:rsidRPr="005F7847">
        <w:t>93.</w:t>
      </w:r>
      <w:r w:rsidRPr="005F7847">
        <w:tab/>
        <w:t xml:space="preserve">En el sitio </w:t>
      </w:r>
      <w:r w:rsidR="00F412C1" w:rsidRPr="005F7847">
        <w:t>web</w:t>
      </w:r>
      <w:r w:rsidRPr="005F7847">
        <w:t xml:space="preserve"> del Ministerio de Desarrollo de </w:t>
      </w:r>
      <w:smartTag w:uri="urn:schemas-microsoft-com:office:smarttags" w:element="PersonName">
        <w:smartTagPr>
          <w:attr w:name="ProductID" w:val="la Juventud"/>
        </w:smartTagPr>
        <w:r w:rsidRPr="005F7847">
          <w:t>la Juventud</w:t>
        </w:r>
      </w:smartTag>
      <w:r w:rsidRPr="005F7847">
        <w:t xml:space="preserve">, donde </w:t>
      </w:r>
      <w:r>
        <w:t>se han</w:t>
      </w:r>
      <w:r w:rsidRPr="005F7847">
        <w:t xml:space="preserve"> incorporados los documentos básicos de </w:t>
      </w:r>
      <w:smartTag w:uri="urn:schemas-microsoft-com:office:smarttags" w:element="PersonName">
        <w:smartTagPr>
          <w:attr w:name="ProductID" w:val="la Convenci￳n"/>
        </w:smartTagPr>
        <w:r w:rsidRPr="005F7847">
          <w:t>la Convención</w:t>
        </w:r>
      </w:smartTag>
      <w:r w:rsidRPr="005F7847">
        <w:t xml:space="preserve">, hay una sección dedicada especialmente a los </w:t>
      </w:r>
      <w:r w:rsidR="00A44F96">
        <w:t>"</w:t>
      </w:r>
      <w:r w:rsidRPr="005F7847">
        <w:t>derechos</w:t>
      </w:r>
      <w:r w:rsidR="00A44F96">
        <w:t>"</w:t>
      </w:r>
      <w:r w:rsidRPr="005F7847">
        <w:t xml:space="preserve">. Tanto el Ministerio de Desarrollo de </w:t>
      </w:r>
      <w:smartTag w:uri="urn:schemas-microsoft-com:office:smarttags" w:element="PersonName">
        <w:smartTagPr>
          <w:attr w:name="ProductID" w:val="la Juventud"/>
        </w:smartTagPr>
        <w:r w:rsidRPr="005F7847">
          <w:t>la Juventud</w:t>
        </w:r>
      </w:smartTag>
      <w:r w:rsidRPr="005F7847">
        <w:t xml:space="preserve"> como </w:t>
      </w:r>
      <w:smartTag w:uri="urn:schemas-microsoft-com:office:smarttags" w:element="PersonName">
        <w:smartTagPr>
          <w:attr w:name="ProductID" w:val="la Oficina"/>
        </w:smartTagPr>
        <w:r w:rsidRPr="005F7847">
          <w:t>la Oficina</w:t>
        </w:r>
      </w:smartTag>
      <w:r w:rsidRPr="005F7847">
        <w:t xml:space="preserve"> del Comisionado de </w:t>
      </w:r>
      <w:smartTag w:uri="urn:schemas-microsoft-com:office:smarttags" w:element="PersonName">
        <w:smartTagPr>
          <w:attr w:name="ProductID" w:val="la Infancia"/>
        </w:smartTagPr>
        <w:r w:rsidRPr="005F7847">
          <w:t>la Infancia</w:t>
        </w:r>
      </w:smartTag>
      <w:r w:rsidRPr="005F7847">
        <w:t xml:space="preserve"> publican una diversidad de material relacionado con </w:t>
      </w:r>
      <w:smartTag w:uri="urn:schemas-microsoft-com:office:smarttags" w:element="PersonName">
        <w:smartTagPr>
          <w:attr w:name="ProductID" w:val="la Convenci￳n"/>
        </w:smartTagPr>
        <w:r w:rsidRPr="005F7847">
          <w:t>la Convención</w:t>
        </w:r>
      </w:smartTag>
      <w:r w:rsidRPr="005F7847">
        <w:t>, en particular las versiones adapt</w:t>
      </w:r>
      <w:r w:rsidR="006C582B">
        <w:t>adas a los niños y los jóvenes.</w:t>
      </w:r>
    </w:p>
    <w:p w:rsidR="00A43533" w:rsidRDefault="00A43533" w:rsidP="006F59D5">
      <w:pPr>
        <w:pStyle w:val="SingleTxtG"/>
      </w:pPr>
      <w:r w:rsidRPr="005F7847">
        <w:t>94.</w:t>
      </w:r>
      <w:r w:rsidRPr="005F7847">
        <w:tab/>
        <w:t xml:space="preserve">Se utilizan varios otros mecanismos específicos para distribuir la información sobre </w:t>
      </w:r>
      <w:smartTag w:uri="urn:schemas-microsoft-com:office:smarttags" w:element="PersonName">
        <w:smartTagPr>
          <w:attr w:name="ProductID" w:val="la Convenci￳n"/>
        </w:smartTagPr>
        <w:r w:rsidRPr="005F7847">
          <w:t>la Convención</w:t>
        </w:r>
      </w:smartTag>
      <w:r w:rsidRPr="005F7847">
        <w:t xml:space="preserve">, en particular la revista bimensual 12-24. La revista tiene unos 5.000 lectores en varias organizaciones laborales juveniles, redes de jóvenes, </w:t>
      </w:r>
      <w:r w:rsidR="00F412C1">
        <w:t>ONG</w:t>
      </w:r>
      <w:r w:rsidRPr="005F7847">
        <w:t xml:space="preserve"> y otr</w:t>
      </w:r>
      <w:r>
        <w:t>o</w:t>
      </w:r>
      <w:r w:rsidRPr="005F7847">
        <w:t>s interesad</w:t>
      </w:r>
      <w:r>
        <w:t>o</w:t>
      </w:r>
      <w:r w:rsidRPr="005F7847">
        <w:t xml:space="preserve">s. La revista incluye artículos de gran resonancia sobre </w:t>
      </w:r>
      <w:smartTag w:uri="urn:schemas-microsoft-com:office:smarttags" w:element="PersonName">
        <w:smartTagPr>
          <w:attr w:name="ProductID" w:val="la Convenci￳n"/>
        </w:smartTagPr>
        <w:r w:rsidRPr="005F7847">
          <w:t>la Convención</w:t>
        </w:r>
      </w:smartTag>
      <w:r w:rsidRPr="005F7847">
        <w:t xml:space="preserve"> e información sobre la participación en las consultas públicas en relación con e</w:t>
      </w:r>
      <w:r>
        <w:t>l presente</w:t>
      </w:r>
      <w:r w:rsidRPr="005F7847">
        <w:t xml:space="preserve"> informe.</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6F59D5" w:rsidTr="006F59D5">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6F59D5" w:rsidRDefault="006F59D5" w:rsidP="00F412C1">
            <w:pPr>
              <w:pStyle w:val="SingleTxtG"/>
              <w:keepNext/>
              <w:keepLines/>
              <w:spacing w:after="0" w:line="240" w:lineRule="auto"/>
              <w:ind w:left="0" w:right="0"/>
              <w:jc w:val="left"/>
            </w:pPr>
          </w:p>
        </w:tc>
      </w:tr>
      <w:tr w:rsidR="006F59D5" w:rsidTr="006F59D5">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59D5" w:rsidRDefault="006F59D5" w:rsidP="00F412C1">
            <w:pPr>
              <w:keepNext/>
              <w:keepLines/>
              <w:spacing w:after="120" w:line="240" w:lineRule="auto"/>
              <w:jc w:val="both"/>
            </w:pPr>
            <w:r w:rsidRPr="005F7847">
              <w:rPr>
                <w:i/>
              </w:rPr>
              <w:t xml:space="preserve">¿Cómo vamos a defender nuestros derechos si ni siquiera sabemos cuáles son? </w:t>
            </w:r>
            <w:r>
              <w:rPr>
                <w:i/>
              </w:rPr>
              <w:br/>
            </w:r>
            <w:r w:rsidRPr="005F7847">
              <w:t xml:space="preserve">[Niña 15 años, Foro de </w:t>
            </w:r>
            <w:smartTag w:uri="urn:schemas-microsoft-com:office:smarttags" w:element="PersonName">
              <w:smartTagPr>
                <w:attr w:name="ProductID" w:val="la Convenci￳n"/>
              </w:smartTagPr>
              <w:r w:rsidRPr="005F7847">
                <w:t>la Convención</w:t>
              </w:r>
            </w:smartTag>
            <w:r w:rsidRPr="005F7847">
              <w:t xml:space="preserve"> sobre los Derechos del Niño 2006] [Niño, 14 años, grupo juvenil, Foro de </w:t>
            </w:r>
            <w:smartTag w:uri="urn:schemas-microsoft-com:office:smarttags" w:element="PersonName">
              <w:smartTagPr>
                <w:attr w:name="ProductID" w:val="la Convenci￳n"/>
              </w:smartTagPr>
              <w:r w:rsidRPr="005F7847">
                <w:t>la Convención</w:t>
              </w:r>
            </w:smartTag>
            <w:r w:rsidRPr="005F7847">
              <w:t xml:space="preserve"> sobre los Derechos del Niño 2006]</w:t>
            </w:r>
          </w:p>
        </w:tc>
      </w:tr>
      <w:tr w:rsidR="006F59D5" w:rsidTr="006F59D5">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6F59D5" w:rsidRDefault="006F59D5" w:rsidP="00F412C1">
            <w:pPr>
              <w:pStyle w:val="SingleTxtG"/>
              <w:keepNext/>
              <w:keepLines/>
              <w:spacing w:after="0" w:line="240" w:lineRule="auto"/>
              <w:ind w:left="0" w:right="0"/>
              <w:jc w:val="left"/>
            </w:pPr>
          </w:p>
        </w:tc>
      </w:tr>
    </w:tbl>
    <w:p w:rsidR="00A43533" w:rsidRPr="005F7847" w:rsidRDefault="006F59D5" w:rsidP="006F59D5">
      <w:pPr>
        <w:pStyle w:val="H23G"/>
      </w:pPr>
      <w:r>
        <w:tab/>
        <w:t>2.</w:t>
      </w:r>
      <w:r>
        <w:tab/>
      </w:r>
      <w:r w:rsidR="00A43533" w:rsidRPr="005F7847">
        <w:t>Enseñanza</w:t>
      </w:r>
    </w:p>
    <w:p w:rsidR="00A43533" w:rsidRPr="005F7847" w:rsidRDefault="00A43533" w:rsidP="0052603E">
      <w:pPr>
        <w:pStyle w:val="SingleTxtG"/>
      </w:pPr>
      <w:r w:rsidRPr="005F7847">
        <w:t>95.</w:t>
      </w:r>
      <w:r w:rsidRPr="005F7847">
        <w:tab/>
        <w:t xml:space="preserve">La educación y la formación en materia de derechos humanos, en particular para eliminar la discriminación, es una de las funciones esenciales de </w:t>
      </w:r>
      <w:smartTag w:uri="urn:schemas-microsoft-com:office:smarttags" w:element="PersonName">
        <w:smartTagPr>
          <w:attr w:name="ProductID" w:val="la Comisi￳n"/>
        </w:smartTagPr>
        <w:r w:rsidRPr="005F7847">
          <w:t>la Comisión</w:t>
        </w:r>
      </w:smartTag>
      <w:r w:rsidRPr="005F7847">
        <w:t xml:space="preserve"> de Derechos Humanos. </w:t>
      </w:r>
      <w:smartTag w:uri="urn:schemas-microsoft-com:office:smarttags" w:element="PersonName">
        <w:smartTagPr>
          <w:attr w:name="ProductID" w:val="la Comisi￳n"/>
        </w:smartTagPr>
        <w:r w:rsidRPr="005F7847">
          <w:t>La Comisión</w:t>
        </w:r>
      </w:smartTag>
      <w:r w:rsidRPr="005F7847">
        <w:t xml:space="preserve"> cuenta con animadores de educación en cada una de sus tres oficinas, un servicio de información telefónica y un servicio de preguntas y quejas. Los principales proyectos de educación se describen en la parte 8.</w:t>
      </w:r>
    </w:p>
    <w:p w:rsidR="00A43533" w:rsidRPr="005F7847" w:rsidRDefault="00A43533" w:rsidP="0052603E">
      <w:pPr>
        <w:pStyle w:val="SingleTxtG"/>
      </w:pPr>
      <w:r w:rsidRPr="005F7847">
        <w:t>96.</w:t>
      </w:r>
      <w:r w:rsidRPr="005F7847">
        <w:tab/>
        <w:t xml:space="preserve">Ha habido una mejora notable en la incorporación y comprensión de los derechos de los niños y los jóvenes en la formación </w:t>
      </w:r>
      <w:r>
        <w:t>para</w:t>
      </w:r>
      <w:r w:rsidRPr="005F7847">
        <w:t xml:space="preserve"> </w:t>
      </w:r>
      <w:r>
        <w:t>varias</w:t>
      </w:r>
      <w:r w:rsidRPr="005F7847">
        <w:t xml:space="preserve"> profesiones. En caso necesario, la formación sobre la manera de trabajar con niños y jóvenes comprende referencias explícitas a </w:t>
      </w:r>
      <w:smartTag w:uri="urn:schemas-microsoft-com:office:smarttags" w:element="PersonName">
        <w:smartTagPr>
          <w:attr w:name="ProductID" w:val="la Convenci￳n"/>
        </w:smartTagPr>
        <w:r w:rsidRPr="005F7847">
          <w:t>la Convención</w:t>
        </w:r>
      </w:smartTag>
      <w:r w:rsidRPr="005F7847">
        <w:t>, o una perspectiva general de los derechos que contiene. Es la formación que recibe</w:t>
      </w:r>
      <w:r>
        <w:t>n</w:t>
      </w:r>
      <w:r w:rsidRPr="005F7847">
        <w:t xml:space="preserve"> la policía y los funcionarios del régimen de libertad condicional. El plan de estudios de la enseñanza primaria y secundaria incluye los derechos humanos. Esto significa que los maestros reciben formación en materia de derechos humanos</w:t>
      </w:r>
      <w:r>
        <w:t>,</w:t>
      </w:r>
      <w:r w:rsidRPr="005F7847">
        <w:t xml:space="preserve"> en particular en relación con los derechos de los niños. </w:t>
      </w:r>
    </w:p>
    <w:p w:rsidR="00A43533" w:rsidRPr="005F7847" w:rsidRDefault="00A43533" w:rsidP="0052603E">
      <w:pPr>
        <w:pStyle w:val="SingleTxtG"/>
      </w:pPr>
      <w:r w:rsidRPr="005F7847">
        <w:t>97.</w:t>
      </w:r>
      <w:r w:rsidRPr="005F7847">
        <w:tab/>
        <w:t xml:space="preserve">Los animadores de juventud, el personal de prisiones y todos los reclutas de las </w:t>
      </w:r>
      <w:r w:rsidR="00140A21" w:rsidRPr="005F7847">
        <w:t>fuerzas armadas</w:t>
      </w:r>
      <w:r w:rsidRPr="005F7847">
        <w:t xml:space="preserve"> reciben información sobre </w:t>
      </w:r>
      <w:smartTag w:uri="urn:schemas-microsoft-com:office:smarttags" w:element="PersonName">
        <w:smartTagPr>
          <w:attr w:name="ProductID" w:val="la Convenci￳n. Los"/>
        </w:smartTagPr>
        <w:r w:rsidRPr="005F7847">
          <w:t>la Convención. Los</w:t>
        </w:r>
      </w:smartTag>
      <w:r w:rsidRPr="005F7847">
        <w:t xml:space="preserve"> asistentes sociales y de menores, y el personal judicial reciben información relativa a los derechos de los </w:t>
      </w:r>
      <w:r>
        <w:t xml:space="preserve">que </w:t>
      </w:r>
      <w:r w:rsidRPr="005F7847">
        <w:t xml:space="preserve">se ocupan. También a los reclutas del Ejército se les informa en relación con el Manual de derecho de los conflictos armados y el Protocolo </w:t>
      </w:r>
      <w:r w:rsidR="006C582B" w:rsidRPr="005F7847">
        <w:t xml:space="preserve">facultativo </w:t>
      </w:r>
      <w:r w:rsidRPr="005F7847">
        <w:t xml:space="preserve">de </w:t>
      </w:r>
      <w:smartTag w:uri="urn:schemas-microsoft-com:office:smarttags" w:element="PersonName">
        <w:smartTagPr>
          <w:attr w:name="ProductID" w:val="la Convenci￳n"/>
        </w:smartTagPr>
        <w:r w:rsidRPr="005F7847">
          <w:t>la Convención</w:t>
        </w:r>
      </w:smartTag>
      <w:r w:rsidRPr="005F7847">
        <w:t xml:space="preserve"> sobre los Derechos del Niño relativo a la </w:t>
      </w:r>
      <w:r w:rsidR="00140A21" w:rsidRPr="005F7847">
        <w:t xml:space="preserve">participación de niños en los conflictos armados. </w:t>
      </w:r>
    </w:p>
    <w:p w:rsidR="00A43533" w:rsidRPr="005F7847" w:rsidRDefault="0052603E" w:rsidP="0052603E">
      <w:pPr>
        <w:pStyle w:val="H1G"/>
      </w:pPr>
      <w:r>
        <w:tab/>
      </w:r>
      <w:bookmarkStart w:id="11" w:name="_Toc264025254"/>
      <w:r w:rsidR="00A43533" w:rsidRPr="005F7847">
        <w:t>I.</w:t>
      </w:r>
      <w:bookmarkEnd w:id="11"/>
      <w:r>
        <w:tab/>
      </w:r>
      <w:r w:rsidR="00A43533" w:rsidRPr="005F7847">
        <w:t>Factores y dificultades</w:t>
      </w:r>
    </w:p>
    <w:p w:rsidR="00A43533" w:rsidRPr="005F7847" w:rsidRDefault="00A43533" w:rsidP="0052603E">
      <w:pPr>
        <w:pStyle w:val="SingleTxtG"/>
      </w:pPr>
      <w:r w:rsidRPr="005F7847">
        <w:t>98.</w:t>
      </w:r>
      <w:r w:rsidRPr="005F7847">
        <w:tab/>
        <w:t>Durante el período que se examina se ha prestado más atención a los niños y los jóvenes de Nueva Zelandia y también se ha incrementado el nivel de</w:t>
      </w:r>
      <w:r w:rsidR="006C582B">
        <w:t xml:space="preserve"> </w:t>
      </w:r>
      <w:r w:rsidRPr="005F7847">
        <w:t xml:space="preserve">inversión. La importancia del gasto en este período ha supuesto una importante inversión destinada a aumentar los ingresos de las familias trabajadoras, se han hecho grandes inversiones en la promoción de la salud y en la educación preescolar. Se ha prestado especial atención a mejorar la salud y el bienestar de los niños más vulnerables. </w:t>
      </w:r>
    </w:p>
    <w:p w:rsidR="00A43533" w:rsidRPr="005F7847" w:rsidRDefault="00A43533" w:rsidP="0052603E">
      <w:pPr>
        <w:pStyle w:val="HChG"/>
      </w:pPr>
      <w:r w:rsidRPr="005F7847">
        <w:tab/>
      </w:r>
      <w:bookmarkStart w:id="12" w:name="_Toc264025255"/>
      <w:r w:rsidRPr="005F7847">
        <w:t>III.</w:t>
      </w:r>
      <w:bookmarkEnd w:id="12"/>
      <w:r w:rsidR="0052603E">
        <w:tab/>
        <w:t>Definición del niño</w:t>
      </w:r>
    </w:p>
    <w:p w:rsidR="00A43533" w:rsidRPr="00931300" w:rsidRDefault="00A43533" w:rsidP="0052603E">
      <w:pPr>
        <w:pStyle w:val="H1G"/>
      </w:pPr>
      <w:r w:rsidRPr="00931300">
        <w:tab/>
      </w:r>
      <w:bookmarkStart w:id="13" w:name="_Toc264025256"/>
      <w:r w:rsidRPr="00931300">
        <w:t>A.</w:t>
      </w:r>
      <w:bookmarkEnd w:id="13"/>
      <w:r w:rsidR="0052603E">
        <w:tab/>
      </w:r>
      <w:r w:rsidRPr="00931300">
        <w:t>Definición del niño (artículo 1)</w:t>
      </w:r>
    </w:p>
    <w:p w:rsidR="00A43533" w:rsidRPr="0052603E" w:rsidRDefault="00A43533" w:rsidP="0052603E">
      <w:pPr>
        <w:pStyle w:val="SingleTxtG"/>
        <w:rPr>
          <w:b/>
        </w:rPr>
      </w:pPr>
      <w:r w:rsidRPr="0052603E">
        <w:rPr>
          <w:b/>
        </w:rPr>
        <w:t>CRC/C/15/Add.216, párr. 21:</w:t>
      </w:r>
    </w:p>
    <w:p w:rsidR="00A43533" w:rsidRPr="0052603E" w:rsidRDefault="00A43533" w:rsidP="0052603E">
      <w:pPr>
        <w:pStyle w:val="SingleTxtG"/>
        <w:rPr>
          <w:b/>
        </w:rPr>
      </w:pPr>
      <w:r w:rsidRPr="0052603E">
        <w:rPr>
          <w:b/>
        </w:rPr>
        <w:t xml:space="preserve">El Comité recomienda que el Estado </w:t>
      </w:r>
      <w:r w:rsidR="00A44F96" w:rsidRPr="0052603E">
        <w:rPr>
          <w:b/>
        </w:rPr>
        <w:t xml:space="preserve">parte </w:t>
      </w:r>
      <w:r w:rsidRPr="0052603E">
        <w:rPr>
          <w:b/>
        </w:rPr>
        <w:t xml:space="preserve">revise el límite de edad fijado por las distintas legislaciones que afectan a los niños para ponerlo en consonancia con los principios y disposiciones de </w:t>
      </w:r>
      <w:smartTag w:uri="urn:schemas-microsoft-com:office:smarttags" w:element="PersonName">
        <w:smartTagPr>
          <w:attr w:name="ProductID" w:val="la Convenci￳n. El"/>
        </w:smartTagPr>
        <w:r w:rsidRPr="0052603E">
          <w:rPr>
            <w:b/>
          </w:rPr>
          <w:t>la Convención. El</w:t>
        </w:r>
      </w:smartTag>
      <w:r w:rsidRPr="0052603E">
        <w:rPr>
          <w:b/>
        </w:rPr>
        <w:t xml:space="preserve"> Comité también recomienda específicamente que el Estado </w:t>
      </w:r>
      <w:r w:rsidR="00A44F96">
        <w:rPr>
          <w:b/>
        </w:rPr>
        <w:t>parte</w:t>
      </w:r>
      <w:r w:rsidRPr="0052603E">
        <w:rPr>
          <w:b/>
        </w:rPr>
        <w:t xml:space="preserve">: </w:t>
      </w:r>
    </w:p>
    <w:p w:rsidR="00A43533" w:rsidRPr="0052603E" w:rsidRDefault="0052603E" w:rsidP="0052603E">
      <w:pPr>
        <w:pStyle w:val="SingleTxtG"/>
        <w:rPr>
          <w:b/>
          <w:bCs/>
        </w:rPr>
      </w:pPr>
      <w:r>
        <w:rPr>
          <w:b/>
          <w:bCs/>
        </w:rPr>
        <w:tab/>
      </w:r>
      <w:r w:rsidR="00A43533" w:rsidRPr="0052603E">
        <w:rPr>
          <w:b/>
          <w:bCs/>
        </w:rPr>
        <w:t>a)</w:t>
      </w:r>
      <w:r w:rsidR="00A43533" w:rsidRPr="0052603E">
        <w:rPr>
          <w:b/>
          <w:bCs/>
        </w:rPr>
        <w:tab/>
        <w:t>Eleve la edad mínima de responsabilidad penal a un nivel aceptable internacionalmente y vele por que se aplique a todos los delitos;</w:t>
      </w:r>
    </w:p>
    <w:p w:rsidR="00A43533" w:rsidRPr="0052603E" w:rsidRDefault="0052603E" w:rsidP="0052603E">
      <w:pPr>
        <w:pStyle w:val="SingleTxtG"/>
        <w:rPr>
          <w:b/>
          <w:bCs/>
        </w:rPr>
      </w:pPr>
      <w:r>
        <w:rPr>
          <w:b/>
          <w:bCs/>
        </w:rPr>
        <w:tab/>
      </w:r>
      <w:r w:rsidR="00A43533" w:rsidRPr="0052603E">
        <w:rPr>
          <w:b/>
          <w:bCs/>
        </w:rPr>
        <w:t>b)</w:t>
      </w:r>
      <w:r w:rsidR="00A43533" w:rsidRPr="0052603E">
        <w:rPr>
          <w:b/>
          <w:bCs/>
        </w:rPr>
        <w:tab/>
        <w:t xml:space="preserve">Amplíe </w:t>
      </w:r>
      <w:smartTag w:uri="urn:schemas-microsoft-com:office:smarttags" w:element="PersonName">
        <w:smartTagPr>
          <w:attr w:name="ProductID" w:val="la Ley"/>
        </w:smartTagPr>
        <w:r w:rsidR="00A43533" w:rsidRPr="0052603E">
          <w:rPr>
            <w:b/>
            <w:bCs/>
          </w:rPr>
          <w:t>la Ley</w:t>
        </w:r>
      </w:smartTag>
      <w:r w:rsidR="00A43533" w:rsidRPr="0052603E">
        <w:rPr>
          <w:b/>
          <w:bCs/>
        </w:rPr>
        <w:t xml:space="preserve"> sobre los niños, los adolescentes y sus familias, de </w:t>
      </w:r>
      <w:smartTag w:uri="urn:schemas-microsoft-com:office:smarttags" w:element="metricconverter">
        <w:smartTagPr>
          <w:attr w:name="ProductID" w:val="1989, a"/>
        </w:smartTagPr>
        <w:r w:rsidR="00A43533" w:rsidRPr="0052603E">
          <w:rPr>
            <w:b/>
            <w:bCs/>
          </w:rPr>
          <w:t>1989, a</w:t>
        </w:r>
      </w:smartTag>
      <w:r w:rsidR="00A43533" w:rsidRPr="0052603E">
        <w:rPr>
          <w:b/>
          <w:bCs/>
        </w:rPr>
        <w:t xml:space="preserve"> todos los menores de 18 años;</w:t>
      </w:r>
    </w:p>
    <w:p w:rsidR="00A43533" w:rsidRPr="0052603E" w:rsidRDefault="0052603E" w:rsidP="0052603E">
      <w:pPr>
        <w:pStyle w:val="SingleTxtG"/>
        <w:rPr>
          <w:b/>
          <w:bCs/>
        </w:rPr>
      </w:pPr>
      <w:r>
        <w:rPr>
          <w:b/>
          <w:bCs/>
        </w:rPr>
        <w:tab/>
      </w:r>
      <w:r w:rsidR="00A43533" w:rsidRPr="0052603E">
        <w:rPr>
          <w:b/>
          <w:bCs/>
        </w:rPr>
        <w:t>c)</w:t>
      </w:r>
      <w:r w:rsidR="00A43533" w:rsidRPr="0052603E">
        <w:rPr>
          <w:b/>
          <w:bCs/>
        </w:rPr>
        <w:tab/>
        <w:t>Fije la edad mínima, o las edades mínimas, para acceder al empleo.</w:t>
      </w:r>
    </w:p>
    <w:p w:rsidR="00A43533" w:rsidRPr="005F7847" w:rsidRDefault="0052603E" w:rsidP="0052603E">
      <w:pPr>
        <w:pStyle w:val="H23G"/>
      </w:pPr>
      <w:r>
        <w:tab/>
        <w:t>1.</w:t>
      </w:r>
      <w:r>
        <w:tab/>
      </w:r>
      <w:r w:rsidR="00A43533" w:rsidRPr="005F7847">
        <w:t>Edad mínima para ser inculpado (párrafo 3, apartado b) del artículo 40)</w:t>
      </w:r>
    </w:p>
    <w:p w:rsidR="00A43533" w:rsidRPr="005F7847" w:rsidRDefault="00A43533" w:rsidP="00FD4032">
      <w:pPr>
        <w:pStyle w:val="SingleTxtG"/>
      </w:pPr>
      <w:r w:rsidRPr="005F7847">
        <w:t>99.</w:t>
      </w:r>
      <w:r w:rsidRPr="005F7847">
        <w:tab/>
        <w:t xml:space="preserve">Nueva Zelandia toma nota de la recomendación del Comité en lo que respecta a la actual edad mínima de responsabilidad penal, que es de 10 años y se aplica a todos los delitos. En el período que abarca el informe, se examinó tanto la edad de responsabilidad penal como la edad para ser inculpado. </w:t>
      </w:r>
    </w:p>
    <w:p w:rsidR="00A43533" w:rsidRPr="005F7847" w:rsidRDefault="00A43533" w:rsidP="00FD4032">
      <w:pPr>
        <w:pStyle w:val="SingleTxtG"/>
      </w:pPr>
      <w:r w:rsidRPr="005F7847">
        <w:t>100.</w:t>
      </w:r>
      <w:r w:rsidRPr="005F7847">
        <w:tab/>
        <w:t>Con excepción de los delitos de asesinato y homicidio sin premeditación, los menores de 14 años de edad no pueden ser inculpados por cometer un delito.</w:t>
      </w:r>
      <w:r w:rsidR="006C582B">
        <w:t xml:space="preserve"> </w:t>
      </w:r>
      <w:r w:rsidRPr="005F7847">
        <w:t>En cambio, un Tribunal de Familia podrá ocuparse del infractor como asunto relativo a la atención y la protección si el número, el tipo o la magnitud de los delitos son tales que causen preocupaciones graves en cuanto al bienestar del menor.</w:t>
      </w:r>
      <w:r w:rsidR="006C582B">
        <w:t xml:space="preserve"> </w:t>
      </w:r>
      <w:r w:rsidRPr="005F7847">
        <w:t xml:space="preserve">Al infractor se le aplicará el criterio en materia de valoración de la prueba y el </w:t>
      </w:r>
      <w:r w:rsidR="00EF6A27" w:rsidRPr="005F7847">
        <w:t>tribunal</w:t>
      </w:r>
      <w:r w:rsidRPr="005F7847">
        <w:t xml:space="preserve"> debe tener la convicción de que el menor sabía que el acto o la omisión constitutivos de delito eran incorrectos o contrarios a la ley. Cuando se procesa a un menor de </w:t>
      </w:r>
      <w:smartTag w:uri="urn:schemas-microsoft-com:office:smarttags" w:element="metricconverter">
        <w:smartTagPr>
          <w:attr w:name="ProductID" w:val="10 a"/>
        </w:smartTagPr>
        <w:r w:rsidRPr="005F7847">
          <w:t>10 a</w:t>
        </w:r>
      </w:smartTag>
      <w:r w:rsidRPr="005F7847">
        <w:t xml:space="preserve"> 14 años de edad por asesinato u homicidio sin premeditación, el asunto es de competencia del </w:t>
      </w:r>
      <w:r w:rsidRPr="005F7847">
        <w:rPr>
          <w:bCs/>
        </w:rPr>
        <w:t>Tribunal Superio</w:t>
      </w:r>
      <w:r w:rsidRPr="005F7847">
        <w:t xml:space="preserve">r, igual que si se trata de un adulto, si bien la vista preliminar se lleva a cabo en el Tribunal </w:t>
      </w:r>
      <w:r>
        <w:t>d</w:t>
      </w:r>
      <w:r w:rsidRPr="005F7847">
        <w:t xml:space="preserve">e Menores. </w:t>
      </w:r>
    </w:p>
    <w:p w:rsidR="00A43533" w:rsidRPr="005F7847" w:rsidRDefault="00A43533" w:rsidP="00FD4032">
      <w:pPr>
        <w:pStyle w:val="SingleTxtG"/>
      </w:pPr>
      <w:r w:rsidRPr="005F7847">
        <w:t>101.</w:t>
      </w:r>
      <w:r w:rsidRPr="005F7847">
        <w:tab/>
        <w:t xml:space="preserve">Nueva Zelandia toma nota de la preocupación manifestada por el Comité acerca de la presunción de que un niño de 10 años tenga la capacidad de delinquir con intención dolosa y de la </w:t>
      </w:r>
      <w:r>
        <w:t>proceden</w:t>
      </w:r>
      <w:r w:rsidRPr="005F7847">
        <w:t>cia de aplicar el sistema de justicia de los adultos a los delitos graves cometidos por niños, incluida la capacidad probatoria.</w:t>
      </w:r>
    </w:p>
    <w:p w:rsidR="00A43533" w:rsidRPr="005F7847" w:rsidRDefault="00A43533" w:rsidP="00FD4032">
      <w:pPr>
        <w:pStyle w:val="SingleTxtG"/>
      </w:pPr>
      <w:r w:rsidRPr="005F7847">
        <w:t>102.</w:t>
      </w:r>
      <w:r w:rsidRPr="005F7847">
        <w:tab/>
        <w:t>En el período que se examina el Gobierno de Nueva Zelandia ha examinado en varias ocasiones la cuestión de la edad mínima de responsabilidad penal y para ser inculpado. Tras asesorarse en 2003 y 2005, cuando se estudió la posibilidad de elevar la edad mínima para ser inculpado de asesinato y homicidio sin premeditación a los 12 años, el Gobierno decidió no realizar ningún ajuste. En cambio, se empezó una labor destinada a mejorar la eficacia de las respuestas a las infracciones de los menores y</w:t>
      </w:r>
      <w:r>
        <w:t>, de ser posible, aplicar</w:t>
      </w:r>
      <w:r w:rsidRPr="005F7847">
        <w:t xml:space="preserve"> modalidades distintas que el recurso a la justicia. En consecuencia se impartió una formación conjunta al personal de la policía y del Departamento de Servicios para </w:t>
      </w:r>
      <w:smartTag w:uri="urn:schemas-microsoft-com:office:smarttags" w:element="PersonName">
        <w:smartTagPr>
          <w:attr w:name="ProductID" w:val="la Infancia"/>
        </w:smartTagPr>
        <w:r w:rsidRPr="005F7847">
          <w:t>la Infancia</w:t>
        </w:r>
      </w:smartTag>
      <w:r w:rsidRPr="005F7847">
        <w:t xml:space="preserve">, </w:t>
      </w:r>
      <w:smartTag w:uri="urn:schemas-microsoft-com:office:smarttags" w:element="PersonName">
        <w:smartTagPr>
          <w:attr w:name="ProductID" w:val="la Juventud"/>
        </w:smartTagPr>
        <w:r w:rsidRPr="005F7847">
          <w:t>la Juventud</w:t>
        </w:r>
      </w:smartTag>
      <w:r w:rsidRPr="005F7847">
        <w:t xml:space="preserve"> y </w:t>
      </w:r>
      <w:smartTag w:uri="urn:schemas-microsoft-com:office:smarttags" w:element="PersonName">
        <w:smartTagPr>
          <w:attr w:name="ProductID" w:val="la Familia"/>
        </w:smartTagPr>
        <w:r w:rsidRPr="005F7847">
          <w:t>la Familia</w:t>
        </w:r>
      </w:smartTag>
      <w:r w:rsidRPr="005F7847">
        <w:t xml:space="preserve"> y se revisó el Manual sobre menores infractores (Guía práctica para casos de delincuencia de menores). </w:t>
      </w:r>
    </w:p>
    <w:p w:rsidR="00A43533" w:rsidRPr="005F7847" w:rsidRDefault="00A43533" w:rsidP="00FD4032">
      <w:pPr>
        <w:pStyle w:val="SingleTxtG"/>
      </w:pPr>
      <w:r w:rsidRPr="005F7847">
        <w:t>103.</w:t>
      </w:r>
      <w:r w:rsidRPr="005F7847">
        <w:tab/>
        <w:t xml:space="preserve">En 2006 se presentó a </w:t>
      </w:r>
      <w:smartTag w:uri="urn:schemas-microsoft-com:office:smarttags" w:element="PersonName">
        <w:smartTagPr>
          <w:attr w:name="ProductID" w:val="la C￡mara"/>
        </w:smartTagPr>
        <w:r w:rsidRPr="005F7847">
          <w:t>la Cámara</w:t>
        </w:r>
      </w:smartTag>
      <w:r w:rsidRPr="005F7847">
        <w:t xml:space="preserve"> de Representantes un proyecto de ley del Parlamento sobre menores infractores (delitos graves). En el proyecto se proponía disminuir de </w:t>
      </w:r>
      <w:smartTag w:uri="urn:schemas-microsoft-com:office:smarttags" w:element="metricconverter">
        <w:smartTagPr>
          <w:attr w:name="ProductID" w:val="14 a"/>
        </w:smartTagPr>
        <w:r w:rsidRPr="005F7847">
          <w:t>14 a</w:t>
        </w:r>
      </w:smartTag>
      <w:r w:rsidRPr="005F7847">
        <w:t xml:space="preserve"> 10 años la edad para ser sometido a juicio en el caso de delitos graves y eliminar la actual exigencia de que un tribunal tuviera la convicción de que el menor sabía que el acto o la omisión constitutivos de delito eran incorrectos o contrarios a la ley para poder declarar culpable a un menor de </w:t>
      </w:r>
      <w:smartTag w:uri="urn:schemas-microsoft-com:office:smarttags" w:element="metricconverter">
        <w:smartTagPr>
          <w:attr w:name="ProductID" w:val="10 a"/>
        </w:smartTagPr>
        <w:r w:rsidRPr="005F7847">
          <w:t>10 a</w:t>
        </w:r>
      </w:smartTag>
      <w:r w:rsidRPr="005F7847">
        <w:t xml:space="preserve"> 13 años de edad. El Comité Especial de Seguridad Pública examinó el proyecto y</w:t>
      </w:r>
      <w:r w:rsidR="006C582B">
        <w:t xml:space="preserve"> </w:t>
      </w:r>
      <w:r w:rsidRPr="005F7847">
        <w:t>presentó el informe correspondiente en noviembre de 2007. El informe no apoya las modificaciones propuestas tal como se redactaron.</w:t>
      </w:r>
      <w:r w:rsidR="006C582B">
        <w:t xml:space="preserve"> </w:t>
      </w:r>
      <w:r w:rsidRPr="005F7847">
        <w:t xml:space="preserve">El Comité Especial señaló que las modificaciones propuestas podrían ser contrarias al cumplimiento de </w:t>
      </w:r>
      <w:smartTag w:uri="urn:schemas-microsoft-com:office:smarttags" w:element="PersonName">
        <w:smartTagPr>
          <w:attr w:name="ProductID" w:val="la Convenci￳n"/>
        </w:smartTagPr>
        <w:r w:rsidRPr="005F7847">
          <w:t>la Convención</w:t>
        </w:r>
      </w:smartTag>
      <w:r w:rsidR="006C582B">
        <w:t xml:space="preserve"> </w:t>
      </w:r>
      <w:r w:rsidRPr="005F7847">
        <w:t xml:space="preserve">y del Pacto Internacional de Derechos Civiles y Políticos por Nueva Zelandia. El proyecto de ley fue rechazado por </w:t>
      </w:r>
      <w:smartTag w:uri="urn:schemas-microsoft-com:office:smarttags" w:element="PersonName">
        <w:smartTagPr>
          <w:attr w:name="ProductID" w:val="la C￡mara"/>
        </w:smartTagPr>
        <w:r w:rsidRPr="005F7847">
          <w:t>la Cámara</w:t>
        </w:r>
      </w:smartTag>
      <w:r w:rsidRPr="005F7847">
        <w:t xml:space="preserve"> en la segunda fase de estudio.</w:t>
      </w:r>
    </w:p>
    <w:p w:rsidR="00A43533" w:rsidRPr="005F7847" w:rsidRDefault="00A43533" w:rsidP="00FD4032">
      <w:pPr>
        <w:pStyle w:val="SingleTxtG"/>
      </w:pPr>
      <w:r w:rsidRPr="005F7847">
        <w:t>104.</w:t>
      </w:r>
      <w:r w:rsidRPr="005F7847">
        <w:tab/>
        <w:t xml:space="preserve">En 2007 se solicitó la opinión del público sobre las actualizaciones proyectadas de </w:t>
      </w:r>
      <w:smartTag w:uri="urn:schemas-microsoft-com:office:smarttags" w:element="PersonName">
        <w:smartTagPr>
          <w:attr w:name="ProductID" w:val="la Ley"/>
        </w:smartTagPr>
        <w:r w:rsidRPr="005F7847">
          <w:t>la Ley</w:t>
        </w:r>
      </w:smartTag>
      <w:r w:rsidRPr="005F7847">
        <w:t xml:space="preserve"> sobre los niños, los adolescentes y sus familias de 1989. También se solicitaron opiniones sobre la disminución de la edad de los </w:t>
      </w:r>
      <w:smartTag w:uri="urn:schemas-microsoft-com:office:smarttags" w:element="metricconverter">
        <w:smartTagPr>
          <w:attr w:name="ProductID" w:val="14 a"/>
        </w:smartTagPr>
        <w:r w:rsidRPr="005F7847">
          <w:t>14 a</w:t>
        </w:r>
      </w:smartTag>
      <w:r w:rsidRPr="005F7847">
        <w:t xml:space="preserve"> los 12 años para ser inculpado por delitos graves o repetidos.</w:t>
      </w:r>
      <w:r w:rsidR="006C582B">
        <w:t xml:space="preserve"> </w:t>
      </w:r>
      <w:r w:rsidRPr="005F7847">
        <w:t>La mayoría de las observaciones recibidas sobre esta cuestión se oponía a que se rebajase la edad.</w:t>
      </w:r>
      <w:r w:rsidR="006C582B">
        <w:t xml:space="preserve"> </w:t>
      </w:r>
      <w:r w:rsidRPr="005F7847">
        <w:t xml:space="preserve">Las actuales propuestas del proyecto de ley de reforma de </w:t>
      </w:r>
      <w:smartTag w:uri="urn:schemas-microsoft-com:office:smarttags" w:element="PersonName">
        <w:smartTagPr>
          <w:attr w:name="ProductID" w:val="la Ley"/>
        </w:smartTagPr>
        <w:r w:rsidRPr="005F7847">
          <w:t>la Ley</w:t>
        </w:r>
      </w:smartTag>
      <w:r w:rsidRPr="005F7847">
        <w:t xml:space="preserve"> sobre los niños, los adolescentes y sus familias, que se estaban debatiendo en </w:t>
      </w:r>
      <w:smartTag w:uri="urn:schemas-microsoft-com:office:smarttags" w:element="PersonName">
        <w:smartTagPr>
          <w:attr w:name="ProductID" w:val="la C￡mara"/>
        </w:smartTagPr>
        <w:r w:rsidRPr="005F7847">
          <w:t>la Cámara</w:t>
        </w:r>
      </w:smartTag>
      <w:r w:rsidRPr="005F7847">
        <w:t xml:space="preserve"> de Representantes cuando se disolvió el Parlamento el 3 de octubre de 2008, no modifican la edad mínima para ser sometido a juicio.</w:t>
      </w:r>
      <w:r w:rsidR="006C582B">
        <w:t xml:space="preserve"> </w:t>
      </w:r>
      <w:r w:rsidRPr="005F7847">
        <w:t xml:space="preserve">No obstante, algunas enmiendas proponen una respuesta más eficaz para los menores infractores. </w:t>
      </w:r>
    </w:p>
    <w:p w:rsidR="00A43533" w:rsidRPr="005F7847" w:rsidRDefault="00FD4032" w:rsidP="00FD4032">
      <w:pPr>
        <w:pStyle w:val="H23G"/>
      </w:pPr>
      <w:r>
        <w:tab/>
        <w:t>2.</w:t>
      </w:r>
      <w:r>
        <w:tab/>
      </w:r>
      <w:r w:rsidR="00A43533" w:rsidRPr="005F7847">
        <w:t xml:space="preserve">Ley sobre los niños, los adolescentes y sus familias </w:t>
      </w:r>
    </w:p>
    <w:p w:rsidR="00A43533" w:rsidRPr="005F7847" w:rsidRDefault="00A43533" w:rsidP="00FD4032">
      <w:pPr>
        <w:pStyle w:val="SingleTxtG"/>
      </w:pPr>
      <w:r w:rsidRPr="005F7847">
        <w:t>105.</w:t>
      </w:r>
      <w:r w:rsidRPr="005F7847">
        <w:tab/>
        <w:t xml:space="preserve">Se han adoptado medidas destinadas a armonizar la definición de </w:t>
      </w:r>
      <w:r w:rsidR="00A44F96">
        <w:t>"</w:t>
      </w:r>
      <w:r w:rsidRPr="005F7847">
        <w:t>adolescentes</w:t>
      </w:r>
      <w:r w:rsidR="00A44F96">
        <w:t>"</w:t>
      </w:r>
      <w:r w:rsidRPr="005F7847">
        <w:t xml:space="preserve"> que figura en </w:t>
      </w:r>
      <w:smartTag w:uri="urn:schemas-microsoft-com:office:smarttags" w:element="PersonName">
        <w:smartTagPr>
          <w:attr w:name="ProductID" w:val="la Ley"/>
        </w:smartTagPr>
        <w:r w:rsidRPr="005F7847">
          <w:t>la Ley</w:t>
        </w:r>
      </w:smartTag>
      <w:r w:rsidRPr="005F7847">
        <w:t xml:space="preserve"> sobre los niños, los adolescentes y sus familias de 1989 con </w:t>
      </w:r>
      <w:smartTag w:uri="urn:schemas-microsoft-com:office:smarttags" w:element="PersonName">
        <w:smartTagPr>
          <w:attr w:name="ProductID" w:val="la Convenci￳n"/>
        </w:smartTagPr>
        <w:r w:rsidRPr="005F7847">
          <w:t>la Convención</w:t>
        </w:r>
      </w:smartTag>
      <w:r w:rsidRPr="005F7847">
        <w:t xml:space="preserve"> sobre los Derechos del Niño. En el proyecto de ley de reforma de </w:t>
      </w:r>
      <w:smartTag w:uri="urn:schemas-microsoft-com:office:smarttags" w:element="PersonName">
        <w:smartTagPr>
          <w:attr w:name="ProductID" w:val="la Ley"/>
        </w:smartTagPr>
        <w:r w:rsidRPr="005F7847">
          <w:t>la Ley</w:t>
        </w:r>
      </w:smartTag>
      <w:r w:rsidRPr="005F7847">
        <w:t xml:space="preserve"> sobre los niños, los adolescentes y sus familias (Nº 6) se propone incluir a los jóvenes de 17 años en la definición de "adolescentes</w:t>
      </w:r>
      <w:r w:rsidR="00A44F96">
        <w:t>"</w:t>
      </w:r>
      <w:r w:rsidRPr="005F7847">
        <w:t xml:space="preserve">, para armonizarla con </w:t>
      </w:r>
      <w:smartTag w:uri="urn:schemas-microsoft-com:office:smarttags" w:element="PersonName">
        <w:smartTagPr>
          <w:attr w:name="ProductID" w:val="la Convenci￳n. El"/>
        </w:smartTagPr>
        <w:r w:rsidRPr="005F7847">
          <w:t>la Convención. El</w:t>
        </w:r>
      </w:smartTag>
      <w:r w:rsidRPr="005F7847">
        <w:t xml:space="preserve"> proyecto de ley estaba en estudio ante </w:t>
      </w:r>
      <w:smartTag w:uri="urn:schemas-microsoft-com:office:smarttags" w:element="PersonName">
        <w:smartTagPr>
          <w:attr w:name="ProductID" w:val="la C￡mara"/>
        </w:smartTagPr>
        <w:r w:rsidRPr="005F7847">
          <w:t>la Cámara</w:t>
        </w:r>
      </w:smartTag>
      <w:r w:rsidRPr="005F7847">
        <w:t xml:space="preserve"> de Representantes cuando se disolvió el Parlamento el 3 de octubre de 2008. Es posible que se vuelva a debatir en el próximo período de sesiones del Parlamento, si </w:t>
      </w:r>
      <w:smartTag w:uri="urn:schemas-microsoft-com:office:smarttags" w:element="PersonName">
        <w:smartTagPr>
          <w:attr w:name="ProductID" w:val="la C￡mara"/>
        </w:smartTagPr>
        <w:r w:rsidRPr="005F7847">
          <w:t>la Cámara</w:t>
        </w:r>
      </w:smartTag>
      <w:r w:rsidRPr="005F7847">
        <w:t xml:space="preserve"> así lo decide. </w:t>
      </w:r>
    </w:p>
    <w:p w:rsidR="00A43533" w:rsidRPr="005F7847" w:rsidRDefault="00FD4032" w:rsidP="00FD4032">
      <w:pPr>
        <w:pStyle w:val="H23G"/>
      </w:pPr>
      <w:r>
        <w:tab/>
        <w:t>3.</w:t>
      </w:r>
      <w:r>
        <w:tab/>
      </w:r>
      <w:r w:rsidR="00A43533" w:rsidRPr="005F7847">
        <w:t>Edad mínima, o edades mínimas, para acceder al empleo</w:t>
      </w:r>
    </w:p>
    <w:p w:rsidR="00A43533" w:rsidRPr="005F7847" w:rsidRDefault="00A43533" w:rsidP="00FD4032">
      <w:pPr>
        <w:pStyle w:val="SingleTxtG"/>
      </w:pPr>
      <w:r w:rsidRPr="005F7847">
        <w:t>106.</w:t>
      </w:r>
      <w:r w:rsidRPr="005F7847">
        <w:tab/>
        <w:t xml:space="preserve">Como ya se señaló en la parte 2 respecto de la reserva sobre el trabajo infantil, Nueva Zelandia no ha legislado sobre la edad mínima de admisión al empleo ya que considera que el actual marco, que se rige por </w:t>
      </w:r>
      <w:smartTag w:uri="urn:schemas-microsoft-com:office:smarttags" w:element="PersonName">
        <w:smartTagPr>
          <w:attr w:name="ProductID" w:val="la Ley"/>
        </w:smartTagPr>
        <w:r w:rsidRPr="005F7847">
          <w:t>la Ley</w:t>
        </w:r>
      </w:smartTag>
      <w:r w:rsidRPr="005F7847">
        <w:t xml:space="preserve"> de educación y la legislación sobre seguridad e higiene y las respectivas reglamentaciones, es suficiente y se ajusta a </w:t>
      </w:r>
      <w:smartTag w:uri="urn:schemas-microsoft-com:office:smarttags" w:element="PersonName">
        <w:smartTagPr>
          <w:attr w:name="ProductID" w:val="la Convenci￳n."/>
        </w:smartTagPr>
        <w:r w:rsidRPr="005F7847">
          <w:t>la Convención.</w:t>
        </w:r>
      </w:smartTag>
      <w:r w:rsidRPr="005F7847">
        <w:t xml:space="preserve"> </w:t>
      </w:r>
    </w:p>
    <w:p w:rsidR="00A43533" w:rsidRPr="005F7847" w:rsidRDefault="00FD4032" w:rsidP="00FD4032">
      <w:pPr>
        <w:pStyle w:val="H23G"/>
      </w:pPr>
      <w:r>
        <w:tab/>
        <w:t>4.</w:t>
      </w:r>
      <w:r>
        <w:tab/>
      </w:r>
      <w:r w:rsidR="00A43533" w:rsidRPr="005F7847">
        <w:t>Edad para contraer matrimonio sin ne</w:t>
      </w:r>
      <w:r>
        <w:t>cesidad de pedir consentimiento</w:t>
      </w:r>
    </w:p>
    <w:p w:rsidR="00A43533" w:rsidRPr="005F7847" w:rsidRDefault="00A43533" w:rsidP="00FD4032">
      <w:pPr>
        <w:pStyle w:val="SingleTxtG"/>
      </w:pPr>
      <w:r w:rsidRPr="005F7847">
        <w:t>107.</w:t>
      </w:r>
      <w:r w:rsidRPr="005F7847">
        <w:tab/>
        <w:t xml:space="preserve">En el período que se examina, </w:t>
      </w:r>
      <w:smartTag w:uri="urn:schemas-microsoft-com:office:smarttags" w:element="PersonName">
        <w:smartTagPr>
          <w:attr w:name="ProductID" w:val="la Ley"/>
        </w:smartTagPr>
        <w:r w:rsidRPr="005F7847">
          <w:t>La Ley</w:t>
        </w:r>
      </w:smartTag>
      <w:r w:rsidRPr="005F7847">
        <w:t xml:space="preserve"> de reforma de </w:t>
      </w:r>
      <w:smartTag w:uri="urn:schemas-microsoft-com:office:smarttags" w:element="PersonName">
        <w:smartTagPr>
          <w:attr w:name="ProductID" w:val="la Ley"/>
        </w:smartTagPr>
        <w:r w:rsidRPr="005F7847">
          <w:t>la Ley</w:t>
        </w:r>
      </w:smartTag>
      <w:r w:rsidRPr="005F7847">
        <w:t xml:space="preserve"> sobre el matrimonio de 2005 </w:t>
      </w:r>
      <w:r>
        <w:t>disminuy</w:t>
      </w:r>
      <w:r w:rsidRPr="005F7847">
        <w:t xml:space="preserve">ó de </w:t>
      </w:r>
      <w:smartTag w:uri="urn:schemas-microsoft-com:office:smarttags" w:element="metricconverter">
        <w:smartTagPr>
          <w:attr w:name="ProductID" w:val="20 a"/>
        </w:smartTagPr>
        <w:r w:rsidRPr="005F7847">
          <w:t>20 a</w:t>
        </w:r>
      </w:smartTag>
      <w:r w:rsidRPr="005F7847">
        <w:t xml:space="preserve"> 18 años la edad para contraer matrimonio sin el consentimiento de los padres. Antes de aprobarse la </w:t>
      </w:r>
      <w:r w:rsidR="00FD4032" w:rsidRPr="005F7847">
        <w:t>ley</w:t>
      </w:r>
      <w:r w:rsidRPr="005F7847">
        <w:t xml:space="preserve">, una persona de 18 y 19 años de edad necesitaba </w:t>
      </w:r>
      <w:r>
        <w:t>d</w:t>
      </w:r>
      <w:r w:rsidRPr="005F7847">
        <w:t xml:space="preserve">el consentimiento para contraer matrimonio. </w:t>
      </w:r>
      <w:smartTag w:uri="urn:schemas-microsoft-com:office:smarttags" w:element="PersonName">
        <w:smartTagPr>
          <w:attr w:name="ProductID" w:val="la Ley"/>
        </w:smartTagPr>
        <w:r w:rsidRPr="005F7847">
          <w:t>La Ley</w:t>
        </w:r>
      </w:smartTag>
      <w:r w:rsidRPr="005F7847">
        <w:t xml:space="preserve"> sobre el matrimonio de 1955 no permitía a una persona contraer matrimonio hasta los 16 años, y a los 16 y 17 se requería el consentimiento previo de los padres, el tutor o el Tribunal de Familia.</w:t>
      </w:r>
    </w:p>
    <w:p w:rsidR="00A43533" w:rsidRPr="005F7847" w:rsidRDefault="00FD4032" w:rsidP="00FD4032">
      <w:pPr>
        <w:pStyle w:val="H23G"/>
        <w:rPr>
          <w:szCs w:val="24"/>
        </w:rPr>
      </w:pPr>
      <w:r>
        <w:rPr>
          <w:szCs w:val="24"/>
        </w:rPr>
        <w:tab/>
        <w:t>5.</w:t>
      </w:r>
      <w:r>
        <w:rPr>
          <w:szCs w:val="24"/>
        </w:rPr>
        <w:tab/>
      </w:r>
      <w:r w:rsidR="00A43533" w:rsidRPr="005F7847">
        <w:t xml:space="preserve">Edad en que termina la </w:t>
      </w:r>
      <w:r>
        <w:rPr>
          <w:szCs w:val="24"/>
        </w:rPr>
        <w:t>tutela</w:t>
      </w:r>
    </w:p>
    <w:p w:rsidR="00A43533" w:rsidRPr="005F7847" w:rsidRDefault="00A43533" w:rsidP="00FD4032">
      <w:pPr>
        <w:pStyle w:val="SingleTxtG"/>
      </w:pPr>
      <w:r w:rsidRPr="005F7847">
        <w:t>108.</w:t>
      </w:r>
      <w:r w:rsidRPr="005F7847">
        <w:tab/>
        <w:t xml:space="preserve">En el período que se examina, </w:t>
      </w:r>
      <w:smartTag w:uri="urn:schemas-microsoft-com:office:smarttags" w:element="PersonName">
        <w:smartTagPr>
          <w:attr w:name="ProductID" w:val="la Ley"/>
        </w:smartTagPr>
        <w:r w:rsidRPr="005F7847">
          <w:t>la Ley</w:t>
        </w:r>
      </w:smartTag>
      <w:r w:rsidRPr="005F7847">
        <w:t xml:space="preserve"> sobre el cuidado de los niños de 2004 estableció un nuevo régimen para resolver los conflictos sobre el cuidado de los hijos y sustituyó a </w:t>
      </w:r>
      <w:smartTag w:uri="urn:schemas-microsoft-com:office:smarttags" w:element="PersonName">
        <w:smartTagPr>
          <w:attr w:name="ProductID" w:val="la Ley"/>
        </w:smartTagPr>
        <w:r w:rsidRPr="005F7847">
          <w:t>la Ley</w:t>
        </w:r>
      </w:smartTag>
      <w:r w:rsidRPr="005F7847">
        <w:t xml:space="preserve"> sobre la tutela de 1968. La </w:t>
      </w:r>
      <w:r w:rsidR="00FD4032" w:rsidRPr="005F7847">
        <w:t xml:space="preserve">ley </w:t>
      </w:r>
      <w:r w:rsidRPr="005F7847">
        <w:t>dispone que los mandamientos de tutela (que fijan las pautas de la atención diaria del ni</w:t>
      </w:r>
      <w:r>
        <w:t>ño) cesen cuando el menor cumple</w:t>
      </w:r>
      <w:r w:rsidRPr="005F7847">
        <w:t xml:space="preserve"> 16 años. No se pueden extender mandamientos de tutela para los mayores de 16 años, salvo en circunstancias especiales. Además, la edad en que terminan las obligaciones que impone la tutela se redujo de los </w:t>
      </w:r>
      <w:smartTag w:uri="urn:schemas-microsoft-com:office:smarttags" w:element="metricconverter">
        <w:smartTagPr>
          <w:attr w:name="ProductID" w:val="20 a"/>
        </w:smartTagPr>
        <w:r w:rsidRPr="005F7847">
          <w:t>20 a</w:t>
        </w:r>
      </w:smartTag>
      <w:r w:rsidRPr="005F7847">
        <w:t xml:space="preserve"> los 18 años, y la tutela finaliza antes si el menor de 16 </w:t>
      </w:r>
      <w:r w:rsidR="00FD4032">
        <w:t>ó</w:t>
      </w:r>
      <w:r w:rsidRPr="005F7847">
        <w:t xml:space="preserve"> 17 años se casa o se acoge a una unión civil o vive con otra persona como compañero de hecho.</w:t>
      </w:r>
    </w:p>
    <w:p w:rsidR="00A43533" w:rsidRPr="005F7847" w:rsidRDefault="00FD4032" w:rsidP="00FD4032">
      <w:pPr>
        <w:pStyle w:val="H23G"/>
        <w:rPr>
          <w:szCs w:val="24"/>
        </w:rPr>
      </w:pPr>
      <w:r>
        <w:rPr>
          <w:szCs w:val="24"/>
        </w:rPr>
        <w:tab/>
        <w:t>6.</w:t>
      </w:r>
      <w:r>
        <w:rPr>
          <w:szCs w:val="24"/>
        </w:rPr>
        <w:tab/>
      </w:r>
      <w:r w:rsidR="00A43533" w:rsidRPr="005F7847">
        <w:t>Ed</w:t>
      </w:r>
      <w:r>
        <w:t>ad para ejercer la prostitución</w:t>
      </w:r>
    </w:p>
    <w:p w:rsidR="00A43533" w:rsidRPr="005F7847" w:rsidRDefault="00A43533" w:rsidP="00FD4032">
      <w:pPr>
        <w:pStyle w:val="SingleTxtG"/>
        <w:rPr>
          <w:szCs w:val="24"/>
        </w:rPr>
      </w:pPr>
      <w:r w:rsidRPr="005F7847">
        <w:rPr>
          <w:szCs w:val="24"/>
        </w:rPr>
        <w:t>109.</w:t>
      </w:r>
      <w:r w:rsidRPr="005F7847">
        <w:rPr>
          <w:szCs w:val="24"/>
        </w:rPr>
        <w:tab/>
      </w:r>
      <w:r w:rsidRPr="005F7847">
        <w:t xml:space="preserve">En el período que abarca el informe se aprobó </w:t>
      </w:r>
      <w:smartTag w:uri="urn:schemas-microsoft-com:office:smarttags" w:element="PersonName">
        <w:smartTagPr>
          <w:attr w:name="ProductID" w:val="la Ley"/>
        </w:smartTagPr>
        <w:r w:rsidRPr="005F7847">
          <w:t>la Ley</w:t>
        </w:r>
      </w:smartTag>
      <w:r w:rsidRPr="005F7847">
        <w:t xml:space="preserve"> de reforma de </w:t>
      </w:r>
      <w:smartTag w:uri="urn:schemas-microsoft-com:office:smarttags" w:element="PersonName">
        <w:smartTagPr>
          <w:attr w:name="ProductID" w:val="la Ley"/>
        </w:smartTagPr>
        <w:r w:rsidRPr="005F7847">
          <w:t>la Ley</w:t>
        </w:r>
      </w:smartTag>
      <w:r w:rsidRPr="005F7847">
        <w:t xml:space="preserve"> sobre la prostitución de 2003 que despenaliza la prostitución.</w:t>
      </w:r>
      <w:r w:rsidRPr="005F7847">
        <w:rPr>
          <w:szCs w:val="24"/>
        </w:rPr>
        <w:t xml:space="preserve"> </w:t>
      </w:r>
      <w:r w:rsidRPr="005F7847">
        <w:t xml:space="preserve">La </w:t>
      </w:r>
      <w:r w:rsidR="00FD4032" w:rsidRPr="005F7847">
        <w:t xml:space="preserve">ley </w:t>
      </w:r>
      <w:r w:rsidRPr="005F7847">
        <w:t>tipifica como delito el facilitar o recibir pago por servicios sexuales comerciales de un menor de 18 años de edad.</w:t>
      </w:r>
      <w:r w:rsidRPr="005F7847">
        <w:rPr>
          <w:szCs w:val="24"/>
        </w:rPr>
        <w:t xml:space="preserve"> </w:t>
      </w:r>
      <w:r w:rsidRPr="005F7847">
        <w:t xml:space="preserve">También es delito organizar o recibir servicios sexuales </w:t>
      </w:r>
      <w:r>
        <w:t xml:space="preserve">comerciales </w:t>
      </w:r>
      <w:r w:rsidRPr="005F7847">
        <w:t>de un menor de 18 años de edad.</w:t>
      </w:r>
      <w:r w:rsidRPr="005F7847">
        <w:rPr>
          <w:szCs w:val="24"/>
        </w:rPr>
        <w:t xml:space="preserve"> </w:t>
      </w:r>
      <w:r w:rsidRPr="005F7847">
        <w:t>No es delito que un menor de 18 años ejerza la prostitución, sino que se lo considera víctima.</w:t>
      </w:r>
      <w:r w:rsidRPr="005F7847">
        <w:rPr>
          <w:szCs w:val="24"/>
        </w:rPr>
        <w:t xml:space="preserve"> </w:t>
      </w:r>
      <w:r w:rsidRPr="005F7847">
        <w:t xml:space="preserve">En un examen quinquenal de la </w:t>
      </w:r>
      <w:r w:rsidR="006746B7" w:rsidRPr="005F7847">
        <w:t xml:space="preserve">ley </w:t>
      </w:r>
      <w:r w:rsidRPr="005F7847">
        <w:t>presentado al Parlamento en mayo de 2008 no se dio cuenta de que hubiera aumentado el número de menores utilizados en la prostitución desde su entrada en vigor.</w:t>
      </w:r>
      <w:r w:rsidRPr="005F7847">
        <w:rPr>
          <w:szCs w:val="24"/>
        </w:rPr>
        <w:t xml:space="preserve"> </w:t>
      </w:r>
    </w:p>
    <w:p w:rsidR="00A43533" w:rsidRPr="005F7847" w:rsidRDefault="006746B7" w:rsidP="006746B7">
      <w:pPr>
        <w:pStyle w:val="H23G"/>
        <w:rPr>
          <w:szCs w:val="24"/>
        </w:rPr>
      </w:pPr>
      <w:r>
        <w:rPr>
          <w:szCs w:val="24"/>
        </w:rPr>
        <w:tab/>
        <w:t>7.</w:t>
      </w:r>
      <w:r>
        <w:rPr>
          <w:szCs w:val="24"/>
        </w:rPr>
        <w:tab/>
      </w:r>
      <w:r w:rsidR="00A43533" w:rsidRPr="005F7847">
        <w:t>Salario mínimo de los jóvenes</w:t>
      </w:r>
    </w:p>
    <w:p w:rsidR="00A43533" w:rsidRPr="005F7847" w:rsidRDefault="00A43533" w:rsidP="006746B7">
      <w:pPr>
        <w:pStyle w:val="SingleTxtG"/>
        <w:rPr>
          <w:szCs w:val="24"/>
        </w:rPr>
      </w:pPr>
      <w:r w:rsidRPr="005F7847">
        <w:rPr>
          <w:szCs w:val="24"/>
        </w:rPr>
        <w:t>110.</w:t>
      </w:r>
      <w:r w:rsidRPr="005F7847">
        <w:rPr>
          <w:szCs w:val="24"/>
        </w:rPr>
        <w:tab/>
      </w:r>
      <w:r w:rsidRPr="005F7847">
        <w:t>En el período examinado en el informe se suprimió el salario mínimo de los jóvenes y se sustituyó por un salario para los que empiezan a trabajar.</w:t>
      </w:r>
      <w:r w:rsidRPr="005F7847">
        <w:rPr>
          <w:szCs w:val="24"/>
        </w:rPr>
        <w:t xml:space="preserve"> </w:t>
      </w:r>
      <w:r w:rsidRPr="005F7847">
        <w:t>De acuerdo con esta disposición los jóvenes de 16 y 17 años deben percibir el 80% del salario mínimo por las primeras 200 horas de trabajo o los tres primeros meses, según cual se produzca antes.</w:t>
      </w:r>
      <w:r w:rsidRPr="005F7847">
        <w:rPr>
          <w:szCs w:val="24"/>
        </w:rPr>
        <w:t xml:space="preserve"> </w:t>
      </w:r>
      <w:r w:rsidRPr="005F7847">
        <w:t xml:space="preserve">No obstante, si el joven de 16 </w:t>
      </w:r>
      <w:r w:rsidR="006746B7">
        <w:t>ó</w:t>
      </w:r>
      <w:r w:rsidR="009722E8">
        <w:t xml:space="preserve"> </w:t>
      </w:r>
      <w:r w:rsidRPr="005F7847">
        <w:t>17 años asume una función de supervisión, tendrá derecho al mismo salario mínimo que un adulto.</w:t>
      </w:r>
      <w:r w:rsidRPr="005F7847">
        <w:rPr>
          <w:szCs w:val="24"/>
        </w:rPr>
        <w:t xml:space="preserve"> </w:t>
      </w:r>
    </w:p>
    <w:p w:rsidR="00A43533" w:rsidRPr="005F7847" w:rsidRDefault="009722E8" w:rsidP="009722E8">
      <w:pPr>
        <w:pStyle w:val="H23G"/>
        <w:rPr>
          <w:szCs w:val="24"/>
        </w:rPr>
      </w:pPr>
      <w:r>
        <w:rPr>
          <w:szCs w:val="24"/>
        </w:rPr>
        <w:tab/>
        <w:t>8.</w:t>
      </w:r>
      <w:r>
        <w:rPr>
          <w:szCs w:val="24"/>
        </w:rPr>
        <w:tab/>
      </w:r>
      <w:r w:rsidR="00A43533" w:rsidRPr="005F7847">
        <w:t>Edad de reclutamiento voluntario en las fuerzas armadas</w:t>
      </w:r>
    </w:p>
    <w:p w:rsidR="00A43533" w:rsidRPr="005F7847" w:rsidRDefault="00A43533" w:rsidP="009722E8">
      <w:pPr>
        <w:pStyle w:val="SingleTxtG"/>
        <w:rPr>
          <w:szCs w:val="24"/>
        </w:rPr>
      </w:pPr>
      <w:r w:rsidRPr="005F7847">
        <w:rPr>
          <w:szCs w:val="24"/>
        </w:rPr>
        <w:t>111.</w:t>
      </w:r>
      <w:r w:rsidRPr="005F7847">
        <w:rPr>
          <w:szCs w:val="24"/>
        </w:rPr>
        <w:tab/>
      </w:r>
      <w:r w:rsidRPr="005F7847">
        <w:t xml:space="preserve">En el período que abarca el informe se examinó la edad de reclutamiento voluntario en </w:t>
      </w:r>
      <w:smartTag w:uri="urn:schemas-microsoft-com:office:smarttags" w:element="PersonName">
        <w:smartTagPr>
          <w:attr w:name="ProductID" w:val="la Marina"/>
        </w:smartTagPr>
        <w:r w:rsidRPr="005F7847">
          <w:t>la Marina</w:t>
        </w:r>
      </w:smartTag>
      <w:r w:rsidRPr="005F7847">
        <w:t xml:space="preserve">, el Ejército y </w:t>
      </w:r>
      <w:smartTag w:uri="urn:schemas-microsoft-com:office:smarttags" w:element="PersonName">
        <w:smartTagPr>
          <w:attr w:name="ProductID" w:val="la Fuerza A￩rea."/>
        </w:smartTagPr>
        <w:r w:rsidRPr="005F7847">
          <w:t>la Fuerza Aérea.</w:t>
        </w:r>
      </w:smartTag>
      <w:r w:rsidRPr="005F7847">
        <w:t xml:space="preserve"> Se reformaron la legislación y las normativas según el siguiente tenor: un menor de 17 años no podrá ser nombrado, enrolado ni contratado en </w:t>
      </w:r>
      <w:smartTag w:uri="urn:schemas-microsoft-com:office:smarttags" w:element="PersonName">
        <w:smartTagPr>
          <w:attr w:name="ProductID" w:val="la Marina"/>
        </w:smartTagPr>
        <w:r w:rsidRPr="005F7847">
          <w:t>la Marina</w:t>
        </w:r>
      </w:smartTag>
      <w:r w:rsidRPr="005F7847">
        <w:t xml:space="preserve">, el Ejército ni </w:t>
      </w:r>
      <w:smartTag w:uri="urn:schemas-microsoft-com:office:smarttags" w:element="PersonName">
        <w:smartTagPr>
          <w:attr w:name="ProductID" w:val="la Fuerza A￩rea."/>
        </w:smartTagPr>
        <w:r w:rsidRPr="005F7847">
          <w:t>la Fuerza Aérea.</w:t>
        </w:r>
      </w:smartTag>
      <w:r w:rsidRPr="005F7847">
        <w:t xml:space="preserve"> En la parte 10 de este informe se facilita más información en respuesta a los motivos de preocupación del Comité en relación con el Protocolo facultativo de </w:t>
      </w:r>
      <w:smartTag w:uri="urn:schemas-microsoft-com:office:smarttags" w:element="PersonName">
        <w:smartTagPr>
          <w:attr w:name="ProductID" w:val="la Convenci￳n"/>
        </w:smartTagPr>
        <w:r w:rsidRPr="005F7847">
          <w:t>la Convención</w:t>
        </w:r>
      </w:smartTag>
      <w:r w:rsidRPr="005F7847">
        <w:t xml:space="preserve"> sobre los Derechos del Niño relativo a la participación de niños en los conflictos armados. </w:t>
      </w:r>
    </w:p>
    <w:p w:rsidR="00A43533" w:rsidRPr="009722E8" w:rsidRDefault="009722E8" w:rsidP="009722E8">
      <w:pPr>
        <w:pStyle w:val="H1G"/>
      </w:pPr>
      <w:r>
        <w:tab/>
      </w:r>
      <w:bookmarkStart w:id="14" w:name="_Toc264025257"/>
      <w:r w:rsidR="00A43533" w:rsidRPr="005F7847">
        <w:t>B.</w:t>
      </w:r>
      <w:bookmarkEnd w:id="14"/>
      <w:r>
        <w:rPr>
          <w:iCs/>
        </w:rPr>
        <w:tab/>
      </w:r>
      <w:r w:rsidR="00A43533" w:rsidRPr="005F7847">
        <w:t>Factores y dificultades</w:t>
      </w:r>
    </w:p>
    <w:p w:rsidR="00A43533" w:rsidRPr="005F7847" w:rsidRDefault="00A43533" w:rsidP="009722E8">
      <w:pPr>
        <w:pStyle w:val="SingleTxtG"/>
        <w:rPr>
          <w:szCs w:val="24"/>
        </w:rPr>
      </w:pPr>
      <w:r w:rsidRPr="005F7847">
        <w:rPr>
          <w:szCs w:val="24"/>
        </w:rPr>
        <w:t>112.</w:t>
      </w:r>
      <w:r w:rsidRPr="005F7847">
        <w:rPr>
          <w:szCs w:val="24"/>
        </w:rPr>
        <w:tab/>
      </w:r>
      <w:r w:rsidRPr="005F7847">
        <w:t xml:space="preserve">En el período que se examina el Gobierno estudió una propuesta encaminada a comprobar las discrepancias que en materia de edad mínima presenta la legislación de </w:t>
      </w:r>
      <w:r w:rsidRPr="005F7847">
        <w:rPr>
          <w:szCs w:val="24"/>
        </w:rPr>
        <w:t xml:space="preserve">Nueva Zelandia, pero consideró que había importantes problemas en cuanto a la magnitud, la </w:t>
      </w:r>
      <w:r w:rsidRPr="005F7847">
        <w:t>conveniencia y las ventajas de la tarea.</w:t>
      </w:r>
      <w:r w:rsidRPr="005F7847">
        <w:rPr>
          <w:szCs w:val="24"/>
        </w:rPr>
        <w:t xml:space="preserve"> Nueva Zelandia reconoce la importante función de los límites de edad, pero también estima que las pruebas relativas al desarrollo del cerebro de los adolescentes que pasan a la edad adulta indican que es una </w:t>
      </w:r>
      <w:r w:rsidR="00A44F96">
        <w:rPr>
          <w:szCs w:val="24"/>
        </w:rPr>
        <w:t>"</w:t>
      </w:r>
      <w:r w:rsidRPr="005F7847">
        <w:rPr>
          <w:szCs w:val="24"/>
        </w:rPr>
        <w:t>etapa de desarrollo</w:t>
      </w:r>
      <w:r w:rsidR="00A44F96">
        <w:rPr>
          <w:szCs w:val="24"/>
        </w:rPr>
        <w:t>"</w:t>
      </w:r>
      <w:r w:rsidRPr="005F7847">
        <w:rPr>
          <w:szCs w:val="24"/>
        </w:rPr>
        <w:t xml:space="preserve"> más que una edad que determina "el grado de preparación</w:t>
      </w:r>
      <w:r w:rsidR="00A44F96">
        <w:rPr>
          <w:szCs w:val="24"/>
        </w:rPr>
        <w:t>"</w:t>
      </w:r>
      <w:r w:rsidRPr="005F7847">
        <w:rPr>
          <w:szCs w:val="24"/>
        </w:rPr>
        <w:t xml:space="preserve">. </w:t>
      </w:r>
      <w:r w:rsidRPr="005F7847">
        <w:t>Se consideró que la magnitud y el alcance del trabajo eran desproporcionados en relación con las ventajas que se podrían obtener.</w:t>
      </w:r>
      <w:r w:rsidRPr="005F7847">
        <w:rPr>
          <w:szCs w:val="24"/>
        </w:rPr>
        <w:t xml:space="preserve"> </w:t>
      </w:r>
      <w:r w:rsidRPr="005F7847">
        <w:t xml:space="preserve">Además, en el Parlamento de </w:t>
      </w:r>
      <w:r w:rsidRPr="005F7847">
        <w:rPr>
          <w:szCs w:val="24"/>
        </w:rPr>
        <w:t>Nueva Zelandia</w:t>
      </w:r>
      <w:r w:rsidRPr="005F7847">
        <w:t xml:space="preserve"> varias de las cuestiones relativas a la edad (por ejemplo, la edad para comprar bebidas alcohólicas) se someten a voto libre</w:t>
      </w:r>
      <w:r w:rsidRPr="005F7847">
        <w:rPr>
          <w:szCs w:val="24"/>
        </w:rPr>
        <w:t xml:space="preserve">. </w:t>
      </w:r>
      <w:r w:rsidRPr="005F7847">
        <w:t>Por consiguiente se consideró adecuado adoptar un planteamiento más cautelar al examinar las definiciones del niño en lo que respecta a los límites de edad y hacerlo en el contexto del creciente número de investigaciones y de información sobre el tema en su conjunto.</w:t>
      </w:r>
      <w:r w:rsidRPr="005F7847">
        <w:rPr>
          <w:szCs w:val="24"/>
        </w:rPr>
        <w:t xml:space="preserve"> </w:t>
      </w:r>
      <w:r w:rsidRPr="005F7847">
        <w:t>De esta forma se garantiza que todas las cuestiones se planteen una única vez.</w:t>
      </w:r>
    </w:p>
    <w:p w:rsidR="00A43533" w:rsidRPr="009B7108" w:rsidRDefault="009722E8" w:rsidP="009722E8">
      <w:pPr>
        <w:pStyle w:val="HChG"/>
      </w:pPr>
      <w:bookmarkStart w:id="15" w:name="_Toc264025258"/>
      <w:r>
        <w:tab/>
      </w:r>
      <w:r w:rsidR="00A43533" w:rsidRPr="009B7108">
        <w:t>IV.</w:t>
      </w:r>
      <w:bookmarkEnd w:id="15"/>
      <w:r>
        <w:tab/>
      </w:r>
      <w:r w:rsidR="00A43533" w:rsidRPr="009B7108">
        <w:t>Principios generales</w:t>
      </w:r>
    </w:p>
    <w:p w:rsidR="00A43533" w:rsidRPr="009B7108" w:rsidRDefault="009722E8" w:rsidP="009722E8">
      <w:pPr>
        <w:pStyle w:val="H1G"/>
      </w:pPr>
      <w:r>
        <w:tab/>
      </w:r>
      <w:bookmarkStart w:id="16" w:name="_Toc264025259"/>
      <w:r w:rsidR="00A43533" w:rsidRPr="009B7108">
        <w:t>A.</w:t>
      </w:r>
      <w:bookmarkEnd w:id="16"/>
      <w:r>
        <w:tab/>
      </w:r>
      <w:r w:rsidR="00A43533" w:rsidRPr="009B7108">
        <w:t>No discriminación (artículo 2)</w:t>
      </w:r>
    </w:p>
    <w:p w:rsidR="00A43533" w:rsidRPr="009722E8" w:rsidRDefault="00A43533" w:rsidP="009722E8">
      <w:pPr>
        <w:pStyle w:val="SingleTxtG"/>
        <w:rPr>
          <w:b/>
        </w:rPr>
      </w:pPr>
      <w:r w:rsidRPr="009722E8">
        <w:rPr>
          <w:b/>
        </w:rPr>
        <w:t>CRC/C/15/Add.216, párr</w:t>
      </w:r>
      <w:r w:rsidR="00474512">
        <w:rPr>
          <w:b/>
        </w:rPr>
        <w:t>s</w:t>
      </w:r>
      <w:r w:rsidRPr="009722E8">
        <w:rPr>
          <w:b/>
        </w:rPr>
        <w:t>. 23 y 24:</w:t>
      </w:r>
    </w:p>
    <w:p w:rsidR="00A43533" w:rsidRPr="009722E8" w:rsidRDefault="00A43533" w:rsidP="009722E8">
      <w:pPr>
        <w:pStyle w:val="SingleTxtG"/>
        <w:rPr>
          <w:b/>
        </w:rPr>
      </w:pPr>
      <w:r w:rsidRPr="009722E8">
        <w:rPr>
          <w:b/>
        </w:rPr>
        <w:t xml:space="preserve">El Comité recomienda que el Estado </w:t>
      </w:r>
      <w:r w:rsidR="00A44F96" w:rsidRPr="009722E8">
        <w:rPr>
          <w:b/>
        </w:rPr>
        <w:t xml:space="preserve">parte </w:t>
      </w:r>
      <w:r w:rsidRPr="009722E8">
        <w:rPr>
          <w:b/>
        </w:rPr>
        <w:t xml:space="preserve">intensifique sus esfuerzos por garantizar la aplicación de la legislación vigente que garantiza el principio de no discriminación y la plena conformidad con el artículo 2 de </w:t>
      </w:r>
      <w:smartTag w:uri="urn:schemas-microsoft-com:office:smarttags" w:element="PersonName">
        <w:smartTagPr>
          <w:attr w:name="ProductID" w:val="la Convenci￳n"/>
        </w:smartTagPr>
        <w:r w:rsidRPr="009722E8">
          <w:rPr>
            <w:b/>
          </w:rPr>
          <w:t>la Convención</w:t>
        </w:r>
      </w:smartTag>
      <w:r w:rsidRPr="009722E8">
        <w:rPr>
          <w:b/>
        </w:rPr>
        <w:t>, y adopte una estrategia dinámica e integral para eliminar la discriminación ejercida por cualquier motivo y contra cualquier grupo vulnerable.</w:t>
      </w:r>
    </w:p>
    <w:p w:rsidR="00A43533" w:rsidRPr="009722E8" w:rsidRDefault="00A43533" w:rsidP="009722E8">
      <w:pPr>
        <w:pStyle w:val="SingleTxtG"/>
        <w:rPr>
          <w:b/>
        </w:rPr>
      </w:pPr>
      <w:r w:rsidRPr="009722E8">
        <w:rPr>
          <w:b/>
        </w:rPr>
        <w:t xml:space="preserve">El Comité pide que en el próximo informe periódico se indiquen específicamente las medidas y los programas que el Estado </w:t>
      </w:r>
      <w:r w:rsidR="00A44F96" w:rsidRPr="009722E8">
        <w:rPr>
          <w:b/>
        </w:rPr>
        <w:t xml:space="preserve">parte </w:t>
      </w:r>
      <w:r w:rsidRPr="009722E8">
        <w:rPr>
          <w:b/>
        </w:rPr>
        <w:t xml:space="preserve">inicie con relación a </w:t>
      </w:r>
      <w:smartTag w:uri="urn:schemas-microsoft-com:office:smarttags" w:element="PersonName">
        <w:smartTagPr>
          <w:attr w:name="ProductID" w:val="la Convenci￳n"/>
        </w:smartTagPr>
        <w:r w:rsidRPr="009722E8">
          <w:rPr>
            <w:b/>
          </w:rPr>
          <w:t>la Convención</w:t>
        </w:r>
      </w:smartTag>
      <w:r w:rsidRPr="009722E8">
        <w:rPr>
          <w:b/>
        </w:rPr>
        <w:t xml:space="preserve">, atendiendo a </w:t>
      </w:r>
      <w:smartTag w:uri="urn:schemas-microsoft-com:office:smarttags" w:element="PersonName">
        <w:smartTagPr>
          <w:attr w:name="ProductID" w:val="la Declaraci￳n"/>
        </w:smartTagPr>
        <w:r w:rsidRPr="009722E8">
          <w:rPr>
            <w:b/>
          </w:rPr>
          <w:t>la Declaración</w:t>
        </w:r>
      </w:smartTag>
      <w:r w:rsidRPr="009722E8">
        <w:rPr>
          <w:b/>
        </w:rPr>
        <w:t xml:space="preserve"> y al Programa de Acción de Durban, que fueron aprobados en 2001 en </w:t>
      </w:r>
      <w:smartTag w:uri="urn:schemas-microsoft-com:office:smarttags" w:element="PersonName">
        <w:smartTagPr>
          <w:attr w:name="ProductID" w:val="la Conferencia Mundial"/>
        </w:smartTagPr>
        <w:r w:rsidRPr="009722E8">
          <w:rPr>
            <w:b/>
          </w:rPr>
          <w:t>la Conferencia Mundial</w:t>
        </w:r>
      </w:smartTag>
      <w:r w:rsidRPr="009722E8">
        <w:rPr>
          <w:b/>
        </w:rPr>
        <w:t xml:space="preserve"> contra el Racismo, </w:t>
      </w:r>
      <w:smartTag w:uri="urn:schemas-microsoft-com:office:smarttags" w:element="PersonName">
        <w:smartTagPr>
          <w:attr w:name="ProductID" w:val="la Discriminaci￳n Racial"/>
        </w:smartTagPr>
        <w:r w:rsidRPr="009722E8">
          <w:rPr>
            <w:b/>
          </w:rPr>
          <w:t>la Discriminación Racial</w:t>
        </w:r>
      </w:smartTag>
      <w:r w:rsidRPr="009722E8">
        <w:rPr>
          <w:b/>
        </w:rPr>
        <w:t xml:space="preserve">, </w:t>
      </w:r>
      <w:smartTag w:uri="urn:schemas-microsoft-com:office:smarttags" w:element="PersonName">
        <w:smartTagPr>
          <w:attr w:name="ProductID" w:val="la Xenofobia"/>
        </w:smartTagPr>
        <w:r w:rsidRPr="009722E8">
          <w:rPr>
            <w:b/>
          </w:rPr>
          <w:t>la Xenofobia</w:t>
        </w:r>
      </w:smartTag>
      <w:r w:rsidRPr="009722E8">
        <w:rPr>
          <w:b/>
        </w:rPr>
        <w:t xml:space="preserve"> y las Formas Conexas de Intolerancia, y teniendo en cuenta </w:t>
      </w:r>
      <w:smartTag w:uri="urn:schemas-microsoft-com:office:smarttags" w:element="PersonName">
        <w:smartTagPr>
          <w:attr w:name="ProductID" w:val="la Observaci￳n"/>
        </w:smartTagPr>
        <w:r w:rsidRPr="009722E8">
          <w:rPr>
            <w:b/>
          </w:rPr>
          <w:t>la Observación</w:t>
        </w:r>
      </w:smartTag>
      <w:r w:rsidRPr="009722E8">
        <w:rPr>
          <w:b/>
        </w:rPr>
        <w:t xml:space="preserve"> general Nº 1 del Comité sobre el párrafo 1 del artículo 29 de </w:t>
      </w:r>
      <w:smartTag w:uri="urn:schemas-microsoft-com:office:smarttags" w:element="PersonName">
        <w:smartTagPr>
          <w:attr w:name="ProductID" w:val="la Convenci￳n"/>
        </w:smartTagPr>
        <w:r w:rsidRPr="009722E8">
          <w:rPr>
            <w:b/>
          </w:rPr>
          <w:t>la Convención</w:t>
        </w:r>
      </w:smartTag>
      <w:r w:rsidRPr="009722E8">
        <w:rPr>
          <w:b/>
        </w:rPr>
        <w:t xml:space="preserve"> (los propósitos de la educación).</w:t>
      </w:r>
    </w:p>
    <w:p w:rsidR="00A43533" w:rsidRPr="009B7108" w:rsidRDefault="009722E8" w:rsidP="009722E8">
      <w:pPr>
        <w:pStyle w:val="H23G"/>
      </w:pPr>
      <w:r>
        <w:tab/>
        <w:t>1.</w:t>
      </w:r>
      <w:r>
        <w:tab/>
      </w:r>
      <w:r w:rsidR="00A43533" w:rsidRPr="009B7108">
        <w:t>Medidas que Nueva Zelandia ha adoptado y actividades que ha emprendido para el fomento de la diversidad y la no discriminación en relación con los niños y los jóvenes</w:t>
      </w:r>
    </w:p>
    <w:p w:rsidR="00A43533" w:rsidRPr="009B7108" w:rsidRDefault="00A43533" w:rsidP="009722E8">
      <w:pPr>
        <w:pStyle w:val="SingleTxtG"/>
      </w:pPr>
      <w:r w:rsidRPr="009B7108">
        <w:t>113.</w:t>
      </w:r>
      <w:r w:rsidRPr="009B7108">
        <w:tab/>
        <w:t xml:space="preserve">El nuevo Programa </w:t>
      </w:r>
      <w:r w:rsidR="00EF6A27" w:rsidRPr="009B7108">
        <w:t xml:space="preserve">nacional de estudios </w:t>
      </w:r>
      <w:r w:rsidRPr="009B7108">
        <w:t xml:space="preserve">hace hincapié en el respeto y la comprensión de la diferencia. El postulado básico de la labor del Ministerio de Educación en cuanto a programas de estudio, pedagogía y buena gestión es que tanto los servicios para la primera infancia como las escuelas deben atender a una gran </w:t>
      </w:r>
      <w:r>
        <w:t>diversidad</w:t>
      </w:r>
      <w:r w:rsidRPr="009B7108">
        <w:t xml:space="preserve"> de alumnos. </w:t>
      </w:r>
    </w:p>
    <w:p w:rsidR="00A43533" w:rsidRPr="009B7108" w:rsidRDefault="00A43533" w:rsidP="009722E8">
      <w:pPr>
        <w:pStyle w:val="SingleTxtG"/>
      </w:pPr>
      <w:r w:rsidRPr="009B7108">
        <w:t>114.</w:t>
      </w:r>
      <w:r w:rsidRPr="009B7108">
        <w:tab/>
        <w:t xml:space="preserve">El </w:t>
      </w:r>
      <w:r>
        <w:t xml:space="preserve">Programa </w:t>
      </w:r>
      <w:r w:rsidR="00EF6A27">
        <w:t xml:space="preserve">nacional de estudios </w:t>
      </w:r>
      <w:r w:rsidRPr="009B7108">
        <w:t xml:space="preserve">exige de las escuelas que elaboren planes encaminados a enseñar a los alumnos a valorar: </w:t>
      </w:r>
    </w:p>
    <w:p w:rsidR="00A43533" w:rsidRPr="009B7108" w:rsidRDefault="009722E8" w:rsidP="009722E8">
      <w:pPr>
        <w:pStyle w:val="Bullet1G"/>
      </w:pPr>
      <w:r w:rsidRPr="009B7108">
        <w:t xml:space="preserve">La </w:t>
      </w:r>
      <w:r w:rsidR="00A43533" w:rsidRPr="009B7108">
        <w:t>diversidad que existe en las diferentes culturas, idiomas y patrimonio del país</w:t>
      </w:r>
      <w:r>
        <w:t>;</w:t>
      </w:r>
    </w:p>
    <w:p w:rsidR="00A43533" w:rsidRPr="009B7108" w:rsidRDefault="009722E8" w:rsidP="009722E8">
      <w:pPr>
        <w:pStyle w:val="Bullet1G"/>
      </w:pPr>
      <w:r w:rsidRPr="009B7108">
        <w:t xml:space="preserve">La </w:t>
      </w:r>
      <w:r w:rsidR="00A43533" w:rsidRPr="009B7108">
        <w:t>equidad mediante la imparcialidad y la justicia social</w:t>
      </w:r>
      <w:r>
        <w:t>;</w:t>
      </w:r>
    </w:p>
    <w:p w:rsidR="00A43533" w:rsidRPr="009B7108" w:rsidRDefault="009722E8" w:rsidP="009722E8">
      <w:pPr>
        <w:pStyle w:val="Bullet1G"/>
      </w:pPr>
      <w:r w:rsidRPr="009B7108">
        <w:t xml:space="preserve">La </w:t>
      </w:r>
      <w:r w:rsidR="00A43533" w:rsidRPr="009B7108">
        <w:t>comunidad y la participación en aras del bien común</w:t>
      </w:r>
      <w:r>
        <w:t>;</w:t>
      </w:r>
    </w:p>
    <w:p w:rsidR="00A43533" w:rsidRPr="009B7108" w:rsidRDefault="009722E8" w:rsidP="009722E8">
      <w:pPr>
        <w:pStyle w:val="Bullet1G"/>
      </w:pPr>
      <w:r w:rsidRPr="009B7108">
        <w:t xml:space="preserve">La </w:t>
      </w:r>
      <w:r w:rsidR="00A43533" w:rsidRPr="009B7108">
        <w:t>integridad, que supone la honradez, la formalidad y la responsabilidad y la actuación basada en principios éticos</w:t>
      </w:r>
      <w:r>
        <w:t>;</w:t>
      </w:r>
    </w:p>
    <w:p w:rsidR="00A43533" w:rsidRPr="009B7108" w:rsidRDefault="009722E8" w:rsidP="009722E8">
      <w:pPr>
        <w:pStyle w:val="Bullet1G"/>
      </w:pPr>
      <w:r w:rsidRPr="009B7108">
        <w:t xml:space="preserve">El </w:t>
      </w:r>
      <w:r w:rsidR="00A43533" w:rsidRPr="009B7108">
        <w:t>respeto por sí mismo, los demás y los derechos huma</w:t>
      </w:r>
      <w:r>
        <w:t>nos;</w:t>
      </w:r>
    </w:p>
    <w:p w:rsidR="00A43533" w:rsidRPr="009B7108" w:rsidRDefault="00A43533" w:rsidP="006D47B6">
      <w:pPr>
        <w:pStyle w:val="SingleTxtG"/>
      </w:pPr>
      <w:r w:rsidRPr="009B7108">
        <w:t>115.</w:t>
      </w:r>
      <w:r w:rsidRPr="009B7108">
        <w:tab/>
        <w:t xml:space="preserve">El Ministerio también está elaborando un instrumento de estudio del ambiente en las escuelas para evaluar la incidencia de la intimidación y el acoso, determinar la estrategia de conducta y las directrices contra la intimidación. También presta asistencia a las escuelas para poner en práctica el nuevo programa de estudios que concede especial importancia a los valores y a las conductas que se valoran. </w:t>
      </w:r>
    </w:p>
    <w:p w:rsidR="00A43533" w:rsidRPr="009B7108" w:rsidRDefault="00A43533" w:rsidP="006D47B6">
      <w:pPr>
        <w:pStyle w:val="SingleTxtG"/>
      </w:pPr>
      <w:r w:rsidRPr="009B7108">
        <w:t>116.</w:t>
      </w:r>
      <w:r w:rsidRPr="009B7108">
        <w:tab/>
        <w:t>Nueva Zelandia tiene en cuenta la función del sistema de educación en el fomento de la diversidad, la promoción de la tolerancia y la comprensión de los orígenes de los neozelandeses. Tiene la firme voluntad de fomentar un programa de estudios y una cultura de nuestro sistema educativo que prepare a los niños para vivir en una sociedad multicultural. Ello comprende el reconocimiento de su propio idioma, cultura y creencias, el conocimiento de las culturas y creencias de los demás y el respeto de los derechos de todos.</w:t>
      </w:r>
    </w:p>
    <w:p w:rsidR="00A43533" w:rsidRPr="009B7108" w:rsidRDefault="00A43533" w:rsidP="006D47B6">
      <w:pPr>
        <w:pStyle w:val="SingleTxtG"/>
      </w:pPr>
      <w:r w:rsidRPr="009B7108">
        <w:t>117.</w:t>
      </w:r>
      <w:r w:rsidRPr="009B7108">
        <w:tab/>
        <w:t xml:space="preserve">En el Plan de Acción de Nueva Zelandia para los Derechos Humanos se ponían de relieve las medidas que se necesitaban para que cada niño y joven del país tuviera las mismas oportunidades de acceder a la educación de calidad. Se determinó que la prioridad clave era la puesta en práctica del concepto de centros para la primera infancia y preescolares como comunidades de derechos humanos. Esta prioridad se hace eco de la importancia que adquiere la concepción global del derecho a la educación y no las respuestas circunstanciales a los problemas y obstáculos a la participación y los logros. </w:t>
      </w:r>
    </w:p>
    <w:p w:rsidR="00A43533" w:rsidRPr="009B7108" w:rsidRDefault="00A43533" w:rsidP="006D47B6">
      <w:pPr>
        <w:pStyle w:val="SingleTxtG"/>
      </w:pPr>
      <w:r w:rsidRPr="009B7108">
        <w:t>118.</w:t>
      </w:r>
      <w:r w:rsidRPr="009B7108">
        <w:tab/>
        <w:t xml:space="preserve">La iniciativa </w:t>
      </w:r>
      <w:r w:rsidRPr="009B7108">
        <w:rPr>
          <w:i/>
        </w:rPr>
        <w:t>Building Human Rights Communities in Education</w:t>
      </w:r>
      <w:r w:rsidRPr="009B7108">
        <w:t xml:space="preserve"> (</w:t>
      </w:r>
      <w:r w:rsidRPr="00336C24">
        <w:t>www.rights</w:t>
      </w:r>
      <w:r w:rsidRPr="00336C24">
        <w:t>i</w:t>
      </w:r>
      <w:r w:rsidRPr="00336C24">
        <w:t>ned.org.nz</w:t>
      </w:r>
      <w:r w:rsidRPr="009B7108">
        <w:t xml:space="preserve">) es una coalición de </w:t>
      </w:r>
      <w:smartTag w:uri="urn:schemas-microsoft-com:office:smarttags" w:element="PersonName">
        <w:smartTagPr>
          <w:attr w:name="ProductID" w:val="la Comisi￳n"/>
        </w:smartTagPr>
        <w:r w:rsidRPr="009B7108">
          <w:t>la Comisión</w:t>
        </w:r>
      </w:smartTag>
      <w:r w:rsidRPr="009B7108">
        <w:t xml:space="preserve"> de Derechos Humanos, </w:t>
      </w:r>
      <w:smartTag w:uri="urn:schemas-microsoft-com:office:smarttags" w:element="PersonName">
        <w:smartTagPr>
          <w:attr w:name="ProductID" w:val="la Oficina"/>
        </w:smartTagPr>
        <w:r w:rsidRPr="009B7108">
          <w:t>la Oficina</w:t>
        </w:r>
      </w:smartTag>
      <w:r w:rsidRPr="009B7108">
        <w:t xml:space="preserve"> del Comisionado de </w:t>
      </w:r>
      <w:smartTag w:uri="urn:schemas-microsoft-com:office:smarttags" w:element="PersonName">
        <w:smartTagPr>
          <w:attr w:name="ProductID" w:val="la Infancia"/>
        </w:smartTagPr>
        <w:r w:rsidRPr="009B7108">
          <w:t>la Infancia</w:t>
        </w:r>
      </w:smartTag>
      <w:r w:rsidRPr="009B7108">
        <w:t xml:space="preserve">, Amnistía Internacional, el Centro de Recursos para el Desarrollo y </w:t>
      </w:r>
      <w:smartTag w:uri="urn:schemas-microsoft-com:office:smarttags" w:element="PersonName">
        <w:smartTagPr>
          <w:attr w:name="ProductID" w:val="la Fundaci￳n"/>
        </w:smartTagPr>
        <w:r w:rsidRPr="009B7108">
          <w:t>la Fundación</w:t>
        </w:r>
      </w:smartTag>
      <w:r w:rsidRPr="009B7108">
        <w:t xml:space="preserve"> para </w:t>
      </w:r>
      <w:smartTag w:uri="urn:schemas-microsoft-com:office:smarttags" w:element="PersonName">
        <w:smartTagPr>
          <w:attr w:name="ProductID" w:val="la Paz. Seg￺n"/>
        </w:smartTagPr>
        <w:r w:rsidRPr="009B7108">
          <w:t>la Paz. Según</w:t>
        </w:r>
      </w:smartTag>
      <w:r w:rsidRPr="009B7108">
        <w:t xml:space="preserve"> esta perspectiva los centros para la primera infancia y preescolares se convertirán en comunidades donde los derechos humanos se conocen, se fomentan y se viven. Como parte de la iniciativa</w:t>
      </w:r>
      <w:r>
        <w:t>,</w:t>
      </w:r>
      <w:r w:rsidRPr="009B7108">
        <w:t xml:space="preserve"> en 2006 se encomendó un estudio de referencia sobre la educación en materia de derechos humanos en los centros para la primera infancia y preescolares. </w:t>
      </w:r>
    </w:p>
    <w:p w:rsidR="00A43533" w:rsidRPr="009B7108" w:rsidRDefault="00A43533" w:rsidP="006D47B6">
      <w:pPr>
        <w:pStyle w:val="SingleTxtG"/>
      </w:pPr>
      <w:r w:rsidRPr="009B7108">
        <w:t>119.</w:t>
      </w:r>
      <w:r w:rsidRPr="009B7108">
        <w:tab/>
        <w:t xml:space="preserve">El proyecto </w:t>
      </w:r>
      <w:r w:rsidRPr="009B7108">
        <w:rPr>
          <w:i/>
        </w:rPr>
        <w:t>Building Human Rights Communities in Education</w:t>
      </w:r>
      <w:r w:rsidRPr="009B7108">
        <w:t xml:space="preserve">: </w:t>
      </w:r>
      <w:r w:rsidRPr="009B7108">
        <w:rPr>
          <w:i/>
        </w:rPr>
        <w:t>He Whakatü Tika Tangata-ä-Iwi Whänui</w:t>
      </w:r>
      <w:r w:rsidRPr="009B7108">
        <w:t xml:space="preserve"> de 2007 incluía recomendaciones destinadas a mejorar la comprensión e integrar mejor las obligaciones en materia de derechos humanos en todo el sector de educación, en particular en las directrices y los programas de estudio nacionales. El proyecto se ha constituido en fundación independiente a la que </w:t>
      </w:r>
      <w:smartTag w:uri="urn:schemas-microsoft-com:office:smarttags" w:element="PersonName">
        <w:smartTagPr>
          <w:attr w:name="ProductID" w:val="la Comisi￳n"/>
        </w:smartTagPr>
        <w:r w:rsidRPr="009B7108">
          <w:t>la Comisión</w:t>
        </w:r>
      </w:smartTag>
      <w:r w:rsidRPr="009B7108">
        <w:t xml:space="preserve"> de Derechos Humanos sigue financiando y dotando de personal. </w:t>
      </w:r>
    </w:p>
    <w:p w:rsidR="00A43533" w:rsidRPr="009B7108" w:rsidRDefault="00A43533" w:rsidP="006D47B6">
      <w:pPr>
        <w:pStyle w:val="SingleTxtG"/>
      </w:pPr>
      <w:r w:rsidRPr="009B7108">
        <w:t>120.</w:t>
      </w:r>
      <w:r w:rsidRPr="009B7108">
        <w:tab/>
      </w:r>
      <w:smartTag w:uri="urn:schemas-microsoft-com:office:smarttags" w:element="PersonName">
        <w:smartTagPr>
          <w:attr w:name="ProductID" w:val="la Comisi￳n"/>
        </w:smartTagPr>
        <w:r w:rsidRPr="009B7108">
          <w:t>La Comisión</w:t>
        </w:r>
      </w:smartTag>
      <w:r w:rsidRPr="009B7108">
        <w:t xml:space="preserve"> de Derechos Humanos continuará supervisando el acceso a la educación especialmente de los grupos de alumnos vulnerables, como los niños y adolescentes con discapacidad, de las comunidades pobres y los alumnos que sienten atracción por su propio sexo, los transexuales e intersexuales. Para ello se procederá al análisis de investigaciones y denuncias presentadas a </w:t>
      </w:r>
      <w:smartTag w:uri="urn:schemas-microsoft-com:office:smarttags" w:element="PersonName">
        <w:smartTagPr>
          <w:attr w:name="ProductID" w:val="la Comisi￳n"/>
        </w:smartTagPr>
        <w:r w:rsidRPr="009B7108">
          <w:t>la Comisión</w:t>
        </w:r>
      </w:smartTag>
      <w:r w:rsidRPr="009B7108">
        <w:t xml:space="preserve"> sobre el derecho a la educación y la supervisión del establecimiento de normas e iniciativas que afecten a su participación y resultados.</w:t>
      </w:r>
    </w:p>
    <w:p w:rsidR="00A43533" w:rsidRPr="009B7108" w:rsidRDefault="00A43533" w:rsidP="006D47B6">
      <w:pPr>
        <w:pStyle w:val="SingleTxtG"/>
      </w:pPr>
      <w:r w:rsidRPr="009B7108">
        <w:t>121.</w:t>
      </w:r>
      <w:r w:rsidRPr="009B7108">
        <w:tab/>
        <w:t>El ámbito de los derechos humanos de Nueva Zelandia también comprende un Comisionado de Relaciones Raciales independiente, nombrado para formular observaciones, orientar, recibir denuncias, vigilar y promover las relaciones armoniosas entre las razas.</w:t>
      </w:r>
    </w:p>
    <w:p w:rsidR="00A43533" w:rsidRPr="009B7108" w:rsidRDefault="006D47B6" w:rsidP="006D47B6">
      <w:pPr>
        <w:pStyle w:val="H23G"/>
      </w:pPr>
      <w:r>
        <w:tab/>
        <w:t>2.</w:t>
      </w:r>
      <w:r>
        <w:tab/>
      </w:r>
      <w:r w:rsidR="00A43533" w:rsidRPr="009B7108">
        <w:t>Investigación sobre la expresión juvenil</w:t>
      </w:r>
    </w:p>
    <w:p w:rsidR="00A43533" w:rsidRPr="009B7108" w:rsidRDefault="00A43533" w:rsidP="006D47B6">
      <w:pPr>
        <w:pStyle w:val="SingleTxtG"/>
      </w:pPr>
      <w:r w:rsidRPr="009B7108">
        <w:t>122.</w:t>
      </w:r>
      <w:r w:rsidRPr="009B7108">
        <w:tab/>
      </w:r>
      <w:smartTag w:uri="urn:schemas-microsoft-com:office:smarttags" w:element="PersonName">
        <w:smartTagPr>
          <w:attr w:name="ProductID" w:val="la Fundaci￳n"/>
        </w:smartTagPr>
        <w:r w:rsidRPr="009B7108">
          <w:t>La Fundación</w:t>
        </w:r>
      </w:smartTag>
      <w:r w:rsidRPr="009B7108">
        <w:t xml:space="preserve"> para </w:t>
      </w:r>
      <w:smartTag w:uri="urn:schemas-microsoft-com:office:smarttags" w:element="PersonName">
        <w:smartTagPr>
          <w:attr w:name="ProductID" w:val="la Investigaci￳n"/>
        </w:smartTagPr>
        <w:r w:rsidRPr="009B7108">
          <w:t>la Investigación</w:t>
        </w:r>
      </w:smartTag>
      <w:r w:rsidRPr="009B7108">
        <w:t xml:space="preserve">, </w:t>
      </w:r>
      <w:smartTag w:uri="urn:schemas-microsoft-com:office:smarttags" w:element="PersonName">
        <w:smartTagPr>
          <w:attr w:name="ProductID" w:val="la Ciencia"/>
        </w:smartTagPr>
        <w:r w:rsidRPr="009B7108">
          <w:t>la Ciencia</w:t>
        </w:r>
      </w:smartTag>
      <w:r w:rsidRPr="009B7108">
        <w:t xml:space="preserve"> y </w:t>
      </w:r>
      <w:smartTag w:uri="urn:schemas-microsoft-com:office:smarttags" w:element="PersonName">
        <w:smartTagPr>
          <w:attr w:name="ProductID" w:val="la Tecnolog￭a"/>
        </w:smartTagPr>
        <w:r w:rsidRPr="009B7108">
          <w:t>la Tecnología</w:t>
        </w:r>
      </w:smartTag>
      <w:r w:rsidRPr="009B7108">
        <w:t xml:space="preserve"> financia un proyecto, de dos años de duración, sobre la expresión de los jóvenes y sus opciones que se inicia en julio de 2008 con el fin de determinar los motores y determinantes del éxito y la participación de los jóvenes chinos, del Pacífico y musulmanes. El proyecto, que dirigirá </w:t>
      </w:r>
      <w:smartTag w:uri="urn:schemas-microsoft-com:office:smarttags" w:element="PersonName">
        <w:smartTagPr>
          <w:attr w:name="ProductID" w:val="la Universidad"/>
        </w:smartTagPr>
        <w:r w:rsidRPr="009B7108">
          <w:t>la Universidad</w:t>
        </w:r>
      </w:smartTag>
      <w:r w:rsidRPr="009B7108">
        <w:t xml:space="preserve"> de Victoria, de Wellington, se ocupará de dos asuntos clave: </w:t>
      </w:r>
    </w:p>
    <w:p w:rsidR="00A43533" w:rsidRPr="009B7108" w:rsidRDefault="00A43533" w:rsidP="006D47B6">
      <w:pPr>
        <w:pStyle w:val="SingleTxtG"/>
        <w:ind w:left="1701"/>
      </w:pPr>
      <w:r w:rsidRPr="009B7108">
        <w:t>1.</w:t>
      </w:r>
      <w:r w:rsidRPr="009B7108">
        <w:tab/>
        <w:t>La forma en que esos jóvenes crean su identidad y manejan las cuestiones relativas a la conservación de la cultura y la participación en una sociedad más amplia</w:t>
      </w:r>
      <w:r w:rsidR="006D47B6">
        <w:t>;</w:t>
      </w:r>
    </w:p>
    <w:p w:rsidR="00A43533" w:rsidRPr="009B7108" w:rsidRDefault="00A43533" w:rsidP="006D47B6">
      <w:pPr>
        <w:pStyle w:val="SingleTxtG"/>
        <w:ind w:left="1701"/>
      </w:pPr>
      <w:r w:rsidRPr="009B7108">
        <w:t>2.</w:t>
      </w:r>
      <w:r w:rsidRPr="009B7108">
        <w:tab/>
        <w:t>Las estrategias o medidas que promueven una imagen positiva de la identidad, la integración, la capacidad de interrelación social y cultural, y el liderazgo en el seno de las c</w:t>
      </w:r>
      <w:r w:rsidR="006D47B6">
        <w:t>omunidades étnicas y musulmanas.</w:t>
      </w:r>
    </w:p>
    <w:p w:rsidR="00A43533" w:rsidRPr="009B7108" w:rsidRDefault="00A43533" w:rsidP="006D47B6">
      <w:pPr>
        <w:pStyle w:val="SingleTxtG"/>
      </w:pPr>
      <w:r w:rsidRPr="009B7108">
        <w:t>123.</w:t>
      </w:r>
      <w:r w:rsidRPr="009B7108">
        <w:tab/>
        <w:t xml:space="preserve">Las conclusiones serán utilizadas por una serie de organismos como base de las estrategias y políticas de cohesión social, interrelación entre comunidades distintas y orientaciones estratégicas para la juventud y, a su vez, servirán de base de los esfuerzos de Nueva Zelandia por crear y mantener una sociedad integradora. </w:t>
      </w:r>
    </w:p>
    <w:p w:rsidR="00A43533" w:rsidRPr="009B7108" w:rsidRDefault="00122981" w:rsidP="00122981">
      <w:pPr>
        <w:pStyle w:val="H1G"/>
      </w:pPr>
      <w:r>
        <w:rPr>
          <w:iCs/>
        </w:rPr>
        <w:tab/>
      </w:r>
      <w:bookmarkStart w:id="17" w:name="_Toc264025260"/>
      <w:r w:rsidR="00A43533" w:rsidRPr="009B7108">
        <w:rPr>
          <w:iCs/>
        </w:rPr>
        <w:t>B.</w:t>
      </w:r>
      <w:bookmarkEnd w:id="17"/>
      <w:r>
        <w:rPr>
          <w:iCs/>
        </w:rPr>
        <w:tab/>
      </w:r>
      <w:r w:rsidR="00A43533" w:rsidRPr="009B7108">
        <w:t>El interés superior del niño (artículo 3)</w:t>
      </w:r>
    </w:p>
    <w:p w:rsidR="00A43533" w:rsidRPr="009B7108" w:rsidRDefault="00A43533" w:rsidP="00122981">
      <w:pPr>
        <w:pStyle w:val="SingleTxtG"/>
      </w:pPr>
      <w:r w:rsidRPr="009B7108">
        <w:t>124.</w:t>
      </w:r>
      <w:r w:rsidRPr="009B7108">
        <w:tab/>
        <w:t xml:space="preserve">Nueva Zelandia mantiene su compromiso de obrar según el principio del interés superior del niño. Una novedad importante del período que se examina es la aprobación de </w:t>
      </w:r>
      <w:smartTag w:uri="urn:schemas-microsoft-com:office:smarttags" w:element="PersonName">
        <w:smartTagPr>
          <w:attr w:name="ProductID" w:val="la Ley"/>
        </w:smartTagPr>
        <w:r w:rsidRPr="009B7108">
          <w:t>la Ley</w:t>
        </w:r>
      </w:smartTag>
      <w:r w:rsidRPr="009B7108">
        <w:t xml:space="preserve"> sobre el cuidado de</w:t>
      </w:r>
      <w:r w:rsidR="006C582B">
        <w:t xml:space="preserve"> </w:t>
      </w:r>
      <w:r w:rsidRPr="009B7108">
        <w:t xml:space="preserve">los niños de 2004 que moderniza el régimen de resolución de los conflictos en relación con las disposiciones sobre el cuidado de los hijos en la familia. En la </w:t>
      </w:r>
      <w:r w:rsidR="00FE30C6" w:rsidRPr="009B7108">
        <w:t>ley</w:t>
      </w:r>
      <w:r w:rsidRPr="009B7108">
        <w:t xml:space="preserve"> se declara expresamente que el interés superior del niño es una consideración primordial en todas las cuestiones que le afectan. </w:t>
      </w:r>
    </w:p>
    <w:p w:rsidR="00A43533" w:rsidRPr="009B7108" w:rsidRDefault="00A43533" w:rsidP="00122981">
      <w:pPr>
        <w:pStyle w:val="SingleTxtG"/>
      </w:pPr>
      <w:r w:rsidRPr="009B7108">
        <w:t>125.</w:t>
      </w:r>
      <w:r w:rsidRPr="009B7108">
        <w:tab/>
        <w:t xml:space="preserve">En la </w:t>
      </w:r>
      <w:r w:rsidR="00FE30C6" w:rsidRPr="009B7108">
        <w:t>ley</w:t>
      </w:r>
      <w:r w:rsidRPr="009B7108">
        <w:t xml:space="preserve"> se indica asimismo que las decisiones que afectan al niño deben adoptarse y llevarse a cabo en un plazo que se adapte a la percepción del tiempo por el niño. Se establecen algunos principios clave que los tribunales deben tomar en consideración, si procede, al decidir cuál es el interés superior del niño:</w:t>
      </w:r>
    </w:p>
    <w:p w:rsidR="00A43533" w:rsidRPr="009B7108" w:rsidRDefault="00122981" w:rsidP="00122981">
      <w:pPr>
        <w:pStyle w:val="Bullet1G"/>
      </w:pPr>
      <w:r w:rsidRPr="009B7108">
        <w:t xml:space="preserve">Los </w:t>
      </w:r>
      <w:r w:rsidR="00A43533" w:rsidRPr="009B7108">
        <w:t>padres y tutores deben asumir la responsabilidad principal de atender a los niños y adoptar las disposiciones necesarias para su cuidado, desarrollo y crianza</w:t>
      </w:r>
      <w:r>
        <w:t>;</w:t>
      </w:r>
    </w:p>
    <w:p w:rsidR="00A43533" w:rsidRPr="009B7108" w:rsidRDefault="00122981" w:rsidP="00122981">
      <w:pPr>
        <w:pStyle w:val="Bullet1G"/>
      </w:pPr>
      <w:r w:rsidRPr="009B7108">
        <w:t xml:space="preserve">Debe </w:t>
      </w:r>
      <w:r w:rsidR="00A43533" w:rsidRPr="009B7108">
        <w:t>haber continuidad en las disposiciones sobre el cuidado, de</w:t>
      </w:r>
      <w:r>
        <w:t>sarrollo y crianza de los niños;</w:t>
      </w:r>
    </w:p>
    <w:p w:rsidR="00A43533" w:rsidRPr="009B7108" w:rsidRDefault="00122981" w:rsidP="00122981">
      <w:pPr>
        <w:pStyle w:val="Bullet1G"/>
      </w:pPr>
      <w:r w:rsidRPr="009B7108">
        <w:t xml:space="preserve">Deben </w:t>
      </w:r>
      <w:r w:rsidR="00A43533" w:rsidRPr="009B7108">
        <w:t xml:space="preserve">preservarse y consolidarse las vinculaciones entre el niño y su </w:t>
      </w:r>
      <w:r w:rsidR="00A43533" w:rsidRPr="0012510C">
        <w:rPr>
          <w:i/>
        </w:rPr>
        <w:t>whanau</w:t>
      </w:r>
      <w:r w:rsidR="00A43533" w:rsidRPr="009B7108">
        <w:t xml:space="preserve"> (familia) u otro grupo familiar más amplio</w:t>
      </w:r>
      <w:r>
        <w:t>;</w:t>
      </w:r>
    </w:p>
    <w:p w:rsidR="00A43533" w:rsidRPr="009B7108" w:rsidRDefault="00122981" w:rsidP="00122981">
      <w:pPr>
        <w:pStyle w:val="Bullet1G"/>
      </w:pPr>
      <w:r w:rsidRPr="009B7108">
        <w:t xml:space="preserve">Debe </w:t>
      </w:r>
      <w:r w:rsidR="00A43533" w:rsidRPr="009B7108">
        <w:t>haber cooperación entre los padres, tutores u otras personas a cargo del cuidado del niño</w:t>
      </w:r>
      <w:r>
        <w:t>;</w:t>
      </w:r>
    </w:p>
    <w:p w:rsidR="00A43533" w:rsidRPr="009B7108" w:rsidRDefault="00122981" w:rsidP="00122981">
      <w:pPr>
        <w:pStyle w:val="Bullet1G"/>
      </w:pPr>
      <w:r w:rsidRPr="009B7108">
        <w:t xml:space="preserve">Debe </w:t>
      </w:r>
      <w:r w:rsidR="00A43533" w:rsidRPr="009B7108">
        <w:t>brindarse seguridad y protección al niño contra todas las formas de violencia</w:t>
      </w:r>
      <w:r>
        <w:t>;</w:t>
      </w:r>
    </w:p>
    <w:p w:rsidR="00A43533" w:rsidRPr="009B7108" w:rsidRDefault="00122981" w:rsidP="00122981">
      <w:pPr>
        <w:pStyle w:val="Bullet1G"/>
      </w:pPr>
      <w:r w:rsidRPr="009B7108">
        <w:t xml:space="preserve">Debe </w:t>
      </w:r>
      <w:r w:rsidR="00A43533" w:rsidRPr="009B7108">
        <w:t>preservarse y consolidarse la identidad, en particular la cultura, el idioma y la religión del n</w:t>
      </w:r>
      <w:r>
        <w:t>iño.</w:t>
      </w:r>
    </w:p>
    <w:p w:rsidR="00A43533" w:rsidRPr="009B7108" w:rsidRDefault="00A43533" w:rsidP="00122981">
      <w:pPr>
        <w:pStyle w:val="SingleTxtG"/>
      </w:pPr>
      <w:r w:rsidRPr="009B7108">
        <w:t>126.</w:t>
      </w:r>
      <w:r w:rsidRPr="009B7108">
        <w:tab/>
        <w:t xml:space="preserve">En la otra ley fundamental en relación con los niños, </w:t>
      </w:r>
      <w:smartTag w:uri="urn:schemas-microsoft-com:office:smarttags" w:element="PersonName">
        <w:smartTagPr>
          <w:attr w:name="ProductID" w:val="la Ley"/>
        </w:smartTagPr>
        <w:r w:rsidRPr="009B7108">
          <w:t>la Ley</w:t>
        </w:r>
      </w:smartTag>
      <w:r w:rsidRPr="009B7108">
        <w:t xml:space="preserve"> sobre los niños, los adolescentes y sus familias de 1989, también el bienestar y el interés superior del niño y el adolescente son de importancia primordial en lo que respecta al cuidado y la protección</w:t>
      </w:r>
      <w:r>
        <w:t>.</w:t>
      </w:r>
      <w:r w:rsidR="006C582B">
        <w:t xml:space="preserve"> </w:t>
      </w:r>
      <w:r w:rsidRPr="009B7108">
        <w:t xml:space="preserve">Los principios más importantes se exponen los artículos 5, 6, 13 y 208 de la </w:t>
      </w:r>
      <w:r w:rsidR="00FE30C6" w:rsidRPr="009B7108">
        <w:t>ley</w:t>
      </w:r>
      <w:r w:rsidRPr="009B7108">
        <w:t>. Estas leyes, al reconocer el principio del interés superior del niño, constituyen un modelo para el resto de la legislación y la normativa de Nueva Zelandia relacionada con los niños.</w:t>
      </w:r>
    </w:p>
    <w:p w:rsidR="00A43533" w:rsidRPr="000E2B7F" w:rsidRDefault="00A43533" w:rsidP="00122981">
      <w:pPr>
        <w:pStyle w:val="H1G"/>
      </w:pPr>
      <w:r w:rsidRPr="009B7108">
        <w:tab/>
      </w:r>
      <w:bookmarkStart w:id="18" w:name="_Toc264025261"/>
      <w:r w:rsidRPr="009B7108">
        <w:t>C.</w:t>
      </w:r>
      <w:bookmarkEnd w:id="18"/>
      <w:r w:rsidR="00122981">
        <w:tab/>
      </w:r>
      <w:r w:rsidRPr="009B7108">
        <w:t>El derecho a la vida, a la supervivencia y al desarrollo (artículo 6)</w:t>
      </w:r>
    </w:p>
    <w:p w:rsidR="00A43533" w:rsidRPr="009B7108" w:rsidRDefault="00A43533" w:rsidP="00122981">
      <w:pPr>
        <w:pStyle w:val="SingleTxtG"/>
      </w:pPr>
      <w:r w:rsidRPr="009B7108">
        <w:t>127.</w:t>
      </w:r>
      <w:r w:rsidRPr="009B7108">
        <w:tab/>
      </w:r>
      <w:r w:rsidRPr="00E974A5">
        <w:t>Nueva Zelandia se propone ofrecer a cada niño del país el mejor comienzo en la vida. Desde antes de nacer hasta los 5 años de edad, todo niño tiene derecho a un programa de atención de salud integrado y a la ayuda para la primera infancia.</w:t>
      </w:r>
      <w:r w:rsidR="006C582B">
        <w:t xml:space="preserve"> </w:t>
      </w:r>
      <w:r w:rsidRPr="009B7108">
        <w:t>Desde 2001</w:t>
      </w:r>
      <w:r w:rsidRPr="00E974A5">
        <w:t xml:space="preserve"> el Gobierno ha invertido grandes recursos en las iniciativas sobre la salud, el bienestar, la educación, la formación y el empleo para los niños y los jóvenes</w:t>
      </w:r>
      <w:r w:rsidRPr="009B7108">
        <w:t>,</w:t>
      </w:r>
      <w:r w:rsidRPr="00E974A5">
        <w:t xml:space="preserve"> </w:t>
      </w:r>
      <w:r w:rsidRPr="009B7108">
        <w:t>que se examinan con más detalle en las partes 5, 6 y 7.</w:t>
      </w:r>
    </w:p>
    <w:p w:rsidR="00A43533" w:rsidRPr="009B7108" w:rsidRDefault="00A43533" w:rsidP="00122981">
      <w:pPr>
        <w:pStyle w:val="H1G"/>
      </w:pPr>
      <w:r w:rsidRPr="009B7108">
        <w:tab/>
      </w:r>
      <w:bookmarkStart w:id="19" w:name="_Toc264025262"/>
      <w:r w:rsidRPr="009B7108">
        <w:t>D.</w:t>
      </w:r>
      <w:bookmarkEnd w:id="19"/>
      <w:r w:rsidR="00122981">
        <w:tab/>
      </w:r>
      <w:r w:rsidRPr="009B7108">
        <w:t xml:space="preserve">Respeto de las opiniones del niño (artículo 12) </w:t>
      </w:r>
    </w:p>
    <w:p w:rsidR="00A43533" w:rsidRPr="00122981" w:rsidRDefault="00A43533" w:rsidP="00122981">
      <w:pPr>
        <w:pStyle w:val="SingleTxtG"/>
        <w:rPr>
          <w:b/>
        </w:rPr>
      </w:pPr>
      <w:r w:rsidRPr="00122981">
        <w:rPr>
          <w:b/>
          <w:lang w:val="es-ES_tradnl"/>
        </w:rPr>
        <w:t>CRC/C/15/Add.216, párr.</w:t>
      </w:r>
      <w:r w:rsidRPr="00122981">
        <w:rPr>
          <w:b/>
        </w:rPr>
        <w:t xml:space="preserve"> 26:</w:t>
      </w:r>
    </w:p>
    <w:p w:rsidR="00A43533" w:rsidRPr="00122981" w:rsidRDefault="00A43533" w:rsidP="00122981">
      <w:pPr>
        <w:pStyle w:val="SingleTxtG"/>
        <w:rPr>
          <w:b/>
        </w:rPr>
      </w:pPr>
      <w:r w:rsidRPr="00122981">
        <w:rPr>
          <w:b/>
        </w:rPr>
        <w:t xml:space="preserve">El Comité recomienda que el Estado </w:t>
      </w:r>
      <w:r w:rsidR="00122981" w:rsidRPr="00122981">
        <w:rPr>
          <w:b/>
        </w:rPr>
        <w:t xml:space="preserve">parte </w:t>
      </w:r>
      <w:r w:rsidRPr="00122981">
        <w:rPr>
          <w:b/>
        </w:rPr>
        <w:t>proceda a la revisión de la legislación y los reglamentos que afectan a los niños, incluida la legislación propuesta, como el proyecto de ley sobre el cuidado de los niños, a fin de velar por que integre y reconozca debidamente el derecho de cada niño a expresar su opinión y a ser escuchado, de conformidad con el artículo 12.</w:t>
      </w:r>
    </w:p>
    <w:p w:rsidR="00A43533" w:rsidRPr="009B7108" w:rsidRDefault="00A43533" w:rsidP="00122981">
      <w:pPr>
        <w:pStyle w:val="SingleTxtG"/>
      </w:pPr>
      <w:r w:rsidRPr="009B7108">
        <w:t>128.</w:t>
      </w:r>
      <w:r w:rsidRPr="009B7108">
        <w:tab/>
        <w:t>Cada vez se da más importancia al reconocimiento del derecho de niños y jóvenes a que se tengan en cuenta sus opiniones en cuestiones que les afectan, bien sea en la legislación, en la elaboración de orientaciones o de servicios y en la concepción de investigaciones.</w:t>
      </w:r>
    </w:p>
    <w:p w:rsidR="00A43533" w:rsidRPr="009B7108" w:rsidRDefault="00122981" w:rsidP="00122981">
      <w:pPr>
        <w:pStyle w:val="H23G"/>
      </w:pPr>
      <w:r>
        <w:tab/>
        <w:t>1.</w:t>
      </w:r>
      <w:r>
        <w:tab/>
      </w:r>
      <w:r w:rsidR="00A43533" w:rsidRPr="009B7108">
        <w:t>La participación de los n</w:t>
      </w:r>
      <w:r>
        <w:t>iños en los procesos judiciales</w:t>
      </w:r>
    </w:p>
    <w:p w:rsidR="00A43533" w:rsidRPr="009B7108" w:rsidRDefault="00A43533" w:rsidP="00122981">
      <w:pPr>
        <w:pStyle w:val="SingleTxtG"/>
      </w:pPr>
      <w:r w:rsidRPr="009B7108">
        <w:t>129.</w:t>
      </w:r>
      <w:r w:rsidRPr="009B7108">
        <w:tab/>
        <w:t xml:space="preserve">Cuando el derecho a ser escuchado se incorporó como elemento central de </w:t>
      </w:r>
      <w:smartTag w:uri="urn:schemas-microsoft-com:office:smarttags" w:element="PersonName">
        <w:smartTagPr>
          <w:attr w:name="ProductID" w:val="la Ley"/>
        </w:smartTagPr>
        <w:r w:rsidRPr="009B7108">
          <w:t>la Ley</w:t>
        </w:r>
      </w:smartTag>
      <w:r w:rsidRPr="009B7108">
        <w:t xml:space="preserve"> sobre los niños, los adolescentes y sus familias de 1989 se consideró que era revolucionario. En la </w:t>
      </w:r>
      <w:r w:rsidR="00122981" w:rsidRPr="009B7108">
        <w:t xml:space="preserve">ley </w:t>
      </w:r>
      <w:r w:rsidRPr="009B7108">
        <w:t>también figuran importantes disposiciones</w:t>
      </w:r>
      <w:r w:rsidR="006C582B">
        <w:t xml:space="preserve"> </w:t>
      </w:r>
      <w:r w:rsidRPr="009B7108">
        <w:t xml:space="preserve">sobre la comunicación a los niños de las decisiones adoptadas y las medidas que se han de adoptar, el deber del tribunal y el abogado de explicar las actuaciones y la obligación del tribunal de alentar al niño a participar en ellas y de ayudarlo. Desde entonces varias leyes han incluido el derecho del niño a expresar sus opiniones y a que se tengan en cuenta. </w:t>
      </w:r>
    </w:p>
    <w:p w:rsidR="00A43533" w:rsidRPr="009B7108" w:rsidRDefault="00A43533" w:rsidP="00122981">
      <w:pPr>
        <w:pStyle w:val="SingleTxtG"/>
      </w:pPr>
      <w:r w:rsidRPr="009B7108">
        <w:t>130.</w:t>
      </w:r>
      <w:r w:rsidRPr="009B7108">
        <w:tab/>
        <w:t xml:space="preserve">Uno de los objetivos declarados de </w:t>
      </w:r>
      <w:smartTag w:uri="urn:schemas-microsoft-com:office:smarttags" w:element="PersonName">
        <w:smartTagPr>
          <w:attr w:name="ProductID" w:val="la Ley"/>
        </w:smartTagPr>
        <w:r w:rsidRPr="009B7108">
          <w:t>la Ley</w:t>
        </w:r>
      </w:smartTag>
      <w:r w:rsidRPr="009B7108">
        <w:t xml:space="preserve"> sobre el cuidado de los niños de 2004 es reconocer determinados derechos del niño, en particular en lo que respecta a sus opiniones y, en algunos casos, admitir su consentimiento o negativa a consentir en someterse a un tratamiento médico. En la </w:t>
      </w:r>
      <w:r w:rsidR="00FE30C6" w:rsidRPr="009B7108">
        <w:t>ley</w:t>
      </w:r>
      <w:r w:rsidRPr="009B7108">
        <w:t xml:space="preserve"> se refuerza la participación del niño en los procedimientos del Tribunal de Familia al admitir que las decisiones que se adopten en virtud de la </w:t>
      </w:r>
      <w:r w:rsidR="00FE30C6" w:rsidRPr="009B7108">
        <w:t>ley</w:t>
      </w:r>
      <w:r w:rsidRPr="009B7108">
        <w:t xml:space="preserve"> pueden tener efectos importantes en la vida cotidiana del niño y en su relación con sus padres a largo plazo. Se da al niño una oportunidad razonable de expresar su opinión sobre lo que debería suceder y que se tengan en cuenta estas opiniones en cuestiones importantes para la tutela, el cuidado y el contacto diarios. </w:t>
      </w:r>
    </w:p>
    <w:p w:rsidR="00A43533" w:rsidRPr="009B7108" w:rsidRDefault="00A43533" w:rsidP="00122981">
      <w:pPr>
        <w:pStyle w:val="SingleTxtG"/>
      </w:pPr>
      <w:r w:rsidRPr="009B7108">
        <w:t>131.</w:t>
      </w:r>
      <w:r w:rsidRPr="009B7108">
        <w:tab/>
        <w:t xml:space="preserve">Con arreglo a la </w:t>
      </w:r>
      <w:r w:rsidR="00122981" w:rsidRPr="009B7108">
        <w:t>ley</w:t>
      </w:r>
      <w:r w:rsidRPr="009B7108">
        <w:t>, el Tribunal de Familia sigue nombrando a un abogado independiente para representar al niño cuando parece probable que un conflicto que le afecta termine en juicio. El papel del abogado consiste en:</w:t>
      </w:r>
    </w:p>
    <w:p w:rsidR="00A43533" w:rsidRPr="009B7108" w:rsidRDefault="00122981" w:rsidP="00122981">
      <w:pPr>
        <w:pStyle w:val="Bullet1G"/>
      </w:pPr>
      <w:r w:rsidRPr="009B7108">
        <w:t xml:space="preserve">Representar </w:t>
      </w:r>
      <w:r w:rsidR="00A43533" w:rsidRPr="009B7108">
        <w:t>al niño durante el proceso judicial y en toda negociación entre los p</w:t>
      </w:r>
      <w:r>
        <w:t>adres y otras partes implicadas;</w:t>
      </w:r>
    </w:p>
    <w:p w:rsidR="00A43533" w:rsidRPr="009B7108" w:rsidRDefault="00122981" w:rsidP="00122981">
      <w:pPr>
        <w:pStyle w:val="Bullet1G"/>
      </w:pPr>
      <w:r w:rsidRPr="009B7108">
        <w:t xml:space="preserve">Averiguar </w:t>
      </w:r>
      <w:r w:rsidR="00A43533" w:rsidRPr="009B7108">
        <w:t>cuál es la opinión del niño y hacer que el juez la conozca</w:t>
      </w:r>
      <w:r>
        <w:t>;</w:t>
      </w:r>
    </w:p>
    <w:p w:rsidR="00A43533" w:rsidRPr="009B7108" w:rsidRDefault="00122981" w:rsidP="00122981">
      <w:pPr>
        <w:pStyle w:val="Bullet1G"/>
      </w:pPr>
      <w:r w:rsidRPr="009B7108">
        <w:t xml:space="preserve">Asegurarse </w:t>
      </w:r>
      <w:r w:rsidR="00A43533" w:rsidRPr="009B7108">
        <w:t>de que el interés superior del niño y todas las cuestiones que afectan a su bienestar se presentan al tribunal para que las tome en consideración</w:t>
      </w:r>
      <w:r>
        <w:t>;</w:t>
      </w:r>
    </w:p>
    <w:p w:rsidR="00A43533" w:rsidRPr="009B7108" w:rsidRDefault="00122981" w:rsidP="00122981">
      <w:pPr>
        <w:pStyle w:val="Bullet1G"/>
      </w:pPr>
      <w:r w:rsidRPr="009B7108">
        <w:t xml:space="preserve">Explicar </w:t>
      </w:r>
      <w:r w:rsidR="00A43533" w:rsidRPr="009B7108">
        <w:t xml:space="preserve">el proceso judicial al niño y, al final de las actuaciones, explicar la decisión del juez. </w:t>
      </w:r>
    </w:p>
    <w:p w:rsidR="00A43533" w:rsidRPr="009B7108" w:rsidRDefault="00A43533" w:rsidP="00D43AE1">
      <w:pPr>
        <w:pStyle w:val="SingleTxtG"/>
      </w:pPr>
      <w:r w:rsidRPr="009B7108">
        <w:t>132.</w:t>
      </w:r>
      <w:r w:rsidRPr="009B7108">
        <w:tab/>
        <w:t xml:space="preserve">El niño tiene la posibilidad de presentar distintos recursos al Tribunal de Familia, entre otros pedir que se le ponga bajo la tutela del </w:t>
      </w:r>
      <w:r w:rsidR="00EF6A27" w:rsidRPr="009B7108">
        <w:t>tribunal</w:t>
      </w:r>
      <w:r w:rsidRPr="009B7108">
        <w:t xml:space="preserve">, pedir una revisión de la decisión de un tutor o negarse a dar su consentimiento (para los niños de más de 16 años de edad), cambiar o anular un mandamiento judicial o recurrir una decisión del </w:t>
      </w:r>
      <w:r w:rsidR="00EF6A27" w:rsidRPr="009B7108">
        <w:t>tribunal</w:t>
      </w:r>
      <w:r w:rsidRPr="009B7108">
        <w:t>.</w:t>
      </w:r>
    </w:p>
    <w:p w:rsidR="00A43533" w:rsidRPr="009B7108" w:rsidRDefault="00A43533" w:rsidP="00D43AE1">
      <w:pPr>
        <w:pStyle w:val="SingleTxtG"/>
      </w:pPr>
      <w:r w:rsidRPr="009B7108">
        <w:t>133.</w:t>
      </w:r>
      <w:r w:rsidRPr="009B7108">
        <w:tab/>
      </w:r>
      <w:smartTag w:uri="urn:schemas-microsoft-com:office:smarttags" w:element="PersonName">
        <w:smartTagPr>
          <w:attr w:name="ProductID" w:val="la Ley"/>
        </w:smartTagPr>
        <w:r w:rsidRPr="009B7108">
          <w:t>La Ley</w:t>
        </w:r>
      </w:smartTag>
      <w:r w:rsidRPr="009B7108">
        <w:t xml:space="preserve"> sobre el Tribunal de Familia, aprobada en 2008, introduce en </w:t>
      </w:r>
      <w:smartTag w:uri="urn:schemas-microsoft-com:office:smarttags" w:element="PersonName">
        <w:smartTagPr>
          <w:attr w:name="ProductID" w:val="la Ley"/>
        </w:smartTagPr>
        <w:r w:rsidRPr="009B7108">
          <w:t>la Ley</w:t>
        </w:r>
      </w:smartTag>
      <w:r w:rsidRPr="009B7108">
        <w:t xml:space="preserve"> sobre el cuidado de los niños de 2004 la orientación psicológica para los niños y la mediación familiar para que se tengan más en cuenta las opiniones del niño.</w:t>
      </w:r>
      <w:r w:rsidR="006C582B">
        <w:t xml:space="preserve"> </w:t>
      </w:r>
      <w:r w:rsidRPr="009B7108">
        <w:t>Los niños podrán hablar con un psicólogo o tomar parte en una sesión junto con sus padres cuando éstos asisten a la consulta psicológica.</w:t>
      </w:r>
      <w:r w:rsidR="006C582B">
        <w:t xml:space="preserve"> </w:t>
      </w:r>
      <w:r w:rsidRPr="009B7108">
        <w:t>Los niños también podrán intervenir en la mediación de familia (a criterio del mediador) y recibir orientación psicológica para permitirles participar. Cuando se ha entablado una demanda, se puede nombrar un abogado para que el niño tome parte en la mediación.</w:t>
      </w:r>
      <w:r w:rsidRPr="009B7108">
        <w:rPr>
          <w:rStyle w:val="tw4winMark"/>
        </w:rPr>
        <w:t xml:space="preserve"> </w:t>
      </w:r>
    </w:p>
    <w:p w:rsidR="00A43533" w:rsidRPr="009B7108" w:rsidRDefault="00A43533" w:rsidP="00D43AE1">
      <w:pPr>
        <w:pStyle w:val="SingleTxtG"/>
      </w:pPr>
      <w:r w:rsidRPr="009B7108">
        <w:t>134.</w:t>
      </w:r>
      <w:r w:rsidRPr="009B7108">
        <w:tab/>
        <w:t xml:space="preserve">En </w:t>
      </w:r>
      <w:smartTag w:uri="urn:schemas-microsoft-com:office:smarttags" w:element="PersonName">
        <w:smartTagPr>
          <w:attr w:name="ProductID" w:val="la Ley"/>
        </w:smartTagPr>
        <w:r w:rsidRPr="009B7108">
          <w:t>la Ley</w:t>
        </w:r>
      </w:smartTag>
      <w:r w:rsidRPr="009B7108">
        <w:t xml:space="preserve"> de pruebas de 2006 se introdujeron nuevas modificaciones legislativas que incrementan la participación del niño en el proceso judicial. Estas modificaciones toman en consideración las necesidades especiales y la vulnerabilidad de los niños que presentan denuncias y los que declaran como testigo. </w:t>
      </w:r>
    </w:p>
    <w:p w:rsidR="00A43533" w:rsidRPr="009B7108" w:rsidRDefault="00A43533" w:rsidP="00D43AE1">
      <w:pPr>
        <w:pStyle w:val="Bullet1G"/>
      </w:pPr>
      <w:r w:rsidRPr="009B7108">
        <w:t xml:space="preserve">En virtud del artículo 107 el tribunal tiene la obligación de atender una petición sobre la forma en que el niño que presenta una denuncia debe declarar, tanto en los juicios de faltas como por delitos graves. Las instrucciones </w:t>
      </w:r>
      <w:r>
        <w:t xml:space="preserve">se refieren al </w:t>
      </w:r>
      <w:r w:rsidRPr="009B7108">
        <w:t>contra</w:t>
      </w:r>
      <w:r>
        <w:t xml:space="preserve">interrogatorio </w:t>
      </w:r>
      <w:r w:rsidRPr="009B7108">
        <w:t>y el primer inte</w:t>
      </w:r>
      <w:r w:rsidR="003E0955">
        <w:t>rrogatorio del niño.</w:t>
      </w:r>
    </w:p>
    <w:p w:rsidR="00A43533" w:rsidRPr="009B7108" w:rsidRDefault="00A43533" w:rsidP="00D43AE1">
      <w:pPr>
        <w:pStyle w:val="Bullet1G"/>
      </w:pPr>
      <w:r w:rsidRPr="009B7108">
        <w:t xml:space="preserve">El artículo 105 de la </w:t>
      </w:r>
      <w:r w:rsidR="00D43AE1" w:rsidRPr="009B7108">
        <w:t xml:space="preserve">ley </w:t>
      </w:r>
      <w:r w:rsidRPr="009B7108">
        <w:t>prevé modalidades sustitutivas en las que el magistrado indica a un testigo (en particular a los niños testigos) cómo prestar declaración de modo que no vea al acusado (por ejemplo, mediante pantallas) desde un lugar adecuado fuera del tribunal, o por grabación en vídeo antes de la vista</w:t>
      </w:r>
      <w:r w:rsidR="003E0955">
        <w:t>.</w:t>
      </w:r>
    </w:p>
    <w:p w:rsidR="00A43533" w:rsidRPr="009B7108" w:rsidRDefault="00A43533" w:rsidP="00D43AE1">
      <w:pPr>
        <w:pStyle w:val="Bullet1G"/>
      </w:pPr>
      <w:r w:rsidRPr="009B7108">
        <w:t xml:space="preserve">El artículo 79 de la </w:t>
      </w:r>
      <w:r w:rsidR="00D43AE1" w:rsidRPr="009B7108">
        <w:t xml:space="preserve">ley </w:t>
      </w:r>
      <w:r w:rsidRPr="009B7108">
        <w:t>también dispone que el tribunal puede ordenar que un niño testigo sea acompañado por una o más personas que le asistan en el momento de prestar declaración</w:t>
      </w:r>
      <w:r w:rsidR="003E0955">
        <w:t>.</w:t>
      </w:r>
    </w:p>
    <w:p w:rsidR="00A43533" w:rsidRPr="009B7108" w:rsidRDefault="00581515" w:rsidP="00581515">
      <w:pPr>
        <w:pStyle w:val="H23G"/>
      </w:pPr>
      <w:r>
        <w:tab/>
        <w:t>2.</w:t>
      </w:r>
      <w:r>
        <w:tab/>
      </w:r>
      <w:r w:rsidR="00A43533" w:rsidRPr="009B7108">
        <w:t>Situar al niño en el centro de la formulación de políticas</w:t>
      </w:r>
    </w:p>
    <w:p w:rsidR="00A43533" w:rsidRPr="009B7108" w:rsidRDefault="00A43533" w:rsidP="00581515">
      <w:pPr>
        <w:pStyle w:val="SingleTxtG"/>
      </w:pPr>
      <w:r w:rsidRPr="009B7108">
        <w:t>135.</w:t>
      </w:r>
      <w:r w:rsidRPr="009B7108">
        <w:tab/>
        <w:t xml:space="preserve">En 2007 el Gobierno incluyó </w:t>
      </w:r>
      <w:r w:rsidR="00581515">
        <w:t>en su programa de trabajo (2004-</w:t>
      </w:r>
      <w:r w:rsidRPr="009B7108">
        <w:t xml:space="preserve">2008) sobre </w:t>
      </w:r>
      <w:smartTag w:uri="urn:schemas-microsoft-com:office:smarttags" w:element="PersonName">
        <w:smartTagPr>
          <w:attr w:name="ProductID" w:val="la Convenci￳n"/>
        </w:smartTagPr>
        <w:r w:rsidRPr="009B7108">
          <w:t>la Convención</w:t>
        </w:r>
      </w:smartTag>
      <w:r w:rsidRPr="009B7108">
        <w:t xml:space="preserve"> la idea de </w:t>
      </w:r>
      <w:r w:rsidR="00581515">
        <w:t>"</w:t>
      </w:r>
      <w:r w:rsidRPr="009B7108">
        <w:t>situar al niño en el centro de la formulación de políticas". En un informe presentado al Gabinete en 2008 se informaba de que ha aumentado la participación de los jóvenes en el proceso normativo. También se señalaba que mejorar la participación de los niños menores exigiría un esfuerzo constante.</w:t>
      </w:r>
    </w:p>
    <w:p w:rsidR="00A43533" w:rsidRPr="009B7108" w:rsidRDefault="00A43533" w:rsidP="00581515">
      <w:pPr>
        <w:pStyle w:val="SingleTxtG"/>
      </w:pPr>
      <w:r w:rsidRPr="009B7108">
        <w:t>136.</w:t>
      </w:r>
      <w:r w:rsidRPr="009B7108">
        <w:tab/>
        <w:t xml:space="preserve">Se determinó que la valoración de los efectos sobre los niños era un instrumento que podría hacer efectivo el planteamiento que consiste en situar al niño en el centro de la formulación de políticas. En 2007 el Ministerio de Desarrollo Social encargó la realización de un informe sobre la utilización y la eficacia de la valoración de los efectos en los niños en el extranjero. El informe concluyó que se podría justificar el uso selectivo de esa valoración cuando los efectos fueran importantes. El Ministerio sigue examinando las ventajas de adoptar planteamientos similares en Nueva Zelandia, examina en particular las experiencias obtenidas a partir del nuevo proceso de valoración de los efectos sobre la salud y sobre los niños en la formulación de las políticas de las administraciones locales. </w:t>
      </w:r>
    </w:p>
    <w:p w:rsidR="00A43533" w:rsidRDefault="00A43533" w:rsidP="00581515">
      <w:pPr>
        <w:pStyle w:val="SingleTxtG"/>
      </w:pPr>
      <w:r w:rsidRPr="009B7108">
        <w:t>137.</w:t>
      </w:r>
      <w:r w:rsidRPr="009B7108">
        <w:tab/>
        <w:t xml:space="preserve">En 2007 el Comisionado para </w:t>
      </w:r>
      <w:smartTag w:uri="urn:schemas-microsoft-com:office:smarttags" w:element="PersonName">
        <w:smartTagPr>
          <w:attr w:name="ProductID" w:val="la Infancia"/>
        </w:smartTagPr>
        <w:r w:rsidRPr="009B7108">
          <w:t>la Infancia</w:t>
        </w:r>
      </w:smartTag>
      <w:r w:rsidRPr="009B7108">
        <w:t xml:space="preserve"> también encargó la realización de un informe sobre la valoración de los efectos en los niños y las administraciones locales para examinar si era factible que los organismos de Gobierno locales utilizaran el sistema de valoración de los efectos sobre los niños en la elaboración de proyectos y políticas. </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581515" w:rsidTr="00581515">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581515" w:rsidRDefault="00581515" w:rsidP="00581515">
            <w:pPr>
              <w:pStyle w:val="SingleTxtG"/>
              <w:spacing w:after="0" w:line="240" w:lineRule="auto"/>
              <w:ind w:left="0" w:right="0"/>
              <w:jc w:val="left"/>
            </w:pPr>
          </w:p>
        </w:tc>
      </w:tr>
      <w:tr w:rsidR="00581515" w:rsidTr="00581515">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581515" w:rsidRDefault="00A44F96" w:rsidP="00581515">
            <w:pPr>
              <w:spacing w:after="120" w:line="240" w:lineRule="auto"/>
              <w:jc w:val="both"/>
            </w:pPr>
            <w:r>
              <w:rPr>
                <w:i/>
                <w:szCs w:val="24"/>
              </w:rPr>
              <w:t>"</w:t>
            </w:r>
            <w:r w:rsidR="00581515" w:rsidRPr="009B7108">
              <w:rPr>
                <w:i/>
                <w:szCs w:val="24"/>
              </w:rPr>
              <w:t>Este asunto del que hemos estado hablando pinta muy bien en el papel, pero es demasiado complejo para nosotros</w:t>
            </w:r>
            <w:r w:rsidR="00EE21B4">
              <w:rPr>
                <w:i/>
                <w:szCs w:val="24"/>
              </w:rPr>
              <w:t>...</w:t>
            </w:r>
            <w:r w:rsidR="00581515" w:rsidRPr="009B7108">
              <w:rPr>
                <w:i/>
                <w:szCs w:val="24"/>
              </w:rPr>
              <w:t xml:space="preserve"> a veces se pasan por alto los problemas fundamentales</w:t>
            </w:r>
            <w:r w:rsidR="00EE21B4">
              <w:rPr>
                <w:i/>
                <w:szCs w:val="24"/>
              </w:rPr>
              <w:t>.</w:t>
            </w:r>
            <w:r>
              <w:rPr>
                <w:i/>
                <w:szCs w:val="24"/>
              </w:rPr>
              <w:t>"</w:t>
            </w:r>
            <w:r w:rsidR="00EE21B4">
              <w:rPr>
                <w:i/>
                <w:szCs w:val="24"/>
              </w:rPr>
              <w:t xml:space="preserve"> </w:t>
            </w:r>
            <w:r w:rsidR="00581515" w:rsidRPr="002167AC">
              <w:rPr>
                <w:szCs w:val="24"/>
              </w:rPr>
              <w:t>[</w:t>
            </w:r>
            <w:r w:rsidR="00EE21B4" w:rsidRPr="002167AC">
              <w:rPr>
                <w:szCs w:val="24"/>
              </w:rPr>
              <w:t>Niño</w:t>
            </w:r>
            <w:r w:rsidR="00581515" w:rsidRPr="002167AC">
              <w:rPr>
                <w:szCs w:val="24"/>
              </w:rPr>
              <w:t xml:space="preserve">, 14 años, grupo juvenil, Foro de </w:t>
            </w:r>
            <w:smartTag w:uri="urn:schemas-microsoft-com:office:smarttags" w:element="PersonName">
              <w:smartTagPr>
                <w:attr w:name="ProductID" w:val="la Convenci￳n"/>
              </w:smartTagPr>
              <w:r w:rsidR="00581515" w:rsidRPr="002167AC">
                <w:rPr>
                  <w:szCs w:val="24"/>
                </w:rPr>
                <w:t>la Convención</w:t>
              </w:r>
            </w:smartTag>
            <w:r w:rsidR="00581515" w:rsidRPr="002167AC">
              <w:rPr>
                <w:szCs w:val="24"/>
              </w:rPr>
              <w:t xml:space="preserve"> sobre los Derechos del Niño 2006]</w:t>
            </w:r>
          </w:p>
        </w:tc>
      </w:tr>
      <w:tr w:rsidR="00581515" w:rsidTr="00581515">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581515" w:rsidRDefault="00581515" w:rsidP="00581515">
            <w:pPr>
              <w:pStyle w:val="SingleTxtG"/>
              <w:spacing w:after="0" w:line="240" w:lineRule="auto"/>
              <w:ind w:left="0" w:right="0"/>
              <w:jc w:val="left"/>
            </w:pPr>
          </w:p>
        </w:tc>
      </w:tr>
    </w:tbl>
    <w:p w:rsidR="00A43533" w:rsidRPr="009B7108" w:rsidRDefault="00EE21B4" w:rsidP="00EE21B4">
      <w:pPr>
        <w:pStyle w:val="H23G"/>
      </w:pPr>
      <w:r>
        <w:tab/>
        <w:t>3.</w:t>
      </w:r>
      <w:r>
        <w:tab/>
      </w:r>
      <w:r w:rsidR="00A43533" w:rsidRPr="009B7108">
        <w:t>Participación de niños y jóvenes en el proceso normativo</w:t>
      </w:r>
    </w:p>
    <w:p w:rsidR="00A43533" w:rsidRPr="009B7108" w:rsidRDefault="00A43533" w:rsidP="002167AC">
      <w:pPr>
        <w:pStyle w:val="SingleTxtG"/>
      </w:pPr>
      <w:r w:rsidRPr="009B7108">
        <w:t>138.</w:t>
      </w:r>
      <w:r w:rsidRPr="009B7108">
        <w:tab/>
        <w:t xml:space="preserve">Es importante atraer a los niños y facilitar su participación en los foros de adopción de decisiones y en la labor normativa, y en la concepción y asesoramiento sobre la investigación y los servicios. La participación real de los jóvenes es parte integrante del programa de trabajo del Ministerio de Desarrollo de </w:t>
      </w:r>
      <w:smartTag w:uri="urn:schemas-microsoft-com:office:smarttags" w:element="PersonName">
        <w:smartTagPr>
          <w:attr w:name="ProductID" w:val="la Juventud"/>
        </w:smartTagPr>
        <w:r w:rsidRPr="009B7108">
          <w:t>la Juventud</w:t>
        </w:r>
      </w:smartTag>
      <w:r w:rsidRPr="009B7108">
        <w:t xml:space="preserve"> y el planteamiento positivo del desarrollo juvenil señalado en </w:t>
      </w:r>
      <w:smartTag w:uri="urn:schemas-microsoft-com:office:smarttags" w:element="PersonName">
        <w:smartTagPr>
          <w:attr w:name="ProductID" w:val="la Estrategia"/>
        </w:smartTagPr>
        <w:r w:rsidRPr="009B7108">
          <w:t>la Estrategia</w:t>
        </w:r>
      </w:smartTag>
      <w:r w:rsidRPr="009B7108">
        <w:t xml:space="preserve"> para el </w:t>
      </w:r>
      <w:r w:rsidR="00EF6A27" w:rsidRPr="009B7108">
        <w:t xml:space="preserve">desarrollo de la juventud </w:t>
      </w:r>
      <w:r w:rsidRPr="009B7108">
        <w:t>Aotearoa.</w:t>
      </w:r>
    </w:p>
    <w:p w:rsidR="00A43533" w:rsidRPr="009B7108" w:rsidRDefault="00A43533" w:rsidP="002167AC">
      <w:pPr>
        <w:pStyle w:val="SingleTxtG"/>
      </w:pPr>
      <w:r w:rsidRPr="009B7108">
        <w:t>139.</w:t>
      </w:r>
      <w:r w:rsidRPr="009B7108">
        <w:tab/>
        <w:t xml:space="preserve">Como parte de la labor derivada del Programa de Nueva Zelandia para la </w:t>
      </w:r>
      <w:r w:rsidR="00EF6A27" w:rsidRPr="009B7108">
        <w:t xml:space="preserve">infancia </w:t>
      </w:r>
      <w:r w:rsidRPr="009B7108">
        <w:t>se elaboraron instrumentos para alentar a los niños a participar. Estos son: La participación de los niños: guía para hacer intervenir a los niños en la adopción de decisiones (2003); una caja de herramientas en Internet para los funcionarios de la administraciones locales; y una guía 2006 sobre la participación de niños y jóvenes en la adopción de decisiones para el personal de</w:t>
      </w:r>
      <w:r>
        <w:t>l</w:t>
      </w:r>
      <w:r w:rsidRPr="009B7108">
        <w:t xml:space="preserve"> Departamento de Servicios para </w:t>
      </w:r>
      <w:smartTag w:uri="urn:schemas-microsoft-com:office:smarttags" w:element="PersonName">
        <w:smartTagPr>
          <w:attr w:name="ProductID" w:val="la Infancia"/>
        </w:smartTagPr>
        <w:r w:rsidRPr="009B7108">
          <w:t>la Infancia</w:t>
        </w:r>
      </w:smartTag>
      <w:r w:rsidRPr="009B7108">
        <w:t xml:space="preserve">, </w:t>
      </w:r>
      <w:smartTag w:uri="urn:schemas-microsoft-com:office:smarttags" w:element="PersonName">
        <w:smartTagPr>
          <w:attr w:name="ProductID" w:val="la Juventud"/>
        </w:smartTagPr>
        <w:r w:rsidRPr="009B7108">
          <w:t>la Juventud</w:t>
        </w:r>
      </w:smartTag>
      <w:r w:rsidRPr="009B7108">
        <w:t xml:space="preserve"> y </w:t>
      </w:r>
      <w:smartTag w:uri="urn:schemas-microsoft-com:office:smarttags" w:element="PersonName">
        <w:smartTagPr>
          <w:attr w:name="ProductID" w:val="la Familia."/>
        </w:smartTagPr>
        <w:r w:rsidRPr="009B7108">
          <w:t>la Familia.</w:t>
        </w:r>
      </w:smartTag>
    </w:p>
    <w:p w:rsidR="00A43533" w:rsidRPr="009B7108" w:rsidRDefault="00A43533" w:rsidP="002167AC">
      <w:pPr>
        <w:pStyle w:val="SingleTxtG"/>
      </w:pPr>
      <w:r w:rsidRPr="009B7108">
        <w:t>140.</w:t>
      </w:r>
      <w:r w:rsidRPr="009B7108">
        <w:tab/>
        <w:t xml:space="preserve">El Ministerio de Desarrollo de </w:t>
      </w:r>
      <w:smartTag w:uri="urn:schemas-microsoft-com:office:smarttags" w:element="PersonName">
        <w:smartTagPr>
          <w:attr w:name="ProductID" w:val="la Juventud"/>
        </w:smartTagPr>
        <w:r w:rsidRPr="009B7108">
          <w:t>la Juventud</w:t>
        </w:r>
      </w:smartTag>
      <w:r w:rsidRPr="009B7108">
        <w:t xml:space="preserve"> tiene varias formas de hacer participar a los jóvenes. Entre ellas la celebración periódica de foros en que los jóvenes se comunican directamente con</w:t>
      </w:r>
      <w:r w:rsidR="006C582B">
        <w:t xml:space="preserve"> </w:t>
      </w:r>
      <w:r w:rsidRPr="009B7108">
        <w:t xml:space="preserve">los ministros. Los temas de los últimos foros fueron el transporte, la diversidad, los resultados escolares y la relación entre jóvenes y viejos. </w:t>
      </w:r>
    </w:p>
    <w:p w:rsidR="00A43533" w:rsidRPr="009B7108" w:rsidRDefault="00A43533" w:rsidP="002167AC">
      <w:pPr>
        <w:pStyle w:val="SingleTxtG"/>
      </w:pPr>
      <w:r w:rsidRPr="009B7108">
        <w:t>141.</w:t>
      </w:r>
      <w:r w:rsidRPr="009B7108">
        <w:tab/>
        <w:t xml:space="preserve">El Ministerio también hospeda varios canales por Internet que permiten a los jóvenes interrelacionarse y ofrece oportunidades de entrar en relación directa con los responsables del Estado y participar en los procesos de gobierno. </w:t>
      </w:r>
      <w:r w:rsidRPr="00931300">
        <w:rPr>
          <w:lang w:val="en-GB"/>
        </w:rPr>
        <w:t xml:space="preserve">Los canales son </w:t>
      </w:r>
      <w:r w:rsidRPr="00931300">
        <w:rPr>
          <w:i/>
          <w:lang w:val="en-GB"/>
        </w:rPr>
        <w:t xml:space="preserve">Provoke National Youth Network, National Youth Councils Network, National Student Decision-makers Network </w:t>
      </w:r>
      <w:r w:rsidRPr="00931300">
        <w:rPr>
          <w:lang w:val="en-GB"/>
        </w:rPr>
        <w:t>y</w:t>
      </w:r>
      <w:r w:rsidRPr="00931300">
        <w:rPr>
          <w:i/>
          <w:lang w:val="en-GB"/>
        </w:rPr>
        <w:t xml:space="preserve"> National Youth Health Network</w:t>
      </w:r>
      <w:r w:rsidRPr="00931300">
        <w:rPr>
          <w:lang w:val="en-GB"/>
        </w:rPr>
        <w:t xml:space="preserve">. </w:t>
      </w:r>
      <w:r w:rsidRPr="009B7108">
        <w:t>Reciben apoyo activo mediante recursos adaptados a los jóvenes, foros de debate en línea y sesiones de formación regionales. La policía recurrió recientemente a las redes del</w:t>
      </w:r>
      <w:r w:rsidR="006C582B">
        <w:t xml:space="preserve"> </w:t>
      </w:r>
      <w:r w:rsidRPr="009B7108">
        <w:t xml:space="preserve">Ministerio de Desarrollo de </w:t>
      </w:r>
      <w:smartTag w:uri="urn:schemas-microsoft-com:office:smarttags" w:element="PersonName">
        <w:smartTagPr>
          <w:attr w:name="ProductID" w:val="la Juventud"/>
        </w:smartTagPr>
        <w:r w:rsidRPr="009B7108">
          <w:t>la Juventud</w:t>
        </w:r>
      </w:smartTag>
      <w:r w:rsidRPr="009B7108">
        <w:t xml:space="preserve"> para la revisión de </w:t>
      </w:r>
      <w:smartTag w:uri="urn:schemas-microsoft-com:office:smarttags" w:element="PersonName">
        <w:smartTagPr>
          <w:attr w:name="ProductID" w:val="la Ley"/>
        </w:smartTagPr>
        <w:r w:rsidRPr="009B7108">
          <w:t>la Ley</w:t>
        </w:r>
      </w:smartTag>
      <w:r w:rsidRPr="009B7108">
        <w:t xml:space="preserve"> de policía, al igual que el Ministerio de Educación con</w:t>
      </w:r>
      <w:r w:rsidRPr="009B7108">
        <w:rPr>
          <w:i/>
        </w:rPr>
        <w:t xml:space="preserve"> </w:t>
      </w:r>
      <w:r w:rsidRPr="009B7108">
        <w:t xml:space="preserve">la nueva iniciativa política encaminada a lograr que los jóvenes se mantengan en relación con la escuela, la educación y la formación hasta la edad de 18 años. </w:t>
      </w:r>
    </w:p>
    <w:p w:rsidR="00A43533" w:rsidRPr="009B7108" w:rsidRDefault="00A43533" w:rsidP="002167AC">
      <w:pPr>
        <w:pStyle w:val="SingleTxtG"/>
      </w:pPr>
      <w:r w:rsidRPr="009B7108">
        <w:t>142.</w:t>
      </w:r>
      <w:r w:rsidRPr="009B7108">
        <w:tab/>
        <w:t xml:space="preserve">Activar es un grupo consultivo juvenil creado por el Ministerio de Desarrollo de </w:t>
      </w:r>
      <w:smartTag w:uri="urn:schemas-microsoft-com:office:smarttags" w:element="PersonName">
        <w:smartTagPr>
          <w:attr w:name="ProductID" w:val="la Juventud. Ofrece"/>
        </w:smartTagPr>
        <w:r w:rsidRPr="009B7108">
          <w:t>la Juventud.</w:t>
        </w:r>
        <w:r w:rsidR="006C582B">
          <w:t xml:space="preserve"> </w:t>
        </w:r>
        <w:r w:rsidRPr="009B7108">
          <w:t>Ofrece</w:t>
        </w:r>
      </w:smartTag>
      <w:r w:rsidRPr="009B7108">
        <w:t xml:space="preserve"> asesoramiento sobre las iniciativas políticas y ha redactado y presentado documentos a los comités especiales sobre una serie de proyectos de ley, entre ellos: </w:t>
      </w:r>
      <w:smartTag w:uri="urn:schemas-microsoft-com:office:smarttags" w:element="PersonName">
        <w:smartTagPr>
          <w:attr w:name="ProductID" w:val="la Ley"/>
        </w:smartTagPr>
        <w:r w:rsidRPr="009B7108">
          <w:t>la Ley</w:t>
        </w:r>
      </w:smartTag>
      <w:r w:rsidRPr="009B7108">
        <w:t xml:space="preserve"> de reforma de </w:t>
      </w:r>
      <w:smartTag w:uri="urn:schemas-microsoft-com:office:smarttags" w:element="PersonName">
        <w:smartTagPr>
          <w:attr w:name="ProductID" w:val="la Ley"/>
        </w:smartTagPr>
        <w:r w:rsidRPr="009B7108">
          <w:t>la Ley</w:t>
        </w:r>
      </w:smartTag>
      <w:r w:rsidRPr="009B7108">
        <w:t xml:space="preserve"> de venta de </w:t>
      </w:r>
      <w:r>
        <w:t>bebidas alcohólicas</w:t>
      </w:r>
      <w:r w:rsidRPr="009B7108">
        <w:t xml:space="preserve"> (disminución de los daños causados por el alcohol en los jóvenes), </w:t>
      </w:r>
      <w:smartTag w:uri="urn:schemas-microsoft-com:office:smarttags" w:element="PersonName">
        <w:smartTagPr>
          <w:attr w:name="ProductID" w:val="la Ley"/>
        </w:smartTagPr>
        <w:r w:rsidRPr="009B7108">
          <w:t>la Ley</w:t>
        </w:r>
      </w:smartTag>
      <w:r w:rsidRPr="009B7108">
        <w:t xml:space="preserve"> de reforma de </w:t>
      </w:r>
      <w:smartTag w:uri="urn:schemas-microsoft-com:office:smarttags" w:element="PersonName">
        <w:smartTagPr>
          <w:attr w:name="ProductID" w:val="la Ley"/>
        </w:smartTagPr>
        <w:r w:rsidRPr="009B7108">
          <w:t>la Ley</w:t>
        </w:r>
      </w:smartTag>
      <w:r w:rsidRPr="009B7108">
        <w:t xml:space="preserve"> penal (eliminación de la fuerza como justificación de castigos al niño), </w:t>
      </w:r>
      <w:smartTag w:uri="urn:schemas-microsoft-com:office:smarttags" w:element="PersonName">
        <w:smartTagPr>
          <w:attr w:name="ProductID" w:val="la Ley"/>
        </w:smartTagPr>
        <w:r w:rsidRPr="009B7108">
          <w:t>la Ley</w:t>
        </w:r>
      </w:smartTag>
      <w:r w:rsidRPr="009B7108">
        <w:t xml:space="preserve"> de reforma de </w:t>
      </w:r>
      <w:smartTag w:uri="urn:schemas-microsoft-com:office:smarttags" w:element="PersonName">
        <w:smartTagPr>
          <w:attr w:name="ProductID" w:val="la Ley"/>
        </w:smartTagPr>
        <w:r w:rsidRPr="009B7108">
          <w:t>la Ley</w:t>
        </w:r>
      </w:smartTag>
      <w:r w:rsidRPr="009B7108">
        <w:t xml:space="preserve"> de relaciones laborales (empleo a prueba) y </w:t>
      </w:r>
      <w:smartTag w:uri="urn:schemas-microsoft-com:office:smarttags" w:element="PersonName">
        <w:smartTagPr>
          <w:attr w:name="ProductID" w:val="la Ley"/>
        </w:smartTagPr>
        <w:r w:rsidRPr="009B7108">
          <w:t>la Ley</w:t>
        </w:r>
      </w:smartTag>
      <w:r w:rsidRPr="009B7108">
        <w:t xml:space="preserve"> de reforma de </w:t>
      </w:r>
      <w:smartTag w:uri="urn:schemas-microsoft-com:office:smarttags" w:element="PersonName">
        <w:smartTagPr>
          <w:attr w:name="ProductID" w:val="la Ley"/>
        </w:smartTagPr>
        <w:r w:rsidRPr="009B7108">
          <w:t>la Ley</w:t>
        </w:r>
      </w:smartTag>
      <w:r w:rsidRPr="009B7108">
        <w:t xml:space="preserve"> sobre el salario mínimo (eliminación de la discriminación por motivo de edad).</w:t>
      </w:r>
      <w:r w:rsidR="006C582B">
        <w:t xml:space="preserve"> </w:t>
      </w:r>
    </w:p>
    <w:p w:rsidR="00A43533" w:rsidRPr="009B7108" w:rsidRDefault="00A43533" w:rsidP="002167AC">
      <w:pPr>
        <w:pStyle w:val="SingleTxtG"/>
      </w:pPr>
      <w:r w:rsidRPr="009B7108">
        <w:t>143.</w:t>
      </w:r>
      <w:r w:rsidRPr="009B7108">
        <w:tab/>
        <w:t>La semana de la juventud es una actividad anual organizada por Salud y el Desarrollo de los Adolescentes de</w:t>
      </w:r>
      <w:r w:rsidR="006C582B">
        <w:t xml:space="preserve"> </w:t>
      </w:r>
      <w:r w:rsidRPr="009B7108">
        <w:t xml:space="preserve">Aotearoa Nueva Zelandia que trata de romper con los estereotipos negativos y de encumbrar a la juventud. En 2008 hubo más de 200 actividades en todo el país, muchas de ellas organizadas por jóvenes para los jóvenes. El Ministerio de Desarrollo de </w:t>
      </w:r>
      <w:smartTag w:uri="urn:schemas-microsoft-com:office:smarttags" w:element="PersonName">
        <w:smartTagPr>
          <w:attr w:name="ProductID" w:val="la Juventud"/>
        </w:smartTagPr>
        <w:r w:rsidRPr="009B7108">
          <w:t>la Juventud</w:t>
        </w:r>
      </w:smartTag>
      <w:r w:rsidRPr="009B7108">
        <w:t xml:space="preserve"> fue el anfitrión del turno de preguntas de los jóvenes, como parte de la semana de la juventud, para dar la oportunidad a los jóvenes de </w:t>
      </w:r>
      <w:smartTag w:uri="urn:schemas-microsoft-com:office:smarttags" w:element="metricconverter">
        <w:smartTagPr>
          <w:attr w:name="ProductID" w:val="12 a"/>
        </w:smartTagPr>
        <w:r w:rsidRPr="009B7108">
          <w:t>12 a</w:t>
        </w:r>
      </w:smartTag>
      <w:r w:rsidRPr="009B7108">
        <w:t xml:space="preserve"> 15 años de edad de formular preguntas a los ministros sobre cuestiones que les conciernen. </w:t>
      </w:r>
    </w:p>
    <w:p w:rsidR="00A43533" w:rsidRPr="009B7108" w:rsidRDefault="00A43533" w:rsidP="002167AC">
      <w:pPr>
        <w:pStyle w:val="SingleTxtG"/>
      </w:pPr>
      <w:r w:rsidRPr="009B7108">
        <w:t>144.</w:t>
      </w:r>
      <w:r w:rsidRPr="009B7108">
        <w:tab/>
        <w:t xml:space="preserve">En 2007 el Ministerio de Desarrollo de </w:t>
      </w:r>
      <w:smartTag w:uri="urn:schemas-microsoft-com:office:smarttags" w:element="PersonName">
        <w:smartTagPr>
          <w:attr w:name="ProductID" w:val="la Juventud"/>
        </w:smartTagPr>
        <w:r w:rsidRPr="009B7108">
          <w:t>la Juventud</w:t>
        </w:r>
      </w:smartTag>
      <w:r w:rsidRPr="009B7108">
        <w:t xml:space="preserve"> acogió el cuarto Parlamento de </w:t>
      </w:r>
      <w:smartTag w:uri="urn:schemas-microsoft-com:office:smarttags" w:element="PersonName">
        <w:smartTagPr>
          <w:attr w:name="ProductID" w:val="la Juventud"/>
        </w:smartTagPr>
        <w:r w:rsidRPr="009B7108">
          <w:t>la Juventud</w:t>
        </w:r>
      </w:smartTag>
      <w:r w:rsidRPr="009B7108">
        <w:t xml:space="preserve"> (el tercero se celebró en 2004) que tuvo gran éxito. El encuentro contó con su propia tribuna de prensa de los jóvenes, y 24 observadores internacionales de 7 naciones del Pacífico que venían a informarse sobre el Parlamento de </w:t>
      </w:r>
      <w:smartTag w:uri="urn:schemas-microsoft-com:office:smarttags" w:element="PersonName">
        <w:smartTagPr>
          <w:attr w:name="ProductID" w:val="la Juventud"/>
        </w:smartTagPr>
        <w:r w:rsidRPr="009B7108">
          <w:t>la Juventud</w:t>
        </w:r>
      </w:smartTag>
      <w:r w:rsidRPr="009B7108">
        <w:t xml:space="preserve"> a fin de organizar actividades parecidas en sus propios países. </w:t>
      </w:r>
    </w:p>
    <w:p w:rsidR="00A43533" w:rsidRPr="009B7108" w:rsidRDefault="00A43533" w:rsidP="002167AC">
      <w:pPr>
        <w:pStyle w:val="SingleTxtG"/>
      </w:pPr>
      <w:r w:rsidRPr="009B7108">
        <w:t>145.</w:t>
      </w:r>
      <w:r w:rsidRPr="009B7108">
        <w:tab/>
        <w:t xml:space="preserve">En 2007 el Ministerio de Desarrollo Social contribuyó a organizar un taller con un grupo de jóvenes de </w:t>
      </w:r>
      <w:smartTag w:uri="urn:schemas-microsoft-com:office:smarttags" w:element="metricconverter">
        <w:smartTagPr>
          <w:attr w:name="ProductID" w:val="15 a"/>
        </w:smartTagPr>
        <w:r w:rsidRPr="009B7108">
          <w:t>15 a</w:t>
        </w:r>
      </w:smartTag>
      <w:r w:rsidRPr="009B7108">
        <w:t xml:space="preserve"> 17 años con experiencia en los sistemas de atención y protección y de justicia </w:t>
      </w:r>
      <w:r w:rsidR="00D23F23">
        <w:t>juvenil</w:t>
      </w:r>
      <w:r w:rsidRPr="009B7108">
        <w:t xml:space="preserve">. El objeto del taller era solicitar sus opiniones sobre cómo se debía actualizar </w:t>
      </w:r>
      <w:smartTag w:uri="urn:schemas-microsoft-com:office:smarttags" w:element="PersonName">
        <w:smartTagPr>
          <w:attr w:name="ProductID" w:val="la Ley"/>
        </w:smartTagPr>
        <w:r w:rsidRPr="009B7108">
          <w:t>la Ley</w:t>
        </w:r>
      </w:smartTag>
      <w:r w:rsidRPr="009B7108">
        <w:t xml:space="preserve"> sobre los niños, los adolescentes y sus familias. Al elaborar el proyecto de ley de reforma de </w:t>
      </w:r>
      <w:smartTag w:uri="urn:schemas-microsoft-com:office:smarttags" w:element="PersonName">
        <w:smartTagPr>
          <w:attr w:name="ProductID" w:val="la Ley"/>
        </w:smartTagPr>
        <w:r w:rsidRPr="009B7108">
          <w:t>la Ley</w:t>
        </w:r>
      </w:smartTag>
      <w:r w:rsidRPr="009B7108">
        <w:t xml:space="preserve"> sobre los niños, los adolescentes y sus familias (Nº 6) se tomaron en consideración las opiniones de estos jóvenes. </w:t>
      </w:r>
    </w:p>
    <w:p w:rsidR="00A43533" w:rsidRPr="009B7108" w:rsidRDefault="00A43533" w:rsidP="002167AC">
      <w:pPr>
        <w:pStyle w:val="SingleTxtG"/>
      </w:pPr>
      <w:r w:rsidRPr="009B7108">
        <w:t>146.</w:t>
      </w:r>
      <w:r w:rsidRPr="009B7108">
        <w:tab/>
        <w:t xml:space="preserve">En 2007 Nueva Zelandia asistió a la reunión conmemorativa plenaria de alto nivel de </w:t>
      </w:r>
      <w:smartTag w:uri="urn:schemas-microsoft-com:office:smarttags" w:element="PersonName">
        <w:smartTagPr>
          <w:attr w:name="ProductID" w:val="la Asamblea General"/>
        </w:smartTagPr>
        <w:r w:rsidRPr="009B7108">
          <w:t>la Asamblea General</w:t>
        </w:r>
      </w:smartTag>
      <w:r w:rsidRPr="009B7108">
        <w:t xml:space="preserve"> para celebrar el quinto aniversario de </w:t>
      </w:r>
      <w:smartTag w:uri="urn:schemas-microsoft-com:office:smarttags" w:element="PersonName">
        <w:smartTagPr>
          <w:attr w:name="ProductID" w:val="la Declaraci￳n"/>
        </w:smartTagPr>
        <w:r w:rsidRPr="009B7108">
          <w:t>la Declaración</w:t>
        </w:r>
      </w:smartTag>
      <w:r w:rsidRPr="009B7108">
        <w:t xml:space="preserve"> y Plan de Acción establecidos en el documento titulado </w:t>
      </w:r>
      <w:r w:rsidRPr="003F51E0">
        <w:rPr>
          <w:i/>
        </w:rPr>
        <w:t>Un mundo apropiado para los niños</w:t>
      </w:r>
      <w:r w:rsidRPr="009B7108">
        <w:t xml:space="preserve">. Los dos jóvenes neozelandeses que en 2002 habían asistido al período extraordinario de sesiones de </w:t>
      </w:r>
      <w:smartTag w:uri="urn:schemas-microsoft-com:office:smarttags" w:element="PersonName">
        <w:smartTagPr>
          <w:attr w:name="ProductID" w:val="la Asamblea General"/>
        </w:smartTagPr>
        <w:r w:rsidRPr="009B7108">
          <w:t>la Asamblea General</w:t>
        </w:r>
      </w:smartTag>
      <w:r w:rsidRPr="009B7108">
        <w:t xml:space="preserve"> sobre la infancia volvieron a representar a Nueva Zelandia. Gracias a su experiencia anterior</w:t>
      </w:r>
      <w:r w:rsidR="006C582B">
        <w:t xml:space="preserve"> </w:t>
      </w:r>
      <w:r w:rsidRPr="009B7108">
        <w:t xml:space="preserve">aportaron continuidad a la reunión y pudieron ofrecer sus puntos de vista y orientación a los jóvenes delegados de otros países. Uno de los jóvenes pronunció un discurso ante </w:t>
      </w:r>
      <w:smartTag w:uri="urn:schemas-microsoft-com:office:smarttags" w:element="PersonName">
        <w:smartTagPr>
          <w:attr w:name="ProductID" w:val="la Asamblea General"/>
        </w:smartTagPr>
        <w:r w:rsidRPr="009B7108">
          <w:t>la Asamblea General</w:t>
        </w:r>
      </w:smartTag>
      <w:r w:rsidRPr="009B7108">
        <w:t xml:space="preserve"> en nombre de la delegación de Nueva Zelandia (también se presentó un documento oficial), que mereció gran atención.</w:t>
      </w:r>
      <w:r w:rsidR="006C582B">
        <w:t xml:space="preserve"> </w:t>
      </w:r>
    </w:p>
    <w:p w:rsidR="00A43533" w:rsidRPr="009B7108" w:rsidRDefault="002167AC" w:rsidP="002167AC">
      <w:pPr>
        <w:pStyle w:val="H23G"/>
      </w:pPr>
      <w:r>
        <w:tab/>
        <w:t>4.</w:t>
      </w:r>
      <w:r>
        <w:tab/>
      </w:r>
      <w:r w:rsidR="00A43533" w:rsidRPr="009B7108">
        <w:t>La administración local y las consultas con los jóvenes</w:t>
      </w:r>
    </w:p>
    <w:p w:rsidR="00A43533" w:rsidRPr="009B7108" w:rsidRDefault="00A43533" w:rsidP="002167AC">
      <w:pPr>
        <w:pStyle w:val="SingleTxtG"/>
      </w:pPr>
      <w:r w:rsidRPr="009B7108">
        <w:t>147.</w:t>
      </w:r>
      <w:r w:rsidRPr="009B7108">
        <w:tab/>
        <w:t>Las autoridades locales territoriales tienen mucha experiencia en</w:t>
      </w:r>
      <w:r w:rsidR="006C582B">
        <w:t xml:space="preserve"> </w:t>
      </w:r>
      <w:r w:rsidRPr="009B7108">
        <w:t>materia de relaciones con su comunidad. Los concejos recurren a una serie de mecanismos para recabar opiniones y muchos cuentan con consejos juveniles para asesorarlos y ofrecen a los jóvenes la oportunidad de participar</w:t>
      </w:r>
      <w:r w:rsidR="006C582B">
        <w:t xml:space="preserve"> </w:t>
      </w:r>
      <w:r w:rsidRPr="009B7108">
        <w:t xml:space="preserve">en su comunidad y de hacer aportaciones. Muchos concejos también tienen políticas relacionadas con la juventud y defensores o asistentes de los jóvenes y los niños. </w:t>
      </w:r>
    </w:p>
    <w:p w:rsidR="00A43533" w:rsidRPr="009B7108" w:rsidRDefault="00A43533" w:rsidP="002167AC">
      <w:pPr>
        <w:pStyle w:val="SingleTxtG"/>
      </w:pPr>
      <w:r w:rsidRPr="009B7108">
        <w:t>148.</w:t>
      </w:r>
      <w:r w:rsidRPr="009B7108">
        <w:tab/>
        <w:t xml:space="preserve">El proyecto sobre la votación de los niños es una iniciativa nacional destinada a hacer participar a los niños en los procesos y actividades de los concejos. Se ha elaborado material para utilizar en las escuelas a fin de que los jóvenes entiendan la forma en que se adoptan las decisiones en su comunidad, con el objetivo de aumentar la participación activa de los jóvenes en la administración local. </w:t>
      </w:r>
    </w:p>
    <w:p w:rsidR="00A43533" w:rsidRPr="009B7108" w:rsidRDefault="00A43533" w:rsidP="002167AC">
      <w:pPr>
        <w:pStyle w:val="H1G"/>
      </w:pPr>
      <w:r w:rsidRPr="009B7108">
        <w:tab/>
      </w:r>
      <w:bookmarkStart w:id="20" w:name="_Toc264025263"/>
      <w:r w:rsidRPr="009B7108">
        <w:t>E.</w:t>
      </w:r>
      <w:bookmarkEnd w:id="20"/>
      <w:r w:rsidR="002167AC">
        <w:tab/>
      </w:r>
      <w:r w:rsidRPr="009B7108">
        <w:t>Factores y dificultades</w:t>
      </w:r>
    </w:p>
    <w:p w:rsidR="00A43533" w:rsidRPr="009B7108" w:rsidRDefault="00A43533" w:rsidP="002167AC">
      <w:pPr>
        <w:pStyle w:val="SingleTxtG"/>
      </w:pPr>
      <w:r w:rsidRPr="009B7108">
        <w:t>149.</w:t>
      </w:r>
      <w:r w:rsidRPr="009B7108">
        <w:tab/>
        <w:t>Es cada vez más frecuente que se haga participar a los jóvenes en la elaboración de políticas que les afectan, tanto a nivel de la administración local como del Estado. Durante el período que se examina se ha avanzado mucho en el sentido de ofrecer a los jóvenes la oportunidad de expresar sus puntos de vista, y de inducir a los organismos públicos a escucharlos. Para los organismos, tanto los del Estado como los otros, lo que plantea dificultades es ir más allá de la escucha y actuar en consonancia con las preocupaciones de los jóvenes. Es preciso incrementar los esfuerzos por ampliar a la comunidad en general y al sector no gubernamental esas oportunidades de participación activa y de adopción de decisiones.</w:t>
      </w:r>
    </w:p>
    <w:p w:rsidR="00A43533" w:rsidRPr="009B7108" w:rsidRDefault="002167AC" w:rsidP="002167AC">
      <w:pPr>
        <w:pStyle w:val="HChG"/>
      </w:pPr>
      <w:bookmarkStart w:id="21" w:name="_Toc264025264"/>
      <w:r>
        <w:tab/>
      </w:r>
      <w:r w:rsidR="00A43533" w:rsidRPr="009B7108">
        <w:t>V.</w:t>
      </w:r>
      <w:bookmarkEnd w:id="21"/>
      <w:r>
        <w:tab/>
      </w:r>
      <w:r w:rsidR="00A43533" w:rsidRPr="009B7108">
        <w:t>Derechos y libertades civiles</w:t>
      </w:r>
    </w:p>
    <w:p w:rsidR="00A43533" w:rsidRPr="009B7108" w:rsidRDefault="002167AC" w:rsidP="002167AC">
      <w:pPr>
        <w:pStyle w:val="H1G"/>
      </w:pPr>
      <w:r>
        <w:tab/>
      </w:r>
      <w:bookmarkStart w:id="22" w:name="_Toc264025265"/>
      <w:r w:rsidR="00A43533" w:rsidRPr="009B7108">
        <w:t>A.</w:t>
      </w:r>
      <w:bookmarkEnd w:id="22"/>
      <w:r>
        <w:tab/>
      </w:r>
      <w:r w:rsidR="00A43533" w:rsidRPr="009B7108">
        <w:t>Nombre y nacionalidad (artículo 7)</w:t>
      </w:r>
    </w:p>
    <w:p w:rsidR="00A43533" w:rsidRPr="009B7108" w:rsidRDefault="002167AC" w:rsidP="002167AC">
      <w:pPr>
        <w:pStyle w:val="H23G"/>
      </w:pPr>
      <w:r>
        <w:tab/>
        <w:t>1.</w:t>
      </w:r>
      <w:r>
        <w:tab/>
      </w:r>
      <w:r w:rsidR="00A43533" w:rsidRPr="009B7108">
        <w:t>Nuevas disposiciones sobre la nacionalidad por nacimiento</w:t>
      </w:r>
    </w:p>
    <w:p w:rsidR="00A43533" w:rsidRPr="009B7108" w:rsidRDefault="00A43533" w:rsidP="002167AC">
      <w:pPr>
        <w:pStyle w:val="SingleTxtG"/>
      </w:pPr>
      <w:r w:rsidRPr="009B7108">
        <w:t>150.</w:t>
      </w:r>
      <w:r w:rsidRPr="009B7108">
        <w:tab/>
        <w:t xml:space="preserve">En enero de 2006 entraron en vigor nuevas disposiciones de </w:t>
      </w:r>
      <w:smartTag w:uri="urn:schemas-microsoft-com:office:smarttags" w:element="PersonName">
        <w:smartTagPr>
          <w:attr w:name="ProductID" w:val="la Ley"/>
        </w:smartTagPr>
        <w:r w:rsidRPr="009B7108">
          <w:t>la Ley</w:t>
        </w:r>
      </w:smartTag>
      <w:r w:rsidRPr="009B7108">
        <w:t xml:space="preserve"> sobre la ciudadanía de 1977. Según estas disposiciones un niño nacido en Nueva Zelandia a partir de aquella fecha será ciudadano neozelandés, siempre que uno de los progenitores lo sea o tenga derecho a permanecer en el país indefinidamente (por ejemplo, un residente). A efectos de ciudadanía, Nueva Zelandia comprende las Islas Cook, Niue, Tokelau y </w:t>
      </w:r>
      <w:smartTag w:uri="urn:schemas-microsoft-com:office:smarttags" w:element="PersonName">
        <w:smartTagPr>
          <w:attr w:name="ProductID" w:val="la Dependencia"/>
        </w:smartTagPr>
        <w:r w:rsidRPr="009B7108">
          <w:t>la Dependencia</w:t>
        </w:r>
      </w:smartTag>
      <w:r w:rsidRPr="009B7108">
        <w:t xml:space="preserve"> de Ross. Según estas nuevas disposiciones se considera que un niño nacido en Nueva Zelandia, que no sea ciudadano neozelandés, adquiere la situación de inmigración del padre o la madre, según la que resulte más ventajosa. </w:t>
      </w:r>
    </w:p>
    <w:p w:rsidR="00A43533" w:rsidRPr="009B7108" w:rsidRDefault="00A43533" w:rsidP="002167AC">
      <w:pPr>
        <w:pStyle w:val="SingleTxtG"/>
      </w:pPr>
      <w:r w:rsidRPr="009B7108">
        <w:t>151.</w:t>
      </w:r>
      <w:r w:rsidRPr="009B7108">
        <w:tab/>
        <w:t xml:space="preserve">Con el fin de acatar </w:t>
      </w:r>
      <w:smartTag w:uri="urn:schemas-microsoft-com:office:smarttags" w:element="PersonName">
        <w:smartTagPr>
          <w:attr w:name="ProductID" w:val="la Convenci￳n"/>
        </w:smartTagPr>
        <w:r w:rsidRPr="009B7108">
          <w:t>la Convención</w:t>
        </w:r>
      </w:smartTag>
      <w:r w:rsidRPr="009B7108">
        <w:t xml:space="preserve"> para reducir los casos de apatridia de 1961 de las Naciones Unidas, </w:t>
      </w:r>
      <w:smartTag w:uri="urn:schemas-microsoft-com:office:smarttags" w:element="PersonName">
        <w:smartTagPr>
          <w:attr w:name="ProductID" w:val="la Ley"/>
        </w:smartTagPr>
        <w:r w:rsidRPr="009B7108">
          <w:t>la Ley</w:t>
        </w:r>
      </w:smartTag>
      <w:r w:rsidRPr="009B7108">
        <w:t xml:space="preserve"> sobre la ciudadanía dispone que todo niño nacido en Nueva Zelandia será ciudadano por nacimiento en el caso de que no serlo suponga ser apátrida. Además, se considerará que un niño es ciudadano por nacimiento si ha sido abandonado y las investigaciones no logran establecer la identidad de al menos uno de los progenitores.</w:t>
      </w:r>
    </w:p>
    <w:p w:rsidR="00A43533" w:rsidRPr="009B7108" w:rsidRDefault="002167AC" w:rsidP="002167AC">
      <w:pPr>
        <w:pStyle w:val="H23G"/>
      </w:pPr>
      <w:r>
        <w:tab/>
        <w:t>2.</w:t>
      </w:r>
      <w:r>
        <w:tab/>
      </w:r>
      <w:r w:rsidR="00A43533" w:rsidRPr="009B7108">
        <w:t>Nacimientos registrados</w:t>
      </w:r>
    </w:p>
    <w:p w:rsidR="00A43533" w:rsidRPr="009B7108" w:rsidRDefault="00A43533" w:rsidP="002167AC">
      <w:pPr>
        <w:pStyle w:val="SingleTxtG"/>
      </w:pPr>
      <w:r w:rsidRPr="009B7108">
        <w:t>152.</w:t>
      </w:r>
      <w:r w:rsidRPr="009B7108">
        <w:tab/>
      </w:r>
      <w:smartTag w:uri="urn:schemas-microsoft-com:office:smarttags" w:element="PersonName">
        <w:smartTagPr>
          <w:attr w:name="ProductID" w:val="la Ley"/>
        </w:smartTagPr>
        <w:r w:rsidRPr="009B7108">
          <w:t>La Ley</w:t>
        </w:r>
      </w:smartTag>
      <w:r w:rsidRPr="009B7108">
        <w:t xml:space="preserve"> de reforma de </w:t>
      </w:r>
      <w:smartTag w:uri="urn:schemas-microsoft-com:office:smarttags" w:element="PersonName">
        <w:smartTagPr>
          <w:attr w:name="ProductID" w:val="la Ley"/>
        </w:smartTagPr>
        <w:r w:rsidRPr="009B7108">
          <w:t>la Ley</w:t>
        </w:r>
      </w:smartTag>
      <w:r w:rsidRPr="009B7108">
        <w:t xml:space="preserve"> de registro de nacimientos, defunciones y matrimonios, que entra en vigor en enero de 2009, exige que en el momento de inscribir el nacimiento del niño en el registro, el formulario de notificación lo firmen tanto el padre como la madre. De este modo aumenta la exactitud de la información proporcionada y se reducen las reclamaciones de personas designadas como progenitores por error. </w:t>
      </w:r>
    </w:p>
    <w:p w:rsidR="00A43533" w:rsidRPr="009B7108" w:rsidRDefault="00A43533" w:rsidP="002167AC">
      <w:pPr>
        <w:pStyle w:val="SingleTxtG"/>
      </w:pPr>
      <w:r w:rsidRPr="009B7108">
        <w:t>153.</w:t>
      </w:r>
      <w:r w:rsidRPr="009B7108">
        <w:tab/>
        <w:t xml:space="preserve">Esta </w:t>
      </w:r>
      <w:r w:rsidR="00FE30C6" w:rsidRPr="009B7108">
        <w:t>ley</w:t>
      </w:r>
      <w:r w:rsidRPr="009B7108">
        <w:t xml:space="preserve"> prevé una exención y permite que firme el padre o la madre en los casos en que el otro progenitor esté desaparecido, sea desconocido, no pueda firmar a causa de un problema médico, haya muerto o cuando el hecho de obtener la segunda firma del progenitor pudiera causar sufrimiento injustificado. En la mayoría de estos casos, se pueden registrar los datos del padre y la madre, pero sólo se exige que uno de ellos firme el formulario. En los casos en que sólo haya un progenitor ante la ley, por ejemplo cuando el niño ha sido concebido mediante un procedimiento de reproducción asistida y que nazca de una madre que no tiene compañero, sólo se registran los datos de la madre. </w:t>
      </w:r>
    </w:p>
    <w:p w:rsidR="00A43533" w:rsidRPr="009B7108" w:rsidRDefault="00A43533" w:rsidP="002167AC">
      <w:pPr>
        <w:pStyle w:val="H1G"/>
      </w:pPr>
      <w:r w:rsidRPr="009B7108">
        <w:tab/>
      </w:r>
      <w:bookmarkStart w:id="23" w:name="_Toc264025266"/>
      <w:r w:rsidRPr="009B7108">
        <w:t>B.</w:t>
      </w:r>
      <w:bookmarkEnd w:id="23"/>
      <w:r w:rsidR="002167AC">
        <w:tab/>
      </w:r>
      <w:r w:rsidRPr="009B7108">
        <w:t>Preservación de la identidad (artículos 30 y 8)</w:t>
      </w:r>
    </w:p>
    <w:p w:rsidR="00A43533" w:rsidRPr="009B7108" w:rsidRDefault="00A43533" w:rsidP="002167AC">
      <w:pPr>
        <w:pStyle w:val="SingleTxtG"/>
      </w:pPr>
      <w:r w:rsidRPr="009B7108">
        <w:t>154.</w:t>
      </w:r>
      <w:r w:rsidRPr="009B7108">
        <w:tab/>
        <w:t xml:space="preserve">Nueva Zelandia reconoce el derecho del niño a preservar su identidad. En el período que abarca el informe se aprobó una gran variedad de modificaciones legislativas que inciden en la identidad y que toman en consideración las dimensiones jurídicas, biológicas y culturales de la identidad. Alentar y fomentar la revitalización del idioma maorí ha sido un elemento decisivo para dar realce al patrimonio cultural de los jóvenes maoríes y celebrar la </w:t>
      </w:r>
      <w:r>
        <w:t>divers</w:t>
      </w:r>
      <w:r w:rsidRPr="009B7108">
        <w:t xml:space="preserve">idad de las comunidades étnicas, religiosas y culturales de Nueva Zelandia. </w:t>
      </w:r>
    </w:p>
    <w:p w:rsidR="00A43533" w:rsidRPr="009B7108" w:rsidRDefault="002167AC" w:rsidP="002167AC">
      <w:pPr>
        <w:pStyle w:val="H23G"/>
      </w:pPr>
      <w:r>
        <w:tab/>
        <w:t>1.</w:t>
      </w:r>
      <w:r>
        <w:tab/>
      </w:r>
      <w:r w:rsidR="00A43533" w:rsidRPr="009B7108">
        <w:t>Identidad cultural de los maoríes</w:t>
      </w:r>
    </w:p>
    <w:p w:rsidR="00A43533" w:rsidRPr="009B7108" w:rsidRDefault="00A43533" w:rsidP="002167AC">
      <w:pPr>
        <w:pStyle w:val="SingleTxtG"/>
      </w:pPr>
      <w:r w:rsidRPr="009B7108">
        <w:t>155.</w:t>
      </w:r>
      <w:r w:rsidRPr="009B7108">
        <w:tab/>
        <w:t>El Gobierno tiene la voluntad de fomentar y proteger la identidad cultural de los maoríes mediante iniciativas como los programas de revitalización del idioma maorí y un canal de televisión especial maorí, lo que ha dado lugar a que sean cada vez más las personas, en particular niños y jóvenes, que hablan maorí y también a una mayor sensibilización y una actitud positiva en relación con el uso de su idioma en público, tanto de los maoríes como de los no maoríes.</w:t>
      </w:r>
    </w:p>
    <w:p w:rsidR="00A43533" w:rsidRPr="009B7108" w:rsidRDefault="00A43533" w:rsidP="002167AC">
      <w:pPr>
        <w:pStyle w:val="SingleTxtG"/>
      </w:pPr>
      <w:r w:rsidRPr="009B7108">
        <w:t>156.</w:t>
      </w:r>
      <w:r w:rsidRPr="009B7108">
        <w:tab/>
      </w:r>
      <w:smartTag w:uri="urn:schemas-microsoft-com:office:smarttags" w:element="PersonName">
        <w:smartTagPr>
          <w:attr w:name="ProductID" w:val="la Estrategia"/>
        </w:smartTagPr>
        <w:r w:rsidRPr="009B7108">
          <w:t>La Estrategia</w:t>
        </w:r>
      </w:smartTag>
      <w:r w:rsidRPr="009B7108">
        <w:t xml:space="preserve"> </w:t>
      </w:r>
      <w:r w:rsidR="00EF6A27" w:rsidRPr="009B7108">
        <w:t xml:space="preserve">nacional sobre el idioma maorí </w:t>
      </w:r>
      <w:r w:rsidRPr="009B7108">
        <w:t xml:space="preserve">establece la orientación de revitalización del idioma maorí, común a todos los ámbitos del gobierno, y un plan de acción para los organismos públicos. El Gobierno sigue observando el estado del idioma maorí mediante las encuestas sociolingüísticas en gran escala que se efectuaron en 2001 y 2006. Esta investigación indica que en ese período de cinco años ha mejorado la vitalidad del idioma maorí que se usa cada vez más en la vida diaria en el ámbito del hogar y de la comunidad y no únicamente en el contexto de ceremonias. Es una indicación positiva del potencial de transmisión intergeneracional, un componente importante de la revitalización del idioma. </w:t>
      </w:r>
    </w:p>
    <w:p w:rsidR="00A43533" w:rsidRPr="009B7108" w:rsidRDefault="00A43533" w:rsidP="002167AC">
      <w:pPr>
        <w:pStyle w:val="SingleTxtG"/>
      </w:pPr>
      <w:r w:rsidRPr="009B7108">
        <w:t>157.</w:t>
      </w:r>
      <w:r w:rsidRPr="009B7108">
        <w:tab/>
      </w:r>
      <w:smartTag w:uri="urn:schemas-microsoft-com:office:smarttags" w:element="PersonName">
        <w:smartTagPr>
          <w:attr w:name="ProductID" w:val="la Estrategia"/>
        </w:smartTagPr>
        <w:r w:rsidRPr="009B7108">
          <w:t>La Estrategia</w:t>
        </w:r>
      </w:smartTag>
      <w:r w:rsidRPr="009B7108">
        <w:t xml:space="preserve"> </w:t>
      </w:r>
      <w:r w:rsidR="00EF6A27" w:rsidRPr="009B7108">
        <w:t xml:space="preserve">nacional sobre el idioma maorí </w:t>
      </w:r>
      <w:r w:rsidRPr="009B7108">
        <w:t>determinó que las dos funciones básicas que contribuyen a la revitalización del maorí son la difusión por radio y televisión y las artes. En el período que se examina se han adoptado varias medidas en estos ámbitos, en particular la creación del servicio de televisión maorí en 2004. El servicio transmite 21 horas por día y un mínimo del 60% de la programación en lengua maorí.</w:t>
      </w:r>
      <w:r w:rsidR="006C582B">
        <w:t xml:space="preserve"> </w:t>
      </w:r>
      <w:r w:rsidRPr="009B7108">
        <w:t xml:space="preserve">En </w:t>
      </w:r>
      <w:smartTag w:uri="urn:schemas-microsoft-com:office:smarttags" w:element="PersonName">
        <w:smartTagPr>
          <w:attr w:name="ProductID" w:val="la Ley"/>
        </w:smartTagPr>
        <w:r w:rsidRPr="009B7108">
          <w:t>la Ley</w:t>
        </w:r>
      </w:smartTag>
      <w:r w:rsidRPr="009B7108">
        <w:t xml:space="preserve"> de televisión maorí de 2003 se describe una función específica del Servicio que es velar por que la programación contemple las necesidades y preferencias de los niños que participan en los programas de educación por inmersión en idioma maorí. </w:t>
      </w:r>
    </w:p>
    <w:p w:rsidR="00A43533" w:rsidRPr="009B7108" w:rsidRDefault="002167AC" w:rsidP="002167AC">
      <w:pPr>
        <w:pStyle w:val="H23G"/>
      </w:pPr>
      <w:r>
        <w:tab/>
        <w:t>2.</w:t>
      </w:r>
      <w:r>
        <w:tab/>
      </w:r>
      <w:r w:rsidR="00A43533" w:rsidRPr="009B7108">
        <w:t>Filiación jurídica</w:t>
      </w:r>
    </w:p>
    <w:p w:rsidR="00A43533" w:rsidRPr="009B7108" w:rsidRDefault="00A43533" w:rsidP="002167AC">
      <w:pPr>
        <w:pStyle w:val="SingleTxtG"/>
      </w:pPr>
      <w:r w:rsidRPr="009B7108">
        <w:t>158.</w:t>
      </w:r>
      <w:r w:rsidRPr="009B7108">
        <w:tab/>
        <w:t xml:space="preserve">La situación jurídica de las relaciones entre padres e hijos debe mantenerse a la altura de la creciente diversidad de los tipos de familias que se derivan de los cambios sociales y las nuevas tecnologías de reproducción. En 2003 el Gobierno pidió a </w:t>
      </w:r>
      <w:smartTag w:uri="urn:schemas-microsoft-com:office:smarttags" w:element="PersonName">
        <w:smartTagPr>
          <w:attr w:name="ProductID" w:val="la Comisi￳n General"/>
        </w:smartTagPr>
        <w:r w:rsidRPr="009B7108">
          <w:t>la Comisión General</w:t>
        </w:r>
      </w:smartTag>
      <w:r w:rsidRPr="009B7108">
        <w:t xml:space="preserve"> de Codificación que examinara las normas jurídicas que determinan la filiación. En 2004 </w:t>
      </w:r>
      <w:smartTag w:uri="urn:schemas-microsoft-com:office:smarttags" w:element="PersonName">
        <w:smartTagPr>
          <w:attr w:name="ProductID" w:val="la Comisi￳n"/>
        </w:smartTagPr>
        <w:r w:rsidRPr="009B7108">
          <w:t>la Comisión</w:t>
        </w:r>
      </w:smartTag>
      <w:r w:rsidRPr="009B7108">
        <w:t xml:space="preserve"> publicó el informe sobre las nuevas cuestiones relacionadas con la filiación jurídica. En este informe se planteó una gran variedad de asuntos y en particular se señalaban las repercusiones del cambio social en los procedimientos de reproducción humana asistida y los tipos de familia, el establecimiento y el acceso a la información sobre el origen genético y la atribución de la filiación jurídica. Tras examinar el informe de </w:t>
      </w:r>
      <w:smartTag w:uri="urn:schemas-microsoft-com:office:smarttags" w:element="PersonName">
        <w:smartTagPr>
          <w:attr w:name="ProductID" w:val="la Comisi￳n General"/>
        </w:smartTagPr>
        <w:r w:rsidRPr="009B7108">
          <w:t>la Comisión General</w:t>
        </w:r>
      </w:smartTag>
      <w:r w:rsidRPr="009B7108">
        <w:t xml:space="preserve"> de Codificación, el Gobierno estimó que era necesario seguir investigando sobre estos asuntos antes de poder adoptar decisiones sobre políticas. El Ministerio de Justicia está evaluando el alcance de un programa de trabajo para abordar las cuestiones relativas a la filiación jurídica.</w:t>
      </w:r>
    </w:p>
    <w:p w:rsidR="00A43533" w:rsidRPr="001C7A29" w:rsidRDefault="002167AC" w:rsidP="002167AC">
      <w:pPr>
        <w:pStyle w:val="H23G"/>
      </w:pPr>
      <w:r>
        <w:tab/>
        <w:t>3.</w:t>
      </w:r>
      <w:r>
        <w:tab/>
      </w:r>
      <w:r w:rsidR="00A43533" w:rsidRPr="001C7A29">
        <w:t>Ley sobre la tecnología de la reproducción humana asistida</w:t>
      </w:r>
    </w:p>
    <w:p w:rsidR="00A43533" w:rsidRPr="009B7108" w:rsidRDefault="00A43533" w:rsidP="002167AC">
      <w:pPr>
        <w:pStyle w:val="SingleTxtG"/>
      </w:pPr>
      <w:r w:rsidRPr="009B7108">
        <w:t>159.</w:t>
      </w:r>
      <w:r w:rsidRPr="009B7108">
        <w:tab/>
        <w:t xml:space="preserve">En noviembre de 2004 se aprobó </w:t>
      </w:r>
      <w:smartTag w:uri="urn:schemas-microsoft-com:office:smarttags" w:element="PersonName">
        <w:smartTagPr>
          <w:attr w:name="ProductID" w:val="la Ley"/>
        </w:smartTagPr>
        <w:r w:rsidRPr="009B7108">
          <w:t>la Ley</w:t>
        </w:r>
      </w:smartTag>
      <w:r w:rsidRPr="009B7108">
        <w:t xml:space="preserve"> sobre la tecnología de la reproducción humana asistida. La </w:t>
      </w:r>
      <w:r w:rsidR="002167AC" w:rsidRPr="009B7108">
        <w:t xml:space="preserve">ley </w:t>
      </w:r>
      <w:r w:rsidRPr="009B7108">
        <w:t xml:space="preserve">prevé la creación de un comité consultivo y de ética que sustituya al Comité Nacional de Ética de </w:t>
      </w:r>
      <w:smartTag w:uri="urn:schemas-microsoft-com:office:smarttags" w:element="PersonName">
        <w:smartTagPr>
          <w:attr w:name="ProductID" w:val="la Reproducci￳n Humana"/>
        </w:smartTagPr>
        <w:r w:rsidRPr="009B7108">
          <w:t>la Reproducción Humana</w:t>
        </w:r>
      </w:smartTag>
      <w:r w:rsidRPr="009B7108">
        <w:t xml:space="preserve"> Asistida que se menciona en el informe anterior de Nueva Zelandia (CRC/C/93/Add.4). </w:t>
      </w:r>
    </w:p>
    <w:p w:rsidR="00A43533" w:rsidRPr="009B7108" w:rsidRDefault="00A43533" w:rsidP="002167AC">
      <w:pPr>
        <w:pStyle w:val="SingleTxtG"/>
      </w:pPr>
      <w:r w:rsidRPr="009B7108">
        <w:t>160.</w:t>
      </w:r>
      <w:r w:rsidRPr="009B7108">
        <w:tab/>
        <w:t xml:space="preserve">El Comité Consultivo y de Ética sobre la tecnología de la reproducción humana asistida se basa en los siguientes principios en lo que se refiere a los niños y los jóvenes: </w:t>
      </w:r>
    </w:p>
    <w:p w:rsidR="00A43533" w:rsidRPr="009B7108" w:rsidRDefault="002167AC" w:rsidP="002167AC">
      <w:pPr>
        <w:pStyle w:val="Bullet1G"/>
      </w:pPr>
      <w:r w:rsidRPr="009B7108">
        <w:t xml:space="preserve">La </w:t>
      </w:r>
      <w:r w:rsidR="00A43533" w:rsidRPr="009B7108">
        <w:t>salud y el bienestar de los niños nacidos como resultado de un procedimiento de reproducción asistida o un procedimiento establecido debe constituir una consideración importante en todas las decisione</w:t>
      </w:r>
      <w:r>
        <w:t>s relativas a ese procedimiento;</w:t>
      </w:r>
    </w:p>
    <w:p w:rsidR="00A43533" w:rsidRPr="009B7108" w:rsidRDefault="002167AC" w:rsidP="002167AC">
      <w:pPr>
        <w:pStyle w:val="Bullet1G"/>
      </w:pPr>
      <w:r w:rsidRPr="009B7108">
        <w:t xml:space="preserve">Debe </w:t>
      </w:r>
      <w:r w:rsidR="00A43533" w:rsidRPr="009B7108">
        <w:t xml:space="preserve">informarse a los hijos de donantes de su origen genético y éstos deben poder acceder a </w:t>
      </w:r>
      <w:r>
        <w:t>la información sobre ese origen;</w:t>
      </w:r>
    </w:p>
    <w:p w:rsidR="00A43533" w:rsidRPr="009B7108" w:rsidRDefault="002167AC" w:rsidP="002167AC">
      <w:pPr>
        <w:pStyle w:val="Bullet1G"/>
      </w:pPr>
      <w:r w:rsidRPr="009B7108">
        <w:t xml:space="preserve">Deben </w:t>
      </w:r>
      <w:r w:rsidR="00A43533" w:rsidRPr="009B7108">
        <w:t>tenerse en cuenta y tratarse con respeto las necesidades, los valores y las creencias de los maoríes</w:t>
      </w:r>
      <w:r>
        <w:t>;</w:t>
      </w:r>
    </w:p>
    <w:p w:rsidR="00A43533" w:rsidRPr="009B7108" w:rsidRDefault="002167AC" w:rsidP="002167AC">
      <w:pPr>
        <w:pStyle w:val="Bullet1G"/>
      </w:pPr>
      <w:r w:rsidRPr="009B7108">
        <w:t xml:space="preserve">Deben </w:t>
      </w:r>
      <w:r w:rsidR="00A43533" w:rsidRPr="009B7108">
        <w:t>tenerse en cuenta y tratarse con respeto las distintas perspectivas éticas, espirituales y culturales de la sociedad</w:t>
      </w:r>
      <w:r>
        <w:t>.</w:t>
      </w:r>
    </w:p>
    <w:p w:rsidR="00A43533" w:rsidRPr="009B7108" w:rsidRDefault="00A43533" w:rsidP="00C30A60">
      <w:pPr>
        <w:pStyle w:val="SingleTxtG"/>
      </w:pPr>
      <w:r w:rsidRPr="009B7108">
        <w:t>161.</w:t>
      </w:r>
      <w:r w:rsidRPr="009B7108">
        <w:tab/>
        <w:t xml:space="preserve">La </w:t>
      </w:r>
      <w:r w:rsidR="00C30A60" w:rsidRPr="009B7108">
        <w:t xml:space="preserve">ley </w:t>
      </w:r>
      <w:r w:rsidRPr="009B7108">
        <w:t>prevé el establecimiento de un registro (que está en funcionamiento desde el 22 de agosto de 2005) a fin de que los nacidos de embriones, esperma</w:t>
      </w:r>
      <w:r>
        <w:t>tozoides</w:t>
      </w:r>
      <w:r w:rsidRPr="009B7108">
        <w:t xml:space="preserve"> u óvulos donados puedan descubrir su herencia genética u otros hermanos nacidos del mismo donante. Los donantes, los hijos de donantes y los tutores involucrados en la donación de embriones, óvulos o espermatozoides en centros de procreación en esa fecha, o después, quedan automáticamente identificados en el registro. Con anterioridad a esa fecha los donantes, hijos de donantes o tutores pueden optar por incluir sus datos en el registro. El acceso a la información del registro está restringid</w:t>
      </w:r>
      <w:r>
        <w:t>o</w:t>
      </w:r>
      <w:r w:rsidRPr="009B7108">
        <w:t xml:space="preserve">. Por lo general, sólo las personas identificadas en el registro o los tutores de hijos menores de 18 años pueden acceder a esos datos. Con 16 </w:t>
      </w:r>
      <w:r w:rsidR="00C30A60">
        <w:t>ó</w:t>
      </w:r>
      <w:r w:rsidRPr="009B7108">
        <w:t xml:space="preserve"> 17 años de edad el hijo de un donante puede pedir al Tribunal de Familia que se le trate como si tuviera 18 años si quiere incluir sus datos en el registro, o acceder a la información sobre un donante u otro hijo del donante.</w:t>
      </w:r>
      <w:r w:rsidR="006C582B">
        <w:t xml:space="preserve"> </w:t>
      </w:r>
      <w:r w:rsidRPr="009B7108">
        <w:t>La aprobación sólo se obtiene si el magistrado está convencido de que facilitar los datos del registro o acceder a éste redunda en el interés superior del solicitante.</w:t>
      </w:r>
    </w:p>
    <w:p w:rsidR="00A43533" w:rsidRPr="009B7108" w:rsidRDefault="00A43533" w:rsidP="00C30A60">
      <w:pPr>
        <w:pStyle w:val="SingleTxtG"/>
      </w:pPr>
      <w:r w:rsidRPr="009B7108">
        <w:t>162.</w:t>
      </w:r>
      <w:r w:rsidRPr="009B7108">
        <w:tab/>
        <w:t xml:space="preserve">En </w:t>
      </w:r>
      <w:smartTag w:uri="urn:schemas-microsoft-com:office:smarttags" w:element="PersonName">
        <w:smartTagPr>
          <w:attr w:name="ProductID" w:val="la Ley"/>
        </w:smartTagPr>
        <w:r w:rsidRPr="009B7108">
          <w:t>la Ley</w:t>
        </w:r>
      </w:smartTag>
      <w:r w:rsidRPr="009B7108">
        <w:t xml:space="preserve"> sobre la tecnología de la reproducción humana asistida de 2004 también se implantó la protección contra la comercialización de la procreación por subrogación, de embriones humanos, espermatozoides y óvulos. </w:t>
      </w:r>
    </w:p>
    <w:p w:rsidR="00A43533" w:rsidRPr="009B7108" w:rsidRDefault="00A43533" w:rsidP="00C30A60">
      <w:pPr>
        <w:pStyle w:val="H1G"/>
      </w:pPr>
      <w:bookmarkStart w:id="24" w:name="_Toc212526559"/>
      <w:r w:rsidRPr="009B7108">
        <w:tab/>
      </w:r>
      <w:bookmarkStart w:id="25" w:name="_Toc264025267"/>
      <w:r w:rsidRPr="009B7108">
        <w:t>C.</w:t>
      </w:r>
      <w:bookmarkEnd w:id="24"/>
      <w:bookmarkEnd w:id="25"/>
      <w:r w:rsidR="00C30A60">
        <w:tab/>
      </w:r>
      <w:r w:rsidRPr="009B7108">
        <w:t>Libertad de expresión (artículo 133)</w:t>
      </w:r>
    </w:p>
    <w:p w:rsidR="00A43533" w:rsidRPr="009B7108" w:rsidRDefault="00A43533" w:rsidP="00C30A60">
      <w:pPr>
        <w:pStyle w:val="SingleTxtG"/>
      </w:pPr>
      <w:r w:rsidRPr="009B7108">
        <w:t>163.</w:t>
      </w:r>
      <w:r w:rsidRPr="009B7108">
        <w:tab/>
        <w:t>Nueva Zelandia reconoce el derecho del niño a la libertad de expresión, y la importancia de velar por que el niño pueda expresar sus opiniones. Véase en la parte 4 una descripción de las iniciativas del Gobierno destinadas a asistir a los niños en la expresión de sus puntos de vista sobre cuestiones que les afectan.</w:t>
      </w:r>
      <w:r w:rsidRPr="009B7108">
        <w:rPr>
          <w:rStyle w:val="tw4winMark"/>
        </w:rPr>
        <w:t xml:space="preserve"> </w:t>
      </w:r>
    </w:p>
    <w:p w:rsidR="00A43533" w:rsidRPr="009B7108" w:rsidRDefault="00A43533" w:rsidP="00C30A60">
      <w:pPr>
        <w:pStyle w:val="H1G"/>
      </w:pPr>
      <w:r w:rsidRPr="009B7108">
        <w:tab/>
      </w:r>
      <w:bookmarkStart w:id="26" w:name="_Toc264025268"/>
      <w:r w:rsidRPr="009B7108">
        <w:t>D.</w:t>
      </w:r>
      <w:bookmarkEnd w:id="26"/>
      <w:r w:rsidR="00C30A60">
        <w:tab/>
      </w:r>
      <w:r w:rsidRPr="009B7108">
        <w:t>Libertad de pensamiento, de concienc</w:t>
      </w:r>
      <w:r w:rsidR="00C30A60">
        <w:t>ia y de religión (artículo 14)</w:t>
      </w:r>
    </w:p>
    <w:p w:rsidR="00A43533" w:rsidRPr="009B7108" w:rsidRDefault="00A43533" w:rsidP="00C30A60">
      <w:pPr>
        <w:pStyle w:val="SingleTxtG"/>
      </w:pPr>
      <w:r w:rsidRPr="009B7108">
        <w:t>164.</w:t>
      </w:r>
      <w:r w:rsidRPr="009B7108">
        <w:tab/>
      </w:r>
      <w:smartTag w:uri="urn:schemas-microsoft-com:office:smarttags" w:element="PersonName">
        <w:smartTagPr>
          <w:attr w:name="ProductID" w:val="la Declaraci￳n"/>
        </w:smartTagPr>
        <w:r w:rsidRPr="009B7108">
          <w:t>La Declaración</w:t>
        </w:r>
      </w:smartTag>
      <w:r w:rsidRPr="009B7108">
        <w:t xml:space="preserve"> sobre Diversidad Religiosa nacional de Nueva Zelandia es un proyecto de Te Ngira, el Programa de acción de Nueva Zelandia para la diversidad. Es la respuesta a una diversidad religiosa cada vez mayor y a un contexto más general de conflictos regionales y mundiales en que interviene la religión. </w:t>
      </w:r>
      <w:smartTag w:uri="urn:schemas-microsoft-com:office:smarttags" w:element="PersonName">
        <w:smartTagPr>
          <w:attr w:name="ProductID" w:val="la Declaraci￳n"/>
        </w:smartTagPr>
        <w:r w:rsidRPr="009B7108">
          <w:t>La Declaración</w:t>
        </w:r>
      </w:smartTag>
      <w:r w:rsidRPr="009B7108">
        <w:t xml:space="preserve"> fue ratificada por el Foro Interreligioso Nacional en 2007 y en ella se destaca:</w:t>
      </w:r>
    </w:p>
    <w:p w:rsidR="00A43533" w:rsidRPr="009B7108" w:rsidRDefault="00C30A60" w:rsidP="00C30A60">
      <w:pPr>
        <w:pStyle w:val="Bullet1G"/>
      </w:pPr>
      <w:r w:rsidRPr="009B7108">
        <w:t xml:space="preserve">Que </w:t>
      </w:r>
      <w:r w:rsidR="00A43533" w:rsidRPr="009B7108">
        <w:t>todas las religiones y credos deben recibir igual trato ante la ley</w:t>
      </w:r>
      <w:r>
        <w:t>;</w:t>
      </w:r>
    </w:p>
    <w:p w:rsidR="00A43533" w:rsidRPr="009B7108" w:rsidRDefault="00C30A60" w:rsidP="00C30A60">
      <w:pPr>
        <w:pStyle w:val="Bullet1G"/>
      </w:pPr>
      <w:r w:rsidRPr="009B7108">
        <w:t xml:space="preserve">El </w:t>
      </w:r>
      <w:r w:rsidR="00A43533" w:rsidRPr="009B7108">
        <w:t>derecho a la libertad de expresión de la fe y las creencias</w:t>
      </w:r>
      <w:r>
        <w:t>;</w:t>
      </w:r>
    </w:p>
    <w:p w:rsidR="00A43533" w:rsidRPr="009B7108" w:rsidRDefault="00C30A60" w:rsidP="00C30A60">
      <w:pPr>
        <w:pStyle w:val="Bullet1G"/>
      </w:pPr>
      <w:r w:rsidRPr="009B7108">
        <w:t xml:space="preserve">El </w:t>
      </w:r>
      <w:r w:rsidR="00A43533" w:rsidRPr="009B7108">
        <w:t>derecho de todas las religiones y credos a la seguridad de personas y bienes</w:t>
      </w:r>
      <w:r>
        <w:t>;</w:t>
      </w:r>
    </w:p>
    <w:p w:rsidR="00A43533" w:rsidRPr="009B7108" w:rsidRDefault="00C30A60" w:rsidP="00C30A60">
      <w:pPr>
        <w:pStyle w:val="Bullet1G"/>
      </w:pPr>
      <w:r w:rsidRPr="009B7108">
        <w:t xml:space="preserve">La </w:t>
      </w:r>
      <w:r w:rsidR="00A43533" w:rsidRPr="009B7108">
        <w:t>necesidad de que los servicios públicos y lugares de trabajo den cabida a diferentes creencias y prácticas</w:t>
      </w:r>
      <w:r>
        <w:t>;</w:t>
      </w:r>
    </w:p>
    <w:p w:rsidR="00A43533" w:rsidRPr="009B7108" w:rsidRDefault="00C30A60" w:rsidP="00C30A60">
      <w:pPr>
        <w:pStyle w:val="Bullet1G"/>
      </w:pPr>
      <w:r w:rsidRPr="009B7108">
        <w:t xml:space="preserve">La </w:t>
      </w:r>
      <w:r w:rsidR="00A43533" w:rsidRPr="009B7108">
        <w:t>importancia de la educación para promover el entendimiento.</w:t>
      </w:r>
    </w:p>
    <w:p w:rsidR="00A43533" w:rsidRPr="009B7108" w:rsidRDefault="00A43533" w:rsidP="00C30A60">
      <w:pPr>
        <w:pStyle w:val="H1G"/>
      </w:pPr>
      <w:bookmarkStart w:id="27" w:name="_Toc212526561"/>
      <w:r w:rsidRPr="009B7108">
        <w:tab/>
      </w:r>
      <w:bookmarkStart w:id="28" w:name="_Toc264025269"/>
      <w:r w:rsidRPr="009B7108">
        <w:t>E.</w:t>
      </w:r>
      <w:bookmarkEnd w:id="27"/>
      <w:bookmarkEnd w:id="28"/>
      <w:r w:rsidR="00C30A60">
        <w:tab/>
      </w:r>
      <w:r w:rsidRPr="009B7108">
        <w:t xml:space="preserve">Libertad de asociación y de celebrar reuniones pacíficas </w:t>
      </w:r>
      <w:r w:rsidR="00C30A60">
        <w:br/>
      </w:r>
      <w:r w:rsidRPr="009B7108">
        <w:t>(artículo 15)</w:t>
      </w:r>
    </w:p>
    <w:p w:rsidR="00A43533" w:rsidRPr="009B7108" w:rsidRDefault="00A43533" w:rsidP="00C30A60">
      <w:pPr>
        <w:pStyle w:val="SingleTxtG"/>
      </w:pPr>
      <w:r w:rsidRPr="009B7108">
        <w:t>165.</w:t>
      </w:r>
      <w:r w:rsidRPr="009B7108">
        <w:tab/>
        <w:t xml:space="preserve">Los niños y los jóvenes tienen los mismos derechos a reunirse y protestar que los adultos. </w:t>
      </w:r>
    </w:p>
    <w:p w:rsidR="00A43533" w:rsidRPr="009B7108" w:rsidRDefault="00A43533" w:rsidP="00C30A60">
      <w:pPr>
        <w:pStyle w:val="H1G"/>
      </w:pPr>
      <w:r w:rsidRPr="009B7108">
        <w:tab/>
      </w:r>
      <w:bookmarkStart w:id="29" w:name="_Toc264025270"/>
      <w:r w:rsidRPr="009B7108">
        <w:t>F.</w:t>
      </w:r>
      <w:bookmarkEnd w:id="29"/>
      <w:r w:rsidR="00C30A60">
        <w:tab/>
      </w:r>
      <w:r w:rsidRPr="009B7108">
        <w:t>Protección de la intimidad (artículo 16)</w:t>
      </w:r>
    </w:p>
    <w:p w:rsidR="00A43533" w:rsidRPr="009B7108" w:rsidRDefault="00C30A60" w:rsidP="00C30A60">
      <w:pPr>
        <w:pStyle w:val="H23G"/>
      </w:pPr>
      <w:r>
        <w:tab/>
        <w:t>1.</w:t>
      </w:r>
      <w:r>
        <w:tab/>
      </w:r>
      <w:r w:rsidR="00A43533" w:rsidRPr="009B7108">
        <w:t>Revisión de la legislación sobre el derecho a la intimidad</w:t>
      </w:r>
    </w:p>
    <w:p w:rsidR="00A43533" w:rsidRPr="009B7108" w:rsidRDefault="00A43533" w:rsidP="00C30A60">
      <w:pPr>
        <w:pStyle w:val="SingleTxtG"/>
      </w:pPr>
      <w:r w:rsidRPr="009B7108">
        <w:t>166.</w:t>
      </w:r>
      <w:r w:rsidRPr="009B7108">
        <w:tab/>
      </w:r>
      <w:smartTag w:uri="urn:schemas-microsoft-com:office:smarttags" w:element="PersonName">
        <w:smartTagPr>
          <w:attr w:name="ProductID" w:val="la Comisi￳n General"/>
        </w:smartTagPr>
        <w:r w:rsidRPr="009B7108">
          <w:t>La Comisión General</w:t>
        </w:r>
      </w:smartTag>
      <w:r w:rsidRPr="009B7108">
        <w:t xml:space="preserve"> de Codificación procede actualmente a una revisión general de las cuestiones relativas al derecho a la intimidad en Nueva Zelandia, labor que prevé terminar en 2009. En un documento de estudio ya disponible, </w:t>
      </w:r>
      <w:smartTag w:uri="urn:schemas-microsoft-com:office:smarttags" w:element="PersonName">
        <w:smartTagPr>
          <w:attr w:name="ProductID" w:val="la Comisi￳n"/>
        </w:smartTagPr>
        <w:r w:rsidRPr="009B7108">
          <w:t>la Comisión</w:t>
        </w:r>
      </w:smartTag>
      <w:r w:rsidRPr="009B7108">
        <w:t xml:space="preserve"> señaló cuestiones específicas relativas al derecho a la intimidad de los jóvenes y señaló otras cuestiones derivadas del uso cada vez mayor de las tecnologías de la comunicación por los jóvenes. El Gobierno espera con interés el informe de </w:t>
      </w:r>
      <w:smartTag w:uri="urn:schemas-microsoft-com:office:smarttags" w:element="PersonName">
        <w:smartTagPr>
          <w:attr w:name="ProductID" w:val="la Comisi￳n General"/>
        </w:smartTagPr>
        <w:r w:rsidRPr="009B7108">
          <w:t>la Comisión General</w:t>
        </w:r>
      </w:smartTag>
      <w:r w:rsidRPr="009B7108">
        <w:t xml:space="preserve"> de Codificación, al que responderá una vez que haya sido presentado al Parlamento. El Gobierno ya ha adoptado medidas para proteger la intimidad de niños y jóvenes teniendo en cuenta las preocupaciones que suscitan las nuevas tecnologías, en particular medidas legislativas y un código de prácticas de radiodifusión.</w:t>
      </w:r>
    </w:p>
    <w:p w:rsidR="00A43533" w:rsidRPr="009B7108" w:rsidRDefault="00C30A60" w:rsidP="00C30A60">
      <w:pPr>
        <w:pStyle w:val="H23G"/>
      </w:pPr>
      <w:r>
        <w:tab/>
        <w:t>2.</w:t>
      </w:r>
      <w:r>
        <w:tab/>
      </w:r>
      <w:smartTag w:uri="urn:schemas-microsoft-com:office:smarttags" w:element="PersonName">
        <w:smartTagPr>
          <w:attr w:name="ProductID" w:val="la Ley"/>
        </w:smartTagPr>
        <w:r w:rsidR="00A43533" w:rsidRPr="009B7108">
          <w:t>La Ley</w:t>
        </w:r>
      </w:smartTag>
      <w:r w:rsidR="00A43533" w:rsidRPr="009B7108">
        <w:t xml:space="preserve"> de reforma de </w:t>
      </w:r>
      <w:smartTag w:uri="urn:schemas-microsoft-com:office:smarttags" w:element="PersonName">
        <w:smartTagPr>
          <w:attr w:name="ProductID" w:val="la Ley"/>
        </w:smartTagPr>
        <w:r w:rsidR="00A43533" w:rsidRPr="009B7108">
          <w:t>la Ley</w:t>
        </w:r>
      </w:smartTag>
      <w:r w:rsidR="00A43533" w:rsidRPr="009B7108">
        <w:t xml:space="preserve"> penal (filmación clandestina de escenas íntimas) </w:t>
      </w:r>
      <w:r>
        <w:br/>
      </w:r>
      <w:r w:rsidR="00A43533" w:rsidRPr="009B7108">
        <w:t>de 2006</w:t>
      </w:r>
    </w:p>
    <w:p w:rsidR="00A43533" w:rsidRPr="009B7108" w:rsidRDefault="00A43533" w:rsidP="00C30A60">
      <w:pPr>
        <w:pStyle w:val="SingleTxtG"/>
      </w:pPr>
      <w:r w:rsidRPr="009B7108">
        <w:t>167.</w:t>
      </w:r>
      <w:r w:rsidRPr="009B7108">
        <w:tab/>
      </w:r>
      <w:smartTag w:uri="urn:schemas-microsoft-com:office:smarttags" w:element="PersonName">
        <w:smartTagPr>
          <w:attr w:name="ProductID" w:val="la Ley"/>
        </w:smartTagPr>
        <w:r w:rsidRPr="009B7108">
          <w:t>La Ley</w:t>
        </w:r>
      </w:smartTag>
      <w:r w:rsidRPr="009B7108">
        <w:t xml:space="preserve"> de reforma de </w:t>
      </w:r>
      <w:smartTag w:uri="urn:schemas-microsoft-com:office:smarttags" w:element="PersonName">
        <w:smartTagPr>
          <w:attr w:name="ProductID" w:val="la Ley"/>
        </w:smartTagPr>
        <w:r w:rsidRPr="009B7108">
          <w:t>la Ley</w:t>
        </w:r>
      </w:smartTag>
      <w:r w:rsidRPr="009B7108">
        <w:t xml:space="preserve"> penal de 2006 (filmación clandestina de escenas íntimas) se aplica a la grabación visual de escenas íntimas de todas las personas, en particular los jóvenes. La </w:t>
      </w:r>
      <w:r w:rsidR="00FE30C6" w:rsidRPr="009B7108">
        <w:t>ley</w:t>
      </w:r>
      <w:r w:rsidRPr="009B7108">
        <w:t xml:space="preserve"> permite proteger los intereses de los jóvenes habida cuenta de su vulnerabilidad. En virtud de la </w:t>
      </w:r>
      <w:r w:rsidR="00FE30C6" w:rsidRPr="009B7108">
        <w:t xml:space="preserve">ley </w:t>
      </w:r>
      <w:r w:rsidRPr="009B7108">
        <w:t xml:space="preserve">toda persona que intencionalmente o de manera irresponsable filme a otra persona, o que a ciencia cierta esté en posesión de semejante grabación o la publique, importe, exporte o venda, puede incurrir en una pena máxima de prisión de </w:t>
      </w:r>
      <w:r w:rsidR="00FE30C6">
        <w:t xml:space="preserve">tres </w:t>
      </w:r>
      <w:r w:rsidRPr="009B7108">
        <w:t xml:space="preserve">años. </w:t>
      </w:r>
    </w:p>
    <w:p w:rsidR="00A43533" w:rsidRPr="009B7108" w:rsidRDefault="00C30A60" w:rsidP="00C30A60">
      <w:pPr>
        <w:pStyle w:val="H23G"/>
      </w:pPr>
      <w:r>
        <w:tab/>
        <w:t>3.</w:t>
      </w:r>
      <w:r>
        <w:tab/>
      </w:r>
      <w:r w:rsidR="00A43533" w:rsidRPr="009B7108">
        <w:t>Ley sobre mensajes electrónicos no solicitados de 2007</w:t>
      </w:r>
    </w:p>
    <w:p w:rsidR="00A43533" w:rsidRPr="009B7108" w:rsidRDefault="00A43533" w:rsidP="00C30A60">
      <w:pPr>
        <w:pStyle w:val="SingleTxtG"/>
      </w:pPr>
      <w:r w:rsidRPr="009B7108">
        <w:t>168.</w:t>
      </w:r>
      <w:r w:rsidRPr="009B7108">
        <w:tab/>
      </w:r>
      <w:smartTag w:uri="urn:schemas-microsoft-com:office:smarttags" w:element="PersonName">
        <w:smartTagPr>
          <w:attr w:name="ProductID" w:val="la Ley"/>
        </w:smartTagPr>
        <w:r w:rsidRPr="009B7108">
          <w:t>La Ley</w:t>
        </w:r>
      </w:smartTag>
      <w:r w:rsidRPr="009B7108">
        <w:t xml:space="preserve"> sobre mensajes electrónicos no solicitados de 2007 es la respuesta de Nueva Zelandia a la proliferación mundial de los mensajes electrónicos comerciales no solicitados (correo basura). Uno de los objetivos de la </w:t>
      </w:r>
      <w:r w:rsidR="00FE30C6" w:rsidRPr="009B7108">
        <w:t xml:space="preserve">ley </w:t>
      </w:r>
      <w:r w:rsidRPr="009B7108">
        <w:t>es promover un entorno protegido y más seguro para utilizar las tecnologías de la comunicación y la información en Nueva Zelandia. Los mensajes basura constituyen un mecanismo de difusión de material censurable y de actividad fraudulenta y se prevé que al ser los niños y jóvenes grandes usuarios de tecnología se beneficiarán de toda reducción del tráfico de esos mensajes. Incumbe al Departamento del Interior aplicar esta legislación.</w:t>
      </w:r>
    </w:p>
    <w:p w:rsidR="00A43533" w:rsidRPr="009B7108" w:rsidRDefault="00C30A60" w:rsidP="00C30A60">
      <w:pPr>
        <w:pStyle w:val="H23G"/>
      </w:pPr>
      <w:r>
        <w:tab/>
        <w:t>4.</w:t>
      </w:r>
      <w:r>
        <w:tab/>
      </w:r>
      <w:r w:rsidR="00A43533" w:rsidRPr="009B7108">
        <w:t>Organismo Regulador de Radio y Televisión: código de prácticas</w:t>
      </w:r>
    </w:p>
    <w:p w:rsidR="00A43533" w:rsidRPr="009B7108" w:rsidRDefault="00A43533" w:rsidP="00C30A60">
      <w:pPr>
        <w:pStyle w:val="SingleTxtG"/>
      </w:pPr>
      <w:r w:rsidRPr="009B7108">
        <w:t>169.</w:t>
      </w:r>
      <w:r w:rsidRPr="009B7108">
        <w:tab/>
        <w:t>En 2006 se actualizó el Código de Prácticas del Organismo Regulador de Radio y Televisión para proteger aún más la intimidad de niños y jóvenes. Actualmente en el Código figura la siguiente declaración sobre los niños:</w:t>
      </w:r>
    </w:p>
    <w:p w:rsidR="00A43533" w:rsidRPr="009B7108" w:rsidRDefault="00C30A60" w:rsidP="00C30A60">
      <w:pPr>
        <w:pStyle w:val="SingleTxtG"/>
        <w:ind w:left="1701"/>
      </w:pPr>
      <w:r>
        <w:t>"</w:t>
      </w:r>
      <w:r w:rsidR="00A43533" w:rsidRPr="009B7108">
        <w:t>La vulnerabilidad de los niños debe ser una preocupación primordial de la televisión y la radio, aunque se haya obtenido el consentimiento con conocimiento de causa. Cuando una emisora infringe el derecho a la intimidad del niño, el organismo de difusión habrá de cerciorarse de que la transmisión responde al interés superior del niño, prescindiendo de que se haya obtenido el consentimiento.</w:t>
      </w:r>
      <w:r>
        <w:t>"</w:t>
      </w:r>
      <w:r w:rsidR="00A43533" w:rsidRPr="009B7108">
        <w:t xml:space="preserve"> </w:t>
      </w:r>
    </w:p>
    <w:p w:rsidR="00A43533" w:rsidRPr="009B7108" w:rsidRDefault="00A43533" w:rsidP="00C30A60">
      <w:pPr>
        <w:pStyle w:val="SingleTxtG"/>
      </w:pPr>
      <w:r w:rsidRPr="009B7108">
        <w:t>170.</w:t>
      </w:r>
      <w:r w:rsidRPr="009B7108">
        <w:tab/>
        <w:t xml:space="preserve">De conformidad con estos principios, se define al </w:t>
      </w:r>
      <w:r w:rsidR="00C30A60">
        <w:t>"</w:t>
      </w:r>
      <w:r w:rsidRPr="009B7108">
        <w:t>niño</w:t>
      </w:r>
      <w:r w:rsidR="00C30A60">
        <w:t>"</w:t>
      </w:r>
      <w:r w:rsidRPr="009B7108">
        <w:t xml:space="preserve"> como todo menor de 16 años de edad. A los mayores de 16 años se les reconoce una capacidad en desarrollo y podrán dar su consentimiento a contenidos de difusión que, de otro modo, infringirían su derecho a la intimidad, en cambio los niños más pequeños no pueden dar su consentimiento.</w:t>
      </w:r>
    </w:p>
    <w:p w:rsidR="00A43533" w:rsidRPr="009B7108" w:rsidRDefault="003A16EB" w:rsidP="003A16EB">
      <w:pPr>
        <w:pStyle w:val="H1G"/>
      </w:pPr>
      <w:r>
        <w:tab/>
      </w:r>
      <w:bookmarkStart w:id="30" w:name="_Toc264025271"/>
      <w:r w:rsidR="00A43533" w:rsidRPr="009B7108">
        <w:t>G.</w:t>
      </w:r>
      <w:bookmarkEnd w:id="30"/>
      <w:r>
        <w:tab/>
      </w:r>
      <w:r w:rsidR="00A43533" w:rsidRPr="009B7108">
        <w:t>Acceso a la información pertinente (artículo 17)</w:t>
      </w:r>
    </w:p>
    <w:p w:rsidR="00A43533" w:rsidRPr="009B7108" w:rsidRDefault="00A43533" w:rsidP="003A16EB">
      <w:pPr>
        <w:pStyle w:val="SingleTxtG"/>
      </w:pPr>
      <w:r w:rsidRPr="009B7108">
        <w:t>171.</w:t>
      </w:r>
      <w:r w:rsidRPr="009B7108">
        <w:tab/>
        <w:t xml:space="preserve">Nueva Zelandia reconoce la importancia del acceso a la información y el valioso papel que puede desempeñar en el fomento del desarrollo social y educativo del niño. Teniendo en cuenta el uso creciente de Internet como fuente electrónica de información, la seguridad es cada vez más importante para proteger a los niños contra la información y el material inconvenientes. </w:t>
      </w:r>
    </w:p>
    <w:p w:rsidR="00A43533" w:rsidRPr="009B7108" w:rsidRDefault="003A16EB" w:rsidP="003A16EB">
      <w:pPr>
        <w:pStyle w:val="H23G"/>
      </w:pPr>
      <w:r>
        <w:tab/>
        <w:t>1.</w:t>
      </w:r>
      <w:r>
        <w:tab/>
      </w:r>
      <w:r w:rsidR="00A43533" w:rsidRPr="009B7108">
        <w:t>La seguridad en Internet</w:t>
      </w:r>
    </w:p>
    <w:p w:rsidR="00A43533" w:rsidRPr="009B7108" w:rsidRDefault="00A43533" w:rsidP="003A16EB">
      <w:pPr>
        <w:pStyle w:val="SingleTxtG"/>
      </w:pPr>
      <w:r w:rsidRPr="009B7108">
        <w:t>172.</w:t>
      </w:r>
      <w:r w:rsidRPr="009B7108">
        <w:tab/>
        <w:t xml:space="preserve">Se han hecho inversiones en la elaboración de material educativo para niños y jóvenes en relación con la información perjudicial procedente de fuentes electrónicas, como Internet. En NetSafe se puede obtener la más importante serie de herramientas que ofrecen </w:t>
      </w:r>
      <w:r>
        <w:t>formación</w:t>
      </w:r>
      <w:r w:rsidRPr="009B7108">
        <w:t xml:space="preserve"> </w:t>
      </w:r>
      <w:r>
        <w:t>en</w:t>
      </w:r>
      <w:r w:rsidRPr="009B7108">
        <w:t xml:space="preserve"> seguridad en el ciberespacio para todos los neozelandeses, en particular los niños, los padres, las escuelas, las organizaciones comunitarias y las empresas. El objetivo de NetSafe es instruir a todos los neozelandeses sobre el uso seguro, protegido y responsable de la tecnología de información y comunicación; en su sitio </w:t>
      </w:r>
      <w:r w:rsidR="00F412C1" w:rsidRPr="009B7108">
        <w:t>web</w:t>
      </w:r>
      <w:r w:rsidRPr="009B7108">
        <w:t xml:space="preserve"> hay gran cantidad de información. </w:t>
      </w:r>
    </w:p>
    <w:p w:rsidR="00A43533" w:rsidRPr="009B7108" w:rsidRDefault="00A43533" w:rsidP="003A16EB">
      <w:pPr>
        <w:pStyle w:val="SingleTxtG"/>
      </w:pPr>
      <w:r w:rsidRPr="009B7108">
        <w:t>173.</w:t>
      </w:r>
      <w:r w:rsidRPr="009B7108">
        <w:tab/>
        <w:t>NetSafe ofrece una gama específica de medios de seguridad en Internet para niños y escuelas:</w:t>
      </w:r>
    </w:p>
    <w:p w:rsidR="00A43533" w:rsidRPr="009B7108" w:rsidRDefault="003A16EB" w:rsidP="003A16EB">
      <w:pPr>
        <w:pStyle w:val="Bullet1G"/>
      </w:pPr>
      <w:r w:rsidRPr="009B7108">
        <w:t xml:space="preserve">Un </w:t>
      </w:r>
      <w:r w:rsidR="00A43533" w:rsidRPr="009B7108">
        <w:t xml:space="preserve">sitio </w:t>
      </w:r>
      <w:r w:rsidR="00F412C1" w:rsidRPr="009B7108">
        <w:t>web</w:t>
      </w:r>
      <w:r w:rsidR="00A43533" w:rsidRPr="009B7108">
        <w:t xml:space="preserve"> interactivo, </w:t>
      </w:r>
      <w:r w:rsidR="00A43533" w:rsidRPr="009B7108">
        <w:rPr>
          <w:i/>
        </w:rPr>
        <w:t>Hector</w:t>
      </w:r>
      <w:r w:rsidR="00A44F96">
        <w:rPr>
          <w:i/>
        </w:rPr>
        <w:t>'</w:t>
      </w:r>
      <w:r w:rsidR="00A43533" w:rsidRPr="009B7108">
        <w:rPr>
          <w:i/>
        </w:rPr>
        <w:t>s World</w:t>
      </w:r>
      <w:r w:rsidR="00A43533" w:rsidRPr="009B7108">
        <w:t>, que mediante orientaciones prácticas indica a los niños cómo mantenerse en línea de forma segura</w:t>
      </w:r>
      <w:r w:rsidR="006C582B">
        <w:t xml:space="preserve"> </w:t>
      </w:r>
      <w:r w:rsidR="00A43533" w:rsidRPr="009B7108">
        <w:t xml:space="preserve">y disminuir los riesgos, a la vez que refuerza positivamente la importancia del comportamiento ético y responsable. El sitio </w:t>
      </w:r>
      <w:r w:rsidR="00F412C1" w:rsidRPr="009B7108">
        <w:t>web</w:t>
      </w:r>
      <w:r w:rsidR="00A43533" w:rsidRPr="009B7108">
        <w:t xml:space="preserve"> cuenta con un botón de seguridad que anima a los</w:t>
      </w:r>
      <w:r w:rsidR="006C582B">
        <w:t xml:space="preserve"> </w:t>
      </w:r>
      <w:r w:rsidR="00A43533" w:rsidRPr="009B7108">
        <w:t>niños a pedir ayuda a los adultos cuando se sienten amenazados o incómodos ante el contenido de un sitio.</w:t>
      </w:r>
    </w:p>
    <w:p w:rsidR="00A43533" w:rsidRPr="009B7108" w:rsidRDefault="003A16EB" w:rsidP="003A16EB">
      <w:pPr>
        <w:pStyle w:val="Bullet1G"/>
      </w:pPr>
      <w:r w:rsidRPr="009B7108">
        <w:t xml:space="preserve">El </w:t>
      </w:r>
      <w:r w:rsidR="00A43533" w:rsidRPr="009B7108">
        <w:t xml:space="preserve">equipo </w:t>
      </w:r>
      <w:r w:rsidR="00A43533" w:rsidRPr="009B7108">
        <w:rPr>
          <w:i/>
        </w:rPr>
        <w:t>NetSafe Kit</w:t>
      </w:r>
      <w:r w:rsidR="00A43533" w:rsidRPr="009B7108">
        <w:t xml:space="preserve"> para escuelas contiene un programa global de ciberprotección para las escuelas basado en una infraestructura de normas, procedimientos y acuerdos, un sistema de seguridad electrónica eficaz y un programa general de educación en materia de ciberprotección.</w:t>
      </w:r>
    </w:p>
    <w:p w:rsidR="00A43533" w:rsidRPr="009B7108" w:rsidRDefault="00A43533" w:rsidP="003A16EB">
      <w:pPr>
        <w:pStyle w:val="SingleTxtG"/>
      </w:pPr>
      <w:r w:rsidRPr="009B7108">
        <w:t>174.</w:t>
      </w:r>
      <w:r w:rsidRPr="009B7108">
        <w:tab/>
        <w:t xml:space="preserve">Al Departamento del Interior le incumbe la función de investigar los sitios </w:t>
      </w:r>
      <w:r w:rsidR="00F412C1" w:rsidRPr="009B7108">
        <w:t>web</w:t>
      </w:r>
      <w:r w:rsidRPr="009B7108">
        <w:t xml:space="preserve"> y los grupos de discusión de Nueva Zelandia para aplicar la legislación sobre censura. Adopta un papel de anticipación al enjuiciar a los neozelandeses que comercian con material censurable en Internet. </w:t>
      </w:r>
      <w:smartTag w:uri="urn:schemas-microsoft-com:office:smarttags" w:element="PersonName">
        <w:smartTagPr>
          <w:attr w:name="ProductID" w:val="la Ley"/>
        </w:smartTagPr>
        <w:r w:rsidRPr="009B7108">
          <w:t>La Ley</w:t>
        </w:r>
      </w:smartTag>
      <w:r w:rsidRPr="009B7108">
        <w:t xml:space="preserve"> de clasificación de películas, vídeos y publicaciones de 1993 prohíbe automáticamente toda publicación clasificada como "censurable". El Departamento del Interior dispone de una serie de informaciones para orientar y supervisar el uso seguro de Internet e informar a los usuarios sobre lo que es material censurable o que infringe la censura.</w:t>
      </w:r>
    </w:p>
    <w:p w:rsidR="00A43533" w:rsidRPr="009B7108" w:rsidRDefault="003A16EB" w:rsidP="003A16EB">
      <w:pPr>
        <w:pStyle w:val="H23G"/>
      </w:pPr>
      <w:r>
        <w:tab/>
        <w:t>2.</w:t>
      </w:r>
      <w:r>
        <w:tab/>
      </w:r>
      <w:r w:rsidR="00A43533" w:rsidRPr="009B7108">
        <w:t>Las transmisiones de radio y televisión y los niños</w:t>
      </w:r>
    </w:p>
    <w:p w:rsidR="00A43533" w:rsidRPr="009B7108" w:rsidRDefault="00A43533" w:rsidP="003A16EB">
      <w:pPr>
        <w:pStyle w:val="SingleTxtG"/>
      </w:pPr>
      <w:r w:rsidRPr="009B7108">
        <w:t>175.</w:t>
      </w:r>
      <w:r w:rsidRPr="009B7108">
        <w:tab/>
        <w:t xml:space="preserve">En </w:t>
      </w:r>
      <w:smartTag w:uri="urn:schemas-microsoft-com:office:smarttags" w:element="PersonName">
        <w:smartTagPr>
          <w:attr w:name="ProductID" w:val="la Ley"/>
        </w:smartTagPr>
        <w:r w:rsidRPr="009B7108">
          <w:t>la Ley</w:t>
        </w:r>
      </w:smartTag>
      <w:r w:rsidRPr="009B7108">
        <w:t xml:space="preserve"> sobre </w:t>
      </w:r>
      <w:r w:rsidRPr="009B7108">
        <w:rPr>
          <w:i/>
        </w:rPr>
        <w:t>Television New Zealand</w:t>
      </w:r>
      <w:r w:rsidRPr="009B7108">
        <w:t xml:space="preserve"> de 2003 se establece una Carta de las transmisiones de </w:t>
      </w:r>
      <w:r w:rsidRPr="009B7108">
        <w:rPr>
          <w:i/>
        </w:rPr>
        <w:t>Television New Zealand</w:t>
      </w:r>
      <w:r w:rsidRPr="009B7108">
        <w:t xml:space="preserve">, financiadas por el Estado. En </w:t>
      </w:r>
      <w:smartTag w:uri="urn:schemas-microsoft-com:office:smarttags" w:element="PersonName">
        <w:smartTagPr>
          <w:attr w:name="ProductID" w:val="la Carta"/>
        </w:smartTagPr>
        <w:r w:rsidRPr="009B7108">
          <w:t>la Carta</w:t>
        </w:r>
      </w:smartTag>
      <w:r w:rsidRPr="009B7108">
        <w:t xml:space="preserve"> se exige que el Organismo presente programas que atiendan a las necesidades informativas, de esparcimiento y educativas de los niños y los jóvenes y a su participación. </w:t>
      </w:r>
    </w:p>
    <w:p w:rsidR="00A43533" w:rsidRPr="009B7108" w:rsidRDefault="00A43533" w:rsidP="003A16EB">
      <w:pPr>
        <w:pStyle w:val="SingleTxtG"/>
      </w:pPr>
      <w:r w:rsidRPr="009B7108">
        <w:t>176.</w:t>
      </w:r>
      <w:r w:rsidRPr="009B7108">
        <w:tab/>
        <w:t xml:space="preserve">En 2004 se revisó el Código de la televisión de libre difusión de Nueva Zelandia. En el Código se presentan las directrices específicas para la difusión libre pública y privada en relación con lo niños. Las directrices se refieren a la conveniencia del contenido y al derecho del niño a no ser explotado, humillado o identificado innecesariamente. También en el Código de televisión de pago (2006) se ofrece orientación según </w:t>
      </w:r>
      <w:r>
        <w:t>la</w:t>
      </w:r>
      <w:r w:rsidRPr="009B7108">
        <w:t xml:space="preserve"> cual los organismos de difusión deben velar por que se proteja a los niños espectadores de contenidos inconvenientes. </w:t>
      </w:r>
    </w:p>
    <w:p w:rsidR="00A43533" w:rsidRPr="009B7108" w:rsidRDefault="003A16EB" w:rsidP="003A16EB">
      <w:pPr>
        <w:pStyle w:val="H23G"/>
      </w:pPr>
      <w:r>
        <w:tab/>
        <w:t>3.</w:t>
      </w:r>
      <w:r>
        <w:tab/>
      </w:r>
      <w:r w:rsidR="00A43533" w:rsidRPr="009B7108">
        <w:t>Publicidad y comercialización dirigida a los niños: cuestiones relativas a la salud</w:t>
      </w:r>
    </w:p>
    <w:p w:rsidR="00A43533" w:rsidRPr="009B7108" w:rsidRDefault="00A43533" w:rsidP="003A16EB">
      <w:pPr>
        <w:pStyle w:val="SingleTxtG"/>
      </w:pPr>
      <w:r w:rsidRPr="009B7108">
        <w:t>177.</w:t>
      </w:r>
      <w:r w:rsidRPr="009B7108">
        <w:tab/>
        <w:t xml:space="preserve">En abril de 2006 se actualizó el Código de Publicidad de </w:t>
      </w:r>
      <w:smartTag w:uri="urn:schemas-microsoft-com:office:smarttags" w:element="PersonName">
        <w:smartTagPr>
          <w:attr w:name="ProductID" w:val="la Divisi￳n"/>
        </w:smartTagPr>
        <w:r w:rsidRPr="009B7108">
          <w:t>la División</w:t>
        </w:r>
      </w:smartTag>
      <w:r w:rsidRPr="009B7108">
        <w:t xml:space="preserve"> de Normas de Publicidad. En el principio 3 del Código de Publicidad de Alimentos se indica que la publicidad dirigida a los niños debe observar un alto nivel de responsabilidad social. </w:t>
      </w:r>
    </w:p>
    <w:p w:rsidR="00A43533" w:rsidRPr="009B7108" w:rsidRDefault="00A43533" w:rsidP="003A16EB">
      <w:pPr>
        <w:pStyle w:val="SingleTxtG"/>
      </w:pPr>
      <w:r w:rsidRPr="009B7108">
        <w:t>178.</w:t>
      </w:r>
      <w:r w:rsidRPr="009B7108">
        <w:tab/>
        <w:t>En agosto de 2007 el Comité Especializado de Sanidad presentó al Parlamento el informe final sobre su investigación acerca de la obesidad y la diabetes de tipo 2 en Nueva Zelandia. El informe del Comité contenía recomendaciones sobre la publicidad de alimentos malsanos para niños y jóvenes, y establecía objetivos para reducir la publicidad, la comercialización y la promoción de esos alimentos y la</w:t>
      </w:r>
      <w:r w:rsidR="006C582B">
        <w:t xml:space="preserve"> </w:t>
      </w:r>
      <w:r w:rsidRPr="009B7108">
        <w:t xml:space="preserve">necesidad de vigilar el modelo existente de autorregulación del sector de la publicidad. </w:t>
      </w:r>
    </w:p>
    <w:p w:rsidR="00A43533" w:rsidRPr="009B7108" w:rsidRDefault="00A43533" w:rsidP="003A16EB">
      <w:pPr>
        <w:pStyle w:val="SingleTxtG"/>
      </w:pPr>
      <w:r w:rsidRPr="009B7108">
        <w:t>179.</w:t>
      </w:r>
      <w:r w:rsidRPr="009B7108">
        <w:tab/>
        <w:t xml:space="preserve">Anticipándose a las recomendaciones del estudio del Comité Especializado, los Ministros de Sanidad y de Radiotelevisión acordaron un plan de cinco puntos con el Consejo del Organismo Regulador de </w:t>
      </w:r>
      <w:smartTag w:uri="urn:schemas-microsoft-com:office:smarttags" w:element="PersonName">
        <w:smartTagPr>
          <w:attr w:name="ProductID" w:val="la Televisi￳n"/>
        </w:smartTagPr>
        <w:r w:rsidRPr="009B7108">
          <w:t>la Televisión</w:t>
        </w:r>
      </w:smartTag>
      <w:r w:rsidRPr="009B7108">
        <w:t xml:space="preserve"> de Nueva Zelandia con el fin de promover la salud, la nutrición y el ejercicio de los niños mediante la reglamentación de los productos alimenticios para los que se puede transmitir publicidad durante la programación infantil y la producción de programas dedicados a la alimentación sana y a la práctica del ejercicio físico.</w:t>
      </w:r>
    </w:p>
    <w:p w:rsidR="00A43533" w:rsidRPr="009B7108" w:rsidRDefault="00A43533" w:rsidP="003A16EB">
      <w:pPr>
        <w:pStyle w:val="SingleTxtG"/>
      </w:pPr>
      <w:r w:rsidRPr="009B7108">
        <w:t>180.</w:t>
      </w:r>
      <w:r w:rsidRPr="009B7108">
        <w:tab/>
        <w:t xml:space="preserve">El nuevo sistema de Clasificación de </w:t>
      </w:r>
      <w:smartTag w:uri="urn:schemas-microsoft-com:office:smarttags" w:element="PersonName">
        <w:smartTagPr>
          <w:attr w:name="ProductID" w:val="la Alimentaci￳n Infantil"/>
        </w:smartTagPr>
        <w:r w:rsidRPr="009B7108">
          <w:t>la Alimentación Infantil</w:t>
        </w:r>
      </w:smartTag>
      <w:r w:rsidRPr="009B7108">
        <w:t xml:space="preserve"> se introducirá paulatinamente a partir del 1º de julio de 2008. Se basa en el sistema de Clasificación de las Bebidas y los Alimentos, del Ministerio de Sanidad, que se elaboró para los comedores escolares. </w:t>
      </w:r>
    </w:p>
    <w:p w:rsidR="00A43533" w:rsidRPr="009B7108" w:rsidRDefault="003A16EB" w:rsidP="003A16EB">
      <w:pPr>
        <w:pStyle w:val="H1G"/>
      </w:pPr>
      <w:r>
        <w:tab/>
      </w:r>
      <w:bookmarkStart w:id="31" w:name="_Toc264025272"/>
      <w:r>
        <w:t>H.</w:t>
      </w:r>
      <w:r>
        <w:tab/>
      </w:r>
      <w:r w:rsidR="00A43533" w:rsidRPr="009B7108">
        <w:t xml:space="preserve">El derecho a no ser sometido a tortura y otros tratos o penas </w:t>
      </w:r>
      <w:r>
        <w:br/>
      </w:r>
      <w:r w:rsidR="00A43533" w:rsidRPr="009B7108">
        <w:t>crueles, inhumanos o degradantes (apartado a) del artículo 37)</w:t>
      </w:r>
      <w:bookmarkEnd w:id="31"/>
    </w:p>
    <w:p w:rsidR="00A43533" w:rsidRPr="009B7108" w:rsidRDefault="003A16EB" w:rsidP="003A16EB">
      <w:pPr>
        <w:pStyle w:val="H23G"/>
        <w:rPr>
          <w:bCs/>
          <w:lang w:eastAsia="en-GB"/>
        </w:rPr>
      </w:pPr>
      <w:r>
        <w:tab/>
        <w:t>1.</w:t>
      </w:r>
      <w:r>
        <w:tab/>
      </w:r>
      <w:r w:rsidR="00A43533" w:rsidRPr="009B7108">
        <w:t xml:space="preserve">Protocolo Facultativo de </w:t>
      </w:r>
      <w:smartTag w:uri="urn:schemas-microsoft-com:office:smarttags" w:element="PersonName">
        <w:smartTagPr>
          <w:attr w:name="ProductID" w:val="la Convenci￳n"/>
        </w:smartTagPr>
        <w:r w:rsidR="00A43533" w:rsidRPr="009B7108">
          <w:t>la Convención</w:t>
        </w:r>
      </w:smartTag>
      <w:r w:rsidR="00A43533" w:rsidRPr="009B7108">
        <w:t xml:space="preserve"> contra </w:t>
      </w:r>
      <w:smartTag w:uri="urn:schemas-microsoft-com:office:smarttags" w:element="PersonName">
        <w:smartTagPr>
          <w:attr w:name="ProductID" w:val="la Tortura"/>
        </w:smartTagPr>
        <w:r w:rsidR="00A43533" w:rsidRPr="009B7108">
          <w:t>la Tortura</w:t>
        </w:r>
      </w:smartTag>
      <w:r w:rsidR="00A43533" w:rsidRPr="009B7108">
        <w:t xml:space="preserve"> y Otros Tratos </w:t>
      </w:r>
      <w:r>
        <w:br/>
      </w:r>
      <w:r w:rsidR="00A43533" w:rsidRPr="009B7108">
        <w:t>o Penas Crueles, Inhumanos o Degradantes</w:t>
      </w:r>
    </w:p>
    <w:p w:rsidR="00A43533" w:rsidRPr="009B7108" w:rsidRDefault="00A43533" w:rsidP="003A16EB">
      <w:pPr>
        <w:pStyle w:val="SingleTxtG"/>
      </w:pPr>
      <w:r w:rsidRPr="009B7108">
        <w:t>181.</w:t>
      </w:r>
      <w:r w:rsidRPr="009B7108">
        <w:tab/>
        <w:t xml:space="preserve">De conformidad con </w:t>
      </w:r>
      <w:smartTag w:uri="urn:schemas-microsoft-com:office:smarttags" w:element="PersonName">
        <w:smartTagPr>
          <w:attr w:name="ProductID" w:val="la Convenci￳n"/>
        </w:smartTagPr>
        <w:r w:rsidRPr="009B7108">
          <w:t>la Convención</w:t>
        </w:r>
      </w:smartTag>
      <w:r w:rsidRPr="009B7108">
        <w:t xml:space="preserve"> contra </w:t>
      </w:r>
      <w:smartTag w:uri="urn:schemas-microsoft-com:office:smarttags" w:element="PersonName">
        <w:smartTagPr>
          <w:attr w:name="ProductID" w:val="la Tortura"/>
        </w:smartTagPr>
        <w:r w:rsidRPr="009B7108">
          <w:t>la Tortura</w:t>
        </w:r>
      </w:smartTag>
      <w:r w:rsidRPr="009B7108">
        <w:t xml:space="preserve"> y Otros Tratos o Penas Crueles, Inhumanos o Degradantes, Nueva Zelandia presentó en enero de 2007 su quinto informe periódico (CAT/C/NZL/5) al Comité contra </w:t>
      </w:r>
      <w:smartTag w:uri="urn:schemas-microsoft-com:office:smarttags" w:element="PersonName">
        <w:smartTagPr>
          <w:attr w:name="ProductID" w:val="la Tortura. En"/>
        </w:smartTagPr>
        <w:r w:rsidRPr="009B7108">
          <w:t>la Tortura. En</w:t>
        </w:r>
      </w:smartTag>
      <w:r w:rsidRPr="009B7108">
        <w:t xml:space="preserve"> ese informe se describe brevemente la forma en que Nueva Zelandia cumple con la obligación de velar por que nadie sea sometido a tortura y otros tratos o penas crueles, inhumanos o degradantes. </w:t>
      </w:r>
    </w:p>
    <w:p w:rsidR="00A43533" w:rsidRPr="009B7108" w:rsidRDefault="00A43533" w:rsidP="003A16EB">
      <w:pPr>
        <w:pStyle w:val="SingleTxtG"/>
      </w:pPr>
      <w:r w:rsidRPr="009B7108">
        <w:t>182.</w:t>
      </w:r>
      <w:r w:rsidRPr="009B7108">
        <w:tab/>
        <w:t xml:space="preserve">La novedad importante desde la presentación del quinto informe periódico estriba en que Nueva Zelandia ratificó el Protocolo Facultativo de </w:t>
      </w:r>
      <w:smartTag w:uri="urn:schemas-microsoft-com:office:smarttags" w:element="PersonName">
        <w:smartTagPr>
          <w:attr w:name="ProductID" w:val="la Convenci￳n. El"/>
        </w:smartTagPr>
        <w:r w:rsidRPr="009B7108">
          <w:t>la Convención. El</w:t>
        </w:r>
      </w:smartTag>
      <w:r w:rsidRPr="009B7108">
        <w:t xml:space="preserve"> Protocolo Facultativo de </w:t>
      </w:r>
      <w:smartTag w:uri="urn:schemas-microsoft-com:office:smarttags" w:element="PersonName">
        <w:smartTagPr>
          <w:attr w:name="ProductID" w:val="la Convenci￳n"/>
        </w:smartTagPr>
        <w:r w:rsidRPr="009B7108">
          <w:t>la Convención</w:t>
        </w:r>
      </w:smartTag>
      <w:r w:rsidRPr="009B7108">
        <w:t xml:space="preserve"> contra </w:t>
      </w:r>
      <w:smartTag w:uri="urn:schemas-microsoft-com:office:smarttags" w:element="PersonName">
        <w:smartTagPr>
          <w:attr w:name="ProductID" w:val="la Tortura"/>
        </w:smartTagPr>
        <w:r w:rsidRPr="009B7108">
          <w:t>la Tortura</w:t>
        </w:r>
      </w:smartTag>
      <w:r w:rsidRPr="009B7108">
        <w:t xml:space="preserve"> y Otros Tratos o Penas Crueles, Inhumanos o Degradantes que entró en vigor en abril de 2007 se ocupa fundamentalmente de la prevención de la tortura de las personas detenidas en Nueva Zelandia. </w:t>
      </w:r>
    </w:p>
    <w:p w:rsidR="00A43533" w:rsidRPr="009B7108" w:rsidRDefault="00A43533" w:rsidP="003A16EB">
      <w:pPr>
        <w:pStyle w:val="SingleTxtG"/>
      </w:pPr>
      <w:r w:rsidRPr="009B7108">
        <w:t>183.</w:t>
      </w:r>
      <w:r w:rsidRPr="009B7108">
        <w:tab/>
        <w:t xml:space="preserve">Cuando Nueva Zelandia ratificó el Protocolo Facultativo de </w:t>
      </w:r>
      <w:smartTag w:uri="urn:schemas-microsoft-com:office:smarttags" w:element="PersonName">
        <w:smartTagPr>
          <w:attr w:name="ProductID" w:val="la Convenci￳n"/>
        </w:smartTagPr>
        <w:r w:rsidRPr="009B7108">
          <w:t>la Convención</w:t>
        </w:r>
      </w:smartTag>
      <w:r w:rsidRPr="009B7108">
        <w:t xml:space="preserve"> contra </w:t>
      </w:r>
      <w:smartTag w:uri="urn:schemas-microsoft-com:office:smarttags" w:element="PersonName">
        <w:smartTagPr>
          <w:attr w:name="ProductID" w:val="la Tortura"/>
        </w:smartTagPr>
        <w:r w:rsidRPr="009B7108">
          <w:t>la Tortura</w:t>
        </w:r>
      </w:smartTag>
      <w:r w:rsidRPr="009B7108">
        <w:t xml:space="preserve"> y Otros Tratos o Penas Crueles, Inhumanos o Degradantes creó los mecanismos nacionales de prevención para supervisar los lugares de detención. Son varios los organismos que tienen responsabilidades específicas de vigilancia y que han sido designados mecanismos nacionales de prevención, en virtud del artículo 26 de </w:t>
      </w:r>
      <w:smartTag w:uri="urn:schemas-microsoft-com:office:smarttags" w:element="PersonName">
        <w:smartTagPr>
          <w:attr w:name="ProductID" w:val="la Ley"/>
        </w:smartTagPr>
        <w:r w:rsidRPr="009B7108">
          <w:t>la Ley</w:t>
        </w:r>
      </w:smartTag>
      <w:r w:rsidRPr="009B7108">
        <w:t xml:space="preserve"> sobre los delitos de tortura de 1989, en particular </w:t>
      </w:r>
      <w:smartTag w:uri="urn:schemas-microsoft-com:office:smarttags" w:element="PersonName">
        <w:smartTagPr>
          <w:attr w:name="ProductID" w:val="la Oficina"/>
        </w:smartTagPr>
        <w:r w:rsidRPr="009B7108">
          <w:t>la Oficina</w:t>
        </w:r>
      </w:smartTag>
      <w:r w:rsidRPr="009B7108">
        <w:t xml:space="preserve"> del Comisionado de </w:t>
      </w:r>
      <w:smartTag w:uri="urn:schemas-microsoft-com:office:smarttags" w:element="PersonName">
        <w:smartTagPr>
          <w:attr w:name="ProductID" w:val="la Infancia."/>
        </w:smartTagPr>
        <w:r w:rsidRPr="009B7108">
          <w:t>la Infancia.</w:t>
        </w:r>
      </w:smartTag>
      <w:r w:rsidRPr="009B7108">
        <w:t xml:space="preserve"> </w:t>
      </w:r>
    </w:p>
    <w:p w:rsidR="00A43533" w:rsidRPr="009B7108" w:rsidRDefault="00A43533" w:rsidP="003A16EB">
      <w:pPr>
        <w:pStyle w:val="SingleTxtG"/>
        <w:rPr>
          <w:lang w:eastAsia="en-GB"/>
        </w:rPr>
      </w:pPr>
      <w:r w:rsidRPr="009B7108">
        <w:rPr>
          <w:lang w:eastAsia="en-GB"/>
        </w:rPr>
        <w:t>184.</w:t>
      </w:r>
      <w:r w:rsidRPr="009B7108">
        <w:rPr>
          <w:lang w:eastAsia="en-GB"/>
        </w:rPr>
        <w:tab/>
      </w:r>
      <w:smartTag w:uri="urn:schemas-microsoft-com:office:smarttags" w:element="PersonName">
        <w:smartTagPr>
          <w:attr w:name="ProductID" w:val="la Oficina"/>
        </w:smartTagPr>
        <w:r w:rsidRPr="009B7108">
          <w:t>La Oficina</w:t>
        </w:r>
      </w:smartTag>
      <w:r w:rsidRPr="009B7108">
        <w:t xml:space="preserve"> del Comisionado de </w:t>
      </w:r>
      <w:smartTag w:uri="urn:schemas-microsoft-com:office:smarttags" w:element="PersonName">
        <w:smartTagPr>
          <w:attr w:name="ProductID" w:val="la Infancia"/>
        </w:smartTagPr>
        <w:r w:rsidRPr="009B7108">
          <w:t>la Infancia</w:t>
        </w:r>
      </w:smartTag>
      <w:r w:rsidRPr="009B7108">
        <w:t xml:space="preserve"> tiene la obligación de vigilar las instituciones dependientes del Departamento de Servicios para </w:t>
      </w:r>
      <w:smartTag w:uri="urn:schemas-microsoft-com:office:smarttags" w:element="PersonName">
        <w:smartTagPr>
          <w:attr w:name="ProductID" w:val="la Infancia"/>
        </w:smartTagPr>
        <w:r w:rsidRPr="009B7108">
          <w:t>la Infancia</w:t>
        </w:r>
      </w:smartTag>
      <w:r w:rsidRPr="009B7108">
        <w:t xml:space="preserve">, </w:t>
      </w:r>
      <w:smartTag w:uri="urn:schemas-microsoft-com:office:smarttags" w:element="PersonName">
        <w:smartTagPr>
          <w:attr w:name="ProductID" w:val="la Juventud"/>
        </w:smartTagPr>
        <w:r w:rsidRPr="009B7108">
          <w:t>la Juventud</w:t>
        </w:r>
      </w:smartTag>
      <w:r w:rsidRPr="009B7108">
        <w:t xml:space="preserve"> y </w:t>
      </w:r>
      <w:smartTag w:uri="urn:schemas-microsoft-com:office:smarttags" w:element="PersonName">
        <w:smartTagPr>
          <w:attr w:name="ProductID" w:val="la Familia"/>
        </w:smartTagPr>
        <w:r w:rsidRPr="009B7108">
          <w:t>la Familia</w:t>
        </w:r>
      </w:smartTag>
      <w:r w:rsidRPr="009B7108">
        <w:t xml:space="preserve"> y los establecimientos de justicia </w:t>
      </w:r>
      <w:r w:rsidR="00D23F23">
        <w:t>juvenil</w:t>
      </w:r>
      <w:r w:rsidRPr="009B7108">
        <w:t xml:space="preserve">. Sus dos funciones primordiales son: examinar las condiciones de detención y tratamiento de los niños y jóvenes y formular recomendaciones de mejoras, si procede. En aplicación del Protocolo Facultativo de </w:t>
      </w:r>
      <w:smartTag w:uri="urn:schemas-microsoft-com:office:smarttags" w:element="PersonName">
        <w:smartTagPr>
          <w:attr w:name="ProductID" w:val="la Convenci￳n"/>
        </w:smartTagPr>
        <w:r w:rsidRPr="009B7108">
          <w:t>la Convención</w:t>
        </w:r>
      </w:smartTag>
      <w:r w:rsidRPr="009B7108">
        <w:t xml:space="preserve"> contra </w:t>
      </w:r>
      <w:smartTag w:uri="urn:schemas-microsoft-com:office:smarttags" w:element="PersonName">
        <w:smartTagPr>
          <w:attr w:name="ProductID" w:val="la Tortura"/>
        </w:smartTagPr>
        <w:r w:rsidRPr="009B7108">
          <w:t>la Tortura</w:t>
        </w:r>
      </w:smartTag>
      <w:r w:rsidRPr="009B7108">
        <w:t xml:space="preserve"> y Otros Tratos o Penas Crueles, Inhumanos o Degradantes, </w:t>
      </w:r>
      <w:smartTag w:uri="urn:schemas-microsoft-com:office:smarttags" w:element="PersonName">
        <w:smartTagPr>
          <w:attr w:name="ProductID" w:val="la Oficina"/>
        </w:smartTagPr>
        <w:r w:rsidRPr="009B7108">
          <w:t>la Oficina</w:t>
        </w:r>
      </w:smartTag>
      <w:r w:rsidRPr="009B7108">
        <w:t xml:space="preserve"> ha realizado dos visitas de supervisión a las instituciones dependientes del Departamento de Servicios para </w:t>
      </w:r>
      <w:smartTag w:uri="urn:schemas-microsoft-com:office:smarttags" w:element="PersonName">
        <w:smartTagPr>
          <w:attr w:name="ProductID" w:val="la Infancia"/>
        </w:smartTagPr>
        <w:r w:rsidRPr="009B7108">
          <w:t>la Infancia</w:t>
        </w:r>
      </w:smartTag>
      <w:r w:rsidRPr="009B7108">
        <w:t xml:space="preserve">, </w:t>
      </w:r>
      <w:smartTag w:uri="urn:schemas-microsoft-com:office:smarttags" w:element="PersonName">
        <w:smartTagPr>
          <w:attr w:name="ProductID" w:val="la Juventud"/>
        </w:smartTagPr>
        <w:r w:rsidRPr="009B7108">
          <w:t>la Juventud</w:t>
        </w:r>
      </w:smartTag>
      <w:r w:rsidRPr="009B7108">
        <w:t xml:space="preserve"> y </w:t>
      </w:r>
      <w:smartTag w:uri="urn:schemas-microsoft-com:office:smarttags" w:element="PersonName">
        <w:smartTagPr>
          <w:attr w:name="ProductID" w:val="la Familia"/>
        </w:smartTagPr>
        <w:r w:rsidRPr="009B7108">
          <w:t>la Familia</w:t>
        </w:r>
      </w:smartTag>
      <w:r w:rsidRPr="009B7108">
        <w:t xml:space="preserve"> y ha planificado un programa completo de vigilancia para el ejercicio económico 2008/2009.</w:t>
      </w:r>
    </w:p>
    <w:p w:rsidR="00A43533" w:rsidRPr="009B7108" w:rsidRDefault="003A16EB" w:rsidP="003A16EB">
      <w:pPr>
        <w:pStyle w:val="H23G"/>
      </w:pPr>
      <w:r>
        <w:tab/>
        <w:t>2.</w:t>
      </w:r>
      <w:r>
        <w:tab/>
      </w:r>
      <w:r w:rsidR="00A43533" w:rsidRPr="009B7108">
        <w:t>Detención en calabozos policiales</w:t>
      </w:r>
    </w:p>
    <w:p w:rsidR="00A43533" w:rsidRPr="009B7108" w:rsidRDefault="00A43533" w:rsidP="003A16EB">
      <w:pPr>
        <w:pStyle w:val="SingleTxtG"/>
      </w:pPr>
      <w:r w:rsidRPr="009B7108">
        <w:t>185.</w:t>
      </w:r>
      <w:r w:rsidRPr="009B7108">
        <w:tab/>
        <w:t xml:space="preserve">La detención policial de los jóvenes suscita un interés especial, razón por la cual el Departamento de Servicios para </w:t>
      </w:r>
      <w:smartTag w:uri="urn:schemas-microsoft-com:office:smarttags" w:element="PersonName">
        <w:smartTagPr>
          <w:attr w:name="ProductID" w:val="la Infancia"/>
        </w:smartTagPr>
        <w:r w:rsidRPr="009B7108">
          <w:t>la Infancia</w:t>
        </w:r>
      </w:smartTag>
      <w:r w:rsidRPr="009B7108">
        <w:t xml:space="preserve">, </w:t>
      </w:r>
      <w:smartTag w:uri="urn:schemas-microsoft-com:office:smarttags" w:element="PersonName">
        <w:smartTagPr>
          <w:attr w:name="ProductID" w:val="la Juventud"/>
        </w:smartTagPr>
        <w:r w:rsidRPr="009B7108">
          <w:t>la Juventud</w:t>
        </w:r>
      </w:smartTag>
      <w:r w:rsidRPr="009B7108">
        <w:t xml:space="preserve"> y </w:t>
      </w:r>
      <w:smartTag w:uri="urn:schemas-microsoft-com:office:smarttags" w:element="PersonName">
        <w:smartTagPr>
          <w:attr w:name="ProductID" w:val="la Familia"/>
        </w:smartTagPr>
        <w:r w:rsidRPr="009B7108">
          <w:t>la Familia</w:t>
        </w:r>
      </w:smartTag>
      <w:r w:rsidRPr="009B7108">
        <w:t xml:space="preserve"> convoca reuniones periódicas con organismos clave y partes interesadas, en particular </w:t>
      </w:r>
      <w:smartTag w:uri="urn:schemas-microsoft-com:office:smarttags" w:element="PersonName">
        <w:smartTagPr>
          <w:attr w:name="ProductID" w:val="la Oficina"/>
        </w:smartTagPr>
        <w:r w:rsidRPr="009B7108">
          <w:t>la Oficina</w:t>
        </w:r>
      </w:smartTag>
      <w:r w:rsidRPr="009B7108">
        <w:t xml:space="preserve"> del Comisionado de </w:t>
      </w:r>
      <w:smartTag w:uri="urn:schemas-microsoft-com:office:smarttags" w:element="PersonName">
        <w:smartTagPr>
          <w:attr w:name="ProductID" w:val="la Infancia"/>
        </w:smartTagPr>
        <w:r w:rsidRPr="009B7108">
          <w:t>la Infancia</w:t>
        </w:r>
      </w:smartTag>
      <w:r w:rsidRPr="009B7108">
        <w:t xml:space="preserve"> para controlar la duración de la estancia de los jóvenes en los calabozos policiales. Además de vigilar activamente los datos y de determinar las tendencias que puedan surgir, el objeto de estas reuniones es abordar los problemas de congestión y contribuir a la solución de casos que causen preocupación. El efecto de la gestión activa de este proceso ha sido la reducción del tiempo que los jóvenes permanecen en los calabozos. </w:t>
      </w:r>
    </w:p>
    <w:p w:rsidR="00A43533" w:rsidRPr="009B7108" w:rsidRDefault="00A43533" w:rsidP="003A16EB">
      <w:pPr>
        <w:pStyle w:val="H1G"/>
      </w:pPr>
      <w:r w:rsidRPr="009B7108">
        <w:tab/>
      </w:r>
      <w:bookmarkStart w:id="32" w:name="_Toc264025273"/>
      <w:r w:rsidRPr="009B7108">
        <w:t>I</w:t>
      </w:r>
      <w:bookmarkEnd w:id="32"/>
      <w:r w:rsidR="003A16EB">
        <w:t>.</w:t>
      </w:r>
      <w:r w:rsidR="003A16EB">
        <w:tab/>
      </w:r>
      <w:r w:rsidRPr="009B7108">
        <w:t>Factores y dificultades</w:t>
      </w:r>
    </w:p>
    <w:p w:rsidR="00A43533" w:rsidRPr="009B7108" w:rsidRDefault="003A16EB" w:rsidP="003A16EB">
      <w:pPr>
        <w:pStyle w:val="H23G"/>
      </w:pPr>
      <w:r>
        <w:tab/>
        <w:t>1.</w:t>
      </w:r>
      <w:r>
        <w:tab/>
      </w:r>
      <w:r w:rsidR="00A43533" w:rsidRPr="009B7108">
        <w:t>Preservación de la identidad</w:t>
      </w:r>
    </w:p>
    <w:p w:rsidR="00A43533" w:rsidRPr="009B7108" w:rsidRDefault="00A43533" w:rsidP="00BA0C29">
      <w:pPr>
        <w:pStyle w:val="SingleTxtG"/>
      </w:pPr>
      <w:r w:rsidRPr="009B7108">
        <w:t>186.</w:t>
      </w:r>
      <w:r w:rsidRPr="009B7108">
        <w:tab/>
        <w:t>Desde el último informe se han aprobado múltiples modificaciones legislativas que afectan a la identidad. En la identidad inciden dimensiones jurídicas, biológicas y culturales y Nueva Zelandia ha desarrollado una labor considerable para garantizar el derecho de los jóvenes en todas estas dimensiones. En el contexto del país, las dificultades proceden tanto de la preservación de la identidad cultural como de la preocupación por la identidad biológica y jurídica del niño. El fomento y la promoción destinados a revitalizar el idioma maorí han desempeñado un papel</w:t>
      </w:r>
      <w:r w:rsidR="006C582B">
        <w:t xml:space="preserve"> </w:t>
      </w:r>
      <w:r w:rsidRPr="009B7108">
        <w:t>fundamental en el afianzamiento del patrimonio cultural de los jóvenes maoríes.</w:t>
      </w:r>
    </w:p>
    <w:p w:rsidR="00A43533" w:rsidRPr="009B7108" w:rsidRDefault="00BA0C29" w:rsidP="00BA0C29">
      <w:pPr>
        <w:pStyle w:val="H23G"/>
      </w:pPr>
      <w:r>
        <w:tab/>
        <w:t>2.</w:t>
      </w:r>
      <w:r>
        <w:tab/>
      </w:r>
      <w:r w:rsidR="00A43533" w:rsidRPr="009B7108">
        <w:t xml:space="preserve">La libertad de expresión y de asociación y la protección del derecho a la intimidad </w:t>
      </w:r>
    </w:p>
    <w:p w:rsidR="00A43533" w:rsidRPr="009B7108" w:rsidRDefault="00A43533" w:rsidP="00BA0C29">
      <w:pPr>
        <w:pStyle w:val="SingleTxtG"/>
      </w:pPr>
      <w:r w:rsidRPr="009B7108">
        <w:t>187.</w:t>
      </w:r>
      <w:r w:rsidRPr="009B7108">
        <w:tab/>
        <w:t>Mantener el equilibrio entre la protección de los derechos de los jóvenes y cuidar de su seguridad (y la de los demás) es un desafío constante. Los Gobiernos muchas veces se enfrentan a los llamamientos de grupos de población para restringir los derechos de los jóvenes, en particular el derecho a la asociación. Lograr el equilibrio entre las preocupaciones de las comunidades y el adecuado nivel de respuesta es una cuestión que suscita muchos debates. En</w:t>
      </w:r>
      <w:r w:rsidR="006C582B">
        <w:t xml:space="preserve"> </w:t>
      </w:r>
      <w:r w:rsidRPr="009B7108">
        <w:t>una sociedad cada vez más compleja permitir que los niños y los jóvenes investiguen</w:t>
      </w:r>
      <w:r w:rsidR="006C582B">
        <w:t xml:space="preserve"> </w:t>
      </w:r>
      <w:r w:rsidRPr="009B7108">
        <w:t xml:space="preserve">sus mundos, a la vez que se los protege de la explotación y la manipulación es un reto constante. Nueva Zelandia sigue vigilando las normas sobre la publicidad y la seguridad en Internet y prestando apoyo a los padres para mejorar la seguridad de los niños y los jóvenes. </w:t>
      </w:r>
    </w:p>
    <w:p w:rsidR="00A43533" w:rsidRPr="009B7108" w:rsidRDefault="00BA0C29" w:rsidP="00BA0C29">
      <w:pPr>
        <w:pStyle w:val="HChG"/>
      </w:pPr>
      <w:r>
        <w:tab/>
      </w:r>
      <w:bookmarkStart w:id="33" w:name="_Toc264025274"/>
      <w:r w:rsidR="00A43533" w:rsidRPr="009B7108">
        <w:t>VI.</w:t>
      </w:r>
      <w:bookmarkEnd w:id="33"/>
      <w:r>
        <w:tab/>
      </w:r>
      <w:r w:rsidR="00A43533" w:rsidRPr="009B7108">
        <w:t>El entorno familiar y cuidado</w:t>
      </w:r>
      <w:r w:rsidR="00A43533">
        <w:t>s alternativos</w:t>
      </w:r>
    </w:p>
    <w:p w:rsidR="00A43533" w:rsidRPr="009B7108" w:rsidRDefault="00A43533" w:rsidP="00BA0C29">
      <w:pPr>
        <w:pStyle w:val="SingleTxtG"/>
      </w:pPr>
      <w:r w:rsidRPr="009B7108">
        <w:t>188.</w:t>
      </w:r>
      <w:r w:rsidRPr="009B7108">
        <w:tab/>
        <w:t xml:space="preserve">La influencia más temprana y la que más perdura en los niños es la de la familia. Todas las políticas sociales y la legislación social de Nueva Zelandia reconocen la influencia de la familia y tienen por fin sacar partido de los </w:t>
      </w:r>
      <w:r>
        <w:t xml:space="preserve">aspectos positivos </w:t>
      </w:r>
      <w:r w:rsidRPr="009B7108">
        <w:t>de la familia y prestarle apoyo para que puedan desempeñarse de la mejor manera posible. Muchas veces, sin embargo, hay circunstancias en que las familias no pueden ocuparse de los hijos y en estas situaciones, el Estado u otros deben asumir la responsabilidad del cuidado de los hijos.</w:t>
      </w:r>
    </w:p>
    <w:p w:rsidR="00A43533" w:rsidRPr="009B7108" w:rsidRDefault="00BA0C29" w:rsidP="00BA0C29">
      <w:pPr>
        <w:pStyle w:val="H1G"/>
      </w:pPr>
      <w:r>
        <w:tab/>
      </w:r>
      <w:bookmarkStart w:id="34" w:name="_Toc264025275"/>
      <w:r w:rsidR="00A43533" w:rsidRPr="009B7108">
        <w:t>A.</w:t>
      </w:r>
      <w:bookmarkEnd w:id="34"/>
      <w:r>
        <w:tab/>
      </w:r>
      <w:r w:rsidR="00A43533">
        <w:t>C</w:t>
      </w:r>
      <w:r w:rsidR="00A43533" w:rsidRPr="009B7108">
        <w:t>uidado</w:t>
      </w:r>
      <w:r w:rsidR="00A43533">
        <w:t>s alternativos</w:t>
      </w:r>
    </w:p>
    <w:p w:rsidR="00A43533" w:rsidRPr="00BA0C29" w:rsidRDefault="00A43533" w:rsidP="00BA0C29">
      <w:pPr>
        <w:pStyle w:val="SingleTxtG"/>
        <w:rPr>
          <w:b/>
        </w:rPr>
      </w:pPr>
      <w:r w:rsidRPr="00BA0C29">
        <w:rPr>
          <w:b/>
        </w:rPr>
        <w:t>CRC/C/15/Add.216, párr. 32:</w:t>
      </w:r>
    </w:p>
    <w:p w:rsidR="00A43533" w:rsidRPr="00BA0C29" w:rsidRDefault="00A43533" w:rsidP="00BA0C29">
      <w:pPr>
        <w:pStyle w:val="SingleTxtG"/>
        <w:rPr>
          <w:b/>
        </w:rPr>
      </w:pPr>
      <w:r w:rsidRPr="00BA0C29">
        <w:rPr>
          <w:b/>
        </w:rPr>
        <w:t xml:space="preserve">El Comité recomienda que el Estado </w:t>
      </w:r>
      <w:r w:rsidR="00A44F96" w:rsidRPr="00BA0C29">
        <w:rPr>
          <w:b/>
        </w:rPr>
        <w:t xml:space="preserve">parte </w:t>
      </w:r>
      <w:r w:rsidRPr="00BA0C29">
        <w:rPr>
          <w:b/>
        </w:rPr>
        <w:t xml:space="preserve">continúe esforzándose por fortalecer el sistema de protección del niño mediante: </w:t>
      </w:r>
    </w:p>
    <w:p w:rsidR="00A43533" w:rsidRPr="00BA0C29" w:rsidRDefault="00BA0C29" w:rsidP="00BA0C29">
      <w:pPr>
        <w:pStyle w:val="SingleTxtG"/>
        <w:rPr>
          <w:b/>
          <w:bCs/>
        </w:rPr>
      </w:pPr>
      <w:r>
        <w:rPr>
          <w:b/>
          <w:bCs/>
        </w:rPr>
        <w:tab/>
      </w:r>
      <w:r w:rsidR="00A43533" w:rsidRPr="00BA0C29">
        <w:rPr>
          <w:b/>
          <w:bCs/>
        </w:rPr>
        <w:t>a)</w:t>
      </w:r>
      <w:r w:rsidR="00A43533" w:rsidRPr="00BA0C29">
        <w:rPr>
          <w:b/>
          <w:bCs/>
        </w:rPr>
        <w:tab/>
        <w:t>La mejora de la calificación de los trabajadores sociales y del personal que trabaja en el sistema de protección del niño, y la adopción de medidas para retener al personal calificado y especializado;</w:t>
      </w:r>
    </w:p>
    <w:p w:rsidR="00A43533" w:rsidRPr="00BA0C29" w:rsidRDefault="00BA0C29" w:rsidP="00BA0C29">
      <w:pPr>
        <w:pStyle w:val="SingleTxtG"/>
        <w:rPr>
          <w:b/>
          <w:bCs/>
        </w:rPr>
      </w:pPr>
      <w:r>
        <w:rPr>
          <w:b/>
          <w:bCs/>
        </w:rPr>
        <w:tab/>
      </w:r>
      <w:r w:rsidR="00A43533" w:rsidRPr="00BA0C29">
        <w:rPr>
          <w:b/>
          <w:bCs/>
        </w:rPr>
        <w:t>b)</w:t>
      </w:r>
      <w:r w:rsidR="00A43533" w:rsidRPr="00BA0C29">
        <w:rPr>
          <w:b/>
          <w:bCs/>
        </w:rPr>
        <w:tab/>
        <w:t xml:space="preserve">La adopción de medidas eficaces para mejorar la coordinación entre el Departamento de Servicios para </w:t>
      </w:r>
      <w:smartTag w:uri="urn:schemas-microsoft-com:office:smarttags" w:element="PersonName">
        <w:smartTagPr>
          <w:attr w:name="ProductID" w:val="la Infancia"/>
        </w:smartTagPr>
        <w:r w:rsidR="00A43533" w:rsidRPr="00BA0C29">
          <w:rPr>
            <w:b/>
            <w:bCs/>
          </w:rPr>
          <w:t>la Infancia</w:t>
        </w:r>
      </w:smartTag>
      <w:r w:rsidR="00A43533" w:rsidRPr="00BA0C29">
        <w:rPr>
          <w:b/>
          <w:bCs/>
        </w:rPr>
        <w:t xml:space="preserve">, </w:t>
      </w:r>
      <w:smartTag w:uri="urn:schemas-microsoft-com:office:smarttags" w:element="PersonName">
        <w:smartTagPr>
          <w:attr w:name="ProductID" w:val="la Juventud"/>
        </w:smartTagPr>
        <w:r w:rsidR="00A43533" w:rsidRPr="00BA0C29">
          <w:rPr>
            <w:b/>
            <w:bCs/>
          </w:rPr>
          <w:t>la Juventud</w:t>
        </w:r>
      </w:smartTag>
      <w:r w:rsidR="00A43533" w:rsidRPr="00BA0C29">
        <w:rPr>
          <w:b/>
          <w:bCs/>
        </w:rPr>
        <w:t xml:space="preserve"> y </w:t>
      </w:r>
      <w:smartTag w:uri="urn:schemas-microsoft-com:office:smarttags" w:element="PersonName">
        <w:smartTagPr>
          <w:attr w:name="ProductID" w:val="la Familia"/>
        </w:smartTagPr>
        <w:r w:rsidR="00A43533" w:rsidRPr="00BA0C29">
          <w:rPr>
            <w:b/>
            <w:bCs/>
          </w:rPr>
          <w:t>la Familia</w:t>
        </w:r>
      </w:smartTag>
      <w:r w:rsidR="00A43533" w:rsidRPr="00BA0C29">
        <w:rPr>
          <w:b/>
          <w:bCs/>
        </w:rPr>
        <w:t xml:space="preserve"> y las organizaciones que prestan servicios a los niños;</w:t>
      </w:r>
    </w:p>
    <w:p w:rsidR="00A43533" w:rsidRPr="00BA0C29" w:rsidRDefault="00BA0C29" w:rsidP="00BA0C29">
      <w:pPr>
        <w:pStyle w:val="SingleTxtG"/>
        <w:rPr>
          <w:b/>
          <w:bCs/>
        </w:rPr>
      </w:pPr>
      <w:r>
        <w:rPr>
          <w:b/>
          <w:bCs/>
        </w:rPr>
        <w:tab/>
      </w:r>
      <w:r w:rsidR="00A43533" w:rsidRPr="00BA0C29">
        <w:rPr>
          <w:b/>
          <w:bCs/>
        </w:rPr>
        <w:t>c)</w:t>
      </w:r>
      <w:r w:rsidR="00A43533" w:rsidRPr="00BA0C29">
        <w:rPr>
          <w:b/>
          <w:bCs/>
        </w:rPr>
        <w:tab/>
        <w:t>La asignación de mayores recursos financieros a los cuidados alternativos, a fin de que la colocación en instituciones sólo se utilice como último recurso;</w:t>
      </w:r>
    </w:p>
    <w:p w:rsidR="00A43533" w:rsidRPr="00BA0C29" w:rsidRDefault="00BA0C29" w:rsidP="00BA0C29">
      <w:pPr>
        <w:pStyle w:val="SingleTxtG"/>
        <w:rPr>
          <w:b/>
          <w:bCs/>
        </w:rPr>
      </w:pPr>
      <w:r>
        <w:rPr>
          <w:b/>
          <w:bCs/>
        </w:rPr>
        <w:tab/>
      </w:r>
      <w:r w:rsidR="00A43533" w:rsidRPr="00BA0C29">
        <w:rPr>
          <w:b/>
          <w:bCs/>
        </w:rPr>
        <w:t>d)</w:t>
      </w:r>
      <w:r w:rsidR="00A43533" w:rsidRPr="00BA0C29">
        <w:rPr>
          <w:b/>
          <w:bCs/>
        </w:rPr>
        <w:tab/>
        <w:t xml:space="preserve">La consolidación de los esfuerzos para que el tratamiento dispensado a todos los niños colocados en instituciones, así como todas las demás circunstancias relacionadas con la estancia en dichas instituciones, sean objeto de un examen periódico, conforme a lo dispuesto en el artículo 25 de </w:t>
      </w:r>
      <w:smartTag w:uri="urn:schemas-microsoft-com:office:smarttags" w:element="PersonName">
        <w:smartTagPr>
          <w:attr w:name="ProductID" w:val="la Convenci￳n."/>
        </w:smartTagPr>
        <w:r w:rsidR="00A43533" w:rsidRPr="00BA0C29">
          <w:rPr>
            <w:b/>
            <w:bCs/>
          </w:rPr>
          <w:t>la Convención.</w:t>
        </w:r>
      </w:smartTag>
    </w:p>
    <w:p w:rsidR="00A43533" w:rsidRPr="009B7108" w:rsidRDefault="00BA0C29" w:rsidP="00BA0C29">
      <w:pPr>
        <w:pStyle w:val="H23G"/>
      </w:pPr>
      <w:r>
        <w:tab/>
        <w:t>1.</w:t>
      </w:r>
      <w:r>
        <w:tab/>
      </w:r>
      <w:r w:rsidR="00A43533" w:rsidRPr="009B7108">
        <w:t>Fortalecer el sistema de protección del niño</w:t>
      </w:r>
    </w:p>
    <w:p w:rsidR="00A43533" w:rsidRPr="009B7108" w:rsidRDefault="00A43533" w:rsidP="00BA0C29">
      <w:pPr>
        <w:pStyle w:val="SingleTxtG"/>
      </w:pPr>
      <w:r w:rsidRPr="009B7108">
        <w:t>189.</w:t>
      </w:r>
      <w:r w:rsidRPr="009B7108">
        <w:tab/>
      </w:r>
      <w:r>
        <w:t>Cada año</w:t>
      </w:r>
      <w:r w:rsidRPr="009B7108">
        <w:t xml:space="preserve"> el Departamento de Servicios para </w:t>
      </w:r>
      <w:smartTag w:uri="urn:schemas-microsoft-com:office:smarttags" w:element="PersonName">
        <w:smartTagPr>
          <w:attr w:name="ProductID" w:val="la Infancia"/>
        </w:smartTagPr>
        <w:r w:rsidRPr="009B7108">
          <w:t>la Infancia</w:t>
        </w:r>
      </w:smartTag>
      <w:r w:rsidRPr="009B7108">
        <w:t xml:space="preserve">, </w:t>
      </w:r>
      <w:smartTag w:uri="urn:schemas-microsoft-com:office:smarttags" w:element="PersonName">
        <w:smartTagPr>
          <w:attr w:name="ProductID" w:val="la Juventud"/>
        </w:smartTagPr>
        <w:r w:rsidRPr="009B7108">
          <w:t>la Juventud</w:t>
        </w:r>
      </w:smartTag>
      <w:r w:rsidRPr="009B7108">
        <w:t xml:space="preserve"> y </w:t>
      </w:r>
      <w:smartTag w:uri="urn:schemas-microsoft-com:office:smarttags" w:element="PersonName">
        <w:smartTagPr>
          <w:attr w:name="ProductID" w:val="la Familia"/>
        </w:smartTagPr>
        <w:r w:rsidRPr="009B7108">
          <w:t>la Familia</w:t>
        </w:r>
      </w:smartTag>
      <w:r w:rsidR="006C582B">
        <w:t xml:space="preserve"> </w:t>
      </w:r>
      <w:r>
        <w:t>man</w:t>
      </w:r>
      <w:r w:rsidRPr="009B7108">
        <w:t xml:space="preserve">tiene contactos con miles de niños, jóvenes y sus familias y trata de obtener los mejores resultados para ellos. Se propone asistir a las familias a obtener la ayuda que necesitan para el cuidado de sus hijos y ayudar a los niños necesitados de </w:t>
      </w:r>
      <w:r>
        <w:t>atención</w:t>
      </w:r>
      <w:r w:rsidRPr="009B7108">
        <w:t xml:space="preserve"> a encontrar hogares seguros y donde puedan permanecer largo tiempo con familias, </w:t>
      </w:r>
      <w:r w:rsidRPr="0012510C">
        <w:rPr>
          <w:i/>
        </w:rPr>
        <w:t>whanau</w:t>
      </w:r>
      <w:r w:rsidRPr="009B7108">
        <w:t>, encargados de cuidar a los niños o padres adoptivos. De ser posible el niño debe permanecer con sus padres y se elaborará un plan de apoyo basado en la familia extensa o la comunidad.</w:t>
      </w:r>
    </w:p>
    <w:p w:rsidR="00A43533" w:rsidRPr="009B7108" w:rsidRDefault="00A43533" w:rsidP="00BA0C29">
      <w:pPr>
        <w:pStyle w:val="SingleTxtG"/>
      </w:pPr>
      <w:r w:rsidRPr="009B7108">
        <w:t>190.</w:t>
      </w:r>
      <w:r w:rsidRPr="009B7108">
        <w:tab/>
        <w:t xml:space="preserve">El Departamento de Servicios para </w:t>
      </w:r>
      <w:smartTag w:uri="urn:schemas-microsoft-com:office:smarttags" w:element="PersonName">
        <w:smartTagPr>
          <w:attr w:name="ProductID" w:val="la Infancia"/>
        </w:smartTagPr>
        <w:r w:rsidRPr="009B7108">
          <w:t>la Infancia</w:t>
        </w:r>
      </w:smartTag>
      <w:r w:rsidRPr="009B7108">
        <w:t xml:space="preserve">, </w:t>
      </w:r>
      <w:smartTag w:uri="urn:schemas-microsoft-com:office:smarttags" w:element="PersonName">
        <w:smartTagPr>
          <w:attr w:name="ProductID" w:val="la Juventud"/>
        </w:smartTagPr>
        <w:r w:rsidRPr="009B7108">
          <w:t>la Juventud</w:t>
        </w:r>
      </w:smartTag>
      <w:r w:rsidRPr="009B7108">
        <w:t xml:space="preserve"> y </w:t>
      </w:r>
      <w:smartTag w:uri="urn:schemas-microsoft-com:office:smarttags" w:element="PersonName">
        <w:smartTagPr>
          <w:attr w:name="ProductID" w:val="la Familia"/>
        </w:smartTagPr>
        <w:r w:rsidRPr="009B7108">
          <w:t>la Familia</w:t>
        </w:r>
      </w:smartTag>
      <w:r w:rsidRPr="009B7108">
        <w:t xml:space="preserve"> ha formulado varias iniciativas para responder mejor a las necesidades de los niños y sus familias. Su objetivo es facilitar un servicio globalmente más adaptable y eficaz que trata de ir, en la medida de lo posible, hacia un modelo preventivo con medidas que se aplican </w:t>
      </w:r>
      <w:r>
        <w:t xml:space="preserve">en caso de necesidad </w:t>
      </w:r>
      <w:r w:rsidRPr="009B7108">
        <w:t xml:space="preserve">y </w:t>
      </w:r>
      <w:r>
        <w:t>únicamente</w:t>
      </w:r>
      <w:r w:rsidRPr="009B7108">
        <w:t xml:space="preserve"> en ese caso.</w:t>
      </w:r>
      <w:r w:rsidR="006C582B">
        <w:t xml:space="preserve"> </w:t>
      </w:r>
      <w:r w:rsidRPr="009B7108">
        <w:t xml:space="preserve">Una mayor capacidad y competencias tras el examen de referencia y la fusión con el Ministerio de Desarrollo Social han permitido prestar más atención a su actividad de base consistente en el cuidado y la protección y los servicios de justicia </w:t>
      </w:r>
      <w:r w:rsidR="00D23F23">
        <w:t>juvenil</w:t>
      </w:r>
      <w:r w:rsidRPr="009B7108">
        <w:t xml:space="preserve">. </w:t>
      </w:r>
    </w:p>
    <w:p w:rsidR="00A43533" w:rsidRPr="009B7108" w:rsidRDefault="00A43533" w:rsidP="00BA0C29">
      <w:pPr>
        <w:pStyle w:val="SingleTxtG"/>
      </w:pPr>
      <w:r w:rsidRPr="009B7108">
        <w:t>191.</w:t>
      </w:r>
      <w:r w:rsidRPr="009B7108">
        <w:tab/>
        <w:t xml:space="preserve">En 2002 el Gobierno ordenó el primer examen de referencia de los principios del anterior Departamento de Servicios para </w:t>
      </w:r>
      <w:smartTag w:uri="urn:schemas-microsoft-com:office:smarttags" w:element="PersonName">
        <w:smartTagPr>
          <w:attr w:name="ProductID" w:val="la Infancia"/>
        </w:smartTagPr>
        <w:r w:rsidRPr="009B7108">
          <w:t>la Infancia</w:t>
        </w:r>
      </w:smartTag>
      <w:r w:rsidRPr="009B7108">
        <w:t xml:space="preserve">, </w:t>
      </w:r>
      <w:smartTag w:uri="urn:schemas-microsoft-com:office:smarttags" w:element="PersonName">
        <w:smartTagPr>
          <w:attr w:name="ProductID" w:val="la Juventud"/>
        </w:smartTagPr>
        <w:r w:rsidRPr="009B7108">
          <w:t>la Juventud</w:t>
        </w:r>
      </w:smartTag>
      <w:r w:rsidRPr="009B7108">
        <w:t xml:space="preserve"> y </w:t>
      </w:r>
      <w:smartTag w:uri="urn:schemas-microsoft-com:office:smarttags" w:element="PersonName">
        <w:smartTagPr>
          <w:attr w:name="ProductID" w:val="la Familia. Este"/>
        </w:smartTagPr>
        <w:r w:rsidRPr="009B7108">
          <w:t>la Familia. Este</w:t>
        </w:r>
      </w:smartTag>
      <w:r w:rsidRPr="009B7108">
        <w:t xml:space="preserve"> examen respondía a las preocupaciones constantes sobre la capacidad del Departamento de satisfacer las necesidades de </w:t>
      </w:r>
      <w:r>
        <w:t>atención</w:t>
      </w:r>
      <w:r w:rsidRPr="009B7108">
        <w:t xml:space="preserve"> y protección de los niños de Nueva Zelandia, a pesar de los aumentos de la financiación básica que pasó de 206,70 millones de dólares neozelandeses a fines de </w:t>
      </w:r>
      <w:smartTag w:uri="urn:schemas-microsoft-com:office:smarttags" w:element="metricconverter">
        <w:smartTagPr>
          <w:attr w:name="ProductID" w:val="1999 a"/>
        </w:smartTagPr>
        <w:r w:rsidRPr="009B7108">
          <w:t>1999 a</w:t>
        </w:r>
      </w:smartTag>
      <w:r w:rsidRPr="009B7108">
        <w:t xml:space="preserve"> 314,90 millones al terminar 2002. </w:t>
      </w:r>
    </w:p>
    <w:p w:rsidR="00A43533" w:rsidRPr="009B7108" w:rsidRDefault="00A43533" w:rsidP="00BA0C29">
      <w:pPr>
        <w:pStyle w:val="SingleTxtG"/>
      </w:pPr>
      <w:r w:rsidRPr="009B7108">
        <w:t>192.</w:t>
      </w:r>
      <w:r w:rsidRPr="009B7108">
        <w:tab/>
        <w:t>A raíz de este examen, se adoptaron las siguientes medidas para mejorar los servicios de atención y protección:</w:t>
      </w:r>
    </w:p>
    <w:p w:rsidR="00A43533" w:rsidRPr="009B7108" w:rsidRDefault="00BA0C29" w:rsidP="00BA0C29">
      <w:pPr>
        <w:pStyle w:val="Bullet1G"/>
        <w:rPr>
          <w:szCs w:val="24"/>
        </w:rPr>
      </w:pPr>
      <w:r w:rsidRPr="009B7108">
        <w:t xml:space="preserve">Establecimiento </w:t>
      </w:r>
      <w:r w:rsidR="00A43533" w:rsidRPr="009B7108">
        <w:t xml:space="preserve">de los Servicios para la </w:t>
      </w:r>
      <w:r w:rsidR="00A43533">
        <w:t>f</w:t>
      </w:r>
      <w:r w:rsidR="00A43533" w:rsidRPr="009B7108">
        <w:t xml:space="preserve">amilia y la </w:t>
      </w:r>
      <w:r w:rsidR="00A43533">
        <w:t>c</w:t>
      </w:r>
      <w:r w:rsidR="00A43533" w:rsidRPr="009B7108">
        <w:t xml:space="preserve">omunidad, como servicio dependiente del Ministerio de Desarrollo Social con la obligación de financiar las iniciativas de apoyo de las comunidades y las familias, lo que permite al Departamento de Servicios para </w:t>
      </w:r>
      <w:smartTag w:uri="urn:schemas-microsoft-com:office:smarttags" w:element="PersonName">
        <w:smartTagPr>
          <w:attr w:name="ProductID" w:val="la Infancia"/>
        </w:smartTagPr>
        <w:r w:rsidR="00A43533" w:rsidRPr="009B7108">
          <w:t>la Infancia</w:t>
        </w:r>
      </w:smartTag>
      <w:r w:rsidR="00A43533" w:rsidRPr="009B7108">
        <w:t xml:space="preserve">, </w:t>
      </w:r>
      <w:smartTag w:uri="urn:schemas-microsoft-com:office:smarttags" w:element="PersonName">
        <w:smartTagPr>
          <w:attr w:name="ProductID" w:val="la Juventud"/>
        </w:smartTagPr>
        <w:r w:rsidR="00A43533" w:rsidRPr="009B7108">
          <w:t>la Juventud</w:t>
        </w:r>
      </w:smartTag>
      <w:r w:rsidR="00A43533" w:rsidRPr="009B7108">
        <w:t xml:space="preserve"> y </w:t>
      </w:r>
      <w:smartTag w:uri="urn:schemas-microsoft-com:office:smarttags" w:element="PersonName">
        <w:smartTagPr>
          <w:attr w:name="ProductID" w:val="la Familia"/>
        </w:smartTagPr>
        <w:r w:rsidR="00A43533" w:rsidRPr="009B7108">
          <w:t>la Familia</w:t>
        </w:r>
      </w:smartTag>
      <w:r w:rsidR="00A43533" w:rsidRPr="009B7108">
        <w:t xml:space="preserve"> prestar especial atención a su actividad básica de atención y protección y de justicia </w:t>
      </w:r>
      <w:r w:rsidR="00D23F23">
        <w:t>juvenil</w:t>
      </w:r>
      <w:r w:rsidR="003E7556">
        <w:t>;</w:t>
      </w:r>
    </w:p>
    <w:p w:rsidR="00A43533" w:rsidRPr="009B7108" w:rsidRDefault="00BA0C29" w:rsidP="00BA0C29">
      <w:pPr>
        <w:pStyle w:val="Bullet1G"/>
        <w:rPr>
          <w:szCs w:val="24"/>
        </w:rPr>
      </w:pPr>
      <w:r w:rsidRPr="009B7108">
        <w:t xml:space="preserve">Adopción </w:t>
      </w:r>
      <w:r w:rsidR="00A43533" w:rsidRPr="009B7108">
        <w:t>de medidas tempranas de apoyo a las familias antes de que las cuestiones relativas al cuidado lleguen al nivel de crisis</w:t>
      </w:r>
      <w:r w:rsidR="003E7556">
        <w:rPr>
          <w:szCs w:val="24"/>
        </w:rPr>
        <w:t>;</w:t>
      </w:r>
    </w:p>
    <w:p w:rsidR="00A43533" w:rsidRPr="009B7108" w:rsidRDefault="00BA0C29" w:rsidP="00BA0C29">
      <w:pPr>
        <w:pStyle w:val="Bullet1G"/>
        <w:rPr>
          <w:szCs w:val="24"/>
        </w:rPr>
      </w:pPr>
      <w:r w:rsidRPr="009B7108">
        <w:t xml:space="preserve">Elaboración </w:t>
      </w:r>
      <w:r w:rsidR="00A43533" w:rsidRPr="009B7108">
        <w:t>de un modelo de respuesta diferencial que proporcione otras opciones a fin de responder mejor a las necesidades de las familias y de ayudarlas a acceder a los servicios y las ayudas</w:t>
      </w:r>
      <w:r w:rsidR="003E7556">
        <w:rPr>
          <w:szCs w:val="24"/>
        </w:rPr>
        <w:t>;</w:t>
      </w:r>
    </w:p>
    <w:p w:rsidR="00A43533" w:rsidRPr="009B7108" w:rsidRDefault="00BA0C29" w:rsidP="00BA0C29">
      <w:pPr>
        <w:pStyle w:val="Bullet1G"/>
        <w:rPr>
          <w:szCs w:val="24"/>
        </w:rPr>
      </w:pPr>
      <w:r w:rsidRPr="009B7108">
        <w:t xml:space="preserve">Adopción </w:t>
      </w:r>
      <w:r w:rsidR="00A43533" w:rsidRPr="009B7108">
        <w:t xml:space="preserve">de un marco de evaluación de la educación y la salud que sustente la colaboración entre los </w:t>
      </w:r>
      <w:r w:rsidR="00A43533" w:rsidRPr="009B7108">
        <w:rPr>
          <w:szCs w:val="24"/>
        </w:rPr>
        <w:t>servicios de salud</w:t>
      </w:r>
      <w:r w:rsidR="00A43533" w:rsidRPr="009B7108">
        <w:t>,</w:t>
      </w:r>
      <w:r w:rsidR="00A43533" w:rsidRPr="009B7108">
        <w:rPr>
          <w:szCs w:val="24"/>
        </w:rPr>
        <w:t xml:space="preserve"> las escuelas y otros establecimientos de educación y los servicios de atención y protección para determinar las necesidades sanitarias y de educación de los niños y los jóvenes al cuidado de personas que no son sus padres y respo</w:t>
      </w:r>
      <w:r w:rsidR="003E7556">
        <w:rPr>
          <w:szCs w:val="24"/>
        </w:rPr>
        <w:t>nder en la mayor medida posible;</w:t>
      </w:r>
    </w:p>
    <w:p w:rsidR="00A43533" w:rsidRPr="009B7108" w:rsidRDefault="00BA0C29" w:rsidP="00BA0C29">
      <w:pPr>
        <w:pStyle w:val="Bullet1G"/>
        <w:rPr>
          <w:szCs w:val="24"/>
        </w:rPr>
      </w:pPr>
      <w:r w:rsidRPr="009B7108">
        <w:t xml:space="preserve">Elaboración </w:t>
      </w:r>
      <w:r w:rsidR="00A43533" w:rsidRPr="009B7108">
        <w:t xml:space="preserve">de una política de permanencia encaminada a prestar apoyo al personal y a los encargados del cuidado de los niños para que los resultados de la </w:t>
      </w:r>
      <w:r w:rsidR="00A43533" w:rsidRPr="009B7108">
        <w:rPr>
          <w:szCs w:val="24"/>
        </w:rPr>
        <w:t>acogida</w:t>
      </w:r>
      <w:r w:rsidR="00A43533" w:rsidRPr="009B7108">
        <w:t xml:space="preserve"> sean de buena calidad y duraderos</w:t>
      </w:r>
      <w:r w:rsidR="00A43533" w:rsidRPr="009B7108">
        <w:rPr>
          <w:szCs w:val="24"/>
        </w:rPr>
        <w:t xml:space="preserve">, de ser posible en una familia o un grupo familiar </w:t>
      </w:r>
      <w:r w:rsidR="00A43533" w:rsidRPr="009B7108">
        <w:t>de origen que esté en consonancia con el interés superior del niño</w:t>
      </w:r>
      <w:r w:rsidR="003E7556">
        <w:t>;</w:t>
      </w:r>
    </w:p>
    <w:p w:rsidR="00A43533" w:rsidRPr="009B7108" w:rsidRDefault="00BA0C29" w:rsidP="00BA0C29">
      <w:pPr>
        <w:pStyle w:val="Bullet1G"/>
        <w:rPr>
          <w:szCs w:val="24"/>
        </w:rPr>
      </w:pPr>
      <w:r w:rsidRPr="009B7108">
        <w:rPr>
          <w:szCs w:val="24"/>
        </w:rPr>
        <w:t xml:space="preserve">Incremento </w:t>
      </w:r>
      <w:r w:rsidR="00A43533" w:rsidRPr="009B7108">
        <w:rPr>
          <w:szCs w:val="24"/>
        </w:rPr>
        <w:t xml:space="preserve">de la capacidad y las competencias del Departamento de Servicios para </w:t>
      </w:r>
      <w:smartTag w:uri="urn:schemas-microsoft-com:office:smarttags" w:element="PersonName">
        <w:smartTagPr>
          <w:attr w:name="ProductID" w:val="la Infancia"/>
        </w:smartTagPr>
        <w:r w:rsidR="00A43533" w:rsidRPr="009B7108">
          <w:rPr>
            <w:szCs w:val="24"/>
          </w:rPr>
          <w:t>la Infancia</w:t>
        </w:r>
      </w:smartTag>
      <w:r w:rsidR="00A43533" w:rsidRPr="009B7108">
        <w:rPr>
          <w:szCs w:val="24"/>
        </w:rPr>
        <w:t xml:space="preserve">, </w:t>
      </w:r>
      <w:smartTag w:uri="urn:schemas-microsoft-com:office:smarttags" w:element="PersonName">
        <w:smartTagPr>
          <w:attr w:name="ProductID" w:val="la Juventud"/>
        </w:smartTagPr>
        <w:r w:rsidR="00A43533" w:rsidRPr="009B7108">
          <w:rPr>
            <w:szCs w:val="24"/>
          </w:rPr>
          <w:t>la Juventud</w:t>
        </w:r>
      </w:smartTag>
      <w:r w:rsidR="00A43533" w:rsidRPr="009B7108">
        <w:rPr>
          <w:szCs w:val="24"/>
        </w:rPr>
        <w:t xml:space="preserve"> y </w:t>
      </w:r>
      <w:smartTag w:uri="urn:schemas-microsoft-com:office:smarttags" w:element="PersonName">
        <w:smartTagPr>
          <w:attr w:name="ProductID" w:val="la Familia"/>
        </w:smartTagPr>
        <w:r w:rsidR="00A43533" w:rsidRPr="009B7108">
          <w:rPr>
            <w:szCs w:val="24"/>
          </w:rPr>
          <w:t>la Familia</w:t>
        </w:r>
      </w:smartTag>
      <w:r w:rsidR="00A43533" w:rsidRPr="009B7108">
        <w:rPr>
          <w:szCs w:val="24"/>
        </w:rPr>
        <w:t xml:space="preserve"> al convertirlo en servicio dependiente del Ministerio de Desarrollo Social, a lo que se suma una financiación adicional de 412 millones de dólares neozelandeses en 2008/2009, lo que supone una mejora de los servicios de atención y protección a la infancia de un 100% desde 1999</w:t>
      </w:r>
      <w:r w:rsidR="003E7556">
        <w:rPr>
          <w:szCs w:val="24"/>
        </w:rPr>
        <w:t>;</w:t>
      </w:r>
    </w:p>
    <w:p w:rsidR="00A43533" w:rsidRPr="009B7108" w:rsidRDefault="00BA0C29" w:rsidP="00BA0C29">
      <w:pPr>
        <w:pStyle w:val="Bullet1G"/>
        <w:rPr>
          <w:szCs w:val="24"/>
        </w:rPr>
      </w:pPr>
      <w:r w:rsidRPr="009B7108">
        <w:rPr>
          <w:szCs w:val="24"/>
        </w:rPr>
        <w:t xml:space="preserve">Elaboración </w:t>
      </w:r>
      <w:r w:rsidR="00A43533" w:rsidRPr="009B7108">
        <w:rPr>
          <w:szCs w:val="24"/>
        </w:rPr>
        <w:t>de una declaración ministerial conjunta en la que se describen las expectativas del Gobierno sobre la forma en que los organismos de educación, salud y servicios sociales habrán de colaborar para responder a las necesidades globales de los jóvenes al cuidado del Estado</w:t>
      </w:r>
      <w:r w:rsidR="003E7556">
        <w:rPr>
          <w:szCs w:val="24"/>
        </w:rPr>
        <w:t>;</w:t>
      </w:r>
    </w:p>
    <w:p w:rsidR="00A43533" w:rsidRDefault="00BA0C29" w:rsidP="00BA0C29">
      <w:pPr>
        <w:pStyle w:val="Bullet1G"/>
        <w:rPr>
          <w:szCs w:val="24"/>
        </w:rPr>
      </w:pPr>
      <w:r w:rsidRPr="009B7108">
        <w:rPr>
          <w:szCs w:val="24"/>
        </w:rPr>
        <w:t xml:space="preserve">Adopción </w:t>
      </w:r>
      <w:r w:rsidR="00A43533" w:rsidRPr="009B7108">
        <w:rPr>
          <w:szCs w:val="24"/>
        </w:rPr>
        <w:t xml:space="preserve">de una Carta de Servicios que dé a todos los que entran en contacto con el Departamento de Servicios para </w:t>
      </w:r>
      <w:smartTag w:uri="urn:schemas-microsoft-com:office:smarttags" w:element="PersonName">
        <w:smartTagPr>
          <w:attr w:name="ProductID" w:val="la Infancia"/>
        </w:smartTagPr>
        <w:r w:rsidR="00A43533" w:rsidRPr="009B7108">
          <w:rPr>
            <w:szCs w:val="24"/>
          </w:rPr>
          <w:t>la Infancia</w:t>
        </w:r>
      </w:smartTag>
      <w:r w:rsidR="00A43533" w:rsidRPr="009B7108">
        <w:rPr>
          <w:szCs w:val="24"/>
        </w:rPr>
        <w:t xml:space="preserve">, </w:t>
      </w:r>
      <w:smartTag w:uri="urn:schemas-microsoft-com:office:smarttags" w:element="PersonName">
        <w:smartTagPr>
          <w:attr w:name="ProductID" w:val="la Juventud"/>
        </w:smartTagPr>
        <w:r w:rsidR="00A43533" w:rsidRPr="009B7108">
          <w:rPr>
            <w:szCs w:val="24"/>
          </w:rPr>
          <w:t>la Juventud</w:t>
        </w:r>
      </w:smartTag>
      <w:r w:rsidR="00A43533" w:rsidRPr="009B7108">
        <w:rPr>
          <w:szCs w:val="24"/>
        </w:rPr>
        <w:t xml:space="preserve"> y </w:t>
      </w:r>
      <w:smartTag w:uri="urn:schemas-microsoft-com:office:smarttags" w:element="PersonName">
        <w:smartTagPr>
          <w:attr w:name="ProductID" w:val="la Familia"/>
        </w:smartTagPr>
        <w:r w:rsidR="00A43533" w:rsidRPr="009B7108">
          <w:rPr>
            <w:szCs w:val="24"/>
          </w:rPr>
          <w:t>la Familia</w:t>
        </w:r>
      </w:smartTag>
      <w:r w:rsidR="00A43533" w:rsidRPr="009B7108">
        <w:rPr>
          <w:szCs w:val="24"/>
        </w:rPr>
        <w:t xml:space="preserve"> una comprensión clara de sus derechos, y mejores procedimientos de denun</w:t>
      </w:r>
      <w:r w:rsidR="003E7556">
        <w:rPr>
          <w:szCs w:val="24"/>
        </w:rPr>
        <w:t>cia.</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3E7556" w:rsidTr="003E7556">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3E7556" w:rsidRDefault="003E7556" w:rsidP="003E7556">
            <w:pPr>
              <w:pStyle w:val="SingleTxtG"/>
              <w:keepNext/>
              <w:spacing w:after="0" w:line="240" w:lineRule="auto"/>
              <w:ind w:left="0" w:right="0"/>
              <w:jc w:val="left"/>
            </w:pPr>
          </w:p>
        </w:tc>
      </w:tr>
      <w:tr w:rsidR="003E7556" w:rsidTr="003E7556">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3E7556" w:rsidRDefault="003E7556" w:rsidP="003E7556">
            <w:pPr>
              <w:keepNext/>
              <w:spacing w:after="120" w:line="240" w:lineRule="auto"/>
              <w:jc w:val="both"/>
            </w:pPr>
            <w:r>
              <w:rPr>
                <w:i/>
                <w:iCs/>
              </w:rPr>
              <w:t>"</w:t>
            </w:r>
            <w:r w:rsidRPr="009B7108">
              <w:rPr>
                <w:i/>
                <w:iCs/>
              </w:rPr>
              <w:t>Tenemos derecho a que nos acoja un cuidador en condiciones de seguridad, que sea estable, solícito y capaz de prestar apoyo. Por favor asegúrense de que eligen bien a los cuidadores y los lugares de acogida. Así tendremos más oportunidades de prosperar</w:t>
            </w:r>
            <w:r>
              <w:rPr>
                <w:i/>
                <w:iCs/>
              </w:rPr>
              <w:t xml:space="preserve">." </w:t>
            </w:r>
            <w:r w:rsidRPr="003E7556">
              <w:rPr>
                <w:iCs/>
              </w:rPr>
              <w:t xml:space="preserve">[Kenneth, 17 años, participante juvenil del Consejo juvenil de la iniciativa Del acogimiento a la independencia, en </w:t>
            </w:r>
            <w:smartTag w:uri="urn:schemas-microsoft-com:office:smarttags" w:element="PersonName">
              <w:smartTagPr>
                <w:attr w:name="ProductID" w:val="la Conferencia"/>
              </w:smartTagPr>
              <w:r w:rsidRPr="003E7556">
                <w:rPr>
                  <w:iCs/>
                </w:rPr>
                <w:t>la Conferencia</w:t>
              </w:r>
            </w:smartTag>
            <w:r w:rsidRPr="003E7556">
              <w:rPr>
                <w:iCs/>
              </w:rPr>
              <w:t xml:space="preserve"> de Australasia sobre abusos y</w:t>
            </w:r>
            <w:r w:rsidR="006C582B">
              <w:rPr>
                <w:iCs/>
              </w:rPr>
              <w:t xml:space="preserve"> </w:t>
            </w:r>
            <w:r w:rsidRPr="003E7556">
              <w:rPr>
                <w:iCs/>
              </w:rPr>
              <w:t>descuido padecidos por los niños, celebrada en Wellington en 2006]</w:t>
            </w:r>
          </w:p>
        </w:tc>
      </w:tr>
      <w:tr w:rsidR="003E7556" w:rsidTr="003E7556">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3E7556" w:rsidRDefault="003E7556" w:rsidP="003E7556">
            <w:pPr>
              <w:pStyle w:val="SingleTxtG"/>
              <w:keepNext/>
              <w:spacing w:after="0" w:line="240" w:lineRule="auto"/>
              <w:ind w:left="0" w:right="0"/>
              <w:jc w:val="left"/>
            </w:pPr>
          </w:p>
        </w:tc>
      </w:tr>
    </w:tbl>
    <w:p w:rsidR="00A43533" w:rsidRPr="009B7108" w:rsidRDefault="00A43533" w:rsidP="003E7556">
      <w:pPr>
        <w:pStyle w:val="H23G"/>
        <w:rPr>
          <w:szCs w:val="24"/>
        </w:rPr>
      </w:pPr>
      <w:r w:rsidRPr="009B7108">
        <w:tab/>
      </w:r>
      <w:r w:rsidR="003E7556">
        <w:t>2.</w:t>
      </w:r>
      <w:r w:rsidR="003E7556">
        <w:tab/>
      </w:r>
      <w:r w:rsidRPr="009B7108">
        <w:t>Los derechos de los niños al cuidado del Estado</w:t>
      </w:r>
    </w:p>
    <w:p w:rsidR="00A43533" w:rsidRPr="009B7108" w:rsidRDefault="00A43533" w:rsidP="003E7556">
      <w:pPr>
        <w:pStyle w:val="SingleTxtG"/>
      </w:pPr>
      <w:r w:rsidRPr="009B7108">
        <w:t>193.</w:t>
      </w:r>
      <w:r w:rsidRPr="009B7108">
        <w:tab/>
        <w:t xml:space="preserve">El Departamento de Servicios para </w:t>
      </w:r>
      <w:smartTag w:uri="urn:schemas-microsoft-com:office:smarttags" w:element="PersonName">
        <w:smartTagPr>
          <w:attr w:name="ProductID" w:val="la Infancia"/>
        </w:smartTagPr>
        <w:r w:rsidRPr="009B7108">
          <w:t>la Infancia</w:t>
        </w:r>
      </w:smartTag>
      <w:r w:rsidRPr="009B7108">
        <w:t xml:space="preserve">, </w:t>
      </w:r>
      <w:smartTag w:uri="urn:schemas-microsoft-com:office:smarttags" w:element="PersonName">
        <w:smartTagPr>
          <w:attr w:name="ProductID" w:val="la Juventud"/>
        </w:smartTagPr>
        <w:r w:rsidRPr="009B7108">
          <w:t>la Juventud</w:t>
        </w:r>
      </w:smartTag>
      <w:r w:rsidRPr="009B7108">
        <w:t xml:space="preserve"> y </w:t>
      </w:r>
      <w:smartTag w:uri="urn:schemas-microsoft-com:office:smarttags" w:element="PersonName">
        <w:smartTagPr>
          <w:attr w:name="ProductID" w:val="la Familia"/>
        </w:smartTagPr>
        <w:r w:rsidRPr="009B7108">
          <w:t>la Familia</w:t>
        </w:r>
      </w:smartTag>
      <w:r w:rsidRPr="009B7108">
        <w:t xml:space="preserve"> ha elaborado una Carta del Niño para fomentar en los niños al cuidado del Estado la comprensión de sus derechos y para que sepan lo que deben hacer para hacer oír sus quejas. Se basa en </w:t>
      </w:r>
      <w:smartTag w:uri="urn:schemas-microsoft-com:office:smarttags" w:element="PersonName">
        <w:smartTagPr>
          <w:attr w:name="ProductID" w:val="la Carta"/>
        </w:smartTagPr>
        <w:r w:rsidRPr="009B7108">
          <w:t>la Carta</w:t>
        </w:r>
      </w:smartTag>
      <w:r w:rsidRPr="009B7108">
        <w:t xml:space="preserve"> del Niño para todos los niños de Nueva Zelandia que fue elaborada por el Comisionado de </w:t>
      </w:r>
      <w:smartTag w:uri="urn:schemas-microsoft-com:office:smarttags" w:element="PersonName">
        <w:smartTagPr>
          <w:attr w:name="ProductID" w:val="la Infancia"/>
        </w:smartTagPr>
        <w:r w:rsidRPr="009B7108">
          <w:t>la Infancia</w:t>
        </w:r>
      </w:smartTag>
      <w:r w:rsidRPr="009B7108">
        <w:t xml:space="preserve"> con objeto de dar una versión más sencilla y más accesible de </w:t>
      </w:r>
      <w:smartTag w:uri="urn:schemas-microsoft-com:office:smarttags" w:element="PersonName">
        <w:smartTagPr>
          <w:attr w:name="ProductID" w:val="la Convenci￳n"/>
        </w:smartTagPr>
        <w:r w:rsidRPr="009B7108">
          <w:t>la Convención</w:t>
        </w:r>
      </w:smartTag>
      <w:r w:rsidRPr="009B7108">
        <w:t xml:space="preserve"> sobre los Derechos del Niño. </w:t>
      </w:r>
    </w:p>
    <w:p w:rsidR="00A43533" w:rsidRPr="009B7108" w:rsidRDefault="00A43533" w:rsidP="003E7556">
      <w:pPr>
        <w:pStyle w:val="SingleTxtG"/>
      </w:pPr>
      <w:r w:rsidRPr="009B7108">
        <w:t>194.</w:t>
      </w:r>
      <w:r w:rsidRPr="009B7108">
        <w:tab/>
        <w:t xml:space="preserve">Todos los niños a cargo del Director Ejecutivo del Ministerio de Desarrollo Social han recibido un ejemplar de </w:t>
      </w:r>
      <w:smartTag w:uri="urn:schemas-microsoft-com:office:smarttags" w:element="PersonName">
        <w:smartTagPr>
          <w:attr w:name="ProductID" w:val="la Carta"/>
        </w:smartTagPr>
        <w:r w:rsidRPr="009B7108">
          <w:t>la Carta</w:t>
        </w:r>
      </w:smartTag>
      <w:r w:rsidRPr="009B7108">
        <w:t xml:space="preserve"> del Niño, al igual que los trabajadores sociales y los cuidadores del Departamento de Servicios para </w:t>
      </w:r>
      <w:smartTag w:uri="urn:schemas-microsoft-com:office:smarttags" w:element="PersonName">
        <w:smartTagPr>
          <w:attr w:name="ProductID" w:val="la Infancia"/>
        </w:smartTagPr>
        <w:r w:rsidRPr="009B7108">
          <w:t>la Infancia</w:t>
        </w:r>
      </w:smartTag>
      <w:r w:rsidRPr="009B7108">
        <w:t xml:space="preserve">, </w:t>
      </w:r>
      <w:smartTag w:uri="urn:schemas-microsoft-com:office:smarttags" w:element="PersonName">
        <w:smartTagPr>
          <w:attr w:name="ProductID" w:val="la Juventud"/>
        </w:smartTagPr>
        <w:r w:rsidRPr="009B7108">
          <w:t>la Juventud</w:t>
        </w:r>
      </w:smartTag>
      <w:r w:rsidRPr="009B7108">
        <w:t xml:space="preserve"> y </w:t>
      </w:r>
      <w:smartTag w:uri="urn:schemas-microsoft-com:office:smarttags" w:element="PersonName">
        <w:smartTagPr>
          <w:attr w:name="ProductID" w:val="la Familia."/>
        </w:smartTagPr>
        <w:r w:rsidRPr="009B7108">
          <w:t>la Familia.</w:t>
        </w:r>
      </w:smartTag>
    </w:p>
    <w:p w:rsidR="00A43533" w:rsidRPr="009B7108" w:rsidRDefault="003E7556" w:rsidP="003E7556">
      <w:pPr>
        <w:pStyle w:val="H23G"/>
      </w:pPr>
      <w:r>
        <w:tab/>
        <w:t>3.</w:t>
      </w:r>
      <w:r>
        <w:tab/>
      </w:r>
      <w:r w:rsidR="00A43533" w:rsidRPr="009B7108">
        <w:t>Mejora de la</w:t>
      </w:r>
      <w:r w:rsidR="00A43533">
        <w:t>s</w:t>
      </w:r>
      <w:r w:rsidR="00A43533" w:rsidRPr="009B7108">
        <w:t xml:space="preserve"> calificaci</w:t>
      </w:r>
      <w:r w:rsidR="00A43533">
        <w:t>ones</w:t>
      </w:r>
      <w:r w:rsidR="00A43533" w:rsidRPr="009B7108">
        <w:t xml:space="preserve"> de los trabajadores sociales</w:t>
      </w:r>
    </w:p>
    <w:p w:rsidR="00A43533" w:rsidRPr="009B7108" w:rsidRDefault="00A43533" w:rsidP="003E7556">
      <w:pPr>
        <w:pStyle w:val="SingleTxtG"/>
      </w:pPr>
      <w:r w:rsidRPr="009B7108">
        <w:t>195.</w:t>
      </w:r>
      <w:r w:rsidRPr="009B7108">
        <w:tab/>
        <w:t xml:space="preserve">En 2003 se promulgó </w:t>
      </w:r>
      <w:smartTag w:uri="urn:schemas-microsoft-com:office:smarttags" w:element="PersonName">
        <w:smartTagPr>
          <w:attr w:name="ProductID" w:val="la Ley"/>
        </w:smartTagPr>
        <w:r w:rsidRPr="009B7108">
          <w:t>la Ley</w:t>
        </w:r>
      </w:smartTag>
      <w:r w:rsidRPr="009B7108">
        <w:t xml:space="preserve"> sobre el registro del trabajo social que entró en vigor en 2004. Desde entonces el</w:t>
      </w:r>
      <w:r w:rsidR="006C582B">
        <w:t xml:space="preserve"> </w:t>
      </w:r>
      <w:r w:rsidRPr="009B7108">
        <w:t xml:space="preserve">Departamento de Servicios para </w:t>
      </w:r>
      <w:smartTag w:uri="urn:schemas-microsoft-com:office:smarttags" w:element="PersonName">
        <w:smartTagPr>
          <w:attr w:name="ProductID" w:val="la Infancia"/>
        </w:smartTagPr>
        <w:r w:rsidRPr="009B7108">
          <w:t>la Infancia</w:t>
        </w:r>
      </w:smartTag>
      <w:r w:rsidRPr="009B7108">
        <w:t xml:space="preserve">, </w:t>
      </w:r>
      <w:smartTag w:uri="urn:schemas-microsoft-com:office:smarttags" w:element="PersonName">
        <w:smartTagPr>
          <w:attr w:name="ProductID" w:val="la Juventud"/>
        </w:smartTagPr>
        <w:r w:rsidRPr="009B7108">
          <w:t>la Juventud</w:t>
        </w:r>
      </w:smartTag>
      <w:r w:rsidRPr="009B7108">
        <w:t xml:space="preserve"> y </w:t>
      </w:r>
      <w:smartTag w:uri="urn:schemas-microsoft-com:office:smarttags" w:element="PersonName">
        <w:smartTagPr>
          <w:attr w:name="ProductID" w:val="la Familia"/>
        </w:smartTagPr>
        <w:r w:rsidRPr="009B7108">
          <w:t>la Familia</w:t>
        </w:r>
      </w:smartTag>
      <w:r w:rsidRPr="009B7108">
        <w:t xml:space="preserve"> ha ido poniendo gradualmente en práctica el registro del trabajo social entre su personal para garantizar que cuenta con trabajadores idóneos y competentes. </w:t>
      </w:r>
    </w:p>
    <w:p w:rsidR="00A43533" w:rsidRPr="009B7108" w:rsidRDefault="00A43533" w:rsidP="003E7556">
      <w:pPr>
        <w:pStyle w:val="SingleTxtG"/>
      </w:pPr>
      <w:r w:rsidRPr="009B7108">
        <w:t>196.</w:t>
      </w:r>
      <w:r w:rsidRPr="009B7108">
        <w:tab/>
        <w:t>El Departamento está firmemente decidido a respaldar la profesionalidad de su personal y a velar por una mayor seguridad y transparencia públicas, lo que supone dar su apoyo al registro y establecer procedimientos para garantizar que los trabajadores sociales están capacitados para ejercer su trabajo y son profesionalmente responsables. El registro está incorporado en la formación, la supervisión y el desarrollo profesional de todo el personal de trabajo social. Se proporciona apoyo específico individual para efectuar el registro y se ha establecido una política encaminada a lograr que el registro sea una expectativa de la práctica profesional.</w:t>
      </w:r>
    </w:p>
    <w:p w:rsidR="00A43533" w:rsidRDefault="00A43533" w:rsidP="003E7556">
      <w:pPr>
        <w:pStyle w:val="SingleTxtG"/>
      </w:pPr>
      <w:r w:rsidRPr="009B7108">
        <w:t>197.</w:t>
      </w:r>
      <w:r w:rsidRPr="009B7108">
        <w:tab/>
        <w:t xml:space="preserve">Entre octubre de 2004 y el 30 de mayo de 2008, el Departamento de Servicios para </w:t>
      </w:r>
      <w:smartTag w:uri="urn:schemas-microsoft-com:office:smarttags" w:element="PersonName">
        <w:smartTagPr>
          <w:attr w:name="ProductID" w:val="la Infancia"/>
        </w:smartTagPr>
        <w:r w:rsidRPr="009B7108">
          <w:t>la Infancia</w:t>
        </w:r>
      </w:smartTag>
      <w:r w:rsidRPr="009B7108">
        <w:t xml:space="preserve">, </w:t>
      </w:r>
      <w:smartTag w:uri="urn:schemas-microsoft-com:office:smarttags" w:element="PersonName">
        <w:smartTagPr>
          <w:attr w:name="ProductID" w:val="la Juventud"/>
        </w:smartTagPr>
        <w:r w:rsidRPr="009B7108">
          <w:t>la Juventud</w:t>
        </w:r>
      </w:smartTag>
      <w:r w:rsidRPr="009B7108">
        <w:t xml:space="preserve"> y </w:t>
      </w:r>
      <w:smartTag w:uri="urn:schemas-microsoft-com:office:smarttags" w:element="PersonName">
        <w:smartTagPr>
          <w:attr w:name="ProductID" w:val="la Familia"/>
        </w:smartTagPr>
        <w:r w:rsidRPr="009B7108">
          <w:t>la Familia</w:t>
        </w:r>
      </w:smartTag>
      <w:r w:rsidRPr="009B7108">
        <w:t xml:space="preserve"> registr</w:t>
      </w:r>
      <w:r>
        <w:t>ó</w:t>
      </w:r>
      <w:r w:rsidRPr="009B7108">
        <w:t xml:space="preserve"> a un total de 1.072 trabajadores sociales. En la organización también se ha dado especial importancia a la contratación, la retención y el apoyo del personal calificado para el procedimiento de registro. Se ha establecido una vía interna para que el personal obtenga las calificaciones en su calidad de empleados del Departamento de Servicios para </w:t>
      </w:r>
      <w:smartTag w:uri="urn:schemas-microsoft-com:office:smarttags" w:element="PersonName">
        <w:smartTagPr>
          <w:attr w:name="ProductID" w:val="la Infancia"/>
        </w:smartTagPr>
        <w:r w:rsidRPr="009B7108">
          <w:t>la Infancia</w:t>
        </w:r>
      </w:smartTag>
      <w:r w:rsidRPr="009B7108">
        <w:t xml:space="preserve">, </w:t>
      </w:r>
      <w:smartTag w:uri="urn:schemas-microsoft-com:office:smarttags" w:element="PersonName">
        <w:smartTagPr>
          <w:attr w:name="ProductID" w:val="la Juventud"/>
        </w:smartTagPr>
        <w:r w:rsidRPr="009B7108">
          <w:t>la Juventud</w:t>
        </w:r>
      </w:smartTag>
      <w:r w:rsidRPr="009B7108">
        <w:t xml:space="preserve"> y </w:t>
      </w:r>
      <w:smartTag w:uri="urn:schemas-microsoft-com:office:smarttags" w:element="PersonName">
        <w:smartTagPr>
          <w:attr w:name="ProductID" w:val="la Familia. Este"/>
        </w:smartTagPr>
        <w:r w:rsidRPr="009B7108">
          <w:t>la Familia. Este</w:t>
        </w:r>
      </w:smartTag>
      <w:r w:rsidRPr="009B7108">
        <w:t xml:space="preserve"> sistema de la vía interna comprende planes de estudio individualizados, apoyo mediante ejercicios y trabajo social sobre casos especiales, fondos para asistir a cursos externos y una transición planificada a un curso externo de nivel de titulado. Se dispone de sumas de dinero para contribuir con los gastos de estudios. </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3E7556" w:rsidTr="00D757FA">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3E7556" w:rsidRDefault="003E7556" w:rsidP="003E7556">
            <w:pPr>
              <w:pStyle w:val="SingleTxtG"/>
              <w:spacing w:after="0" w:line="240" w:lineRule="auto"/>
              <w:ind w:left="0" w:right="0"/>
              <w:jc w:val="left"/>
            </w:pPr>
          </w:p>
        </w:tc>
      </w:tr>
      <w:tr w:rsidR="003E7556" w:rsidTr="00D757F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3E7556" w:rsidRDefault="003E7556" w:rsidP="003E7556">
            <w:pPr>
              <w:spacing w:after="120" w:line="240" w:lineRule="auto"/>
              <w:jc w:val="both"/>
            </w:pPr>
            <w:r w:rsidRPr="009B7108">
              <w:rPr>
                <w:i/>
                <w:iCs/>
              </w:rPr>
              <w:t>"Todo joven al que prestas atención y apoyo para que sea más resistente hará más fuerte a la sociedad</w:t>
            </w:r>
            <w:r>
              <w:rPr>
                <w:i/>
                <w:iCs/>
              </w:rPr>
              <w:t>.</w:t>
            </w:r>
            <w:r w:rsidRPr="009B7108">
              <w:rPr>
                <w:i/>
                <w:iCs/>
              </w:rPr>
              <w:t xml:space="preserve">" </w:t>
            </w:r>
            <w:r w:rsidRPr="003E7556">
              <w:rPr>
                <w:iCs/>
              </w:rPr>
              <w:t xml:space="preserve">[Janelle, 16 años, participante juvenil del Consejo juvenil de la iniciativa del acogimiento a la independencia, en </w:t>
            </w:r>
            <w:smartTag w:uri="urn:schemas-microsoft-com:office:smarttags" w:element="PersonName">
              <w:smartTagPr>
                <w:attr w:name="ProductID" w:val="la Conferencia"/>
              </w:smartTagPr>
              <w:r w:rsidRPr="003E7556">
                <w:rPr>
                  <w:iCs/>
                </w:rPr>
                <w:t>la Conferencia</w:t>
              </w:r>
            </w:smartTag>
            <w:r w:rsidRPr="003E7556">
              <w:rPr>
                <w:iCs/>
              </w:rPr>
              <w:t xml:space="preserve"> de Australasia sobre abusos y descuido padecidos por los niños, celebrada en Wellington en 2006]</w:t>
            </w:r>
          </w:p>
        </w:tc>
      </w:tr>
      <w:tr w:rsidR="003E7556" w:rsidTr="00D757FA">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3E7556" w:rsidRDefault="003E7556" w:rsidP="003E7556">
            <w:pPr>
              <w:pStyle w:val="SingleTxtG"/>
              <w:spacing w:after="0" w:line="240" w:lineRule="auto"/>
              <w:ind w:left="0" w:right="0"/>
              <w:jc w:val="left"/>
            </w:pPr>
          </w:p>
        </w:tc>
      </w:tr>
    </w:tbl>
    <w:p w:rsidR="00A43533" w:rsidRPr="009B7108" w:rsidRDefault="00A43533" w:rsidP="003E7556">
      <w:pPr>
        <w:pStyle w:val="H1G"/>
      </w:pPr>
      <w:r w:rsidRPr="009B7108">
        <w:tab/>
      </w:r>
      <w:bookmarkStart w:id="35" w:name="_Toc264025276"/>
      <w:r w:rsidRPr="009B7108">
        <w:t>B.</w:t>
      </w:r>
      <w:bookmarkEnd w:id="35"/>
      <w:r w:rsidR="003E7556">
        <w:tab/>
      </w:r>
      <w:r w:rsidRPr="009B7108">
        <w:t>La dirección y orientación parentales (artículo 5)</w:t>
      </w:r>
    </w:p>
    <w:p w:rsidR="00A43533" w:rsidRPr="009B7108" w:rsidRDefault="00A43533" w:rsidP="003E7556">
      <w:pPr>
        <w:pStyle w:val="SingleTxtG"/>
      </w:pPr>
      <w:r w:rsidRPr="009B7108">
        <w:t>198.</w:t>
      </w:r>
      <w:r w:rsidRPr="009B7108">
        <w:tab/>
        <w:t>En el período que abarca el informa, el Gobierno de Nueva Zelandia se ha propuesto firmemente prestar más apoyo a las familias para dotarlas de medios de ocuparse de los hijos, pues reconoce el papel y la influencia decisivos de la familia en la vida del niño. Para ello se han introducido</w:t>
      </w:r>
      <w:r w:rsidR="006C582B">
        <w:t xml:space="preserve"> </w:t>
      </w:r>
      <w:r w:rsidRPr="009B7108">
        <w:t xml:space="preserve">cambios legislativos e institucionales y se ha integrado la política y la práctica en el ámbito de la salud, la educación y los servicios sociales cuya eficacia en la mejora de los resultados es conocida. Se ha prestado especial atención a la satisfacción de las necesidades de las familias con hijos menores de 6 años, habida cuenta de las críticas necesidades de desarrollo de los niños de esa edad y la importancia de una intervención temprana. </w:t>
      </w:r>
    </w:p>
    <w:p w:rsidR="00A43533" w:rsidRPr="009B7108" w:rsidRDefault="00A43533" w:rsidP="003E7556">
      <w:pPr>
        <w:pStyle w:val="SingleTxtG"/>
      </w:pPr>
      <w:r w:rsidRPr="009B7108">
        <w:t>199.</w:t>
      </w:r>
      <w:r w:rsidRPr="009B7108">
        <w:tab/>
        <w:t xml:space="preserve">El planteamiento de la intervención temprana se basa en ofrecer un proceso continuo coordinado de apoyo en función de las necesidades de las familias; la evaluación y la planificación integradas; y la determinación de las necesidades por las propias familias y comunidades que formulan soluciones. La gama de servicios prestados comprende: servicios universales, como los servicios prenatales y la educación preescolar; servicios específicos como los servicios para los padres adolescentes y sus hijos; servicios de apoyo a los padres como las Estrategias con los niños – </w:t>
      </w:r>
      <w:r w:rsidR="00493EDA" w:rsidRPr="009B7108">
        <w:t xml:space="preserve">Información </w:t>
      </w:r>
      <w:r w:rsidRPr="009B7108">
        <w:t>para los padres; servicios intensivos de visitas al hogar, como Fundar una familia e Iniciación temprana; y servicios de cuidado y protección establecidos por ley. A continuación se describen algunos de estos servicios.</w:t>
      </w:r>
    </w:p>
    <w:p w:rsidR="00A43533" w:rsidRPr="009B7108" w:rsidRDefault="00A43533" w:rsidP="003E7556">
      <w:pPr>
        <w:pStyle w:val="SingleTxtG"/>
      </w:pPr>
      <w:r w:rsidRPr="009B7108">
        <w:t>200.</w:t>
      </w:r>
      <w:r w:rsidRPr="009B7108">
        <w:tab/>
        <w:t xml:space="preserve">Los </w:t>
      </w:r>
      <w:r>
        <w:t>S</w:t>
      </w:r>
      <w:r w:rsidRPr="009B7108">
        <w:t>ervicios para la familia y la comunidad, un sector de servicios del Ministerio de Desarrollo Social se crearon en 2004 para dirigir y coordinar las medidas de apoyo del Estado y no gubernamentales a la familia y las comunidades. Los Servicios para la familia y la comunidad dan prioridad a la prevención y la intervención temprana para crear los medios y la capacidad de recuperación de las familias y las comunidades y para reducir el número de familias afectadas por la violencia en el hogar. Los Servicios para la familia y la comunidad disponen de varios programas destinados a apoyar a las familias mediante iniciativas de apoyo a los padres. Estas son:</w:t>
      </w:r>
    </w:p>
    <w:p w:rsidR="00A43533" w:rsidRPr="009B7108" w:rsidRDefault="00A43533" w:rsidP="003E7556">
      <w:pPr>
        <w:pStyle w:val="Bullet1G"/>
      </w:pPr>
      <w:r w:rsidRPr="009B7108">
        <w:t>SKIP –</w:t>
      </w:r>
      <w:r w:rsidR="00A44F96">
        <w:t xml:space="preserve"> </w:t>
      </w:r>
      <w:r w:rsidRPr="009B7108">
        <w:t xml:space="preserve">Estrategias con los niños – Información para los padres: </w:t>
      </w:r>
      <w:r w:rsidR="00A44F96" w:rsidRPr="009B7108">
        <w:t xml:space="preserve">según </w:t>
      </w:r>
      <w:r w:rsidRPr="009B7108">
        <w:t xml:space="preserve">las </w:t>
      </w:r>
      <w:r w:rsidR="00EF6A27" w:rsidRPr="009B7108">
        <w:t xml:space="preserve">estrategias </w:t>
      </w:r>
      <w:r w:rsidRPr="009B7108">
        <w:t xml:space="preserve">todos los niños serán criados de forma positiva, lo que supone que los padres quieran </w:t>
      </w:r>
      <w:r>
        <w:t>a</w:t>
      </w:r>
      <w:r w:rsidRPr="009B7108">
        <w:t xml:space="preserve"> sus hijos y </w:t>
      </w:r>
      <w:r>
        <w:t xml:space="preserve">los </w:t>
      </w:r>
      <w:r w:rsidRPr="009B7108">
        <w:t xml:space="preserve">cuiden, </w:t>
      </w:r>
      <w:r>
        <w:t>y les</w:t>
      </w:r>
      <w:r w:rsidRPr="009B7108">
        <w:t xml:space="preserve"> fij</w:t>
      </w:r>
      <w:r>
        <w:t>en</w:t>
      </w:r>
      <w:r w:rsidRPr="009B7108">
        <w:t xml:space="preserve"> límites para guiarlos y enseñarles. Las </w:t>
      </w:r>
      <w:r w:rsidR="00EF6A27" w:rsidRPr="009B7108">
        <w:t xml:space="preserve">estrategias </w:t>
      </w:r>
      <w:r w:rsidRPr="009B7108">
        <w:t>prestan</w:t>
      </w:r>
      <w:r w:rsidR="006C582B">
        <w:t xml:space="preserve"> </w:t>
      </w:r>
      <w:r w:rsidRPr="009B7108">
        <w:t>apoyo a los padres en la crianza de sus hijos de manera positiva mediante:</w:t>
      </w:r>
    </w:p>
    <w:p w:rsidR="00A43533" w:rsidRPr="009B7108" w:rsidRDefault="00A43533" w:rsidP="003E7556">
      <w:pPr>
        <w:pStyle w:val="Bullet2G"/>
      </w:pPr>
      <w:r w:rsidRPr="009B7108">
        <w:rPr>
          <w:rFonts w:ascii="Wingdings" w:hAnsi="Wingdings"/>
        </w:rPr>
        <w:tab/>
      </w:r>
      <w:r w:rsidR="003E7556" w:rsidRPr="009B7108">
        <w:t xml:space="preserve">La </w:t>
      </w:r>
      <w:r w:rsidRPr="009B7108">
        <w:t>financiación y el apoyo de las organizaciones comunitarias para elaborar proyectos de colaboración que</w:t>
      </w:r>
      <w:r w:rsidR="003E7556">
        <w:t xml:space="preserve"> apoyen e informen a los padres;</w:t>
      </w:r>
    </w:p>
    <w:p w:rsidR="00A43533" w:rsidRPr="009B7108" w:rsidRDefault="00A43533" w:rsidP="003E7556">
      <w:pPr>
        <w:pStyle w:val="Bullet2G"/>
      </w:pPr>
      <w:r w:rsidRPr="009B7108">
        <w:rPr>
          <w:rFonts w:ascii="Wingdings" w:hAnsi="Wingdings"/>
        </w:rPr>
        <w:tab/>
      </w:r>
      <w:r w:rsidR="003E7556" w:rsidRPr="009B7108">
        <w:t xml:space="preserve">Desarrollo </w:t>
      </w:r>
      <w:r w:rsidRPr="009B7108">
        <w:t>de medios para los padres y las organizaciones que los apoyan</w:t>
      </w:r>
      <w:r w:rsidR="003E7556">
        <w:t>;</w:t>
      </w:r>
    </w:p>
    <w:p w:rsidR="00A43533" w:rsidRPr="009B7108" w:rsidRDefault="003E7556" w:rsidP="003E7556">
      <w:pPr>
        <w:pStyle w:val="Bullet2G"/>
      </w:pPr>
      <w:r w:rsidRPr="009B7108">
        <w:rPr>
          <w:rFonts w:ascii="Wingdings" w:hAnsi="Wingdings"/>
        </w:rPr>
        <w:tab/>
      </w:r>
      <w:r w:rsidRPr="009B7108">
        <w:t xml:space="preserve">Establecimiento </w:t>
      </w:r>
      <w:r w:rsidR="00A43533" w:rsidRPr="009B7108">
        <w:t>de relaciones de colaboración con organizaciones nacionales para la creación de capacidad con el fin de apoyar a los padres.</w:t>
      </w:r>
    </w:p>
    <w:p w:rsidR="00A43533" w:rsidRPr="009B7108" w:rsidRDefault="00A43533" w:rsidP="003E7556">
      <w:pPr>
        <w:pStyle w:val="Bullet1G"/>
      </w:pPr>
      <w:r w:rsidRPr="009B7108">
        <w:t>Fundar una familia se creó en 1998 como parte de una estrategia más general para fortalecer a las familias. Ofrece servicios intensivos de apoyo en el hogar, para las familias con grandes necesidades, a fin de que los hijos tengan el mejor comienzo posible en la vida.</w:t>
      </w:r>
    </w:p>
    <w:p w:rsidR="00A43533" w:rsidRPr="009B7108" w:rsidRDefault="00A43533" w:rsidP="003E7556">
      <w:pPr>
        <w:pStyle w:val="Bullet1G"/>
      </w:pPr>
      <w:r w:rsidRPr="009B7108">
        <w:t xml:space="preserve">Niños pequeños sin lágrimas es una iniciativa de intervención temprana que dirigen los Servicios para la familia y la comunidad y los servicios para </w:t>
      </w:r>
      <w:r>
        <w:t>el Bienestar</w:t>
      </w:r>
      <w:r w:rsidRPr="009B7108">
        <w:t xml:space="preserve"> del Niño. Este proyecto se conoce oficialmente como </w:t>
      </w:r>
      <w:r w:rsidR="00A44F96">
        <w:t>"</w:t>
      </w:r>
      <w:r w:rsidRPr="009B7108">
        <w:t>Apoyo a los padres complementario de</w:t>
      </w:r>
      <w:r>
        <w:t xml:space="preserve">l Plan de </w:t>
      </w:r>
      <w:r w:rsidR="003F51E0">
        <w:t xml:space="preserve">bienestar </w:t>
      </w:r>
      <w:r w:rsidR="003F51E0" w:rsidRPr="009B7108">
        <w:t>del niño</w:t>
      </w:r>
      <w:r w:rsidR="00A44F96">
        <w:t>"</w:t>
      </w:r>
      <w:r w:rsidRPr="009B7108">
        <w:t xml:space="preserve"> y ofrece apoyo gratuito a los padres, desde antes que los bebés se conviertan en niños pequeños. El objetivo es prestar ayuda a los padres para entender y controlar el comportamiento de los niños pequeños, a fin de reducir la posibilidad de tener problemas de conducta cuando los niños crecen. </w:t>
      </w:r>
    </w:p>
    <w:p w:rsidR="00A43533" w:rsidRPr="009B7108" w:rsidRDefault="003E7556" w:rsidP="003E7556">
      <w:pPr>
        <w:pStyle w:val="Bullet1G"/>
      </w:pPr>
      <w:smartTag w:uri="urn:schemas-microsoft-com:office:smarttags" w:element="PersonName">
        <w:smartTagPr>
          <w:attr w:name="ProductID" w:val="la Estrategia"/>
        </w:smartTagPr>
        <w:r w:rsidRPr="009B7108">
          <w:t xml:space="preserve">La </w:t>
        </w:r>
        <w:r w:rsidR="00A43533" w:rsidRPr="009B7108">
          <w:t>Estrategia</w:t>
        </w:r>
      </w:smartTag>
      <w:r w:rsidR="00A43533" w:rsidRPr="009B7108">
        <w:t xml:space="preserve"> para el fortalecimiento de la familia es una iniciativa intersectorial y común a todos los ámbitos del Estado que aplica un proceso estructurado de colaboración entre organismos públicos y organizaciones comunitarias para mejorar los resultados de las familias vulnerables. </w:t>
      </w:r>
      <w:smartTag w:uri="urn:schemas-microsoft-com:office:smarttags" w:element="PersonName">
        <w:smartTagPr>
          <w:attr w:name="ProductID" w:val="la Estrategia"/>
        </w:smartTagPr>
        <w:r w:rsidR="00A43533" w:rsidRPr="009B7108">
          <w:t>La Estrategia</w:t>
        </w:r>
      </w:smartTag>
      <w:r w:rsidR="00A43533" w:rsidRPr="009B7108">
        <w:t xml:space="preserve"> para el fortalecimiento de la familia ofrece apoyo coordinado a las familias y </w:t>
      </w:r>
      <w:r w:rsidR="00A43533" w:rsidRPr="0012510C">
        <w:rPr>
          <w:i/>
        </w:rPr>
        <w:t>whanau</w:t>
      </w:r>
      <w:r w:rsidR="00A43533" w:rsidRPr="009B7108">
        <w:t xml:space="preserve"> con hijos menores de 17 años de edad, que trabajan con dos o más organismos del Estado o de la comunidad. Los organismos colaboran con la familia para ofrecer apoyo y encontrar soluciones conjuntas a problemas, y evitar que cada organismo trate una parte del problema y nunca se tenga un panorama general del asunto.</w:t>
      </w:r>
    </w:p>
    <w:p w:rsidR="00A43533" w:rsidRPr="008B698D" w:rsidRDefault="003E7556" w:rsidP="003E7556">
      <w:pPr>
        <w:pStyle w:val="H23G"/>
      </w:pPr>
      <w:r>
        <w:tab/>
      </w:r>
      <w:r w:rsidR="00A43533" w:rsidRPr="009B7108">
        <w:tab/>
      </w:r>
      <w:r w:rsidR="00A43533" w:rsidRPr="008B698D">
        <w:t>Comisión de las Familias</w:t>
      </w:r>
    </w:p>
    <w:p w:rsidR="00A43533" w:rsidRPr="009B7108" w:rsidRDefault="00A43533" w:rsidP="003E7556">
      <w:pPr>
        <w:pStyle w:val="SingleTxtG"/>
      </w:pPr>
      <w:r w:rsidRPr="009B7108">
        <w:t>201.</w:t>
      </w:r>
      <w:r w:rsidRPr="009B7108">
        <w:tab/>
      </w:r>
      <w:smartTag w:uri="urn:schemas-microsoft-com:office:smarttags" w:element="PersonName">
        <w:smartTagPr>
          <w:attr w:name="ProductID" w:val="la Comisi￳n"/>
        </w:smartTagPr>
        <w:r w:rsidRPr="009B7108">
          <w:t>La Comisión</w:t>
        </w:r>
      </w:smartTag>
      <w:r w:rsidRPr="009B7108">
        <w:t xml:space="preserve"> de las Familias constituye un ejemplo de otro tipo de apoyo institucional para las familias. Creada en 2004, permite que las familias y </w:t>
      </w:r>
      <w:r w:rsidRPr="0012510C">
        <w:rPr>
          <w:i/>
        </w:rPr>
        <w:t>whanau</w:t>
      </w:r>
      <w:r w:rsidRPr="009B7108">
        <w:t xml:space="preserve"> de Nueva Zelandia hagan oír su voz. </w:t>
      </w:r>
      <w:smartTag w:uri="urn:schemas-microsoft-com:office:smarttags" w:element="PersonName">
        <w:smartTagPr>
          <w:attr w:name="ProductID" w:val="la Comisi￳n"/>
        </w:smartTagPr>
        <w:r w:rsidRPr="009B7108">
          <w:t>La Comisión</w:t>
        </w:r>
      </w:smartTag>
      <w:r w:rsidRPr="009B7108">
        <w:t xml:space="preserve"> realiza investigaciones, ofrece asesoramiento sobre políticas, consulta al público y proporciona información a las familias y a los que colaboran con ellas. Se trata de una entidad autónoma de </w:t>
      </w:r>
      <w:smartTag w:uri="urn:schemas-microsoft-com:office:smarttags" w:element="PersonName">
        <w:smartTagPr>
          <w:attr w:name="ProductID" w:val="la Corona"/>
        </w:smartTagPr>
        <w:r w:rsidRPr="009B7108">
          <w:t>la Corona</w:t>
        </w:r>
      </w:smartTag>
      <w:r w:rsidRPr="009B7108">
        <w:t xml:space="preserve">, en virtud de </w:t>
      </w:r>
      <w:smartTag w:uri="urn:schemas-microsoft-com:office:smarttags" w:element="PersonName">
        <w:smartTagPr>
          <w:attr w:name="ProductID" w:val="la Ley"/>
        </w:smartTagPr>
        <w:r w:rsidRPr="009B7108">
          <w:t>la Ley</w:t>
        </w:r>
      </w:smartTag>
      <w:r w:rsidRPr="009B7108">
        <w:t xml:space="preserve"> de entidades de </w:t>
      </w:r>
      <w:smartTag w:uri="urn:schemas-microsoft-com:office:smarttags" w:element="PersonName">
        <w:smartTagPr>
          <w:attr w:name="ProductID" w:val="la Corona"/>
        </w:smartTagPr>
        <w:r w:rsidRPr="009B7108">
          <w:t>la Corona</w:t>
        </w:r>
      </w:smartTag>
      <w:r w:rsidRPr="009B7108">
        <w:t xml:space="preserve"> de 2004, cuya función define </w:t>
      </w:r>
      <w:smartTag w:uri="urn:schemas-microsoft-com:office:smarttags" w:element="PersonName">
        <w:smartTagPr>
          <w:attr w:name="ProductID" w:val="la Ley"/>
        </w:smartTagPr>
        <w:r w:rsidRPr="009B7108">
          <w:t>la Ley</w:t>
        </w:r>
      </w:smartTag>
      <w:r w:rsidRPr="009B7108">
        <w:t xml:space="preserve"> sobre </w:t>
      </w:r>
      <w:smartTag w:uri="urn:schemas-microsoft-com:office:smarttags" w:element="PersonName">
        <w:smartTagPr>
          <w:attr w:name="ProductID" w:val="la Comisi￳n"/>
        </w:smartTagPr>
        <w:r w:rsidRPr="009B7108">
          <w:t>la Comisión</w:t>
        </w:r>
      </w:smartTag>
      <w:r w:rsidRPr="009B7108">
        <w:t xml:space="preserve"> de las Familias de 2003.</w:t>
      </w:r>
    </w:p>
    <w:p w:rsidR="00A43533" w:rsidRPr="009B7108" w:rsidRDefault="00A43533" w:rsidP="003E7556">
      <w:pPr>
        <w:pStyle w:val="SingleTxtG"/>
      </w:pPr>
      <w:r w:rsidRPr="009B7108">
        <w:t>202.</w:t>
      </w:r>
      <w:r w:rsidRPr="009B7108">
        <w:tab/>
        <w:t xml:space="preserve">Las funciones específicas con arreglo a </w:t>
      </w:r>
      <w:smartTag w:uri="urn:schemas-microsoft-com:office:smarttags" w:element="PersonName">
        <w:smartTagPr>
          <w:attr w:name="ProductID" w:val="la Ley"/>
        </w:smartTagPr>
        <w:r w:rsidRPr="009B7108">
          <w:t>la Ley</w:t>
        </w:r>
      </w:smartTag>
      <w:r w:rsidRPr="009B7108">
        <w:t xml:space="preserve"> sobre </w:t>
      </w:r>
      <w:smartTag w:uri="urn:schemas-microsoft-com:office:smarttags" w:element="PersonName">
        <w:smartTagPr>
          <w:attr w:name="ProductID" w:val="la Comisi￳n"/>
        </w:smartTagPr>
        <w:r w:rsidRPr="009B7108">
          <w:t>la Comisión</w:t>
        </w:r>
      </w:smartTag>
      <w:r w:rsidR="003E7556">
        <w:t xml:space="preserve"> de las Familias de </w:t>
      </w:r>
      <w:r w:rsidRPr="009B7108">
        <w:t>2003 son:</w:t>
      </w:r>
    </w:p>
    <w:p w:rsidR="00A43533" w:rsidRPr="009B7108" w:rsidRDefault="003E7556" w:rsidP="003E7556">
      <w:pPr>
        <w:pStyle w:val="Bullet1G"/>
      </w:pPr>
      <w:r w:rsidRPr="009B7108">
        <w:t xml:space="preserve">Fomentar </w:t>
      </w:r>
      <w:r w:rsidR="00A43533" w:rsidRPr="009B7108">
        <w:t>debates bie</w:t>
      </w:r>
      <w:r>
        <w:t>n informados sobre las familias;</w:t>
      </w:r>
    </w:p>
    <w:p w:rsidR="00A43533" w:rsidRPr="009B7108" w:rsidRDefault="003E7556" w:rsidP="003E7556">
      <w:pPr>
        <w:pStyle w:val="Bullet1G"/>
      </w:pPr>
      <w:r w:rsidRPr="009B7108">
        <w:t xml:space="preserve">Aumentar </w:t>
      </w:r>
      <w:r w:rsidR="00A43533" w:rsidRPr="009B7108">
        <w:t xml:space="preserve">la sensibilización del público y promover una mayor comprensión de las cuestiones relativas </w:t>
      </w:r>
      <w:r>
        <w:t>a los intereses de las familias;</w:t>
      </w:r>
    </w:p>
    <w:p w:rsidR="00A43533" w:rsidRPr="009B7108" w:rsidRDefault="003E7556" w:rsidP="003E7556">
      <w:pPr>
        <w:pStyle w:val="Bullet1G"/>
      </w:pPr>
      <w:r w:rsidRPr="009B7108">
        <w:t xml:space="preserve">Desempeñar </w:t>
      </w:r>
      <w:r w:rsidR="00A43533" w:rsidRPr="009B7108">
        <w:t>un papel en la determinación de las políticas del Estado que promueven o se ocupan de los intereses de la familia</w:t>
      </w:r>
      <w:r>
        <w:t>;</w:t>
      </w:r>
    </w:p>
    <w:p w:rsidR="00A43533" w:rsidRPr="009B7108" w:rsidRDefault="003E7556" w:rsidP="003E7556">
      <w:pPr>
        <w:pStyle w:val="Bullet1G"/>
      </w:pPr>
      <w:r w:rsidRPr="009B7108">
        <w:t xml:space="preserve">Examinar </w:t>
      </w:r>
      <w:r w:rsidR="00A43533" w:rsidRPr="009B7108">
        <w:t xml:space="preserve">toda cuestión relativa a los intereses de la familia que le remita un Ministro de </w:t>
      </w:r>
      <w:smartTag w:uri="urn:schemas-microsoft-com:office:smarttags" w:element="PersonName">
        <w:smartTagPr>
          <w:attr w:name="ProductID" w:val="la Corona"/>
        </w:smartTagPr>
        <w:r w:rsidR="00A43533" w:rsidRPr="009B7108">
          <w:t>la Corona</w:t>
        </w:r>
      </w:smartTag>
      <w:r>
        <w:t>;</w:t>
      </w:r>
    </w:p>
    <w:p w:rsidR="00A43533" w:rsidRPr="009B7108" w:rsidRDefault="003E7556" w:rsidP="003E7556">
      <w:pPr>
        <w:pStyle w:val="Bullet1G"/>
      </w:pPr>
      <w:r w:rsidRPr="009B7108">
        <w:t xml:space="preserve">Dar </w:t>
      </w:r>
      <w:r w:rsidR="00A43533" w:rsidRPr="009B7108">
        <w:t>incentivos a las investigaciones sobre la familia, por ejemplo, mediante la financiación y la iniciación de investigaciones</w:t>
      </w:r>
      <w:r>
        <w:t>;</w:t>
      </w:r>
    </w:p>
    <w:p w:rsidR="00A43533" w:rsidRPr="009B7108" w:rsidRDefault="003E7556" w:rsidP="003E7556">
      <w:pPr>
        <w:pStyle w:val="Bullet1G"/>
      </w:pPr>
      <w:r w:rsidRPr="009B7108">
        <w:t xml:space="preserve">Consultar </w:t>
      </w:r>
      <w:r w:rsidR="00A43533" w:rsidRPr="009B7108">
        <w:t>a otros organismos oficiales u organismos públicos, o remitirse a ellos</w:t>
      </w:r>
      <w:r>
        <w:t>.</w:t>
      </w:r>
    </w:p>
    <w:p w:rsidR="00A43533" w:rsidRPr="009B7108" w:rsidRDefault="00A43533" w:rsidP="003E7556">
      <w:pPr>
        <w:pStyle w:val="H1G"/>
      </w:pPr>
      <w:r w:rsidRPr="009B7108">
        <w:tab/>
      </w:r>
      <w:bookmarkStart w:id="36" w:name="_Toc264025277"/>
      <w:r w:rsidRPr="009B7108">
        <w:t>C.</w:t>
      </w:r>
      <w:bookmarkEnd w:id="36"/>
      <w:r w:rsidR="003E7556">
        <w:tab/>
      </w:r>
      <w:r w:rsidRPr="009B7108">
        <w:t>Las responsabilidades de los padres (artículo 18)</w:t>
      </w:r>
    </w:p>
    <w:p w:rsidR="00A43533" w:rsidRPr="009B7108" w:rsidRDefault="00A43533" w:rsidP="003E7556">
      <w:pPr>
        <w:pStyle w:val="SingleTxtG"/>
      </w:pPr>
      <w:r w:rsidRPr="009B7108">
        <w:t>203.</w:t>
      </w:r>
      <w:r w:rsidRPr="009B7108">
        <w:tab/>
        <w:t xml:space="preserve">En </w:t>
      </w:r>
      <w:smartTag w:uri="urn:schemas-microsoft-com:office:smarttags" w:element="PersonName">
        <w:smartTagPr>
          <w:attr w:name="ProductID" w:val="la Ley"/>
        </w:smartTagPr>
        <w:r w:rsidRPr="009B7108">
          <w:t>la Ley</w:t>
        </w:r>
      </w:smartTag>
      <w:r w:rsidRPr="009B7108">
        <w:t xml:space="preserve"> sobre el cuidado de los niños de 2004 el tutor del niño es alguien que desde el punto de vista jurídico tiene fundamentalmente las mismas obligaciones, derechos y responsabilidades y capacidad que un progenitor en lo que se refiere a la crianza del niño. Aunque la mayoría de los padres son tutores de sus hijos, también pueden serlo otras personas.</w:t>
      </w:r>
    </w:p>
    <w:p w:rsidR="00A43533" w:rsidRPr="009B7108" w:rsidRDefault="00A43533" w:rsidP="003E7556">
      <w:pPr>
        <w:pStyle w:val="SingleTxtG"/>
      </w:pPr>
      <w:r w:rsidRPr="009B7108">
        <w:t>204.</w:t>
      </w:r>
      <w:r w:rsidRPr="009B7108">
        <w:tab/>
        <w:t xml:space="preserve">El hecho que las responsabilidades parentales figuren en la </w:t>
      </w:r>
      <w:r w:rsidR="00FE30C6" w:rsidRPr="009B7108">
        <w:t>ley</w:t>
      </w:r>
      <w:r w:rsidRPr="009B7108">
        <w:t xml:space="preserve"> es nuevo y pone de manifiesto uno de sus objetivos que consiste en fomentar la cooperación constante entre los padres tras la separación. Cuando los padres se separan, ambos deben seguir teniendo un papel importante en la crianza de los hijos, aunque uno de los dos ya no viva con ellos.</w:t>
      </w:r>
    </w:p>
    <w:p w:rsidR="00A43533" w:rsidRPr="009B7108" w:rsidRDefault="00A43533" w:rsidP="003E7556">
      <w:pPr>
        <w:pStyle w:val="SingleTxtG"/>
      </w:pPr>
      <w:r w:rsidRPr="009B7108">
        <w:t>205.</w:t>
      </w:r>
      <w:r w:rsidRPr="009B7108">
        <w:tab/>
        <w:t xml:space="preserve">Las palabras utilizadas en la nueva </w:t>
      </w:r>
      <w:r w:rsidR="00FE30C6" w:rsidRPr="009B7108">
        <w:t xml:space="preserve">ley </w:t>
      </w:r>
      <w:r w:rsidRPr="009B7108">
        <w:t xml:space="preserve">son reflejo de este cambio. En lugar de custodia de los niños, la </w:t>
      </w:r>
      <w:r w:rsidR="003E7556" w:rsidRPr="009B7108">
        <w:t xml:space="preserve">ley </w:t>
      </w:r>
      <w:r w:rsidRPr="009B7108">
        <w:t>estipula que los padres, u otra persona encargada de cuidarlos, deben atender</w:t>
      </w:r>
      <w:r>
        <w:t xml:space="preserve"> a </w:t>
      </w:r>
      <w:r w:rsidRPr="009B7108">
        <w:t xml:space="preserve">los niños diariamente, y sustituye los mandamientos de custodia y de visita por mandamientos de tutela. Los padres o tutores podrán compartir la atención diaria, dividir el tiempo de la forma que más convenga a los niños y las circunstancias de la familia. </w:t>
      </w:r>
    </w:p>
    <w:p w:rsidR="00A43533" w:rsidRPr="009B7108" w:rsidRDefault="00A43533" w:rsidP="003E7556">
      <w:pPr>
        <w:pStyle w:val="SingleTxtG"/>
      </w:pPr>
      <w:r w:rsidRPr="009B7108">
        <w:t>206.</w:t>
      </w:r>
      <w:r w:rsidRPr="009B7108">
        <w:tab/>
        <w:t xml:space="preserve">La solicitud de mandamiento de tutela debe ir acompañada de una declaración sobre la posibilidad de que el mandamiento pueda y deba prever que otra persona, o personas, atienda al niño diariamente, o se mantenga en contacto con el niño, y la forma de hacerlo. Si el tribunal propone dictar un mandamiento de tutela a uno de los progenitores que no le atribuya la función de atender al niño diariamente, habrá de estudiar la posibilidad de que el mandamiento pueda y deba estipular que ese progenitor mantenga el contacto con el niño y la forma de hacerlo. </w:t>
      </w:r>
    </w:p>
    <w:p w:rsidR="00A43533" w:rsidRPr="009B7108" w:rsidRDefault="00A43533" w:rsidP="003E7556">
      <w:pPr>
        <w:pStyle w:val="SingleTxtG"/>
      </w:pPr>
      <w:r w:rsidRPr="009B7108">
        <w:t>207.</w:t>
      </w:r>
      <w:r w:rsidRPr="009B7108">
        <w:tab/>
        <w:t xml:space="preserve">La </w:t>
      </w:r>
      <w:r w:rsidR="003E7556" w:rsidRPr="009B7108">
        <w:t xml:space="preserve">ley </w:t>
      </w:r>
      <w:r w:rsidRPr="009B7108">
        <w:t xml:space="preserve">también admite distintos acuerdos sobre el cuidado de los niños. En Nueva Zelandia los niños se crían en muchos tipos de organizaciones familiares. Por ejemplo, pueden ser atendidos por el padre y la madre, por miembros de su </w:t>
      </w:r>
      <w:r w:rsidRPr="0012510C">
        <w:rPr>
          <w:i/>
        </w:rPr>
        <w:t>whanau</w:t>
      </w:r>
      <w:r w:rsidRPr="009B7108">
        <w:t xml:space="preserve"> o del grupo familiar ampliado, o por parejas del mismo sexo. La </w:t>
      </w:r>
      <w:r w:rsidR="003E7556" w:rsidRPr="009B7108">
        <w:t xml:space="preserve">ley </w:t>
      </w:r>
      <w:r w:rsidRPr="009B7108">
        <w:t xml:space="preserve">establece claramente que es importante que los niños mantengan y fortalezcan sus relaciones con la familia ampliada, en particular la </w:t>
      </w:r>
      <w:r w:rsidRPr="0012510C">
        <w:rPr>
          <w:i/>
        </w:rPr>
        <w:t>whanau</w:t>
      </w:r>
      <w:r w:rsidRPr="009B7108">
        <w:t xml:space="preserve">, la hapu (subtribu), la iwi (tribu) y otros grupos familiares. También alienta a los integrantes de la </w:t>
      </w:r>
      <w:r w:rsidRPr="0012510C">
        <w:rPr>
          <w:i/>
        </w:rPr>
        <w:t>whanau</w:t>
      </w:r>
      <w:r w:rsidRPr="009B7108">
        <w:t xml:space="preserve"> y otros grupos familiares ampliados a participar en el cuidado y la crianza de los niños. </w:t>
      </w:r>
    </w:p>
    <w:p w:rsidR="00A43533" w:rsidRPr="009B7108" w:rsidRDefault="00A43533" w:rsidP="003E7556">
      <w:pPr>
        <w:pStyle w:val="SingleTxtG"/>
      </w:pPr>
      <w:r w:rsidRPr="009B7108">
        <w:t>208.</w:t>
      </w:r>
      <w:r w:rsidRPr="009B7108">
        <w:tab/>
        <w:t xml:space="preserve">Además, una persona que no sea el progenitor puede convertirse en tutor si lo nombra el Tribunal de Familia. Podría ser un familiar, por ejemplo, un abuelo. El </w:t>
      </w:r>
      <w:r w:rsidR="00EF6A27" w:rsidRPr="009B7108">
        <w:t>tribunal</w:t>
      </w:r>
      <w:r w:rsidRPr="009B7108">
        <w:t xml:space="preserve"> puede nombrar un tutor si alguien lo solicita, o puede nombrar un tutor cuando decide suspender a otro. Cualquier persona puede solicitar al </w:t>
      </w:r>
      <w:r w:rsidR="00EF6A27" w:rsidRPr="009B7108">
        <w:t>tribunal</w:t>
      </w:r>
      <w:r w:rsidRPr="009B7108">
        <w:t xml:space="preserve"> que le nombre tutor. En particular, la </w:t>
      </w:r>
      <w:r w:rsidR="00FE30C6" w:rsidRPr="009B7108">
        <w:t>ley</w:t>
      </w:r>
      <w:r w:rsidRPr="009B7108">
        <w:t xml:space="preserve"> prevé expresamente la</w:t>
      </w:r>
      <w:r>
        <w:t>s</w:t>
      </w:r>
      <w:r w:rsidRPr="009B7108">
        <w:t xml:space="preserve"> circunstancia</w:t>
      </w:r>
      <w:r>
        <w:t>s</w:t>
      </w:r>
      <w:r w:rsidRPr="009B7108">
        <w:t xml:space="preserve"> en que la nueva pareja de uno de los progenitores</w:t>
      </w:r>
      <w:r>
        <w:t xml:space="preserve"> puede</w:t>
      </w:r>
      <w:r w:rsidRPr="009B7108">
        <w:t xml:space="preserve"> ser nombrado tutor de un niño.</w:t>
      </w:r>
    </w:p>
    <w:p w:rsidR="00A43533" w:rsidRPr="009B7108" w:rsidRDefault="00D757FA" w:rsidP="00D757FA">
      <w:pPr>
        <w:pStyle w:val="H23G"/>
        <w:rPr>
          <w:szCs w:val="24"/>
        </w:rPr>
      </w:pPr>
      <w:r>
        <w:rPr>
          <w:szCs w:val="24"/>
        </w:rPr>
        <w:tab/>
      </w:r>
      <w:r w:rsidR="00A43533" w:rsidRPr="009B7108">
        <w:rPr>
          <w:szCs w:val="24"/>
        </w:rPr>
        <w:tab/>
      </w:r>
      <w:r w:rsidR="00A43533" w:rsidRPr="009B7108">
        <w:t>Apoyo a los padres que trabajan para que cumplan con sus obligaciones</w:t>
      </w:r>
    </w:p>
    <w:p w:rsidR="00A43533" w:rsidRPr="009B7108" w:rsidRDefault="00A43533" w:rsidP="00D757FA">
      <w:pPr>
        <w:pStyle w:val="SingleTxtG"/>
        <w:rPr>
          <w:szCs w:val="24"/>
        </w:rPr>
      </w:pPr>
      <w:r w:rsidRPr="009B7108">
        <w:rPr>
          <w:szCs w:val="24"/>
        </w:rPr>
        <w:t>209.</w:t>
      </w:r>
      <w:r w:rsidRPr="009B7108">
        <w:rPr>
          <w:szCs w:val="24"/>
        </w:rPr>
        <w:tab/>
      </w:r>
      <w:r w:rsidRPr="009B7108">
        <w:t>Muchos padres que trabajan deben hacer frente a la cuestión de conciliar el trabajo y el cuidado de los hijos. Muchos empleadores y sindicatos se afanan por crear lugares de trabajo que atraigan y retengan al personal y donde se ayude a los padres y se tenga en cuenta su trayectoria profesional, de manera que puedan vivir, ocuparse de los hijos y trabajar de la manera que les resulte más conveniente. Las iniciativas del Gobierno han sido:</w:t>
      </w:r>
    </w:p>
    <w:p w:rsidR="00A43533" w:rsidRPr="009B7108" w:rsidRDefault="00D757FA" w:rsidP="00D757FA">
      <w:pPr>
        <w:pStyle w:val="Bullet1G"/>
        <w:rPr>
          <w:szCs w:val="24"/>
        </w:rPr>
      </w:pPr>
      <w:r w:rsidRPr="009B7108">
        <w:t xml:space="preserve">Ampliación </w:t>
      </w:r>
      <w:r w:rsidR="00A43533" w:rsidRPr="009B7108">
        <w:t>de la enseñanza preescolar y de los servicios extraescolares</w:t>
      </w:r>
      <w:r>
        <w:t>;</w:t>
      </w:r>
    </w:p>
    <w:p w:rsidR="00A43533" w:rsidRPr="009B7108" w:rsidRDefault="00D757FA" w:rsidP="00D757FA">
      <w:pPr>
        <w:pStyle w:val="Bullet1G"/>
        <w:rPr>
          <w:szCs w:val="24"/>
        </w:rPr>
      </w:pPr>
      <w:r w:rsidRPr="009B7108">
        <w:t xml:space="preserve">Implantación </w:t>
      </w:r>
      <w:r w:rsidR="00A43533" w:rsidRPr="009B7108">
        <w:t>de la licencia parental remunerada por el Estado y ampliación a 14 semanas del derecho de licencia de los padres tras el nacimiento o adopción de un hijo</w:t>
      </w:r>
      <w:r>
        <w:t>.</w:t>
      </w:r>
    </w:p>
    <w:p w:rsidR="00A43533" w:rsidRPr="009B7108" w:rsidRDefault="00A43533" w:rsidP="00D757FA">
      <w:pPr>
        <w:pStyle w:val="SingleTxtG"/>
        <w:rPr>
          <w:szCs w:val="24"/>
        </w:rPr>
      </w:pPr>
      <w:r w:rsidRPr="009B7108">
        <w:rPr>
          <w:szCs w:val="24"/>
        </w:rPr>
        <w:t>210.</w:t>
      </w:r>
      <w:r w:rsidRPr="009B7108">
        <w:rPr>
          <w:szCs w:val="24"/>
        </w:rPr>
        <w:tab/>
      </w:r>
      <w:r w:rsidRPr="009B7108">
        <w:t>En agosto de 2006, el Gobierno dio comienzo a una gran iniciativa sobre las opciones para vivir, prodigar cuidados y trabajar, por la que reconoce la importancia de que los padres y otras personas opten por atender a alguien a la vez que trabajan.</w:t>
      </w:r>
      <w:r w:rsidRPr="009B7108">
        <w:rPr>
          <w:szCs w:val="24"/>
        </w:rPr>
        <w:t xml:space="preserve"> </w:t>
      </w:r>
      <w:r w:rsidRPr="009B7108">
        <w:t>La perspectiva de esta iniciativa es la de una sociedad que ofrece a padres y cuidadores opciones reales de vida, cuidado de otras personas y trabajo que les permitan adaptarse a sus necesidades con el fin de:</w:t>
      </w:r>
      <w:r w:rsidRPr="009B7108">
        <w:rPr>
          <w:szCs w:val="24"/>
        </w:rPr>
        <w:t xml:space="preserve"> </w:t>
      </w:r>
    </w:p>
    <w:p w:rsidR="00A43533" w:rsidRPr="009B7108" w:rsidRDefault="00D757FA" w:rsidP="00D757FA">
      <w:pPr>
        <w:pStyle w:val="Bullet1G"/>
        <w:rPr>
          <w:szCs w:val="24"/>
        </w:rPr>
      </w:pPr>
      <w:r w:rsidRPr="009B7108">
        <w:t xml:space="preserve">Lograr </w:t>
      </w:r>
      <w:r w:rsidR="00A43533" w:rsidRPr="009B7108">
        <w:t>resultados de calidad para los niños, las familias y otras personas que exigen atención y cuidado</w:t>
      </w:r>
      <w:r>
        <w:t>;</w:t>
      </w:r>
    </w:p>
    <w:p w:rsidR="00A43533" w:rsidRPr="009B7108" w:rsidRDefault="00D757FA" w:rsidP="00D757FA">
      <w:pPr>
        <w:pStyle w:val="Bullet1G"/>
        <w:rPr>
          <w:szCs w:val="24"/>
        </w:rPr>
      </w:pPr>
      <w:r w:rsidRPr="009B7108">
        <w:t xml:space="preserve">Lograr </w:t>
      </w:r>
      <w:r w:rsidR="00A43533" w:rsidRPr="009B7108">
        <w:t>una mayor equidad en las oportunidades de hombres y mujeres de partici</w:t>
      </w:r>
      <w:r>
        <w:t>par en trabajos de alta calidad;</w:t>
      </w:r>
    </w:p>
    <w:p w:rsidR="00A43533" w:rsidRPr="009B7108" w:rsidRDefault="00D757FA" w:rsidP="00D757FA">
      <w:pPr>
        <w:pStyle w:val="Bullet1G"/>
        <w:rPr>
          <w:szCs w:val="24"/>
        </w:rPr>
      </w:pPr>
      <w:r w:rsidRPr="009B7108">
        <w:t xml:space="preserve">Permitir </w:t>
      </w:r>
      <w:r w:rsidR="00A43533" w:rsidRPr="009B7108">
        <w:t>a una persona conciliar el trabajo y otros aspectos de la vida</w:t>
      </w:r>
      <w:r>
        <w:t>;</w:t>
      </w:r>
    </w:p>
    <w:p w:rsidR="00A43533" w:rsidRPr="009B7108" w:rsidRDefault="00D757FA" w:rsidP="00D757FA">
      <w:pPr>
        <w:pStyle w:val="Bullet1G"/>
        <w:rPr>
          <w:szCs w:val="24"/>
        </w:rPr>
      </w:pPr>
      <w:r w:rsidRPr="009B7108">
        <w:t xml:space="preserve">Aumentar </w:t>
      </w:r>
      <w:r w:rsidR="00A43533" w:rsidRPr="009B7108">
        <w:t>la productividad y el crecimiento económico</w:t>
      </w:r>
      <w:r w:rsidR="0057078D">
        <w:t>.</w:t>
      </w:r>
    </w:p>
    <w:p w:rsidR="00A43533" w:rsidRPr="009B7108" w:rsidRDefault="00A43533" w:rsidP="00317660">
      <w:pPr>
        <w:pStyle w:val="SingleTxtG"/>
        <w:rPr>
          <w:szCs w:val="24"/>
        </w:rPr>
      </w:pPr>
      <w:r w:rsidRPr="009B7108">
        <w:rPr>
          <w:szCs w:val="24"/>
        </w:rPr>
        <w:t>211.</w:t>
      </w:r>
      <w:r w:rsidRPr="009B7108">
        <w:rPr>
          <w:szCs w:val="24"/>
        </w:rPr>
        <w:tab/>
      </w:r>
      <w:smartTag w:uri="urn:schemas-microsoft-com:office:smarttags" w:element="PersonName">
        <w:smartTagPr>
          <w:attr w:name="ProductID" w:val="la Ley"/>
        </w:smartTagPr>
        <w:r w:rsidRPr="009B7108">
          <w:t>La Ley</w:t>
        </w:r>
      </w:smartTag>
      <w:r w:rsidRPr="009B7108">
        <w:t xml:space="preserve"> de reforma de </w:t>
      </w:r>
      <w:smartTag w:uri="urn:schemas-microsoft-com:office:smarttags" w:element="PersonName">
        <w:smartTagPr>
          <w:attr w:name="ProductID" w:val="la Ley"/>
        </w:smartTagPr>
        <w:r w:rsidRPr="009B7108">
          <w:t>la Ley</w:t>
        </w:r>
      </w:smartTag>
      <w:r w:rsidRPr="009B7108">
        <w:t xml:space="preserve"> de relaciones laborales (horarios flexibles) de 2007 dispone que los empleados que reúnan las condiciones necesarias podrán solicitar horarios flexibles para poder ocuparse de una persona, por ejemplo niños y jóvenes. Los trabajadores jóvenes con responsabilidades familiares y que reúnan las condiciones que exige la </w:t>
      </w:r>
      <w:r w:rsidR="00FE30C6" w:rsidRPr="009B7108">
        <w:t>ley</w:t>
      </w:r>
      <w:r w:rsidRPr="009B7108">
        <w:t xml:space="preserve"> también podrán solicitar horarios flexibles.</w:t>
      </w:r>
    </w:p>
    <w:p w:rsidR="00A43533" w:rsidRPr="009B7108" w:rsidRDefault="00A43533" w:rsidP="00317660">
      <w:pPr>
        <w:pStyle w:val="H1G"/>
      </w:pPr>
      <w:r w:rsidRPr="009B7108">
        <w:tab/>
      </w:r>
      <w:bookmarkStart w:id="37" w:name="_Toc264025278"/>
      <w:r w:rsidRPr="009B7108">
        <w:t>D.</w:t>
      </w:r>
      <w:bookmarkEnd w:id="37"/>
      <w:r w:rsidR="00317660">
        <w:tab/>
      </w:r>
      <w:r w:rsidRPr="009B7108">
        <w:t>Separación del niño con respecto a los padres (artículo 9)</w:t>
      </w:r>
    </w:p>
    <w:p w:rsidR="00A43533" w:rsidRPr="009B7108" w:rsidRDefault="00317660" w:rsidP="00317660">
      <w:pPr>
        <w:pStyle w:val="H23G"/>
        <w:rPr>
          <w:szCs w:val="24"/>
        </w:rPr>
      </w:pPr>
      <w:r>
        <w:rPr>
          <w:szCs w:val="24"/>
        </w:rPr>
        <w:tab/>
        <w:t>1.</w:t>
      </w:r>
      <w:r>
        <w:rPr>
          <w:szCs w:val="24"/>
        </w:rPr>
        <w:tab/>
      </w:r>
      <w:r w:rsidR="00A43533" w:rsidRPr="009B7108">
        <w:t>El contacto de los hijos con los padres en reclusión</w:t>
      </w:r>
    </w:p>
    <w:p w:rsidR="00A43533" w:rsidRPr="009B7108" w:rsidRDefault="00A43533" w:rsidP="00317660">
      <w:pPr>
        <w:pStyle w:val="SingleTxtG"/>
        <w:rPr>
          <w:szCs w:val="24"/>
        </w:rPr>
      </w:pPr>
      <w:r w:rsidRPr="009B7108">
        <w:rPr>
          <w:szCs w:val="24"/>
        </w:rPr>
        <w:t>212.</w:t>
      </w:r>
      <w:r w:rsidRPr="009B7108">
        <w:rPr>
          <w:szCs w:val="24"/>
        </w:rPr>
        <w:tab/>
      </w:r>
      <w:r w:rsidRPr="009B7108">
        <w:t>Al ingresar en la cárcel</w:t>
      </w:r>
      <w:r w:rsidR="006C582B">
        <w:t xml:space="preserve"> </w:t>
      </w:r>
      <w:r w:rsidRPr="009B7108">
        <w:t>a todos los reclusos se les pregunta si tienen la responsabilidad económica o de tutela de algún hijo, a fin de determinar si</w:t>
      </w:r>
      <w:r w:rsidR="006C582B">
        <w:t xml:space="preserve"> </w:t>
      </w:r>
      <w:r w:rsidRPr="009B7108">
        <w:t>la admisión del progenitor en la prisión requiere la prestación de servicios de cuidado y protección.</w:t>
      </w:r>
      <w:r w:rsidRPr="009B7108">
        <w:rPr>
          <w:szCs w:val="24"/>
        </w:rPr>
        <w:t xml:space="preserve"> </w:t>
      </w:r>
      <w:r w:rsidRPr="009B7108">
        <w:t>Al 27 de febrero de 2007 el 14% de los presos y el 30% de las presas habían indicado que tenían por lo menos un hijo a cargo antes de su encarcelamiento.</w:t>
      </w:r>
      <w:r w:rsidRPr="009B7108">
        <w:rPr>
          <w:szCs w:val="24"/>
        </w:rPr>
        <w:t xml:space="preserve"> </w:t>
      </w:r>
    </w:p>
    <w:p w:rsidR="00A43533" w:rsidRPr="009B7108" w:rsidRDefault="00A43533" w:rsidP="00317660">
      <w:pPr>
        <w:pStyle w:val="SingleTxtG"/>
        <w:rPr>
          <w:szCs w:val="24"/>
        </w:rPr>
      </w:pPr>
      <w:r w:rsidRPr="009B7108">
        <w:rPr>
          <w:szCs w:val="24"/>
        </w:rPr>
        <w:t>213.</w:t>
      </w:r>
      <w:r w:rsidRPr="009B7108">
        <w:rPr>
          <w:szCs w:val="24"/>
        </w:rPr>
        <w:tab/>
      </w:r>
      <w:smartTag w:uri="urn:schemas-microsoft-com:office:smarttags" w:element="PersonName">
        <w:smartTagPr>
          <w:attr w:name="ProductID" w:val="la Ley"/>
        </w:smartTagPr>
        <w:r w:rsidRPr="009B7108">
          <w:t>La Ley</w:t>
        </w:r>
      </w:smartTag>
      <w:r w:rsidRPr="009B7108">
        <w:t xml:space="preserve"> de reforma de </w:t>
      </w:r>
      <w:smartTag w:uri="urn:schemas-microsoft-com:office:smarttags" w:element="PersonName">
        <w:smartTagPr>
          <w:attr w:name="ProductID" w:val="la Ley"/>
        </w:smartTagPr>
        <w:r w:rsidRPr="009B7108">
          <w:t>la Ley</w:t>
        </w:r>
      </w:smartTag>
      <w:r w:rsidRPr="009B7108">
        <w:t xml:space="preserve"> de administración peni</w:t>
      </w:r>
      <w:r w:rsidR="00317660">
        <w:t>tenciaria (madres con hijos) de </w:t>
      </w:r>
      <w:r w:rsidRPr="009B7108">
        <w:t>2008 eleva a 24 meses el límite de edad para los niños que se pueden alojar en la cárcel con su madre.</w:t>
      </w:r>
      <w:r w:rsidRPr="009B7108">
        <w:rPr>
          <w:szCs w:val="24"/>
        </w:rPr>
        <w:t xml:space="preserve"> </w:t>
      </w:r>
      <w:r w:rsidRPr="009B7108">
        <w:t>Esta disposición se aplica a todas las presas, sin que importe la clasificación de seguridad, o si han sido acusadas o condenadas.</w:t>
      </w:r>
      <w:r w:rsidRPr="009B7108">
        <w:rPr>
          <w:szCs w:val="24"/>
        </w:rPr>
        <w:t xml:space="preserve"> </w:t>
      </w:r>
    </w:p>
    <w:p w:rsidR="00A43533" w:rsidRPr="009B7108" w:rsidRDefault="00317660" w:rsidP="00317660">
      <w:pPr>
        <w:pStyle w:val="H23G"/>
        <w:rPr>
          <w:szCs w:val="24"/>
        </w:rPr>
      </w:pPr>
      <w:r>
        <w:rPr>
          <w:szCs w:val="24"/>
        </w:rPr>
        <w:tab/>
        <w:t>2.</w:t>
      </w:r>
      <w:r>
        <w:rPr>
          <w:szCs w:val="24"/>
        </w:rPr>
        <w:tab/>
      </w:r>
      <w:r w:rsidR="00A43533" w:rsidRPr="009B7108">
        <w:t>Los niños separados de sus padres y al cuidado y protección de otras personas</w:t>
      </w:r>
    </w:p>
    <w:p w:rsidR="00A43533" w:rsidRPr="009B7108" w:rsidRDefault="00A43533" w:rsidP="00317660">
      <w:pPr>
        <w:pStyle w:val="SingleTxtG"/>
        <w:rPr>
          <w:szCs w:val="24"/>
        </w:rPr>
      </w:pPr>
      <w:r w:rsidRPr="009B7108">
        <w:rPr>
          <w:szCs w:val="24"/>
        </w:rPr>
        <w:t>214.</w:t>
      </w:r>
      <w:r w:rsidRPr="009B7108">
        <w:rPr>
          <w:szCs w:val="24"/>
        </w:rPr>
        <w:tab/>
      </w:r>
      <w:r w:rsidRPr="009B7108">
        <w:t xml:space="preserve">El Departamento de Servicios para </w:t>
      </w:r>
      <w:smartTag w:uri="urn:schemas-microsoft-com:office:smarttags" w:element="PersonName">
        <w:smartTagPr>
          <w:attr w:name="ProductID" w:val="la Infancia"/>
        </w:smartTagPr>
        <w:r w:rsidRPr="009B7108">
          <w:t>la Infancia</w:t>
        </w:r>
      </w:smartTag>
      <w:r w:rsidRPr="009B7108">
        <w:t xml:space="preserve">, </w:t>
      </w:r>
      <w:smartTag w:uri="urn:schemas-microsoft-com:office:smarttags" w:element="PersonName">
        <w:smartTagPr>
          <w:attr w:name="ProductID" w:val="la Juventud"/>
        </w:smartTagPr>
        <w:r w:rsidRPr="009B7108">
          <w:t>la Juventud</w:t>
        </w:r>
      </w:smartTag>
      <w:r w:rsidRPr="009B7108">
        <w:t xml:space="preserve"> y </w:t>
      </w:r>
      <w:smartTag w:uri="urn:schemas-microsoft-com:office:smarttags" w:element="PersonName">
        <w:smartTagPr>
          <w:attr w:name="ProductID" w:val="la Familia"/>
        </w:smartTagPr>
        <w:r w:rsidRPr="009B7108">
          <w:t>la Familia</w:t>
        </w:r>
      </w:smartTag>
      <w:r w:rsidRPr="009B7108">
        <w:t xml:space="preserve"> se guía por los objetivos y principios de </w:t>
      </w:r>
      <w:smartTag w:uri="urn:schemas-microsoft-com:office:smarttags" w:element="PersonName">
        <w:smartTagPr>
          <w:attr w:name="ProductID" w:val="la Ley"/>
        </w:smartTagPr>
        <w:r w:rsidRPr="009B7108">
          <w:t>la Ley</w:t>
        </w:r>
      </w:smartTag>
      <w:r w:rsidRPr="009B7108">
        <w:t xml:space="preserve"> sobre los niños, los adolescentes y sus familias de 1989 y </w:t>
      </w:r>
      <w:smartTag w:uri="urn:schemas-microsoft-com:office:smarttags" w:element="PersonName">
        <w:smartTagPr>
          <w:attr w:name="ProductID" w:val="la Ley"/>
        </w:smartTagPr>
        <w:r w:rsidRPr="009B7108">
          <w:t>la Ley</w:t>
        </w:r>
      </w:smartTag>
      <w:r w:rsidRPr="009B7108">
        <w:t xml:space="preserve"> sobre el cuidado de los niños de 2004 que insisten en la necesidad de proteger y fortalecer las relaciones de los niños, los jóvenes y sus familias, </w:t>
      </w:r>
      <w:r w:rsidRPr="0012510C">
        <w:rPr>
          <w:i/>
        </w:rPr>
        <w:t>whanau</w:t>
      </w:r>
      <w:r w:rsidRPr="009B7108">
        <w:t>, hapu, iwi y otros grupos familiares.</w:t>
      </w:r>
      <w:r w:rsidRPr="009B7108">
        <w:rPr>
          <w:szCs w:val="24"/>
        </w:rPr>
        <w:t xml:space="preserve"> </w:t>
      </w:r>
      <w:r w:rsidRPr="009B7108">
        <w:t xml:space="preserve">En </w:t>
      </w:r>
      <w:r w:rsidRPr="009B7108">
        <w:rPr>
          <w:szCs w:val="24"/>
        </w:rPr>
        <w:t xml:space="preserve">Nueva Zelandia ha habido un aumento relativamente constante del número de niños y jóvenes confiados al cuidado de personas que no son su padres. </w:t>
      </w:r>
      <w:r w:rsidRPr="009B7108">
        <w:t xml:space="preserve">Hay una proporción en aumento de niños acogidos en familias o </w:t>
      </w:r>
      <w:r w:rsidRPr="0012510C">
        <w:rPr>
          <w:i/>
        </w:rPr>
        <w:t>whanau</w:t>
      </w:r>
      <w:r w:rsidRPr="009B7108">
        <w:t xml:space="preserve"> (acogimiento por familiares) más que por familias de acogida sin relación de parentesco, ya que en general de este modo mejora la permanencia y la estabilidad del menor.</w:t>
      </w:r>
    </w:p>
    <w:p w:rsidR="00A43533" w:rsidRPr="009B7108" w:rsidRDefault="00317660" w:rsidP="00317660">
      <w:pPr>
        <w:pStyle w:val="H1G"/>
      </w:pPr>
      <w:r>
        <w:tab/>
      </w:r>
      <w:bookmarkStart w:id="38" w:name="_Toc264025279"/>
      <w:r w:rsidR="00A43533" w:rsidRPr="009B7108">
        <w:t>E.</w:t>
      </w:r>
      <w:bookmarkEnd w:id="38"/>
      <w:r>
        <w:tab/>
      </w:r>
      <w:r w:rsidR="00A43533" w:rsidRPr="009B7108">
        <w:t>Reunificación familiar (artículo 10)</w:t>
      </w:r>
    </w:p>
    <w:p w:rsidR="00A43533" w:rsidRPr="009B7108" w:rsidRDefault="00A43533" w:rsidP="00317660">
      <w:pPr>
        <w:pStyle w:val="SingleTxtG"/>
        <w:rPr>
          <w:szCs w:val="24"/>
        </w:rPr>
      </w:pPr>
      <w:r w:rsidRPr="009B7108">
        <w:rPr>
          <w:szCs w:val="24"/>
        </w:rPr>
        <w:t>215.</w:t>
      </w:r>
      <w:r w:rsidRPr="009B7108">
        <w:rPr>
          <w:szCs w:val="24"/>
        </w:rPr>
        <w:tab/>
      </w:r>
      <w:r w:rsidRPr="009B7108">
        <w:t xml:space="preserve">En 2001 el Departamento de Trabajo adoptó </w:t>
      </w:r>
      <w:smartTag w:uri="urn:schemas-microsoft-com:office:smarttags" w:element="PersonName">
        <w:smartTagPr>
          <w:attr w:name="ProductID" w:val="la Pol￭tica"/>
        </w:smartTagPr>
        <w:r w:rsidRPr="009B7108">
          <w:t>la Política</w:t>
        </w:r>
      </w:smartTag>
      <w:r w:rsidRPr="009B7108">
        <w:t xml:space="preserve"> sobre los hijos a cargo que prevé que los padres que son ciudadanos neozelandeses o residentes puedan solicitar la residencia para los hijos </w:t>
      </w:r>
      <w:r>
        <w:t xml:space="preserve">que tienen </w:t>
      </w:r>
      <w:r w:rsidRPr="009B7108">
        <w:t xml:space="preserve">a cargo. En 2007 el Gobierno acordó que los hijos a cargo que menciona esta Política no seguirían formando parte del cupo general de residentes y que el Departamento daría prioridad a esas solicitudes. Así se eliminó la limitación del número total de niños que podían reunirse con su padre o madre, ciudadanos neozelandeses o residentes en Nueva Zelandia. </w:t>
      </w:r>
    </w:p>
    <w:p w:rsidR="00A43533" w:rsidRPr="009B7108" w:rsidRDefault="00317660" w:rsidP="00317660">
      <w:pPr>
        <w:pStyle w:val="H23G"/>
        <w:rPr>
          <w:bCs/>
          <w:iCs/>
          <w:szCs w:val="24"/>
        </w:rPr>
      </w:pPr>
      <w:r>
        <w:rPr>
          <w:bCs/>
          <w:iCs/>
        </w:rPr>
        <w:tab/>
        <w:t>1.</w:t>
      </w:r>
      <w:r>
        <w:rPr>
          <w:bCs/>
          <w:iCs/>
        </w:rPr>
        <w:tab/>
      </w:r>
      <w:r w:rsidR="00A43533" w:rsidRPr="009B7108">
        <w:t>Política de inmigración transitoria</w:t>
      </w:r>
    </w:p>
    <w:p w:rsidR="00A43533" w:rsidRPr="009B7108" w:rsidRDefault="00A43533" w:rsidP="00317660">
      <w:pPr>
        <w:pStyle w:val="SingleTxtG"/>
        <w:rPr>
          <w:szCs w:val="24"/>
        </w:rPr>
      </w:pPr>
      <w:r w:rsidRPr="009B7108">
        <w:rPr>
          <w:szCs w:val="24"/>
        </w:rPr>
        <w:t>216.</w:t>
      </w:r>
      <w:r w:rsidRPr="009B7108">
        <w:rPr>
          <w:szCs w:val="24"/>
        </w:rPr>
        <w:tab/>
      </w:r>
      <w:r w:rsidRPr="009B7108">
        <w:t>La política de inmigración transitoria del Gobierno, q</w:t>
      </w:r>
      <w:r w:rsidR="00317660">
        <w:t>ue entró en vigor en octubre de </w:t>
      </w:r>
      <w:r w:rsidRPr="009B7108">
        <w:t xml:space="preserve">2000, permitió regularizar la situación de los inmigrantes a los que hubiera caducado el visado y su familia inmediata, y que estuvieran bien integrados, antes de que entrasen en vigor nuevas leyes de inmigración. Las personas en esta situación tenían plazo desde el 1º de octubre de 2000 hasta el 30 de marzo de 2001 para presentar una solicitud de permiso de trabajo por </w:t>
      </w:r>
      <w:r w:rsidR="00317660">
        <w:t xml:space="preserve">dos </w:t>
      </w:r>
      <w:r w:rsidRPr="009B7108">
        <w:t>años. Se recibió un total de 12.588 solicitudes de las cuales se aprobaron 10.938. De éstas, 1.917 eran decisiones aplicables a menores de 19 años de edad, 1.645 de los cuales obtuvieron la autorización.</w:t>
      </w:r>
      <w:r w:rsidRPr="009B7108">
        <w:rPr>
          <w:rStyle w:val="tw4winMark"/>
        </w:rPr>
        <w:t xml:space="preserve"> </w:t>
      </w:r>
    </w:p>
    <w:p w:rsidR="00A43533" w:rsidRPr="009B7108" w:rsidRDefault="00317660" w:rsidP="00317660">
      <w:pPr>
        <w:pStyle w:val="H23G"/>
        <w:rPr>
          <w:szCs w:val="24"/>
        </w:rPr>
      </w:pPr>
      <w:r>
        <w:tab/>
        <w:t>2.</w:t>
      </w:r>
      <w:r>
        <w:tab/>
      </w:r>
      <w:r w:rsidR="00A43533" w:rsidRPr="009B7108">
        <w:t>La categoría de apo</w:t>
      </w:r>
      <w:r>
        <w:t>yo a las familias de refugiados</w:t>
      </w:r>
    </w:p>
    <w:p w:rsidR="00A43533" w:rsidRPr="009B7108" w:rsidRDefault="00A43533" w:rsidP="00317660">
      <w:pPr>
        <w:pStyle w:val="SingleTxtG"/>
      </w:pPr>
      <w:r w:rsidRPr="009B7108">
        <w:t>217.</w:t>
      </w:r>
      <w:r w:rsidRPr="009B7108">
        <w:tab/>
        <w:t xml:space="preserve">La categoría de apoyo a las familias de refugiados empezó a funcionar el 1º de octubre de 2007. Facilita la reunificación familiar de los refugiados que cuentan con una familia extensa (que pueden no ser refugiados ellos mismos). La categoría de apoyo a las familias de refugiados sustituye a la categoría de cupo de familias de refugiados que utilizaba un sistema de sorteo. </w:t>
      </w:r>
    </w:p>
    <w:p w:rsidR="00A43533" w:rsidRPr="009B7108" w:rsidRDefault="00A43533" w:rsidP="00317660">
      <w:pPr>
        <w:pStyle w:val="SingleTxtG"/>
      </w:pPr>
      <w:r w:rsidRPr="009B7108">
        <w:t>218.</w:t>
      </w:r>
      <w:r w:rsidRPr="009B7108">
        <w:tab/>
        <w:t xml:space="preserve">La categoría de apoyo a las familias de refugiados dispone de 300 plazas anuales, establece un mecanismo más definido de orden de prioridades para las solicitudes. Es un sistema de registro en dos niveles: el nivel 1 establece el orden de prioridad y el lugar que corresponde en la lista a las solicitudes de patrocinio para los familiares próximos, admisibles para la reunificación, de los refugiados que están solos. En el nivel 2 se tratan las otras solicitudes y las plazas que queden, si las hay, se adjudican por sorteo. </w:t>
      </w:r>
    </w:p>
    <w:p w:rsidR="00A43533" w:rsidRPr="009B7108" w:rsidRDefault="00A43533" w:rsidP="00317660">
      <w:pPr>
        <w:pStyle w:val="SingleTxtG"/>
      </w:pPr>
      <w:r w:rsidRPr="009B7108">
        <w:t>219.</w:t>
      </w:r>
      <w:r w:rsidRPr="009B7108">
        <w:tab/>
        <w:t>Los patrocinadores del nivel 1 también pueden solicitar el patrocinio de una familia, en el marco de la categoría de apoyo a las familias de refugiados, a partir del momento en que el patrocinador obtenga la residencia en Nueva Zelandia. Según la política anterior de cupos de familias de refugiados se exigía un período de espera de 3 años.</w:t>
      </w:r>
    </w:p>
    <w:p w:rsidR="00A43533" w:rsidRPr="009B7108" w:rsidRDefault="00A43533" w:rsidP="00B461BF">
      <w:pPr>
        <w:pStyle w:val="H1G"/>
      </w:pPr>
      <w:r w:rsidRPr="009B7108">
        <w:tab/>
      </w:r>
      <w:bookmarkStart w:id="39" w:name="_Toc264025280"/>
      <w:r w:rsidRPr="009B7108">
        <w:t>F.</w:t>
      </w:r>
      <w:bookmarkEnd w:id="39"/>
      <w:r w:rsidR="00B461BF">
        <w:tab/>
      </w:r>
      <w:r w:rsidRPr="009B7108">
        <w:t xml:space="preserve">Pago de la pensión alimenticia por parte de los padres </w:t>
      </w:r>
      <w:r w:rsidR="00B461BF">
        <w:br/>
      </w:r>
      <w:r w:rsidRPr="009B7108">
        <w:t>(artículo 27)</w:t>
      </w:r>
    </w:p>
    <w:p w:rsidR="00A43533" w:rsidRPr="009B7108" w:rsidRDefault="00A43533" w:rsidP="00B461BF">
      <w:pPr>
        <w:pStyle w:val="SingleTxtG"/>
      </w:pPr>
      <w:r w:rsidRPr="009B7108">
        <w:t>220.</w:t>
      </w:r>
      <w:r w:rsidRPr="009B7108">
        <w:tab/>
        <w:t xml:space="preserve">El Departamento de Impuestos Internos tiene a su cargo el plan de pensión por alimentos. En 2006 se introdujeron importantes modificaciones en </w:t>
      </w:r>
      <w:smartTag w:uri="urn:schemas-microsoft-com:office:smarttags" w:element="PersonName">
        <w:smartTagPr>
          <w:attr w:name="ProductID" w:val="la Ley"/>
        </w:smartTagPr>
        <w:r w:rsidRPr="009B7108">
          <w:t>la Ley</w:t>
        </w:r>
      </w:smartTag>
      <w:r w:rsidRPr="009B7108">
        <w:t xml:space="preserve"> de protección de la infancia de 1991:</w:t>
      </w:r>
    </w:p>
    <w:p w:rsidR="00A43533" w:rsidRPr="009B7108" w:rsidRDefault="00B461BF" w:rsidP="00B461BF">
      <w:pPr>
        <w:pStyle w:val="Bullet1G"/>
      </w:pPr>
      <w:r>
        <w:t xml:space="preserve">Se </w:t>
      </w:r>
      <w:r w:rsidR="00A43533" w:rsidRPr="009B7108">
        <w:t>autoriza al Departamento de Hacienda a cancelar una sanción pecuniaria si el progenitor responsable ha celebrado un acuerdo, y lo respeta, para pagar tanto la pensión por alimentos en curso como una parte convenida de los pagos atrasados</w:t>
      </w:r>
      <w:r>
        <w:t>;</w:t>
      </w:r>
    </w:p>
    <w:p w:rsidR="00A43533" w:rsidRPr="009B7108" w:rsidRDefault="00B461BF" w:rsidP="00B461BF">
      <w:pPr>
        <w:pStyle w:val="Bullet1G"/>
      </w:pPr>
      <w:r>
        <w:t xml:space="preserve">Se </w:t>
      </w:r>
      <w:r w:rsidR="00A43533" w:rsidRPr="009B7108">
        <w:t>autoriza al Departamento de Hacienda a iniciar un examen administrativo de la obligación de manutención si se considera que la suma que debe pagar el progenitor por concepto de pensión por alimentos no refleja adecuadamente su capacidad de prestar asistencia económica al hijo o hijos</w:t>
      </w:r>
      <w:r>
        <w:t>;</w:t>
      </w:r>
    </w:p>
    <w:p w:rsidR="00A43533" w:rsidRPr="009B7108" w:rsidRDefault="00B461BF" w:rsidP="00B461BF">
      <w:pPr>
        <w:pStyle w:val="Bullet1G"/>
      </w:pPr>
      <w:r>
        <w:t xml:space="preserve">Se </w:t>
      </w:r>
      <w:r w:rsidR="00A43533" w:rsidRPr="009B7108">
        <w:t>introduce una exención permanente de responsabilidad para las víctimas de delitos sexuales y una exención temporal para los progenitores responsables menores de 16 años.</w:t>
      </w:r>
    </w:p>
    <w:p w:rsidR="00A43533" w:rsidRPr="009B7108" w:rsidRDefault="00B461BF" w:rsidP="00B461BF">
      <w:pPr>
        <w:pStyle w:val="H23G"/>
      </w:pPr>
      <w:r>
        <w:tab/>
      </w:r>
      <w:r>
        <w:tab/>
        <w:t>Acuerdos internacionales</w:t>
      </w:r>
    </w:p>
    <w:p w:rsidR="00A43533" w:rsidRPr="009B7108" w:rsidRDefault="00A43533" w:rsidP="00B461BF">
      <w:pPr>
        <w:pStyle w:val="SingleTxtG"/>
      </w:pPr>
      <w:r w:rsidRPr="009B7108">
        <w:t>221.</w:t>
      </w:r>
      <w:r w:rsidRPr="009B7108">
        <w:tab/>
        <w:t xml:space="preserve">Nueva Zelandia y Australia celebraron un acuerdo oficial que entró en vigor el 1º de julio de 2000 para intercambiar datos sobre casos de pensión por alimentos, una evolución importante teniendo en cuenta la circulación de ciudadanos entre los dos países. El acuerdo recíproco se aplica cuando una de las partes vive en otro país. El país en el que reside el progenitor que tiene la tutela es el que determina la pensión por alimentos adeudada y lo transmite al otro para imponer el pago, si procede. </w:t>
      </w:r>
    </w:p>
    <w:p w:rsidR="00A43533" w:rsidRPr="009B7108" w:rsidRDefault="00A43533" w:rsidP="00B461BF">
      <w:pPr>
        <w:pStyle w:val="SingleTxtG"/>
      </w:pPr>
      <w:r w:rsidRPr="009B7108">
        <w:t>222.</w:t>
      </w:r>
      <w:r w:rsidRPr="009B7108">
        <w:tab/>
        <w:t xml:space="preserve">En el año civil de 2007 Nueva Zelandia remitió a Australia 1.497 casos para ejecución de las obligaciones, lo que eleva a 8.500 el número de casos comprendidos en el marco del acuerdo recíproco. Australia remitió a Nueva Zelandia 1.185 casos para ejecución de las obligaciones, lo que llevó a 5.000 el número de casos en que Nueva Zelandia aplicó la medida. </w:t>
      </w:r>
    </w:p>
    <w:p w:rsidR="00A43533" w:rsidRPr="009B7108" w:rsidRDefault="00A43533" w:rsidP="00B461BF">
      <w:pPr>
        <w:pStyle w:val="SingleTxtG"/>
      </w:pPr>
      <w:r w:rsidRPr="009B7108">
        <w:t>223.</w:t>
      </w:r>
      <w:r w:rsidRPr="009B7108">
        <w:tab/>
        <w:t xml:space="preserve">Nueva Zelandia también administra unas 200 órdenes judiciales en virtud de otras dos disposiciones internacionales relativas a la pensión por alimentos: el Convenio sobre Cobro Internacional de Alimentos para los Niños y otros Miembros de </w:t>
      </w:r>
      <w:smartTag w:uri="urn:schemas-microsoft-com:office:smarttags" w:element="PersonName">
        <w:smartTagPr>
          <w:attr w:name="ProductID" w:val="la Familia"/>
        </w:smartTagPr>
        <w:r w:rsidRPr="009B7108">
          <w:t>la Familia</w:t>
        </w:r>
      </w:smartTag>
      <w:r w:rsidRPr="009B7108">
        <w:t xml:space="preserve"> y el Plan del Commonwealth.</w:t>
      </w:r>
    </w:p>
    <w:p w:rsidR="00A43533" w:rsidRPr="009B7108" w:rsidRDefault="00A43533" w:rsidP="00B461BF">
      <w:pPr>
        <w:pStyle w:val="SingleTxtG"/>
      </w:pPr>
      <w:r w:rsidRPr="009B7108">
        <w:t>224.</w:t>
      </w:r>
      <w:r w:rsidRPr="009B7108">
        <w:tab/>
        <w:t xml:space="preserve">El Convenio sobre Cobro Internacional de Alimentos para los Niños y otros Miembros de </w:t>
      </w:r>
      <w:smartTag w:uri="urn:schemas-microsoft-com:office:smarttags" w:element="PersonName">
        <w:smartTagPr>
          <w:attr w:name="ProductID" w:val="la Familia"/>
        </w:smartTagPr>
        <w:r w:rsidRPr="009B7108">
          <w:t>la Familia</w:t>
        </w:r>
      </w:smartTag>
      <w:r w:rsidRPr="009B7108">
        <w:t xml:space="preserve"> se celebró en los Países Bajos en noviembre de 2007. Una vez que se ultime la nota explicativa de este Convenio, las autoridades de Nueva Zelandia iniciarán un análisis del interés nacional y determinarán las modificaciones legislativas que debe introducir el país para ratificarlo. </w:t>
      </w:r>
    </w:p>
    <w:p w:rsidR="00A43533" w:rsidRPr="009B7108" w:rsidRDefault="00B461BF" w:rsidP="00B461BF">
      <w:pPr>
        <w:pStyle w:val="H1G"/>
      </w:pPr>
      <w:r>
        <w:tab/>
      </w:r>
      <w:bookmarkStart w:id="40" w:name="_Toc264025281"/>
      <w:r w:rsidR="00A43533" w:rsidRPr="009B7108">
        <w:t>G.</w:t>
      </w:r>
      <w:bookmarkEnd w:id="40"/>
      <w:r>
        <w:tab/>
      </w:r>
      <w:r w:rsidR="00A43533" w:rsidRPr="009B7108">
        <w:t>Adopción (artículo 21)</w:t>
      </w:r>
    </w:p>
    <w:p w:rsidR="00A43533" w:rsidRPr="00B461BF" w:rsidRDefault="00A43533" w:rsidP="00B461BF">
      <w:pPr>
        <w:pStyle w:val="SingleTxtG"/>
        <w:rPr>
          <w:b/>
        </w:rPr>
      </w:pPr>
      <w:r w:rsidRPr="00B461BF">
        <w:rPr>
          <w:b/>
        </w:rPr>
        <w:t>CRC/C/15/Add.216, párr. 34:</w:t>
      </w:r>
    </w:p>
    <w:p w:rsidR="00A43533" w:rsidRPr="00B461BF" w:rsidRDefault="00A43533" w:rsidP="00B461BF">
      <w:pPr>
        <w:pStyle w:val="SingleTxtG"/>
        <w:rPr>
          <w:b/>
        </w:rPr>
      </w:pPr>
      <w:r w:rsidRPr="00B461BF">
        <w:rPr>
          <w:b/>
        </w:rPr>
        <w:t xml:space="preserve">Al considerar la reforma de su legislación sobre la adopción, el Comité recomienda que el Estado </w:t>
      </w:r>
      <w:r w:rsidR="00B461BF" w:rsidRPr="00B461BF">
        <w:rPr>
          <w:b/>
        </w:rPr>
        <w:t xml:space="preserve">parte </w:t>
      </w:r>
      <w:r w:rsidRPr="00B461BF">
        <w:rPr>
          <w:b/>
        </w:rPr>
        <w:t xml:space="preserve">preste especial atención al artículo 12 y al derecho del niño a expresar su opinión libremente y a que dichas opiniones se tengan debidamente en cuenta, en función de la madurez del niño. En particular, el Comité recomienda que el Estado </w:t>
      </w:r>
      <w:r w:rsidR="00B461BF" w:rsidRPr="00B461BF">
        <w:rPr>
          <w:b/>
        </w:rPr>
        <w:t>parte</w:t>
      </w:r>
      <w:r w:rsidRPr="00B461BF">
        <w:rPr>
          <w:b/>
        </w:rPr>
        <w:t>:</w:t>
      </w:r>
    </w:p>
    <w:p w:rsidR="00A43533" w:rsidRPr="00B461BF" w:rsidRDefault="00A43533" w:rsidP="00B461BF">
      <w:pPr>
        <w:pStyle w:val="SingleTxtG"/>
        <w:rPr>
          <w:b/>
          <w:bCs/>
        </w:rPr>
      </w:pPr>
      <w:r w:rsidRPr="00B461BF">
        <w:rPr>
          <w:b/>
          <w:bCs/>
        </w:rPr>
        <w:tab/>
        <w:t>a)</w:t>
      </w:r>
      <w:r w:rsidRPr="00B461BF">
        <w:rPr>
          <w:b/>
          <w:bCs/>
        </w:rPr>
        <w:tab/>
        <w:t>Exija que los niños de determinada edad den su consentimiento a la adopción;</w:t>
      </w:r>
    </w:p>
    <w:p w:rsidR="00A43533" w:rsidRPr="00B461BF" w:rsidRDefault="00A43533" w:rsidP="00B461BF">
      <w:pPr>
        <w:pStyle w:val="SingleTxtG"/>
        <w:rPr>
          <w:b/>
          <w:bCs/>
        </w:rPr>
      </w:pPr>
      <w:r w:rsidRPr="00B461BF">
        <w:rPr>
          <w:b/>
          <w:bCs/>
        </w:rPr>
        <w:tab/>
        <w:t>b)</w:t>
      </w:r>
      <w:r w:rsidRPr="00B461BF">
        <w:rPr>
          <w:b/>
          <w:bCs/>
        </w:rPr>
        <w:tab/>
        <w:t>Garantice el derecho de los niños adoptados a recibir información, en la medida de lo posible, sobre sus padres biológicos; y</w:t>
      </w:r>
    </w:p>
    <w:p w:rsidR="00A43533" w:rsidRPr="00B461BF" w:rsidRDefault="00A43533" w:rsidP="00B461BF">
      <w:pPr>
        <w:pStyle w:val="SingleTxtG"/>
        <w:rPr>
          <w:b/>
          <w:bCs/>
        </w:rPr>
      </w:pPr>
      <w:r w:rsidRPr="00B461BF">
        <w:rPr>
          <w:b/>
          <w:bCs/>
        </w:rPr>
        <w:tab/>
        <w:t>c)</w:t>
      </w:r>
      <w:r w:rsidRPr="00B461BF">
        <w:rPr>
          <w:b/>
          <w:bCs/>
        </w:rPr>
        <w:tab/>
        <w:t>Garantice el derecho de los niños, en la medida de lo posible, a mantener uno de sus nombres originales.</w:t>
      </w:r>
    </w:p>
    <w:p w:rsidR="00A43533" w:rsidRPr="009B7108" w:rsidRDefault="00A43533" w:rsidP="00B461BF">
      <w:pPr>
        <w:pStyle w:val="SingleTxtG"/>
      </w:pPr>
      <w:r w:rsidRPr="009B7108">
        <w:t>225.</w:t>
      </w:r>
      <w:r w:rsidRPr="009B7108">
        <w:tab/>
        <w:t xml:space="preserve">El Gobierno dio comienzo al proceso encaminado a una reforma general de la legislación sobre la adopción y el Ministerio de Justicia realizó una consulta </w:t>
      </w:r>
      <w:r>
        <w:t>específica</w:t>
      </w:r>
      <w:r w:rsidRPr="009B7108">
        <w:t xml:space="preserve"> en 2003. Uno de los objetivos clave al revisar la legislación sobre la adopción es la actualización de los marcos jurídicos a fin de armonizarlos más con las prácticas modernas de adopción, las estructuras de la sociedad contemporánea y los valores y obligaciones que figuran en los instrumentos internacionales. La revisión se ha suspendido durante un período a causa de otras prioridades del programa de trabajo. La labor sobre la reforma empezó en 2006. Se ha adoptado un criterio ponderado y global para el examen de estas cuestiones complejas. </w:t>
      </w:r>
    </w:p>
    <w:p w:rsidR="00A43533" w:rsidRPr="009B7108" w:rsidRDefault="00B461BF" w:rsidP="00B461BF">
      <w:pPr>
        <w:pStyle w:val="H23G"/>
      </w:pPr>
      <w:r>
        <w:tab/>
      </w:r>
      <w:r>
        <w:tab/>
        <w:t>Adopción internacional</w:t>
      </w:r>
    </w:p>
    <w:p w:rsidR="00A43533" w:rsidRPr="009B7108" w:rsidRDefault="00A43533" w:rsidP="00B461BF">
      <w:pPr>
        <w:pStyle w:val="SingleTxtG"/>
      </w:pPr>
      <w:r w:rsidRPr="009B7108">
        <w:t>226.</w:t>
      </w:r>
      <w:r w:rsidRPr="009B7108">
        <w:tab/>
        <w:t xml:space="preserve">Durante el período que se examina se han concluido nuevos acuerdos de adopción con Lituania y Chile en el marco del Convenio de </w:t>
      </w:r>
      <w:smartTag w:uri="urn:schemas-microsoft-com:office:smarttags" w:element="PersonName">
        <w:smartTagPr>
          <w:attr w:name="ProductID" w:val="La Haya"/>
        </w:smartTagPr>
        <w:r w:rsidRPr="009B7108">
          <w:t>La Haya</w:t>
        </w:r>
      </w:smartTag>
      <w:r w:rsidRPr="009B7108">
        <w:t xml:space="preserve"> relativo a </w:t>
      </w:r>
      <w:smartTag w:uri="urn:schemas-microsoft-com:office:smarttags" w:element="PersonName">
        <w:smartTagPr>
          <w:attr w:name="ProductID" w:val="la Protecci￳n"/>
        </w:smartTagPr>
        <w:r w:rsidRPr="009B7108">
          <w:t>la Protección</w:t>
        </w:r>
      </w:smartTag>
      <w:r w:rsidRPr="009B7108">
        <w:t xml:space="preserve"> del Niño y a </w:t>
      </w:r>
      <w:smartTag w:uri="urn:schemas-microsoft-com:office:smarttags" w:element="PersonName">
        <w:smartTagPr>
          <w:attr w:name="ProductID" w:val="la Cooperaci￳n"/>
        </w:smartTagPr>
        <w:r w:rsidRPr="009B7108">
          <w:t>la Cooperación</w:t>
        </w:r>
      </w:smartTag>
      <w:r w:rsidRPr="009B7108">
        <w:t xml:space="preserve"> en materia de Adopción Internacional. El Ministerio de Desarrollo Social también autorizó a dos organismos privados a facilitar el acogimiento en función de las normas establecidas por el Convenio de </w:t>
      </w:r>
      <w:smartTag w:uri="urn:schemas-microsoft-com:office:smarttags" w:element="PersonName">
        <w:smartTagPr>
          <w:attr w:name="ProductID" w:val="La Haya."/>
        </w:smartTagPr>
        <w:r w:rsidRPr="009B7108">
          <w:t>La Haya.</w:t>
        </w:r>
      </w:smartTag>
    </w:p>
    <w:p w:rsidR="00A43533" w:rsidRPr="009B7108" w:rsidRDefault="00A43533" w:rsidP="00B461BF">
      <w:pPr>
        <w:pStyle w:val="H1G"/>
      </w:pPr>
      <w:r w:rsidRPr="009B7108">
        <w:tab/>
      </w:r>
      <w:bookmarkStart w:id="41" w:name="_Toc264025282"/>
      <w:r w:rsidRPr="009B7108">
        <w:t>H.</w:t>
      </w:r>
      <w:bookmarkEnd w:id="41"/>
      <w:r w:rsidR="00B461BF">
        <w:tab/>
      </w:r>
      <w:r w:rsidRPr="009B7108">
        <w:t>Traslado y retención ilícitos (artículo 11)</w:t>
      </w:r>
    </w:p>
    <w:p w:rsidR="00A43533" w:rsidRPr="009B7108" w:rsidRDefault="00B461BF" w:rsidP="00B461BF">
      <w:pPr>
        <w:pStyle w:val="H23G"/>
      </w:pPr>
      <w:r>
        <w:tab/>
        <w:t>1.</w:t>
      </w:r>
      <w:r>
        <w:tab/>
      </w:r>
      <w:smartTag w:uri="urn:schemas-microsoft-com:office:smarttags" w:element="PersonName">
        <w:smartTagPr>
          <w:attr w:name="ProductID" w:val="la Convenci￳n"/>
        </w:smartTagPr>
        <w:r w:rsidR="00A43533" w:rsidRPr="009B7108">
          <w:t>La Convención</w:t>
        </w:r>
      </w:smartTag>
      <w:r w:rsidR="00A43533" w:rsidRPr="009B7108">
        <w:t xml:space="preserve"> de </w:t>
      </w:r>
      <w:smartTag w:uri="urn:schemas-microsoft-com:office:smarttags" w:element="PersonName">
        <w:smartTagPr>
          <w:attr w:name="ProductID" w:val="La Haya"/>
        </w:smartTagPr>
        <w:r w:rsidR="00A43533" w:rsidRPr="009B7108">
          <w:t>La Haya</w:t>
        </w:r>
      </w:smartTag>
      <w:r w:rsidR="00A43533" w:rsidRPr="009B7108">
        <w:t xml:space="preserve"> sobre los Aspectos Civiles del Secuestro Internacional </w:t>
      </w:r>
      <w:r>
        <w:br/>
        <w:t>de Niños</w:t>
      </w:r>
    </w:p>
    <w:p w:rsidR="00A43533" w:rsidRPr="009B7108" w:rsidRDefault="00A43533" w:rsidP="00040E81">
      <w:pPr>
        <w:pStyle w:val="SingleTxtG"/>
      </w:pPr>
      <w:r w:rsidRPr="009B7108">
        <w:t>227.</w:t>
      </w:r>
      <w:r w:rsidRPr="009B7108">
        <w:tab/>
        <w:t xml:space="preserve">Tal como se indicó en el informe anterior, Nueva Zelandia se adhirió a </w:t>
      </w:r>
      <w:smartTag w:uri="urn:schemas-microsoft-com:office:smarttags" w:element="PersonName">
        <w:smartTagPr>
          <w:attr w:name="ProductID" w:val="la Convenci￳n"/>
        </w:smartTagPr>
        <w:r w:rsidRPr="009B7108">
          <w:t>la Convención</w:t>
        </w:r>
      </w:smartTag>
      <w:r w:rsidRPr="009B7108">
        <w:t xml:space="preserve"> de </w:t>
      </w:r>
      <w:smartTag w:uri="urn:schemas-microsoft-com:office:smarttags" w:element="PersonName">
        <w:smartTagPr>
          <w:attr w:name="ProductID" w:val="La Haya"/>
        </w:smartTagPr>
        <w:r w:rsidRPr="009B7108">
          <w:t>La Haya</w:t>
        </w:r>
      </w:smartTag>
      <w:r w:rsidRPr="009B7108">
        <w:t xml:space="preserve"> sobre los Aspectos Civiles del Secuestro Internacional de Niños (Convención de </w:t>
      </w:r>
      <w:smartTag w:uri="urn:schemas-microsoft-com:office:smarttags" w:element="PersonName">
        <w:smartTagPr>
          <w:attr w:name="ProductID" w:val="La Haya"/>
        </w:smartTagPr>
        <w:r w:rsidRPr="009B7108">
          <w:t>La Haya</w:t>
        </w:r>
      </w:smartTag>
      <w:r w:rsidRPr="009B7108">
        <w:t>) el 31 de mayo de 1991.</w:t>
      </w:r>
      <w:r w:rsidR="006C582B">
        <w:t xml:space="preserve"> </w:t>
      </w:r>
      <w:smartTag w:uri="urn:schemas-microsoft-com:office:smarttags" w:element="PersonName">
        <w:smartTagPr>
          <w:attr w:name="ProductID" w:val="la Convenci￳n"/>
        </w:smartTagPr>
        <w:r w:rsidRPr="009B7108">
          <w:t>La Convención</w:t>
        </w:r>
      </w:smartTag>
      <w:r w:rsidRPr="009B7108">
        <w:t xml:space="preserve"> se aplica por medio de </w:t>
      </w:r>
      <w:smartTag w:uri="urn:schemas-microsoft-com:office:smarttags" w:element="PersonName">
        <w:smartTagPr>
          <w:attr w:name="ProductID" w:val="la Ley"/>
        </w:smartTagPr>
        <w:r w:rsidRPr="009B7108">
          <w:t>la Ley</w:t>
        </w:r>
      </w:smartTag>
      <w:r w:rsidRPr="009B7108">
        <w:t xml:space="preserve"> sobre el cuidado de los niños de 2004. </w:t>
      </w:r>
      <w:smartTag w:uri="urn:schemas-microsoft-com:office:smarttags" w:element="PersonName">
        <w:smartTagPr>
          <w:attr w:name="ProductID" w:val="La Autoridad Central"/>
        </w:smartTagPr>
        <w:r w:rsidRPr="009B7108">
          <w:t>La Autoridad Central</w:t>
        </w:r>
      </w:smartTag>
      <w:r w:rsidRPr="009B7108">
        <w:t xml:space="preserve"> es el Secretario de Justicia. </w:t>
      </w:r>
    </w:p>
    <w:p w:rsidR="00A43533" w:rsidRPr="009B7108" w:rsidRDefault="00A43533" w:rsidP="00040E81">
      <w:pPr>
        <w:pStyle w:val="SingleTxtG"/>
      </w:pPr>
      <w:r w:rsidRPr="009B7108">
        <w:t>228.</w:t>
      </w:r>
      <w:r w:rsidRPr="009B7108">
        <w:tab/>
        <w:t xml:space="preserve">Con el fin de proteger y atender a la seguridad de los niños en espera del resultado de una solicitud, el Ministerio de Justicia garantiza que todas las solicitudes se tramiten con rapidez y eficacia, lo que comprende la asistencia jurídica para presentar una solicitud y la entrega de los documentos que piden los Estados extranjeros. </w:t>
      </w:r>
      <w:smartTag w:uri="urn:schemas-microsoft-com:office:smarttags" w:element="PersonName">
        <w:smartTagPr>
          <w:attr w:name="ProductID" w:val="La Autoridad Central"/>
        </w:smartTagPr>
        <w:r w:rsidRPr="009B7108">
          <w:t>La Autoridad Central</w:t>
        </w:r>
      </w:smartTag>
      <w:r w:rsidRPr="009B7108">
        <w:t xml:space="preserve"> también nombra y financia a un abogado que la representa y que actúa como enlace con otros organismos (la policía, incluida </w:t>
      </w:r>
      <w:smartTag w:uri="urn:schemas-microsoft-com:office:smarttags" w:element="PersonName">
        <w:smartTagPr>
          <w:attr w:name="ProductID" w:val="la Interpol"/>
        </w:smartTagPr>
        <w:r w:rsidRPr="009B7108">
          <w:t>la Interpol</w:t>
        </w:r>
      </w:smartTag>
      <w:r w:rsidRPr="009B7108">
        <w:t xml:space="preserve">, y el Departamento de Servicios para </w:t>
      </w:r>
      <w:smartTag w:uri="urn:schemas-microsoft-com:office:smarttags" w:element="PersonName">
        <w:smartTagPr>
          <w:attr w:name="ProductID" w:val="la Infancia"/>
        </w:smartTagPr>
        <w:r w:rsidRPr="009B7108">
          <w:t>la Infancia</w:t>
        </w:r>
      </w:smartTag>
      <w:r w:rsidRPr="009B7108">
        <w:t xml:space="preserve">, </w:t>
      </w:r>
      <w:smartTag w:uri="urn:schemas-microsoft-com:office:smarttags" w:element="PersonName">
        <w:smartTagPr>
          <w:attr w:name="ProductID" w:val="la Juventud"/>
        </w:smartTagPr>
        <w:r w:rsidRPr="009B7108">
          <w:t>la Juventud</w:t>
        </w:r>
      </w:smartTag>
      <w:r w:rsidRPr="009B7108">
        <w:t xml:space="preserve"> y </w:t>
      </w:r>
      <w:smartTag w:uri="urn:schemas-microsoft-com:office:smarttags" w:element="PersonName">
        <w:smartTagPr>
          <w:attr w:name="ProductID" w:val="la Familia"/>
        </w:smartTagPr>
        <w:r w:rsidRPr="009B7108">
          <w:t>la Familia</w:t>
        </w:r>
      </w:smartTag>
      <w:r w:rsidRPr="009B7108">
        <w:t xml:space="preserve">). En algunos casos se puede contar con asistencia letrada. </w:t>
      </w:r>
    </w:p>
    <w:p w:rsidR="00A43533" w:rsidRPr="009B7108" w:rsidRDefault="00A43533" w:rsidP="00040E81">
      <w:pPr>
        <w:pStyle w:val="SingleTxtG"/>
      </w:pPr>
      <w:r w:rsidRPr="009B7108">
        <w:t>229.</w:t>
      </w:r>
      <w:r w:rsidRPr="009B7108">
        <w:tab/>
        <w:t xml:space="preserve">También es posible solicitar una orden o mandamiento para impedir el traslado ilícito de niños de Nueva Zelandia en virtud del artículo 77 de </w:t>
      </w:r>
      <w:smartTag w:uri="urn:schemas-microsoft-com:office:smarttags" w:element="PersonName">
        <w:smartTagPr>
          <w:attr w:name="ProductID" w:val="la Ley"/>
        </w:smartTagPr>
        <w:r w:rsidRPr="009B7108">
          <w:t>la Ley</w:t>
        </w:r>
      </w:smartTag>
      <w:r w:rsidRPr="009B7108">
        <w:t xml:space="preserve"> sobre el cuidado de los niños de 2004</w:t>
      </w:r>
      <w:r>
        <w:t>,</w:t>
      </w:r>
      <w:r w:rsidRPr="009B7108">
        <w:t xml:space="preserve"> cuando haya motivos suficientes para creer que el niño puede ser llevado fuera del país. </w:t>
      </w:r>
    </w:p>
    <w:p w:rsidR="00A43533" w:rsidRPr="009B7108" w:rsidRDefault="00040E81" w:rsidP="00040E81">
      <w:pPr>
        <w:pStyle w:val="H23G"/>
      </w:pPr>
      <w:r>
        <w:tab/>
        <w:t>2.</w:t>
      </w:r>
      <w:r>
        <w:tab/>
      </w:r>
      <w:smartTag w:uri="urn:schemas-microsoft-com:office:smarttags" w:element="PersonName">
        <w:smartTagPr>
          <w:attr w:name="ProductID" w:val="la Convenci￳n"/>
        </w:smartTagPr>
        <w:r w:rsidR="00A43533" w:rsidRPr="009B7108">
          <w:t>La Convención</w:t>
        </w:r>
      </w:smartTag>
      <w:r w:rsidR="00A43533" w:rsidRPr="009B7108">
        <w:t xml:space="preserve"> de las Naciones Unidas contra </w:t>
      </w:r>
      <w:smartTag w:uri="urn:schemas-microsoft-com:office:smarttags" w:element="PersonName">
        <w:smartTagPr>
          <w:attr w:name="ProductID" w:val="la Delincuencia Organizada"/>
        </w:smartTagPr>
        <w:r w:rsidR="00A43533" w:rsidRPr="009B7108">
          <w:t>la Delincuencia Organizada</w:t>
        </w:r>
      </w:smartTag>
      <w:r w:rsidR="00A43533" w:rsidRPr="009B7108">
        <w:t xml:space="preserve"> Transnacional</w:t>
      </w:r>
    </w:p>
    <w:p w:rsidR="00A43533" w:rsidRPr="009B7108" w:rsidRDefault="00A43533" w:rsidP="00040E81">
      <w:pPr>
        <w:pStyle w:val="SingleTxtG"/>
      </w:pPr>
      <w:r w:rsidRPr="009B7108">
        <w:t>230.</w:t>
      </w:r>
      <w:r w:rsidRPr="009B7108">
        <w:tab/>
        <w:t xml:space="preserve">El 19 de julio de 2002 Nueva Zelandia ratificó </w:t>
      </w:r>
      <w:smartTag w:uri="urn:schemas-microsoft-com:office:smarttags" w:element="PersonName">
        <w:smartTagPr>
          <w:attr w:name="ProductID" w:val="la Convenci￳n"/>
        </w:smartTagPr>
        <w:r w:rsidRPr="009B7108">
          <w:t>la Convención</w:t>
        </w:r>
      </w:smartTag>
      <w:r w:rsidRPr="009B7108">
        <w:t xml:space="preserve"> de las Naciones Unidas contra </w:t>
      </w:r>
      <w:smartTag w:uri="urn:schemas-microsoft-com:office:smarttags" w:element="PersonName">
        <w:smartTagPr>
          <w:attr w:name="ProductID" w:val="la Delincuencia Organizada"/>
        </w:smartTagPr>
        <w:r w:rsidRPr="009B7108">
          <w:t>la Delincuencia Organizada</w:t>
        </w:r>
      </w:smartTag>
      <w:r w:rsidRPr="009B7108">
        <w:t xml:space="preserve"> Transnacional y los protocolos conexos: el Protocolo para prevenir, reprimir y sancionar la trata de personas, especialmente mujeres y niños </w:t>
      </w:r>
      <w:r>
        <w:t xml:space="preserve">y </w:t>
      </w:r>
      <w:r w:rsidRPr="009B7108">
        <w:t xml:space="preserve">el Protocolo contra el tráfico ilícito de migrantes por tierra, mar y aire. El Protocolo para prevenir, reprimir y sancionar la trata de personas, especialmente mujeres y niños complementa </w:t>
      </w:r>
      <w:smartTag w:uri="urn:schemas-microsoft-com:office:smarttags" w:element="PersonName">
        <w:smartTagPr>
          <w:attr w:name="ProductID" w:val="la Convenci￳n"/>
        </w:smartTagPr>
        <w:r w:rsidRPr="009B7108">
          <w:t>la Convención</w:t>
        </w:r>
      </w:smartTag>
      <w:r w:rsidRPr="009B7108">
        <w:t xml:space="preserve"> de </w:t>
      </w:r>
      <w:smartTag w:uri="urn:schemas-microsoft-com:office:smarttags" w:element="PersonName">
        <w:smartTagPr>
          <w:attr w:name="ProductID" w:val="La Haya"/>
        </w:smartTagPr>
        <w:r w:rsidRPr="009B7108">
          <w:t>La Haya</w:t>
        </w:r>
      </w:smartTag>
      <w:r w:rsidRPr="009B7108">
        <w:t xml:space="preserve"> al proporcionar más protección a las víctimas de la trata y ayudarlas a recuperarse de posibles traumas.</w:t>
      </w:r>
    </w:p>
    <w:p w:rsidR="00A43533" w:rsidRPr="009B7108" w:rsidRDefault="00040E81" w:rsidP="00040E81">
      <w:pPr>
        <w:pStyle w:val="H23G"/>
      </w:pPr>
      <w:r>
        <w:tab/>
        <w:t>3.</w:t>
      </w:r>
      <w:r>
        <w:tab/>
      </w:r>
      <w:r w:rsidR="00A43533" w:rsidRPr="009B7108">
        <w:t>La trata de personas en Nueva Zelandia</w:t>
      </w:r>
    </w:p>
    <w:p w:rsidR="00A43533" w:rsidRPr="009B7108" w:rsidRDefault="00A43533" w:rsidP="00040E81">
      <w:pPr>
        <w:pStyle w:val="SingleTxtG"/>
      </w:pPr>
      <w:r w:rsidRPr="009B7108">
        <w:t>231.</w:t>
      </w:r>
      <w:r w:rsidRPr="009B7108">
        <w:tab/>
        <w:t>La legislación de Nueva Zelandia prohíbe la trata y prevé sanciones graves para las infracciones, por ejemplo penas de hasta 20 años de prisión o multas hasta 500.000 dólares neozelandeses, o ambas. Otras modificaciones legislativas han ampliado y aumentado las sanciones para una serie de delitos en relación con la inmigración</w:t>
      </w:r>
      <w:r w:rsidR="006C582B">
        <w:t xml:space="preserve"> </w:t>
      </w:r>
      <w:r w:rsidRPr="009B7108">
        <w:t>y los pasaportes. Se han incrementado las atribuciones de la policía para perseguir a los culpables de trata, a la vez que se protegen los derechos de las víctimas.</w:t>
      </w:r>
    </w:p>
    <w:p w:rsidR="00A43533" w:rsidRPr="009B7108" w:rsidRDefault="00A43533" w:rsidP="00040E81">
      <w:pPr>
        <w:pStyle w:val="SingleTxtG"/>
      </w:pPr>
      <w:r w:rsidRPr="009B7108">
        <w:t>232.</w:t>
      </w:r>
      <w:r w:rsidRPr="009B7108">
        <w:tab/>
        <w:t xml:space="preserve">El Departamento de Trabajo debe elaborar un plan de acción para prevenir la trata de personas, para marzo de 2009 y en 2008 presentó un documento de debate titulado Consulta sobre un plan de acción para prevenir la trata de personas. El documento de debate destacó la labor del Gobierno en la lucha contra la trata y solicitó las aportaciones de las partes interesadas sobre el enfoque, la elaboración y la aplicación del plan propuestos. </w:t>
      </w:r>
    </w:p>
    <w:p w:rsidR="00A43533" w:rsidRPr="009B7108" w:rsidRDefault="00A43533" w:rsidP="00040E81">
      <w:pPr>
        <w:pStyle w:val="SingleTxtG"/>
      </w:pPr>
      <w:r w:rsidRPr="009B7108">
        <w:t>233.</w:t>
      </w:r>
      <w:r w:rsidRPr="009B7108">
        <w:tab/>
        <w:t>La seguridad en las fronteras y las actividades relacionadas con la inmigración de Nueva Zelandia comprenden objetivos y operaciones rigurosos contra la trata. Estas medidas se han intensificado en el último año y se</w:t>
      </w:r>
      <w:r w:rsidR="006C582B">
        <w:t xml:space="preserve"> </w:t>
      </w:r>
      <w:r w:rsidRPr="009B7108">
        <w:t>realizaron varias investigaciones sobre la inmigración para determinar específicamente si se han cometido delitos de trata. Sin embargo, no se han encontrado pruebas al respecto. Todo el personal de inmigración ha recibido nueva formación para identificar la trata, los procedimientos de protección de testigos y las competencias para realizar entrevistas.</w:t>
      </w:r>
    </w:p>
    <w:p w:rsidR="00A43533" w:rsidRPr="009B7108" w:rsidRDefault="00040E81" w:rsidP="00040E81">
      <w:pPr>
        <w:pStyle w:val="H1G"/>
      </w:pPr>
      <w:bookmarkStart w:id="42" w:name="_Toc264025283"/>
      <w:r>
        <w:tab/>
        <w:t>I.</w:t>
      </w:r>
      <w:r>
        <w:tab/>
      </w:r>
      <w:r w:rsidR="00A43533" w:rsidRPr="009B7108">
        <w:t xml:space="preserve">Los abusos y el descuido (artículo 19), incluida la recuperación física </w:t>
      </w:r>
      <w:r>
        <w:br/>
      </w:r>
      <w:r w:rsidR="00A43533" w:rsidRPr="009B7108">
        <w:t>y psicológica y la reintegración en la sociedad (artículo 39)</w:t>
      </w:r>
      <w:bookmarkEnd w:id="42"/>
    </w:p>
    <w:p w:rsidR="00A43533" w:rsidRPr="00040E81" w:rsidRDefault="00A43533" w:rsidP="001B21F4">
      <w:pPr>
        <w:pStyle w:val="SingleTxtG"/>
        <w:keepNext/>
        <w:keepLines/>
        <w:ind w:left="1138" w:right="1138"/>
        <w:rPr>
          <w:b/>
        </w:rPr>
      </w:pPr>
      <w:r w:rsidRPr="00040E81">
        <w:rPr>
          <w:b/>
        </w:rPr>
        <w:t>CRC/C/15/Add.216, párr. 28:</w:t>
      </w:r>
    </w:p>
    <w:p w:rsidR="00A43533" w:rsidRPr="00040E81" w:rsidRDefault="00A43533" w:rsidP="001B21F4">
      <w:pPr>
        <w:pStyle w:val="SingleTxtG"/>
        <w:keepNext/>
        <w:keepLines/>
        <w:ind w:left="1138" w:right="1138"/>
        <w:rPr>
          <w:b/>
        </w:rPr>
      </w:pPr>
      <w:r w:rsidRPr="00040E81">
        <w:rPr>
          <w:b/>
        </w:rPr>
        <w:t xml:space="preserve">El Comité recomienda que el Estado </w:t>
      </w:r>
      <w:r w:rsidR="00040E81" w:rsidRPr="00040E81">
        <w:rPr>
          <w:b/>
        </w:rPr>
        <w:t>parte</w:t>
      </w:r>
      <w:r w:rsidRPr="00040E81">
        <w:rPr>
          <w:b/>
        </w:rPr>
        <w:t>:</w:t>
      </w:r>
    </w:p>
    <w:p w:rsidR="00A43533" w:rsidRPr="00040E81" w:rsidRDefault="00040E81" w:rsidP="001B21F4">
      <w:pPr>
        <w:pStyle w:val="SingleTxtG"/>
        <w:keepNext/>
        <w:keepLines/>
        <w:ind w:left="1138" w:right="1138"/>
        <w:rPr>
          <w:b/>
          <w:bCs/>
        </w:rPr>
      </w:pPr>
      <w:r>
        <w:rPr>
          <w:b/>
          <w:bCs/>
        </w:rPr>
        <w:tab/>
      </w:r>
      <w:r w:rsidR="00A43533" w:rsidRPr="00040E81">
        <w:rPr>
          <w:b/>
          <w:bCs/>
        </w:rPr>
        <w:t>a)</w:t>
      </w:r>
      <w:r w:rsidR="00A43533" w:rsidRPr="00040E81">
        <w:rPr>
          <w:b/>
          <w:bCs/>
        </w:rPr>
        <w:tab/>
        <w:t>Amplíe los servicios y programas destinados a ayudar a las víctimas de los abusos y vele por que dichos servicios se presten de forma que se respete la sensibilidad propia del niño y la privacidad de la víctima;</w:t>
      </w:r>
    </w:p>
    <w:p w:rsidR="00A43533" w:rsidRPr="00040E81" w:rsidRDefault="00040E81" w:rsidP="00040E81">
      <w:pPr>
        <w:pStyle w:val="SingleTxtG"/>
        <w:rPr>
          <w:b/>
          <w:bCs/>
        </w:rPr>
      </w:pPr>
      <w:r>
        <w:rPr>
          <w:b/>
          <w:bCs/>
        </w:rPr>
        <w:tab/>
      </w:r>
      <w:r w:rsidR="00A43533" w:rsidRPr="00040E81">
        <w:rPr>
          <w:b/>
          <w:bCs/>
        </w:rPr>
        <w:t>b)</w:t>
      </w:r>
      <w:r w:rsidR="00A43533" w:rsidRPr="00040E81">
        <w:rPr>
          <w:b/>
          <w:bCs/>
        </w:rPr>
        <w:tab/>
        <w:t>Amplíe los programas y servicios destinados a prevenir los abusos contra los niños en el hogar, las escuelas y las instituciones y vele por que haya suficiente personal debidamente calificado y capacitado para prestar esos servicios;</w:t>
      </w:r>
    </w:p>
    <w:p w:rsidR="00A43533" w:rsidRPr="00040E81" w:rsidRDefault="00040E81" w:rsidP="00040E81">
      <w:pPr>
        <w:pStyle w:val="SingleTxtG"/>
        <w:rPr>
          <w:b/>
          <w:bCs/>
        </w:rPr>
      </w:pPr>
      <w:r>
        <w:rPr>
          <w:b/>
          <w:bCs/>
        </w:rPr>
        <w:tab/>
      </w:r>
      <w:r w:rsidR="00A43533" w:rsidRPr="00040E81">
        <w:rPr>
          <w:b/>
          <w:bCs/>
        </w:rPr>
        <w:t>c)</w:t>
      </w:r>
      <w:r w:rsidR="00A43533" w:rsidRPr="00040E81">
        <w:rPr>
          <w:b/>
          <w:bCs/>
        </w:rPr>
        <w:tab/>
        <w:t>Continúe mejorando la coordinación de los servicios prestados a las familias vulnerables y las víctimas de los abusos.</w:t>
      </w:r>
    </w:p>
    <w:p w:rsidR="00A43533" w:rsidRPr="009B7108" w:rsidRDefault="00040E81" w:rsidP="00040E81">
      <w:pPr>
        <w:pStyle w:val="H23G"/>
      </w:pPr>
      <w:r>
        <w:tab/>
        <w:t>1.</w:t>
      </w:r>
      <w:r>
        <w:tab/>
      </w:r>
      <w:r w:rsidR="00A43533" w:rsidRPr="009B7108">
        <w:t>Los malos tratos y abusos de niños</w:t>
      </w:r>
    </w:p>
    <w:p w:rsidR="00A43533" w:rsidRPr="009B7108" w:rsidRDefault="00A43533" w:rsidP="00040E81">
      <w:pPr>
        <w:pStyle w:val="SingleTxtG"/>
      </w:pPr>
      <w:r w:rsidRPr="009B7108">
        <w:t>234.</w:t>
      </w:r>
      <w:r w:rsidRPr="009B7108">
        <w:tab/>
        <w:t>El Gobierno está decidido a proteger a los niños y jóvenes de todas las formas de explotación, malos tratos y descuido y ha invertidos muchos recursos y esfuerzo en su protección mediante las iniciativas y plataformas políticas y la legislación nacional. No obstante, desde 2004 han aumentado las notificaciones de supuestos casos de abuso de niños o descuido y también han aumentado los casos comprobados.</w:t>
      </w:r>
      <w:r w:rsidR="006C582B">
        <w:t xml:space="preserve"> </w:t>
      </w:r>
      <w:r w:rsidRPr="009B7108">
        <w:t>Lo que no resulta claro es si esta tendencia refleja el aumento de la población, niveles reales crecientes de malos tratos o una menor tolerancia ante el maltrato de niños en la comunidad y una mayor disposición a denunciar los casos en que se sospechan malos tratos.</w:t>
      </w:r>
    </w:p>
    <w:p w:rsidR="00A43533" w:rsidRPr="009B7108" w:rsidRDefault="00A43533" w:rsidP="00040E81">
      <w:pPr>
        <w:pStyle w:val="SingleTxtG"/>
      </w:pPr>
      <w:r w:rsidRPr="009B7108">
        <w:t>235.</w:t>
      </w:r>
      <w:r w:rsidRPr="009B7108">
        <w:tab/>
        <w:t>En el período que se examina se han adoptado varias medidas destinadas a mejorar la coordinación de los servicios para los niños víctimas de malos tratos y abusos, en particular:</w:t>
      </w:r>
    </w:p>
    <w:p w:rsidR="00A43533" w:rsidRPr="009B7108" w:rsidRDefault="00040E81" w:rsidP="00040E81">
      <w:pPr>
        <w:pStyle w:val="Bullet1G"/>
      </w:pPr>
      <w:r w:rsidRPr="009B7108">
        <w:t xml:space="preserve">Una </w:t>
      </w:r>
      <w:r w:rsidR="00A43533" w:rsidRPr="009B7108">
        <w:t>respuesta diferencial, para una mayor variedad de opciones de la que se disponía anteriormente en reacción a los informes sobre atención y protección y que permiten una colaboración más estrecha con los servicios de la comunidad</w:t>
      </w:r>
      <w:r>
        <w:t>;</w:t>
      </w:r>
    </w:p>
    <w:p w:rsidR="00A43533" w:rsidRPr="009B7108" w:rsidRDefault="00040E81" w:rsidP="00040E81">
      <w:pPr>
        <w:pStyle w:val="Bullet1G"/>
      </w:pPr>
      <w:r w:rsidRPr="009B7108">
        <w:t xml:space="preserve">Un </w:t>
      </w:r>
      <w:r w:rsidR="00A43533" w:rsidRPr="009B7108">
        <w:t xml:space="preserve">sistema de medidas interinstitucionales ante el problema de la violencia en el hogar que coordina las medidas adoptadas por el Refugio de Mujeres, la policía y el Departamento para </w:t>
      </w:r>
      <w:smartTag w:uri="urn:schemas-microsoft-com:office:smarttags" w:element="PersonName">
        <w:smartTagPr>
          <w:attr w:name="ProductID" w:val="la Infancia"/>
        </w:smartTagPr>
        <w:r w:rsidR="00A43533" w:rsidRPr="009B7108">
          <w:t>la Infancia</w:t>
        </w:r>
      </w:smartTag>
      <w:r w:rsidR="00A43533" w:rsidRPr="009B7108">
        <w:t xml:space="preserve">, </w:t>
      </w:r>
      <w:smartTag w:uri="urn:schemas-microsoft-com:office:smarttags" w:element="PersonName">
        <w:smartTagPr>
          <w:attr w:name="ProductID" w:val="la Juventud"/>
        </w:smartTagPr>
        <w:r w:rsidR="00A43533" w:rsidRPr="009B7108">
          <w:t>la Juventud</w:t>
        </w:r>
      </w:smartTag>
      <w:r w:rsidR="00A43533" w:rsidRPr="009B7108">
        <w:t xml:space="preserve"> y </w:t>
      </w:r>
      <w:smartTag w:uri="urn:schemas-microsoft-com:office:smarttags" w:element="PersonName">
        <w:smartTagPr>
          <w:attr w:name="ProductID" w:val="la Familia"/>
        </w:smartTagPr>
        <w:r w:rsidR="00A43533" w:rsidRPr="009B7108">
          <w:t>la Familia</w:t>
        </w:r>
      </w:smartTag>
      <w:r w:rsidR="00A43533" w:rsidRPr="009B7108">
        <w:t xml:space="preserve"> y vela por dar una respuesta adecuada, tanto a las víctimas como a los infractores</w:t>
      </w:r>
      <w:r>
        <w:t>;</w:t>
      </w:r>
    </w:p>
    <w:p w:rsidR="00A43533" w:rsidRPr="009B7108" w:rsidRDefault="00040E81" w:rsidP="00040E81">
      <w:pPr>
        <w:pStyle w:val="Bullet1G"/>
      </w:pPr>
      <w:r w:rsidRPr="009B7108">
        <w:t xml:space="preserve">Equipos </w:t>
      </w:r>
      <w:r w:rsidR="00A43533" w:rsidRPr="009B7108">
        <w:t>de protección de la familia, creados para reforzar las medidas de la justicia penal contra la violencia doméstica y para fomentar un mejor uso de los servicios, como las órdenes de protección, la orientación psicológica, los ingresos, la vivienda, la educación y las ayudas a la salud, compaginando los servicios disponibles con las necesidades de la familia</w:t>
      </w:r>
      <w:r>
        <w:t>;</w:t>
      </w:r>
    </w:p>
    <w:p w:rsidR="00A43533" w:rsidRPr="009B7108" w:rsidRDefault="00040E81" w:rsidP="00040E81">
      <w:pPr>
        <w:pStyle w:val="Bullet1G"/>
      </w:pPr>
      <w:r w:rsidRPr="009B7108">
        <w:t xml:space="preserve">Una </w:t>
      </w:r>
      <w:r w:rsidR="00A43533" w:rsidRPr="009B7108">
        <w:t>evaluación sanitaria y de educación y marcos de planificación, para aplicar a todos los niños y jóvenes cuando quedan a cargo de una persona o institución</w:t>
      </w:r>
      <w:r>
        <w:t>;</w:t>
      </w:r>
    </w:p>
    <w:p w:rsidR="00A43533" w:rsidRPr="009B7108" w:rsidRDefault="00040E81" w:rsidP="00040E81">
      <w:pPr>
        <w:pStyle w:val="Bullet1G"/>
      </w:pPr>
      <w:r w:rsidRPr="009B7108">
        <w:t xml:space="preserve">El </w:t>
      </w:r>
      <w:r w:rsidR="00A43533" w:rsidRPr="009B7108">
        <w:t>Gobierno ha invertido en una serie de servicios para niños que presencian escenas de violencia en la familia; es una iniciativa que se concentra en lograr la seguridad del niño y su bienestar, en velar por que se preste apoyo a los niños y que puedan acceder a los servicios dedicados a la infancia.</w:t>
      </w:r>
    </w:p>
    <w:p w:rsidR="00A43533" w:rsidRPr="009B7108" w:rsidRDefault="00A43533" w:rsidP="007E2CF2">
      <w:pPr>
        <w:pStyle w:val="SingleTxtG"/>
      </w:pPr>
      <w:r w:rsidRPr="009B7108">
        <w:t>236.</w:t>
      </w:r>
      <w:r w:rsidRPr="009B7108">
        <w:tab/>
        <w:t xml:space="preserve">Además de estos servicios nacionales, en noviembre de 2002 se creó Puawaitahi para atender a Auckland, la mayor zona metropolitana de Nueva Zelandia. Puawaitahi es una asociación interinstitucional, multidisciplinaria, dispuesta a ofrecer una respuesta coordinada y eficaz a los malos tratos y descuido de los niños y los jóvenes. Los componentes clave de Puawaitahi son: la protección del niño; la salud, la vigilancia, la salud mental y los servicios terapéuticos. También está en condiciones de establecer vínculos con todos los servicios y crear relaciones de colaboración tanto internas como externas. En fecha reciente, el coordinador sobre la violencia doméstica y los formadores de especialistas de </w:t>
      </w:r>
      <w:smartTag w:uri="urn:schemas-microsoft-com:office:smarttags" w:element="PersonName">
        <w:smartTagPr>
          <w:attr w:name="ProductID" w:val="la Junta"/>
        </w:smartTagPr>
        <w:r w:rsidRPr="009B7108">
          <w:t>la Junta</w:t>
        </w:r>
      </w:smartTag>
      <w:r w:rsidRPr="009B7108">
        <w:t xml:space="preserve"> de Salud del Distrito de Auckland se reagruparon en este centro.</w:t>
      </w:r>
      <w:r w:rsidR="006C582B">
        <w:t xml:space="preserve"> </w:t>
      </w:r>
      <w:r w:rsidRPr="009B7108">
        <w:t xml:space="preserve">En el centro también hay un trabajador social del Departamento de Servicios para </w:t>
      </w:r>
      <w:smartTag w:uri="urn:schemas-microsoft-com:office:smarttags" w:element="PersonName">
        <w:smartTagPr>
          <w:attr w:name="ProductID" w:val="la Infancia"/>
        </w:smartTagPr>
        <w:r w:rsidRPr="009B7108">
          <w:t>la Infancia</w:t>
        </w:r>
      </w:smartTag>
      <w:r w:rsidRPr="009B7108">
        <w:t xml:space="preserve">, </w:t>
      </w:r>
      <w:smartTag w:uri="urn:schemas-microsoft-com:office:smarttags" w:element="PersonName">
        <w:smartTagPr>
          <w:attr w:name="ProductID" w:val="la Juventud"/>
        </w:smartTagPr>
        <w:r w:rsidRPr="009B7108">
          <w:t>la Juventud</w:t>
        </w:r>
      </w:smartTag>
      <w:r w:rsidRPr="009B7108">
        <w:t xml:space="preserve"> y </w:t>
      </w:r>
      <w:smartTag w:uri="urn:schemas-microsoft-com:office:smarttags" w:element="PersonName">
        <w:smartTagPr>
          <w:attr w:name="ProductID" w:val="la Familia"/>
        </w:smartTagPr>
        <w:r w:rsidRPr="009B7108">
          <w:t>la Familia</w:t>
        </w:r>
      </w:smartTag>
      <w:r w:rsidRPr="009B7108">
        <w:t xml:space="preserve"> cofinanciado por </w:t>
      </w:r>
      <w:smartTag w:uri="urn:schemas-microsoft-com:office:smarttags" w:element="PersonName">
        <w:smartTagPr>
          <w:attr w:name="ProductID" w:val="la Junta"/>
        </w:smartTagPr>
        <w:r w:rsidRPr="009B7108">
          <w:t>la Junta</w:t>
        </w:r>
      </w:smartTag>
      <w:r w:rsidRPr="009B7108">
        <w:t xml:space="preserve"> de Salud del Distrito de Auckland y el Departamento para ocuparse de la interrelación de las dos organizaciones. </w:t>
      </w:r>
    </w:p>
    <w:p w:rsidR="00A43533" w:rsidRPr="009B7108" w:rsidRDefault="007E2CF2" w:rsidP="007E2CF2">
      <w:pPr>
        <w:pStyle w:val="H23G"/>
      </w:pPr>
      <w:r>
        <w:tab/>
        <w:t>2.</w:t>
      </w:r>
      <w:r>
        <w:tab/>
      </w:r>
      <w:r w:rsidR="00A43533" w:rsidRPr="009B7108">
        <w:t>Violencia en el hogar</w:t>
      </w:r>
    </w:p>
    <w:p w:rsidR="00A43533" w:rsidRPr="009B7108" w:rsidRDefault="00A43533" w:rsidP="007E2CF2">
      <w:pPr>
        <w:pStyle w:val="SingleTxtG"/>
      </w:pPr>
      <w:r w:rsidRPr="009B7108">
        <w:t>237.</w:t>
      </w:r>
      <w:r w:rsidRPr="009B7108">
        <w:tab/>
        <w:t>La violencia en el hogar es un fenómeno social complejo que se produce entre miembros de las familias de todas las culturas, clases, ambientes y circunstancias socioeconómicas. El Gobierno tiene la firme intención de eliminar la violencia en el hogar y reconoce que este es un objetivo a largo plazo que exige una labor coordinada y prolongada del Estado, los sectores no gubernamentales, las comunidades y los individuos.</w:t>
      </w:r>
      <w:r w:rsidR="006C582B">
        <w:t xml:space="preserve"> </w:t>
      </w:r>
    </w:p>
    <w:p w:rsidR="00A43533" w:rsidRPr="009B7108" w:rsidRDefault="00A43533" w:rsidP="007E2CF2">
      <w:pPr>
        <w:pStyle w:val="SingleTxtG"/>
      </w:pPr>
      <w:r w:rsidRPr="009B7108">
        <w:t>238.</w:t>
      </w:r>
      <w:r w:rsidRPr="009B7108">
        <w:tab/>
        <w:t>La labor encaminada a una reducción importante y continua de los niveles de violencia doméstica se basan la labor anterior delineada en Te Rito: Estrategia neozelandesa de prevención de la violencia en el hogar</w:t>
      </w:r>
      <w:r>
        <w:t>,</w:t>
      </w:r>
      <w:r w:rsidRPr="009B7108">
        <w:t xml:space="preserve"> que el Gobierno presentó en febrero de 2002. Establece las metas y los objetivos clave y un marco para obrar en aras de una familia libre de la violencia. </w:t>
      </w:r>
    </w:p>
    <w:p w:rsidR="00A43533" w:rsidRPr="009B7108" w:rsidRDefault="00A43533" w:rsidP="007E2CF2">
      <w:pPr>
        <w:pStyle w:val="SingleTxtG"/>
      </w:pPr>
      <w:r w:rsidRPr="009B7108">
        <w:t>239.</w:t>
      </w:r>
      <w:r w:rsidRPr="009B7108">
        <w:tab/>
        <w:t>En el Presupuesto de 2004, el Gobierno amplió su programa de prevención de la violencia con un nuevo servicio en el Ministerio de Desarrollo Social de apoyo a los colaboradores que se ocupan de las personas que informan de actos de violencia en su familia. El programa comprende procedimientos de examen de las personas de las que se ocupan para ver si hay violencia en el hogar y</w:t>
      </w:r>
      <w:r>
        <w:t>,</w:t>
      </w:r>
      <w:r w:rsidRPr="009B7108">
        <w:t xml:space="preserve"> </w:t>
      </w:r>
      <w:r>
        <w:t xml:space="preserve">si procede, </w:t>
      </w:r>
      <w:r w:rsidRPr="009B7108">
        <w:t xml:space="preserve">remitirlas a los servicios comunitarios. </w:t>
      </w:r>
    </w:p>
    <w:p w:rsidR="00A43533" w:rsidRPr="009B7108" w:rsidRDefault="00A43533" w:rsidP="007E2CF2">
      <w:pPr>
        <w:pStyle w:val="SingleTxtG"/>
      </w:pPr>
      <w:r w:rsidRPr="009B7108">
        <w:t>240.</w:t>
      </w:r>
      <w:r w:rsidRPr="009B7108">
        <w:tab/>
        <w:t xml:space="preserve">Desde </w:t>
      </w:r>
      <w:smartTag w:uri="urn:schemas-microsoft-com:office:smarttags" w:element="metricconverter">
        <w:smartTagPr>
          <w:attr w:name="ProductID" w:val="2003 a"/>
        </w:smartTagPr>
        <w:r w:rsidRPr="009B7108">
          <w:t>2003 a</w:t>
        </w:r>
      </w:smartTag>
      <w:r w:rsidRPr="009B7108">
        <w:t xml:space="preserve"> 2007 el Gobierno anunció cada año un aumento de la financiación y nuevas iniciativas en el ámbito de la violencia en el hogar. Muchas de estas iniciativas se describen en el sitio </w:t>
      </w:r>
      <w:r w:rsidR="00F412C1" w:rsidRPr="009B7108">
        <w:t>web</w:t>
      </w:r>
      <w:r w:rsidRPr="009B7108">
        <w:t xml:space="preserve"> del centro de intercambio sobre la violencia en el hogar. Para más información, véase www.nzfvc.org.nz.</w:t>
      </w:r>
    </w:p>
    <w:p w:rsidR="00A43533" w:rsidRPr="009B7108" w:rsidRDefault="00A43533" w:rsidP="007E2CF2">
      <w:pPr>
        <w:pStyle w:val="SingleTxtG"/>
      </w:pPr>
      <w:r w:rsidRPr="009B7108">
        <w:t>241.</w:t>
      </w:r>
      <w:r w:rsidRPr="009B7108">
        <w:tab/>
        <w:t xml:space="preserve">Pese a estos avances, el Informe 2004 del Gobierno sobre las oportunidades para todos los neozelandeses determinó que la violencia en el hogar era una cuestión social decisiva que exigía atención interinstitucional constante. En consecuencia se creó un Equipo Ministerial sobre </w:t>
      </w:r>
      <w:smartTag w:uri="urn:schemas-microsoft-com:office:smarttags" w:element="PersonName">
        <w:smartTagPr>
          <w:attr w:name="ProductID" w:val="la Violencia"/>
        </w:smartTagPr>
        <w:r w:rsidRPr="009B7108">
          <w:t>la Violencia</w:t>
        </w:r>
      </w:smartTag>
      <w:r w:rsidRPr="009B7108">
        <w:t xml:space="preserve"> en el Hogar, formado por seis ministros del Gabinete y el presidente de </w:t>
      </w:r>
      <w:smartTag w:uri="urn:schemas-microsoft-com:office:smarttags" w:element="PersonName">
        <w:smartTagPr>
          <w:attr w:name="ProductID" w:val="la Audiencia"/>
        </w:smartTagPr>
        <w:r w:rsidRPr="009B7108">
          <w:t>la Audiencia</w:t>
        </w:r>
      </w:smartTag>
      <w:r w:rsidRPr="009B7108">
        <w:t xml:space="preserve"> pública sobre la prevención de la violencia contra la mujer y el niño. Su función consiste en orientar todo el sector público, fomentar el debate abierto y demostrar la voluntad del Gobierno de resolver esta cuestión social crítica.</w:t>
      </w:r>
    </w:p>
    <w:p w:rsidR="00A43533" w:rsidRPr="009B7108" w:rsidRDefault="00A43533" w:rsidP="007E2CF2">
      <w:pPr>
        <w:pStyle w:val="SingleTxtG"/>
      </w:pPr>
      <w:r w:rsidRPr="009B7108">
        <w:t>242.</w:t>
      </w:r>
      <w:r w:rsidRPr="009B7108">
        <w:tab/>
        <w:t xml:space="preserve">En junio de 2005 se creó el Equipo de trabajo para la acción sobre la violencia en las familias encargado de asesorar al Equipo Ministerial sobre </w:t>
      </w:r>
      <w:smartTag w:uri="urn:schemas-microsoft-com:office:smarttags" w:element="PersonName">
        <w:smartTagPr>
          <w:attr w:name="ProductID" w:val="la Violencia"/>
        </w:smartTagPr>
        <w:r w:rsidRPr="009B7108">
          <w:t>la Violencia</w:t>
        </w:r>
      </w:smartTag>
      <w:r w:rsidRPr="009B7108">
        <w:t xml:space="preserve"> en el Hogar acerca del modo de mejorar los mecanismos encaminados a abordar y eliminar la violencia en el hogar en Nueva Zelandia. El equipo de trabajo está formado por las máximas autoridades, responsables políticos del Gobierno y de sectores no gubernamentales, del poder judicial y los organismos de </w:t>
      </w:r>
      <w:smartTag w:uri="urn:schemas-microsoft-com:office:smarttags" w:element="PersonName">
        <w:smartTagPr>
          <w:attr w:name="ProductID" w:val="la Corona. El"/>
        </w:smartTagPr>
        <w:r w:rsidRPr="009B7108">
          <w:t>la Corona. El</w:t>
        </w:r>
      </w:smartTag>
      <w:r w:rsidRPr="009B7108">
        <w:t xml:space="preserve"> equipo de trabajo sustituye </w:t>
      </w:r>
      <w:smartTag w:uri="urn:schemas-microsoft-com:office:smarttags" w:element="PersonName">
        <w:smartTagPr>
          <w:attr w:name="ProductID" w:val="la Estrategia Te"/>
        </w:smartTagPr>
        <w:r w:rsidRPr="009B7108">
          <w:t>la Estrategia Te</w:t>
        </w:r>
      </w:smartTag>
      <w:r w:rsidRPr="009B7108">
        <w:t xml:space="preserve"> Rito y se basa en su perspectiva y en los avances logrados por ésta. </w:t>
      </w:r>
    </w:p>
    <w:p w:rsidR="00A43533" w:rsidRPr="009B7108" w:rsidRDefault="00A43533" w:rsidP="007E2CF2">
      <w:pPr>
        <w:pStyle w:val="SingleTxtG"/>
      </w:pPr>
      <w:r w:rsidRPr="009B7108">
        <w:t>243.</w:t>
      </w:r>
      <w:r w:rsidRPr="009B7108">
        <w:tab/>
        <w:t xml:space="preserve">Los miembros del equipo de trabajo se han comprometido firmemente a colaborar para desempeñar una función de dirección con objeto de poner fin a la violencia doméstica y promover las familias estables y sanas. Este criterio transectorial es verdaderamente excepcional, a causa de la presencia del poder judicial en el grupo. </w:t>
      </w:r>
    </w:p>
    <w:p w:rsidR="00A43533" w:rsidRPr="009B7108" w:rsidRDefault="00A43533" w:rsidP="007E2CF2">
      <w:pPr>
        <w:pStyle w:val="SingleTxtG"/>
      </w:pPr>
      <w:r w:rsidRPr="009B7108">
        <w:t>244.</w:t>
      </w:r>
      <w:r w:rsidRPr="009B7108">
        <w:tab/>
        <w:t xml:space="preserve">El equipo de trabajo publicó su primer informe en julio de 2006 en el que exponía su concepción y programa de acción para 2006/2007 y después. Según esta concepción </w:t>
      </w:r>
      <w:r w:rsidR="00A44F96">
        <w:t>"</w:t>
      </w:r>
      <w:r w:rsidR="00DC1BDA" w:rsidRPr="009B7108">
        <w:t xml:space="preserve">todas </w:t>
      </w:r>
      <w:r w:rsidRPr="009B7108">
        <w:t xml:space="preserve">las familias y </w:t>
      </w:r>
      <w:r w:rsidRPr="0012510C">
        <w:rPr>
          <w:i/>
        </w:rPr>
        <w:t>whanau</w:t>
      </w:r>
      <w:r w:rsidRPr="009B7108">
        <w:t xml:space="preserve"> tienen relaciones sanas, respetuosas, estables y libres de violencia</w:t>
      </w:r>
      <w:r w:rsidR="00A44F96">
        <w:t>"</w:t>
      </w:r>
      <w:r w:rsidRPr="009B7108">
        <w:t>. El equipo de trabajo inició el programa de acción permanente en febrero de 2008, en el que se establece el programa de trabajo del equipo de trabajo para 2007/2008 y después, y se basa en los mismos principios presentados en el primer informe.</w:t>
      </w:r>
      <w:r w:rsidR="006C582B">
        <w:t xml:space="preserve"> </w:t>
      </w:r>
    </w:p>
    <w:p w:rsidR="00A43533" w:rsidRPr="009B7108" w:rsidRDefault="00A43533" w:rsidP="007E2CF2">
      <w:pPr>
        <w:pStyle w:val="SingleTxtG"/>
      </w:pPr>
      <w:r w:rsidRPr="009B7108">
        <w:t>245.</w:t>
      </w:r>
      <w:r w:rsidRPr="009B7108">
        <w:tab/>
        <w:t xml:space="preserve">El equipo de trabajo también concede gran importancia a la prevención y la intervención temprana. Los servicios de intervención de calidad que prestan apoyo a los niños pequeños y sus familias pueden mejorar considerablemente los resultados relativos a la salud, la educación y en el plano social. Pueden ayudar a todos los niños, en particular los que son vulnerables, a alcanzar su pleno potencial y a vivir libres de malos tratos, descuido, violencia y lesiones no producidas por accidentes. </w:t>
      </w:r>
    </w:p>
    <w:p w:rsidR="00A43533" w:rsidRPr="009B7108" w:rsidRDefault="00A43533" w:rsidP="007E2CF2">
      <w:pPr>
        <w:pStyle w:val="SingleTxtG"/>
      </w:pPr>
      <w:r w:rsidRPr="009B7108">
        <w:t>246.</w:t>
      </w:r>
      <w:r w:rsidRPr="009B7108">
        <w:tab/>
        <w:t>Uno de los elementos más importantes del trabajo del equipo en 2008-2009 son los abusos padecidos por los niños en el ámbito de la familia. Esta labor se realiza mediante el programa de acción sobre la prevención de los malos tratos a los niños.</w:t>
      </w:r>
    </w:p>
    <w:p w:rsidR="00A43533" w:rsidRPr="009B7108" w:rsidRDefault="00A43533" w:rsidP="007E2CF2">
      <w:pPr>
        <w:pStyle w:val="SingleTxtG"/>
      </w:pPr>
      <w:r w:rsidRPr="009B7108">
        <w:t>247.</w:t>
      </w:r>
      <w:r w:rsidRPr="009B7108">
        <w:tab/>
        <w:t xml:space="preserve">Con objeto de velar por que las actuaciones sean culturalmente importantes para los maoríes y la población del Pacífico y para elaborar programas de acción específicos para ellos, el Grupo de Consulta maorí y el Grupo Consultivo de </w:t>
      </w:r>
      <w:smartTag w:uri="urn:schemas-microsoft-com:office:smarttags" w:element="PersonName">
        <w:smartTagPr>
          <w:attr w:name="ProductID" w:val="la Poblaci￳n Oriunda"/>
        </w:smartTagPr>
        <w:r w:rsidRPr="009B7108">
          <w:t>la Población Oriunda</w:t>
        </w:r>
      </w:smartTag>
      <w:r w:rsidRPr="009B7108">
        <w:t xml:space="preserve"> del Pacífico (creado por el Ministerio de Desarrollo Social) han colaborado con el equipo de trabajo para elaborar programas de acción específicos.</w:t>
      </w:r>
    </w:p>
    <w:p w:rsidR="00A43533" w:rsidRPr="009B7108" w:rsidRDefault="00A43533" w:rsidP="007E2CF2">
      <w:pPr>
        <w:pStyle w:val="SingleTxtG"/>
      </w:pPr>
      <w:r w:rsidRPr="009B7108">
        <w:t>248.</w:t>
      </w:r>
      <w:r w:rsidRPr="009B7108">
        <w:tab/>
        <w:t xml:space="preserve">La campaña nacional de actividades de lucha contra la violencia en el hogar, iniciada en septiembre de 2007, bajo la dirección del Ministerio de Desarrollo Social y </w:t>
      </w:r>
      <w:smartTag w:uri="urn:schemas-microsoft-com:office:smarttags" w:element="PersonName">
        <w:smartTagPr>
          <w:attr w:name="ProductID" w:val="la Comisi￳n"/>
        </w:smartTagPr>
        <w:r w:rsidRPr="009B7108">
          <w:t>la Comisión</w:t>
        </w:r>
      </w:smartTag>
      <w:r w:rsidRPr="009B7108">
        <w:t xml:space="preserve"> de las Familias, es una de las iniciativas del equipo de trabajo con más relieve. La campaña promueve el mensaje de que la violencia en la familia no es admisible, pero en cambio es admisible pedir ayuda. </w:t>
      </w:r>
    </w:p>
    <w:p w:rsidR="00A43533" w:rsidRPr="009B7108" w:rsidRDefault="00A43533" w:rsidP="007E2CF2">
      <w:pPr>
        <w:pStyle w:val="SingleTxtG"/>
      </w:pPr>
      <w:r w:rsidRPr="009B7108">
        <w:t>249.</w:t>
      </w:r>
      <w:r w:rsidRPr="009B7108">
        <w:tab/>
        <w:t xml:space="preserve">Los resultados de la encuesta de cobertura y retención sobre la eficacia de las campañas publicitarias indican que ha sido extremadamente eficaz hasta la fecha y ha llegado a todos los neozelandeses (en particular las comunidades maoríes y del Pacífico). Sobre la base de la encuesta realizada en marzo y abril de 2008, el 89% de los encuestados recuerda los anuncios en la televisión y uno de cada cinco declara haber actuado a raíz del anuncio. Estos resultados coinciden con los de la encuesta de diciembre de 2007. Además, las estadísticas de la policía publicadas en abril de 2008 señalan un aumento del 31,5% en las denuncias de violencia en el hogar, lo que indica que las actividades encaminadas a animar a la población a denunciar la violencia son eficaces. </w:t>
      </w:r>
    </w:p>
    <w:p w:rsidR="00A43533" w:rsidRPr="009B7108" w:rsidRDefault="007E2CF2" w:rsidP="007E2CF2">
      <w:pPr>
        <w:pStyle w:val="H23G"/>
      </w:pPr>
      <w:r>
        <w:tab/>
        <w:t>3.</w:t>
      </w:r>
      <w:r>
        <w:tab/>
      </w:r>
      <w:smartTag w:uri="urn:schemas-microsoft-com:office:smarttags" w:element="PersonName">
        <w:smartTagPr>
          <w:attr w:name="ProductID" w:val="la Ley"/>
        </w:smartTagPr>
        <w:r w:rsidR="00A43533" w:rsidRPr="009B7108">
          <w:t>La Ley</w:t>
        </w:r>
      </w:smartTag>
      <w:r w:rsidR="00A43533" w:rsidRPr="009B7108">
        <w:t xml:space="preserve"> sobre la violencia en el hogar de 1995 </w:t>
      </w:r>
    </w:p>
    <w:p w:rsidR="00A43533" w:rsidRPr="009B7108" w:rsidRDefault="00A43533" w:rsidP="007E2CF2">
      <w:pPr>
        <w:pStyle w:val="SingleTxtG"/>
      </w:pPr>
      <w:r w:rsidRPr="009B7108">
        <w:t>250.</w:t>
      </w:r>
      <w:r w:rsidRPr="009B7108">
        <w:tab/>
        <w:t xml:space="preserve">En 2005, el Ministerio de Justicia inició una revisión de </w:t>
      </w:r>
      <w:smartTag w:uri="urn:schemas-microsoft-com:office:smarttags" w:element="PersonName">
        <w:smartTagPr>
          <w:attr w:name="ProductID" w:val="la Ley"/>
        </w:smartTagPr>
        <w:r w:rsidRPr="009B7108">
          <w:t>la Ley</w:t>
        </w:r>
      </w:smartTag>
      <w:r w:rsidRPr="009B7108">
        <w:t xml:space="preserve"> sobre la violencia en el hogar en función de cuestiones concretas para determinar si era necesario reformarla para que fuera más eficaz. En diciembre de 2007 se dio a conocer un documento de debate para someterlo a consulta pública; se examinaban las posibles reformas a </w:t>
      </w:r>
      <w:smartTag w:uri="urn:schemas-microsoft-com:office:smarttags" w:element="PersonName">
        <w:smartTagPr>
          <w:attr w:name="ProductID" w:val="la Ley"/>
        </w:smartTagPr>
        <w:r w:rsidRPr="009B7108">
          <w:t>la Ley</w:t>
        </w:r>
      </w:smartTag>
      <w:r w:rsidRPr="009B7108">
        <w:t xml:space="preserve"> sobre la violencia en el hogar de 1995 y </w:t>
      </w:r>
      <w:smartTag w:uri="urn:schemas-microsoft-com:office:smarttags" w:element="PersonName">
        <w:smartTagPr>
          <w:attr w:name="ProductID" w:val="la Ley"/>
        </w:smartTagPr>
        <w:r w:rsidRPr="009B7108">
          <w:t>la Ley</w:t>
        </w:r>
      </w:smartTag>
      <w:r w:rsidRPr="009B7108">
        <w:t xml:space="preserve"> sobre el cuidado de los niños de 2004. Las posibles reformas, en lo que se refiere a los niños, son: </w:t>
      </w:r>
    </w:p>
    <w:p w:rsidR="00A43533" w:rsidRPr="009B7108" w:rsidRDefault="007E2CF2" w:rsidP="007E2CF2">
      <w:pPr>
        <w:pStyle w:val="Bullet1G"/>
      </w:pPr>
      <w:r w:rsidRPr="009B7108">
        <w:t xml:space="preserve">Mejorar </w:t>
      </w:r>
      <w:r w:rsidR="00A43533" w:rsidRPr="009B7108">
        <w:t>el acceso a los programas para los demandados, personas bajo protección y sus hijos</w:t>
      </w:r>
      <w:r>
        <w:t>;</w:t>
      </w:r>
    </w:p>
    <w:p w:rsidR="00A43533" w:rsidRPr="009B7108" w:rsidRDefault="007E2CF2" w:rsidP="007E2CF2">
      <w:pPr>
        <w:pStyle w:val="Bullet1G"/>
      </w:pPr>
      <w:r w:rsidRPr="009B7108">
        <w:t xml:space="preserve">Velar </w:t>
      </w:r>
      <w:r w:rsidR="00A43533" w:rsidRPr="009B7108">
        <w:t xml:space="preserve">por una mayor armonización de </w:t>
      </w:r>
      <w:smartTag w:uri="urn:schemas-microsoft-com:office:smarttags" w:element="PersonName">
        <w:smartTagPr>
          <w:attr w:name="ProductID" w:val="la Ley"/>
        </w:smartTagPr>
        <w:r w:rsidR="00A43533" w:rsidRPr="009B7108">
          <w:t>la Ley</w:t>
        </w:r>
      </w:smartTag>
      <w:r w:rsidR="00A43533" w:rsidRPr="009B7108">
        <w:t xml:space="preserve"> sobre la violencia en el hogar y </w:t>
      </w:r>
      <w:smartTag w:uri="urn:schemas-microsoft-com:office:smarttags" w:element="PersonName">
        <w:smartTagPr>
          <w:attr w:name="ProductID" w:val="la Ley"/>
        </w:smartTagPr>
        <w:r w:rsidR="00A43533" w:rsidRPr="009B7108">
          <w:t>la Ley</w:t>
        </w:r>
      </w:smartTag>
      <w:r w:rsidR="00A43533" w:rsidRPr="009B7108">
        <w:t xml:space="preserve"> sobre el cuidado de los niños de 2004 en lo que respecta a los malos tratos p</w:t>
      </w:r>
      <w:r>
        <w:t>sicológicos;</w:t>
      </w:r>
    </w:p>
    <w:p w:rsidR="00A43533" w:rsidRPr="009B7108" w:rsidRDefault="007E2CF2" w:rsidP="007E2CF2">
      <w:pPr>
        <w:pStyle w:val="Bullet1G"/>
      </w:pPr>
      <w:r w:rsidRPr="009B7108">
        <w:t xml:space="preserve">Recurrir </w:t>
      </w:r>
      <w:r w:rsidR="00A43533" w:rsidRPr="009B7108">
        <w:t>a abogados para los niños</w:t>
      </w:r>
      <w:r>
        <w:t>;</w:t>
      </w:r>
    </w:p>
    <w:p w:rsidR="00A43533" w:rsidRPr="009B7108" w:rsidRDefault="007E2CF2" w:rsidP="007E2CF2">
      <w:pPr>
        <w:pStyle w:val="Bullet1G"/>
      </w:pPr>
      <w:r w:rsidRPr="009B7108">
        <w:t xml:space="preserve">Elevar </w:t>
      </w:r>
      <w:r w:rsidR="00A43533" w:rsidRPr="009B7108">
        <w:t>a los 18 años la edad de definición del niño</w:t>
      </w:r>
      <w:r>
        <w:t>;</w:t>
      </w:r>
    </w:p>
    <w:p w:rsidR="00A43533" w:rsidRPr="009B7108" w:rsidRDefault="007E2CF2" w:rsidP="007E2CF2">
      <w:pPr>
        <w:pStyle w:val="Bullet1G"/>
      </w:pPr>
      <w:r w:rsidRPr="009B7108">
        <w:t xml:space="preserve">Examinar </w:t>
      </w:r>
      <w:r w:rsidR="00A43533" w:rsidRPr="009B7108">
        <w:t>las cuestiones relativas a los contactos cuando se dictan órdenes de protección provisionales.</w:t>
      </w:r>
    </w:p>
    <w:p w:rsidR="00A43533" w:rsidRPr="009B7108" w:rsidRDefault="00A43533" w:rsidP="005A5C72">
      <w:pPr>
        <w:pStyle w:val="SingleTxtG"/>
      </w:pPr>
      <w:r w:rsidRPr="009B7108">
        <w:t>251.</w:t>
      </w:r>
      <w:r w:rsidRPr="009B7108">
        <w:tab/>
        <w:t>Se está redactando la legislación que hará efectivas estas propuestas.</w:t>
      </w:r>
    </w:p>
    <w:p w:rsidR="00A43533" w:rsidRPr="009B7108" w:rsidRDefault="00A43533" w:rsidP="00A106FB">
      <w:pPr>
        <w:pStyle w:val="H1G"/>
      </w:pPr>
      <w:r w:rsidRPr="009B7108">
        <w:tab/>
      </w:r>
      <w:bookmarkStart w:id="43" w:name="_Toc264025284"/>
      <w:r w:rsidRPr="009B7108">
        <w:t>J.</w:t>
      </w:r>
      <w:bookmarkEnd w:id="43"/>
      <w:r w:rsidR="00A106FB">
        <w:tab/>
      </w:r>
      <w:r w:rsidRPr="009B7108">
        <w:t>Castigos corporales</w:t>
      </w:r>
      <w:r w:rsidR="006C582B">
        <w:t xml:space="preserve"> </w:t>
      </w:r>
      <w:r w:rsidRPr="009B7108">
        <w:t>(artículo 19)</w:t>
      </w:r>
    </w:p>
    <w:p w:rsidR="00A43533" w:rsidRPr="00A106FB" w:rsidRDefault="00A43533" w:rsidP="00A106FB">
      <w:pPr>
        <w:pStyle w:val="SingleTxtG"/>
        <w:rPr>
          <w:b/>
        </w:rPr>
      </w:pPr>
      <w:r w:rsidRPr="00A106FB">
        <w:rPr>
          <w:b/>
        </w:rPr>
        <w:t>CRC/C/15/Add.216, párr. 30:</w:t>
      </w:r>
    </w:p>
    <w:p w:rsidR="00A43533" w:rsidRPr="00A106FB" w:rsidRDefault="00A43533" w:rsidP="00A106FB">
      <w:pPr>
        <w:pStyle w:val="SingleTxtG"/>
        <w:rPr>
          <w:b/>
          <w:bCs/>
        </w:rPr>
      </w:pPr>
      <w:r w:rsidRPr="00A106FB">
        <w:rPr>
          <w:b/>
        </w:rPr>
        <w:t xml:space="preserve">El Comité recomienda que el Estado </w:t>
      </w:r>
      <w:r w:rsidR="00A44F96" w:rsidRPr="00A106FB">
        <w:rPr>
          <w:b/>
        </w:rPr>
        <w:t>parte</w:t>
      </w:r>
      <w:r w:rsidRPr="00A106FB">
        <w:rPr>
          <w:b/>
        </w:rPr>
        <w:t>:</w:t>
      </w:r>
    </w:p>
    <w:p w:rsidR="00A43533" w:rsidRPr="00A106FB" w:rsidRDefault="00A43533" w:rsidP="00A106FB">
      <w:pPr>
        <w:pStyle w:val="SingleTxtG"/>
        <w:rPr>
          <w:b/>
          <w:bCs/>
        </w:rPr>
      </w:pPr>
      <w:r w:rsidRPr="00A106FB">
        <w:rPr>
          <w:b/>
          <w:bCs/>
        </w:rPr>
        <w:tab/>
        <w:t>a)</w:t>
      </w:r>
      <w:r w:rsidRPr="00A106FB">
        <w:rPr>
          <w:b/>
          <w:bCs/>
        </w:rPr>
        <w:tab/>
        <w:t>Modifique la legislación con objeto de prohibir todos los castigos corporales en el hogar;</w:t>
      </w:r>
    </w:p>
    <w:p w:rsidR="00A43533" w:rsidRPr="00A106FB" w:rsidRDefault="00A43533" w:rsidP="00A106FB">
      <w:pPr>
        <w:pStyle w:val="SingleTxtG"/>
        <w:rPr>
          <w:b/>
          <w:bCs/>
        </w:rPr>
      </w:pPr>
      <w:r w:rsidRPr="00A106FB">
        <w:rPr>
          <w:b/>
          <w:bCs/>
        </w:rPr>
        <w:tab/>
        <w:t>b)</w:t>
      </w:r>
      <w:r w:rsidRPr="00A106FB">
        <w:rPr>
          <w:b/>
          <w:bCs/>
        </w:rPr>
        <w:tab/>
        <w:t>Refuerce las campañas de información pública y las actividades destinadas a fomentar formas positivas y no violentas de disciplina, respete el derecho de los niños a la dignidad humana y a la integridad física, y dé a conocer las repercusiones negativas del castigo corporal.</w:t>
      </w:r>
    </w:p>
    <w:p w:rsidR="00A43533" w:rsidRPr="009B7108" w:rsidRDefault="00A43533" w:rsidP="00A44F96">
      <w:pPr>
        <w:pStyle w:val="SingleTxtG"/>
      </w:pPr>
      <w:r w:rsidRPr="009B7108">
        <w:t>252.</w:t>
      </w:r>
      <w:r w:rsidRPr="009B7108">
        <w:tab/>
        <w:t xml:space="preserve">El Comité expresó anteriormente su preocupación por el artículo 59 de </w:t>
      </w:r>
      <w:smartTag w:uri="urn:schemas-microsoft-com:office:smarttags" w:element="PersonName">
        <w:smartTagPr>
          <w:attr w:name="ProductID" w:val="la Ley"/>
        </w:smartTagPr>
        <w:r w:rsidRPr="009B7108">
          <w:t>la Ley</w:t>
        </w:r>
      </w:smartTag>
      <w:r w:rsidRPr="009B7108">
        <w:t xml:space="preserve"> penal de 1961 que permite utilizar la fuerza física contra los niños como castigo en el entorno de la familia, siempre que sea razonable en las circunstancias del caso. </w:t>
      </w:r>
    </w:p>
    <w:p w:rsidR="00A43533" w:rsidRPr="009B7108" w:rsidRDefault="00A43533" w:rsidP="00A44F96">
      <w:pPr>
        <w:pStyle w:val="SingleTxtG"/>
      </w:pPr>
      <w:r w:rsidRPr="009B7108">
        <w:t>253.</w:t>
      </w:r>
      <w:r w:rsidRPr="009B7108">
        <w:tab/>
        <w:t xml:space="preserve">El artículo 59 de </w:t>
      </w:r>
      <w:smartTag w:uri="urn:schemas-microsoft-com:office:smarttags" w:element="PersonName">
        <w:smartTagPr>
          <w:attr w:name="ProductID" w:val="la Ley"/>
        </w:smartTagPr>
        <w:r w:rsidRPr="009B7108">
          <w:t>la Ley</w:t>
        </w:r>
      </w:smartTag>
      <w:r w:rsidRPr="009B7108">
        <w:t xml:space="preserve"> penal de 1961 fue derogado en junio de 2007 y fue sustituida por el artículo 59</w:t>
      </w:r>
      <w:r w:rsidR="00FE30C6">
        <w:t xml:space="preserve"> </w:t>
      </w:r>
      <w:r w:rsidRPr="009B7108">
        <w:t xml:space="preserve">(1) que elimina la utilización lícita de la fuerza con fines de castigo. La modificación legislativa atiende a la recomendación anterior del Comité de que Nueva Zelandia revise esta parte de la ley como modo de prohibir efectivamente todas las formas de violencia física o psicológica, de daños o malos tratos en el seno de la familia. </w:t>
      </w:r>
    </w:p>
    <w:p w:rsidR="00A43533" w:rsidRPr="009B7108" w:rsidRDefault="00A43533" w:rsidP="00A44F96">
      <w:pPr>
        <w:pStyle w:val="SingleTxtG"/>
      </w:pPr>
      <w:r w:rsidRPr="009B7108">
        <w:t>254.</w:t>
      </w:r>
      <w:r w:rsidRPr="009B7108">
        <w:tab/>
        <w:t xml:space="preserve">Con arreglo al nuevo artículo 59, la policía puede optar por no responder a las denuncias contra uno de los progenitores del niño, o la persona que ocupe el lugar de los padres, en relación con un delito de uso de la fuerza contra un niño. Esta libertad de criterio se aplica en circunstancias en que se considera que la infracción es intrascendente y no hay interés público en seguir adelante con el procedimiento. </w:t>
      </w:r>
    </w:p>
    <w:p w:rsidR="00A43533" w:rsidRPr="009B7108" w:rsidRDefault="00A43533" w:rsidP="00A44F96">
      <w:pPr>
        <w:pStyle w:val="SingleTxtG"/>
      </w:pPr>
      <w:r w:rsidRPr="009B7108">
        <w:t>255.</w:t>
      </w:r>
      <w:r w:rsidRPr="009B7108">
        <w:tab/>
        <w:t xml:space="preserve">Como ya se indicó, el Gobierno ha establecido una gran cantidad de programas y servicios sobre el desempeño de las funciones parentales, muchos de ellos a cargo de </w:t>
      </w:r>
      <w:r w:rsidR="00F412C1">
        <w:t>ONG</w:t>
      </w:r>
      <w:r w:rsidRPr="009B7108">
        <w:t xml:space="preserve">, en particular servicios maoríes y de la población del Pacífico. En los últimos años estos programas y servicios han recibido más financiación, además de los servicios que presta el sector no gubernamental por su propia iniciativa. </w:t>
      </w:r>
    </w:p>
    <w:p w:rsidR="00A43533" w:rsidRPr="009B7108" w:rsidRDefault="00A43533" w:rsidP="00A44F96">
      <w:pPr>
        <w:pStyle w:val="SingleTxtG"/>
      </w:pPr>
      <w:r w:rsidRPr="009B7108">
        <w:t>256.</w:t>
      </w:r>
      <w:r w:rsidRPr="009B7108">
        <w:tab/>
        <w:t xml:space="preserve">Las organizaciones como </w:t>
      </w:r>
      <w:smartTag w:uri="urn:schemas-microsoft-com:office:smarttags" w:element="PersonName">
        <w:smartTagPr>
          <w:attr w:name="ProductID" w:val="la Oficina"/>
        </w:smartTagPr>
        <w:r w:rsidRPr="009B7108">
          <w:t>la Oficina</w:t>
        </w:r>
      </w:smartTag>
      <w:r w:rsidRPr="009B7108">
        <w:t xml:space="preserve"> del Comisionado de </w:t>
      </w:r>
      <w:smartTag w:uri="urn:schemas-microsoft-com:office:smarttags" w:element="PersonName">
        <w:smartTagPr>
          <w:attr w:name="ProductID" w:val="la Infancia"/>
        </w:smartTagPr>
        <w:r w:rsidRPr="009B7108">
          <w:t>la Infancia</w:t>
        </w:r>
      </w:smartTag>
      <w:r w:rsidRPr="009B7108">
        <w:t xml:space="preserve"> ofrecen información y orientación sobre las buenas prácticas de crianza de los hijos. Además, las Juntas de Salud de Distrito y las administraciones locales proporcionan información a los padres, por ejemplo el </w:t>
      </w:r>
      <w:r w:rsidR="00A44F96">
        <w:t>"</w:t>
      </w:r>
      <w:r w:rsidRPr="009B7108">
        <w:t>material para padres</w:t>
      </w:r>
      <w:r w:rsidR="00A44F96">
        <w:t>"</w:t>
      </w:r>
      <w:r w:rsidRPr="009B7108">
        <w:t xml:space="preserve"> donde se les informa de los lugares a los que se pueden dirigir para obtener asesoramiento. </w:t>
      </w:r>
    </w:p>
    <w:p w:rsidR="00A43533" w:rsidRPr="009B7108" w:rsidRDefault="00A44F96" w:rsidP="00A44F96">
      <w:pPr>
        <w:pStyle w:val="H1G"/>
      </w:pPr>
      <w:r>
        <w:tab/>
      </w:r>
      <w:bookmarkStart w:id="44" w:name="_Toc264025285"/>
      <w:r w:rsidR="00A43533" w:rsidRPr="009B7108">
        <w:t>K.</w:t>
      </w:r>
      <w:bookmarkEnd w:id="44"/>
      <w:r>
        <w:tab/>
      </w:r>
      <w:r w:rsidR="00A43533" w:rsidRPr="009B7108">
        <w:t>Factores y dificultades</w:t>
      </w:r>
    </w:p>
    <w:p w:rsidR="00A43533" w:rsidRPr="00FF741C" w:rsidRDefault="00A43533" w:rsidP="00A44F96">
      <w:pPr>
        <w:pStyle w:val="SingleTxtG"/>
      </w:pPr>
      <w:r w:rsidRPr="00FF741C">
        <w:t>257.</w:t>
      </w:r>
      <w:r w:rsidRPr="00FF741C">
        <w:tab/>
      </w:r>
      <w:r w:rsidRPr="009B7108">
        <w:t xml:space="preserve">En el período que abarca el informe, el principal centro de interés del Departamento para </w:t>
      </w:r>
      <w:smartTag w:uri="urn:schemas-microsoft-com:office:smarttags" w:element="PersonName">
        <w:smartTagPr>
          <w:attr w:name="ProductID" w:val="la Infancia"/>
        </w:smartTagPr>
        <w:r w:rsidRPr="009B7108">
          <w:t>la Infancia</w:t>
        </w:r>
      </w:smartTag>
      <w:r w:rsidRPr="009B7108">
        <w:t xml:space="preserve">, </w:t>
      </w:r>
      <w:smartTag w:uri="urn:schemas-microsoft-com:office:smarttags" w:element="PersonName">
        <w:smartTagPr>
          <w:attr w:name="ProductID" w:val="la Juventud"/>
        </w:smartTagPr>
        <w:r w:rsidRPr="009B7108">
          <w:t>la Juventud</w:t>
        </w:r>
      </w:smartTag>
      <w:r w:rsidRPr="009B7108">
        <w:t xml:space="preserve"> y </w:t>
      </w:r>
      <w:smartTag w:uri="urn:schemas-microsoft-com:office:smarttags" w:element="PersonName">
        <w:smartTagPr>
          <w:attr w:name="ProductID" w:val="la Familia"/>
        </w:smartTagPr>
        <w:r w:rsidRPr="009B7108">
          <w:t>la Familia</w:t>
        </w:r>
      </w:smartTag>
      <w:r w:rsidRPr="009B7108">
        <w:t xml:space="preserve"> ha sido velar por la seguridad y por mejorar el bienestar de los niños al cuidado del Estado. Las dificultades han sido importantes.</w:t>
      </w:r>
      <w:r w:rsidR="006C582B">
        <w:t xml:space="preserve"> </w:t>
      </w:r>
      <w:r w:rsidRPr="009B7108">
        <w:t>El aumento del nivel detectado de los malos tratos a los niños ha supuesto una gran demanda de recursos de los servicios y se han producido fallos en algunos sistemas destacados. En respuesta</w:t>
      </w:r>
      <w:r>
        <w:t>,</w:t>
      </w:r>
      <w:r w:rsidRPr="009B7108">
        <w:t xml:space="preserve"> el Gobierno ha reforzado el </w:t>
      </w:r>
      <w:r w:rsidRPr="001A6B17">
        <w:t xml:space="preserve">Departamento de Servicios para </w:t>
      </w:r>
      <w:smartTag w:uri="urn:schemas-microsoft-com:office:smarttags" w:element="PersonName">
        <w:smartTagPr>
          <w:attr w:name="ProductID" w:val="la Infancia"/>
        </w:smartTagPr>
        <w:r w:rsidRPr="001A6B17">
          <w:t>la Infancia</w:t>
        </w:r>
      </w:smartTag>
      <w:r w:rsidRPr="001A6B17">
        <w:t xml:space="preserve">, </w:t>
      </w:r>
      <w:smartTag w:uri="urn:schemas-microsoft-com:office:smarttags" w:element="PersonName">
        <w:smartTagPr>
          <w:attr w:name="ProductID" w:val="la Juventud"/>
        </w:smartTagPr>
        <w:r w:rsidRPr="001A6B17">
          <w:t>la Juventud</w:t>
        </w:r>
      </w:smartTag>
      <w:r w:rsidRPr="001A6B17">
        <w:t xml:space="preserve"> y </w:t>
      </w:r>
      <w:smartTag w:uri="urn:schemas-microsoft-com:office:smarttags" w:element="PersonName">
        <w:smartTagPr>
          <w:attr w:name="ProductID" w:val="la Familia"/>
        </w:smartTagPr>
        <w:r w:rsidRPr="001A6B17">
          <w:t>la Familia</w:t>
        </w:r>
      </w:smartTag>
      <w:r w:rsidRPr="009B7108">
        <w:t xml:space="preserve"> </w:t>
      </w:r>
      <w:r>
        <w:t>d</w:t>
      </w:r>
      <w:r w:rsidRPr="009B7108">
        <w:t>el Ministerio de Desarrollo Social y ha aumentado la financiación del servicio en un 100% desde 1999. Se</w:t>
      </w:r>
      <w:r>
        <w:t xml:space="preserve"> han establecido sistemas para</w:t>
      </w:r>
      <w:r w:rsidRPr="009B7108">
        <w:t xml:space="preserve"> la recopilación de información pertinente y fidedigna que permita mejorar los servicios a fin de mantener a niños y jóvenes en seguridad. Se ha dado la mayor prioridad a la formación del personal y </w:t>
      </w:r>
      <w:r>
        <w:t>al</w:t>
      </w:r>
      <w:r w:rsidRPr="009B7108">
        <w:t xml:space="preserve"> aumento de la profesionalidad. No obstante, crear esas competencias y capacidades lleva tiempo, en particular en un entorno en que ha habido importantes cambios, tanto a nivel funcional como estratégico a lo largo del tiempo. </w:t>
      </w:r>
    </w:p>
    <w:p w:rsidR="00A43533" w:rsidRPr="00512E02" w:rsidRDefault="00A44F96" w:rsidP="00A44F96">
      <w:pPr>
        <w:pStyle w:val="HChG"/>
      </w:pPr>
      <w:bookmarkStart w:id="45" w:name="_Toc264025286"/>
      <w:r>
        <w:tab/>
      </w:r>
      <w:r w:rsidR="00A43533" w:rsidRPr="00512E02">
        <w:t>VII.</w:t>
      </w:r>
      <w:bookmarkEnd w:id="45"/>
      <w:r>
        <w:tab/>
      </w:r>
      <w:r w:rsidR="00A43533" w:rsidRPr="00512E02">
        <w:t>Salud básica y bienestar</w:t>
      </w:r>
    </w:p>
    <w:p w:rsidR="00A43533" w:rsidRPr="00512E02" w:rsidRDefault="00A44F96" w:rsidP="00A44F96">
      <w:pPr>
        <w:pStyle w:val="H1G"/>
      </w:pPr>
      <w:r>
        <w:tab/>
      </w:r>
      <w:r w:rsidR="00A43533" w:rsidRPr="00512E02">
        <w:t>A.</w:t>
      </w:r>
      <w:r w:rsidR="00A43533" w:rsidRPr="00512E02">
        <w:tab/>
        <w:t>La salud del niño</w:t>
      </w:r>
    </w:p>
    <w:p w:rsidR="00A43533" w:rsidRPr="00512E02" w:rsidRDefault="00A43533" w:rsidP="00A44F96">
      <w:pPr>
        <w:pStyle w:val="SingleTxtG"/>
      </w:pPr>
      <w:r w:rsidRPr="00512E02">
        <w:t>258.</w:t>
      </w:r>
      <w:r w:rsidRPr="00512E02">
        <w:tab/>
        <w:t xml:space="preserve">Nueva Zelandia se propone ofrecer a cada niño del país el mejor comienzo en la vida. Desde antes de nacer hasta los 5 años de edad, todo niño tiene derecho a un programa de atención de salud integrado y a la ayuda para la primera infancia como se indica en el Plan de </w:t>
      </w:r>
      <w:r w:rsidR="003F51E0" w:rsidRPr="00512E02">
        <w:t>bienestar del niño</w:t>
      </w:r>
      <w:r w:rsidRPr="00512E02">
        <w:t>/Tamariki Ora. Una red cada vez más extensa de escuelas y servicios comunitarios de salud para los jóvenes proporciona asistencia para las necesidades de desarrollo de los adolescentes. En las comunidades menos favorecidas</w:t>
      </w:r>
      <w:r>
        <w:t>,</w:t>
      </w:r>
      <w:r w:rsidRPr="00512E02">
        <w:t xml:space="preserve"> programas especiales (por ejemplo, </w:t>
      </w:r>
      <w:r w:rsidR="00A44F96">
        <w:t>"</w:t>
      </w:r>
      <w:r w:rsidRPr="00512E02">
        <w:t>Fundar una familia</w:t>
      </w:r>
      <w:r w:rsidR="00A44F96">
        <w:t>"</w:t>
      </w:r>
      <w:r w:rsidRPr="00512E02">
        <w:t xml:space="preserve">) prestan apoyo complementario a los niños y las familias. En el período transcurrido desde el último informe, el Gobierno puso en marcha una serie de políticas que tienen por fin reducir las desigualdades y mejorar la salud y el bienestar de los jóvenes neozelandeses. Como ya se indicó, el 70% de los niños menores de 6 años tiene acceso a la atención gratuita de salud y en los hospitales se atiende gratuitamente a todos los niños. </w:t>
      </w:r>
    </w:p>
    <w:p w:rsidR="00A43533" w:rsidRPr="00A44F96" w:rsidRDefault="00A43533" w:rsidP="00A44F96">
      <w:pPr>
        <w:pStyle w:val="SingleTxtG"/>
        <w:rPr>
          <w:b/>
        </w:rPr>
      </w:pPr>
      <w:r w:rsidRPr="00A44F96">
        <w:rPr>
          <w:b/>
        </w:rPr>
        <w:t>CRC/C/15/Add.216, párr. 36:</w:t>
      </w:r>
    </w:p>
    <w:p w:rsidR="00A43533" w:rsidRPr="00A44F96" w:rsidRDefault="00A43533" w:rsidP="00A44F96">
      <w:pPr>
        <w:pStyle w:val="SingleTxtG"/>
        <w:rPr>
          <w:b/>
        </w:rPr>
      </w:pPr>
      <w:r w:rsidRPr="00A44F96">
        <w:rPr>
          <w:b/>
        </w:rPr>
        <w:t xml:space="preserve">El Comité recomienda que el Estado </w:t>
      </w:r>
      <w:r w:rsidR="00A44F96" w:rsidRPr="00A44F96">
        <w:rPr>
          <w:b/>
        </w:rPr>
        <w:t>parte</w:t>
      </w:r>
      <w:r w:rsidRPr="00A44F96">
        <w:rPr>
          <w:b/>
        </w:rPr>
        <w:t>:</w:t>
      </w:r>
    </w:p>
    <w:p w:rsidR="00A43533" w:rsidRPr="00A44F96" w:rsidRDefault="00A44F96" w:rsidP="00A44F96">
      <w:pPr>
        <w:pStyle w:val="SingleTxtG"/>
        <w:rPr>
          <w:b/>
          <w:bCs/>
        </w:rPr>
      </w:pPr>
      <w:r>
        <w:rPr>
          <w:b/>
          <w:bCs/>
        </w:rPr>
        <w:tab/>
      </w:r>
      <w:r w:rsidR="00A43533" w:rsidRPr="00A44F96">
        <w:rPr>
          <w:b/>
          <w:bCs/>
        </w:rPr>
        <w:t>a)</w:t>
      </w:r>
      <w:r w:rsidR="00A43533" w:rsidRPr="00A44F96">
        <w:rPr>
          <w:b/>
          <w:bCs/>
        </w:rPr>
        <w:tab/>
        <w:t xml:space="preserve">Asigne suficientes recursos humanos y financieros para aplicar </w:t>
      </w:r>
      <w:smartTag w:uri="urn:schemas-microsoft-com:office:smarttags" w:element="PersonName">
        <w:smartTagPr>
          <w:attr w:name="ProductID" w:val="la Estrategia"/>
        </w:smartTagPr>
        <w:r w:rsidR="00A43533" w:rsidRPr="00A44F96">
          <w:rPr>
            <w:b/>
            <w:bCs/>
          </w:rPr>
          <w:t>la Estrategia</w:t>
        </w:r>
      </w:smartTag>
      <w:r w:rsidR="00A43533" w:rsidRPr="00A44F96">
        <w:rPr>
          <w:b/>
          <w:bCs/>
        </w:rPr>
        <w:t xml:space="preserve"> de </w:t>
      </w:r>
      <w:r w:rsidR="00EF6A27" w:rsidRPr="00A44F96">
        <w:rPr>
          <w:b/>
          <w:bCs/>
        </w:rPr>
        <w:t>salud infantil</w:t>
      </w:r>
      <w:r w:rsidR="00A43533" w:rsidRPr="00A44F96">
        <w:rPr>
          <w:b/>
          <w:bCs/>
        </w:rPr>
        <w:t>;</w:t>
      </w:r>
    </w:p>
    <w:p w:rsidR="00A43533" w:rsidRPr="00A44F96" w:rsidRDefault="00A44F96" w:rsidP="00A44F96">
      <w:pPr>
        <w:pStyle w:val="SingleTxtG"/>
        <w:rPr>
          <w:b/>
          <w:bCs/>
        </w:rPr>
      </w:pPr>
      <w:r>
        <w:rPr>
          <w:b/>
          <w:bCs/>
        </w:rPr>
        <w:tab/>
      </w:r>
      <w:r w:rsidR="00A43533" w:rsidRPr="00A44F96">
        <w:rPr>
          <w:b/>
          <w:bCs/>
        </w:rPr>
        <w:t>b)</w:t>
      </w:r>
      <w:r w:rsidR="00A43533" w:rsidRPr="00A44F96">
        <w:rPr>
          <w:b/>
          <w:bCs/>
        </w:rPr>
        <w:tab/>
        <w:t>Adopte todas las medidas necesarias para garantizar la cobertura universal de la inmunización, fomente la atención sanitaria preventiva y brinde a los padres y las familias la orientación que les permita afrontar con éxito el problema de las tasas relativamente altas de mortalidad y lesiones infantiles;</w:t>
      </w:r>
    </w:p>
    <w:p w:rsidR="00A43533" w:rsidRPr="00A44F96" w:rsidRDefault="00A44F96" w:rsidP="00A44F96">
      <w:pPr>
        <w:pStyle w:val="SingleTxtG"/>
        <w:rPr>
          <w:b/>
          <w:bCs/>
        </w:rPr>
      </w:pPr>
      <w:r>
        <w:rPr>
          <w:b/>
          <w:bCs/>
        </w:rPr>
        <w:tab/>
      </w:r>
      <w:r w:rsidR="00A43533" w:rsidRPr="00A44F96">
        <w:rPr>
          <w:b/>
          <w:bCs/>
        </w:rPr>
        <w:t>c)</w:t>
      </w:r>
      <w:r w:rsidR="00A43533" w:rsidRPr="00A44F96">
        <w:rPr>
          <w:b/>
          <w:bCs/>
        </w:rPr>
        <w:tab/>
        <w:t>Adopte todas las medidas necesarias para reducir las disparidades que revelan los indicadores de la salud entre las comunidades étnicas, en particular la población maorí.</w:t>
      </w:r>
    </w:p>
    <w:p w:rsidR="00A43533" w:rsidRPr="00512E02" w:rsidRDefault="00A44F96" w:rsidP="00A44F96">
      <w:pPr>
        <w:pStyle w:val="H23G"/>
      </w:pPr>
      <w:r>
        <w:tab/>
        <w:t>1.</w:t>
      </w:r>
      <w:r>
        <w:tab/>
      </w:r>
      <w:r w:rsidR="00A43533" w:rsidRPr="00512E02">
        <w:t>Estrategias de salud infantil y juvenil</w:t>
      </w:r>
    </w:p>
    <w:p w:rsidR="00A43533" w:rsidRPr="00512E02" w:rsidRDefault="00A43533" w:rsidP="00A44F96">
      <w:pPr>
        <w:pStyle w:val="SingleTxtG"/>
      </w:pPr>
      <w:r w:rsidRPr="00512E02">
        <w:t>259.</w:t>
      </w:r>
      <w:r w:rsidRPr="00512E02">
        <w:tab/>
      </w:r>
      <w:smartTag w:uri="urn:schemas-microsoft-com:office:smarttags" w:element="PersonName">
        <w:smartTagPr>
          <w:attr w:name="ProductID" w:val="La Gu￭a Pr￡ctica"/>
        </w:smartTagPr>
        <w:r w:rsidRPr="00512E02">
          <w:t>La Guía Práctica</w:t>
        </w:r>
      </w:smartTag>
      <w:r w:rsidRPr="00512E02">
        <w:t xml:space="preserve"> de la salud infantil y juvenil del Ministerio de Sanidad de 2004 se basa en </w:t>
      </w:r>
      <w:smartTag w:uri="urn:schemas-microsoft-com:office:smarttags" w:element="PersonName">
        <w:smartTagPr>
          <w:attr w:name="ProductID" w:val="la Estrategia"/>
        </w:smartTagPr>
        <w:r w:rsidRPr="00512E02">
          <w:t>la Estrategia</w:t>
        </w:r>
      </w:smartTag>
      <w:r w:rsidRPr="00512E02">
        <w:t xml:space="preserve"> de </w:t>
      </w:r>
      <w:r w:rsidR="00EF6A27" w:rsidRPr="00512E02">
        <w:t xml:space="preserve">salud infantil </w:t>
      </w:r>
      <w:r w:rsidRPr="00512E02">
        <w:t xml:space="preserve">de 1998. Está dirigida a los organismos de financiación y de planificación de </w:t>
      </w:r>
      <w:smartTag w:uri="urn:schemas-microsoft-com:office:smarttags" w:element="PersonName">
        <w:smartTagPr>
          <w:attr w:name="ProductID" w:val="la Junta"/>
        </w:smartTagPr>
        <w:r w:rsidRPr="00512E02">
          <w:t>la Junta</w:t>
        </w:r>
      </w:smartTag>
      <w:r w:rsidRPr="00512E02">
        <w:t xml:space="preserve"> de Salud de Distrito, los médicos, enfermeros, gestores, organizaciones de atención primaria de salud, servicios comunitarios y otras personas o grupos que se propongan mejorar la salud infantil y juvenil. </w:t>
      </w:r>
      <w:smartTag w:uri="urn:schemas-microsoft-com:office:smarttags" w:element="PersonName">
        <w:smartTagPr>
          <w:attr w:name="ProductID" w:val="La Gu￭a Pr￡ctica"/>
        </w:smartTagPr>
        <w:r w:rsidRPr="00512E02">
          <w:t>La Guía Práctica</w:t>
        </w:r>
      </w:smartTag>
      <w:r w:rsidRPr="00512E02">
        <w:t xml:space="preserve"> facilita información actualizada, basada en datos empíricos, y orientación sobre:</w:t>
      </w:r>
    </w:p>
    <w:p w:rsidR="00A43533" w:rsidRPr="00512E02" w:rsidRDefault="00A44F96" w:rsidP="00A44F96">
      <w:pPr>
        <w:pStyle w:val="Bullet1G"/>
      </w:pPr>
      <w:r w:rsidRPr="00512E02">
        <w:t xml:space="preserve">La </w:t>
      </w:r>
      <w:r w:rsidR="00A43533" w:rsidRPr="00512E02">
        <w:t>mejor forma de reducir las desigualdades entre los distintos grupos de niños y de lograr avances en materia de salud para todos los niños</w:t>
      </w:r>
      <w:r>
        <w:t>;</w:t>
      </w:r>
    </w:p>
    <w:p w:rsidR="00A43533" w:rsidRPr="00512E02" w:rsidRDefault="00A44F96" w:rsidP="00A44F96">
      <w:pPr>
        <w:pStyle w:val="Bullet1G"/>
      </w:pPr>
      <w:r w:rsidRPr="00512E02">
        <w:t xml:space="preserve">Una </w:t>
      </w:r>
      <w:r w:rsidR="00A43533" w:rsidRPr="00512E02">
        <w:t>serie de indicadores para medir los avances en la mejora de la salud de todos los niños</w:t>
      </w:r>
      <w:r>
        <w:t>;</w:t>
      </w:r>
    </w:p>
    <w:p w:rsidR="00A43533" w:rsidRPr="00512E02" w:rsidRDefault="00A44F96" w:rsidP="00A44F96">
      <w:pPr>
        <w:pStyle w:val="Bullet1G"/>
      </w:pPr>
      <w:r w:rsidRPr="00512E02">
        <w:t xml:space="preserve">Instrumentos </w:t>
      </w:r>
      <w:r w:rsidR="00A43533" w:rsidRPr="00512E02">
        <w:t>e indicaciones útiles para las juntas de salud de distrito, administradores, médicos y organizaciones de atención primaria de la salud.</w:t>
      </w:r>
    </w:p>
    <w:p w:rsidR="00A43533" w:rsidRPr="00512E02" w:rsidRDefault="00A43533" w:rsidP="00A44F96">
      <w:pPr>
        <w:pStyle w:val="SingleTxtG"/>
      </w:pPr>
      <w:r w:rsidRPr="00512E02">
        <w:t>260.</w:t>
      </w:r>
      <w:r w:rsidRPr="00512E02">
        <w:tab/>
        <w:t>En 2007 el Ministro de Sanidad presentó los diez objetivos de salud sobre los que deben concentrarse las juntas de salud de distrito.</w:t>
      </w:r>
      <w:r w:rsidR="006C582B">
        <w:t xml:space="preserve"> </w:t>
      </w:r>
      <w:r w:rsidRPr="00512E02">
        <w:t>Cinco de esos objetivos están relacionados con la salud infantil y de los adolescentes.</w:t>
      </w:r>
    </w:p>
    <w:p w:rsidR="00A43533" w:rsidRPr="00512E02" w:rsidRDefault="00A44F96" w:rsidP="00A44F96">
      <w:pPr>
        <w:pStyle w:val="Bullet1G"/>
      </w:pPr>
      <w:r w:rsidRPr="00512E02">
        <w:t xml:space="preserve">Aumento </w:t>
      </w:r>
      <w:r w:rsidR="00A43533" w:rsidRPr="00512E02">
        <w:t>de la cobertura de inmunización</w:t>
      </w:r>
      <w:r>
        <w:t>;</w:t>
      </w:r>
    </w:p>
    <w:p w:rsidR="00A43533" w:rsidRPr="00512E02" w:rsidRDefault="00A44F96" w:rsidP="00A44F96">
      <w:pPr>
        <w:pStyle w:val="Bullet1G"/>
      </w:pPr>
      <w:r w:rsidRPr="00512E02">
        <w:t xml:space="preserve">Aumento </w:t>
      </w:r>
      <w:r w:rsidR="00A43533" w:rsidRPr="00512E02">
        <w:t>del número de lactantes alimentados total y e</w:t>
      </w:r>
      <w:r>
        <w:t>xclusivamente con leche materna;</w:t>
      </w:r>
    </w:p>
    <w:p w:rsidR="00A43533" w:rsidRPr="00512E02" w:rsidRDefault="00A44F96" w:rsidP="00A44F96">
      <w:pPr>
        <w:pStyle w:val="Bullet1G"/>
      </w:pPr>
      <w:r w:rsidRPr="00512E02">
        <w:t xml:space="preserve">Reducción </w:t>
      </w:r>
      <w:r w:rsidR="00A43533" w:rsidRPr="00512E02">
        <w:t>de los ingresos en hospital por enfermedades prevenibles (niños menores de 5 años)</w:t>
      </w:r>
      <w:r>
        <w:t>;</w:t>
      </w:r>
    </w:p>
    <w:p w:rsidR="00A43533" w:rsidRPr="00512E02" w:rsidRDefault="00A44F96" w:rsidP="00A44F96">
      <w:pPr>
        <w:pStyle w:val="Bullet1G"/>
      </w:pPr>
      <w:r w:rsidRPr="00512E02">
        <w:t xml:space="preserve">Mejora </w:t>
      </w:r>
      <w:r w:rsidR="00A43533" w:rsidRPr="00512E02">
        <w:t>de la salud bucodental de los adolescentes</w:t>
      </w:r>
      <w:r>
        <w:t>;</w:t>
      </w:r>
    </w:p>
    <w:p w:rsidR="00A43533" w:rsidRPr="00512E02" w:rsidRDefault="00A44F96" w:rsidP="00A44F96">
      <w:pPr>
        <w:pStyle w:val="Bullet1G"/>
      </w:pPr>
      <w:r w:rsidRPr="00512E02">
        <w:t xml:space="preserve">Aumento </w:t>
      </w:r>
      <w:r w:rsidR="00A43533" w:rsidRPr="00512E02">
        <w:t>del número de alumnos del curso 10 que no han fumado nunca.</w:t>
      </w:r>
    </w:p>
    <w:p w:rsidR="00A43533" w:rsidRPr="00512E02" w:rsidRDefault="00A43533" w:rsidP="00680695">
      <w:pPr>
        <w:pStyle w:val="SingleTxtG"/>
      </w:pPr>
      <w:r w:rsidRPr="00512E02">
        <w:t>261.</w:t>
      </w:r>
      <w:r w:rsidRPr="00512E02">
        <w:tab/>
        <w:t>La guía de acción de la salud juvenil se publicó en 2002 tras una amplia consulta con el sector de la salud juvenil y con jóvenes. El plan determinó las medidas prácticas que era necesario adoptar para mejorar el estado de salud mental y físico de los jóvenes y para crear una base de conocimientos y competencias en torno a la salud y el bienestar de los jóvenes.</w:t>
      </w:r>
      <w:r w:rsidR="006C582B">
        <w:t xml:space="preserve"> </w:t>
      </w:r>
      <w:r w:rsidRPr="00512E02">
        <w:t xml:space="preserve">Se prevé que las juntas de salud de distrito utilicen esta guía para elaborar sus propios planes de salud juvenil. </w:t>
      </w:r>
    </w:p>
    <w:p w:rsidR="00A43533" w:rsidRPr="00512E02" w:rsidRDefault="00680695" w:rsidP="00680695">
      <w:pPr>
        <w:pStyle w:val="H23G"/>
      </w:pPr>
      <w:r>
        <w:tab/>
        <w:t>2.</w:t>
      </w:r>
      <w:r>
        <w:tab/>
        <w:t>Recursos para la salud infantil</w:t>
      </w:r>
    </w:p>
    <w:p w:rsidR="00A43533" w:rsidRPr="00512E02" w:rsidRDefault="00A43533" w:rsidP="00680695">
      <w:pPr>
        <w:pStyle w:val="SingleTxtG"/>
      </w:pPr>
      <w:r w:rsidRPr="00512E02">
        <w:t>262.</w:t>
      </w:r>
      <w:r w:rsidRPr="00512E02">
        <w:tab/>
        <w:t xml:space="preserve">En 2001 el Gobierno adoptó una de sus políticas emblemáticas: </w:t>
      </w:r>
      <w:smartTag w:uri="urn:schemas-microsoft-com:office:smarttags" w:element="PersonName">
        <w:smartTagPr>
          <w:attr w:name="ProductID" w:val="la Estrategia"/>
        </w:smartTagPr>
        <w:r w:rsidRPr="00512E02">
          <w:t>la Estrategia</w:t>
        </w:r>
      </w:smartTag>
      <w:r w:rsidRPr="00512E02">
        <w:t xml:space="preserve"> de </w:t>
      </w:r>
      <w:r w:rsidR="00EF6A27" w:rsidRPr="00512E02">
        <w:t>atención primaria de salud</w:t>
      </w:r>
      <w:r w:rsidRPr="00512E02">
        <w:t xml:space="preserve">. El objetivo de la </w:t>
      </w:r>
      <w:r w:rsidR="00EF6A27" w:rsidRPr="00512E02">
        <w:t xml:space="preserve">estrategia </w:t>
      </w:r>
      <w:r w:rsidRPr="00512E02">
        <w:t xml:space="preserve">consiste en reorientar la atención y los recursos del sector de salud a la prevención de las enfermedades, lo que ha supuesto que se invierta una proporción notable de la financiación en la atención primaria de salud. Entre 2002 y 2008 se dedicaron 2.200 millones de dólares neozelandeses más (un 20% de aumento en el rubro de Salud) a reducir el costo de las consultas médicas y ofrecer más criterios innovadores para la atención de salud, en particular para los niños menores de 6 años de edad, y para las comunidades con mayores necesidades en materia de salud. </w:t>
      </w:r>
    </w:p>
    <w:p w:rsidR="00A43533" w:rsidRPr="00512E02" w:rsidRDefault="00A43533" w:rsidP="00680695">
      <w:pPr>
        <w:pStyle w:val="SingleTxtG"/>
      </w:pPr>
      <w:r w:rsidRPr="00512E02">
        <w:t>263.</w:t>
      </w:r>
      <w:r w:rsidRPr="00512E02">
        <w:tab/>
        <w:t>En la última Encuesta de Salud de Nueva Zelandia (2006/2007) se observa que el porcentaje de niños que no pudieron asistir a la consulta de un médico general por problemas económicos fue de menos del 1% y que ha habido una disminución considerable del número de niños atendidos en los servicios de urgencia y de accidentes de los hospitales.</w:t>
      </w:r>
    </w:p>
    <w:p w:rsidR="00A43533" w:rsidRPr="00512E02" w:rsidRDefault="00A43533" w:rsidP="00680695">
      <w:pPr>
        <w:pStyle w:val="SingleTxtG"/>
      </w:pPr>
      <w:r w:rsidRPr="00512E02">
        <w:t>264.</w:t>
      </w:r>
      <w:r w:rsidRPr="00512E02">
        <w:tab/>
        <w:t xml:space="preserve">En 2002 se implantó el Plan de </w:t>
      </w:r>
      <w:r w:rsidR="003F51E0" w:rsidRPr="00512E02">
        <w:t>bienestar del niño</w:t>
      </w:r>
      <w:r w:rsidRPr="00512E02">
        <w:t xml:space="preserve">/Tamariki Ora a fin de coordinar los servicios para los niños pequeños y su familia, que hasta esa fecha estaban dispersos. El Plan de </w:t>
      </w:r>
      <w:r w:rsidR="003F51E0" w:rsidRPr="00512E02">
        <w:t xml:space="preserve">bienestar del niño </w:t>
      </w:r>
      <w:r w:rsidRPr="00512E02">
        <w:t xml:space="preserve">ofrece un servicio de examen, educación y apoyo a todos los niños de Nueva Zelandia y sus familias o </w:t>
      </w:r>
      <w:r w:rsidRPr="0012510C">
        <w:rPr>
          <w:i/>
        </w:rPr>
        <w:t>whanau</w:t>
      </w:r>
      <w:r w:rsidRPr="00512E02">
        <w:t xml:space="preserve"> desde que nacen hasta los 5 años de edad. Los servicios del </w:t>
      </w:r>
      <w:r w:rsidR="003F51E0" w:rsidRPr="00512E02">
        <w:t>plan</w:t>
      </w:r>
      <w:r w:rsidRPr="00512E02">
        <w:t xml:space="preserve"> los proporcionan enfermeras tituladas y los trabajadores sanitarios de la comunidad (kaiawhina) con formación específica en salud infantil. Comprenden 12 reconocimientos médicos y apoyo complementario para los padres primerizos. </w:t>
      </w:r>
    </w:p>
    <w:p w:rsidR="00A43533" w:rsidRPr="00512E02" w:rsidRDefault="00A43533" w:rsidP="00680695">
      <w:pPr>
        <w:pStyle w:val="SingleTxtG"/>
      </w:pPr>
      <w:r w:rsidRPr="00512E02">
        <w:t>265.</w:t>
      </w:r>
      <w:r w:rsidRPr="00512E02">
        <w:tab/>
        <w:t>A partir de febrero de 2008 se introdujo gradualmente el reconocimiento para los niños de 4 años que ingresan a la escuela primaria. Tiene por fin velar por que se prepare adecuadamente el ingreso en la escuela. Este reconocimiento comprende un examen de la vista, el oído, una evaluación del crecimiento y el desarrollo, así como sobre cuestiones personales y sociales y la capacidad del niño de aprender y comunicarse. Se establece contacto con las familias con niños de 4 años y se les ofrece la oportunidad de presentarse al reconocimiento gratuito que practica una enfermera titulada con formación en salud infantil.</w:t>
      </w:r>
    </w:p>
    <w:p w:rsidR="00A43533" w:rsidRPr="00512E02" w:rsidRDefault="00A43533" w:rsidP="00680695">
      <w:pPr>
        <w:pStyle w:val="SingleTxtG"/>
      </w:pPr>
      <w:r w:rsidRPr="00512E02">
        <w:t>266.</w:t>
      </w:r>
      <w:r w:rsidRPr="00512E02">
        <w:tab/>
        <w:t xml:space="preserve">La salud de los niños de Nueva Zelandia se beneficia de la inversión en programas que se centran en una mejor nutrición y mayores niveles de actividad física. Las políticas relativas a los comedores escolares, las estrategias de comunicación social y varios otros programas que se imparten en la escuela fomentan la adquisición de hábitos alimenticios más sanos por los niños en edad escolar. El plan sobre fruta en la escuela por el que se proporciona fruta fresca todos los días a los alumnos de los barrios desfavorecidos forma parte de esas políticas. La última Encuesta de Salud de Nueva Zelandia indicó que entre 2002 y 2006/2007 no había aumentado la proporción de escolares obesos del país. </w:t>
      </w:r>
    </w:p>
    <w:p w:rsidR="00A43533" w:rsidRPr="00512E02" w:rsidRDefault="00A43533" w:rsidP="00680695">
      <w:pPr>
        <w:pStyle w:val="SingleTxtG"/>
      </w:pPr>
      <w:r w:rsidRPr="00512E02">
        <w:t>267.</w:t>
      </w:r>
      <w:r w:rsidRPr="00512E02">
        <w:tab/>
        <w:t>El Ministerio de Sanidad ha elaborado un programa de trabajo dirigido a fomentar la lactancia materna entre las madres primerizas y aumentar la proporción de lactantes que se alimentan exclusiva y totalmente con leche materna durante un mínimo de seis meses.</w:t>
      </w:r>
    </w:p>
    <w:p w:rsidR="00A43533" w:rsidRPr="00512E02" w:rsidRDefault="00680695" w:rsidP="00680695">
      <w:pPr>
        <w:pStyle w:val="H23G"/>
      </w:pPr>
      <w:r>
        <w:tab/>
        <w:t>3.</w:t>
      </w:r>
      <w:r>
        <w:tab/>
      </w:r>
      <w:r w:rsidR="00A43533" w:rsidRPr="00512E02">
        <w:t>Medidas encaminadas a reducir las tasas de mortalidad infantil</w:t>
      </w:r>
    </w:p>
    <w:p w:rsidR="00A43533" w:rsidRPr="00512E02" w:rsidRDefault="00A43533" w:rsidP="00BA73F1">
      <w:pPr>
        <w:pStyle w:val="SingleTxtG"/>
      </w:pPr>
      <w:r w:rsidRPr="00512E02">
        <w:t>268.</w:t>
      </w:r>
      <w:r w:rsidRPr="00512E02">
        <w:tab/>
        <w:t xml:space="preserve">En 2001 el Gobierno creó el Comité Nacional de Examen de la mortalidad infantil y juvenil para examinar sistemáticamente las defunciones de niños y jóvenes (de </w:t>
      </w:r>
      <w:r w:rsidR="00680695">
        <w:t xml:space="preserve">6 </w:t>
      </w:r>
      <w:r w:rsidRPr="00512E02">
        <w:t xml:space="preserve">semanas a 24 años de edad). El Comité informa anualmente al Ministro de Sanidad y publica un informe con recomendaciones sobre las que se basa la política y la planificación destinada a reducir la mortalidad infantil. </w:t>
      </w:r>
    </w:p>
    <w:p w:rsidR="00A43533" w:rsidRPr="00512E02" w:rsidRDefault="00A43533" w:rsidP="00BA73F1">
      <w:pPr>
        <w:pStyle w:val="SingleTxtG"/>
      </w:pPr>
      <w:r w:rsidRPr="00512E02">
        <w:t>269.</w:t>
      </w:r>
      <w:r w:rsidRPr="00512E02">
        <w:tab/>
        <w:t>En su informe más reciente, el Comité señala que las tasas de mortalidad infantil han permanecido prácticamente estables durante los últimos 10 años. La mayoría de las muertes se deben a infecciones y a los casos de muerte súbita del lactante. El Comité recomendó al Ministerio de Sanidad que evaluara la información actual de prevención de la muerte súbita del lactante y estudiara las formas en que se puede poner en práctica una promoción de la salud del lactante en relación con la seguridad del entorno, en particular la posición en que duerme el niño y el tabaquismo durante el embarazo. Como señala el Comité</w:t>
      </w:r>
      <w:r>
        <w:t>,</w:t>
      </w:r>
      <w:r w:rsidRPr="00512E02">
        <w:t xml:space="preserve"> es preciso que estas estrategias surtan efecto en las comunidades maoríes y del Pacífico. </w:t>
      </w:r>
    </w:p>
    <w:p w:rsidR="00A43533" w:rsidRPr="00512E02" w:rsidRDefault="00A43533" w:rsidP="00BA73F1">
      <w:pPr>
        <w:pStyle w:val="SingleTxtG"/>
      </w:pPr>
      <w:r w:rsidRPr="00512E02">
        <w:t>270.</w:t>
      </w:r>
      <w:r w:rsidRPr="00512E02">
        <w:tab/>
        <w:t xml:space="preserve">El Ministerio de Sanidad está actualmente pasando revista al Plan de </w:t>
      </w:r>
      <w:r w:rsidR="003F51E0" w:rsidRPr="00512E02">
        <w:t xml:space="preserve">bienestar del niño </w:t>
      </w:r>
      <w:r w:rsidRPr="00512E02">
        <w:t xml:space="preserve">para ver si responde a las necesidades de los niños de la mayoría de las familias vulnerables y si se pueden establecer mejores vinculaciones entre los servicios de maternidad y otros establecimientos de atención primaria de salud. </w:t>
      </w:r>
    </w:p>
    <w:p w:rsidR="00A43533" w:rsidRPr="00512E02" w:rsidRDefault="00A43533" w:rsidP="00BA73F1">
      <w:pPr>
        <w:pStyle w:val="SingleTxtG"/>
      </w:pPr>
      <w:r w:rsidRPr="00512E02">
        <w:t>271.</w:t>
      </w:r>
      <w:r w:rsidRPr="00512E02">
        <w:tab/>
        <w:t xml:space="preserve">Se está examinando la oferta de servicios de maternidad. Si bien la mayoría de las mujeres de Nueva Zelandia dicen estar satisfechas con la actual atención de maternidad, una minoría, reducida pero en aumento, de mujeres embarazadas tiene dificultades para encontrar una maternidad principal por la escasez de personal </w:t>
      </w:r>
      <w:r>
        <w:t>a la que se suma</w:t>
      </w:r>
      <w:r w:rsidRPr="00512E02">
        <w:t xml:space="preserve"> un aumento imprevisto del número de nacimientos.</w:t>
      </w:r>
      <w:r w:rsidR="006C582B">
        <w:t xml:space="preserve"> </w:t>
      </w:r>
      <w:r w:rsidRPr="00512E02">
        <w:t xml:space="preserve">El Ministerio de Sanidad elaboró un </w:t>
      </w:r>
      <w:r w:rsidR="003F51E0" w:rsidRPr="00512E02">
        <w:t xml:space="preserve">plan de acción de maternidad </w:t>
      </w:r>
      <w:r w:rsidRPr="00512E02">
        <w:t xml:space="preserve">con objeto de resolver las cuestiones clave en relación con los servicios de maternidad y tratará de recabar las observaciones del público para contribuir a la elaboración de un plan de aplicación. </w:t>
      </w:r>
    </w:p>
    <w:p w:rsidR="00A43533" w:rsidRPr="00512E02" w:rsidRDefault="00BA73F1" w:rsidP="00BA73F1">
      <w:pPr>
        <w:pStyle w:val="H23G"/>
      </w:pPr>
      <w:r>
        <w:tab/>
        <w:t>4.</w:t>
      </w:r>
      <w:r>
        <w:tab/>
      </w:r>
      <w:r w:rsidR="00A43533" w:rsidRPr="00512E02">
        <w:t>Iniciativas relativas a la inmunización</w:t>
      </w:r>
    </w:p>
    <w:p w:rsidR="00A43533" w:rsidRPr="00512E02" w:rsidRDefault="00A43533" w:rsidP="00BA73F1">
      <w:pPr>
        <w:pStyle w:val="SingleTxtG"/>
      </w:pPr>
      <w:r w:rsidRPr="00512E02">
        <w:t>272.</w:t>
      </w:r>
      <w:r w:rsidRPr="00512E02">
        <w:tab/>
        <w:t>En 2007 el Ministerio de Sanidad estableció objetivos específicos con el fin de encaminar los recursos y de mejorar la salud, en particular el incremento de la cobertura de inmunización. El objetivo nacional es que el 95% de los niños de 2 años de edad haya recibido todas las vacunas. La cifra actual ronda el 71%, pero las tasas de inmunización suelen ser inferiores entre los maoríes y las poblaciones del Pacífico menores de 5 años. Se creó un Registro Nacional de Inmunización que se utiliza actualmente para vigilar la cobertura y el seguimiento de la inmunización. Las dificultades concretas se plantean a la hora de mantener la información sobre las familias que se mudan de un distrito a otro. Con el fin de resolver este problema se fomenta el aumento de las relaciones entre los organismos de atención primaria de la salud.</w:t>
      </w:r>
    </w:p>
    <w:p w:rsidR="00A43533" w:rsidRPr="00512E02" w:rsidRDefault="00A43533" w:rsidP="00BA73F1">
      <w:pPr>
        <w:pStyle w:val="SingleTxtG"/>
      </w:pPr>
      <w:r w:rsidRPr="00512E02">
        <w:t>273.</w:t>
      </w:r>
      <w:r w:rsidRPr="00512E02">
        <w:tab/>
        <w:t>En 2004 se inició una campaña para un programa de inmunización masiva destinada a proteger a los neozelandeses menores de 20 años de la cepa específica de Nueva Zelandia causante de la mayoría de los casos de enfermedad meningocócica. El programa terminó en 2006, aunque se siguió facilitando la vacuna a los preescolares hasta 2008 y sigue estando a disposición de las personas a las que se considera con un riesgo más elevado de contraer la enfermedad. Durante el desarrollo de este programa más de 1.100.000 neozelandeses recibieron la vacuna MeNZB™.</w:t>
      </w:r>
    </w:p>
    <w:p w:rsidR="00A43533" w:rsidRPr="00512E02" w:rsidRDefault="00A43533" w:rsidP="00BA73F1">
      <w:pPr>
        <w:pStyle w:val="SingleTxtG"/>
      </w:pPr>
      <w:r w:rsidRPr="00512E02">
        <w:t>274.</w:t>
      </w:r>
      <w:r w:rsidRPr="00512E02">
        <w:tab/>
        <w:t xml:space="preserve">Las niñas neozelandesas en edades comprendidas entre los 12 y los 18 años tienen derecho a la vacunación gratuita para prevenir las infecciones más comunes que pueden dar lugar a un cáncer cervical. En septiembre de 2008 se dio comienzo al Programa de </w:t>
      </w:r>
      <w:r w:rsidR="00EF6A27" w:rsidRPr="00512E02">
        <w:t xml:space="preserve">inmunización </w:t>
      </w:r>
      <w:r w:rsidRPr="00512E02">
        <w:t xml:space="preserve">contra el virus VPH (papiloma humano). La vacuna del VPH la administran las enfermeras en las escuelas o los médicos de familia para las muchachas que ya no están en la escuela. </w:t>
      </w:r>
    </w:p>
    <w:p w:rsidR="00A43533" w:rsidRPr="00512E02" w:rsidRDefault="00BA73F1" w:rsidP="00BA73F1">
      <w:pPr>
        <w:pStyle w:val="H23G"/>
      </w:pPr>
      <w:r>
        <w:tab/>
        <w:t>5.</w:t>
      </w:r>
      <w:r>
        <w:tab/>
      </w:r>
      <w:r w:rsidR="00A43533" w:rsidRPr="00512E02">
        <w:t>Examen prenatal para detectar el VIH/</w:t>
      </w:r>
      <w:r>
        <w:t>SIDA</w:t>
      </w:r>
    </w:p>
    <w:p w:rsidR="00A43533" w:rsidRPr="00512E02" w:rsidRDefault="00A43533" w:rsidP="00BA73F1">
      <w:pPr>
        <w:pStyle w:val="SingleTxtG"/>
      </w:pPr>
      <w:r w:rsidRPr="00512E02">
        <w:t>275.</w:t>
      </w:r>
      <w:r w:rsidRPr="00512E02">
        <w:tab/>
        <w:t xml:space="preserve">Nueva Zelandia fue uno de los primeros países del mundo que experimentó una disminución de la incidencia del VIH y el </w:t>
      </w:r>
      <w:r w:rsidR="00AC1092" w:rsidRPr="00512E02">
        <w:t>sida</w:t>
      </w:r>
      <w:r w:rsidRPr="00512E02">
        <w:t>. Entre 1999 y 2007 nacieron en Nueva Zelandia 12 niños seropositivos. Las directrices oficiales recomiendan que todas las mujeres embarazadas se sometan a</w:t>
      </w:r>
      <w:r>
        <w:t xml:space="preserve"> </w:t>
      </w:r>
      <w:r w:rsidRPr="00512E02">
        <w:t>l</w:t>
      </w:r>
      <w:r>
        <w:t>a prueba</w:t>
      </w:r>
      <w:r w:rsidRPr="00512E02">
        <w:t xml:space="preserve"> de VIH. En </w:t>
      </w:r>
      <w:smartTag w:uri="urn:schemas-microsoft-com:office:smarttags" w:element="PersonName">
        <w:smartTagPr>
          <w:attr w:name="ProductID" w:val="la Junta"/>
        </w:smartTagPr>
        <w:r w:rsidRPr="00512E02">
          <w:t>la Junta</w:t>
        </w:r>
      </w:smartTag>
      <w:r w:rsidRPr="00512E02">
        <w:t xml:space="preserve"> de Salud del Distrito de Waikato se lleva a cabo un examen general y otras 11 juntas de salud tienen previsto empezar las pruebas a principios de 2009.</w:t>
      </w:r>
    </w:p>
    <w:p w:rsidR="00A43533" w:rsidRPr="00512E02" w:rsidRDefault="00BA73F1" w:rsidP="00BA73F1">
      <w:pPr>
        <w:pStyle w:val="H23G"/>
      </w:pPr>
      <w:r>
        <w:tab/>
        <w:t>6.</w:t>
      </w:r>
      <w:r>
        <w:tab/>
      </w:r>
      <w:r w:rsidR="00A43533" w:rsidRPr="00512E02">
        <w:t>Medidas adoptadas para prevenir las muertes por lesiones</w:t>
      </w:r>
    </w:p>
    <w:p w:rsidR="00A43533" w:rsidRPr="00512E02" w:rsidRDefault="00A43533" w:rsidP="00BA73F1">
      <w:pPr>
        <w:pStyle w:val="SingleTxtG"/>
      </w:pPr>
      <w:r w:rsidRPr="00512E02">
        <w:t>276.</w:t>
      </w:r>
      <w:r w:rsidRPr="00512E02">
        <w:tab/>
        <w:t xml:space="preserve">Las tasas de mortalidad del grupo de edad de </w:t>
      </w:r>
      <w:smartTag w:uri="urn:schemas-microsoft-com:office:smarttags" w:element="metricconverter">
        <w:smartTagPr>
          <w:attr w:name="ProductID" w:val="1 a"/>
        </w:smartTagPr>
        <w:r w:rsidRPr="00512E02">
          <w:t>1 a</w:t>
        </w:r>
      </w:smartTag>
      <w:r w:rsidRPr="00512E02">
        <w:t xml:space="preserve"> 4 años siguen bajando, pero el número de ahogados y de muertes por accidentes automovilísticos sigue siendo alto. Teniendo en cuenta estos motivos de preocupación, se siguen promoviendo los programas destinados a reducir el número de ahogados y </w:t>
      </w:r>
      <w:r>
        <w:t xml:space="preserve">a dar </w:t>
      </w:r>
      <w:r w:rsidRPr="00512E02">
        <w:t>información eficaz sobre la seguridad en el agua.</w:t>
      </w:r>
    </w:p>
    <w:p w:rsidR="00A43533" w:rsidRPr="00512E02" w:rsidRDefault="00A43533" w:rsidP="00BA73F1">
      <w:pPr>
        <w:pStyle w:val="SingleTxtG"/>
      </w:pPr>
      <w:r w:rsidRPr="00512E02">
        <w:t>277.</w:t>
      </w:r>
      <w:r w:rsidRPr="00512E02">
        <w:tab/>
        <w:t xml:space="preserve">Casi la mitad de las actividades del Servicio de Educación de </w:t>
      </w:r>
      <w:smartTag w:uri="urn:schemas-microsoft-com:office:smarttags" w:element="PersonName">
        <w:smartTagPr>
          <w:attr w:name="ProductID" w:val="la Polic￭a"/>
        </w:smartTagPr>
        <w:r w:rsidRPr="00512E02">
          <w:t>la Policía</w:t>
        </w:r>
      </w:smartTag>
      <w:r w:rsidRPr="00512E02">
        <w:t xml:space="preserve"> para Jóvenes se dedica a la educación sobre seguridad en el camino a la escuela.</w:t>
      </w:r>
      <w:r w:rsidR="006C582B">
        <w:t xml:space="preserve"> </w:t>
      </w:r>
      <w:r>
        <w:t>Uno</w:t>
      </w:r>
      <w:r w:rsidRPr="00512E02">
        <w:t xml:space="preserve"> de los métodos de la operación Equipos de Seguridad del Tráfico en el Camino de </w:t>
      </w:r>
      <w:smartTag w:uri="urn:schemas-microsoft-com:office:smarttags" w:element="PersonName">
        <w:smartTagPr>
          <w:attr w:name="ProductID" w:val="la Escuela"/>
        </w:smartTagPr>
        <w:r w:rsidRPr="00512E02">
          <w:t>la Escuela</w:t>
        </w:r>
      </w:smartTag>
      <w:r w:rsidRPr="00512E02">
        <w:t xml:space="preserve"> consiste en establecer lugares en que los niños pueden cruzar la calle con seguridad en el camino de la escuela. En todas las escuelas funcionan programas de la serie sobre seguridad viaria, a cargo de la policía. Se trata de una serie de programas coordinados e integrados en todas las escuelas primarias y secundarias para enseñar a los jóvenes las normas correctas de seguridad viaria en cada nivel de escolarización. La policía también ha elaborado material para que los padres y cuidadores puedan enseñar a los niños procedimientos prácticos para aseg</w:t>
      </w:r>
      <w:r w:rsidR="00BA73F1">
        <w:t xml:space="preserve">urar su seguridad en la calle. </w:t>
      </w:r>
      <w:r w:rsidRPr="00512E02">
        <w:t>El material está disponible en idiomas chino, samoano, tongano y coreano.</w:t>
      </w:r>
    </w:p>
    <w:p w:rsidR="00A43533" w:rsidRPr="00512E02" w:rsidRDefault="00A43533" w:rsidP="00BA73F1">
      <w:pPr>
        <w:pStyle w:val="SingleTxtG"/>
      </w:pPr>
      <w:r w:rsidRPr="00512E02">
        <w:t>278.</w:t>
      </w:r>
      <w:r w:rsidRPr="00512E02">
        <w:tab/>
        <w:t xml:space="preserve">El 7 de febrero de 2006 se iniciaron las campañas sobre el tema </w:t>
      </w:r>
      <w:r w:rsidR="00A44F96">
        <w:t>"</w:t>
      </w:r>
      <w:r w:rsidRPr="00512E02">
        <w:t>La velocidad mata niños</w:t>
      </w:r>
      <w:r w:rsidR="00A44F96">
        <w:t>"</w:t>
      </w:r>
      <w:r w:rsidRPr="00512E02">
        <w:t xml:space="preserve">, con la intención de reducir el número de escolares víctimas de accidentes de tráfico. La policía ha iniciado una campaña de seguridad viaria para que los conductores reduzcan la velocidad de su vehículo en las proximidades de las escuelas y así reducir el riesgo de que se produzcan colisiones. </w:t>
      </w:r>
    </w:p>
    <w:p w:rsidR="00A43533" w:rsidRPr="00512E02" w:rsidRDefault="00BA73F1" w:rsidP="00BA73F1">
      <w:pPr>
        <w:pStyle w:val="H23G"/>
      </w:pPr>
      <w:r>
        <w:tab/>
        <w:t>7.</w:t>
      </w:r>
      <w:r>
        <w:tab/>
      </w:r>
      <w:r w:rsidR="00A43533" w:rsidRPr="00512E02">
        <w:t>Medidas encaminadas a reducir las des</w:t>
      </w:r>
      <w:r>
        <w:t>igualdades de la salud infantil</w:t>
      </w:r>
    </w:p>
    <w:p w:rsidR="00A43533" w:rsidRPr="00512E02" w:rsidRDefault="00A43533" w:rsidP="00BA73F1">
      <w:pPr>
        <w:pStyle w:val="SingleTxtG"/>
      </w:pPr>
      <w:r w:rsidRPr="00512E02">
        <w:t>279.</w:t>
      </w:r>
      <w:r w:rsidRPr="00512E02">
        <w:tab/>
        <w:t xml:space="preserve">En Nueva Zelandia el estado de salud de los niños maoríes, que muchas veces viven en zonas desfavorecidas, es relativamente peor que el de los no maoríes. Están en marcha programas específicos para resolver estas disparidades y, en algunos indicadores de salud relativos a niños maoríes se aprecia una reducción de la diferencia, en particular en las tasas de mortalidad infantil y de tabaquismo. </w:t>
      </w:r>
    </w:p>
    <w:p w:rsidR="00A43533" w:rsidRPr="00512E02" w:rsidRDefault="00A43533" w:rsidP="00BA73F1">
      <w:pPr>
        <w:pStyle w:val="SingleTxtG"/>
      </w:pPr>
      <w:r w:rsidRPr="00512E02">
        <w:t>280.</w:t>
      </w:r>
      <w:r w:rsidRPr="00512E02">
        <w:tab/>
        <w:t xml:space="preserve">Se ha dado a conocer el segundo Plan de Acción para la </w:t>
      </w:r>
      <w:r w:rsidR="003F51E0" w:rsidRPr="00512E02">
        <w:t xml:space="preserve">salud de los maoríes, </w:t>
      </w:r>
      <w:r w:rsidRPr="00512E02">
        <w:t xml:space="preserve">Whakatataka Tuarua: Plan de Acción para la </w:t>
      </w:r>
      <w:r w:rsidR="003F51E0" w:rsidRPr="00512E02">
        <w:t xml:space="preserve">salud de los maoríes </w:t>
      </w:r>
      <w:r w:rsidRPr="00512E02">
        <w:t>2006-2011. Los ámbitos de atención prioritaria son:</w:t>
      </w:r>
    </w:p>
    <w:p w:rsidR="00A43533" w:rsidRPr="00512E02" w:rsidRDefault="00BA73F1" w:rsidP="00BA73F1">
      <w:pPr>
        <w:pStyle w:val="Bullet1G"/>
      </w:pPr>
      <w:r w:rsidRPr="00512E02">
        <w:t xml:space="preserve">La </w:t>
      </w:r>
      <w:r w:rsidR="00A43533" w:rsidRPr="00512E02">
        <w:t>obtención de datos de calidad y la vigilancia de la salud de los maoríes</w:t>
      </w:r>
      <w:r>
        <w:t>;</w:t>
      </w:r>
    </w:p>
    <w:p w:rsidR="00A43533" w:rsidRPr="00512E02" w:rsidRDefault="00BA73F1" w:rsidP="00BA73F1">
      <w:pPr>
        <w:pStyle w:val="Bullet1G"/>
      </w:pPr>
      <w:r w:rsidRPr="00512E02">
        <w:t xml:space="preserve">La </w:t>
      </w:r>
      <w:r w:rsidR="00A43533" w:rsidRPr="00512E02">
        <w:t xml:space="preserve">elaboración de modelos sobre la base de </w:t>
      </w:r>
      <w:r w:rsidR="00A43533" w:rsidRPr="0012510C">
        <w:rPr>
          <w:i/>
        </w:rPr>
        <w:t>whanau</w:t>
      </w:r>
      <w:r w:rsidR="00A43533" w:rsidRPr="00512E02">
        <w:t xml:space="preserve"> ora (apoyo a las familias maoríes para que alcancen una salud y un bienestar máximos)</w:t>
      </w:r>
      <w:r>
        <w:t>;</w:t>
      </w:r>
    </w:p>
    <w:p w:rsidR="00A43533" w:rsidRPr="00512E02" w:rsidRDefault="00BA73F1" w:rsidP="00BA73F1">
      <w:pPr>
        <w:pStyle w:val="Bullet1G"/>
      </w:pPr>
      <w:r w:rsidRPr="00512E02">
        <w:t xml:space="preserve">El </w:t>
      </w:r>
      <w:r w:rsidR="00A43533" w:rsidRPr="00512E02">
        <w:t>fomento de la participación, la formación de mano de obra y la buena gestión de los maoríes</w:t>
      </w:r>
      <w:r>
        <w:t>;</w:t>
      </w:r>
    </w:p>
    <w:p w:rsidR="00A43533" w:rsidRPr="00512E02" w:rsidRDefault="00BA73F1" w:rsidP="00BA73F1">
      <w:pPr>
        <w:pStyle w:val="Bullet1G"/>
      </w:pPr>
      <w:r w:rsidRPr="00512E02">
        <w:t xml:space="preserve">La </w:t>
      </w:r>
      <w:r w:rsidR="00A43533" w:rsidRPr="00512E02">
        <w:t xml:space="preserve">mejora de la atención primaria de salud. </w:t>
      </w:r>
    </w:p>
    <w:p w:rsidR="00A43533" w:rsidRPr="00512E02" w:rsidRDefault="00A43533" w:rsidP="00250404">
      <w:pPr>
        <w:pStyle w:val="SingleTxtG"/>
      </w:pPr>
      <w:r w:rsidRPr="00512E02">
        <w:t>281.</w:t>
      </w:r>
      <w:r w:rsidRPr="00512E02">
        <w:tab/>
        <w:t xml:space="preserve">Nga Kawai: Aplicación de Whakatataka 2002-2005 establece las etapas y los logros, tanto a nivel del Ministerio de Sanidad como de junta de salud de distrito en los </w:t>
      </w:r>
      <w:r w:rsidR="00250404">
        <w:t xml:space="preserve">tres </w:t>
      </w:r>
      <w:r w:rsidRPr="00512E02">
        <w:t xml:space="preserve">años siguientes a la implantación del </w:t>
      </w:r>
      <w:r w:rsidR="003F51E0" w:rsidRPr="00512E02">
        <w:t>plan</w:t>
      </w:r>
      <w:r w:rsidRPr="00512E02">
        <w:t>. Estas etapas eran:</w:t>
      </w:r>
    </w:p>
    <w:p w:rsidR="00A43533" w:rsidRPr="00512E02" w:rsidRDefault="00250404" w:rsidP="00250404">
      <w:pPr>
        <w:pStyle w:val="Bullet1G"/>
      </w:pPr>
      <w:r w:rsidRPr="00512E02">
        <w:t xml:space="preserve">Establecimiento </w:t>
      </w:r>
      <w:r w:rsidR="00A43533" w:rsidRPr="00512E02">
        <w:t>de los objetivos de financiación de las juntas de salud de distrito para invertir en el ámbito de la salud y las discapacidades de los maoríes</w:t>
      </w:r>
      <w:r>
        <w:t>;</w:t>
      </w:r>
    </w:p>
    <w:p w:rsidR="00A43533" w:rsidRPr="00512E02" w:rsidRDefault="00250404" w:rsidP="00250404">
      <w:pPr>
        <w:pStyle w:val="Bullet1G"/>
      </w:pPr>
      <w:r w:rsidRPr="00512E02">
        <w:t xml:space="preserve">Información </w:t>
      </w:r>
      <w:r w:rsidR="00A43533" w:rsidRPr="00512E02">
        <w:t>de las juntas de salud de distrito sobre los objetivos de sus regiones con el fin de aumentar la financiación destinada a las inic</w:t>
      </w:r>
      <w:r>
        <w:t>iativas en favor de los maoríes;</w:t>
      </w:r>
    </w:p>
    <w:p w:rsidR="00A43533" w:rsidRPr="00512E02" w:rsidRDefault="00250404" w:rsidP="00250404">
      <w:pPr>
        <w:pStyle w:val="Bullet1G"/>
      </w:pPr>
      <w:r w:rsidRPr="00512E02">
        <w:t xml:space="preserve">Inclusión </w:t>
      </w:r>
      <w:r w:rsidR="00A43533" w:rsidRPr="00512E02">
        <w:t xml:space="preserve">de los objetivos en los acuerdos de financiación con </w:t>
      </w:r>
      <w:smartTag w:uri="urn:schemas-microsoft-com:office:smarttags" w:element="PersonName">
        <w:smartTagPr>
          <w:attr w:name="ProductID" w:val="la Corona"/>
        </w:smartTagPr>
        <w:r w:rsidR="00A43533" w:rsidRPr="00512E02">
          <w:t>la Corona</w:t>
        </w:r>
      </w:smartTag>
      <w:r>
        <w:t>;</w:t>
      </w:r>
    </w:p>
    <w:p w:rsidR="00A43533" w:rsidRPr="00512E02" w:rsidRDefault="00250404" w:rsidP="00250404">
      <w:pPr>
        <w:pStyle w:val="Bullet1G"/>
      </w:pPr>
      <w:r w:rsidRPr="00512E02">
        <w:t xml:space="preserve">Inclusión </w:t>
      </w:r>
      <w:r w:rsidR="00A43533" w:rsidRPr="00512E02">
        <w:t xml:space="preserve">de las cuestiones relativas a la salud de los maoríes y </w:t>
      </w:r>
      <w:r w:rsidR="00A43533" w:rsidRPr="0012510C">
        <w:rPr>
          <w:i/>
        </w:rPr>
        <w:t>whanau</w:t>
      </w:r>
      <w:r w:rsidR="00A43533" w:rsidRPr="00512E02">
        <w:t xml:space="preserve"> ora como criterios clave del orden de prioridades de las juntas de salud de distrito, de la asignación de recursos y de las decisiones relativas a los elementos disuasivos</w:t>
      </w:r>
      <w:r>
        <w:t>;</w:t>
      </w:r>
    </w:p>
    <w:p w:rsidR="00A43533" w:rsidRPr="00512E02" w:rsidRDefault="00250404" w:rsidP="00250404">
      <w:pPr>
        <w:pStyle w:val="Bullet1G"/>
      </w:pPr>
      <w:r w:rsidRPr="00512E02">
        <w:t xml:space="preserve">Colaboración </w:t>
      </w:r>
      <w:r w:rsidR="00A43533" w:rsidRPr="00512E02">
        <w:t>de las juntas de salud de distrito con los aliados locales en materia de salud de los maoríes y las comunidades maoríes</w:t>
      </w:r>
      <w:r w:rsidR="00A43533">
        <w:t>,</w:t>
      </w:r>
      <w:r w:rsidR="00A43533" w:rsidRPr="00512E02">
        <w:t xml:space="preserve"> con objeto de elaborar herramientas de vigilancia y verificación destinadas a evaluar los avances realizados en los objetivos de salud para los maoríes</w:t>
      </w:r>
      <w:r>
        <w:t>;</w:t>
      </w:r>
    </w:p>
    <w:p w:rsidR="00A43533" w:rsidRPr="00512E02" w:rsidRDefault="00250404" w:rsidP="00250404">
      <w:pPr>
        <w:pStyle w:val="Bullet1G"/>
      </w:pPr>
      <w:r w:rsidRPr="00512E02">
        <w:t xml:space="preserve">Elaboración </w:t>
      </w:r>
      <w:r w:rsidR="00A43533" w:rsidRPr="00512E02">
        <w:t xml:space="preserve">de un marco de observación para valorar los avances realizados en el logro del </w:t>
      </w:r>
      <w:r w:rsidR="00A43533" w:rsidRPr="0012510C">
        <w:rPr>
          <w:i/>
        </w:rPr>
        <w:t>whanau</w:t>
      </w:r>
      <w:r w:rsidR="00A43533" w:rsidRPr="00512E02">
        <w:t xml:space="preserve"> ora, tras consultar con los maoríes.</w:t>
      </w:r>
    </w:p>
    <w:p w:rsidR="00A43533" w:rsidRPr="00512E02" w:rsidRDefault="00A43533" w:rsidP="00E47698">
      <w:pPr>
        <w:pStyle w:val="SingleTxtG"/>
      </w:pPr>
      <w:r w:rsidRPr="00512E02">
        <w:t>282.</w:t>
      </w:r>
      <w:r w:rsidRPr="00512E02">
        <w:tab/>
        <w:t>Las disparidades en lo que respecta a la salud también son importantes en los niños de las poblaciones del Pacífico. La ilustración de la carga de morbilidad en esos niños son las tasas comparativamente mayores de hospitalización y obesidad. El Ministerio de Sanidad y el Ministerio de Asuntos de las Islas del Pacífico han elaborado conjuntamente</w:t>
      </w:r>
      <w:r w:rsidR="006C582B">
        <w:t xml:space="preserve"> </w:t>
      </w:r>
      <w:r w:rsidRPr="00512E02">
        <w:t xml:space="preserve">un Plan de Acción de </w:t>
      </w:r>
      <w:r w:rsidR="003F51E0" w:rsidRPr="00512E02">
        <w:t xml:space="preserve">salud </w:t>
      </w:r>
      <w:r w:rsidRPr="00512E02">
        <w:t xml:space="preserve">para el Pacífico con objeto de abordar las cuestiones de salud inmediatas y los factores sociales generales que afectan la salud de las poblaciones del Pacífico. Se trata de dar prioridad a las medidas dirigidas a los niños del Pacífico en el Plan de </w:t>
      </w:r>
      <w:r w:rsidR="003F51E0" w:rsidRPr="00512E02">
        <w:t xml:space="preserve">bienestar del niño </w:t>
      </w:r>
      <w:r w:rsidRPr="00512E02">
        <w:t xml:space="preserve">y </w:t>
      </w:r>
      <w:r>
        <w:t xml:space="preserve">a </w:t>
      </w:r>
      <w:r w:rsidRPr="00512E02">
        <w:t>los reconocimientos para los niños de 4 años de edad, así como a las cuestiones relativas a la vivienda de calidad para las familias del Pacífico y forma</w:t>
      </w:r>
      <w:r>
        <w:t>r más</w:t>
      </w:r>
      <w:r w:rsidRPr="00512E02">
        <w:t xml:space="preserve"> personal sanitario originario de esas poblaciones. </w:t>
      </w:r>
    </w:p>
    <w:p w:rsidR="00A43533" w:rsidRPr="00931300" w:rsidRDefault="00E47698" w:rsidP="001B21F4">
      <w:pPr>
        <w:pStyle w:val="H1G"/>
        <w:ind w:left="1138" w:right="1138"/>
      </w:pPr>
      <w:bookmarkStart w:id="46" w:name="_Toc212478190"/>
      <w:r>
        <w:tab/>
      </w:r>
      <w:bookmarkStart w:id="47" w:name="_Toc264025288"/>
      <w:r w:rsidR="00A43533" w:rsidRPr="00931300">
        <w:t>B.</w:t>
      </w:r>
      <w:bookmarkEnd w:id="46"/>
      <w:bookmarkEnd w:id="47"/>
      <w:r>
        <w:tab/>
        <w:t>Salud de los adolescentes</w:t>
      </w:r>
    </w:p>
    <w:p w:rsidR="00A43533" w:rsidRPr="00E47698" w:rsidRDefault="00A43533" w:rsidP="001B21F4">
      <w:pPr>
        <w:pStyle w:val="SingleTxtG"/>
        <w:keepNext/>
        <w:keepLines/>
        <w:ind w:left="1138" w:right="1138"/>
        <w:rPr>
          <w:b/>
        </w:rPr>
      </w:pPr>
      <w:r w:rsidRPr="00E47698">
        <w:rPr>
          <w:b/>
        </w:rPr>
        <w:t>CRC/C/15/Add.216, párr. 38:</w:t>
      </w:r>
    </w:p>
    <w:p w:rsidR="00A43533" w:rsidRPr="00E47698" w:rsidRDefault="00A43533" w:rsidP="001B21F4">
      <w:pPr>
        <w:pStyle w:val="SingleTxtG"/>
        <w:keepNext/>
        <w:keepLines/>
        <w:ind w:left="1138" w:right="1138"/>
        <w:rPr>
          <w:b/>
        </w:rPr>
      </w:pPr>
      <w:r w:rsidRPr="00E47698">
        <w:rPr>
          <w:b/>
        </w:rPr>
        <w:t xml:space="preserve">El Comité recomienda que el Estado </w:t>
      </w:r>
      <w:r w:rsidR="00E47698" w:rsidRPr="00E47698">
        <w:rPr>
          <w:b/>
        </w:rPr>
        <w:t>parte</w:t>
      </w:r>
      <w:r w:rsidRPr="00E47698">
        <w:rPr>
          <w:b/>
        </w:rPr>
        <w:t>:</w:t>
      </w:r>
    </w:p>
    <w:p w:rsidR="00A43533" w:rsidRPr="00E47698" w:rsidRDefault="00E47698" w:rsidP="001B21F4">
      <w:pPr>
        <w:pStyle w:val="SingleTxtG"/>
        <w:keepNext/>
        <w:keepLines/>
        <w:ind w:left="1138" w:right="1138"/>
        <w:rPr>
          <w:b/>
        </w:rPr>
      </w:pPr>
      <w:r>
        <w:rPr>
          <w:b/>
        </w:rPr>
        <w:tab/>
      </w:r>
      <w:r w:rsidR="00A43533" w:rsidRPr="00E47698">
        <w:rPr>
          <w:b/>
        </w:rPr>
        <w:t>a)</w:t>
      </w:r>
      <w:r w:rsidR="00A43533" w:rsidRPr="00E47698">
        <w:rPr>
          <w:b/>
        </w:rPr>
        <w:tab/>
        <w:t xml:space="preserve">Adopte todas las medidas necesarias para solucionar el problema del suicidio juvenil, en especial entre los jóvenes maoríes, en particular, reforzando el Programa de </w:t>
      </w:r>
      <w:r w:rsidR="00EF6A27" w:rsidRPr="00E47698">
        <w:rPr>
          <w:b/>
        </w:rPr>
        <w:t>prevención de los suicidios de los jóvenes</w:t>
      </w:r>
      <w:r w:rsidR="00A43533" w:rsidRPr="00E47698">
        <w:rPr>
          <w:b/>
        </w:rPr>
        <w:t>;</w:t>
      </w:r>
    </w:p>
    <w:p w:rsidR="00A43533" w:rsidRPr="00E47698" w:rsidRDefault="00E47698" w:rsidP="00E47698">
      <w:pPr>
        <w:pStyle w:val="SingleTxtG"/>
        <w:rPr>
          <w:b/>
        </w:rPr>
      </w:pPr>
      <w:r>
        <w:rPr>
          <w:b/>
        </w:rPr>
        <w:tab/>
      </w:r>
      <w:r w:rsidR="00A43533" w:rsidRPr="00E47698">
        <w:rPr>
          <w:b/>
        </w:rPr>
        <w:t>b)</w:t>
      </w:r>
      <w:r w:rsidR="00A43533" w:rsidRPr="00E47698">
        <w:rPr>
          <w:b/>
        </w:rPr>
        <w:tab/>
        <w:t xml:space="preserve">Adopte medidas eficaces para reducir la tasa de embarazos de las adolescentes, en particular incorporando la educación sanitaria, incluida la educación sexual, en los planes de estudio de las escuelas y fortaleciendo la campaña de información sobre el uso de contraceptivos; </w:t>
      </w:r>
    </w:p>
    <w:p w:rsidR="00A43533" w:rsidRPr="00E47698" w:rsidRDefault="00E47698" w:rsidP="00E47698">
      <w:pPr>
        <w:pStyle w:val="SingleTxtG"/>
        <w:rPr>
          <w:b/>
        </w:rPr>
      </w:pPr>
      <w:r>
        <w:rPr>
          <w:b/>
        </w:rPr>
        <w:tab/>
      </w:r>
      <w:r w:rsidR="00A43533" w:rsidRPr="00E47698">
        <w:rPr>
          <w:b/>
        </w:rPr>
        <w:t>c)</w:t>
      </w:r>
      <w:r w:rsidR="00A43533" w:rsidRPr="00E47698">
        <w:rPr>
          <w:b/>
        </w:rPr>
        <w:tab/>
        <w:t>Adopte medidas preventivas y de otro tipo para hacer frente al aumento del consumo del alcohol por parte de los adolescentes y refuerce la disponibilidad y accesibilidad de los servicios de asesoramiento y apoyo, en particular en favor de los niños maoríes;</w:t>
      </w:r>
    </w:p>
    <w:p w:rsidR="00A43533" w:rsidRPr="00E47698" w:rsidRDefault="00E47698" w:rsidP="00E47698">
      <w:pPr>
        <w:pStyle w:val="SingleTxtG"/>
        <w:rPr>
          <w:b/>
        </w:rPr>
      </w:pPr>
      <w:r>
        <w:rPr>
          <w:b/>
        </w:rPr>
        <w:tab/>
      </w:r>
      <w:r w:rsidR="00A43533" w:rsidRPr="00E47698">
        <w:rPr>
          <w:b/>
        </w:rPr>
        <w:t>d)</w:t>
      </w:r>
      <w:r w:rsidR="00A43533" w:rsidRPr="00E47698">
        <w:rPr>
          <w:b/>
        </w:rPr>
        <w:tab/>
        <w:t>Refuerce los servicios de salud mental y asesoramiento y vele por que esos servicios sean adecuados y accesibles a todos los adolescentes, incluidos los niños maoríes, los niños de las zonas rurales y los niños colocados en instituciones de guarda y tutela.</w:t>
      </w:r>
    </w:p>
    <w:p w:rsidR="00A43533" w:rsidRPr="00512E02" w:rsidRDefault="00E47698" w:rsidP="00E47698">
      <w:pPr>
        <w:pStyle w:val="H23G"/>
      </w:pPr>
      <w:r>
        <w:tab/>
        <w:t>1.</w:t>
      </w:r>
      <w:r>
        <w:tab/>
      </w:r>
      <w:r w:rsidR="00A43533" w:rsidRPr="00512E02">
        <w:t>La cuestión del suicidio de jóvenes</w:t>
      </w:r>
    </w:p>
    <w:p w:rsidR="00A43533" w:rsidRPr="00512E02" w:rsidRDefault="00A43533" w:rsidP="00E47698">
      <w:pPr>
        <w:pStyle w:val="SingleTxtG"/>
      </w:pPr>
      <w:r w:rsidRPr="00512E02">
        <w:t>283.</w:t>
      </w:r>
      <w:r w:rsidRPr="00512E02">
        <w:tab/>
        <w:t>El Gobierno se ha comprometido a reducir las tasas de suicidio de jóvenes y reconoce que éste es un motivo de preocupación permanente. Durante el período que se examina, un plan nacional de acción sobre la prevención del suicidio, programas concretos y campañas de sensibilización</w:t>
      </w:r>
      <w:r w:rsidR="006C582B">
        <w:t xml:space="preserve"> </w:t>
      </w:r>
      <w:r w:rsidRPr="00512E02">
        <w:t xml:space="preserve">han permitido obtener mejoras alentadoras. La tasa de suicidios (una media móvil de tres años) en el grupo de edad de los </w:t>
      </w:r>
      <w:smartTag w:uri="urn:schemas-microsoft-com:office:smarttags" w:element="metricconverter">
        <w:smartTagPr>
          <w:attr w:name="ProductID" w:val="15 a"/>
        </w:smartTagPr>
        <w:r w:rsidRPr="00512E02">
          <w:t>15 a</w:t>
        </w:r>
      </w:smartTag>
      <w:r w:rsidRPr="00512E02">
        <w:t xml:space="preserve"> los 19 años alcanzó su punto culminante entre 1996 y 1998, pero des</w:t>
      </w:r>
      <w:r w:rsidR="00E47698">
        <w:t>de entonces ha disminuido en un </w:t>
      </w:r>
      <w:r w:rsidRPr="00512E02">
        <w:t xml:space="preserve">33,9%, pasando de </w:t>
      </w:r>
      <w:smartTag w:uri="urn:schemas-microsoft-com:office:smarttags" w:element="metricconverter">
        <w:smartTagPr>
          <w:attr w:name="ProductID" w:val="24,5 a"/>
        </w:smartTagPr>
        <w:r w:rsidRPr="00512E02">
          <w:t>24,5 a</w:t>
        </w:r>
      </w:smartTag>
      <w:r w:rsidRPr="00512E02">
        <w:t xml:space="preserve"> 16,2 muertes por cada 100.000 habitante</w:t>
      </w:r>
      <w:r w:rsidR="00E47698">
        <w:t>s en el período 2003</w:t>
      </w:r>
      <w:r w:rsidR="00E47698">
        <w:noBreakHyphen/>
      </w:r>
      <w:r w:rsidRPr="00512E02">
        <w:t>2005.</w:t>
      </w:r>
    </w:p>
    <w:p w:rsidR="00A43533" w:rsidRPr="00512E02" w:rsidRDefault="00A43533" w:rsidP="00E47698">
      <w:pPr>
        <w:pStyle w:val="SingleTxtG"/>
      </w:pPr>
      <w:r w:rsidRPr="00512E02">
        <w:t>284.</w:t>
      </w:r>
      <w:r w:rsidRPr="00512E02">
        <w:tab/>
        <w:t xml:space="preserve">Gracias al Ministerio de Sanidad se han iniciado investigaciones para estudiar la variedad de determinantes del suicidio y examinar las prácticas de intervención eficaz. En 2008 el Ministerio de Sanidad empezó a financiar una serie de proyectos de investigación como parte del Fondo de investigación sobre la prevención del suicidio. </w:t>
      </w:r>
    </w:p>
    <w:p w:rsidR="00A43533" w:rsidRPr="00512E02" w:rsidRDefault="00A43533" w:rsidP="00E47698">
      <w:pPr>
        <w:pStyle w:val="SingleTxtG"/>
      </w:pPr>
      <w:r w:rsidRPr="00512E02">
        <w:t>285.</w:t>
      </w:r>
      <w:r w:rsidRPr="00512E02">
        <w:tab/>
        <w:t xml:space="preserve">En 1998 Nueva Zelandia fue uno de los primeros países del mundo en elaborar una estrategia nacional de prevención del suicidio de los jóvenes. En 2006 el Gobierno dio a conocer una nueva estrategia, </w:t>
      </w:r>
      <w:smartTag w:uri="urn:schemas-microsoft-com:office:smarttags" w:element="PersonName">
        <w:smartTagPr>
          <w:attr w:name="ProductID" w:val="la Estrategia"/>
        </w:smartTagPr>
        <w:r w:rsidRPr="00512E02">
          <w:t>la Estrategia</w:t>
        </w:r>
      </w:smartTag>
      <w:r w:rsidRPr="00512E02">
        <w:t xml:space="preserve"> </w:t>
      </w:r>
      <w:r w:rsidR="005E566E" w:rsidRPr="00512E02">
        <w:t xml:space="preserve">neozelandesa </w:t>
      </w:r>
      <w:r w:rsidR="005E566E">
        <w:t xml:space="preserve">de prevención de suicidios </w:t>
      </w:r>
      <w:r w:rsidR="00E47698">
        <w:t>2006</w:t>
      </w:r>
      <w:r w:rsidR="005E566E">
        <w:noBreakHyphen/>
      </w:r>
      <w:r w:rsidRPr="00512E02">
        <w:t xml:space="preserve">2016, con objeto de ocuparse de la cuestión del suicidio en todos los grupos de edad, no únicamente en los jóvenes. En marzo de 2008 se dio a conocer el Plan de Acción sobre </w:t>
      </w:r>
      <w:r w:rsidR="003F51E0" w:rsidRPr="00512E02">
        <w:t xml:space="preserve">la prevención del suicidio </w:t>
      </w:r>
      <w:r w:rsidRPr="00512E02">
        <w:t xml:space="preserve">2008-2012 de Nueva Zelandia. En el </w:t>
      </w:r>
      <w:r w:rsidR="003F51E0" w:rsidRPr="00512E02">
        <w:t xml:space="preserve">plan de acción </w:t>
      </w:r>
      <w:r w:rsidRPr="00512E02">
        <w:t xml:space="preserve">se explica la manera de alcanzar las metas de </w:t>
      </w:r>
      <w:smartTag w:uri="urn:schemas-microsoft-com:office:smarttags" w:element="PersonName">
        <w:smartTagPr>
          <w:attr w:name="ProductID" w:val="la Estrategia"/>
        </w:smartTagPr>
        <w:r w:rsidRPr="00512E02">
          <w:t>la Estrategia</w:t>
        </w:r>
      </w:smartTag>
      <w:r w:rsidRPr="00512E02">
        <w:t xml:space="preserve"> 2006-2016 en los próximos cinco años. Se describen asimismo los tipos de actuaciones necesarias en los diversos sectores que participan en la prevención del suicidio. </w:t>
      </w:r>
    </w:p>
    <w:p w:rsidR="00A43533" w:rsidRPr="00512E02" w:rsidRDefault="00A43533" w:rsidP="00E47698">
      <w:pPr>
        <w:pStyle w:val="SingleTxtG"/>
      </w:pPr>
      <w:r w:rsidRPr="00512E02">
        <w:t>286.</w:t>
      </w:r>
      <w:r w:rsidRPr="00512E02">
        <w:tab/>
        <w:t>Algunas de las novedades recientes son:</w:t>
      </w:r>
    </w:p>
    <w:p w:rsidR="00A43533" w:rsidRPr="00512E02" w:rsidRDefault="00E47698" w:rsidP="00E47698">
      <w:pPr>
        <w:pStyle w:val="Bullet1G"/>
      </w:pPr>
      <w:r w:rsidRPr="00512E02">
        <w:t xml:space="preserve">Una </w:t>
      </w:r>
      <w:r w:rsidR="00A43533" w:rsidRPr="00512E02">
        <w:t xml:space="preserve">campaña nacional sobre la depresión a fin de animar al público a solicitar ayuda (entre otras cosas mediante un sitio </w:t>
      </w:r>
      <w:r w:rsidR="00F412C1" w:rsidRPr="00512E02">
        <w:t>web</w:t>
      </w:r>
      <w:r w:rsidR="00A43533" w:rsidRPr="00512E02">
        <w:t xml:space="preserve">, un número de teléfono gratuito que proporciona asistencia e información y anuncios en la radio y la televisión), con una atención especial a los jóvenes desde un sitio </w:t>
      </w:r>
      <w:r w:rsidR="00F412C1" w:rsidRPr="00512E02">
        <w:t>web</w:t>
      </w:r>
      <w:r w:rsidR="00A43533" w:rsidRPr="00512E02">
        <w:t xml:space="preserve"> interactivo que ofrece información sobre la depresión, asistencia en Internet y documentos escritos por psicólogos profesionales, y videoclips de jóvenes que cuentan su experiencia de la depresión</w:t>
      </w:r>
      <w:r>
        <w:t>;</w:t>
      </w:r>
    </w:p>
    <w:p w:rsidR="00A43533" w:rsidRPr="00512E02" w:rsidRDefault="00E47698" w:rsidP="00E47698">
      <w:pPr>
        <w:pStyle w:val="Bullet1G"/>
      </w:pPr>
      <w:r w:rsidRPr="00512E02">
        <w:t xml:space="preserve">El </w:t>
      </w:r>
      <w:r w:rsidR="00A43533" w:rsidRPr="00512E02">
        <w:t>programa "Hacia el bienestar</w:t>
      </w:r>
      <w:r w:rsidR="00A44F96">
        <w:t>"</w:t>
      </w:r>
      <w:r w:rsidR="00A43533" w:rsidRPr="00512E02">
        <w:t xml:space="preserve"> tiene por fin proteger a los usuarios del Departamento de Servicios para </w:t>
      </w:r>
      <w:smartTag w:uri="urn:schemas-microsoft-com:office:smarttags" w:element="PersonName">
        <w:smartTagPr>
          <w:attr w:name="ProductID" w:val="la Infancia"/>
        </w:smartTagPr>
        <w:r w:rsidR="00A43533" w:rsidRPr="00512E02">
          <w:t>la Infancia</w:t>
        </w:r>
      </w:smartTag>
      <w:r w:rsidR="00A43533" w:rsidRPr="00512E02">
        <w:t xml:space="preserve">, </w:t>
      </w:r>
      <w:smartTag w:uri="urn:schemas-microsoft-com:office:smarttags" w:element="PersonName">
        <w:smartTagPr>
          <w:attr w:name="ProductID" w:val="la Juventud"/>
        </w:smartTagPr>
        <w:r w:rsidR="00A43533" w:rsidRPr="00512E02">
          <w:t>la Juventud</w:t>
        </w:r>
      </w:smartTag>
      <w:r w:rsidR="00A43533" w:rsidRPr="00512E02">
        <w:t xml:space="preserve"> y </w:t>
      </w:r>
      <w:smartTag w:uri="urn:schemas-microsoft-com:office:smarttags" w:element="PersonName">
        <w:smartTagPr>
          <w:attr w:name="ProductID" w:val="la Familia"/>
        </w:smartTagPr>
        <w:r w:rsidR="00A43533" w:rsidRPr="00512E02">
          <w:t>la Familia</w:t>
        </w:r>
      </w:smartTag>
      <w:r w:rsidR="00A43533" w:rsidRPr="00512E02">
        <w:t xml:space="preserve"> que corre</w:t>
      </w:r>
      <w:r>
        <w:t>n el mayor riesgo de suicidarse;</w:t>
      </w:r>
    </w:p>
    <w:p w:rsidR="00A43533" w:rsidRPr="00512E02" w:rsidRDefault="00E47698" w:rsidP="00E47698">
      <w:pPr>
        <w:pStyle w:val="Bullet1G"/>
      </w:pPr>
      <w:r w:rsidRPr="00512E02">
        <w:t xml:space="preserve">Los </w:t>
      </w:r>
      <w:r w:rsidR="00A43533" w:rsidRPr="00512E02">
        <w:t>programas escolares para promover la salud mental y el bienestar de los alumnos de las escuelas secundarias</w:t>
      </w:r>
      <w:r>
        <w:t>;</w:t>
      </w:r>
    </w:p>
    <w:p w:rsidR="00A43533" w:rsidRPr="00512E02" w:rsidRDefault="00E47698" w:rsidP="00E47698">
      <w:pPr>
        <w:pStyle w:val="Bullet1G"/>
      </w:pPr>
      <w:r w:rsidRPr="00512E02">
        <w:t xml:space="preserve">El </w:t>
      </w:r>
      <w:r w:rsidR="00A43533" w:rsidRPr="00512E02">
        <w:t>examen del modo de abordar el acceso de los jóvenes a la atención primaria de salud</w:t>
      </w:r>
      <w:r>
        <w:t>;</w:t>
      </w:r>
    </w:p>
    <w:p w:rsidR="00A43533" w:rsidRPr="00512E02" w:rsidRDefault="00E47698" w:rsidP="00E47698">
      <w:pPr>
        <w:pStyle w:val="Bullet1G"/>
      </w:pPr>
      <w:r w:rsidRPr="00512E02">
        <w:t xml:space="preserve">Las </w:t>
      </w:r>
      <w:r w:rsidR="00A43533" w:rsidRPr="00512E02">
        <w:t>nuevas iniciativas de apoyo al tratamiento de las personas con problemas psicológicos frecuentes, a las que se atiende en los servicios de salud primaria</w:t>
      </w:r>
      <w:r>
        <w:t>;</w:t>
      </w:r>
    </w:p>
    <w:p w:rsidR="00A43533" w:rsidRPr="00512E02" w:rsidRDefault="00E47698" w:rsidP="00E47698">
      <w:pPr>
        <w:pStyle w:val="Bullet1G"/>
      </w:pPr>
      <w:r w:rsidRPr="00512E02">
        <w:t xml:space="preserve">Un </w:t>
      </w:r>
      <w:r w:rsidR="00A43533" w:rsidRPr="00512E02">
        <w:t>nuevo servicio de apoyo para las personas afectados por un suicidio y para apoyar a las comunidades donde se presentan casos de suicidio repetido</w:t>
      </w:r>
      <w:r>
        <w:t>;</w:t>
      </w:r>
    </w:p>
    <w:p w:rsidR="00A43533" w:rsidRPr="00512E02" w:rsidRDefault="00E47698" w:rsidP="00E47698">
      <w:pPr>
        <w:pStyle w:val="Bullet1G"/>
      </w:pPr>
      <w:r w:rsidRPr="00512E02">
        <w:t xml:space="preserve">La </w:t>
      </w:r>
      <w:r w:rsidR="00A43533" w:rsidRPr="00512E02">
        <w:t>aplicación de directrices para los servicios de urgencia sobre la evaluación y el tratamiento de personas ingresadas a raíz de un intento de suicidio</w:t>
      </w:r>
      <w:r>
        <w:t>;</w:t>
      </w:r>
    </w:p>
    <w:p w:rsidR="00A43533" w:rsidRPr="00512E02" w:rsidRDefault="00E47698" w:rsidP="00E47698">
      <w:pPr>
        <w:pStyle w:val="Bullet1G"/>
      </w:pPr>
      <w:r w:rsidRPr="00512E02">
        <w:t xml:space="preserve">La </w:t>
      </w:r>
      <w:r w:rsidR="00A43533" w:rsidRPr="00512E02">
        <w:t>creación de un fondo de investigación sobre la prevención del suicidio</w:t>
      </w:r>
      <w:r>
        <w:t>;</w:t>
      </w:r>
    </w:p>
    <w:p w:rsidR="00A43533" w:rsidRPr="00E47698" w:rsidRDefault="00E47698" w:rsidP="00CF0279">
      <w:pPr>
        <w:pStyle w:val="Bullet1G"/>
        <w:jc w:val="left"/>
        <w:rPr>
          <w:vanish/>
        </w:rPr>
      </w:pPr>
      <w:r w:rsidRPr="00512E02">
        <w:t xml:space="preserve">Un </w:t>
      </w:r>
      <w:r w:rsidR="00A43533" w:rsidRPr="00512E02">
        <w:t>servicio experimental de coordinadores de prevención de suicidios en cinco juntas de salud de distrito para facilitar el establecimiento de planes regionales de prevención de suicidios</w:t>
      </w:r>
      <w:r>
        <w:t>.</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E47698" w:rsidTr="00E47698">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E47698" w:rsidRDefault="00E47698" w:rsidP="00E47698">
            <w:pPr>
              <w:pStyle w:val="SingleTxtG"/>
              <w:spacing w:after="0" w:line="240" w:lineRule="auto"/>
              <w:ind w:left="0" w:right="0"/>
              <w:jc w:val="left"/>
            </w:pPr>
          </w:p>
        </w:tc>
      </w:tr>
      <w:tr w:rsidR="00E47698" w:rsidTr="00E4769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E47698" w:rsidRDefault="00E47698" w:rsidP="00E47698">
            <w:pPr>
              <w:spacing w:after="120" w:line="240" w:lineRule="auto"/>
              <w:jc w:val="both"/>
            </w:pPr>
            <w:r>
              <w:rPr>
                <w:i/>
              </w:rPr>
              <w:t>"</w:t>
            </w:r>
            <w:r w:rsidRPr="00512E02">
              <w:rPr>
                <w:i/>
              </w:rPr>
              <w:t>Más centros de apoyo especiales para los jóvenes,</w:t>
            </w:r>
            <w:r w:rsidRPr="00512E02">
              <w:t xml:space="preserve"> </w:t>
            </w:r>
            <w:r w:rsidRPr="00512E02">
              <w:rPr>
                <w:i/>
              </w:rPr>
              <w:t xml:space="preserve">lugares donde se pueda hablar de cosas de manera anónima y obtener ayuda de PERSONAS EN CARNE Y HUESO. Los jóvenes necesitan saber que sí HAY personas que se preocupan por sus sentimientos y opiniones. Es preciso dar más publicidad a este tipo de cosas. Se podrían enviar folletos a cada hogar dirigidos a </w:t>
            </w:r>
            <w:r>
              <w:rPr>
                <w:i/>
              </w:rPr>
              <w:t>"</w:t>
            </w:r>
            <w:r w:rsidRPr="00512E02">
              <w:rPr>
                <w:i/>
              </w:rPr>
              <w:t>los niños de la casa</w:t>
            </w:r>
            <w:r>
              <w:rPr>
                <w:i/>
              </w:rPr>
              <w:t>"</w:t>
            </w:r>
            <w:r w:rsidRPr="00512E02">
              <w:rPr>
                <w:i/>
              </w:rPr>
              <w:t xml:space="preserve"> o algo así.</w:t>
            </w:r>
            <w:r>
              <w:rPr>
                <w:i/>
              </w:rPr>
              <w:t>"</w:t>
            </w:r>
            <w:r w:rsidRPr="00512E02">
              <w:rPr>
                <w:i/>
              </w:rPr>
              <w:t xml:space="preserve"> </w:t>
            </w:r>
            <w:r w:rsidRPr="00E47698">
              <w:rPr>
                <w:iCs/>
              </w:rPr>
              <w:t xml:space="preserve">[Niña, 14 años, consulta del Programa para la </w:t>
            </w:r>
            <w:r w:rsidR="00EF6A27" w:rsidRPr="00E47698">
              <w:rPr>
                <w:iCs/>
              </w:rPr>
              <w:t>infancia</w:t>
            </w:r>
            <w:r w:rsidRPr="00E47698">
              <w:rPr>
                <w:iCs/>
              </w:rPr>
              <w:t>, 2002]</w:t>
            </w:r>
          </w:p>
        </w:tc>
      </w:tr>
      <w:tr w:rsidR="00E47698" w:rsidTr="00E47698">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E47698" w:rsidRDefault="00E47698" w:rsidP="00E47698">
            <w:pPr>
              <w:pStyle w:val="SingleTxtG"/>
              <w:spacing w:after="0" w:line="240" w:lineRule="auto"/>
              <w:ind w:left="0" w:right="0"/>
              <w:jc w:val="left"/>
            </w:pPr>
          </w:p>
        </w:tc>
      </w:tr>
    </w:tbl>
    <w:p w:rsidR="00A43533" w:rsidRPr="00512E02" w:rsidRDefault="00E47698" w:rsidP="00E47698">
      <w:pPr>
        <w:pStyle w:val="H23G"/>
      </w:pPr>
      <w:r>
        <w:tab/>
        <w:t>2.</w:t>
      </w:r>
      <w:r>
        <w:tab/>
      </w:r>
      <w:r w:rsidR="00A43533" w:rsidRPr="00512E02">
        <w:t>Medidas encaminadas a reducir las tasas de embarazos de las adolescentes</w:t>
      </w:r>
    </w:p>
    <w:p w:rsidR="00A43533" w:rsidRPr="00512E02" w:rsidRDefault="00A43533" w:rsidP="00E47698">
      <w:pPr>
        <w:pStyle w:val="SingleTxtG"/>
      </w:pPr>
      <w:r w:rsidRPr="00512E02">
        <w:t>287.</w:t>
      </w:r>
      <w:r w:rsidRPr="00512E02">
        <w:tab/>
        <w:t xml:space="preserve">Desde 2002 la tasa de natalidad del grupo de </w:t>
      </w:r>
      <w:smartTag w:uri="urn:schemas-microsoft-com:office:smarttags" w:element="metricconverter">
        <w:smartTagPr>
          <w:attr w:name="ProductID" w:val="15 a"/>
        </w:smartTagPr>
        <w:r w:rsidRPr="00512E02">
          <w:t>15 a</w:t>
        </w:r>
      </w:smartTag>
      <w:r w:rsidRPr="00512E02">
        <w:t xml:space="preserve"> 19 años aumentó levemente: 28,1 nacimientos por cada 1.000 mujeres en 2006. El reciente aumento de la tasa de natalidad en las mujeres jóvenes ha determinado que se renovara la atención que se presta a esta cuestión.</w:t>
      </w:r>
      <w:r w:rsidR="006C582B">
        <w:t xml:space="preserve"> </w:t>
      </w:r>
      <w:r w:rsidRPr="00512E02">
        <w:t xml:space="preserve">Los jóvenes menores de 22 años tienen acceso a la atención gratuita de la salud sexual, incluido el asesoramiento sobre los métodos anticonceptivos, las pruebas de infecciones de transmisión sexual, los exámenes cervicales y las pruebas de embarazo en muchas consultas de medicina general y en los centros de planificación familiar de todo el país. El Ministerio de Sanidad dirige un </w:t>
      </w:r>
      <w:r w:rsidR="00EF6A27" w:rsidRPr="00512E02">
        <w:t xml:space="preserve">programa de acción </w:t>
      </w:r>
      <w:r w:rsidRPr="00512E02">
        <w:t>en todos los sectores de la administración pública para reducir los embarazos no deseados en las jóvenes y prestar apoyo a los padres jóvenes. De esta forma se dan cita una serie de iniciativas en los sectores de la educación, la sanidad y otros servicios sociales.</w:t>
      </w:r>
    </w:p>
    <w:p w:rsidR="00A43533" w:rsidRPr="00512E02" w:rsidRDefault="00E47698" w:rsidP="00E47698">
      <w:pPr>
        <w:pStyle w:val="H23G"/>
      </w:pPr>
      <w:r>
        <w:tab/>
        <w:t>3.</w:t>
      </w:r>
      <w:r>
        <w:tab/>
      </w:r>
      <w:r w:rsidR="00A43533" w:rsidRPr="00512E02">
        <w:t>La salud sexual y la edu</w:t>
      </w:r>
      <w:r>
        <w:t>cación en materia de sexualidad</w:t>
      </w:r>
    </w:p>
    <w:p w:rsidR="00A43533" w:rsidRPr="00512E02" w:rsidRDefault="00A43533" w:rsidP="00E47698">
      <w:pPr>
        <w:pStyle w:val="SingleTxtG"/>
      </w:pPr>
      <w:r w:rsidRPr="00512E02">
        <w:t>288.</w:t>
      </w:r>
      <w:r w:rsidRPr="00512E02">
        <w:tab/>
      </w:r>
      <w:smartTag w:uri="urn:schemas-microsoft-com:office:smarttags" w:element="PersonName">
        <w:smartTagPr>
          <w:attr w:name="ProductID" w:val="la Estrategia"/>
        </w:smartTagPr>
        <w:r w:rsidRPr="00512E02">
          <w:t>La Estrategia</w:t>
        </w:r>
      </w:smartTag>
      <w:r w:rsidRPr="00512E02">
        <w:t xml:space="preserve"> de </w:t>
      </w:r>
      <w:r w:rsidR="005E566E" w:rsidRPr="00512E02">
        <w:t xml:space="preserve">salud sexual y reproductiva </w:t>
      </w:r>
      <w:r w:rsidRPr="00512E02">
        <w:t>del Gobierno (2001) y el plan de acción conexo (2003) constituyen el marco de planificación e inversión en la salud sexual y reproductiva de las juntas de salud de distrito de Nueva Zelandia. La red nacional de centros de planificación familiar (</w:t>
      </w:r>
      <w:r w:rsidR="00F412C1">
        <w:t>ONG</w:t>
      </w:r>
      <w:r w:rsidRPr="00512E02">
        <w:t>) y algunos servicios de medicina general ofrecen</w:t>
      </w:r>
      <w:r w:rsidR="006C582B">
        <w:t xml:space="preserve"> </w:t>
      </w:r>
      <w:r w:rsidRPr="00512E02">
        <w:t>atención gratuita de salud sexual a los jóvenes menores de 22 años, en particular, asesoramiento sobre métodos anticonceptivos, pruebas de infecciones de transmisión sexual, exámenes cervicales y pruebas de embarazo. Se está planificando, asimismo, una campaña prolongada de comunicación social con objeto de alentar a los neozelandeses a plantearse cuestiones relacionadas con la salud sexual.</w:t>
      </w:r>
    </w:p>
    <w:p w:rsidR="00A43533" w:rsidRPr="00512E02" w:rsidRDefault="00A43533" w:rsidP="00E47698">
      <w:pPr>
        <w:pStyle w:val="SingleTxtG"/>
      </w:pPr>
      <w:r w:rsidRPr="00512E02">
        <w:t>289.</w:t>
      </w:r>
      <w:r w:rsidRPr="00512E02">
        <w:tab/>
        <w:t xml:space="preserve">La educación sexual en Nueva Zelandia forma parte del </w:t>
      </w:r>
      <w:r w:rsidR="00EF6A27" w:rsidRPr="00512E02">
        <w:t>programa</w:t>
      </w:r>
      <w:r w:rsidRPr="00512E02">
        <w:t xml:space="preserve"> de estudios de salud y educación física.</w:t>
      </w:r>
      <w:r w:rsidR="006C582B">
        <w:t xml:space="preserve"> </w:t>
      </w:r>
      <w:r w:rsidRPr="00512E02">
        <w:t xml:space="preserve">En una evaluación de </w:t>
      </w:r>
      <w:smartTag w:uri="urn:schemas-microsoft-com:office:smarttags" w:element="PersonName">
        <w:smartTagPr>
          <w:attr w:name="ProductID" w:val="la Oficina"/>
        </w:smartTagPr>
        <w:r w:rsidRPr="00512E02">
          <w:t>la Oficina</w:t>
        </w:r>
      </w:smartTag>
      <w:r w:rsidRPr="00512E02">
        <w:t xml:space="preserve"> de Supervisión de </w:t>
      </w:r>
      <w:smartTag w:uri="urn:schemas-microsoft-com:office:smarttags" w:element="PersonName">
        <w:smartTagPr>
          <w:attr w:name="ProductID" w:val="la Ense￱anza"/>
        </w:smartTagPr>
        <w:r w:rsidRPr="00512E02">
          <w:t>la Enseñanza</w:t>
        </w:r>
      </w:smartTag>
      <w:r w:rsidRPr="00512E02">
        <w:t xml:space="preserve"> se destaca que muchos programas no responden eficazmente a las necesidades de los alumnos. Un programa de trabajo rector del Ministerio de Sanidad trata de hacer frente a estos problemas mediante:</w:t>
      </w:r>
    </w:p>
    <w:p w:rsidR="00A43533" w:rsidRPr="00512E02" w:rsidRDefault="00E47698" w:rsidP="00E47698">
      <w:pPr>
        <w:pStyle w:val="Bullet1G"/>
      </w:pPr>
      <w:r w:rsidRPr="00512E02">
        <w:t xml:space="preserve">Un </w:t>
      </w:r>
      <w:r w:rsidR="00A43533" w:rsidRPr="00512E02">
        <w:t>inventario y evaluación de los recursos de educación sexual</w:t>
      </w:r>
      <w:r>
        <w:t>;</w:t>
      </w:r>
    </w:p>
    <w:p w:rsidR="00A43533" w:rsidRPr="00512E02" w:rsidRDefault="00E47698" w:rsidP="00E47698">
      <w:pPr>
        <w:pStyle w:val="Bullet1G"/>
      </w:pPr>
      <w:r w:rsidRPr="00512E02">
        <w:t xml:space="preserve">La </w:t>
      </w:r>
      <w:r w:rsidR="00A43533" w:rsidRPr="00512E02">
        <w:t>determinación de las mejores prácticas y la elaboración de directrices de educación sexual en las escuelas</w:t>
      </w:r>
      <w:r>
        <w:t>;</w:t>
      </w:r>
    </w:p>
    <w:p w:rsidR="00A43533" w:rsidRPr="00512E02" w:rsidRDefault="00E47698" w:rsidP="00E47698">
      <w:pPr>
        <w:pStyle w:val="Bullet1G"/>
      </w:pPr>
      <w:r w:rsidRPr="00512E02">
        <w:t xml:space="preserve">La </w:t>
      </w:r>
      <w:r w:rsidR="00A43533" w:rsidRPr="00512E02">
        <w:t>elaboración de un marco normativo para la contratación de servicios de educación sexual</w:t>
      </w:r>
      <w:r>
        <w:t>;</w:t>
      </w:r>
    </w:p>
    <w:p w:rsidR="00A43533" w:rsidRDefault="00E47698" w:rsidP="00E47698">
      <w:pPr>
        <w:pStyle w:val="Bullet1G"/>
      </w:pPr>
      <w:r w:rsidRPr="00512E02">
        <w:t xml:space="preserve">El </w:t>
      </w:r>
      <w:r w:rsidR="00A43533" w:rsidRPr="00512E02">
        <w:t>examen de la idoneidad y eficacia del desarrollo profesional de los maestros de educación sexual</w:t>
      </w:r>
      <w:r>
        <w:t>.</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E47698" w:rsidTr="00E47698">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E47698" w:rsidRDefault="00E47698" w:rsidP="00E47698">
            <w:pPr>
              <w:pStyle w:val="SingleTxtG"/>
              <w:spacing w:after="0" w:line="240" w:lineRule="auto"/>
              <w:ind w:left="0" w:right="0"/>
              <w:jc w:val="left"/>
            </w:pPr>
          </w:p>
        </w:tc>
      </w:tr>
      <w:tr w:rsidR="00E47698" w:rsidTr="00E4769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E47698" w:rsidRDefault="00E47698" w:rsidP="00E47698">
            <w:pPr>
              <w:spacing w:after="120" w:line="240" w:lineRule="auto"/>
              <w:jc w:val="both"/>
            </w:pPr>
            <w:r>
              <w:rPr>
                <w:i/>
                <w:iCs/>
              </w:rPr>
              <w:t>"</w:t>
            </w:r>
            <w:r w:rsidRPr="00512E02">
              <w:rPr>
                <w:i/>
                <w:iCs/>
              </w:rPr>
              <w:t>Es preciso prestar más atención a la cuestión del embarazo de las adolescentes. Nosotros, los alumnos, necesitamos que desde los 13 años se nos informe sobre las relaciones sexuales. Los adolescentes de hoy en día no se dan cuenta de que las drogas y el alcohol pueden afectar a su cuerpo.</w:t>
            </w:r>
            <w:r>
              <w:rPr>
                <w:i/>
                <w:iCs/>
              </w:rPr>
              <w:t>"</w:t>
            </w:r>
            <w:r w:rsidRPr="00512E02">
              <w:rPr>
                <w:iCs/>
              </w:rPr>
              <w:t xml:space="preserve"> </w:t>
            </w:r>
            <w:r w:rsidRPr="00E47698">
              <w:rPr>
                <w:iCs/>
              </w:rPr>
              <w:t xml:space="preserve">[Niña, 14 años, consulta del Programa para la </w:t>
            </w:r>
            <w:r w:rsidR="00EF6A27" w:rsidRPr="00E47698">
              <w:rPr>
                <w:iCs/>
              </w:rPr>
              <w:t>infancia</w:t>
            </w:r>
            <w:r w:rsidRPr="00E47698">
              <w:rPr>
                <w:iCs/>
              </w:rPr>
              <w:t>, 2002]</w:t>
            </w:r>
          </w:p>
        </w:tc>
      </w:tr>
      <w:tr w:rsidR="00E47698" w:rsidTr="00E47698">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E47698" w:rsidRDefault="00E47698" w:rsidP="00E47698">
            <w:pPr>
              <w:pStyle w:val="SingleTxtG"/>
              <w:spacing w:after="0" w:line="240" w:lineRule="auto"/>
              <w:ind w:left="0" w:right="0"/>
              <w:jc w:val="left"/>
            </w:pPr>
          </w:p>
        </w:tc>
      </w:tr>
    </w:tbl>
    <w:p w:rsidR="00A43533" w:rsidRPr="00512E02" w:rsidRDefault="00E47698" w:rsidP="00E47698">
      <w:pPr>
        <w:pStyle w:val="H23G"/>
      </w:pPr>
      <w:r>
        <w:tab/>
        <w:t>4.</w:t>
      </w:r>
      <w:r>
        <w:tab/>
      </w:r>
      <w:r w:rsidR="00A43533" w:rsidRPr="00512E02">
        <w:t xml:space="preserve">Medidas destinadas a hacer frente al aumento del consumo de bebidas </w:t>
      </w:r>
      <w:r>
        <w:br/>
      </w:r>
      <w:r w:rsidR="00A43533" w:rsidRPr="00512E02">
        <w:t>alcohólicas entre los jóvenes</w:t>
      </w:r>
    </w:p>
    <w:p w:rsidR="00A43533" w:rsidRPr="00512E02" w:rsidRDefault="00A43533" w:rsidP="00E47698">
      <w:pPr>
        <w:pStyle w:val="SingleTxtG"/>
      </w:pPr>
      <w:r w:rsidRPr="00512E02">
        <w:t>290.</w:t>
      </w:r>
      <w:r w:rsidRPr="00512E02">
        <w:tab/>
        <w:t xml:space="preserve">A fines de 2007 terminó el examen de las ventas y suministro de bebidas espirituosas a los menores de 18 años de edad. El examen dio lugar a un conjunto de propuestas específicas para reducir los daños relacionados con las bebidas alcohólicas en los menores, junto con las iniciativas que prescriben una mayor participación de la comunidad en la planificación de los lugares de venta de estas bebidas y que se incluyen en el proyecto de ley de aplicación de </w:t>
      </w:r>
      <w:smartTag w:uri="urn:schemas-microsoft-com:office:smarttags" w:element="PersonName">
        <w:smartTagPr>
          <w:attr w:name="ProductID" w:val="la Ley"/>
        </w:smartTagPr>
        <w:r w:rsidRPr="00512E02">
          <w:t>la Ley</w:t>
        </w:r>
      </w:smartTag>
      <w:r w:rsidRPr="00512E02">
        <w:t xml:space="preserve"> sobre la venta y suministro de bebidas alcohólicas cuya redacción había concluido, pero que no se llegó a presentar al Parlamento antes de su disolución.</w:t>
      </w:r>
      <w:r w:rsidR="006C582B">
        <w:t xml:space="preserve"> </w:t>
      </w:r>
      <w:r w:rsidRPr="00512E02">
        <w:t xml:space="preserve">Además, se encomendó a </w:t>
      </w:r>
      <w:smartTag w:uri="urn:schemas-microsoft-com:office:smarttags" w:element="PersonName">
        <w:smartTagPr>
          <w:attr w:name="ProductID" w:val="la Comisi￳n General"/>
        </w:smartTagPr>
        <w:r w:rsidRPr="00512E02">
          <w:t>la Comisión General</w:t>
        </w:r>
      </w:smartTag>
      <w:r w:rsidRPr="00512E02">
        <w:t xml:space="preserve"> de Codificación que iniciara un primer examen de principios de </w:t>
      </w:r>
      <w:smartTag w:uri="urn:schemas-microsoft-com:office:smarttags" w:element="PersonName">
        <w:smartTagPr>
          <w:attr w:name="ProductID" w:val="la Ley"/>
        </w:smartTagPr>
        <w:r w:rsidRPr="00512E02">
          <w:t>la Ley</w:t>
        </w:r>
      </w:smartTag>
      <w:r w:rsidRPr="00512E02">
        <w:t xml:space="preserve"> sobre la venta de bebidas alcohólicas. </w:t>
      </w:r>
    </w:p>
    <w:p w:rsidR="00A43533" w:rsidRPr="00512E02" w:rsidRDefault="00A43533" w:rsidP="00E47698">
      <w:pPr>
        <w:pStyle w:val="SingleTxtG"/>
      </w:pPr>
      <w:r w:rsidRPr="00512E02">
        <w:t>291.</w:t>
      </w:r>
      <w:r w:rsidRPr="00512E02">
        <w:tab/>
        <w:t xml:space="preserve">Desde 2004 la policía de Nueva Zelandia ha venido colaborando con los organismos de distrito que conceden las licencias y las dependencias públicas de sanidad en </w:t>
      </w:r>
      <w:r w:rsidR="00A44F96">
        <w:t>"</w:t>
      </w:r>
      <w:r w:rsidRPr="00512E02">
        <w:t>operaciones de compra fiscalizadas</w:t>
      </w:r>
      <w:r w:rsidR="00A44F96">
        <w:t>"</w:t>
      </w:r>
      <w:r w:rsidRPr="00512E02">
        <w:t>. Estas operaciones tienen por objeto averiguar si los establecimientos con licencia acatan la legislación que prohíbe la venta de bebidas alcohólicas a menores.</w:t>
      </w:r>
      <w:r w:rsidR="006C582B">
        <w:t xml:space="preserve"> </w:t>
      </w:r>
      <w:r w:rsidRPr="00512E02">
        <w:t>Para ello, voluntarios menores de edad intentan comprar bebidas alcohólicas en los establecimientos con licencia, bajo la supervisión de la policía. Las operaciones dan a los establecimientos la oportunidad de poner a prueba sus procedimientos para prohibir la venta de alcohol a menores y de hacer más restrictivos sus sistemas, si procede.</w:t>
      </w:r>
      <w:r w:rsidRPr="00512E02">
        <w:rPr>
          <w:noProof/>
        </w:rPr>
        <w:t xml:space="preserve"> </w:t>
      </w:r>
    </w:p>
    <w:p w:rsidR="00A43533" w:rsidRDefault="00A43533" w:rsidP="00E47698">
      <w:pPr>
        <w:pStyle w:val="SingleTxtG"/>
      </w:pPr>
      <w:r w:rsidRPr="00512E02">
        <w:t>292.</w:t>
      </w:r>
      <w:r w:rsidRPr="00512E02">
        <w:tab/>
        <w:t xml:space="preserve">En virtud de </w:t>
      </w:r>
      <w:smartTag w:uri="urn:schemas-microsoft-com:office:smarttags" w:element="PersonName">
        <w:smartTagPr>
          <w:attr w:name="ProductID" w:val="la Ley"/>
        </w:smartTagPr>
        <w:r w:rsidRPr="00512E02">
          <w:t>la Ley</w:t>
        </w:r>
      </w:smartTag>
      <w:r w:rsidRPr="00512E02">
        <w:t xml:space="preserve"> sobre la venta de bebidas alcohólicas de 1989 la policía puede enviar a los menores notificaciones de infracción de la normativa sobre la venta de bebidas alcohólicas. Estas notificaciones constituyen un instrumento administrativo eficaz para hacer frente a las infracciones de los menores y sustituir al proceso judicial. Los requerimientos se pueden notificar a los menores de 18 años que compran bebidas alcohólicas, están presentes en una zona restringida y supervisada de un establecimiento con licencia, o beben o están en posesión de estas bebidas en un lugar público.</w:t>
      </w:r>
    </w:p>
    <w:p w:rsidR="001B21F4" w:rsidRDefault="001B21F4" w:rsidP="00E47698">
      <w:pPr>
        <w:pStyle w:val="SingleTxtG"/>
      </w:pP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E47698" w:rsidTr="00E47698">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E47698" w:rsidRDefault="00E47698" w:rsidP="00E47698">
            <w:pPr>
              <w:pStyle w:val="SingleTxtG"/>
              <w:spacing w:after="0" w:line="240" w:lineRule="auto"/>
              <w:ind w:left="0" w:right="0"/>
              <w:jc w:val="left"/>
            </w:pPr>
          </w:p>
        </w:tc>
      </w:tr>
      <w:tr w:rsidR="00E47698" w:rsidTr="00E4769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E47698" w:rsidRDefault="00E47698" w:rsidP="00E47698">
            <w:pPr>
              <w:spacing w:after="120" w:line="240" w:lineRule="auto"/>
              <w:jc w:val="both"/>
            </w:pPr>
            <w:r w:rsidRPr="00512E02">
              <w:rPr>
                <w:i/>
                <w:iCs/>
              </w:rPr>
              <w:t xml:space="preserve">Según la publicidad en televisión beber alcohol es divertido: los adultos se divierten con la bebida y los niños con muñecos </w:t>
            </w:r>
            <w:r w:rsidRPr="00E47698">
              <w:rPr>
                <w:iCs/>
              </w:rPr>
              <w:t xml:space="preserve">[Varón, 14 años miembro de Activar (el grupo juvenil de referencia del Ministerio de Desarrollo de </w:t>
            </w:r>
            <w:smartTag w:uri="urn:schemas-microsoft-com:office:smarttags" w:element="PersonName">
              <w:smartTagPr>
                <w:attr w:name="ProductID" w:val="la Juventud"/>
              </w:smartTagPr>
              <w:r w:rsidRPr="00E47698">
                <w:rPr>
                  <w:iCs/>
                </w:rPr>
                <w:t>la Juventud</w:t>
              </w:r>
            </w:smartTag>
            <w:r w:rsidRPr="00E47698">
              <w:rPr>
                <w:iCs/>
              </w:rPr>
              <w:t>), debate sobre la propuesta de elevar el límite de edad de acceso a las bebidas alcohólicas, 2007]</w:t>
            </w:r>
          </w:p>
        </w:tc>
      </w:tr>
      <w:tr w:rsidR="00E47698" w:rsidTr="00E47698">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E47698" w:rsidRDefault="00E47698" w:rsidP="00E47698">
            <w:pPr>
              <w:pStyle w:val="SingleTxtG"/>
              <w:spacing w:after="0" w:line="240" w:lineRule="auto"/>
              <w:ind w:left="0" w:right="0"/>
              <w:jc w:val="left"/>
            </w:pPr>
          </w:p>
        </w:tc>
      </w:tr>
    </w:tbl>
    <w:p w:rsidR="00A43533" w:rsidRPr="00512E02" w:rsidRDefault="00A43533" w:rsidP="00E47698">
      <w:pPr>
        <w:pStyle w:val="SingleTxtG"/>
        <w:spacing w:before="240"/>
      </w:pPr>
      <w:r w:rsidRPr="00512E02">
        <w:t>293.</w:t>
      </w:r>
      <w:r w:rsidRPr="00512E02">
        <w:tab/>
        <w:t>El Gobierno también ha iniciado un examen generalizado del sistema autorregulado que controla la publicidad y la promoción de las bebidas alcohólicas. Se formularon varias recomendaciones, algunas de las cuales se proponían reducir al mínimo la posibilidad de que los niños y los jóvenes que no tienen edad legal para comprar alcohol estén en contacto con la publicidad de bebidas espirituosas. El Gobierno estudiará las recomendaciones una vez ultimada la segunda revisión sobre la venta y el suministro de bebidas alcohólicas.</w:t>
      </w:r>
    </w:p>
    <w:p w:rsidR="00A43533" w:rsidRPr="00512E02" w:rsidRDefault="00B62B59" w:rsidP="00B62B59">
      <w:pPr>
        <w:pStyle w:val="H23G"/>
      </w:pPr>
      <w:r>
        <w:tab/>
      </w:r>
      <w:r w:rsidR="00A43533" w:rsidRPr="00512E02">
        <w:t>5</w:t>
      </w:r>
      <w:r>
        <w:tab/>
      </w:r>
      <w:r w:rsidR="00A43533" w:rsidRPr="00512E02">
        <w:t xml:space="preserve">Medidas encaminadas a aumentar la disponibilidad y accesibilidad de los servicios </w:t>
      </w:r>
      <w:r>
        <w:br/>
      </w:r>
      <w:r w:rsidR="00A43533" w:rsidRPr="00512E02">
        <w:t xml:space="preserve">de orientación psicológica y apoyo en relación con las drogas y las bebidas alcohólicas, en particular para los niños maoríes </w:t>
      </w:r>
    </w:p>
    <w:p w:rsidR="00A43533" w:rsidRPr="00512E02" w:rsidRDefault="00A43533" w:rsidP="00B62B59">
      <w:pPr>
        <w:pStyle w:val="SingleTxtG"/>
      </w:pPr>
      <w:r w:rsidRPr="00512E02">
        <w:t>294.</w:t>
      </w:r>
      <w:r w:rsidRPr="00512E02">
        <w:tab/>
        <w:t>El aumento de las expulsiones de la escuela a causa de las drogas, especialmente entre los maoríes, fue uno de los motores que llevaron a crear los proyectos de actividades de la comunidad en relación con los jóvenes y las drogas. Estos proyectos son la respuesta a las cuestiones relacionadas con las bebidas alcohólicas y las drogas a nivel local y se centran en la colaboración entre las organizaciones comunitarias, los organismos locales y los investigadores. El objeto es consolidar las actividades de la comunidad y el bienestar general, en particular aplicando la concepción kaupapa Maorí para reducir los efectos nocivos de las drogas en la juventud. Hay actualmente 24 proyectos de actividades comunitarias en relación con los jóvenes y las drogas en determinadas comunidades de todo el país. El Centro de investigación y evaluación de los resultados sanitarios y sociales y Te Röpu Whäriki realizaron recientemente una evaluación al término de la cual se observaron pruebas indicadoras de avances en la mayoría de los lugares, si bien esos proyectos están todavía en las primeras fases de desarrollo.</w:t>
      </w:r>
    </w:p>
    <w:p w:rsidR="00A43533" w:rsidRPr="00512E02" w:rsidRDefault="00B62B59" w:rsidP="00B62B59">
      <w:pPr>
        <w:pStyle w:val="H23G"/>
      </w:pPr>
      <w:r>
        <w:tab/>
        <w:t>6.</w:t>
      </w:r>
      <w:r>
        <w:tab/>
      </w:r>
      <w:r w:rsidR="00A43533" w:rsidRPr="00512E02">
        <w:t xml:space="preserve">Medidas para reforzar los servicios de salud mental y orientación psicológica </w:t>
      </w:r>
      <w:r>
        <w:br/>
      </w:r>
      <w:r w:rsidR="00A43533" w:rsidRPr="00512E02">
        <w:t xml:space="preserve">para los adolescentes </w:t>
      </w:r>
    </w:p>
    <w:p w:rsidR="00A43533" w:rsidRPr="00512E02" w:rsidRDefault="00A43533" w:rsidP="00B62B59">
      <w:pPr>
        <w:pStyle w:val="SingleTxtG"/>
      </w:pPr>
      <w:r w:rsidRPr="00512E02">
        <w:t>295.</w:t>
      </w:r>
      <w:r w:rsidRPr="00512E02">
        <w:tab/>
        <w:t>Se han logrado importantes avances en cuanto al alcance y la amplitud de los servicios de salud de Nueva Zelandia. Las 21 juntas de salud de distrito cuentan actualmente con servicios especializados de salud mental de la infancia y la adolescencia, y los centros más importantes disponen de</w:t>
      </w:r>
      <w:r w:rsidR="006C582B">
        <w:t xml:space="preserve"> </w:t>
      </w:r>
      <w:r w:rsidRPr="00512E02">
        <w:t xml:space="preserve">más de un servicio. Las juntas de salud de distrito también proporcionan servicios de extensión a las comunidades rurales. </w:t>
      </w:r>
    </w:p>
    <w:p w:rsidR="00A43533" w:rsidRPr="00512E02" w:rsidRDefault="00A43533" w:rsidP="00B62B59">
      <w:pPr>
        <w:pStyle w:val="SingleTxtG"/>
      </w:pPr>
      <w:r w:rsidRPr="00512E02">
        <w:t>296.</w:t>
      </w:r>
      <w:r w:rsidRPr="00512E02">
        <w:tab/>
        <w:t>El Gobierno admite las dificultades continuas que supone aumentar la cantidad y las competencias del personal de salud mental para la infancia y la adolescencia. En 2003 el Ministerio de Sanidad creó el Centro Werry de perfeccionamiento de este tipo de personal con el fin de prestar apoyo a las juntas de salud de distrito y al sector de salud para hacer frente a estas dificultades. En el período que se examina se ha observado un crecimiento constante, es decir que la dotación de personal clínico equivalente al de tiempo completo pasó de 540 en 1999/2000 a 799,4 trabajadores equivalentes de tiempo completo en 2003/2004.</w:t>
      </w:r>
    </w:p>
    <w:p w:rsidR="00A43533" w:rsidRPr="00512E02" w:rsidRDefault="00A43533" w:rsidP="00B62B59">
      <w:pPr>
        <w:pStyle w:val="SingleTxtG"/>
      </w:pPr>
      <w:r w:rsidRPr="00512E02">
        <w:t>297.</w:t>
      </w:r>
      <w:r w:rsidRPr="00512E02">
        <w:tab/>
        <w:t xml:space="preserve">En 2000/2001 se creó la base de datos de información nacional sobre salud mental que ha reunido y supervisado datos sobre el acceso al servicio especializado en salud mental de la infancia y la adolescencia. </w:t>
      </w:r>
    </w:p>
    <w:p w:rsidR="00A43533" w:rsidRPr="00512E02" w:rsidRDefault="00A43533" w:rsidP="00B62B59">
      <w:pPr>
        <w:pStyle w:val="SingleTxtG"/>
      </w:pPr>
      <w:r w:rsidRPr="00512E02">
        <w:t>298.</w:t>
      </w:r>
      <w:r w:rsidRPr="00512E02">
        <w:tab/>
        <w:t xml:space="preserve">Te Tähuhu – Mejorar la salud mental 2005-2015 y Te Kökiri: Plan de Acción sobre la adicción y la salud mental 2006-2015 constituyen la base normativa de la prestación de servicios para los problemas de drogadicción, alcoholismo y salud mental de niños y jóvenes. </w:t>
      </w:r>
    </w:p>
    <w:p w:rsidR="00A43533" w:rsidRPr="00512E02" w:rsidRDefault="00A43533" w:rsidP="00B62B59">
      <w:pPr>
        <w:pStyle w:val="SingleTxtG"/>
      </w:pPr>
      <w:r w:rsidRPr="00512E02">
        <w:t>299.</w:t>
      </w:r>
      <w:r w:rsidRPr="00512E02">
        <w:tab/>
        <w:t xml:space="preserve">Está en marcha un proyecto destinado a hacer frente a la irregular disponibilidad de servicios de salud mental en las instituciones dependientes del Departamento de Servicios para </w:t>
      </w:r>
      <w:smartTag w:uri="urn:schemas-microsoft-com:office:smarttags" w:element="PersonName">
        <w:smartTagPr>
          <w:attr w:name="ProductID" w:val="la Infancia"/>
        </w:smartTagPr>
        <w:r w:rsidRPr="00512E02">
          <w:t>la Infancia</w:t>
        </w:r>
      </w:smartTag>
      <w:r w:rsidRPr="00512E02">
        <w:t xml:space="preserve">, </w:t>
      </w:r>
      <w:smartTag w:uri="urn:schemas-microsoft-com:office:smarttags" w:element="PersonName">
        <w:smartTagPr>
          <w:attr w:name="ProductID" w:val="la Juventud"/>
        </w:smartTagPr>
        <w:r w:rsidRPr="00512E02">
          <w:t>la Juventud</w:t>
        </w:r>
      </w:smartTag>
      <w:r w:rsidRPr="00512E02">
        <w:t xml:space="preserve"> y </w:t>
      </w:r>
      <w:smartTag w:uri="urn:schemas-microsoft-com:office:smarttags" w:element="PersonName">
        <w:smartTagPr>
          <w:attr w:name="ProductID" w:val="la Familia. Se"/>
        </w:smartTagPr>
        <w:r w:rsidRPr="00512E02">
          <w:t>la Familia. Se</w:t>
        </w:r>
      </w:smartTag>
      <w:r w:rsidRPr="00512E02">
        <w:t xml:space="preserve"> prevé que al 1º de julio de 2009 todos los servicios de salud para los niños en instituciones se presten in situ, con financiación a cargo del Ministerio de Sanidad. </w:t>
      </w:r>
    </w:p>
    <w:p w:rsidR="00A43533" w:rsidRPr="00512E02" w:rsidRDefault="00B62B59" w:rsidP="00B62B59">
      <w:pPr>
        <w:pStyle w:val="H23G"/>
      </w:pPr>
      <w:r>
        <w:tab/>
        <w:t>7.</w:t>
      </w:r>
      <w:r>
        <w:tab/>
      </w:r>
      <w:r w:rsidR="00A43533" w:rsidRPr="00512E02">
        <w:t>Medidas encaminadas a reducir el tabaquismo de los adolescentes</w:t>
      </w:r>
    </w:p>
    <w:p w:rsidR="00A43533" w:rsidRPr="00512E02" w:rsidRDefault="00A43533" w:rsidP="00B62B59">
      <w:pPr>
        <w:pStyle w:val="SingleTxtG"/>
      </w:pPr>
      <w:r w:rsidRPr="00512E02">
        <w:t>300.</w:t>
      </w:r>
      <w:r w:rsidRPr="00512E02">
        <w:tab/>
        <w:t>En el período que se examina el consumo de cigarrillos de los jóvenes disminuyó considerablemente, pasando del 28,6% en 1999 al 12,8% en 2007.</w:t>
      </w:r>
      <w:r w:rsidRPr="00F66A1F">
        <w:t xml:space="preserve"> </w:t>
      </w:r>
      <w:r w:rsidRPr="00512E02">
        <w:t xml:space="preserve">No obstante, en este grupo de edad, las tasas más elevadas de consumo de cigarrillos corresponden a las muchachas maoríes y los muchachos originarios del Pacífico. </w:t>
      </w:r>
    </w:p>
    <w:p w:rsidR="00A43533" w:rsidRPr="00512E02" w:rsidRDefault="00A43533" w:rsidP="00B62B59">
      <w:pPr>
        <w:pStyle w:val="SingleTxtG"/>
      </w:pPr>
      <w:r w:rsidRPr="00512E02">
        <w:t>301.</w:t>
      </w:r>
      <w:r w:rsidRPr="00512E02">
        <w:tab/>
        <w:t>El Gobierno ha emprendido varias iniciativas con el fin de reducir las tasas de tabaquismo. Estas son:</w:t>
      </w:r>
    </w:p>
    <w:p w:rsidR="00A43533" w:rsidRPr="00512E02" w:rsidRDefault="00B62B59" w:rsidP="00B62B59">
      <w:pPr>
        <w:pStyle w:val="Bullet1G"/>
      </w:pPr>
      <w:r w:rsidRPr="00512E02">
        <w:t xml:space="preserve">La </w:t>
      </w:r>
      <w:r w:rsidR="00A43533" w:rsidRPr="00512E02">
        <w:t>prohibición de fumar en lugares de trabajo cerrados, en particular bares y restaurantes</w:t>
      </w:r>
      <w:r>
        <w:t>;</w:t>
      </w:r>
    </w:p>
    <w:p w:rsidR="00A43533" w:rsidRPr="00512E02" w:rsidRDefault="00B62B59" w:rsidP="00B62B59">
      <w:pPr>
        <w:pStyle w:val="Bullet1G"/>
      </w:pPr>
      <w:r w:rsidRPr="00512E02">
        <w:t xml:space="preserve">La </w:t>
      </w:r>
      <w:r w:rsidR="00A43533" w:rsidRPr="00512E02">
        <w:t>prohibición de la publicidad y patrocinio del tabaco</w:t>
      </w:r>
      <w:r>
        <w:t>;</w:t>
      </w:r>
    </w:p>
    <w:p w:rsidR="00A43533" w:rsidRPr="00512E02" w:rsidRDefault="00B62B59" w:rsidP="00B62B59">
      <w:pPr>
        <w:pStyle w:val="Bullet1G"/>
      </w:pPr>
      <w:r w:rsidRPr="00512E02">
        <w:t xml:space="preserve">La </w:t>
      </w:r>
      <w:r w:rsidR="00A43533" w:rsidRPr="00512E02">
        <w:t>subvención de la terapia de sustitución de la nicotina</w:t>
      </w:r>
      <w:r>
        <w:t>;</w:t>
      </w:r>
    </w:p>
    <w:p w:rsidR="00A43533" w:rsidRPr="00512E02" w:rsidRDefault="00B62B59" w:rsidP="00B62B59">
      <w:pPr>
        <w:pStyle w:val="Bullet1G"/>
      </w:pPr>
      <w:r w:rsidRPr="00512E02">
        <w:t xml:space="preserve">La </w:t>
      </w:r>
      <w:r w:rsidR="00A43533" w:rsidRPr="00512E02">
        <w:t>entrega de otros 32 millones de dólares neozelandeses en los próximos cuatro años para lograr reducciones aún mayores de las tasas de tabaquismo y del número de adolescentes que empieza a fumar</w:t>
      </w:r>
      <w:r>
        <w:t>.</w:t>
      </w:r>
    </w:p>
    <w:p w:rsidR="00A43533" w:rsidRPr="00931300" w:rsidRDefault="00B62B59" w:rsidP="00B62B59">
      <w:pPr>
        <w:pStyle w:val="H1G"/>
      </w:pPr>
      <w:bookmarkStart w:id="48" w:name="_Toc212478192"/>
      <w:r>
        <w:tab/>
      </w:r>
      <w:bookmarkStart w:id="49" w:name="_Toc264025289"/>
      <w:r w:rsidR="00A43533" w:rsidRPr="00931300">
        <w:t>C.</w:t>
      </w:r>
      <w:bookmarkEnd w:id="48"/>
      <w:bookmarkEnd w:id="49"/>
      <w:r>
        <w:tab/>
      </w:r>
      <w:r w:rsidR="00A43533" w:rsidRPr="00931300">
        <w:t>El nivel de vida (artículo 27)</w:t>
      </w:r>
    </w:p>
    <w:p w:rsidR="00A43533" w:rsidRPr="00B62B59" w:rsidRDefault="00A43533" w:rsidP="00B62B59">
      <w:pPr>
        <w:pStyle w:val="SingleTxtG"/>
        <w:rPr>
          <w:b/>
        </w:rPr>
      </w:pPr>
      <w:r w:rsidRPr="00B62B59">
        <w:rPr>
          <w:b/>
        </w:rPr>
        <w:t>CRC/C/15/Add.216, párr. 42:</w:t>
      </w:r>
    </w:p>
    <w:p w:rsidR="00A43533" w:rsidRPr="00B62B59" w:rsidRDefault="00A43533" w:rsidP="00B62B59">
      <w:pPr>
        <w:pStyle w:val="SingleTxtG"/>
        <w:rPr>
          <w:b/>
        </w:rPr>
      </w:pPr>
      <w:r w:rsidRPr="00B62B59">
        <w:rPr>
          <w:b/>
        </w:rPr>
        <w:t xml:space="preserve">De conformidad con el párrafo 3 del artículo 27 de </w:t>
      </w:r>
      <w:smartTag w:uri="urn:schemas-microsoft-com:office:smarttags" w:element="PersonName">
        <w:smartTagPr>
          <w:attr w:name="ProductID" w:val="la Convenci￳n"/>
        </w:smartTagPr>
        <w:r w:rsidRPr="00B62B59">
          <w:rPr>
            <w:b/>
          </w:rPr>
          <w:t>la Convención</w:t>
        </w:r>
      </w:smartTag>
      <w:r w:rsidRPr="00B62B59">
        <w:rPr>
          <w:b/>
        </w:rPr>
        <w:t xml:space="preserve">, el Comité recomienda que el Estado </w:t>
      </w:r>
      <w:r w:rsidR="00B62B59" w:rsidRPr="00B62B59">
        <w:rPr>
          <w:b/>
        </w:rPr>
        <w:t xml:space="preserve">parte </w:t>
      </w:r>
      <w:r w:rsidRPr="00B62B59">
        <w:rPr>
          <w:b/>
        </w:rPr>
        <w:t xml:space="preserve">adopte medidas apropiadas para ayudar a los padres, en especial los solteros, y a otras personas responsables del niño a dar efectividad al derecho del niño a un nivel de vida adecuado. A ese respecto, el Comité recomienda que el Estado </w:t>
      </w:r>
      <w:r w:rsidR="00B62B59" w:rsidRPr="00B62B59">
        <w:rPr>
          <w:b/>
        </w:rPr>
        <w:t xml:space="preserve">parte </w:t>
      </w:r>
      <w:r w:rsidRPr="00B62B59">
        <w:rPr>
          <w:b/>
        </w:rPr>
        <w:t>vele por que la asistencia prestada a las familias maoríes y de las islas del Pacífico respeta y apoya sus tradicionales estructuras familiares ampliadas.</w:t>
      </w:r>
    </w:p>
    <w:p w:rsidR="00A43533" w:rsidRPr="00512E02" w:rsidRDefault="00B62B59" w:rsidP="00B62B59">
      <w:pPr>
        <w:pStyle w:val="H23G"/>
      </w:pPr>
      <w:r>
        <w:tab/>
        <w:t>1.</w:t>
      </w:r>
      <w:r>
        <w:tab/>
      </w:r>
      <w:r w:rsidR="00A43533" w:rsidRPr="00512E02">
        <w:t>Medidas adoptadas para mejorar el nivel de vida</w:t>
      </w:r>
    </w:p>
    <w:p w:rsidR="00A43533" w:rsidRPr="00512E02" w:rsidRDefault="00A43533" w:rsidP="00B62B59">
      <w:pPr>
        <w:pStyle w:val="SingleTxtG"/>
      </w:pPr>
      <w:r w:rsidRPr="00512E02">
        <w:t>302.</w:t>
      </w:r>
      <w:r w:rsidRPr="00512E02">
        <w:tab/>
        <w:t xml:space="preserve">En el período que se examina se adoptó un número importante de medidas para mejorar el nivel de vida de las familias de Nueva Zelandia. Una de las más importantes es el programa Trabajo y Familia que empezó a funcionar por etapas entre octubre de 2004 y abril de 2007. Es una parte fundamental del programa del Gobierno destinado a rentabilizar el trabajo y reducir la pobreza infantil mediante un programa integrado de iniciativas para aumentar los ingresos, fortalecer los incentivos laborales y hacer que la vivienda y la atención de los hijos sean más asequibles. </w:t>
      </w:r>
    </w:p>
    <w:p w:rsidR="00A43533" w:rsidRPr="00512E02" w:rsidRDefault="00A43533" w:rsidP="00B62B59">
      <w:pPr>
        <w:pStyle w:val="SingleTxtG"/>
      </w:pPr>
      <w:r w:rsidRPr="00512E02">
        <w:t>303.</w:t>
      </w:r>
      <w:r w:rsidRPr="00512E02">
        <w:tab/>
        <w:t xml:space="preserve">El programa Trabajo y Familia tiene por objeto lograr una reducción duradera, sostenida y fuerte de la pobreza infantil mejorando los ingresos y alentando y ayudando a buscar trabajo remunerado. La aplicación del programa Trabajo y Familia ha tenido un efecto importante en la renta familiar en todo el país (en particular de las familias maoríes y del Pacífico). </w:t>
      </w:r>
    </w:p>
    <w:p w:rsidR="00A43533" w:rsidRPr="00512E02" w:rsidRDefault="00A43533" w:rsidP="00B62B59">
      <w:pPr>
        <w:pStyle w:val="SingleTxtG"/>
      </w:pPr>
      <w:r w:rsidRPr="00512E02">
        <w:t>304.</w:t>
      </w:r>
      <w:r w:rsidRPr="00512E02">
        <w:tab/>
        <w:t>Este programa se ocupa de la cuestión del costo de la crianza de los hijos mediante aumentos de las ayudas a las familias (que actualmente se denominan</w:t>
      </w:r>
      <w:r w:rsidR="006C582B">
        <w:t xml:space="preserve"> </w:t>
      </w:r>
      <w:r w:rsidRPr="00512E02">
        <w:t xml:space="preserve">crédito tributario familiar), del costo del alojamiento mediante cambios del suplemento de alojamiento y del costo del cuidado de los hijos mediante cambios de las prestaciones para el cuidado de los hijos y las prestaciones para servicios de guarda al acabar la jornada escolar y para esparcimiento. </w:t>
      </w:r>
    </w:p>
    <w:p w:rsidR="00A43533" w:rsidRPr="00512E02" w:rsidRDefault="00A43533" w:rsidP="00B62B59">
      <w:pPr>
        <w:pStyle w:val="SingleTxtG"/>
      </w:pPr>
      <w:r w:rsidRPr="00512E02">
        <w:t>305.</w:t>
      </w:r>
      <w:r w:rsidRPr="00512E02">
        <w:tab/>
        <w:t xml:space="preserve">Las familias que cumplen los requisitos y tienen hijos de 18 años o menores pueden percibir los créditos tributarios familiares del programa Trabajo y Familia para contribuir a los gastos que supone atender a una familia. La suma que una persona puede ganar y seguir recibiendo los créditos tributarios familiares del programa dependen del número de hijos y de su edad. Otro de los componentes es un crédito tributario para familias que realicen trabajo remunerado y un crédito tributario familiar mínimo (antes crédito tributario familiar). </w:t>
      </w:r>
    </w:p>
    <w:p w:rsidR="00A43533" w:rsidRPr="00512E02" w:rsidRDefault="00A43533" w:rsidP="00B62B59">
      <w:pPr>
        <w:pStyle w:val="SingleTxtG"/>
      </w:pPr>
      <w:r w:rsidRPr="00512E02">
        <w:t>306.</w:t>
      </w:r>
      <w:r w:rsidRPr="00512E02">
        <w:tab/>
        <w:t xml:space="preserve">Las iniciativas complementarias del programa Trabajo y Familia) son: </w:t>
      </w:r>
    </w:p>
    <w:p w:rsidR="00A43533" w:rsidRPr="00512E02" w:rsidRDefault="00B62B59" w:rsidP="00B62B59">
      <w:pPr>
        <w:pStyle w:val="Bullet1G"/>
      </w:pPr>
      <w:r w:rsidRPr="00512E02">
        <w:t xml:space="preserve">Atención </w:t>
      </w:r>
      <w:r w:rsidR="00A43533" w:rsidRPr="00512E02">
        <w:t>de salud primaria – inversiones globales que comprenden la reducción del costo de las consultas médicas</w:t>
      </w:r>
      <w:r>
        <w:t>;</w:t>
      </w:r>
    </w:p>
    <w:p w:rsidR="00A43533" w:rsidRPr="00512E02" w:rsidRDefault="00B62B59" w:rsidP="00B62B59">
      <w:pPr>
        <w:pStyle w:val="Bullet1G"/>
      </w:pPr>
      <w:r w:rsidRPr="00512E02">
        <w:t xml:space="preserve">Mercado </w:t>
      </w:r>
      <w:r w:rsidR="00A43533" w:rsidRPr="00512E02">
        <w:t xml:space="preserve">laboral </w:t>
      </w:r>
      <w:r>
        <w:t xml:space="preserve">– </w:t>
      </w:r>
      <w:r w:rsidR="00A43533" w:rsidRPr="00512E02">
        <w:t>elevación del salario mínimo, dotación y ampliación de licencia parental remunerada y horarios de trabajo flexibles</w:t>
      </w:r>
      <w:r>
        <w:t>;</w:t>
      </w:r>
    </w:p>
    <w:p w:rsidR="00A43533" w:rsidRPr="00512E02" w:rsidRDefault="00B62B59" w:rsidP="00B62B59">
      <w:pPr>
        <w:pStyle w:val="Bullet1G"/>
      </w:pPr>
      <w:r w:rsidRPr="00512E02">
        <w:t xml:space="preserve">Educación </w:t>
      </w:r>
      <w:r>
        <w:t xml:space="preserve">– </w:t>
      </w:r>
      <w:r w:rsidR="00A43533" w:rsidRPr="00512E02">
        <w:t>subvención del costo de atención de la primera infancia y ampliac</w:t>
      </w:r>
      <w:r>
        <w:t>ión de la atención extraescolar;</w:t>
      </w:r>
    </w:p>
    <w:p w:rsidR="00A43533" w:rsidRPr="00512E02" w:rsidRDefault="00B62B59" w:rsidP="00B62B59">
      <w:pPr>
        <w:pStyle w:val="Bullet1G"/>
      </w:pPr>
      <w:r w:rsidRPr="00512E02">
        <w:t xml:space="preserve">Seguridad </w:t>
      </w:r>
      <w:r w:rsidR="00A43533" w:rsidRPr="00512E02">
        <w:t xml:space="preserve">social – programa global de iniciativas con el fin de facilitar las transiciones personalizadas y sin tropiezos de </w:t>
      </w:r>
      <w:r>
        <w:t>la asistencia social al trabajo;</w:t>
      </w:r>
    </w:p>
    <w:p w:rsidR="00A43533" w:rsidRPr="00512E02" w:rsidRDefault="00602E8D" w:rsidP="00B62B59">
      <w:pPr>
        <w:pStyle w:val="Bullet1G"/>
      </w:pPr>
      <w:r w:rsidRPr="00512E02">
        <w:t xml:space="preserve">Vivienda </w:t>
      </w:r>
      <w:r w:rsidR="00A43533" w:rsidRPr="00512E02">
        <w:t xml:space="preserve">– aumento de la oferta de viviendas asequibles, además de ampliar el acceso al suplemento de alojamiento que es un </w:t>
      </w:r>
      <w:r>
        <w:t>componente de Trabajo y Familia.</w:t>
      </w:r>
    </w:p>
    <w:p w:rsidR="00A43533" w:rsidRPr="00512E02" w:rsidRDefault="00602E8D" w:rsidP="00602E8D">
      <w:pPr>
        <w:pStyle w:val="H23G"/>
      </w:pPr>
      <w:r>
        <w:tab/>
        <w:t>2.</w:t>
      </w:r>
      <w:r>
        <w:tab/>
      </w:r>
      <w:r w:rsidR="00A43533" w:rsidRPr="00512E02">
        <w:t>Supervisión y evaluación</w:t>
      </w:r>
    </w:p>
    <w:p w:rsidR="00A43533" w:rsidRPr="00512E02" w:rsidRDefault="00A43533" w:rsidP="00602E8D">
      <w:pPr>
        <w:pStyle w:val="SingleTxtG"/>
      </w:pPr>
      <w:r w:rsidRPr="00512E02">
        <w:t>307.</w:t>
      </w:r>
      <w:r w:rsidRPr="00512E02">
        <w:tab/>
        <w:t xml:space="preserve">El equipo de evaluación del programa Trabajo y Familia es un equipo de colaboración entre organismos que supervisa los efectos del programa. Los informes producidos hasta la fecha ofrecen información sobre la utilización a nivel nacional de los principales componentes de Trabajo y Familia, concretamente los créditos tributarios, el suplemento de alojamiento y las ayudas para el cuidado de los hijos. Además, la evaluación ha producido una abundancia de datos cuantitativos y cualitativos, lo que permite elaborar informes detallados sobre la incidencia de Trabajo y Familia en las familias, con especial atención a las repercusiones en los ingresos netos, la pobreza económica y el nivel de vida, en particular de las familias de ingresos medianos y bajos con hijos a cargo. </w:t>
      </w:r>
    </w:p>
    <w:p w:rsidR="00A43533" w:rsidRPr="00512E02" w:rsidRDefault="00A43533" w:rsidP="00602E8D">
      <w:pPr>
        <w:pStyle w:val="SingleTxtG"/>
      </w:pPr>
      <w:r w:rsidRPr="00512E02">
        <w:t>308.</w:t>
      </w:r>
      <w:r w:rsidRPr="00512E02">
        <w:tab/>
        <w:t>A largo plazo, la evaluación permitirá hacer un seguimiento del empleo (en lo que respecta a las entradas, los salarios y las horas trabajadas) y examinar la eficacia del conjunto de los componentes del dispositivo en apoyo del empleo. Gran parte de esta labor se hará a partir de la observación de las familias antes y después de la implantación del crédito tributario para familias que realicen trabajo remunerado.</w:t>
      </w:r>
    </w:p>
    <w:p w:rsidR="00A43533" w:rsidRPr="00512E02" w:rsidRDefault="00602E8D" w:rsidP="00602E8D">
      <w:pPr>
        <w:pStyle w:val="H23G"/>
        <w:rPr>
          <w:szCs w:val="24"/>
        </w:rPr>
      </w:pPr>
      <w:r>
        <w:tab/>
        <w:t>3.</w:t>
      </w:r>
      <w:r>
        <w:tab/>
      </w:r>
      <w:r w:rsidR="00A43533" w:rsidRPr="00512E02">
        <w:t>Efectos</w:t>
      </w:r>
      <w:r>
        <w:t xml:space="preserve"> del programa Trabajo y Familia</w:t>
      </w:r>
    </w:p>
    <w:p w:rsidR="00A43533" w:rsidRPr="00512E02" w:rsidRDefault="00A43533" w:rsidP="00602E8D">
      <w:pPr>
        <w:pStyle w:val="SingleTxtG"/>
      </w:pPr>
      <w:r w:rsidRPr="00512E02">
        <w:t>309.</w:t>
      </w:r>
      <w:r w:rsidRPr="00512E02">
        <w:tab/>
        <w:t xml:space="preserve">Desde 2004 Trabajo y Familia ha aumentado considerablemente los ingresos bajos y medianos de los neozelandeses, especialmente de las familias con hijos. Una vez que se logre captar más completamente la repercusión total de Trabajo y Familia, se prevé que se seguirán reduciendo las tasas de pobreza infantil. </w:t>
      </w:r>
    </w:p>
    <w:p w:rsidR="00A43533" w:rsidRPr="00512E02" w:rsidRDefault="00A43533" w:rsidP="00602E8D">
      <w:pPr>
        <w:pStyle w:val="SingleTxtG"/>
      </w:pPr>
      <w:r w:rsidRPr="00512E02">
        <w:t>310.</w:t>
      </w:r>
      <w:r w:rsidRPr="00512E02">
        <w:tab/>
        <w:t>Si bien es todavía prematuro determinar el resultado final, un informe reciente sobre ingresos del hogar en Nueva Zelandia indica que</w:t>
      </w:r>
      <w:r>
        <w:t xml:space="preserve"> </w:t>
      </w:r>
      <w:r w:rsidRPr="00512E02">
        <w:t xml:space="preserve">de </w:t>
      </w:r>
      <w:smartTag w:uri="urn:schemas-microsoft-com:office:smarttags" w:element="metricconverter">
        <w:smartTagPr>
          <w:attr w:name="ProductID" w:val="2004 a"/>
        </w:smartTagPr>
        <w:r w:rsidRPr="00512E02">
          <w:t>2004 a</w:t>
        </w:r>
      </w:smartTag>
      <w:r w:rsidRPr="00512E02">
        <w:t xml:space="preserve"> 2007</w:t>
      </w:r>
      <w:r>
        <w:t xml:space="preserve"> </w:t>
      </w:r>
      <w:r w:rsidRPr="00512E02">
        <w:t>las tasas de pobreza en la infancia (sea cual sea el tipo de hogar) disminuyeron</w:t>
      </w:r>
      <w:r>
        <w:t>,</w:t>
      </w:r>
      <w:r w:rsidRPr="00580809">
        <w:t xml:space="preserve"> </w:t>
      </w:r>
      <w:r w:rsidRPr="00512E02">
        <w:t>en todos los índices. Es la primera vez en 20 años que esas tasas disminuyen al mismo tiempo en todos los índices normalizados de pobreza.</w:t>
      </w:r>
    </w:p>
    <w:p w:rsidR="00A43533" w:rsidRPr="00512E02" w:rsidRDefault="00A43533" w:rsidP="00602E8D">
      <w:pPr>
        <w:pStyle w:val="SingleTxtG"/>
      </w:pPr>
      <w:r w:rsidRPr="00512E02">
        <w:t>311.</w:t>
      </w:r>
      <w:r w:rsidRPr="00512E02">
        <w:tab/>
        <w:t>Las estadísticas indican que en el período 2001-2007 la pobreza infantil disminuyó del 29% en</w:t>
      </w:r>
      <w:r w:rsidR="006C582B">
        <w:t xml:space="preserve"> </w:t>
      </w:r>
      <w:r w:rsidRPr="00512E02">
        <w:t xml:space="preserve">2001 al 16% en 2007 si se aplica el valor constante que se utiliza en el Informe Social, lo que representa un total de 130.000 niños menos en hogares con ingresos inferiores al umbral de pobreza de 2007 en comparación con 2001. La tasa de pobreza infantil también disminuyó de </w:t>
      </w:r>
      <w:smartTag w:uri="urn:schemas-microsoft-com:office:smarttags" w:element="metricconverter">
        <w:smartTagPr>
          <w:attr w:name="ProductID" w:val="2004 a"/>
        </w:smartTagPr>
        <w:r w:rsidRPr="00512E02">
          <w:t>2004 a</w:t>
        </w:r>
      </w:smartTag>
      <w:r w:rsidRPr="00512E02">
        <w:t xml:space="preserve"> 2007 si se aplican los índices de pobreza relativa o media móvil, con lo que se invierte la tendencia al alza que se inició a fines de los años de 1990, y Nueva Zelandia </w:t>
      </w:r>
      <w:r>
        <w:t xml:space="preserve">se sitúa </w:t>
      </w:r>
      <w:r w:rsidRPr="00512E02">
        <w:t>en</w:t>
      </w:r>
      <w:r>
        <w:t xml:space="preserve"> la mediana de </w:t>
      </w:r>
      <w:smartTag w:uri="urn:schemas-microsoft-com:office:smarttags" w:element="PersonName">
        <w:smartTagPr>
          <w:attr w:name="ProductID" w:val="la Uni￳n Europea"/>
        </w:smartTagPr>
        <w:r>
          <w:t>la Unión Europea</w:t>
        </w:r>
      </w:smartTag>
      <w:r w:rsidRPr="00512E02">
        <w:t xml:space="preserve"> si se aplica la media móvil del 60% en 2007. </w:t>
      </w:r>
    </w:p>
    <w:p w:rsidR="00A43533" w:rsidRPr="00512E02" w:rsidRDefault="00A43533" w:rsidP="00602E8D">
      <w:pPr>
        <w:pStyle w:val="SingleTxtG"/>
      </w:pPr>
      <w:r w:rsidRPr="00512E02">
        <w:t>312.</w:t>
      </w:r>
      <w:r w:rsidRPr="00512E02">
        <w:tab/>
        <w:t>La reducción de las tasas de pobreza infantil se ha logrado de tres maneras:</w:t>
      </w:r>
    </w:p>
    <w:p w:rsidR="00A43533" w:rsidRPr="00512E02" w:rsidRDefault="00C33E82" w:rsidP="00602E8D">
      <w:pPr>
        <w:pStyle w:val="Bullet1G"/>
      </w:pPr>
      <w:r w:rsidRPr="00512E02">
        <w:t xml:space="preserve">Ayudas </w:t>
      </w:r>
      <w:r w:rsidR="00A43533" w:rsidRPr="00512E02">
        <w:t>extraordinarias a las familias con hijos por medio</w:t>
      </w:r>
      <w:r>
        <w:t xml:space="preserve"> del programa Trabajo y Familia;</w:t>
      </w:r>
    </w:p>
    <w:p w:rsidR="00A43533" w:rsidRPr="00512E02" w:rsidRDefault="00C33E82" w:rsidP="00602E8D">
      <w:pPr>
        <w:pStyle w:val="Bullet1G"/>
      </w:pPr>
      <w:r w:rsidRPr="00512E02">
        <w:t xml:space="preserve">Una </w:t>
      </w:r>
      <w:r w:rsidR="00A43533" w:rsidRPr="00512E02">
        <w:t>economía fuerte, con alto nivel de empleo y bajo desempleo</w:t>
      </w:r>
      <w:r>
        <w:t>;</w:t>
      </w:r>
    </w:p>
    <w:p w:rsidR="00A43533" w:rsidRPr="00512E02" w:rsidRDefault="00C33E82" w:rsidP="00602E8D">
      <w:pPr>
        <w:pStyle w:val="Bullet1G"/>
      </w:pPr>
      <w:r w:rsidRPr="00512E02">
        <w:t xml:space="preserve">Disminución </w:t>
      </w:r>
      <w:r w:rsidR="00A43533" w:rsidRPr="00512E02">
        <w:t>del número de niños en familias cuya principal fuente de ingresos son las prestaciones (40.000 menos en 2007 si se compara con 2004).</w:t>
      </w:r>
    </w:p>
    <w:p w:rsidR="00A43533" w:rsidRPr="00512E02" w:rsidRDefault="00A43533" w:rsidP="00C33E82">
      <w:pPr>
        <w:pStyle w:val="SingleTxtG"/>
      </w:pPr>
      <w:r w:rsidRPr="00512E02">
        <w:t>313.</w:t>
      </w:r>
      <w:r w:rsidRPr="00512E02">
        <w:tab/>
        <w:t>En el mismo período se redujeron las desigualdades de ingresos por primera vez desde que empezara</w:t>
      </w:r>
      <w:r>
        <w:t>n</w:t>
      </w:r>
      <w:r w:rsidRPr="00512E02">
        <w:t xml:space="preserve"> a aumentar a finales del década de 1980. La renta de los hogares con ingresos bajos a medianos aumentó mucho más rápidamente que la de los hogares con ingresos superiores al promedio, lo que se atribuye principalmente al programa Trabajo y Familia.</w:t>
      </w:r>
    </w:p>
    <w:p w:rsidR="00A43533" w:rsidRPr="00512E02" w:rsidRDefault="00A43533" w:rsidP="00C33E82">
      <w:pPr>
        <w:pStyle w:val="SingleTxtG"/>
      </w:pPr>
      <w:r w:rsidRPr="00512E02">
        <w:t>314.</w:t>
      </w:r>
      <w:r w:rsidRPr="00512E02">
        <w:tab/>
        <w:t>Trabajo y Familia ha creado fuertes incentivos para que los padres y madres solteros aptos para el trabajo entren en el mercado laboral. Desde que se inició el programa Trabajo y Familia, el número de personas que perciben la prestación de ayuda doméstica disminuyó en más de 12.000, en otras palabras el 60% de la disminución de esta cifra en los últimos 10 años se produjo en los 3 años desde que se puso en marcha el programa.</w:t>
      </w:r>
    </w:p>
    <w:p w:rsidR="00A43533" w:rsidRPr="00931300" w:rsidRDefault="00C33E82" w:rsidP="00C33E82">
      <w:pPr>
        <w:pStyle w:val="H1G"/>
      </w:pPr>
      <w:bookmarkStart w:id="50" w:name="_Toc212478193"/>
      <w:bookmarkStart w:id="51" w:name="_Toc264025290"/>
      <w:r>
        <w:tab/>
      </w:r>
      <w:r w:rsidR="00A43533" w:rsidRPr="00931300">
        <w:t>D.</w:t>
      </w:r>
      <w:bookmarkEnd w:id="50"/>
      <w:bookmarkEnd w:id="51"/>
      <w:r>
        <w:tab/>
      </w:r>
      <w:r w:rsidR="00A43533" w:rsidRPr="00931300">
        <w:t xml:space="preserve">La seguridad social y los servicios y establecimientos de guarda </w:t>
      </w:r>
      <w:r>
        <w:br/>
      </w:r>
      <w:r w:rsidR="00A43533" w:rsidRPr="00931300">
        <w:t>de niños (artículos 26 y 18)</w:t>
      </w:r>
    </w:p>
    <w:p w:rsidR="00A43533" w:rsidRPr="00512E02" w:rsidRDefault="00C33E82" w:rsidP="00C33E82">
      <w:pPr>
        <w:pStyle w:val="H23G"/>
      </w:pPr>
      <w:r>
        <w:tab/>
        <w:t>1.</w:t>
      </w:r>
      <w:r>
        <w:tab/>
      </w:r>
      <w:r w:rsidR="00A43533" w:rsidRPr="00512E02">
        <w:t>La seguridad social para el niño, o en su favor</w:t>
      </w:r>
    </w:p>
    <w:p w:rsidR="00A43533" w:rsidRPr="00512E02" w:rsidRDefault="00A43533" w:rsidP="00C33E82">
      <w:pPr>
        <w:pStyle w:val="SingleTxtG"/>
      </w:pPr>
      <w:r w:rsidRPr="00512E02">
        <w:t>315.</w:t>
      </w:r>
      <w:r w:rsidRPr="00512E02">
        <w:tab/>
        <w:t xml:space="preserve">Nueva Zelandia reconoce el derecho del niño a beneficiarse de la seguridad social de diversas formas. El sistema de seguridad social atiende primordialmente a las necesidades del niño mediante prestaciones a los padres o cuidadores en su favor (fundamentalmente, la prestación de ayuda doméstica, la pensión de orfandad, la prestación para niños sin medios de subsistencia y la prestación para jóvenes independientes). La principal forma de protección social son las prestaciones de la seguridad social de apoyo a los ingresos, los créditos tributarios y otras. Las tasas de prestación se ajustan anualmente para tener en cuenta los aumentos del costo de la vida. La ayuda principal para los niños, sin embargo, procede de los créditos tributarios del programa Trabajo y Familia con arreglo a </w:t>
      </w:r>
      <w:smartTag w:uri="urn:schemas-microsoft-com:office:smarttags" w:element="PersonName">
        <w:smartTagPr>
          <w:attr w:name="ProductID" w:val="la Ley"/>
        </w:smartTagPr>
        <w:r w:rsidRPr="00512E02">
          <w:t>la Ley</w:t>
        </w:r>
      </w:smartTag>
      <w:r w:rsidRPr="00512E02">
        <w:t xml:space="preserve"> de impuesto sobre la renta de 2007 y no del sistema de seguridad social.</w:t>
      </w:r>
    </w:p>
    <w:p w:rsidR="00A43533" w:rsidRPr="00512E02" w:rsidRDefault="00A43533" w:rsidP="00C33E82">
      <w:pPr>
        <w:pStyle w:val="SingleTxtG"/>
      </w:pPr>
      <w:r w:rsidRPr="00512E02">
        <w:t>316.</w:t>
      </w:r>
      <w:r w:rsidRPr="00512E02">
        <w:tab/>
        <w:t>En 2005 se eliminó la suma del "componente por hijo" de las principales prestaciones al tiempo que aumentaron los créditos tributarios (que entonces se denominaba ayuda a las familias) del programa Trabajo y Familia. En todos los casos, el aumento del crédito tributario familiar compensa con creces la eliminación del componente por hijo.</w:t>
      </w:r>
    </w:p>
    <w:p w:rsidR="00A43533" w:rsidRPr="00512E02" w:rsidRDefault="00C33E82" w:rsidP="00C33E82">
      <w:pPr>
        <w:pStyle w:val="H23G"/>
        <w:rPr>
          <w:szCs w:val="24"/>
        </w:rPr>
      </w:pPr>
      <w:r>
        <w:tab/>
        <w:t>2.</w:t>
      </w:r>
      <w:r>
        <w:tab/>
      </w:r>
      <w:r w:rsidR="00A43533" w:rsidRPr="00512E02">
        <w:t>Prestación de ayuda doméstica</w:t>
      </w:r>
    </w:p>
    <w:p w:rsidR="00A43533" w:rsidRPr="00512E02" w:rsidRDefault="00A43533" w:rsidP="00C33E82">
      <w:pPr>
        <w:pStyle w:val="SingleTxtG"/>
      </w:pPr>
      <w:r w:rsidRPr="00512E02">
        <w:t>317.</w:t>
      </w:r>
      <w:r w:rsidRPr="00512E02">
        <w:tab/>
        <w:t>La prestación de ayuda doméstica para padres y madres solteros con uno o más hijos a cargo constituye un apoyo a los ingresos de este grupo. Las deducciones fiscales de los ingresos restringen efectivamente su disponibilidad a los que no trabajan o sólo trabajan unas horas.</w:t>
      </w:r>
    </w:p>
    <w:p w:rsidR="00A43533" w:rsidRPr="00512E02" w:rsidRDefault="00A43533" w:rsidP="00C33E82">
      <w:pPr>
        <w:pStyle w:val="SingleTxtG"/>
      </w:pPr>
      <w:r w:rsidRPr="00512E02">
        <w:t>318.</w:t>
      </w:r>
      <w:r w:rsidRPr="00512E02">
        <w:tab/>
        <w:t>Tras el examen de la prestación de ayuda doméstica de 2002, se introdujo la exigencia de un plan de desarrollo personal y empleo para animar a los padres y madres solteros a planear y desarrollar sus aptitudes para la vida cotidiana y la vida en sociedad, y sus competencias en materia de educación o para el empleo. Estas competencias permitirán al beneficiario obtener empleo remunerado, ya que se considera que es la mejor oportunidad para lograr el bienestar social y económico. Esta exigencia, sumada al crédito tributario para familias que realizan trabajo remunerado y más ayudas para el cuidado de los hijos, que se implantaron como parte del programa Trabajo y Familia, ha tenido gran éxito al lograr que los padres y madres solteros aptos (predominantemente mujeres) se incorporen al trabajo.</w:t>
      </w:r>
    </w:p>
    <w:p w:rsidR="00A43533" w:rsidRPr="00512E02" w:rsidRDefault="00C33E82" w:rsidP="00C33E82">
      <w:pPr>
        <w:pStyle w:val="H23G"/>
      </w:pPr>
      <w:r>
        <w:tab/>
        <w:t>3.</w:t>
      </w:r>
      <w:r>
        <w:tab/>
      </w:r>
      <w:r w:rsidR="00A43533" w:rsidRPr="00512E02">
        <w:t xml:space="preserve">Subsidio por acogimiento familiar, prestación para niños sin medios de subsistencia </w:t>
      </w:r>
      <w:r>
        <w:br/>
      </w:r>
      <w:r w:rsidR="00A43533" w:rsidRPr="00512E02">
        <w:t>y pensión de orfandad</w:t>
      </w:r>
    </w:p>
    <w:p w:rsidR="00A43533" w:rsidRPr="00512E02" w:rsidRDefault="00A43533" w:rsidP="00C33E82">
      <w:pPr>
        <w:pStyle w:val="SingleTxtG"/>
      </w:pPr>
      <w:r w:rsidRPr="00512E02">
        <w:t>319.</w:t>
      </w:r>
      <w:r w:rsidRPr="00512E02">
        <w:tab/>
        <w:t>El programa Trabajo y Familia también comprende un aumento de las ayudas para las personas que se ocupan de niños que no son hijos suyos. En 2005 se aumentaron las cuantías de la</w:t>
      </w:r>
      <w:r w:rsidR="006C582B">
        <w:t xml:space="preserve"> </w:t>
      </w:r>
      <w:r w:rsidRPr="00512E02">
        <w:t xml:space="preserve">pensión de orfandad, la prestación para niños sin medios de subsistencia y el subsidio por acogimiento familiar como parte de las mejoras que comprende el programa. En 2007 volvieron a aumentar en 10 dólares neozelandeses las cuantías de la pensión de orfandad y de la prestación para niños sin medios de subsistencia. Estos incrementos mejoran </w:t>
      </w:r>
      <w:r>
        <w:t>las prestaciones</w:t>
      </w:r>
      <w:r w:rsidRPr="00512E02">
        <w:t xml:space="preserve"> para los cuidadores y reconocen la ayuda que prestan a niños cuyos padres no pueden ocuparse de ellos. </w:t>
      </w:r>
    </w:p>
    <w:p w:rsidR="00A43533" w:rsidRPr="00512E02" w:rsidRDefault="00C33E82" w:rsidP="00C33E82">
      <w:pPr>
        <w:pStyle w:val="H23G"/>
        <w:rPr>
          <w:szCs w:val="24"/>
        </w:rPr>
      </w:pPr>
      <w:r>
        <w:tab/>
        <w:t>4.</w:t>
      </w:r>
      <w:r>
        <w:tab/>
      </w:r>
      <w:r w:rsidR="00A43533" w:rsidRPr="00512E02">
        <w:t>Prestación para jóvenes independientes</w:t>
      </w:r>
    </w:p>
    <w:p w:rsidR="00A43533" w:rsidRPr="00512E02" w:rsidRDefault="00A43533" w:rsidP="00C33E82">
      <w:pPr>
        <w:pStyle w:val="SingleTxtG"/>
      </w:pPr>
      <w:r w:rsidRPr="00512E02">
        <w:t>320.</w:t>
      </w:r>
      <w:r w:rsidRPr="00512E02">
        <w:tab/>
        <w:t xml:space="preserve">De acuerdo con </w:t>
      </w:r>
      <w:smartTag w:uri="urn:schemas-microsoft-com:office:smarttags" w:element="PersonName">
        <w:smartTagPr>
          <w:attr w:name="ProductID" w:val="la Ley"/>
        </w:smartTagPr>
        <w:r w:rsidRPr="00512E02">
          <w:t>la Ley</w:t>
        </w:r>
      </w:smartTag>
      <w:r w:rsidRPr="00512E02">
        <w:t xml:space="preserve"> de seguridad social de 1964 los jóvenes de los </w:t>
      </w:r>
      <w:smartTag w:uri="urn:schemas-microsoft-com:office:smarttags" w:element="metricconverter">
        <w:smartTagPr>
          <w:attr w:name="ProductID" w:val="16 a"/>
        </w:smartTagPr>
        <w:r w:rsidRPr="00512E02">
          <w:t>16 a</w:t>
        </w:r>
      </w:smartTag>
      <w:r w:rsidRPr="00512E02">
        <w:t xml:space="preserve"> los 17 años de edad que hayan perdido la ayuda de sus padres por</w:t>
      </w:r>
      <w:r w:rsidR="006C582B">
        <w:t xml:space="preserve"> </w:t>
      </w:r>
      <w:r w:rsidRPr="00512E02">
        <w:t xml:space="preserve">una ruptura de la relación o por otro motivo fundado pueden percibir la prestación para jóvenes. La iniciativa de 2007 </w:t>
      </w:r>
      <w:r w:rsidR="00A44F96">
        <w:t>"</w:t>
      </w:r>
      <w:r w:rsidRPr="00512E02">
        <w:t>Nueva Zelandia trabaja</w:t>
      </w:r>
      <w:r w:rsidR="00A44F96">
        <w:t>"</w:t>
      </w:r>
      <w:r w:rsidRPr="00512E02">
        <w:t xml:space="preserve"> ha introducido importantes cambios en las ayudas y servicios que se ofrecen a los jóvenes entre los 16 y los 19 años.</w:t>
      </w:r>
    </w:p>
    <w:p w:rsidR="00A43533" w:rsidRPr="00512E02" w:rsidRDefault="00A43533" w:rsidP="00C33E82">
      <w:pPr>
        <w:pStyle w:val="SingleTxtG"/>
      </w:pPr>
      <w:r w:rsidRPr="00512E02">
        <w:t>321.</w:t>
      </w:r>
      <w:r w:rsidRPr="00512E02">
        <w:tab/>
        <w:t xml:space="preserve">El Grupo de trabajo por el empleo, en el que participan el Gobierno y los alcaldes, pretende que todos los jóvenes de los </w:t>
      </w:r>
      <w:smartTag w:uri="urn:schemas-microsoft-com:office:smarttags" w:element="metricconverter">
        <w:smartTagPr>
          <w:attr w:name="ProductID" w:val="15 a"/>
        </w:smartTagPr>
        <w:r w:rsidRPr="00512E02">
          <w:t>15 a</w:t>
        </w:r>
      </w:smartTag>
      <w:r w:rsidRPr="00512E02">
        <w:t xml:space="preserve"> los 19 años estén</w:t>
      </w:r>
      <w:r w:rsidR="006C582B">
        <w:t xml:space="preserve"> </w:t>
      </w:r>
      <w:r w:rsidRPr="00512E02">
        <w:t xml:space="preserve">empleados, sigan una formación, estudien, o se ocupen de actividades productivas en su comunidad. En reconocimiento de este objetivo una nueva exigencia de actividad sustituyó a la prueba de trabajo para los jóvenes que perciben la prestación para jóvenes independientes. De acuerdo con este nuevo requisito, los jóvenes podrán tener derecho a la prestación si cursan la enseñanza secundaria o una formación relacionada con el empleo, buscan trabajo, están enfermos, lesionados, discapacitados, embarazadas, o han perdido la ayuda de sus padres. Esta modificación reconoce la importancia de la educación y la formación de los jóvenes. </w:t>
      </w:r>
    </w:p>
    <w:p w:rsidR="00A43533" w:rsidRPr="00512E02" w:rsidRDefault="00C33E82" w:rsidP="00C33E82">
      <w:pPr>
        <w:pStyle w:val="H23G"/>
        <w:rPr>
          <w:szCs w:val="24"/>
        </w:rPr>
      </w:pPr>
      <w:r>
        <w:tab/>
        <w:t>5.</w:t>
      </w:r>
      <w:r>
        <w:tab/>
        <w:t>Suplemento de alojamiento</w:t>
      </w:r>
    </w:p>
    <w:p w:rsidR="00A43533" w:rsidRPr="00512E02" w:rsidRDefault="00A43533" w:rsidP="00C33E82">
      <w:pPr>
        <w:pStyle w:val="SingleTxtG"/>
      </w:pPr>
      <w:r w:rsidRPr="00512E02">
        <w:t>322.</w:t>
      </w:r>
      <w:r w:rsidRPr="00512E02">
        <w:tab/>
        <w:t>El programa Trabajo y Familia incluyó varios cambios del suplemento de alojamiento con el fin de aumentar la asequibilidad de la vivienda y reforzar los incentivos al trabajo para las familias y trabajadores, en particular:</w:t>
      </w:r>
    </w:p>
    <w:p w:rsidR="00A43533" w:rsidRPr="00512E02" w:rsidRDefault="00C33E82" w:rsidP="00C33E82">
      <w:pPr>
        <w:pStyle w:val="Bullet1G"/>
      </w:pPr>
      <w:r w:rsidRPr="00512E02">
        <w:t xml:space="preserve">A </w:t>
      </w:r>
      <w:r w:rsidR="00A43533" w:rsidRPr="00512E02">
        <w:t>partir de octubre de 2004 las familias beneficiarias de prestaciones pudieron obtener ingresos sin que se redujera el suplemento de alojamiento. Asimismo, se introdujeron modificaciones que elevan el límite a partir del cual se reducen las presta</w:t>
      </w:r>
      <w:r>
        <w:t>ciones.</w:t>
      </w:r>
    </w:p>
    <w:p w:rsidR="00A43533" w:rsidRPr="00512E02" w:rsidRDefault="00C33E82" w:rsidP="00C33E82">
      <w:pPr>
        <w:pStyle w:val="Bullet1G"/>
      </w:pPr>
      <w:r w:rsidRPr="00512E02">
        <w:t xml:space="preserve">El </w:t>
      </w:r>
      <w:r w:rsidR="00A43533" w:rsidRPr="00512E02">
        <w:t>umbral de entrada (la suma que se debe pagar de los gastos de vivienda antes de tener derecho al suplemento de alojamiento) se redujo para adaptarlo al que se aplica a un beneficiario de las prestaciones de desempleo. De esta forma se aumentaron las prestaciones disponibles para las familias no beneficiarias</w:t>
      </w:r>
      <w:r>
        <w:t>.</w:t>
      </w:r>
    </w:p>
    <w:p w:rsidR="00A43533" w:rsidRPr="00512E02" w:rsidRDefault="00C33E82" w:rsidP="00C33E82">
      <w:pPr>
        <w:pStyle w:val="Bullet1G"/>
      </w:pPr>
      <w:r w:rsidRPr="00512E02">
        <w:t xml:space="preserve">A </w:t>
      </w:r>
      <w:r w:rsidR="00A43533" w:rsidRPr="00512E02">
        <w:t>partir del 1º de abril de 2005 se introdujeron modificaciones en las zonas de suplemento de alojamiento, con lo que se admite que los costos de vivienda son mayores en distintas regiones de Nueva Zelandia, y también se aumentó el número de zonas y las cifras máximas.</w:t>
      </w:r>
    </w:p>
    <w:p w:rsidR="00A43533" w:rsidRPr="00512E02" w:rsidRDefault="00A43533" w:rsidP="00C33E82">
      <w:pPr>
        <w:pStyle w:val="SingleTxtG"/>
        <w:rPr>
          <w:szCs w:val="24"/>
        </w:rPr>
      </w:pPr>
      <w:r w:rsidRPr="00512E02">
        <w:rPr>
          <w:szCs w:val="24"/>
        </w:rPr>
        <w:t>323.</w:t>
      </w:r>
      <w:r w:rsidRPr="00512E02">
        <w:rPr>
          <w:szCs w:val="24"/>
        </w:rPr>
        <w:tab/>
      </w:r>
      <w:r w:rsidRPr="00512E02">
        <w:t xml:space="preserve">Las familias, al igual que las personas sin hijos, se beneficiaron de estos cambios. En aquel momento se estimó que 15.000 personas más podrían estar en condiciones de solicitar el suplemento de alojamiento y a otras 100.000 se les aumentaría la prestación en un promedio de 19 dólares neozelandeses a la semana. </w:t>
      </w:r>
    </w:p>
    <w:p w:rsidR="00A43533" w:rsidRPr="00512E02" w:rsidRDefault="00C33E82" w:rsidP="00C33E82">
      <w:pPr>
        <w:pStyle w:val="H23G"/>
      </w:pPr>
      <w:r>
        <w:tab/>
        <w:t>6.</w:t>
      </w:r>
      <w:r>
        <w:tab/>
      </w:r>
      <w:r w:rsidR="00A43533" w:rsidRPr="00512E02">
        <w:t>Ayudas para el cuidado de los hijos</w:t>
      </w:r>
    </w:p>
    <w:p w:rsidR="00A43533" w:rsidRPr="00512E02" w:rsidRDefault="00A43533" w:rsidP="00C33E82">
      <w:pPr>
        <w:pStyle w:val="SingleTxtG"/>
      </w:pPr>
      <w:r w:rsidRPr="00512E02">
        <w:t>324.</w:t>
      </w:r>
      <w:r w:rsidRPr="00512E02">
        <w:tab/>
        <w:t xml:space="preserve">En el período transcurrido desde 2001 se introdujeron varias modificaciones con el fin de ayudar a las personas con hijos a cargo a obtener un trabajo remunerado haciendo más asequible el cuidado de los hijos. En 2004 el programa Trabajo y Familia aumentó las prestaciones para servicios de guarda al acabar la jornada escolar y para esparcimiento y en 2005 se volvieron a aumentar un 10% más. También aumentaron los límites de ingresos que se aplican para determinar el derecho a las prestaciones, con lo cual son más las familias que tienen derecho a ellas. </w:t>
      </w:r>
    </w:p>
    <w:p w:rsidR="00A43533" w:rsidRPr="00512E02" w:rsidRDefault="00C33E82" w:rsidP="00C33E82">
      <w:pPr>
        <w:pStyle w:val="H23G"/>
      </w:pPr>
      <w:r>
        <w:tab/>
        <w:t>7.</w:t>
      </w:r>
      <w:r>
        <w:tab/>
      </w:r>
      <w:r w:rsidR="00A43533" w:rsidRPr="00512E02">
        <w:t>Servicios de guarda al acabar la jornada escolar</w:t>
      </w:r>
    </w:p>
    <w:p w:rsidR="00A43533" w:rsidRPr="00512E02" w:rsidRDefault="00A43533" w:rsidP="00C33E82">
      <w:pPr>
        <w:pStyle w:val="SingleTxtG"/>
      </w:pPr>
      <w:r w:rsidRPr="00512E02">
        <w:t>325.</w:t>
      </w:r>
      <w:r w:rsidRPr="00512E02">
        <w:tab/>
        <w:t xml:space="preserve">Los recientes aumentos de la financiación pública, tanto a los prestatarios de servicios extraescolares como a las familias de ingresos bajos y medianos que recurren a ellos, han supuesto un considerable crecimiento del sector. Entre 2004 y 2006 se duplicó el número de prestatarios de estos servicios y el número de familias que reciben prestaciones por servicios extraescolares. </w:t>
      </w:r>
    </w:p>
    <w:p w:rsidR="00A43533" w:rsidRPr="00512E02" w:rsidRDefault="00A43533" w:rsidP="00C33E82">
      <w:pPr>
        <w:pStyle w:val="SingleTxtG"/>
      </w:pPr>
      <w:r w:rsidRPr="00512E02">
        <w:t>326.</w:t>
      </w:r>
      <w:r w:rsidRPr="00512E02">
        <w:tab/>
        <w:t>En 2006 el Gobierno aprobó el Plan de Acción quinquenal de servicios extraescolares que permitirá a los padres con hijos en edad escolar disponer de servicios correspondientes a la edad, que s</w:t>
      </w:r>
      <w:r>
        <w:t>ea</w:t>
      </w:r>
      <w:r w:rsidRPr="00512E02">
        <w:t xml:space="preserve">n asequibles, accesibles y de buena calidad. En el </w:t>
      </w:r>
      <w:r w:rsidR="003F51E0" w:rsidRPr="00512E02">
        <w:t xml:space="preserve">plan de acción </w:t>
      </w:r>
      <w:r w:rsidRPr="00512E02">
        <w:t>quinquenal se indican 12 iniciativas destinadas a mejorar la oferta de servicios extraescolares de calidad para que las familias puedan acceder a los servicios y así poder asumir un trabajo y conservarlo. Estas iniciativas también amplían el ámbito de los servicios extraescolares que pasan del cuidado y el esparcimiento a incluir la salud, la educación y el bienestar general de niños, jóvenes, familias y comunidades.</w:t>
      </w:r>
    </w:p>
    <w:p w:rsidR="00A43533" w:rsidRPr="00512E02" w:rsidRDefault="00A43533" w:rsidP="00C33E82">
      <w:pPr>
        <w:pStyle w:val="SingleTxtG"/>
      </w:pPr>
      <w:r w:rsidRPr="00512E02">
        <w:t>327.</w:t>
      </w:r>
      <w:r w:rsidRPr="00512E02">
        <w:tab/>
        <w:t xml:space="preserve">Una de las iniciativas consiste en establecer, de aquí a 2010, 12 programas de servicios extraescolares de actividades en las zonas de escuelas urbanas de bajo nivel socioeconómico. </w:t>
      </w:r>
      <w:bookmarkStart w:id="52" w:name="_Toc212478194"/>
      <w:r w:rsidRPr="00512E02">
        <w:t xml:space="preserve">Los primeros cuatro servicios ampliados empezaron a funcionar en febrero de 2008. </w:t>
      </w:r>
    </w:p>
    <w:p w:rsidR="00A43533" w:rsidRPr="00512E02" w:rsidRDefault="00C33E82" w:rsidP="00C33E82">
      <w:pPr>
        <w:pStyle w:val="H1G"/>
        <w:rPr>
          <w:iCs/>
        </w:rPr>
      </w:pPr>
      <w:r>
        <w:tab/>
      </w:r>
      <w:bookmarkStart w:id="53" w:name="_Toc264025291"/>
      <w:r w:rsidR="00A43533" w:rsidRPr="00512E02">
        <w:t>E.</w:t>
      </w:r>
      <w:bookmarkEnd w:id="52"/>
      <w:bookmarkEnd w:id="53"/>
      <w:r>
        <w:tab/>
      </w:r>
      <w:r w:rsidR="00A43533" w:rsidRPr="00512E02">
        <w:t>Factores y dificultades</w:t>
      </w:r>
    </w:p>
    <w:p w:rsidR="00A43533" w:rsidRPr="00512E02" w:rsidRDefault="00A43533" w:rsidP="00C33E82">
      <w:pPr>
        <w:pStyle w:val="SingleTxtG"/>
      </w:pPr>
      <w:r w:rsidRPr="00512E02">
        <w:t>328.</w:t>
      </w:r>
      <w:r w:rsidRPr="00512E02">
        <w:tab/>
        <w:t>La buena salud en la infancia y en la adolescencia es importante para los niños y las familias y es vital para la buena salud en la edad adulta. La mala salud en la infancia y los problemas de desarrollo también inciden negativamente en los efectos sociales más generales, en particular la violencia familiar, la delincuencia y el desempleo. Muchas de estas situaciones son intergeneracionales y, si no se identifican ni se tratan, muchos niños víctimas seguirán repitiendo los ciclos de carencias y enfermedades en su propia vida y en la de sus hijos.</w:t>
      </w:r>
    </w:p>
    <w:p w:rsidR="00A43533" w:rsidRPr="00512E02" w:rsidRDefault="00A43533" w:rsidP="00C33E82">
      <w:pPr>
        <w:pStyle w:val="SingleTxtG"/>
      </w:pPr>
      <w:r w:rsidRPr="00512E02">
        <w:t>329.</w:t>
      </w:r>
      <w:r w:rsidRPr="00512E02">
        <w:tab/>
        <w:t xml:space="preserve">Se han logrado importantes avances en la mejora de la situación sanitaria de los niños de Nueva Zelandia. No obstante, sigue habiendo disparidades a las que debe atenderse. Los tamariki maoríes, los niños originarios del Pacífico y los niños de familias y </w:t>
      </w:r>
      <w:r w:rsidRPr="0012510C">
        <w:rPr>
          <w:i/>
        </w:rPr>
        <w:t>whanau</w:t>
      </w:r>
      <w:r w:rsidRPr="00512E02">
        <w:t xml:space="preserve"> de bajos ingresos tienen resultados de salud inferiores que los niños de la población general. Nueva Zelandia tiene la firme voluntad de aplicar políticas e iniciativas específicas para hacer frente a estos problemas concretos.</w:t>
      </w:r>
    </w:p>
    <w:p w:rsidR="00A43533" w:rsidRPr="00512E02" w:rsidRDefault="00A43533" w:rsidP="00C33E82">
      <w:pPr>
        <w:pStyle w:val="SingleTxtG"/>
      </w:pPr>
      <w:r w:rsidRPr="00512E02">
        <w:t>330.</w:t>
      </w:r>
      <w:r w:rsidRPr="00512E02">
        <w:tab/>
        <w:t xml:space="preserve">En junio y julio de 2008 el Tribunal de Revisión de Casos de Derechos Humanos vio una demanda sobre uno de los primeros procedimientos incoados al amparo de la </w:t>
      </w:r>
      <w:r w:rsidR="00C33E82" w:rsidRPr="00512E02">
        <w:t>parte</w:t>
      </w:r>
      <w:r w:rsidR="00C33E82">
        <w:t> </w:t>
      </w:r>
      <w:r w:rsidRPr="00512E02">
        <w:t xml:space="preserve">1A de </w:t>
      </w:r>
      <w:smartTag w:uri="urn:schemas-microsoft-com:office:smarttags" w:element="PersonName">
        <w:smartTagPr>
          <w:attr w:name="ProductID" w:val="la Ley"/>
        </w:smartTagPr>
        <w:r w:rsidRPr="00512E02">
          <w:t>la Ley</w:t>
        </w:r>
      </w:smartTag>
      <w:r w:rsidRPr="00512E02">
        <w:t xml:space="preserve"> de derechos humanos: </w:t>
      </w:r>
      <w:r w:rsidRPr="00F677C5">
        <w:rPr>
          <w:i/>
        </w:rPr>
        <w:t>Child Poverty Action Group Incorporated</w:t>
      </w:r>
      <w:r w:rsidRPr="00C33E82">
        <w:rPr>
          <w:i/>
        </w:rPr>
        <w:t xml:space="preserve"> c. Fiscal General</w:t>
      </w:r>
      <w:r w:rsidRPr="00512E02">
        <w:t xml:space="preserve">. El demandante (una </w:t>
      </w:r>
      <w:r w:rsidR="00F412C1">
        <w:t>ONG</w:t>
      </w:r>
      <w:r w:rsidRPr="00512E02">
        <w:t xml:space="preserve">) afirma que la disposición que prevé el otorgamiento de un crédito tributario para familias de ingreso bajo a mediano que realicen trabajo remunerado entraña una discriminación por motivos de </w:t>
      </w:r>
      <w:r w:rsidR="00A44F96">
        <w:t>"</w:t>
      </w:r>
      <w:r w:rsidRPr="00512E02">
        <w:t>situación profesional</w:t>
      </w:r>
      <w:r w:rsidR="00A44F96">
        <w:t>"</w:t>
      </w:r>
      <w:r w:rsidRPr="00512E02">
        <w:t xml:space="preserve">, ya que </w:t>
      </w:r>
      <w:r>
        <w:t>los beneficiarios de</w:t>
      </w:r>
      <w:r w:rsidRPr="00512E02">
        <w:t xml:space="preserve"> prestaciones condicionadas al nivel de ingresos no pueden acogerse al crédito. La decisión está pendiente, pero no se espera hasta fines de 2008. </w:t>
      </w:r>
    </w:p>
    <w:p w:rsidR="00A43533" w:rsidRPr="00512E02" w:rsidRDefault="00C33E82" w:rsidP="00C33E82">
      <w:pPr>
        <w:pStyle w:val="HChG"/>
      </w:pPr>
      <w:bookmarkStart w:id="54" w:name="_Toc264025292"/>
      <w:r>
        <w:tab/>
      </w:r>
      <w:r w:rsidR="00A43533" w:rsidRPr="00512E02">
        <w:t>VIII.</w:t>
      </w:r>
      <w:bookmarkStart w:id="55" w:name="_Toc205095724"/>
      <w:bookmarkEnd w:id="54"/>
      <w:r>
        <w:tab/>
      </w:r>
      <w:r w:rsidR="00A43533" w:rsidRPr="00512E02">
        <w:t>Educación, esparcimiento y actividades culturales</w:t>
      </w:r>
    </w:p>
    <w:p w:rsidR="00A43533" w:rsidRPr="00512E02" w:rsidRDefault="00C33E82" w:rsidP="00C33E82">
      <w:pPr>
        <w:pStyle w:val="H1G"/>
      </w:pPr>
      <w:r>
        <w:tab/>
      </w:r>
      <w:r w:rsidR="00A43533" w:rsidRPr="00512E02">
        <w:t>A.</w:t>
      </w:r>
      <w:r w:rsidR="00A43533" w:rsidRPr="00512E02">
        <w:tab/>
        <w:t>Educación</w:t>
      </w:r>
    </w:p>
    <w:p w:rsidR="00A43533" w:rsidRPr="00C33E82" w:rsidRDefault="00A43533" w:rsidP="00C33E82">
      <w:pPr>
        <w:pStyle w:val="SingleTxtG"/>
        <w:rPr>
          <w:b/>
        </w:rPr>
      </w:pPr>
      <w:r w:rsidRPr="00C33E82">
        <w:rPr>
          <w:b/>
        </w:rPr>
        <w:t>CRC/C/15/Add.216, párr. 44:</w:t>
      </w:r>
    </w:p>
    <w:p w:rsidR="00A43533" w:rsidRPr="00C33E82" w:rsidRDefault="00A43533" w:rsidP="00C33E82">
      <w:pPr>
        <w:pStyle w:val="SingleTxtG"/>
        <w:rPr>
          <w:b/>
        </w:rPr>
      </w:pPr>
      <w:r w:rsidRPr="00C33E82">
        <w:rPr>
          <w:b/>
        </w:rPr>
        <w:t xml:space="preserve">El Comité recomienda que el Estado </w:t>
      </w:r>
      <w:r w:rsidR="00C33E82" w:rsidRPr="00C33E82">
        <w:rPr>
          <w:b/>
        </w:rPr>
        <w:t>parte</w:t>
      </w:r>
      <w:r w:rsidRPr="00C33E82">
        <w:rPr>
          <w:b/>
        </w:rPr>
        <w:t>:</w:t>
      </w:r>
    </w:p>
    <w:p w:rsidR="00A43533" w:rsidRPr="00C33E82" w:rsidRDefault="00A43533" w:rsidP="00C33E82">
      <w:pPr>
        <w:pStyle w:val="SingleTxtG"/>
        <w:rPr>
          <w:b/>
          <w:bCs/>
        </w:rPr>
      </w:pPr>
      <w:r w:rsidRPr="00C33E82">
        <w:rPr>
          <w:b/>
          <w:bCs/>
        </w:rPr>
        <w:tab/>
        <w:t>a)</w:t>
      </w:r>
      <w:r w:rsidRPr="00C33E82">
        <w:rPr>
          <w:b/>
          <w:bCs/>
        </w:rPr>
        <w:tab/>
        <w:t xml:space="preserve">Vele por que todos los niños del Estado </w:t>
      </w:r>
      <w:r w:rsidR="00AC1092" w:rsidRPr="00C33E82">
        <w:rPr>
          <w:b/>
          <w:bCs/>
        </w:rPr>
        <w:t xml:space="preserve">parte </w:t>
      </w:r>
      <w:r w:rsidRPr="00C33E82">
        <w:rPr>
          <w:b/>
          <w:bCs/>
        </w:rPr>
        <w:t>tengan acceso a la educación primaria gratuita;</w:t>
      </w:r>
    </w:p>
    <w:p w:rsidR="00A43533" w:rsidRPr="00C33E82" w:rsidRDefault="00A43533" w:rsidP="00C33E82">
      <w:pPr>
        <w:pStyle w:val="SingleTxtG"/>
        <w:rPr>
          <w:b/>
          <w:bCs/>
        </w:rPr>
      </w:pPr>
      <w:r w:rsidRPr="00C33E82">
        <w:rPr>
          <w:b/>
          <w:bCs/>
        </w:rPr>
        <w:tab/>
        <w:t>b)</w:t>
      </w:r>
      <w:r w:rsidRPr="00C33E82">
        <w:rPr>
          <w:b/>
          <w:bCs/>
        </w:rPr>
        <w:tab/>
        <w:t>Aplique la legislación sobre la enseñanza obligatoria y prohíba las exclusiones por motivos arbitrarios, tales como el embarazo, y vele por que los alumnos en edad de cursar estudios obligatorios que han sido expulsados legítimamente de una escuela sean matriculados en otra;</w:t>
      </w:r>
    </w:p>
    <w:p w:rsidR="00A43533" w:rsidRPr="00C33E82" w:rsidRDefault="00A43533" w:rsidP="00C33E82">
      <w:pPr>
        <w:pStyle w:val="SingleTxtG"/>
        <w:rPr>
          <w:b/>
          <w:bCs/>
        </w:rPr>
      </w:pPr>
      <w:r w:rsidRPr="00C33E82">
        <w:rPr>
          <w:b/>
          <w:bCs/>
        </w:rPr>
        <w:tab/>
        <w:t>c)</w:t>
      </w:r>
      <w:r w:rsidRPr="00C33E82">
        <w:rPr>
          <w:b/>
          <w:bCs/>
        </w:rPr>
        <w:tab/>
        <w:t>Adopte medidas eficaces para solucionar el problema de las disparidades en lo referente a las tasas de matriculación y deserción escolar entre los grupos étnicos, en particular mediante el reforzamiento de los programas de enseñanza bilingüe;</w:t>
      </w:r>
    </w:p>
    <w:p w:rsidR="00A43533" w:rsidRPr="00C33E82" w:rsidRDefault="00A43533" w:rsidP="00C33E82">
      <w:pPr>
        <w:pStyle w:val="SingleTxtG"/>
        <w:rPr>
          <w:b/>
          <w:bCs/>
        </w:rPr>
      </w:pPr>
      <w:r w:rsidRPr="00C33E82">
        <w:rPr>
          <w:b/>
          <w:bCs/>
        </w:rPr>
        <w:tab/>
        <w:t>d)</w:t>
      </w:r>
      <w:r w:rsidRPr="00C33E82">
        <w:rPr>
          <w:b/>
          <w:bCs/>
        </w:rPr>
        <w:tab/>
        <w:t>Adopte las medidas necesarias, entre otras la introducción en las escuelas de programas de asesoramiento de alta calidad, para solucionar los problemas de comportamiento de los niños, respetando al propio tiempo su derecho a la intimidad.</w:t>
      </w:r>
    </w:p>
    <w:p w:rsidR="00A43533" w:rsidRPr="00512E02" w:rsidRDefault="00A43533" w:rsidP="00C33E82">
      <w:pPr>
        <w:pStyle w:val="SingleTxtG"/>
      </w:pPr>
      <w:r w:rsidRPr="00512E02">
        <w:t>331.</w:t>
      </w:r>
      <w:r w:rsidRPr="00512E02">
        <w:tab/>
        <w:t>Desde el último informe se han producido grandes cambios en todo el sector de la educación, desde la educación preescolar y la atención de la primera infancia (véase la part</w:t>
      </w:r>
      <w:r w:rsidR="00C33E82">
        <w:t>e </w:t>
      </w:r>
      <w:r w:rsidRPr="00512E02">
        <w:t>8) hasta la enseñanza obligatoria (primaria y secundaria) y la de tercer nivel. El objetivo de los cambios ha sido brindar a todos los neozelandeses la oportunidad de tener una educación de calidad que responda y sea sensible a la diversidad cultural y que se imparta de manera adecuada a las necesidades y capacidad de aprendizaje de cada uno de los alumnos.</w:t>
      </w:r>
      <w:r w:rsidR="006C582B">
        <w:t xml:space="preserve"> </w:t>
      </w:r>
    </w:p>
    <w:p w:rsidR="00A43533" w:rsidRPr="00512E02" w:rsidRDefault="00A43533" w:rsidP="00C33E82">
      <w:pPr>
        <w:pStyle w:val="SingleTxtG"/>
      </w:pPr>
      <w:r w:rsidRPr="00512E02">
        <w:t>332.</w:t>
      </w:r>
      <w:r w:rsidRPr="00512E02">
        <w:tab/>
        <w:t xml:space="preserve">Los cambios suponen un reconocimiento del importante papel que desempeña la educación para </w:t>
      </w:r>
      <w:r>
        <w:t>que</w:t>
      </w:r>
      <w:r w:rsidRPr="00512E02">
        <w:t xml:space="preserve"> todos los niños </w:t>
      </w:r>
      <w:r>
        <w:t>puedan</w:t>
      </w:r>
      <w:r w:rsidRPr="00512E02">
        <w:t xml:space="preserve"> realizar</w:t>
      </w:r>
      <w:r w:rsidR="006C582B">
        <w:t xml:space="preserve"> </w:t>
      </w:r>
      <w:r w:rsidRPr="00512E02">
        <w:t>plenamente su potencial y de la contribución positiva que supone para su bienestar social y económico. Estos cambios son:</w:t>
      </w:r>
    </w:p>
    <w:p w:rsidR="00A43533" w:rsidRPr="00512E02" w:rsidRDefault="00C33E82" w:rsidP="00C33E82">
      <w:pPr>
        <w:pStyle w:val="Bullet1G"/>
      </w:pPr>
      <w:r w:rsidRPr="00512E02">
        <w:t xml:space="preserve">La </w:t>
      </w:r>
      <w:r w:rsidR="00A43533" w:rsidRPr="00512E02">
        <w:t>inversión en el personal mediante el aumento de las remuneraciones y el d</w:t>
      </w:r>
      <w:r>
        <w:t>esarrollo profesional constante;</w:t>
      </w:r>
    </w:p>
    <w:p w:rsidR="00A43533" w:rsidRPr="00512E02" w:rsidRDefault="00C33E82" w:rsidP="00C33E82">
      <w:pPr>
        <w:pStyle w:val="Bullet1G"/>
      </w:pPr>
      <w:r w:rsidRPr="00512E02">
        <w:t xml:space="preserve">La </w:t>
      </w:r>
      <w:r w:rsidR="00A43533" w:rsidRPr="00512E02">
        <w:t>aplicación de un programa de estudios y un sistema de r</w:t>
      </w:r>
      <w:r>
        <w:t>endimiento nuevos e innovadores;</w:t>
      </w:r>
    </w:p>
    <w:p w:rsidR="00A43533" w:rsidRPr="00512E02" w:rsidRDefault="00C33E82" w:rsidP="00C33E82">
      <w:pPr>
        <w:pStyle w:val="Bullet1G"/>
      </w:pPr>
      <w:r w:rsidRPr="00512E02">
        <w:t xml:space="preserve">La </w:t>
      </w:r>
      <w:r w:rsidR="00A43533" w:rsidRPr="00512E02">
        <w:t>aplicación de varias estrategias para mejorar los resultados de la enseñanza para todos, prestando especial atención a los maoríes, la población del Pacífico y los que tienen dificultades de aprendizaje</w:t>
      </w:r>
      <w:r>
        <w:t>;</w:t>
      </w:r>
    </w:p>
    <w:p w:rsidR="00A43533" w:rsidRPr="00512E02" w:rsidRDefault="00C33E82" w:rsidP="00C33E82">
      <w:pPr>
        <w:pStyle w:val="Bullet1G"/>
      </w:pPr>
      <w:r w:rsidRPr="00512E02">
        <w:t xml:space="preserve">La </w:t>
      </w:r>
      <w:r w:rsidR="00A43533" w:rsidRPr="00512E02">
        <w:t>creación de una nueva organización (</w:t>
      </w:r>
      <w:smartTag w:uri="urn:schemas-microsoft-com:office:smarttags" w:element="PersonName">
        <w:smartTagPr>
          <w:attr w:name="ProductID" w:val="la Comisi￳n"/>
        </w:smartTagPr>
        <w:r w:rsidR="00A43533" w:rsidRPr="00512E02">
          <w:t>la Comisión</w:t>
        </w:r>
      </w:smartTag>
      <w:r w:rsidR="00A43533" w:rsidRPr="00512E02">
        <w:t xml:space="preserve"> de Enseñanza Superior) para planificar, financiar y supervisar el sector de la enseñanza superior con el mandato de velar por que las prestaciones sean pertinentes y de calidad, junto con iniciativas para reducir los gastos del estudiante.</w:t>
      </w:r>
    </w:p>
    <w:p w:rsidR="00A43533" w:rsidRPr="00512E02" w:rsidRDefault="00C33E82" w:rsidP="00C33E82">
      <w:pPr>
        <w:pStyle w:val="H23G"/>
      </w:pPr>
      <w:r>
        <w:tab/>
        <w:t>1.</w:t>
      </w:r>
      <w:r>
        <w:tab/>
      </w:r>
      <w:r w:rsidR="00A43533" w:rsidRPr="00512E02">
        <w:t>Acceso a la educación</w:t>
      </w:r>
    </w:p>
    <w:p w:rsidR="00A43533" w:rsidRPr="00512E02" w:rsidRDefault="00A43533" w:rsidP="00C33E82">
      <w:pPr>
        <w:pStyle w:val="SingleTxtG"/>
      </w:pPr>
      <w:r w:rsidRPr="00512E02">
        <w:t>333.</w:t>
      </w:r>
      <w:r w:rsidRPr="00512E02">
        <w:tab/>
        <w:t xml:space="preserve">La situación no ha cambiado desde el informe anterior. El artículo 3 de </w:t>
      </w:r>
      <w:smartTag w:uri="urn:schemas-microsoft-com:office:smarttags" w:element="PersonName">
        <w:smartTagPr>
          <w:attr w:name="ProductID" w:val="la Ley"/>
        </w:smartTagPr>
        <w:r w:rsidRPr="00512E02">
          <w:t>la Ley</w:t>
        </w:r>
      </w:smartTag>
      <w:r w:rsidRPr="00512E02">
        <w:t xml:space="preserve"> de educación de 1989 dispone que toda persona que no sea un alumno extranjero tiene derecho a la inscripción y la educación gratuitas en cualquier escuela pública durante el </w:t>
      </w:r>
      <w:r w:rsidR="00493EDA">
        <w:t xml:space="preserve">período </w:t>
      </w:r>
      <w:r w:rsidRPr="00512E02">
        <w:t xml:space="preserve">que se inicia en su quinto cumpleaños y concluye el primer día de enero después de su decimonoveno cumpleaños. Por lo tanto, todos los niños de los </w:t>
      </w:r>
      <w:smartTag w:uri="urn:schemas-microsoft-com:office:smarttags" w:element="metricconverter">
        <w:smartTagPr>
          <w:attr w:name="ProductID" w:val="5 a"/>
        </w:smartTagPr>
        <w:r w:rsidRPr="00512E02">
          <w:t>5 a</w:t>
        </w:r>
      </w:smartTag>
      <w:r w:rsidRPr="00512E02">
        <w:t xml:space="preserve"> los 19 años de edad tienen derecho a la educación gratuita en una escuela pública primaria o secundaria de Nueva Zelandia, lo que comprende las otras formas de educación, las unidades de padres adolescentes y la escuela por correspondencia. Los alumnos internacionales deben pagar tasas de escolarización para asistir a la escuela, al igual que los alumnos que asisten a algunas escuelas privadas y concertadas (principalmente escuelas religiosas). Las escuelas privadas y concertadas también reciben financiación del Estado, al igual que los padres que asumen la escolarización de sus hijos en el hogar.</w:t>
      </w:r>
    </w:p>
    <w:p w:rsidR="00A43533" w:rsidRPr="00512E02" w:rsidRDefault="00A43533" w:rsidP="00C33E82">
      <w:pPr>
        <w:pStyle w:val="SingleTxtG"/>
      </w:pPr>
      <w:r w:rsidRPr="00512E02">
        <w:t>334.</w:t>
      </w:r>
      <w:r w:rsidRPr="00512E02">
        <w:tab/>
        <w:t>El acceso legal a la educación gratuita se ha hecho extensivo a los niños que residen ilegalmente en Nueva Zelandia (y cuyos padres tratan de regularizar su situación de inmigrantes) en virtud del régimen de permisos con fines limitados en 2007, como se indicó en la parte 2.</w:t>
      </w:r>
    </w:p>
    <w:p w:rsidR="00A43533" w:rsidRPr="00512E02" w:rsidRDefault="00A43533" w:rsidP="00C33E82">
      <w:pPr>
        <w:pStyle w:val="SingleTxtG"/>
      </w:pPr>
      <w:r w:rsidRPr="00512E02">
        <w:t>335.</w:t>
      </w:r>
      <w:r w:rsidRPr="00512E02">
        <w:tab/>
        <w:t xml:space="preserve">Las escuelas públicas pueden solicitar el pago de matrícula a los padres y lo hacen por diversas razones. No obstante, como se establece en la legislación, no se puede denegar el acceso a la educación a un alumno por no haber pagado la matrícula. </w:t>
      </w:r>
    </w:p>
    <w:p w:rsidR="00A43533" w:rsidRPr="00512E02" w:rsidRDefault="00C33E82" w:rsidP="00C33E82">
      <w:pPr>
        <w:pStyle w:val="H23G"/>
      </w:pPr>
      <w:r>
        <w:tab/>
        <w:t>2.</w:t>
      </w:r>
      <w:r>
        <w:tab/>
      </w:r>
      <w:r w:rsidR="00A43533" w:rsidRPr="00512E02">
        <w:t>Padres adolesce</w:t>
      </w:r>
      <w:r>
        <w:t>ntes</w:t>
      </w:r>
    </w:p>
    <w:p w:rsidR="00A43533" w:rsidRPr="00512E02" w:rsidRDefault="00A43533" w:rsidP="00C33E82">
      <w:pPr>
        <w:pStyle w:val="SingleTxtG"/>
      </w:pPr>
      <w:r w:rsidRPr="00512E02">
        <w:t>336.</w:t>
      </w:r>
      <w:r w:rsidRPr="00512E02">
        <w:tab/>
        <w:t>El Ministerio de Educación no tiene noticia de que se haya excluido ni expulsado a ninguna alumna por estar embarazada, y varias opciones alientan a los padres adolescentes a continuar los estudios o a reincorporarse después del nacimiento del hijo. Entre esas opciones se cuenta la matriculación en la escuela por correspondencia, conservando la matriculación en la escuela local, o la asistencia a una de las 17 unidades de padres adolescentes en todo el país.</w:t>
      </w:r>
      <w:r w:rsidR="006C582B">
        <w:t xml:space="preserve"> </w:t>
      </w:r>
      <w:r w:rsidRPr="00512E02">
        <w:t>Estas unidades cuentan con servicios de atención para los hijos y consejeros para el padre y la madre del niño.</w:t>
      </w:r>
    </w:p>
    <w:p w:rsidR="00A43533" w:rsidRDefault="00A43533" w:rsidP="00C33E82">
      <w:pPr>
        <w:pStyle w:val="SingleTxtG"/>
      </w:pPr>
      <w:r w:rsidRPr="00512E02">
        <w:t>337.</w:t>
      </w:r>
      <w:r w:rsidRPr="00512E02">
        <w:tab/>
        <w:t xml:space="preserve">Los padres adolescentes cuentan con otras ayudas. Por ejemplo, el Ministerio de Desarrollo Social dispone de ocho coordinadores en todo el país en las zonas en las que hay un elevado número de padres adolescentes. Se aseguran de que los adolescentes con responsabilidades parentales tengan conocimiento de las ayudas a las que pueden recurrir y los ponen en contacto con los servicios sociales, de salud y educación adecuados. Los padres adolescentes pueden acceder a la asistencia social especialmente adaptada, en particular los gastos de subsistencia, las ayudas adicionales para facilitar la incorporación o reincorporación en la enseñanza, y los gastos como el cuidado del hijo, libros y viajes. </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C33E82" w:rsidTr="00C33E82">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C33E82" w:rsidRDefault="00C33E82" w:rsidP="00C33E82">
            <w:pPr>
              <w:pStyle w:val="SingleTxtG"/>
              <w:spacing w:after="0" w:line="240" w:lineRule="auto"/>
              <w:ind w:left="0" w:right="0"/>
              <w:jc w:val="left"/>
            </w:pPr>
          </w:p>
        </w:tc>
      </w:tr>
      <w:tr w:rsidR="00C33E82" w:rsidTr="00C33E82">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C33E82" w:rsidRDefault="00C33E82" w:rsidP="00C33E82">
            <w:pPr>
              <w:spacing w:after="120" w:line="240" w:lineRule="auto"/>
              <w:jc w:val="both"/>
            </w:pPr>
            <w:r w:rsidRPr="00512E02">
              <w:rPr>
                <w:i/>
                <w:iCs/>
              </w:rPr>
              <w:t>"Es realmente injusto tener que abandonar la escuela sólo porque estás embarazada, porque dejas mal a la escuela</w:t>
            </w:r>
            <w:r w:rsidR="00DC1BDA">
              <w:rPr>
                <w:i/>
                <w:iCs/>
              </w:rPr>
              <w:t>.</w:t>
            </w:r>
            <w:r w:rsidRPr="00512E02">
              <w:rPr>
                <w:i/>
                <w:iCs/>
              </w:rPr>
              <w:t xml:space="preserve">" </w:t>
            </w:r>
            <w:r w:rsidRPr="00C33E82">
              <w:rPr>
                <w:iCs/>
              </w:rPr>
              <w:t xml:space="preserve">[Niña, 15 años, grupo juvenil, Foro de </w:t>
            </w:r>
            <w:smartTag w:uri="urn:schemas-microsoft-com:office:smarttags" w:element="PersonName">
              <w:smartTagPr>
                <w:attr w:name="ProductID" w:val="la Convenci￳n"/>
              </w:smartTagPr>
              <w:r w:rsidRPr="00C33E82">
                <w:rPr>
                  <w:iCs/>
                </w:rPr>
                <w:t>la Convención</w:t>
              </w:r>
            </w:smartTag>
            <w:r w:rsidRPr="00C33E82">
              <w:rPr>
                <w:iCs/>
              </w:rPr>
              <w:t xml:space="preserve"> sobre los Derechos del Niño 2006]</w:t>
            </w:r>
          </w:p>
        </w:tc>
      </w:tr>
      <w:tr w:rsidR="00C33E82" w:rsidTr="00C33E82">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C33E82" w:rsidRDefault="00C33E82" w:rsidP="00C33E82">
            <w:pPr>
              <w:pStyle w:val="SingleTxtG"/>
              <w:spacing w:after="0" w:line="240" w:lineRule="auto"/>
              <w:ind w:left="0" w:right="0"/>
              <w:jc w:val="left"/>
            </w:pPr>
          </w:p>
        </w:tc>
      </w:tr>
    </w:tbl>
    <w:p w:rsidR="00A43533" w:rsidRPr="00512E02" w:rsidRDefault="00C33E82" w:rsidP="00C33E82">
      <w:pPr>
        <w:pStyle w:val="H23G"/>
      </w:pPr>
      <w:r>
        <w:tab/>
        <w:t>3.</w:t>
      </w:r>
      <w:r>
        <w:tab/>
      </w:r>
      <w:r w:rsidR="00A43533" w:rsidRPr="00512E02">
        <w:t>Matriculación</w:t>
      </w:r>
    </w:p>
    <w:p w:rsidR="00A43533" w:rsidRPr="00512E02" w:rsidRDefault="00A43533" w:rsidP="00C33E82">
      <w:pPr>
        <w:pStyle w:val="SingleTxtG"/>
      </w:pPr>
      <w:r w:rsidRPr="00512E02">
        <w:t>338.</w:t>
      </w:r>
      <w:r w:rsidRPr="00512E02">
        <w:tab/>
        <w:t>Es obligatorio que todo alumno entre los 6 y los 16 años de edad esté matriculado en una escuela y asista a clase. En 2007 el Ministerio de Educación puso en marcha un registro nacional de matriculaciones por Internet para hacer el seguimiento de cada matriculación del sistema escolar (ENROL). El sistema ENROL también automatiza la transferencia de los datos del alumno cuando cambia de escuela. El Ministerio confía en sacar provecho de la infraestructura de ENROL para mejorar la calidad y la cantidad de la información durante el tiempo que los alumnos permanecen en la escuela. ENROL permite ya detectar más rápidamente a los alumnos que no se han matriculado, localizarlos y prestarles apoyo para que vuelvan a un entorno educativo más adaptado.</w:t>
      </w:r>
    </w:p>
    <w:p w:rsidR="00A43533" w:rsidRPr="00512E02" w:rsidRDefault="00C33E82" w:rsidP="00C33E82">
      <w:pPr>
        <w:pStyle w:val="H23G"/>
      </w:pPr>
      <w:r>
        <w:tab/>
        <w:t>4.</w:t>
      </w:r>
      <w:r>
        <w:tab/>
      </w:r>
      <w:r w:rsidR="00A43533" w:rsidRPr="00512E02">
        <w:t>Ausentismo escolar</w:t>
      </w:r>
    </w:p>
    <w:p w:rsidR="00A43533" w:rsidRPr="00512E02" w:rsidRDefault="00A43533" w:rsidP="00C33E82">
      <w:pPr>
        <w:pStyle w:val="SingleTxtG"/>
      </w:pPr>
      <w:r w:rsidRPr="00512E02">
        <w:t>339.</w:t>
      </w:r>
      <w:r w:rsidRPr="00512E02">
        <w:tab/>
      </w:r>
      <w:smartTag w:uri="urn:schemas-microsoft-com:office:smarttags" w:element="PersonName">
        <w:smartTagPr>
          <w:attr w:name="ProductID" w:val="la Ley"/>
        </w:smartTagPr>
        <w:r w:rsidRPr="00512E02">
          <w:t>La Ley</w:t>
        </w:r>
      </w:smartTag>
      <w:r w:rsidRPr="00512E02">
        <w:t xml:space="preserve"> de educación de 1989 dispone que se podrá procesar a los padres que no cumplan con la obligación de que los hijos vayan a la escuela. Estas atribuciones se han utilizado activamente como parte de </w:t>
      </w:r>
      <w:smartTag w:uri="urn:schemas-microsoft-com:office:smarttags" w:element="PersonName">
        <w:smartTagPr>
          <w:attr w:name="ProductID" w:val="la Iniciativa"/>
        </w:smartTagPr>
        <w:r w:rsidRPr="00512E02">
          <w:t>la Iniciativa</w:t>
        </w:r>
      </w:smartTag>
      <w:r w:rsidRPr="00512E02">
        <w:t xml:space="preserve"> de Permanencia Escolar con objeto de reforzar las obligaciones de los padres o tutores de garantizar que los niños asisten a clase. El Ministerio de Educación contrata servicios de seguimiento del ausentismo escolar para localizar a los alumnos que no están matriculados o que se ausentan sin justificación y ayudarlos a volver a la escuela. Los agentes de policía especializados en asuntos juveniles también participan en las iniciativas de prevención del ausentismo escolar para ocuparse de los alumnos que faltan a clase y de su familia. </w:t>
      </w:r>
    </w:p>
    <w:p w:rsidR="00A43533" w:rsidRPr="00512E02" w:rsidRDefault="00C33E82" w:rsidP="00C33E82">
      <w:pPr>
        <w:pStyle w:val="H23G"/>
      </w:pPr>
      <w:r>
        <w:tab/>
        <w:t>5.</w:t>
      </w:r>
      <w:r>
        <w:tab/>
      </w:r>
      <w:r w:rsidR="00A43533" w:rsidRPr="00512E02">
        <w:t>Exclusión de la escuela, suspensión y expulsión tempor</w:t>
      </w:r>
      <w:r>
        <w:t>ales</w:t>
      </w:r>
    </w:p>
    <w:p w:rsidR="00A43533" w:rsidRPr="00512E02" w:rsidRDefault="00A43533" w:rsidP="00C33E82">
      <w:pPr>
        <w:pStyle w:val="SingleTxtG"/>
      </w:pPr>
      <w:r w:rsidRPr="00512E02">
        <w:t>340.</w:t>
      </w:r>
      <w:r w:rsidRPr="00512E02">
        <w:tab/>
        <w:t>Como señaló el Comité en 2003, es motivo de preocupación el gran</w:t>
      </w:r>
      <w:r>
        <w:t xml:space="preserve"> número de alumnos que abandona</w:t>
      </w:r>
      <w:r w:rsidRPr="00512E02">
        <w:t xml:space="preserve"> la escuela prematuramente, bien por exclusión, suspensión y expulsión temporales, ausentismo o por no matricularse. Este problema </w:t>
      </w:r>
      <w:r>
        <w:t>ha afectado</w:t>
      </w:r>
      <w:r w:rsidRPr="00512E02">
        <w:t xml:space="preserve"> de manera desproporcionada a los maoríes y, más recientemente, a los niños y jóvenes originarios del Pacífico. </w:t>
      </w:r>
    </w:p>
    <w:p w:rsidR="00A43533" w:rsidRPr="00512E02" w:rsidRDefault="00A43533" w:rsidP="00C33E82">
      <w:pPr>
        <w:pStyle w:val="SingleTxtG"/>
      </w:pPr>
      <w:r w:rsidRPr="00512E02">
        <w:t>341.</w:t>
      </w:r>
      <w:r w:rsidRPr="00512E02">
        <w:tab/>
      </w:r>
      <w:smartTag w:uri="urn:schemas-microsoft-com:office:smarttags" w:element="PersonName">
        <w:smartTagPr>
          <w:attr w:name="ProductID" w:val="la Ley"/>
        </w:smartTagPr>
        <w:r w:rsidRPr="00512E02">
          <w:t>La Ley</w:t>
        </w:r>
      </w:smartTag>
      <w:r w:rsidRPr="00512E02">
        <w:t xml:space="preserve"> de educación de 1989 exige que la escuela notifique al Secretario de Educación la exclusión o la expulsión de un alumno (menores de 16 años). El Secretario debe encontrar una escuela en la que el alumno pueda volver a inscribirse y está facultado para ordenar la rematriculación del alumno expulsado. </w:t>
      </w:r>
    </w:p>
    <w:p w:rsidR="00A43533" w:rsidRPr="00512E02" w:rsidRDefault="00C33E82" w:rsidP="00C33E82">
      <w:pPr>
        <w:pStyle w:val="H23G"/>
      </w:pPr>
      <w:r>
        <w:tab/>
        <w:t>6.</w:t>
      </w:r>
      <w:r>
        <w:tab/>
      </w:r>
      <w:r w:rsidR="00A43533" w:rsidRPr="00512E02">
        <w:t>Exención para interrupción anticipada de estu</w:t>
      </w:r>
      <w:r>
        <w:t>dios</w:t>
      </w:r>
    </w:p>
    <w:p w:rsidR="00A43533" w:rsidRPr="00512E02" w:rsidRDefault="00A43533" w:rsidP="00C33E82">
      <w:pPr>
        <w:pStyle w:val="SingleTxtG"/>
      </w:pPr>
      <w:r w:rsidRPr="00512E02">
        <w:t>342.</w:t>
      </w:r>
      <w:r w:rsidRPr="00512E02">
        <w:tab/>
        <w:t xml:space="preserve">Las exenciones para interrupción anticipada de estudios son aprobadas por el Ministerio de Educación y autorizan a un alumno menor de 16 años de edad a dejar la escuela de forma lícita. Desde 2007 el Ministerio de Educación ha gestionado activamente las autorizaciones de exención para interrupción anticipada de estudios y las ha reducido en un 50%: han pasado de </w:t>
      </w:r>
      <w:smartTag w:uri="urn:schemas-microsoft-com:office:smarttags" w:element="metricconverter">
        <w:smartTagPr>
          <w:attr w:name="ProductID" w:val="4.000 a"/>
        </w:smartTagPr>
        <w:r w:rsidRPr="00512E02">
          <w:t>4.000 a</w:t>
        </w:r>
      </w:smartTag>
      <w:r w:rsidRPr="00512E02">
        <w:t xml:space="preserve"> 2.000.</w:t>
      </w:r>
    </w:p>
    <w:p w:rsidR="00A43533" w:rsidRPr="00512E02" w:rsidRDefault="00981FF8" w:rsidP="00981FF8">
      <w:pPr>
        <w:pStyle w:val="H23G"/>
      </w:pPr>
      <w:r>
        <w:tab/>
        <w:t>7.</w:t>
      </w:r>
      <w:r>
        <w:tab/>
      </w:r>
      <w:r w:rsidR="00A43533" w:rsidRPr="00512E02">
        <w:t>In</w:t>
      </w:r>
      <w:r>
        <w:t>iciativa de Permanencia Escolar</w:t>
      </w:r>
    </w:p>
    <w:p w:rsidR="00A43533" w:rsidRPr="00512E02" w:rsidRDefault="00A43533" w:rsidP="00981FF8">
      <w:pPr>
        <w:pStyle w:val="SingleTxtG"/>
      </w:pPr>
      <w:r w:rsidRPr="00512E02">
        <w:t>343.</w:t>
      </w:r>
      <w:r w:rsidRPr="00512E02">
        <w:tab/>
        <w:t xml:space="preserve">Desde 2001 se han coordinado las actividades y los recursos dedicados a reducir la cantidad de estudiantes que abandonan la enseñanza prematuramente y se ha prestado especial atención a los maoríes. Se han puesto en marcha una serie de métodos y medidas en el marco de </w:t>
      </w:r>
      <w:smartTag w:uri="urn:schemas-microsoft-com:office:smarttags" w:element="PersonName">
        <w:smartTagPr>
          <w:attr w:name="ProductID" w:val="la Iniciativa"/>
        </w:smartTagPr>
        <w:r w:rsidRPr="00512E02">
          <w:t>la Iniciativa</w:t>
        </w:r>
      </w:smartTag>
      <w:r w:rsidRPr="00512E02">
        <w:t xml:space="preserve"> de Permanencia Escolar para hacer frente a esta cuestión en particular, entre otras cosas </w:t>
      </w:r>
      <w:smartTag w:uri="urn:schemas-microsoft-com:office:smarttags" w:element="PersonName">
        <w:smartTagPr>
          <w:attr w:name="ProductID" w:val="la Iniciativa"/>
        </w:smartTagPr>
        <w:r w:rsidRPr="00512E02">
          <w:t>la Iniciativa</w:t>
        </w:r>
      </w:smartTag>
      <w:r w:rsidRPr="00512E02">
        <w:t xml:space="preserve"> de reducción de las suspensiones y una utilización decidida de las disposiciones ejecutivas de </w:t>
      </w:r>
      <w:smartTag w:uri="urn:schemas-microsoft-com:office:smarttags" w:element="PersonName">
        <w:smartTagPr>
          <w:attr w:name="ProductID" w:val="la Ley"/>
        </w:smartTagPr>
        <w:r w:rsidRPr="00512E02">
          <w:t>la Ley</w:t>
        </w:r>
      </w:smartTag>
      <w:r w:rsidRPr="00512E02">
        <w:t xml:space="preserve"> de </w:t>
      </w:r>
      <w:r w:rsidR="00981FF8" w:rsidRPr="00512E02">
        <w:t xml:space="preserve">educación </w:t>
      </w:r>
      <w:r w:rsidRPr="00512E02">
        <w:t xml:space="preserve">de 1989 para disminuir el ausentismo. Inicialmente </w:t>
      </w:r>
      <w:r>
        <w:t>se había dirigido</w:t>
      </w:r>
      <w:r w:rsidRPr="00512E02">
        <w:t xml:space="preserve"> a 65 escuelas donde había un elevado número de suspensiones y de exenciones para interrupción anticipada de estudios o bien altas tasas de ausentismo de los maoríes. De </w:t>
      </w:r>
      <w:smartTag w:uri="urn:schemas-microsoft-com:office:smarttags" w:element="metricconverter">
        <w:smartTagPr>
          <w:attr w:name="ProductID" w:val="2002 a"/>
        </w:smartTagPr>
        <w:r w:rsidRPr="00512E02">
          <w:t>2002 a</w:t>
        </w:r>
      </w:smartTag>
      <w:r w:rsidRPr="00512E02">
        <w:t xml:space="preserve"> 2007 otras 78 escuelas pasaron a formar parte de </w:t>
      </w:r>
      <w:smartTag w:uri="urn:schemas-microsoft-com:office:smarttags" w:element="PersonName">
        <w:smartTagPr>
          <w:attr w:name="ProductID" w:val="la Iniciativa"/>
        </w:smartTagPr>
        <w:r w:rsidRPr="00512E02">
          <w:t>la Iniciativa</w:t>
        </w:r>
      </w:smartTag>
      <w:r w:rsidRPr="00512E02">
        <w:t>, en particular algunas escuelas primarias, en tanto que otras donde se había logrado reducir y mantener una reducida tasa de suspensi</w:t>
      </w:r>
      <w:r w:rsidR="00981FF8">
        <w:t>ones, dejaron de participar. En </w:t>
      </w:r>
      <w:r w:rsidRPr="00512E02">
        <w:t xml:space="preserve">2007 participaban activamente 91 escuelas. </w:t>
      </w:r>
    </w:p>
    <w:p w:rsidR="00A43533" w:rsidRPr="00512E02" w:rsidRDefault="00A43533" w:rsidP="00981FF8">
      <w:pPr>
        <w:pStyle w:val="SingleTxtG"/>
      </w:pPr>
      <w:r w:rsidRPr="00512E02">
        <w:t>344.</w:t>
      </w:r>
      <w:r w:rsidRPr="00512E02">
        <w:tab/>
        <w:t xml:space="preserve">El Ministerio de Educación supervisa anualmente estas iniciativas en colaboración con las escuelas. Las iniciativas específicas de </w:t>
      </w:r>
      <w:smartTag w:uri="urn:schemas-microsoft-com:office:smarttags" w:element="PersonName">
        <w:smartTagPr>
          <w:attr w:name="ProductID" w:val="la Estrategia"/>
        </w:smartTagPr>
        <w:r w:rsidRPr="00512E02">
          <w:t>la Estrategia</w:t>
        </w:r>
      </w:smartTag>
      <w:r w:rsidRPr="00512E02">
        <w:t xml:space="preserve"> de </w:t>
      </w:r>
      <w:r w:rsidR="00EF6A27" w:rsidRPr="00512E02">
        <w:t xml:space="preserve">permanencia escolar </w:t>
      </w:r>
      <w:r w:rsidRPr="00512E02">
        <w:t xml:space="preserve">han tenido una incidencia importante en la reducción de las tasas de deserción anticipada de la escuela y las cifras de 2007 indican que las tasas de suspensión, expulsión temporales, exenciones y ausentismo se reducen. No obstante, la representación de los maoríes en todas las categorías de abandono sigue siendo desproporcionada. Se están aplicando métodos complementarios para velar por que mejore la retención y los resultados escolares de los maoríes; más adelante se examinan estos métodos. </w:t>
      </w:r>
    </w:p>
    <w:p w:rsidR="00A43533" w:rsidRPr="00512E02" w:rsidRDefault="00981FF8" w:rsidP="00981FF8">
      <w:pPr>
        <w:pStyle w:val="H23G"/>
      </w:pPr>
      <w:r>
        <w:tab/>
        <w:t>8.</w:t>
      </w:r>
      <w:r>
        <w:tab/>
      </w:r>
      <w:r w:rsidR="00A43533" w:rsidRPr="00981FF8">
        <w:rPr>
          <w:i/>
        </w:rPr>
        <w:t>Schools Plus</w:t>
      </w:r>
    </w:p>
    <w:p w:rsidR="00A43533" w:rsidRPr="00512E02" w:rsidRDefault="00A43533" w:rsidP="00981FF8">
      <w:pPr>
        <w:pStyle w:val="SingleTxtG"/>
      </w:pPr>
      <w:r w:rsidRPr="00512E02">
        <w:t>345.</w:t>
      </w:r>
      <w:r w:rsidRPr="00512E02">
        <w:tab/>
        <w:t xml:space="preserve">En abril de este año el Gobierno anunció una nueva iniciativa llamada </w:t>
      </w:r>
      <w:r w:rsidRPr="00512E02">
        <w:rPr>
          <w:i/>
        </w:rPr>
        <w:t>Schools Plus</w:t>
      </w:r>
      <w:r w:rsidRPr="00512E02">
        <w:t xml:space="preserve"> que busca que todos los alumnos permanezcan en el centro educativo o en alguna otra modalidad de formación o enseñanza hasta la edad de 18 años. Actualmente hasta el 30% de los alumnos abandona los estudios antes de la edad de 17 años, muchos sin haber obtenido el nivel 1 del Certificado Nacional de Estudios. Los alumnos maoríes abandonan la escuela antes que los otros y es más probable que lo hagan sin obtener calificación alguna. </w:t>
      </w:r>
    </w:p>
    <w:p w:rsidR="00A43533" w:rsidRDefault="00A43533" w:rsidP="00981FF8">
      <w:pPr>
        <w:pStyle w:val="SingleTxtG"/>
      </w:pPr>
      <w:r w:rsidRPr="00512E02">
        <w:t>346.</w:t>
      </w:r>
      <w:r w:rsidRPr="00512E02">
        <w:tab/>
        <w:t>La iniciativa intenta activamente reducir la cifra de alumnos que dejan los estudios creando varias otras modalidades de aprendizaje, en particular la formación profesional a una edad temprana (aprendizajes para jóvenes) y oportunidades de formación y educación para los menores de 18 años que trabajan a tiempo completo. Se acaba de concluir la consulta nacional sobre la iniciativa de prolongar la escolarización, que se proponía recabar las opiniones de los jóvenes. El Gobierno está examinando actualmente varias posibilidades entre ellas modificaciones legislativas, el desarrollo profesional del personal docente y mejores vías de acceso para los alumnos.</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981FF8" w:rsidTr="00981FF8">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981FF8" w:rsidRDefault="00981FF8" w:rsidP="00981FF8">
            <w:pPr>
              <w:pStyle w:val="SingleTxtG"/>
              <w:spacing w:after="0" w:line="240" w:lineRule="auto"/>
              <w:ind w:left="0" w:right="0"/>
              <w:jc w:val="left"/>
            </w:pPr>
          </w:p>
        </w:tc>
      </w:tr>
      <w:tr w:rsidR="00981FF8" w:rsidTr="00981FF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981FF8" w:rsidRDefault="00981FF8" w:rsidP="00981FF8">
            <w:pPr>
              <w:spacing w:after="120" w:line="240" w:lineRule="auto"/>
              <w:jc w:val="both"/>
            </w:pPr>
            <w:r>
              <w:rPr>
                <w:i/>
              </w:rPr>
              <w:t>"</w:t>
            </w:r>
            <w:r w:rsidRPr="00512E02">
              <w:rPr>
                <w:i/>
              </w:rPr>
              <w:t>Hacer que el trabajo [escolar] sea más divertido para que los alumnos estén dispuestos a hacerlo.</w:t>
            </w:r>
            <w:r>
              <w:rPr>
                <w:i/>
              </w:rPr>
              <w:t>"</w:t>
            </w:r>
            <w:r w:rsidRPr="00512E02">
              <w:rPr>
                <w:i/>
              </w:rPr>
              <w:t xml:space="preserve"> </w:t>
            </w:r>
            <w:r w:rsidRPr="00981FF8">
              <w:t xml:space="preserve">[Varón, 16 años, Consulta sobre </w:t>
            </w:r>
            <w:r w:rsidRPr="00981FF8">
              <w:rPr>
                <w:i/>
              </w:rPr>
              <w:t>Schools Plus</w:t>
            </w:r>
            <w:r w:rsidRPr="00981FF8">
              <w:t xml:space="preserve">, reuniones de grupos organizadas por el Ministerio de Desarrollo de </w:t>
            </w:r>
            <w:smartTag w:uri="urn:schemas-microsoft-com:office:smarttags" w:element="PersonName">
              <w:smartTagPr>
                <w:attr w:name="ProductID" w:val="la Juventud"/>
              </w:smartTagPr>
              <w:r w:rsidRPr="00981FF8">
                <w:t>la Juventud</w:t>
              </w:r>
            </w:smartTag>
            <w:r w:rsidRPr="00981FF8">
              <w:t>, 2008]</w:t>
            </w:r>
          </w:p>
        </w:tc>
      </w:tr>
      <w:tr w:rsidR="00981FF8" w:rsidTr="00981FF8">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981FF8" w:rsidRDefault="00981FF8" w:rsidP="00981FF8">
            <w:pPr>
              <w:pStyle w:val="SingleTxtG"/>
              <w:spacing w:after="0" w:line="240" w:lineRule="auto"/>
              <w:ind w:left="0" w:right="0"/>
              <w:jc w:val="left"/>
            </w:pPr>
          </w:p>
        </w:tc>
      </w:tr>
    </w:tbl>
    <w:p w:rsidR="00A43533" w:rsidRPr="00512E02" w:rsidRDefault="00981FF8" w:rsidP="00981FF8">
      <w:pPr>
        <w:pStyle w:val="H23G"/>
      </w:pPr>
      <w:r>
        <w:tab/>
        <w:t>9.</w:t>
      </w:r>
      <w:r>
        <w:tab/>
      </w:r>
      <w:r w:rsidR="00A43533" w:rsidRPr="00512E02">
        <w:t>Iniciativas destinadas a dar incentivos a los maoríes</w:t>
      </w:r>
    </w:p>
    <w:p w:rsidR="00A43533" w:rsidRPr="00512E02" w:rsidRDefault="00A43533" w:rsidP="00981FF8">
      <w:pPr>
        <w:pStyle w:val="SingleTxtG"/>
      </w:pPr>
      <w:r w:rsidRPr="00512E02">
        <w:t>347.</w:t>
      </w:r>
      <w:r w:rsidRPr="00512E02">
        <w:tab/>
        <w:t xml:space="preserve">Una prioridad clave del Gobierno es mejorar los resultados de los maoríes en todos los aspectos de la educación, desde el preescolar hasta la educación permanente. Para ello se han lanzado varias iniciativas que comprenden el aumento del índice de participación de los maoríes en la educación preescolar, el ciclo de enseñanza obligatoria y la enseñanza de tercer nivel, </w:t>
      </w:r>
      <w:r>
        <w:t>el incremento</w:t>
      </w:r>
      <w:r w:rsidRPr="00512E02">
        <w:t xml:space="preserve"> de los recursos de las escuelas para responder mejor a las necesidades de los alumnos maoríes, el apoyo a la enseñanza del maorí en las escuelas en entornos bilingües y de inmersión y la contratación de más maestros maoríes mediante la ampliación de </w:t>
      </w:r>
      <w:r>
        <w:t xml:space="preserve">las </w:t>
      </w:r>
      <w:r w:rsidRPr="00512E02">
        <w:t>posibilidades de obtener becas de estudio (TeachNZ).</w:t>
      </w:r>
    </w:p>
    <w:p w:rsidR="00A43533" w:rsidRPr="00512E02" w:rsidRDefault="00A43533" w:rsidP="00981FF8">
      <w:pPr>
        <w:pStyle w:val="SingleTxtG"/>
      </w:pPr>
      <w:r w:rsidRPr="00512E02">
        <w:t>348.</w:t>
      </w:r>
      <w:r w:rsidRPr="00512E02">
        <w:tab/>
        <w:t xml:space="preserve">En el período que se examina se han puesto en marcha varios proyectos importantes, el más reciente de los cuales es el inicio en 2008 de Ka Hikitia </w:t>
      </w:r>
      <w:r w:rsidR="00981FF8">
        <w:t>–</w:t>
      </w:r>
      <w:r w:rsidRPr="00512E02">
        <w:t xml:space="preserve"> Esforzarse para obtener buenos resultados, </w:t>
      </w:r>
      <w:smartTag w:uri="urn:schemas-microsoft-com:office:smarttags" w:element="PersonName">
        <w:smartTagPr>
          <w:attr w:name="ProductID" w:val="la Estrategia"/>
        </w:smartTagPr>
        <w:r w:rsidRPr="00512E02">
          <w:t xml:space="preserve">la </w:t>
        </w:r>
        <w:r w:rsidR="00EF6A27" w:rsidRPr="00512E02">
          <w:t>Estrategia</w:t>
        </w:r>
      </w:smartTag>
      <w:r w:rsidR="00EF6A27" w:rsidRPr="00512E02">
        <w:t xml:space="preserve"> </w:t>
      </w:r>
      <w:r w:rsidRPr="00512E02">
        <w:t>de educación maorí para 2008-2012 (véase más adelante). Los alumnos maoríes (160.660) representan un 22% aproximadamente de todos los alumnos. Se estima que en 2020 aproximadamente el 40% de todos los escolares y el 35% de los alumnos de secundaria serán de ascendencia maorí o de las poblaciones del Pacífico.</w:t>
      </w:r>
    </w:p>
    <w:p w:rsidR="00A43533" w:rsidRPr="00512E02" w:rsidRDefault="00A43533" w:rsidP="00981FF8">
      <w:pPr>
        <w:pStyle w:val="SingleTxtG"/>
      </w:pPr>
      <w:r w:rsidRPr="00512E02">
        <w:t>349.</w:t>
      </w:r>
      <w:r w:rsidRPr="00512E02">
        <w:tab/>
        <w:t>Varios de los indicadores negativos (en particular la retención y los resultados escolares) están empezando a cambiar. Es importante destacar que:</w:t>
      </w:r>
    </w:p>
    <w:p w:rsidR="00A43533" w:rsidRPr="00512E02" w:rsidRDefault="00981FF8" w:rsidP="00981FF8">
      <w:pPr>
        <w:pStyle w:val="Bullet1G"/>
      </w:pPr>
      <w:r w:rsidRPr="00512E02">
        <w:t xml:space="preserve">Entre </w:t>
      </w:r>
      <w:r w:rsidR="00A43533" w:rsidRPr="00512E02">
        <w:t>1995 y 2006 la proporción de maoríes de 16 años de edad que llegaba a la enseñanza secundaria aumentó del 72,4 al 80,6%</w:t>
      </w:r>
      <w:r>
        <w:t>;</w:t>
      </w:r>
    </w:p>
    <w:p w:rsidR="00A43533" w:rsidRPr="00512E02" w:rsidRDefault="00981FF8" w:rsidP="00981FF8">
      <w:pPr>
        <w:pStyle w:val="Bullet1G"/>
      </w:pPr>
      <w:r w:rsidRPr="00512E02">
        <w:t xml:space="preserve">La </w:t>
      </w:r>
      <w:r w:rsidR="00A43533" w:rsidRPr="00512E02">
        <w:t>proporción de alumnos maoríes que salen de la escuela sin calificaciones pasó del 33,4% en 1999 al 21,8% en 2006</w:t>
      </w:r>
      <w:r>
        <w:t>;</w:t>
      </w:r>
    </w:p>
    <w:p w:rsidR="00A43533" w:rsidRPr="00512E02" w:rsidRDefault="00981FF8" w:rsidP="00981FF8">
      <w:pPr>
        <w:pStyle w:val="Bullet1G"/>
      </w:pPr>
      <w:r w:rsidRPr="00512E02">
        <w:t xml:space="preserve">La </w:t>
      </w:r>
      <w:r w:rsidR="00A43533" w:rsidRPr="00512E02">
        <w:t>proporción de alumnos maoríes que terminan los estudios sin haber obtenido el nivel 1 del Certificado Nacional de Estudios pasó del 44%</w:t>
      </w:r>
      <w:r w:rsidR="006C582B">
        <w:t xml:space="preserve"> </w:t>
      </w:r>
      <w:r w:rsidR="00A43533" w:rsidRPr="00512E02">
        <w:t>en 2006 al 35% en 2007</w:t>
      </w:r>
      <w:r>
        <w:t>;</w:t>
      </w:r>
    </w:p>
    <w:p w:rsidR="00A43533" w:rsidRPr="00512E02" w:rsidRDefault="00981FF8" w:rsidP="00981FF8">
      <w:pPr>
        <w:pStyle w:val="Bullet1G"/>
      </w:pPr>
      <w:r w:rsidRPr="00512E02">
        <w:t xml:space="preserve">El </w:t>
      </w:r>
      <w:r w:rsidR="00A43533" w:rsidRPr="00512E02">
        <w:t>porcentaje de alumnos maoríes que pasan directamente de la enseñanza secundaria a la enseñanza superior institucional aumentó del 31% de los que terminan los estudios en 1998 al 51,2% en 2005</w:t>
      </w:r>
      <w:r>
        <w:t>;</w:t>
      </w:r>
    </w:p>
    <w:p w:rsidR="00A43533" w:rsidRPr="00512E02" w:rsidRDefault="00981FF8" w:rsidP="00981FF8">
      <w:pPr>
        <w:pStyle w:val="Bullet1G"/>
      </w:pPr>
      <w:r w:rsidRPr="00512E02">
        <w:t xml:space="preserve">El </w:t>
      </w:r>
      <w:r w:rsidR="00A43533" w:rsidRPr="00512E02">
        <w:t>porcentaje de maoríes que terminan la enseñanza secundaria con las calificaciones necesarias para ingresar en la universidad se duplicó entre 2001 y 2006, pasando del 7,4 al 14,8%</w:t>
      </w:r>
    </w:p>
    <w:p w:rsidR="00A43533" w:rsidRPr="00512E02" w:rsidRDefault="00A43533" w:rsidP="00981FF8">
      <w:pPr>
        <w:pStyle w:val="SingleTxtG"/>
      </w:pPr>
      <w:r w:rsidRPr="00512E02">
        <w:t>350.</w:t>
      </w:r>
      <w:r w:rsidRPr="00512E02">
        <w:tab/>
        <w:t xml:space="preserve">En el exhaustivo </w:t>
      </w:r>
      <w:r w:rsidR="00981FF8" w:rsidRPr="00512E02">
        <w:t xml:space="preserve">informe anual </w:t>
      </w:r>
      <w:r w:rsidRPr="00512E02">
        <w:t xml:space="preserve">sobre la educación de los maoríes </w:t>
      </w:r>
      <w:r w:rsidR="00981FF8">
        <w:t>—</w:t>
      </w:r>
      <w:r w:rsidRPr="00512E02">
        <w:t>Nga Haeata Matauranga</w:t>
      </w:r>
      <w:r w:rsidRPr="00512E02">
        <w:rPr>
          <w:i/>
        </w:rPr>
        <w:t xml:space="preserve"> </w:t>
      </w:r>
      <w:r w:rsidRPr="00512E02">
        <w:t>2006/07</w:t>
      </w:r>
      <w:r w:rsidR="00981FF8">
        <w:t>—</w:t>
      </w:r>
      <w:r w:rsidRPr="00512E02">
        <w:t>, del Ministerio de Educación, se describen en detalle los perfiles estadísticos importantes de la participación y los resultados de educación de los maoríes; los datos que allí figuran abarcan la mayor parte del período que abarca el informe. Kura Kaupapa Maorí (y kura teina) son escuelas en las que se enseña en Te Reo Mäori (idioma maorí). En 2006 asistían a estas escuelas 6.125 alumnos.</w:t>
      </w:r>
    </w:p>
    <w:p w:rsidR="00A43533" w:rsidRDefault="00A43533" w:rsidP="00981FF8">
      <w:pPr>
        <w:pStyle w:val="SingleTxtG"/>
      </w:pPr>
      <w:r w:rsidRPr="00512E02">
        <w:t>351.</w:t>
      </w:r>
      <w:r w:rsidRPr="00512E02">
        <w:tab/>
        <w:t>La iniciativa Whakaaro Matauranga se propone fomentar una imagen más positiva de los maoríes en la educación mediante la campaña pública de información Te Mana Ki te Taumata, (La instrucción te permite conseguirlo). La iniciativa tiene por objeto aumentar las expectativas de logros educativos y resultados escolares entre los maoríes, la comunidad y los establecimientos de enseñanza, inspirándose en los buenos resultados y destacando las opciones profesionales a las que la educación permite acceder.</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981FF8" w:rsidTr="00981FF8">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981FF8" w:rsidRDefault="00981FF8" w:rsidP="00981FF8">
            <w:pPr>
              <w:pStyle w:val="SingleTxtG"/>
              <w:spacing w:after="0" w:line="240" w:lineRule="auto"/>
              <w:ind w:left="0" w:right="0"/>
              <w:jc w:val="left"/>
            </w:pPr>
          </w:p>
        </w:tc>
      </w:tr>
      <w:tr w:rsidR="00981FF8" w:rsidTr="00981FF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981FF8" w:rsidRDefault="00981FF8" w:rsidP="00981FF8">
            <w:pPr>
              <w:spacing w:after="120" w:line="240" w:lineRule="auto"/>
              <w:jc w:val="both"/>
            </w:pPr>
            <w:r>
              <w:rPr>
                <w:i/>
              </w:rPr>
              <w:t>"</w:t>
            </w:r>
            <w:r w:rsidRPr="00512E02">
              <w:rPr>
                <w:i/>
              </w:rPr>
              <w:t>Creo que necesitamos usar nuestra materia gris a fin de crear métodos para que los niños tengan buenos resultados en la educación, dándoles las herramientas adecuadas, una buena financiación, así como apoyo profesional, de modo que más estudiantes puedan asistir a la escuela.</w:t>
            </w:r>
            <w:r>
              <w:rPr>
                <w:i/>
              </w:rPr>
              <w:t>"</w:t>
            </w:r>
            <w:r w:rsidRPr="00512E02">
              <w:rPr>
                <w:i/>
              </w:rPr>
              <w:t xml:space="preserve"> </w:t>
            </w:r>
            <w:r w:rsidRPr="00981FF8">
              <w:t xml:space="preserve">(Te Kerei Moka (17 y 23 años de edad), representante de Nueva Zelandia ante el período extraordinario de sesiones de </w:t>
            </w:r>
            <w:smartTag w:uri="urn:schemas-microsoft-com:office:smarttags" w:element="PersonName">
              <w:smartTagPr>
                <w:attr w:name="ProductID" w:val="la Asamblea General"/>
              </w:smartTagPr>
              <w:r w:rsidRPr="00981FF8">
                <w:t>la Asamblea General</w:t>
              </w:r>
            </w:smartTag>
            <w:r w:rsidRPr="00981FF8">
              <w:t xml:space="preserve"> sobre la infancia en 2002 y la reunión conmemorativa plenaria de alto nivel de </w:t>
            </w:r>
            <w:smartTag w:uri="urn:schemas-microsoft-com:office:smarttags" w:element="PersonName">
              <w:smartTagPr>
                <w:attr w:name="ProductID" w:val="la Asamblea General"/>
              </w:smartTagPr>
              <w:r w:rsidRPr="00981FF8">
                <w:t>la Asamblea General</w:t>
              </w:r>
            </w:smartTag>
            <w:r w:rsidRPr="00981FF8">
              <w:t xml:space="preserve"> en 2007)</w:t>
            </w:r>
          </w:p>
        </w:tc>
      </w:tr>
      <w:tr w:rsidR="00981FF8" w:rsidTr="00981FF8">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981FF8" w:rsidRDefault="00981FF8" w:rsidP="00981FF8">
            <w:pPr>
              <w:pStyle w:val="SingleTxtG"/>
              <w:spacing w:after="0" w:line="240" w:lineRule="auto"/>
              <w:ind w:left="0" w:right="0"/>
              <w:jc w:val="left"/>
            </w:pPr>
          </w:p>
        </w:tc>
      </w:tr>
    </w:tbl>
    <w:p w:rsidR="00A43533" w:rsidRPr="00512E02" w:rsidRDefault="00981FF8" w:rsidP="00981FF8">
      <w:pPr>
        <w:pStyle w:val="H23G"/>
      </w:pPr>
      <w:r>
        <w:tab/>
        <w:t>10.</w:t>
      </w:r>
      <w:r>
        <w:tab/>
      </w:r>
      <w:r w:rsidR="00A43533" w:rsidRPr="00512E02">
        <w:t xml:space="preserve">Ka Hikitia </w:t>
      </w:r>
      <w:r>
        <w:t>–</w:t>
      </w:r>
      <w:r w:rsidR="00A43533" w:rsidRPr="00512E02">
        <w:t xml:space="preserve"> Estrategia de </w:t>
      </w:r>
      <w:r w:rsidR="005E566E" w:rsidRPr="00512E02">
        <w:t>educación maorí</w:t>
      </w:r>
    </w:p>
    <w:p w:rsidR="00A43533" w:rsidRPr="00512E02" w:rsidRDefault="00A43533" w:rsidP="00981FF8">
      <w:pPr>
        <w:pStyle w:val="SingleTxtG"/>
      </w:pPr>
      <w:r w:rsidRPr="00512E02">
        <w:t>352.</w:t>
      </w:r>
      <w:r w:rsidRPr="00512E02">
        <w:tab/>
        <w:t xml:space="preserve">Ka Hikitia </w:t>
      </w:r>
      <w:r w:rsidR="00981FF8">
        <w:t>—</w:t>
      </w:r>
      <w:r w:rsidRPr="00512E02">
        <w:t>Esforzarse para obtener buenos resultados</w:t>
      </w:r>
      <w:r w:rsidR="00981FF8">
        <w:t>:</w:t>
      </w:r>
      <w:r w:rsidRPr="00512E02">
        <w:t xml:space="preserve"> </w:t>
      </w:r>
      <w:smartTag w:uri="urn:schemas-microsoft-com:office:smarttags" w:element="PersonName">
        <w:smartTagPr>
          <w:attr w:name="ProductID" w:val="la Estrategia"/>
        </w:smartTagPr>
        <w:r w:rsidR="00981FF8" w:rsidRPr="00512E02">
          <w:t xml:space="preserve">la </w:t>
        </w:r>
        <w:r w:rsidR="005E566E" w:rsidRPr="00512E02">
          <w:t>Estrategia</w:t>
        </w:r>
      </w:smartTag>
      <w:r w:rsidR="005E566E" w:rsidRPr="00512E02">
        <w:t xml:space="preserve"> </w:t>
      </w:r>
      <w:r w:rsidR="00981FF8" w:rsidRPr="00512E02">
        <w:t xml:space="preserve">de educación maorí </w:t>
      </w:r>
      <w:r w:rsidRPr="00512E02">
        <w:t>(2008</w:t>
      </w:r>
      <w:r w:rsidR="00981FF8">
        <w:t>-</w:t>
      </w:r>
      <w:r w:rsidRPr="00512E02">
        <w:t>2012)</w:t>
      </w:r>
      <w:r w:rsidR="00981FF8">
        <w:t>—</w:t>
      </w:r>
      <w:r w:rsidRPr="00512E02">
        <w:t xml:space="preserve"> se propone concentrar la práctica del Estado, la escuela y los docentes en la mejora de los resultados escolares de los alumnos maoríes mediante un planteamiento basado en datos concluyentes y centrado en los resultados. </w:t>
      </w:r>
    </w:p>
    <w:p w:rsidR="00A43533" w:rsidRPr="00512E02" w:rsidRDefault="00A43533" w:rsidP="00981FF8">
      <w:pPr>
        <w:pStyle w:val="SingleTxtG"/>
      </w:pPr>
      <w:r w:rsidRPr="00512E02">
        <w:t>353.</w:t>
      </w:r>
      <w:r w:rsidRPr="00512E02">
        <w:tab/>
        <w:t>Ka Hikitia</w:t>
      </w:r>
      <w:r w:rsidRPr="00512E02">
        <w:rPr>
          <w:i/>
        </w:rPr>
        <w:t xml:space="preserve"> </w:t>
      </w:r>
      <w:r w:rsidRPr="00512E02">
        <w:t xml:space="preserve">establece las prioridades, las metas, la labor, los objetivos y los resultados para los alumnos maoríes en los próximos </w:t>
      </w:r>
      <w:r w:rsidR="00981FF8">
        <w:t xml:space="preserve">cinco </w:t>
      </w:r>
      <w:r w:rsidRPr="00512E02">
        <w:t xml:space="preserve">años y reúne información concreta sobre planteamientos satisfactorios relativos a la educación de los maoríes. Los elementos fundamentales de la estrategia son un mayor apoyo al aprendizaje profesional y a la competencia de los educadores, una dirección profesional responsable y transparente, educación de alta calidad en el idioma maorí, participación de la familia, </w:t>
      </w:r>
      <w:r w:rsidRPr="0012510C">
        <w:rPr>
          <w:i/>
        </w:rPr>
        <w:t>whanau</w:t>
      </w:r>
      <w:r w:rsidRPr="00512E02">
        <w:t xml:space="preserve"> e iwi en la educación, y colaboración entre los organismos públicos.</w:t>
      </w:r>
    </w:p>
    <w:p w:rsidR="00A43533" w:rsidRPr="00512E02" w:rsidRDefault="00981FF8" w:rsidP="00981FF8">
      <w:pPr>
        <w:pStyle w:val="H23G"/>
      </w:pPr>
      <w:r>
        <w:tab/>
        <w:t>11.</w:t>
      </w:r>
      <w:r>
        <w:tab/>
        <w:t>Estudiantes del Pacífico</w:t>
      </w:r>
    </w:p>
    <w:p w:rsidR="00A43533" w:rsidRPr="00512E02" w:rsidRDefault="00A43533" w:rsidP="00981FF8">
      <w:pPr>
        <w:pStyle w:val="SingleTxtG"/>
      </w:pPr>
      <w:r w:rsidRPr="00512E02">
        <w:t>354.</w:t>
      </w:r>
      <w:r w:rsidRPr="00512E02">
        <w:tab/>
        <w:t xml:space="preserve">La población del Pacífico en Nueva Zelandia es importante, está en aumento y tiene sus propias necesidades educativas. Los alumnos del Pacífico constituyen actualmente el 9,3% de todos los alumnos de Nueva Zelandia, lo que representa un aumento desde el 7,6% </w:t>
      </w:r>
      <w:r>
        <w:t>desde</w:t>
      </w:r>
      <w:r w:rsidRPr="00512E02">
        <w:t xml:space="preserve"> 1997. Nueva Zelandia ha elaborado un </w:t>
      </w:r>
      <w:r w:rsidR="00981FF8" w:rsidRPr="00512E02">
        <w:t xml:space="preserve">plan de educación del </w:t>
      </w:r>
      <w:r w:rsidRPr="00512E02">
        <w:t xml:space="preserve">Pacífico con objeto de lograr buenos resultados en la educación de la población del Pacífico. El </w:t>
      </w:r>
      <w:r w:rsidR="00981FF8" w:rsidRPr="00512E02">
        <w:t xml:space="preserve">plan </w:t>
      </w:r>
      <w:r w:rsidRPr="00512E02">
        <w:t xml:space="preserve">tiene por fin permitir que los niños y estudiantes del Pacífico reciban una educación de alta calidad desde la primera infancia hasta el nivel superior. El </w:t>
      </w:r>
      <w:r w:rsidR="00981FF8" w:rsidRPr="00512E02">
        <w:t>plan</w:t>
      </w:r>
      <w:r w:rsidRPr="00512E02">
        <w:t xml:space="preserve">, que tiene una perspectiva a largo plazo, ofrece un enfoque coordinado en comparación con anteriores iniciativas para fines concretos. El </w:t>
      </w:r>
      <w:r w:rsidR="00981FF8" w:rsidRPr="00512E02">
        <w:t xml:space="preserve">plan </w:t>
      </w:r>
      <w:r w:rsidRPr="00512E02">
        <w:t xml:space="preserve">reconoce que se debe prestar apoyo a las poblaciones del Pacífico para que tomen a su cargo la responsabilidad de resolver muchos de los problemas en colaboración con el Estado y los establecimientos de enseñanza. </w:t>
      </w:r>
    </w:p>
    <w:p w:rsidR="00A43533" w:rsidRPr="00512E02" w:rsidRDefault="00A43533" w:rsidP="00981FF8">
      <w:pPr>
        <w:pStyle w:val="SingleTxtG"/>
      </w:pPr>
      <w:r w:rsidRPr="00512E02">
        <w:t>355.</w:t>
      </w:r>
      <w:r w:rsidRPr="00512E02">
        <w:tab/>
        <w:t>Entre 1998 y 2006 el porcentaje de alumnos del Pacífico que sale del sistema educativo con poca o ninguna calificación oficial se redujo del 27,4 al 12,2%. La proporción de alumnos del Pacífico que termina los estudios secundarios con calificaciones suficientes para asistir a la universidad aumentó del 11% en 1998 al 16,8% en 2006, aunque sigue estando por debajo del porcentaje del 36,3% de todos los que terminan la enseñanza secundaria.</w:t>
      </w:r>
    </w:p>
    <w:p w:rsidR="00A43533" w:rsidRPr="00512E02" w:rsidRDefault="00981FF8" w:rsidP="00981FF8">
      <w:pPr>
        <w:pStyle w:val="H23G"/>
      </w:pPr>
      <w:r>
        <w:tab/>
        <w:t>12.</w:t>
      </w:r>
      <w:r>
        <w:tab/>
        <w:t>Los problemas de conducta</w:t>
      </w:r>
    </w:p>
    <w:p w:rsidR="00A43533" w:rsidRPr="00512E02" w:rsidRDefault="00A43533" w:rsidP="00981FF8">
      <w:pPr>
        <w:pStyle w:val="SingleTxtG"/>
      </w:pPr>
      <w:r w:rsidRPr="00512E02">
        <w:t>356.</w:t>
      </w:r>
      <w:r w:rsidRPr="00512E02">
        <w:tab/>
        <w:t xml:space="preserve">Las escuelas y las familias pueden recurrir a servicios de educación especiales para niños y jóvenes con dificultades graves de conducta. El Estado se interesa especialmente por garantizar que los servicios de educación especial estén mejor coordinados y sean sensibles a las necesidades de los alumnos y las familias. La educación especial ofrece ayuda extraordinaria, programas o entornos docentes adaptados y equipo o material especializado para ayudar a los niños y jóvenes y permitirles integrarse en la educación. El apoyo de educación especial comprende docentes especializados, personal sanitario y especialistas del Ministerio de Educación. Todas las escuelas reciben un subsidio de educación especial y acceso a los asesores pedagógicos para el aprendizaje y el comportamiento. </w:t>
      </w:r>
    </w:p>
    <w:p w:rsidR="00A43533" w:rsidRPr="00512E02" w:rsidRDefault="00A43533" w:rsidP="00981FF8">
      <w:pPr>
        <w:pStyle w:val="SingleTxtG"/>
      </w:pPr>
      <w:r w:rsidRPr="00512E02">
        <w:t>357.</w:t>
      </w:r>
      <w:r w:rsidRPr="00512E02">
        <w:tab/>
        <w:t xml:space="preserve">Los entornos escolares a disposición de los alumnos con necesidades de educación especial son las aulas generales, las escuelas especiales y las clases de educación especial en el sistema escolar general. El padre o cuidador de un niño tiene derecho a elegir el entorno escolar al que asistirá el niño. </w:t>
      </w:r>
    </w:p>
    <w:p w:rsidR="00A43533" w:rsidRPr="00512E02" w:rsidRDefault="00A43533" w:rsidP="00981FF8">
      <w:pPr>
        <w:pStyle w:val="SingleTxtG"/>
      </w:pPr>
      <w:r w:rsidRPr="00512E02">
        <w:t>358.</w:t>
      </w:r>
      <w:r w:rsidRPr="00512E02">
        <w:tab/>
        <w:t xml:space="preserve">Las Directrices nacionales de educación exigen que las escuelas proporcionen un ambiente física y emocionalmente protegido. Las escuelas elaboran normas y procedimientos de control del comportamiento a las que deben atenerse los alumnos y el personal. El nuevo </w:t>
      </w:r>
      <w:r w:rsidR="00EF6A27" w:rsidRPr="00512E02">
        <w:t xml:space="preserve">programa </w:t>
      </w:r>
      <w:r w:rsidRPr="00512E02">
        <w:t xml:space="preserve">de estudios se puso en marcha a fines de 2007 y comprende competencias básicas como el control de la propia conducta y las relaciones con los demás. </w:t>
      </w:r>
    </w:p>
    <w:p w:rsidR="00A43533" w:rsidRPr="00512E02" w:rsidRDefault="00A43533" w:rsidP="00981FF8">
      <w:pPr>
        <w:pStyle w:val="SingleTxtG"/>
      </w:pPr>
      <w:r w:rsidRPr="00512E02">
        <w:t>359.</w:t>
      </w:r>
      <w:r w:rsidRPr="00512E02">
        <w:tab/>
        <w:t xml:space="preserve">Las escuelas tienen la responsabilidad de controlar los disturbios de bajo nivel y de </w:t>
      </w:r>
      <w:r w:rsidR="00A44F96">
        <w:t>"</w:t>
      </w:r>
      <w:r w:rsidRPr="00512E02">
        <w:t>moderar</w:t>
      </w:r>
      <w:r w:rsidR="00A44F96">
        <w:t>"</w:t>
      </w:r>
      <w:r w:rsidRPr="00512E02">
        <w:t xml:space="preserve"> las conductas que puedan afectar el aprendizaje. Los docentes disponen de nueva financiación y ayudas, en particular los 700 asesores pedagógicos que ayudan a los alumnos con dificultades de aprendizaje y de conducta. En 2007 el Ministerio de Educación creó el Fondo de actuación provisional y un sitio en Internet que ofrece información y material actualizados sobre las cuestiones relativas a la conducta, en particular la intimidación. En julio de 2008 se anunciaron nuevas iniciativas para luchar contra la intimidación y la violencia en la escuela.</w:t>
      </w:r>
    </w:p>
    <w:p w:rsidR="00A43533" w:rsidRPr="00512E02" w:rsidRDefault="00A43533" w:rsidP="00981FF8">
      <w:pPr>
        <w:pStyle w:val="SingleTxtG"/>
      </w:pPr>
      <w:r w:rsidRPr="00512E02">
        <w:t>360.</w:t>
      </w:r>
      <w:r w:rsidRPr="00512E02">
        <w:tab/>
        <w:t xml:space="preserve">Para los niños con problemas de conducta graves hay tres escuelas nacionales con régimen de internado y dos para alumnos con dificultades pronunciadas de aprendizaje, de conducta o psicológicas. Estas escuelas ofrecen programas </w:t>
      </w:r>
      <w:r>
        <w:t>con</w:t>
      </w:r>
      <w:r w:rsidRPr="00512E02">
        <w:t xml:space="preserve"> un planteamiento coherente </w:t>
      </w:r>
      <w:r>
        <w:t>de</w:t>
      </w:r>
      <w:r w:rsidRPr="00512E02">
        <w:t xml:space="preserve"> la conducta en la escuela y los servicios de internado. En estas escuelas no se inscribe a los alumnos para seguir la escolarización completa: el objetivo es reintegrar a cada alumno en su escuela y comunidad local tan pronto como sea posible.</w:t>
      </w:r>
    </w:p>
    <w:p w:rsidR="00A43533" w:rsidRPr="00512E02" w:rsidRDefault="00981FF8" w:rsidP="00981FF8">
      <w:pPr>
        <w:pStyle w:val="H23G"/>
      </w:pPr>
      <w:r>
        <w:tab/>
        <w:t>13.</w:t>
      </w:r>
      <w:r>
        <w:tab/>
      </w:r>
      <w:r w:rsidR="00A43533" w:rsidRPr="00512E02">
        <w:t>Orientaci</w:t>
      </w:r>
      <w:r>
        <w:t>ón</w:t>
      </w:r>
      <w:r w:rsidR="006C582B">
        <w:t xml:space="preserve"> </w:t>
      </w:r>
      <w:r>
        <w:t>psicológica en las escuelas</w:t>
      </w:r>
    </w:p>
    <w:p w:rsidR="00A43533" w:rsidRPr="00512E02" w:rsidRDefault="00A43533" w:rsidP="00981FF8">
      <w:pPr>
        <w:pStyle w:val="SingleTxtG"/>
      </w:pPr>
      <w:r w:rsidRPr="00512E02">
        <w:t>361.</w:t>
      </w:r>
      <w:r w:rsidRPr="00512E02">
        <w:tab/>
        <w:t xml:space="preserve">Algunas escuelas secundarias disponen de psicólogos y varias escuelas primarias y secundarias cuentan con una serie de servicios de apoyo, entre otros trabajadores sociales, personal sanitario y otros profesionales. Todos ellos tienen que respetar su código de ética profesional o las normas de las asociaciones profesionales, lo que supone mantener la confidencialidad (salvo cuando se sospeche de casos de abusos). </w:t>
      </w:r>
    </w:p>
    <w:p w:rsidR="00A43533" w:rsidRPr="00512E02" w:rsidRDefault="00981FF8" w:rsidP="00981FF8">
      <w:pPr>
        <w:pStyle w:val="H23G"/>
      </w:pPr>
      <w:r>
        <w:tab/>
        <w:t>14.</w:t>
      </w:r>
      <w:r>
        <w:tab/>
      </w:r>
      <w:r w:rsidR="00A43533" w:rsidRPr="00512E02">
        <w:t>Problemas de conducta o conducta antisocial grave</w:t>
      </w:r>
    </w:p>
    <w:p w:rsidR="00A43533" w:rsidRPr="00512E02" w:rsidRDefault="00A43533" w:rsidP="00981FF8">
      <w:pPr>
        <w:pStyle w:val="SingleTxtG"/>
      </w:pPr>
      <w:r w:rsidRPr="00512E02">
        <w:t>362.</w:t>
      </w:r>
      <w:r w:rsidRPr="00512E02">
        <w:tab/>
        <w:t xml:space="preserve">En 2007 el Gobierno dio a conocer el Plan interinstitucional para los trastornos de conducta y las conductas antisociales graves, que gestiona el Ministerio de Desarrollo Social. En este plan se delinean los ámbitos de actuación para un enfoque global y eficaz destinado a controlar y tratar las dificultades de conducta. En los próximos 4 años se atenderá especialmente a que los servicios existentes se basen en datos comprobados y sigan los procedimientos de prácticas óptimas. Se establecerá un servicio integrado para los problemas de conducta en los alumnos de </w:t>
      </w:r>
      <w:smartTag w:uri="urn:schemas-microsoft-com:office:smarttags" w:element="metricconverter">
        <w:smartTagPr>
          <w:attr w:name="ProductID" w:val="3 a"/>
        </w:smartTagPr>
        <w:r w:rsidRPr="00512E02">
          <w:t>3 a</w:t>
        </w:r>
      </w:smartTag>
      <w:r w:rsidRPr="00512E02">
        <w:t xml:space="preserve"> 7 años de edad. Se ha creado un grupo de expertos para asesorar sobre las prácticas óptimas en estos ámbitos. Un grupo interinstitucional examinará las recomendaciones, pasará revista a las actuales disposiciones y propondrá medidas nuevas y actualizadas a fines de 2009. Se está procediendo a establecer indicadores para supervisar la eficacia general del </w:t>
      </w:r>
      <w:r w:rsidR="003F51E0" w:rsidRPr="00512E02">
        <w:t>plan</w:t>
      </w:r>
      <w:r w:rsidRPr="00512E02">
        <w:t xml:space="preserve"> interinstitucional. </w:t>
      </w:r>
    </w:p>
    <w:p w:rsidR="00A43533" w:rsidRPr="00512E02" w:rsidRDefault="00981FF8" w:rsidP="00981FF8">
      <w:pPr>
        <w:pStyle w:val="H23G"/>
      </w:pPr>
      <w:r>
        <w:tab/>
        <w:t>15.</w:t>
      </w:r>
      <w:r>
        <w:tab/>
      </w:r>
      <w:r w:rsidR="00A43533" w:rsidRPr="00512E02">
        <w:t xml:space="preserve">Educación </w:t>
      </w:r>
      <w:r>
        <w:t>–</w:t>
      </w:r>
      <w:r w:rsidR="00A43533" w:rsidRPr="00512E02">
        <w:t xml:space="preserve"> General</w:t>
      </w:r>
      <w:r w:rsidR="00A43533">
        <w:t>idades</w:t>
      </w:r>
    </w:p>
    <w:p w:rsidR="00A43533" w:rsidRPr="00512E02" w:rsidRDefault="00A43533" w:rsidP="00981FF8">
      <w:pPr>
        <w:pStyle w:val="SingleTxtG"/>
      </w:pPr>
      <w:r w:rsidRPr="00512E02">
        <w:t>363.</w:t>
      </w:r>
      <w:r w:rsidRPr="00512E02">
        <w:tab/>
        <w:t xml:space="preserve">El sistema de educación de Nueva Zelandia prevé una diversidad de opciones de escolarización y comprende las escuelas públicas, privadas y concertadas. En determinadas regiones, 73 escuelas Kura Kaupapa Maorí (en comparación con las 59 que había en 1999) ofrecen más diversidad. Kura Kaupapa Maorí son las escuelas del Estado en que predomina el idioma, la cultura y los valores maoríes y en las que el idioma principal de instrucción es el maorí. En 46 escuelas públicas especiales se ofrecen servicios de educación especializada para niños y jóvenes con necesidades de educación especial. Los padres que prefieren educar a sus hijos en el hogar pueden optar por la escolarización a domicilio, siempre que mantengan un nivel de educación equivalente al de la escuela oficial. </w:t>
      </w:r>
    </w:p>
    <w:p w:rsidR="00A43533" w:rsidRPr="00512E02" w:rsidRDefault="00981FF8" w:rsidP="00981FF8">
      <w:pPr>
        <w:pStyle w:val="H23G"/>
      </w:pPr>
      <w:r>
        <w:tab/>
        <w:t>16.</w:t>
      </w:r>
      <w:r>
        <w:tab/>
      </w:r>
      <w:r w:rsidR="00A43533" w:rsidRPr="00512E02">
        <w:t>Educación preescolar</w:t>
      </w:r>
    </w:p>
    <w:p w:rsidR="00A43533" w:rsidRPr="00512E02" w:rsidRDefault="00A43533" w:rsidP="00981FF8">
      <w:pPr>
        <w:pStyle w:val="SingleTxtG"/>
      </w:pPr>
      <w:r w:rsidRPr="00512E02">
        <w:t>364.</w:t>
      </w:r>
      <w:r w:rsidRPr="00512E02">
        <w:tab/>
        <w:t xml:space="preserve">La participación en la educación y la formación desde temprana edad es importante para los niños y los jóvenes y Nueva Zelandia ha invertido considerablemente en lograr que tengan las máximas oportunidades de participar. La mayoría de los niños menores de 5 años </w:t>
      </w:r>
      <w:r>
        <w:t>tiene</w:t>
      </w:r>
      <w:r w:rsidRPr="00512E02">
        <w:t xml:space="preserve"> algún tipo de educación preescolar o atención a la infancia y en los últimos años la participación ha aumentado en gran medida. Más del 94% de los niños </w:t>
      </w:r>
      <w:r>
        <w:t>reciben</w:t>
      </w:r>
      <w:r w:rsidRPr="00512E02">
        <w:t xml:space="preserve"> educación preescolar antes de empezar la escuela (hasta el 92% en 2002, fecha a partir de la cual se dispone de datos). Las iniciativas para aumentar la participación comprenden:</w:t>
      </w:r>
    </w:p>
    <w:p w:rsidR="00A43533" w:rsidRPr="00512E02" w:rsidRDefault="00981FF8" w:rsidP="00981FF8">
      <w:pPr>
        <w:pStyle w:val="Bullet1G"/>
      </w:pPr>
      <w:r w:rsidRPr="00512E02">
        <w:t xml:space="preserve">En </w:t>
      </w:r>
      <w:r w:rsidR="00A43533" w:rsidRPr="00512E02">
        <w:t xml:space="preserve">julio de 2007 se implantaron las 20 horas de educación preescolar gratuita para los niños de 3 y 4 años de edad. Todos los padres tienen derecho a estas </w:t>
      </w:r>
      <w:r>
        <w:t>horas sin importar sus ingresos.</w:t>
      </w:r>
    </w:p>
    <w:p w:rsidR="00A43533" w:rsidRPr="00512E02" w:rsidRDefault="00981FF8" w:rsidP="00981FF8">
      <w:pPr>
        <w:pStyle w:val="Bullet1G"/>
      </w:pPr>
      <w:r w:rsidRPr="00512E02">
        <w:t xml:space="preserve">El </w:t>
      </w:r>
      <w:r w:rsidR="005E566E" w:rsidRPr="00512E02">
        <w:t xml:space="preserve">Plan </w:t>
      </w:r>
      <w:r w:rsidR="00A43533" w:rsidRPr="00512E02">
        <w:t xml:space="preserve">de subsidios discrecionales para la primera infancia: es una asignación anual de subsidios para los grupos de las comunidades que reúnan las condiciones necesarias. El </w:t>
      </w:r>
      <w:r w:rsidR="005E566E" w:rsidRPr="00512E02">
        <w:t xml:space="preserve">plan </w:t>
      </w:r>
      <w:r w:rsidR="00A43533" w:rsidRPr="00512E02">
        <w:t>concede prioridad a las comunidades donde las tasas de educación de la primera infancia son inferiores a la media nacional. Los fondos para esta iniciativa han aumentado de 0,5 millones de dólares neozelandeses en 2000/2</w:t>
      </w:r>
      <w:r>
        <w:t>001 a 6,2 millones en 2007/2008.</w:t>
      </w:r>
    </w:p>
    <w:p w:rsidR="00A43533" w:rsidRPr="00512E02" w:rsidRDefault="00981FF8" w:rsidP="00981FF8">
      <w:pPr>
        <w:pStyle w:val="Bullet1G"/>
      </w:pPr>
      <w:r w:rsidRPr="00512E02">
        <w:t xml:space="preserve">El </w:t>
      </w:r>
      <w:r w:rsidR="005E566E" w:rsidRPr="00512E02">
        <w:t xml:space="preserve">proyecto </w:t>
      </w:r>
      <w:r w:rsidR="00A43533" w:rsidRPr="00512E02">
        <w:t>de fomento de la participación del Ministerio de Educación también está dirigido a las comunidades con bajas tasas de educación de la primera infancia y facilita el acceso a servicios de calidad. El proyecto fue elaborado en 2000 y se empezó a aplicar en 2001 con una financiación continua de 2,8 millones de dólares neozelandeses anuales</w:t>
      </w:r>
      <w:r>
        <w:t>.</w:t>
      </w:r>
    </w:p>
    <w:p w:rsidR="00A43533" w:rsidRPr="00931300" w:rsidRDefault="005E566E" w:rsidP="005E566E">
      <w:pPr>
        <w:pStyle w:val="H1G"/>
      </w:pPr>
      <w:r>
        <w:tab/>
      </w:r>
      <w:r w:rsidR="00A43533" w:rsidRPr="00931300">
        <w:t>B.</w:t>
      </w:r>
      <w:r w:rsidR="00A43533" w:rsidRPr="00931300">
        <w:tab/>
        <w:t>La educación, incluidas la formación y orientación profesionales (artículo 28)</w:t>
      </w:r>
    </w:p>
    <w:p w:rsidR="00A43533" w:rsidRPr="00512E02" w:rsidRDefault="00A43533" w:rsidP="005E566E">
      <w:pPr>
        <w:pStyle w:val="SingleTxtG"/>
      </w:pPr>
      <w:r w:rsidRPr="00512E02">
        <w:t>365.</w:t>
      </w:r>
      <w:r w:rsidRPr="00512E02">
        <w:tab/>
        <w:t xml:space="preserve">Nueva Zelandia reconoce la importancia de la educación en su sentido más amplio. Durante el período que se examina se ha dado cada vez más importancia a todos los niveles de educación y formación, y las ramas de formación profesional tienen tanta importancia como la formación universitaria. Reflejo de ello es el tiempo y el dinero que el Estado invierte en iniciativas destinadas a animar a los jóvenes a incorporarse en la educación y la formación y a prestarles ayuda para que la transición al mundo del trabajo sea satisfactoria. </w:t>
      </w:r>
    </w:p>
    <w:p w:rsidR="00A43533" w:rsidRPr="00512E02" w:rsidRDefault="005E566E" w:rsidP="005E566E">
      <w:pPr>
        <w:pStyle w:val="H23G"/>
      </w:pPr>
      <w:r>
        <w:tab/>
        <w:t>1.</w:t>
      </w:r>
      <w:r>
        <w:tab/>
      </w:r>
      <w:r w:rsidR="00A43533" w:rsidRPr="00512E02">
        <w:t>Iniciativas de formación profesional</w:t>
      </w:r>
    </w:p>
    <w:p w:rsidR="00A43533" w:rsidRPr="00512E02" w:rsidRDefault="00A43533" w:rsidP="005E566E">
      <w:pPr>
        <w:pStyle w:val="SingleTxtG"/>
      </w:pPr>
      <w:r w:rsidRPr="00512E02">
        <w:t>366.</w:t>
      </w:r>
      <w:r w:rsidRPr="00512E02">
        <w:tab/>
        <w:t xml:space="preserve">Desde 2000 se ha concentrado la atención en mejorar las oportunidades de formación profesional para los jóvenes y reducir el riesgo de deserción, establecer más vinculaciones con las oportunidades de empleo y animar a los que ya se han desentendido de la enseñanza a volver a incorporarse en la escuela o en otro tipo de formación. Además ha habido una importante inversión en la orientación profesional, lo que comprende nuevas iniciativas para mejorar el acceso de los alumnos y las familias a la información, de modo que puedan elegir sus futuros estudios o formación con conocimiento de causa. </w:t>
      </w:r>
    </w:p>
    <w:p w:rsidR="00A43533" w:rsidRPr="00512E02" w:rsidRDefault="00A43533" w:rsidP="005E566E">
      <w:pPr>
        <w:pStyle w:val="SingleTxtG"/>
      </w:pPr>
      <w:r w:rsidRPr="00512E02">
        <w:t>367.</w:t>
      </w:r>
      <w:r w:rsidRPr="00512E02">
        <w:tab/>
      </w:r>
      <w:smartTag w:uri="urn:schemas-microsoft-com:office:smarttags" w:element="PersonName">
        <w:smartTagPr>
          <w:attr w:name="ProductID" w:val="La Formaci￳n"/>
        </w:smartTagPr>
        <w:r w:rsidRPr="00512E02">
          <w:t>La Formación</w:t>
        </w:r>
      </w:smartTag>
      <w:r w:rsidRPr="00512E02">
        <w:t xml:space="preserve"> para Jóvenes ofrece formación de nivel básico para los menores de 18 años que han salido de la escuela con poca o ninguna calificación. Se trata de un programa a tiempo completo (hasta 52 semanas), totalmente financiado y administrado por </w:t>
      </w:r>
      <w:smartTag w:uri="urn:schemas-microsoft-com:office:smarttags" w:element="PersonName">
        <w:smartTagPr>
          <w:attr w:name="ProductID" w:val="la Comisi￳n"/>
        </w:smartTagPr>
        <w:r w:rsidRPr="00512E02">
          <w:t>la Comisión</w:t>
        </w:r>
      </w:smartTag>
      <w:r w:rsidRPr="00512E02">
        <w:t xml:space="preserve"> de Enseñanza Superior y que principalmente ofrecen los establecimientos privados de formación. Se espera de los alumnos que dos meses después de terminar los cursos sean capaces de seguir una educación complementaria o encontrar un trabajo. En 2006 había 11.350 alumnos, de los cuales el 46% eran maoríes. </w:t>
      </w:r>
    </w:p>
    <w:p w:rsidR="00A43533" w:rsidRPr="00512E02" w:rsidRDefault="00A43533" w:rsidP="005E566E">
      <w:pPr>
        <w:pStyle w:val="SingleTxtG"/>
      </w:pPr>
      <w:r w:rsidRPr="00512E02">
        <w:t>368.</w:t>
      </w:r>
      <w:r w:rsidRPr="00512E02">
        <w:tab/>
        <w:t xml:space="preserve">El Proyecto Pasarela se ofrece a los alumnos de la enseñanza secundaria, es una iniciativa de formación profesional dirigida a los alumnos que se interesan por un sector en particular. Los alumnos pasan un día de la semana en su lugar de trabajo donde se les evalúa y pueden obtener créditos que valen para obtener una formación profesional. En el año terminado el 31 de diciembre de 2006 participaron en el Proyecto Pasarela unos 6.680 jóvenes, de los cuales 2.068 maoríes. </w:t>
      </w:r>
    </w:p>
    <w:p w:rsidR="00A43533" w:rsidRPr="00512E02" w:rsidRDefault="00A43533" w:rsidP="005E566E">
      <w:pPr>
        <w:pStyle w:val="SingleTxtG"/>
      </w:pPr>
      <w:r w:rsidRPr="00512E02">
        <w:t>369.</w:t>
      </w:r>
      <w:r w:rsidRPr="00512E02">
        <w:tab/>
        <w:t xml:space="preserve">En 2000 se implantó una nueva iniciativa llamada Aprendizajes Modernos que se amplió en los años siguientes. Comprende un aprendizaje en el trabajo para jóvenes incorporados al sector empresarial y les permite obtener una titulación. Los empleadores reciben apoyo de un coordinador para organizar el aprendizaje. El programa está dirigido a los jóvenes de </w:t>
      </w:r>
      <w:smartTag w:uri="urn:schemas-microsoft-com:office:smarttags" w:element="metricconverter">
        <w:smartTagPr>
          <w:attr w:name="ProductID" w:val="16 a"/>
        </w:smartTagPr>
        <w:r w:rsidRPr="00512E02">
          <w:t>16 a</w:t>
        </w:r>
      </w:smartTag>
      <w:r w:rsidRPr="00512E02">
        <w:t xml:space="preserve"> 21 años de edad que reúnen las condiciones de entrada al sector empresarial y están preparados para llegar a obtener un título de nivel 3 </w:t>
      </w:r>
      <w:r w:rsidR="00FE30C6">
        <w:t>ó</w:t>
      </w:r>
      <w:r w:rsidRPr="00512E02">
        <w:t xml:space="preserve"> 4 del Certificado Nacional de Estudios. En julio de 2006 había 5.490 menores de 18 años incorporados a este programa. </w:t>
      </w:r>
    </w:p>
    <w:p w:rsidR="00A43533" w:rsidRPr="00512E02" w:rsidRDefault="00A43533" w:rsidP="005E566E">
      <w:pPr>
        <w:pStyle w:val="SingleTxtG"/>
      </w:pPr>
      <w:r w:rsidRPr="00512E02">
        <w:t>370.</w:t>
      </w:r>
      <w:r w:rsidRPr="00512E02">
        <w:tab/>
        <w:t xml:space="preserve">Aprendizajes para Jóvenes es un programa de formación profesional que tiene por fin ayudar a los jóvenes con poca o ninguna calificación de enseñanza secundaria a continuar con la educación complementaria o a encontrar un trabajo. Los Aprendizajes para Jóvenes se pusieron a prueba en 20 escuelas en 2008 y en 2009 se hicieron extensivos a otras 100 escuelas. </w:t>
      </w:r>
      <w:smartTag w:uri="urn:schemas-microsoft-com:office:smarttags" w:element="PersonName">
        <w:smartTagPr>
          <w:attr w:name="ProductID" w:val="la Comisi￳n"/>
        </w:smartTagPr>
        <w:r w:rsidRPr="00512E02">
          <w:t>La Comisión</w:t>
        </w:r>
      </w:smartTag>
      <w:r w:rsidRPr="00512E02">
        <w:t xml:space="preserve"> de Enseñanza Superior también está poniendo en práctica experimentalmente un programa de apoyo a la colocación para los alumnos que han terminado el Aprendizaje para Jóvenes. </w:t>
      </w:r>
    </w:p>
    <w:p w:rsidR="00A43533" w:rsidRPr="00512E02" w:rsidRDefault="005E566E" w:rsidP="005E566E">
      <w:pPr>
        <w:pStyle w:val="H23G"/>
        <w:rPr>
          <w:szCs w:val="24"/>
        </w:rPr>
      </w:pPr>
      <w:r>
        <w:rPr>
          <w:szCs w:val="24"/>
        </w:rPr>
        <w:tab/>
        <w:t>2.</w:t>
      </w:r>
      <w:r>
        <w:rPr>
          <w:szCs w:val="24"/>
        </w:rPr>
        <w:tab/>
      </w:r>
      <w:r w:rsidR="00A43533" w:rsidRPr="00512E02">
        <w:t>Programación de carreras</w:t>
      </w:r>
    </w:p>
    <w:p w:rsidR="00A43533" w:rsidRPr="00512E02" w:rsidRDefault="00A43533" w:rsidP="005E566E">
      <w:pPr>
        <w:pStyle w:val="SingleTxtG"/>
        <w:rPr>
          <w:szCs w:val="24"/>
        </w:rPr>
      </w:pPr>
      <w:r w:rsidRPr="00512E02">
        <w:rPr>
          <w:szCs w:val="24"/>
        </w:rPr>
        <w:t>371.</w:t>
      </w:r>
      <w:r w:rsidRPr="00512E02">
        <w:rPr>
          <w:szCs w:val="24"/>
        </w:rPr>
        <w:tab/>
      </w:r>
      <w:r w:rsidRPr="00512E02">
        <w:t xml:space="preserve">La </w:t>
      </w:r>
      <w:r w:rsidR="005E566E" w:rsidRPr="00512E02">
        <w:t xml:space="preserve">programación </w:t>
      </w:r>
      <w:r w:rsidRPr="00512E02">
        <w:t>de carreras fue una etapa inicial encaminada a mejorar la planificación de la carrera profesional en todas las escuelas, que concluyó en 2006.</w:t>
      </w:r>
      <w:r w:rsidRPr="00512E02">
        <w:rPr>
          <w:szCs w:val="24"/>
        </w:rPr>
        <w:t xml:space="preserve"> </w:t>
      </w:r>
      <w:r w:rsidRPr="00512E02">
        <w:t xml:space="preserve">La </w:t>
      </w:r>
      <w:r w:rsidR="00EF6A27" w:rsidRPr="00512E02">
        <w:t xml:space="preserve">programación </w:t>
      </w:r>
      <w:r w:rsidRPr="00512E02">
        <w:t>de carreras estableció las bases del nuevo programa "Crear vías y forjarse una vida</w:t>
      </w:r>
      <w:r w:rsidR="00A44F96">
        <w:t>"</w:t>
      </w:r>
      <w:r w:rsidRPr="00512E02">
        <w:t xml:space="preserve"> del </w:t>
      </w:r>
      <w:r w:rsidRPr="00512E02">
        <w:rPr>
          <w:szCs w:val="24"/>
        </w:rPr>
        <w:t xml:space="preserve">Ministerio de Educación </w:t>
      </w:r>
      <w:r w:rsidRPr="00512E02">
        <w:t xml:space="preserve">y que cuenta con el apoyo de los </w:t>
      </w:r>
      <w:r w:rsidR="005E566E" w:rsidRPr="00512E02">
        <w:t>servicios de carrera</w:t>
      </w:r>
      <w:r w:rsidRPr="00512E02">
        <w:t>.</w:t>
      </w:r>
      <w:r w:rsidRPr="00512E02">
        <w:rPr>
          <w:szCs w:val="24"/>
        </w:rPr>
        <w:t xml:space="preserve"> </w:t>
      </w:r>
      <w:r w:rsidRPr="00512E02">
        <w:t>El programa se inició en 2007 en 100 escuelas secundarias de todo el país y en dos años se han asignado 7,6 millones de dólares neozelandeses para su ejecución.</w:t>
      </w:r>
    </w:p>
    <w:p w:rsidR="00A43533" w:rsidRPr="00512E02" w:rsidRDefault="00A43533" w:rsidP="005E566E">
      <w:pPr>
        <w:pStyle w:val="SingleTxtG"/>
        <w:rPr>
          <w:szCs w:val="24"/>
        </w:rPr>
      </w:pPr>
      <w:r w:rsidRPr="00512E02">
        <w:rPr>
          <w:szCs w:val="24"/>
        </w:rPr>
        <w:t>372.</w:t>
      </w:r>
      <w:r w:rsidRPr="00512E02">
        <w:rPr>
          <w:szCs w:val="24"/>
        </w:rPr>
        <w:tab/>
      </w:r>
      <w:r w:rsidRPr="00512E02">
        <w:t xml:space="preserve">Este programa presta asistencia a las escuelas para que se ocupen de sus propios jóvenes y les den asesoramiento y orientación globales e integrales sobre su trayectoria profesional. Cada escuela tiene un equipo escolar encargado de elaborar y aplicar un plan de carrera eficaz para toda la escuela, equipo reconocido en los acuerdos relativos a la gestión escolar y la presentación de informes. El equipo escolar está compuesto por el director, el personal de carrera, un representante de los servicios de carrera y un asesor de los servicios de apoyo a las escuelas (dependencia del </w:t>
      </w:r>
      <w:r w:rsidRPr="00512E02">
        <w:rPr>
          <w:szCs w:val="24"/>
        </w:rPr>
        <w:t xml:space="preserve">Ministerio de Educación </w:t>
      </w:r>
      <w:r w:rsidRPr="00512E02">
        <w:t>a cargo de la promoción de las perspectivas profesionales de los docentes).</w:t>
      </w:r>
      <w:r w:rsidRPr="00512E02">
        <w:rPr>
          <w:szCs w:val="24"/>
        </w:rPr>
        <w:t xml:space="preserve"> </w:t>
      </w:r>
      <w:r w:rsidRPr="00512E02">
        <w:t xml:space="preserve">Los equipos escolares están vinculados a los Servicios de transición para los jóvenes, </w:t>
      </w:r>
      <w:smartTag w:uri="urn:schemas-microsoft-com:office:smarttags" w:element="PersonName">
        <w:smartTagPr>
          <w:attr w:name="ProductID" w:val="la Comisi￳n"/>
        </w:smartTagPr>
        <w:r w:rsidRPr="00512E02">
          <w:t>la Comisión</w:t>
        </w:r>
      </w:smartTag>
      <w:r w:rsidRPr="00512E02">
        <w:t xml:space="preserve"> de Enseñanza Superior y el Organismo de Calificaciones de </w:t>
      </w:r>
      <w:r w:rsidRPr="00512E02">
        <w:rPr>
          <w:szCs w:val="24"/>
        </w:rPr>
        <w:t>Nueva Zelandia.</w:t>
      </w:r>
    </w:p>
    <w:p w:rsidR="00A43533" w:rsidRPr="00512E02" w:rsidRDefault="005E566E" w:rsidP="005E566E">
      <w:pPr>
        <w:pStyle w:val="H23G"/>
        <w:rPr>
          <w:szCs w:val="24"/>
        </w:rPr>
      </w:pPr>
      <w:r>
        <w:rPr>
          <w:szCs w:val="24"/>
        </w:rPr>
        <w:tab/>
        <w:t>3.</w:t>
      </w:r>
      <w:r>
        <w:rPr>
          <w:szCs w:val="24"/>
        </w:rPr>
        <w:tab/>
      </w:r>
      <w:r w:rsidR="00A43533" w:rsidRPr="00512E02">
        <w:t>Servicios de transición para los jóvenes</w:t>
      </w:r>
    </w:p>
    <w:p w:rsidR="00A43533" w:rsidRPr="00512E02" w:rsidRDefault="00A43533" w:rsidP="005E566E">
      <w:pPr>
        <w:pStyle w:val="SingleTxtG"/>
        <w:rPr>
          <w:szCs w:val="24"/>
        </w:rPr>
      </w:pPr>
      <w:r w:rsidRPr="00512E02">
        <w:rPr>
          <w:szCs w:val="24"/>
        </w:rPr>
        <w:t>373.</w:t>
      </w:r>
      <w:r w:rsidRPr="00512E02">
        <w:rPr>
          <w:szCs w:val="24"/>
        </w:rPr>
        <w:tab/>
      </w:r>
      <w:r w:rsidRPr="00512E02">
        <w:t>El Ministerio de Desarrollo Social financia los Servicios de transición para los jóvenes, servicios que se prestan en colaboración con el Grupo de trabajo de los alcaldes por el empleo.</w:t>
      </w:r>
      <w:r w:rsidRPr="00512E02">
        <w:rPr>
          <w:szCs w:val="24"/>
        </w:rPr>
        <w:t xml:space="preserve"> </w:t>
      </w:r>
      <w:r w:rsidRPr="00512E02">
        <w:t>Tiene por fin vincularse con los jóvenes y animarlos y ayudarlos a pensar en su futuro.</w:t>
      </w:r>
      <w:r w:rsidRPr="00512E02">
        <w:rPr>
          <w:szCs w:val="24"/>
        </w:rPr>
        <w:t xml:space="preserve"> </w:t>
      </w:r>
      <w:r w:rsidRPr="00512E02">
        <w:t xml:space="preserve">El objetivo es que todos los jóvenes de </w:t>
      </w:r>
      <w:smartTag w:uri="urn:schemas-microsoft-com:office:smarttags" w:element="metricconverter">
        <w:smartTagPr>
          <w:attr w:name="ProductID" w:val="15 a"/>
        </w:smartTagPr>
        <w:r w:rsidRPr="00512E02">
          <w:t>15 a</w:t>
        </w:r>
      </w:smartTag>
      <w:r w:rsidRPr="00512E02">
        <w:t xml:space="preserve"> 19 años trabajen, estudien o sigan una formación u otras actividades que contribuyan a su independencia económica y bienestar a largo plazo.</w:t>
      </w:r>
      <w:r w:rsidRPr="00512E02">
        <w:rPr>
          <w:szCs w:val="24"/>
        </w:rPr>
        <w:t xml:space="preserve"> </w:t>
      </w:r>
      <w:r w:rsidRPr="00512E02">
        <w:t>El servicio de transición para los jóvenes colabora con los establecimientos locales al prestar asistencia a los jóvenes proporcionando educación complementaria, formación y otras actividades.</w:t>
      </w:r>
      <w:r w:rsidRPr="00512E02">
        <w:rPr>
          <w:szCs w:val="24"/>
        </w:rPr>
        <w:t xml:space="preserve"> </w:t>
      </w:r>
      <w:r w:rsidRPr="00512E02">
        <w:t>Muchos de los jóvenes que han recurrido a este servicio han recibido apoyo para aprovechar las oportunidades de emprender una carrera o una formación de calidad, volver a los estudios o seguir estudios superiores.</w:t>
      </w:r>
    </w:p>
    <w:p w:rsidR="00A43533" w:rsidRPr="00512E02" w:rsidRDefault="005E566E" w:rsidP="005E566E">
      <w:pPr>
        <w:pStyle w:val="H23G"/>
        <w:rPr>
          <w:szCs w:val="24"/>
        </w:rPr>
      </w:pPr>
      <w:r>
        <w:rPr>
          <w:szCs w:val="24"/>
        </w:rPr>
        <w:tab/>
        <w:t>4.</w:t>
      </w:r>
      <w:r>
        <w:rPr>
          <w:szCs w:val="24"/>
        </w:rPr>
        <w:tab/>
      </w:r>
      <w:r w:rsidR="00A43533" w:rsidRPr="00512E02">
        <w:t>El Grupo de trabajo de los alcaldes</w:t>
      </w:r>
    </w:p>
    <w:p w:rsidR="00A43533" w:rsidRPr="00512E02" w:rsidRDefault="00A43533" w:rsidP="005E566E">
      <w:pPr>
        <w:pStyle w:val="SingleTxtG"/>
        <w:rPr>
          <w:szCs w:val="24"/>
        </w:rPr>
      </w:pPr>
      <w:r w:rsidRPr="00512E02">
        <w:rPr>
          <w:szCs w:val="24"/>
        </w:rPr>
        <w:t>374.</w:t>
      </w:r>
      <w:r w:rsidRPr="00512E02">
        <w:rPr>
          <w:szCs w:val="24"/>
        </w:rPr>
        <w:tab/>
      </w:r>
      <w:r w:rsidRPr="00512E02">
        <w:t xml:space="preserve">La iniciativa del Grupo de trabajo de los alcaldes proporciona fondos públicos para la colaboración entre la administración central y las administraciones locales con objeto de ofrecer proyectos de un año de duración con fines de formación, educación y trabajo para los jóvenes, en particular en el grupo de edad de los </w:t>
      </w:r>
      <w:smartTag w:uri="urn:schemas-microsoft-com:office:smarttags" w:element="metricconverter">
        <w:smartTagPr>
          <w:attr w:name="ProductID" w:val="15 a"/>
        </w:smartTagPr>
        <w:r w:rsidRPr="00512E02">
          <w:t>15 a</w:t>
        </w:r>
      </w:smartTag>
      <w:r w:rsidRPr="00512E02">
        <w:t xml:space="preserve"> los 19 años.</w:t>
      </w:r>
      <w:r w:rsidRPr="00512E02">
        <w:rPr>
          <w:szCs w:val="24"/>
        </w:rPr>
        <w:t xml:space="preserve"> </w:t>
      </w:r>
      <w:r w:rsidRPr="00512E02">
        <w:t xml:space="preserve">En estos proyectos participan de forma predominante las administraciones locales que ofrecen pasantías y </w:t>
      </w:r>
      <w:r w:rsidRPr="00512E02">
        <w:rPr>
          <w:szCs w:val="24"/>
        </w:rPr>
        <w:t xml:space="preserve">tutorías de formación profesional, así como servicios de transición. </w:t>
      </w:r>
    </w:p>
    <w:p w:rsidR="00A43533" w:rsidRPr="00931300" w:rsidRDefault="005E566E" w:rsidP="005E566E">
      <w:pPr>
        <w:pStyle w:val="H1G"/>
      </w:pPr>
      <w:r>
        <w:tab/>
      </w:r>
      <w:r w:rsidR="00A43533" w:rsidRPr="00931300">
        <w:t>C.</w:t>
      </w:r>
      <w:r w:rsidR="00A43533" w:rsidRPr="00931300">
        <w:tab/>
      </w:r>
      <w:r w:rsidR="00A43533" w:rsidRPr="00931300">
        <w:rPr>
          <w:bCs/>
        </w:rPr>
        <w:t>Los objetivos de la educación (artículo 29)</w:t>
      </w:r>
      <w:r w:rsidR="00A43533" w:rsidRPr="00931300">
        <w:t xml:space="preserve"> con referencia a la calidad </w:t>
      </w:r>
      <w:r>
        <w:br/>
      </w:r>
      <w:r w:rsidR="00A43533" w:rsidRPr="00931300">
        <w:t>de la educación</w:t>
      </w:r>
    </w:p>
    <w:p w:rsidR="00A43533" w:rsidRPr="00512E02" w:rsidRDefault="00A43533" w:rsidP="005E566E">
      <w:pPr>
        <w:pStyle w:val="SingleTxtG"/>
        <w:rPr>
          <w:szCs w:val="24"/>
        </w:rPr>
      </w:pPr>
      <w:r w:rsidRPr="00512E02">
        <w:rPr>
          <w:szCs w:val="24"/>
        </w:rPr>
        <w:t>375.</w:t>
      </w:r>
      <w:r w:rsidRPr="00512E02">
        <w:rPr>
          <w:szCs w:val="24"/>
        </w:rPr>
        <w:tab/>
      </w:r>
      <w:r w:rsidRPr="00512E02">
        <w:t>El Estado ha invertido de manera considerable en la educación al aumentar los sueldos de los docentes (con carácter general) y al proporcionar desarrollo profesional permanente.</w:t>
      </w:r>
      <w:r w:rsidRPr="00512E02">
        <w:rPr>
          <w:szCs w:val="24"/>
        </w:rPr>
        <w:t xml:space="preserve"> </w:t>
      </w:r>
      <w:r w:rsidRPr="00512E02">
        <w:t>Además, se ha contratado a más docentes a fin de reducir el número de alumnos por aula,</w:t>
      </w:r>
      <w:r w:rsidRPr="00512E02">
        <w:rPr>
          <w:szCs w:val="24"/>
        </w:rPr>
        <w:t xml:space="preserve"> </w:t>
      </w:r>
      <w:r w:rsidRPr="00512E02">
        <w:t xml:space="preserve">lo que incluye la financiación reciente destinada a que todas las clases de principiantes tengan una proporción de alumnos por docente no mayor de </w:t>
      </w:r>
      <w:smartTag w:uri="urn:schemas-microsoft-com:office:smarttags" w:element="metricconverter">
        <w:smartTagPr>
          <w:attr w:name="ProductID" w:val="15 a"/>
        </w:smartTagPr>
        <w:r w:rsidRPr="00512E02">
          <w:t>15 a</w:t>
        </w:r>
      </w:smartTag>
      <w:r w:rsidRPr="00512E02">
        <w:t xml:space="preserve"> 1.</w:t>
      </w:r>
      <w:r w:rsidRPr="00512E02">
        <w:rPr>
          <w:szCs w:val="24"/>
        </w:rPr>
        <w:t xml:space="preserve"> </w:t>
      </w:r>
      <w:r w:rsidRPr="00512E02">
        <w:t>Se considera fundamental invertir en este aspecto para que los que empiezan tengan las mejores oportunidades y se atienda inmediatamente a sus necesidades de aprendizaje, y que los niños que necesiten más asistencia cuenten con el apoyo adecuado, por ejemplo para los problemas de lectura.</w:t>
      </w:r>
      <w:r w:rsidR="005E566E">
        <w:rPr>
          <w:szCs w:val="24"/>
        </w:rPr>
        <w:t xml:space="preserve"> </w:t>
      </w:r>
    </w:p>
    <w:p w:rsidR="00A43533" w:rsidRPr="00512E02" w:rsidRDefault="005E566E" w:rsidP="005E566E">
      <w:pPr>
        <w:pStyle w:val="H23G"/>
        <w:rPr>
          <w:szCs w:val="24"/>
        </w:rPr>
      </w:pPr>
      <w:r>
        <w:rPr>
          <w:szCs w:val="24"/>
        </w:rPr>
        <w:tab/>
        <w:t>1.</w:t>
      </w:r>
      <w:r>
        <w:rPr>
          <w:szCs w:val="24"/>
        </w:rPr>
        <w:tab/>
      </w:r>
      <w:r>
        <w:t>Referencias internacionales</w:t>
      </w:r>
    </w:p>
    <w:p w:rsidR="00A43533" w:rsidRPr="00512E02" w:rsidRDefault="00A43533" w:rsidP="005E566E">
      <w:pPr>
        <w:pStyle w:val="SingleTxtG"/>
      </w:pPr>
      <w:r w:rsidRPr="00512E02">
        <w:t>376.</w:t>
      </w:r>
      <w:r w:rsidRPr="00512E02">
        <w:tab/>
        <w:t xml:space="preserve">La participación en estudios internacionales proporciona a Nueva Zelandia referencias para comparar su sistema con el de otros países y es también una gran fuente de información para elaborar la política educativa. El estudio PISA (Programa de </w:t>
      </w:r>
      <w:r w:rsidR="00EF6A27" w:rsidRPr="00512E02">
        <w:t>evaluación internacional de los alumnos</w:t>
      </w:r>
      <w:r w:rsidRPr="00512E02">
        <w:t xml:space="preserve">) se realiza cada </w:t>
      </w:r>
      <w:r w:rsidR="005E566E">
        <w:t xml:space="preserve">tres </w:t>
      </w:r>
      <w:r w:rsidRPr="00512E02">
        <w:t>años y Nueva Zelandia es uno de los 57 países que participan en este ciclo que se centra en los conocimientos científicos, pero evalúa también la lectura y los conocimientos de matemáticas.</w:t>
      </w:r>
      <w:r w:rsidR="006C582B">
        <w:t xml:space="preserve"> </w:t>
      </w:r>
      <w:r w:rsidRPr="00512E02">
        <w:t>En diciembre de 2007 se dieron a conocer los resultados del estudio de 2006 y los estudiantes neozelandeses se clasificaron en el séptimo lugar de los 57 países que participaron.</w:t>
      </w:r>
    </w:p>
    <w:p w:rsidR="00A43533" w:rsidRPr="00512E02" w:rsidRDefault="00A43533" w:rsidP="005E566E">
      <w:pPr>
        <w:pStyle w:val="SingleTxtG"/>
      </w:pPr>
      <w:r w:rsidRPr="00512E02">
        <w:t>377.</w:t>
      </w:r>
      <w:r w:rsidRPr="00512E02">
        <w:tab/>
        <w:t xml:space="preserve">La información general indica que los resultados de Nueva Zelandia en materia de educación son tan buenos como los de otros países o mejores. El informe </w:t>
      </w:r>
      <w:r w:rsidRPr="00DC1BDA">
        <w:rPr>
          <w:i/>
        </w:rPr>
        <w:t xml:space="preserve">Estado de la </w:t>
      </w:r>
      <w:r w:rsidR="00DC1BDA" w:rsidRPr="00DC1BDA">
        <w:rPr>
          <w:i/>
        </w:rPr>
        <w:t xml:space="preserve">educación </w:t>
      </w:r>
      <w:r w:rsidRPr="00DC1BDA">
        <w:rPr>
          <w:i/>
        </w:rPr>
        <w:t>en Nueva Zelandia</w:t>
      </w:r>
      <w:r w:rsidRPr="00512E02">
        <w:t xml:space="preserve"> de 2007, que reúne indicadores sobre la participación, los resultados, la eficacia de la enseñanza, los resultados en el mercado laboral y los niveles de recursos, indica que el país avanza satisfactoriamente. </w:t>
      </w:r>
    </w:p>
    <w:p w:rsidR="00A43533" w:rsidRPr="00512E02" w:rsidRDefault="005E566E" w:rsidP="005E566E">
      <w:pPr>
        <w:pStyle w:val="H23G"/>
        <w:rPr>
          <w:szCs w:val="24"/>
        </w:rPr>
      </w:pPr>
      <w:r>
        <w:rPr>
          <w:szCs w:val="24"/>
        </w:rPr>
        <w:tab/>
        <w:t>2.</w:t>
      </w:r>
      <w:r>
        <w:rPr>
          <w:szCs w:val="24"/>
        </w:rPr>
        <w:tab/>
      </w:r>
      <w:r w:rsidR="00A43533" w:rsidRPr="00512E02">
        <w:t>Programa de estudios</w:t>
      </w:r>
    </w:p>
    <w:p w:rsidR="00A43533" w:rsidRPr="00512E02" w:rsidRDefault="00A43533" w:rsidP="005E566E">
      <w:pPr>
        <w:pStyle w:val="SingleTxtG"/>
        <w:rPr>
          <w:szCs w:val="24"/>
        </w:rPr>
      </w:pPr>
      <w:r w:rsidRPr="00512E02">
        <w:rPr>
          <w:szCs w:val="24"/>
        </w:rPr>
        <w:t>378.</w:t>
      </w:r>
      <w:r w:rsidRPr="00512E02">
        <w:rPr>
          <w:szCs w:val="24"/>
        </w:rPr>
        <w:tab/>
      </w:r>
      <w:r w:rsidRPr="00512E02">
        <w:t>En noviembre de 2007 se implantó un nuevo programa para la enseñanza primaria y secundaria que ofrece orientación a las escuelas para planear y examinar los planes de estudio.</w:t>
      </w:r>
      <w:r w:rsidRPr="00512E02">
        <w:rPr>
          <w:szCs w:val="24"/>
        </w:rPr>
        <w:t xml:space="preserve"> </w:t>
      </w:r>
      <w:r w:rsidRPr="00512E02">
        <w:t>El programa de estudios complementa el nuevo marco de evaluación de la enseñanza secundaria.</w:t>
      </w:r>
    </w:p>
    <w:p w:rsidR="00A43533" w:rsidRPr="00512E02" w:rsidRDefault="00A43533" w:rsidP="005E566E">
      <w:pPr>
        <w:pStyle w:val="SingleTxtG"/>
        <w:rPr>
          <w:szCs w:val="24"/>
        </w:rPr>
      </w:pPr>
      <w:r w:rsidRPr="00512E02">
        <w:rPr>
          <w:szCs w:val="24"/>
        </w:rPr>
        <w:t>379.</w:t>
      </w:r>
      <w:r w:rsidRPr="00512E02">
        <w:rPr>
          <w:szCs w:val="24"/>
        </w:rPr>
        <w:tab/>
        <w:t>Este programa de estudios se</w:t>
      </w:r>
      <w:r w:rsidRPr="00512E02">
        <w:t xml:space="preserve"> centra en los resultados y se aparta de las reglas detalladas para las asignaturas. Establece una perspectiva global y positiva de la instrucción de niños y jóvenes.</w:t>
      </w:r>
      <w:r w:rsidRPr="00512E02">
        <w:rPr>
          <w:szCs w:val="24"/>
        </w:rPr>
        <w:t xml:space="preserve"> </w:t>
      </w:r>
      <w:r w:rsidRPr="00512E02">
        <w:t>Esta perspectiva se basa en cinco componentes clave (pensar; utilizar el lenguaje; los símbolos y los textos; el autocontrol; la relación con los demás y la participación y la aportación) como base de ocho ámbitos didácticos (el inglés; las artes; la educación física y de la salud; el aprendizaje de idiomas; las matemáticas y estadísticas; las ciencias; las ciencias sociales y la tecnología).</w:t>
      </w:r>
      <w:r w:rsidRPr="00512E02">
        <w:rPr>
          <w:szCs w:val="24"/>
        </w:rPr>
        <w:t xml:space="preserve"> </w:t>
      </w:r>
      <w:r w:rsidRPr="00512E02">
        <w:t>En un documento paralelo, Te Matauranga o Aotearoa, se presenta la misma orientación y marco para las escuelas que utilizan el maorí como idioma de instrucción.</w:t>
      </w:r>
      <w:r w:rsidRPr="00512E02">
        <w:rPr>
          <w:szCs w:val="24"/>
        </w:rPr>
        <w:t xml:space="preserve"> </w:t>
      </w:r>
      <w:r w:rsidRPr="00512E02">
        <w:t>Si bien proceden de perspectivas distintas, ambos parten de ideas inspiradas por jóvenes que desarrollan las competencias necesarias para estudiar, trabajar y aprender a lo largo de la vida, y seguir realizando su potencial.</w:t>
      </w:r>
      <w:r w:rsidRPr="00512E02">
        <w:rPr>
          <w:szCs w:val="24"/>
        </w:rPr>
        <w:t xml:space="preserve"> </w:t>
      </w:r>
    </w:p>
    <w:p w:rsidR="00A43533" w:rsidRPr="00512E02" w:rsidRDefault="00A43533" w:rsidP="005E566E">
      <w:pPr>
        <w:pStyle w:val="SingleTxtG"/>
        <w:rPr>
          <w:szCs w:val="24"/>
        </w:rPr>
      </w:pPr>
      <w:r w:rsidRPr="00512E02">
        <w:rPr>
          <w:szCs w:val="24"/>
        </w:rPr>
        <w:t>380.</w:t>
      </w:r>
      <w:r w:rsidRPr="00512E02">
        <w:rPr>
          <w:szCs w:val="24"/>
        </w:rPr>
        <w:tab/>
      </w:r>
      <w:r w:rsidRPr="00512E02">
        <w:t>El programa de estudios se elaboró tras un examen del programa de estudios de 1992, efectuado en 2000, y una consulta de fondo que incluyó debates con más de 15.000 personas, en particular alumnos, docentes, padres y la comunidad en general.</w:t>
      </w:r>
      <w:r w:rsidRPr="00512E02">
        <w:rPr>
          <w:szCs w:val="24"/>
        </w:rPr>
        <w:t xml:space="preserve"> </w:t>
      </w:r>
      <w:r w:rsidRPr="00512E02">
        <w:t>En 2006 se recibieron más de 10.000 textos sobre el proyecto.</w:t>
      </w:r>
      <w:r w:rsidRPr="00512E02">
        <w:rPr>
          <w:szCs w:val="24"/>
        </w:rPr>
        <w:t xml:space="preserve"> </w:t>
      </w:r>
      <w:r w:rsidRPr="00512E02">
        <w:t>La aplicación del programa de estudios permite a las escuelas y a las comunidades en general adaptar la educación para que refleje los intereses y las necesidades de los alumnos y su comunidad en conjunto.</w:t>
      </w:r>
      <w:r w:rsidRPr="00512E02">
        <w:rPr>
          <w:szCs w:val="24"/>
        </w:rPr>
        <w:t xml:space="preserve"> </w:t>
      </w:r>
      <w:r w:rsidRPr="00512E02">
        <w:t>La puesta en práctica está respaldada por el desarrollo profesional continuo de los docentes.</w:t>
      </w:r>
      <w:r w:rsidRPr="00512E02">
        <w:rPr>
          <w:szCs w:val="24"/>
        </w:rPr>
        <w:t xml:space="preserve"> </w:t>
      </w:r>
    </w:p>
    <w:p w:rsidR="00A43533" w:rsidRPr="00512E02" w:rsidRDefault="005E566E" w:rsidP="005E566E">
      <w:pPr>
        <w:pStyle w:val="H23G"/>
        <w:rPr>
          <w:szCs w:val="24"/>
        </w:rPr>
      </w:pPr>
      <w:r>
        <w:rPr>
          <w:szCs w:val="24"/>
        </w:rPr>
        <w:tab/>
        <w:t>3.</w:t>
      </w:r>
      <w:r>
        <w:rPr>
          <w:szCs w:val="24"/>
        </w:rPr>
        <w:tab/>
      </w:r>
      <w:r w:rsidR="00A43533" w:rsidRPr="00512E02">
        <w:t>C</w:t>
      </w:r>
      <w:r>
        <w:t>ertificado Nacional de Estudios</w:t>
      </w:r>
    </w:p>
    <w:p w:rsidR="00A43533" w:rsidRPr="00512E02" w:rsidRDefault="00A43533" w:rsidP="005E566E">
      <w:pPr>
        <w:pStyle w:val="SingleTxtG"/>
        <w:rPr>
          <w:szCs w:val="24"/>
        </w:rPr>
      </w:pPr>
      <w:r w:rsidRPr="00512E02">
        <w:rPr>
          <w:szCs w:val="24"/>
        </w:rPr>
        <w:t>381.</w:t>
      </w:r>
      <w:r w:rsidRPr="00512E02">
        <w:rPr>
          <w:szCs w:val="24"/>
        </w:rPr>
        <w:tab/>
      </w:r>
      <w:r w:rsidRPr="00512E02">
        <w:t xml:space="preserve">Otra modificación importante en el sector de la educación durante el período que se examina consistió en la adopción del Certificado Nacional de Estudios para los alumnos de los cursos </w:t>
      </w:r>
      <w:smartTag w:uri="urn:schemas-microsoft-com:office:smarttags" w:element="metricconverter">
        <w:smartTagPr>
          <w:attr w:name="ProductID" w:val="11 a"/>
        </w:smartTagPr>
        <w:r w:rsidRPr="00512E02">
          <w:t>11 a</w:t>
        </w:r>
      </w:smartTag>
      <w:r w:rsidRPr="00512E02">
        <w:t xml:space="preserve"> 13.</w:t>
      </w:r>
      <w:r w:rsidRPr="00512E02">
        <w:rPr>
          <w:szCs w:val="24"/>
        </w:rPr>
        <w:t xml:space="preserve"> </w:t>
      </w:r>
      <w:r w:rsidRPr="00512E02">
        <w:t>El Certificado se puede obtener en tres niveles; los alumnos por lo general aspiran al nivel 1 en el curso 11, al nivel 2 en el curso 12 y al nivel 3 en el curso 13.</w:t>
      </w:r>
      <w:r w:rsidRPr="00512E02">
        <w:rPr>
          <w:szCs w:val="24"/>
        </w:rPr>
        <w:t xml:space="preserve"> </w:t>
      </w:r>
      <w:r w:rsidRPr="00512E02">
        <w:t xml:space="preserve">No obstante, el Certificado Nacional de Estudios es muy flexible y los alumnos pueden estudiar en una combinación de niveles en el </w:t>
      </w:r>
      <w:r>
        <w:t>trans</w:t>
      </w:r>
      <w:r w:rsidRPr="00512E02">
        <w:t>curso de un año.</w:t>
      </w:r>
      <w:r w:rsidRPr="00512E02">
        <w:rPr>
          <w:szCs w:val="24"/>
        </w:rPr>
        <w:t xml:space="preserve"> </w:t>
      </w:r>
    </w:p>
    <w:p w:rsidR="00A43533" w:rsidRPr="00512E02" w:rsidRDefault="00A43533" w:rsidP="005E566E">
      <w:pPr>
        <w:pStyle w:val="SingleTxtG"/>
        <w:rPr>
          <w:szCs w:val="24"/>
        </w:rPr>
      </w:pPr>
      <w:r w:rsidRPr="00512E02">
        <w:rPr>
          <w:szCs w:val="24"/>
        </w:rPr>
        <w:t>382.</w:t>
      </w:r>
      <w:r w:rsidRPr="00512E02">
        <w:rPr>
          <w:szCs w:val="24"/>
        </w:rPr>
        <w:tab/>
      </w:r>
      <w:r w:rsidRPr="00512E02">
        <w:t>El Certificado Nacional de Estudios es una evaluación de los conocimientos de los alumnos.</w:t>
      </w:r>
      <w:r w:rsidRPr="00512E02">
        <w:rPr>
          <w:szCs w:val="24"/>
        </w:rPr>
        <w:t xml:space="preserve"> </w:t>
      </w:r>
      <w:r w:rsidRPr="00512E02">
        <w:t>La evaluación se basa en grados preestablecidos.</w:t>
      </w:r>
      <w:r w:rsidRPr="00512E02">
        <w:rPr>
          <w:szCs w:val="24"/>
        </w:rPr>
        <w:t xml:space="preserve"> </w:t>
      </w:r>
      <w:r w:rsidRPr="00512E02">
        <w:t>Estos grados establecen lo que un alumno debe estar en condiciones de demostrar a fin de obtenerlo,</w:t>
      </w:r>
      <w:r w:rsidRPr="00512E02">
        <w:rPr>
          <w:szCs w:val="24"/>
        </w:rPr>
        <w:t xml:space="preserve"> </w:t>
      </w:r>
      <w:r w:rsidRPr="00512E02">
        <w:t>lo que significa que los resultados de la evaluación describen lo que un alumno es capaz de hacer.</w:t>
      </w:r>
    </w:p>
    <w:p w:rsidR="00A43533" w:rsidRPr="00512E02" w:rsidRDefault="00A43533" w:rsidP="005E566E">
      <w:pPr>
        <w:pStyle w:val="SingleTxtG"/>
        <w:rPr>
          <w:szCs w:val="24"/>
        </w:rPr>
      </w:pPr>
      <w:r w:rsidRPr="00512E02">
        <w:rPr>
          <w:szCs w:val="24"/>
        </w:rPr>
        <w:t>383.</w:t>
      </w:r>
      <w:r w:rsidRPr="00512E02">
        <w:rPr>
          <w:szCs w:val="24"/>
        </w:rPr>
        <w:tab/>
      </w:r>
      <w:r w:rsidRPr="00512E02">
        <w:t>Antes, la evaluación se basaba en la clasificación de los alumnos y una proporción fija de los mejor clasificados eran aprobados.</w:t>
      </w:r>
      <w:r w:rsidRPr="00512E02">
        <w:rPr>
          <w:szCs w:val="24"/>
        </w:rPr>
        <w:t xml:space="preserve"> </w:t>
      </w:r>
      <w:r w:rsidRPr="00512E02">
        <w:t>Después de la clasificación y ponderación no había garantías de que los aprobados conocieran la asignatura con suficiente profundidad, ni de que los que no aprobaban no la conocieran, en cambio indicaba que algunos alumnos sabían más que otros.</w:t>
      </w:r>
    </w:p>
    <w:p w:rsidR="00A43533" w:rsidRPr="00512E02" w:rsidRDefault="00A43533" w:rsidP="005E566E">
      <w:pPr>
        <w:pStyle w:val="SingleTxtG"/>
        <w:rPr>
          <w:szCs w:val="24"/>
        </w:rPr>
      </w:pPr>
      <w:r w:rsidRPr="00512E02">
        <w:rPr>
          <w:szCs w:val="24"/>
        </w:rPr>
        <w:t>384.</w:t>
      </w:r>
      <w:r w:rsidRPr="00512E02">
        <w:rPr>
          <w:szCs w:val="24"/>
        </w:rPr>
        <w:tab/>
      </w:r>
      <w:r w:rsidRPr="00512E02">
        <w:t>Los grados se evalúan mediante evaluaciones internas o externas.</w:t>
      </w:r>
      <w:r w:rsidRPr="00512E02">
        <w:rPr>
          <w:szCs w:val="24"/>
        </w:rPr>
        <w:t xml:space="preserve"> </w:t>
      </w:r>
      <w:r w:rsidRPr="00512E02">
        <w:t>La evaluación interna se lleva a cabo en la escuela mediante distintos trabajos, por ejemplo, redacciones, exámenes que hacen los docentes, y experimentos.</w:t>
      </w:r>
    </w:p>
    <w:p w:rsidR="00A43533" w:rsidRPr="00512E02" w:rsidRDefault="00A43533" w:rsidP="005E566E">
      <w:pPr>
        <w:pStyle w:val="SingleTxtG"/>
        <w:rPr>
          <w:szCs w:val="24"/>
        </w:rPr>
      </w:pPr>
      <w:r w:rsidRPr="00512E02">
        <w:rPr>
          <w:szCs w:val="24"/>
        </w:rPr>
        <w:t>385.</w:t>
      </w:r>
      <w:r w:rsidRPr="00512E02">
        <w:rPr>
          <w:szCs w:val="24"/>
        </w:rPr>
        <w:tab/>
      </w:r>
      <w:r w:rsidRPr="00512E02">
        <w:t>La evaluación externa se realiza una vez al año en los exámenes nacionales en noviembre y diciembre.</w:t>
      </w:r>
      <w:r w:rsidRPr="00512E02">
        <w:rPr>
          <w:szCs w:val="24"/>
        </w:rPr>
        <w:t xml:space="preserve"> </w:t>
      </w:r>
      <w:r w:rsidRPr="00512E02">
        <w:t>Para algunos grados que se evalúan externamente, como el diseño gráfico, los alumnos tienen que presentar una hoja o una serie de trabajos.</w:t>
      </w:r>
    </w:p>
    <w:p w:rsidR="00A43533" w:rsidRPr="00512E02" w:rsidRDefault="005E566E" w:rsidP="005E566E">
      <w:pPr>
        <w:pStyle w:val="H23G"/>
        <w:rPr>
          <w:szCs w:val="24"/>
        </w:rPr>
      </w:pPr>
      <w:r>
        <w:rPr>
          <w:bCs/>
          <w:szCs w:val="24"/>
        </w:rPr>
        <w:tab/>
        <w:t>4.</w:t>
      </w:r>
      <w:r>
        <w:rPr>
          <w:bCs/>
          <w:szCs w:val="24"/>
        </w:rPr>
        <w:tab/>
      </w:r>
      <w:r w:rsidR="00A43533" w:rsidRPr="00512E02">
        <w:t>Niños superdotados</w:t>
      </w:r>
    </w:p>
    <w:p w:rsidR="00A43533" w:rsidRPr="00512E02" w:rsidRDefault="00A43533" w:rsidP="005E566E">
      <w:pPr>
        <w:pStyle w:val="SingleTxtG"/>
        <w:rPr>
          <w:szCs w:val="24"/>
        </w:rPr>
      </w:pPr>
      <w:r w:rsidRPr="00512E02">
        <w:rPr>
          <w:szCs w:val="24"/>
        </w:rPr>
        <w:t>386.</w:t>
      </w:r>
      <w:r w:rsidRPr="00512E02">
        <w:rPr>
          <w:szCs w:val="24"/>
        </w:rPr>
        <w:tab/>
      </w:r>
      <w:r w:rsidRPr="00512E02">
        <w:t>Corresponde a cada escuela atender a las necesidades de los alumnos superdotados.</w:t>
      </w:r>
      <w:r w:rsidRPr="00512E02">
        <w:rPr>
          <w:szCs w:val="24"/>
        </w:rPr>
        <w:t xml:space="preserve"> </w:t>
      </w:r>
      <w:r w:rsidRPr="00512E02">
        <w:t>En 2005 el Gobierno modificó las Directrices nacionales de educación con objeto de exigir que las escuelas demostrasen cómo respondían a las necesidades de sus alumnos superdotados, al igual que las de los alumnos que no obtienen resultados, que corren el riesgo de no obtenerlos y los que tienen necesidades especiales.</w:t>
      </w:r>
    </w:p>
    <w:p w:rsidR="00A43533" w:rsidRPr="00512E02" w:rsidRDefault="00A43533" w:rsidP="005E566E">
      <w:pPr>
        <w:pStyle w:val="SingleTxtG"/>
        <w:rPr>
          <w:szCs w:val="24"/>
        </w:rPr>
      </w:pPr>
      <w:r w:rsidRPr="00512E02">
        <w:rPr>
          <w:szCs w:val="24"/>
        </w:rPr>
        <w:t>387.</w:t>
      </w:r>
      <w:r w:rsidRPr="00512E02">
        <w:rPr>
          <w:szCs w:val="24"/>
        </w:rPr>
        <w:tab/>
      </w:r>
      <w:r w:rsidRPr="00512E02">
        <w:t>A fin de prestar asistencia para este cambio, se han establecido varios tipos de apoyo profesional:</w:t>
      </w:r>
    </w:p>
    <w:p w:rsidR="00A43533" w:rsidRPr="00512E02" w:rsidRDefault="005E566E" w:rsidP="005E566E">
      <w:pPr>
        <w:pStyle w:val="SingleTxtG"/>
        <w:rPr>
          <w:szCs w:val="24"/>
        </w:rPr>
      </w:pPr>
      <w:r>
        <w:tab/>
      </w:r>
      <w:r w:rsidR="00A43533" w:rsidRPr="00512E02">
        <w:t>a</w:t>
      </w:r>
      <w:r w:rsidR="00474512">
        <w:t>)</w:t>
      </w:r>
      <w:r>
        <w:tab/>
      </w:r>
      <w:r w:rsidRPr="00512E02">
        <w:t xml:space="preserve">Desarrollo </w:t>
      </w:r>
      <w:r w:rsidR="00A43533" w:rsidRPr="00512E02">
        <w:t>profesional a fondo por medio de los asesores del servicio de apoyo a la enseñanza;</w:t>
      </w:r>
    </w:p>
    <w:p w:rsidR="00A43533" w:rsidRPr="00512E02" w:rsidRDefault="005E566E" w:rsidP="005E566E">
      <w:pPr>
        <w:pStyle w:val="SingleTxtG"/>
        <w:rPr>
          <w:szCs w:val="24"/>
        </w:rPr>
      </w:pPr>
      <w:r>
        <w:tab/>
        <w:t>b)</w:t>
      </w:r>
      <w:r>
        <w:tab/>
      </w:r>
      <w:r w:rsidRPr="00512E02">
        <w:t xml:space="preserve">Un </w:t>
      </w:r>
      <w:r w:rsidR="00A43533" w:rsidRPr="00512E02">
        <w:t xml:space="preserve">manual </w:t>
      </w:r>
      <w:r>
        <w:t xml:space="preserve">– </w:t>
      </w:r>
      <w:r w:rsidR="00A43533" w:rsidRPr="00493EDA">
        <w:rPr>
          <w:i/>
        </w:rPr>
        <w:t xml:space="preserve">Alumnos superdotados: las escuelas de </w:t>
      </w:r>
      <w:r w:rsidR="00A43533" w:rsidRPr="00493EDA">
        <w:rPr>
          <w:i/>
          <w:szCs w:val="24"/>
        </w:rPr>
        <w:t>Nueva Zelandia responden a sus necesidades</w:t>
      </w:r>
      <w:r w:rsidR="00A43533" w:rsidRPr="00512E02">
        <w:rPr>
          <w:szCs w:val="24"/>
        </w:rPr>
        <w:t>;</w:t>
      </w:r>
    </w:p>
    <w:p w:rsidR="00A43533" w:rsidRPr="00512E02" w:rsidRDefault="005E566E" w:rsidP="005E566E">
      <w:pPr>
        <w:pStyle w:val="SingleTxtG"/>
        <w:rPr>
          <w:szCs w:val="24"/>
        </w:rPr>
      </w:pPr>
      <w:r>
        <w:tab/>
        <w:t>c)</w:t>
      </w:r>
      <w:r>
        <w:tab/>
      </w:r>
      <w:r w:rsidRPr="00512E02">
        <w:t xml:space="preserve">Una </w:t>
      </w:r>
      <w:r w:rsidR="00A43533" w:rsidRPr="00512E02">
        <w:t xml:space="preserve">serie de materiales en Internet y material impreso, en particular los recursos en el sitio </w:t>
      </w:r>
      <w:r w:rsidR="00F412C1" w:rsidRPr="00512E02">
        <w:t>web</w:t>
      </w:r>
      <w:r w:rsidR="00A43533" w:rsidRPr="00512E02">
        <w:t xml:space="preserve"> Te Kete Ipurangi y del </w:t>
      </w:r>
      <w:r w:rsidR="00A43533" w:rsidRPr="00512E02">
        <w:rPr>
          <w:szCs w:val="24"/>
        </w:rPr>
        <w:t>Ministerio de Educación</w:t>
      </w:r>
      <w:r w:rsidR="00A43533" w:rsidRPr="00512E02">
        <w:t>;</w:t>
      </w:r>
    </w:p>
    <w:p w:rsidR="00A43533" w:rsidRPr="00512E02" w:rsidRDefault="005E566E" w:rsidP="005E566E">
      <w:pPr>
        <w:pStyle w:val="SingleTxtG"/>
        <w:rPr>
          <w:szCs w:val="24"/>
        </w:rPr>
      </w:pPr>
      <w:r>
        <w:tab/>
        <w:t>d)</w:t>
      </w:r>
      <w:r>
        <w:tab/>
      </w:r>
      <w:r w:rsidRPr="00512E02">
        <w:t xml:space="preserve">La </w:t>
      </w:r>
      <w:r w:rsidR="00A43533" w:rsidRPr="00512E02">
        <w:t>investigación de métodos eficaces para responder a las necesidades de esos alumnos.</w:t>
      </w:r>
    </w:p>
    <w:p w:rsidR="00A43533" w:rsidRPr="00512E02" w:rsidRDefault="00A43533" w:rsidP="005E566E">
      <w:pPr>
        <w:pStyle w:val="SingleTxtG"/>
        <w:rPr>
          <w:szCs w:val="24"/>
        </w:rPr>
      </w:pPr>
      <w:r w:rsidRPr="00512E02">
        <w:rPr>
          <w:szCs w:val="24"/>
        </w:rPr>
        <w:t>388.</w:t>
      </w:r>
      <w:r w:rsidRPr="00512E02">
        <w:rPr>
          <w:szCs w:val="24"/>
        </w:rPr>
        <w:tab/>
      </w:r>
      <w:r w:rsidRPr="00512E02">
        <w:t>El Fondo para alumnos superdotados recibe solicitudes de grupos de escuelas, de grupos sociales sin fines de lucro y de organizaciones nacionales que se ocupan de facilitar las necesidades de aprendizaje de grupos de alumnos superdotados o extraordinariamente dotados.</w:t>
      </w:r>
    </w:p>
    <w:p w:rsidR="00A43533" w:rsidRPr="00512E02" w:rsidRDefault="005E566E" w:rsidP="005E566E">
      <w:pPr>
        <w:pStyle w:val="H23G"/>
        <w:rPr>
          <w:szCs w:val="24"/>
        </w:rPr>
      </w:pPr>
      <w:r>
        <w:rPr>
          <w:bCs/>
          <w:szCs w:val="24"/>
        </w:rPr>
        <w:tab/>
        <w:t>5.</w:t>
      </w:r>
      <w:r>
        <w:rPr>
          <w:bCs/>
          <w:szCs w:val="24"/>
        </w:rPr>
        <w:tab/>
      </w:r>
      <w:r w:rsidR="00A43533" w:rsidRPr="00512E02">
        <w:t>El plan de alfabetización y aprendizaje de la aritmética elemental</w:t>
      </w:r>
    </w:p>
    <w:p w:rsidR="00A43533" w:rsidRPr="00512E02" w:rsidRDefault="00A43533" w:rsidP="005E566E">
      <w:pPr>
        <w:pStyle w:val="SingleTxtG"/>
        <w:rPr>
          <w:szCs w:val="24"/>
        </w:rPr>
      </w:pPr>
      <w:r w:rsidRPr="00512E02">
        <w:rPr>
          <w:szCs w:val="24"/>
        </w:rPr>
        <w:t>389.</w:t>
      </w:r>
      <w:r w:rsidRPr="00512E02">
        <w:rPr>
          <w:szCs w:val="24"/>
        </w:rPr>
        <w:tab/>
      </w:r>
      <w:r w:rsidRPr="00512E02">
        <w:t>El Gobierno ha puesto en marcha varios proyectos para mejorar la alfabetización de niños y adultos que</w:t>
      </w:r>
      <w:r w:rsidRPr="00512E02">
        <w:rPr>
          <w:szCs w:val="24"/>
        </w:rPr>
        <w:t xml:space="preserve"> </w:t>
      </w:r>
      <w:r w:rsidRPr="00512E02">
        <w:t xml:space="preserve">se agrupan en el plan de alfabetización y aprendizaje de la aritmética elemental </w:t>
      </w:r>
      <w:r w:rsidRPr="00512E02">
        <w:rPr>
          <w:szCs w:val="24"/>
        </w:rPr>
        <w:t>del Ministerio de Educación</w:t>
      </w:r>
      <w:r w:rsidRPr="00512E02">
        <w:t>.</w:t>
      </w:r>
      <w:r w:rsidRPr="00512E02">
        <w:rPr>
          <w:szCs w:val="24"/>
        </w:rPr>
        <w:t xml:space="preserve"> </w:t>
      </w:r>
      <w:r w:rsidRPr="00512E02">
        <w:t>El Ministerio también estableció un plan de alfabetización de adultos, de alfabetización de la población del Pacífico y alfabetización en maorí.</w:t>
      </w:r>
    </w:p>
    <w:p w:rsidR="00A43533" w:rsidRPr="00512E02" w:rsidRDefault="00A43533" w:rsidP="005E566E">
      <w:pPr>
        <w:pStyle w:val="SingleTxtG"/>
        <w:rPr>
          <w:szCs w:val="24"/>
        </w:rPr>
      </w:pPr>
      <w:r w:rsidRPr="00512E02">
        <w:rPr>
          <w:szCs w:val="24"/>
        </w:rPr>
        <w:t>390.</w:t>
      </w:r>
      <w:r w:rsidRPr="00512E02">
        <w:rPr>
          <w:szCs w:val="24"/>
        </w:rPr>
        <w:tab/>
      </w:r>
      <w:r w:rsidRPr="00512E02">
        <w:t>El plan de alfabetización y aprendizaje de la aritmética elemental no comprende un único proyecto de alfabetización aislado,</w:t>
      </w:r>
      <w:r w:rsidRPr="00512E02">
        <w:rPr>
          <w:szCs w:val="24"/>
        </w:rPr>
        <w:t xml:space="preserve"> </w:t>
      </w:r>
      <w:r w:rsidRPr="00512E02">
        <w:t>sino que es un dispositivo que permite la adaptación y la coherencia de varias políticas, programas y proyectos dedicados a mejorar los logros de la alfabetización.</w:t>
      </w:r>
      <w:r w:rsidRPr="00512E02">
        <w:rPr>
          <w:szCs w:val="24"/>
        </w:rPr>
        <w:t xml:space="preserve"> </w:t>
      </w:r>
    </w:p>
    <w:p w:rsidR="00A43533" w:rsidRPr="00512E02" w:rsidRDefault="00A43533" w:rsidP="005E566E">
      <w:pPr>
        <w:pStyle w:val="SingleTxtG"/>
        <w:rPr>
          <w:szCs w:val="24"/>
        </w:rPr>
      </w:pPr>
      <w:r w:rsidRPr="00512E02">
        <w:rPr>
          <w:szCs w:val="24"/>
        </w:rPr>
        <w:t>391.</w:t>
      </w:r>
      <w:r w:rsidRPr="00512E02">
        <w:rPr>
          <w:szCs w:val="24"/>
        </w:rPr>
        <w:tab/>
      </w:r>
      <w:r w:rsidRPr="00512E02">
        <w:t>El plan ofrece un conjunto común de principios basados en datos empíricos para respaldar las políticas y la práctica.</w:t>
      </w:r>
      <w:r w:rsidRPr="00512E02">
        <w:rPr>
          <w:szCs w:val="24"/>
        </w:rPr>
        <w:t xml:space="preserve"> </w:t>
      </w:r>
      <w:r w:rsidRPr="00512E02">
        <w:t>Se han utilizado tres temas clave como marco organizador.</w:t>
      </w:r>
      <w:r w:rsidRPr="00512E02">
        <w:rPr>
          <w:szCs w:val="24"/>
        </w:rPr>
        <w:t xml:space="preserve"> </w:t>
      </w:r>
      <w:r w:rsidRPr="00512E02">
        <w:t>Estos son:</w:t>
      </w:r>
    </w:p>
    <w:p w:rsidR="00A43533" w:rsidRPr="00512E02" w:rsidRDefault="005E566E" w:rsidP="005E566E">
      <w:pPr>
        <w:pStyle w:val="Bullet1G"/>
        <w:rPr>
          <w:szCs w:val="24"/>
        </w:rPr>
      </w:pPr>
      <w:r w:rsidRPr="00512E02">
        <w:t xml:space="preserve">Aumentar </w:t>
      </w:r>
      <w:r w:rsidR="00A43533" w:rsidRPr="00512E02">
        <w:t>las expectativas de avance y los logros de los educandos</w:t>
      </w:r>
      <w:r>
        <w:t>;</w:t>
      </w:r>
    </w:p>
    <w:p w:rsidR="00A43533" w:rsidRPr="00512E02" w:rsidRDefault="005E566E" w:rsidP="005E566E">
      <w:pPr>
        <w:pStyle w:val="Bullet1G"/>
        <w:rPr>
          <w:szCs w:val="24"/>
        </w:rPr>
      </w:pPr>
      <w:r w:rsidRPr="00512E02">
        <w:t xml:space="preserve">Elevar </w:t>
      </w:r>
      <w:r w:rsidR="00A43533" w:rsidRPr="00512E02">
        <w:t>la competencia profesional en todo el sistema a fin de que todos desempeñen su función de velar por que la interacción entre el maestro y el edu</w:t>
      </w:r>
      <w:r>
        <w:t>cando sea lo más eficaz posible;</w:t>
      </w:r>
    </w:p>
    <w:p w:rsidR="00A43533" w:rsidRPr="00512E02" w:rsidRDefault="005E566E" w:rsidP="005E566E">
      <w:pPr>
        <w:pStyle w:val="Bullet1G"/>
        <w:rPr>
          <w:szCs w:val="24"/>
        </w:rPr>
      </w:pPr>
      <w:r w:rsidRPr="00512E02">
        <w:t xml:space="preserve">Desarrollar </w:t>
      </w:r>
      <w:r w:rsidR="00A43533" w:rsidRPr="00512E02">
        <w:t xml:space="preserve">las posibilidades de la comunidad; alentar y apoyar a la familia, </w:t>
      </w:r>
      <w:r w:rsidR="00A43533" w:rsidRPr="0012510C">
        <w:rPr>
          <w:i/>
        </w:rPr>
        <w:t>whanau</w:t>
      </w:r>
      <w:r w:rsidR="00A43533" w:rsidRPr="00512E02">
        <w:t xml:space="preserve"> y otros a que ayuden a los educandos.</w:t>
      </w:r>
      <w:r w:rsidR="00A43533" w:rsidRPr="00512E02">
        <w:rPr>
          <w:szCs w:val="24"/>
        </w:rPr>
        <w:t xml:space="preserve"> </w:t>
      </w:r>
    </w:p>
    <w:p w:rsidR="00A43533" w:rsidRPr="00512E02" w:rsidRDefault="00A43533" w:rsidP="005E566E">
      <w:pPr>
        <w:pStyle w:val="SingleTxtG"/>
        <w:rPr>
          <w:szCs w:val="24"/>
        </w:rPr>
      </w:pPr>
      <w:r w:rsidRPr="00512E02">
        <w:rPr>
          <w:szCs w:val="24"/>
        </w:rPr>
        <w:t>392.</w:t>
      </w:r>
      <w:r w:rsidRPr="00512E02">
        <w:rPr>
          <w:szCs w:val="24"/>
        </w:rPr>
        <w:tab/>
      </w:r>
      <w:r w:rsidRPr="00512E02">
        <w:t>El plan hace hincapié en:</w:t>
      </w:r>
    </w:p>
    <w:p w:rsidR="00A43533" w:rsidRPr="00512E02" w:rsidRDefault="005E566E" w:rsidP="005E566E">
      <w:pPr>
        <w:pStyle w:val="Bullet1G"/>
        <w:rPr>
          <w:szCs w:val="24"/>
        </w:rPr>
      </w:pPr>
      <w:r w:rsidRPr="00512E02">
        <w:t xml:space="preserve">Mejorar </w:t>
      </w:r>
      <w:r w:rsidR="00A43533" w:rsidRPr="00512E02">
        <w:t>la práctica, porque el programa de alfabetización más adecuado y eficaz para muchas personas es un programa de clase diario que integra sistemáticamente todos los aspectos del aprendizaje de la alfabetización</w:t>
      </w:r>
      <w:r>
        <w:rPr>
          <w:szCs w:val="24"/>
        </w:rPr>
        <w:t>;</w:t>
      </w:r>
    </w:p>
    <w:p w:rsidR="00A43533" w:rsidRPr="00512E02" w:rsidRDefault="005E566E" w:rsidP="005E566E">
      <w:pPr>
        <w:pStyle w:val="Bullet1G"/>
        <w:rPr>
          <w:szCs w:val="24"/>
        </w:rPr>
      </w:pPr>
      <w:r w:rsidRPr="00512E02">
        <w:t xml:space="preserve">Velar </w:t>
      </w:r>
      <w:r w:rsidR="00A43533" w:rsidRPr="00512E02">
        <w:t>por que las medidas específicas para los alumnos con necesidades concretas y bien definidas fuera de la clase reciban respuestas oportunas, adecuadas y bien fundadas en el programa de clase.</w:t>
      </w:r>
      <w:r w:rsidR="00A43533" w:rsidRPr="00512E02">
        <w:rPr>
          <w:szCs w:val="24"/>
        </w:rPr>
        <w:t xml:space="preserve"> </w:t>
      </w:r>
    </w:p>
    <w:p w:rsidR="00A43533" w:rsidRPr="00512E02" w:rsidRDefault="00A43533" w:rsidP="005E566E">
      <w:pPr>
        <w:pStyle w:val="SingleTxtG"/>
        <w:rPr>
          <w:szCs w:val="24"/>
        </w:rPr>
      </w:pPr>
      <w:r w:rsidRPr="00512E02">
        <w:rPr>
          <w:szCs w:val="24"/>
        </w:rPr>
        <w:t>393.</w:t>
      </w:r>
      <w:r w:rsidRPr="00512E02">
        <w:rPr>
          <w:szCs w:val="24"/>
        </w:rPr>
        <w:tab/>
      </w:r>
      <w:r w:rsidRPr="00512E02">
        <w:t>El Proyecto de desarrollo profesional de alfabetización empezó en marzo de 2004</w:t>
      </w:r>
      <w:r w:rsidR="006C582B">
        <w:t xml:space="preserve"> </w:t>
      </w:r>
      <w:r w:rsidRPr="00512E02">
        <w:t>y se concentra en mejorar los conocimientos del docente sobre la alfabetización, la pedagogía y la práctica, y la creación de comunidades eficaces de aprendizaje profesional.</w:t>
      </w:r>
      <w:r w:rsidRPr="00512E02">
        <w:rPr>
          <w:szCs w:val="24"/>
        </w:rPr>
        <w:t xml:space="preserve"> </w:t>
      </w:r>
      <w:r w:rsidRPr="00512E02">
        <w:t>El proyecto facilita a las escuelas un programa de desarrollo profesional basado en datos empíricos y encaminado a mejorar el aprendizaje y los logros de los alumnos en alfabetización.</w:t>
      </w:r>
    </w:p>
    <w:p w:rsidR="00A43533" w:rsidRPr="00512E02" w:rsidRDefault="00A43533" w:rsidP="005E566E">
      <w:pPr>
        <w:pStyle w:val="SingleTxtG"/>
        <w:rPr>
          <w:szCs w:val="24"/>
        </w:rPr>
      </w:pPr>
      <w:r w:rsidRPr="00512E02">
        <w:rPr>
          <w:szCs w:val="24"/>
        </w:rPr>
        <w:t>394.</w:t>
      </w:r>
      <w:r w:rsidRPr="00512E02">
        <w:rPr>
          <w:szCs w:val="24"/>
        </w:rPr>
        <w:tab/>
        <w:t xml:space="preserve">El proyecto facilita a las escuelas un programa de desarrollo profesional basado en datos empíricos y encaminado a mejorar el aprendizaje y los logros de los alumnos en alfabetización. Hasta la fecha han participado en el proyecto un total de 288 escuelas (3.288 docentes). Las escuelas trabajan en el proyecto durante 2 años. </w:t>
      </w:r>
    </w:p>
    <w:p w:rsidR="00A43533" w:rsidRPr="00512E02" w:rsidRDefault="00A43533" w:rsidP="005E566E">
      <w:pPr>
        <w:pStyle w:val="SingleTxtG"/>
        <w:rPr>
          <w:szCs w:val="24"/>
        </w:rPr>
      </w:pPr>
      <w:r w:rsidRPr="00512E02">
        <w:rPr>
          <w:szCs w:val="24"/>
        </w:rPr>
        <w:t>395.</w:t>
      </w:r>
      <w:r w:rsidRPr="00512E02">
        <w:rPr>
          <w:szCs w:val="24"/>
        </w:rPr>
        <w:tab/>
        <w:t xml:space="preserve">El Consejo de Investigaciones en Educación de Nueva Zelandia, en colaboración con </w:t>
      </w:r>
      <w:smartTag w:uri="urn:schemas-microsoft-com:office:smarttags" w:element="PersonName">
        <w:smartTagPr>
          <w:attr w:name="ProductID" w:val="la Universidad"/>
        </w:smartTagPr>
        <w:r w:rsidRPr="00512E02">
          <w:rPr>
            <w:szCs w:val="24"/>
          </w:rPr>
          <w:t>la Universidad</w:t>
        </w:r>
      </w:smartTag>
      <w:r w:rsidRPr="00512E02">
        <w:rPr>
          <w:szCs w:val="24"/>
        </w:rPr>
        <w:t xml:space="preserve"> de Canterbury, realizó la evaluación independiente del proyecto que se había encargado. En agosto de 2007 el Ministerio recibió el informe final de evaluación. En general la evaluación indica que las ventajas obtenidas en cuanto a lectura y escritura </w:t>
      </w:r>
      <w:r>
        <w:rPr>
          <w:szCs w:val="24"/>
        </w:rPr>
        <w:t>por</w:t>
      </w:r>
      <w:r w:rsidRPr="00512E02">
        <w:rPr>
          <w:szCs w:val="24"/>
        </w:rPr>
        <w:t xml:space="preserve"> los alumnos de escuelas que participan en el proyecto de desarrollo profesional de alfabetización fueron superiores a lo que cabía esperar </w:t>
      </w:r>
      <w:r>
        <w:rPr>
          <w:szCs w:val="24"/>
        </w:rPr>
        <w:t>antes de</w:t>
      </w:r>
      <w:r w:rsidRPr="00512E02">
        <w:rPr>
          <w:szCs w:val="24"/>
        </w:rPr>
        <w:t xml:space="preserve">l proyecto. </w:t>
      </w:r>
    </w:p>
    <w:p w:rsidR="00A43533" w:rsidRPr="00512E02" w:rsidRDefault="005E566E" w:rsidP="005E566E">
      <w:pPr>
        <w:pStyle w:val="H23G"/>
      </w:pPr>
      <w:r>
        <w:tab/>
        <w:t>6.</w:t>
      </w:r>
      <w:r>
        <w:tab/>
      </w:r>
      <w:r w:rsidR="00A43533" w:rsidRPr="00512E02">
        <w:t>La iniciativa de alfabetización de la población del Pacífico</w:t>
      </w:r>
    </w:p>
    <w:p w:rsidR="00A43533" w:rsidRPr="00512E02" w:rsidRDefault="00A43533" w:rsidP="005E566E">
      <w:pPr>
        <w:pStyle w:val="SingleTxtG"/>
      </w:pPr>
      <w:r w:rsidRPr="00512E02">
        <w:t>396.</w:t>
      </w:r>
      <w:r w:rsidRPr="00512E02">
        <w:tab/>
        <w:t xml:space="preserve">La iniciativa de alfabetización de la población del Pacífico, iniciada en diciembre de 2000, se ocupa especialmente de lograr los objetivos del Plan de </w:t>
      </w:r>
      <w:r w:rsidR="003F51E0" w:rsidRPr="00512E02">
        <w:t xml:space="preserve">educación </w:t>
      </w:r>
      <w:r w:rsidRPr="00512E02">
        <w:t>del Pacífico en todo el sector escolar y es parte integrante del plan de alfabetización.</w:t>
      </w:r>
    </w:p>
    <w:p w:rsidR="00A43533" w:rsidRPr="00512E02" w:rsidRDefault="00A43533" w:rsidP="005E566E">
      <w:pPr>
        <w:pStyle w:val="SingleTxtG"/>
      </w:pPr>
      <w:r w:rsidRPr="00512E02">
        <w:t>397.</w:t>
      </w:r>
      <w:r w:rsidRPr="00512E02">
        <w:tab/>
        <w:t xml:space="preserve">Aunque al principio el objetivo era </w:t>
      </w:r>
      <w:r>
        <w:t xml:space="preserve">elevar </w:t>
      </w:r>
      <w:r w:rsidRPr="00512E02">
        <w:t xml:space="preserve">el nivel de resultados escolares de los alumnos del Pacífico, las escuelas que participan en el programa han logrado que se asocien y colaboren otras comunidades étnicas y lingüísticas. </w:t>
      </w:r>
    </w:p>
    <w:p w:rsidR="00A43533" w:rsidRPr="00512E02" w:rsidRDefault="00A43533" w:rsidP="005E566E">
      <w:pPr>
        <w:pStyle w:val="SingleTxtG"/>
      </w:pPr>
      <w:r w:rsidRPr="00512E02">
        <w:t>398.</w:t>
      </w:r>
      <w:r w:rsidRPr="00512E02">
        <w:tab/>
        <w:t>Teniendo en cuenta los buenos resultados del programa se ha rediseñado la carpeta original de material como modelo global para que todas las escuelas lo utilicen en el desarrollo y la consolidación del programa de colaboración entre la escuela y el hogar que se describe a continuación.</w:t>
      </w:r>
    </w:p>
    <w:p w:rsidR="00A43533" w:rsidRPr="00512E02" w:rsidRDefault="005E566E" w:rsidP="005E566E">
      <w:pPr>
        <w:pStyle w:val="H23G"/>
        <w:rPr>
          <w:bCs/>
        </w:rPr>
      </w:pPr>
      <w:r>
        <w:rPr>
          <w:bCs/>
        </w:rPr>
        <w:tab/>
        <w:t>7.</w:t>
      </w:r>
      <w:r>
        <w:rPr>
          <w:bCs/>
        </w:rPr>
        <w:tab/>
      </w:r>
      <w:r w:rsidR="00A43533" w:rsidRPr="00512E02">
        <w:rPr>
          <w:bCs/>
        </w:rPr>
        <w:t xml:space="preserve">Programa de </w:t>
      </w:r>
      <w:r w:rsidR="00A43533" w:rsidRPr="00512E02">
        <w:t>colaboración entre la escuela y el hogar</w:t>
      </w:r>
    </w:p>
    <w:p w:rsidR="00A43533" w:rsidRPr="00512E02" w:rsidRDefault="00A43533" w:rsidP="005E566E">
      <w:pPr>
        <w:pStyle w:val="SingleTxtG"/>
      </w:pPr>
      <w:r w:rsidRPr="00512E02">
        <w:t>399.</w:t>
      </w:r>
      <w:r w:rsidRPr="00512E02">
        <w:tab/>
        <w:t xml:space="preserve">El Programa de colaboración entre la escuela y el hogar tiene por objetivo mejorar los resultados escolares de los alumnos en el contexto del Programa </w:t>
      </w:r>
      <w:r w:rsidR="00EF6A27" w:rsidRPr="00512E02">
        <w:t xml:space="preserve">nacional de estudios </w:t>
      </w:r>
      <w:r w:rsidRPr="00512E02">
        <w:t xml:space="preserve">mediante la formación de equipos de docentes y padres que formarán a padres y familias, lo que los capacitará para ayudar a sus hijos a desarrollar los conocimientos lingüísticas y la capacidad de aprendizaje. En este programa participan todos los miembros de la comunidad escolar a los que se mantiene informados. Es una forma de desarrollar una asociación mutuamente beneficiosa entre la escuela y el hogar. </w:t>
      </w:r>
    </w:p>
    <w:p w:rsidR="00A43533" w:rsidRPr="00512E02" w:rsidRDefault="00A43533" w:rsidP="005E566E">
      <w:pPr>
        <w:pStyle w:val="SingleTxtG"/>
      </w:pPr>
      <w:r w:rsidRPr="00512E02">
        <w:t>400.</w:t>
      </w:r>
      <w:r w:rsidRPr="00512E02">
        <w:tab/>
        <w:t xml:space="preserve">Los docentes se ponen al corriente del idioma y la cultura de los niños y </w:t>
      </w:r>
      <w:r>
        <w:t>d</w:t>
      </w:r>
      <w:r w:rsidRPr="00512E02">
        <w:t xml:space="preserve">el modo de incorporar este aprendizaje previo en los programas escolares. Los padres adquieren la cultura de la escuela, se dan cuenta de sus procedimientos y expectativas. </w:t>
      </w:r>
    </w:p>
    <w:p w:rsidR="00A43533" w:rsidRPr="00512E02" w:rsidRDefault="00A43533" w:rsidP="005E566E">
      <w:pPr>
        <w:pStyle w:val="SingleTxtG"/>
      </w:pPr>
      <w:r w:rsidRPr="00512E02">
        <w:t>401.</w:t>
      </w:r>
      <w:r w:rsidRPr="00512E02">
        <w:tab/>
        <w:t>El programa fue evaluado por el Consejo de Investigaciones en Educación de Nueva Zelandia. El centro de interés de la evaluación fueron los cuatro aspectos clave del programa de colaboración entre la escuela y el hogar:</w:t>
      </w:r>
    </w:p>
    <w:p w:rsidR="00A43533" w:rsidRPr="00512E02" w:rsidRDefault="005E566E" w:rsidP="005E566E">
      <w:pPr>
        <w:pStyle w:val="Bullet1G"/>
      </w:pPr>
      <w:r w:rsidRPr="00512E02">
        <w:t xml:space="preserve">La </w:t>
      </w:r>
      <w:r w:rsidR="00A43533" w:rsidRPr="00512E02">
        <w:t>forma en que las escuelas organizan la aplicación del programa</w:t>
      </w:r>
      <w:r>
        <w:t>;</w:t>
      </w:r>
    </w:p>
    <w:p w:rsidR="00A43533" w:rsidRPr="00512E02" w:rsidRDefault="005E566E" w:rsidP="005E566E">
      <w:pPr>
        <w:pStyle w:val="Bullet1G"/>
      </w:pPr>
      <w:r w:rsidRPr="00512E02">
        <w:t xml:space="preserve">La </w:t>
      </w:r>
      <w:r w:rsidR="00A43533" w:rsidRPr="00512E02">
        <w:t xml:space="preserve">naturaleza de las asociaciones entre padres, </w:t>
      </w:r>
      <w:r w:rsidR="00A43533" w:rsidRPr="0012510C">
        <w:rPr>
          <w:i/>
        </w:rPr>
        <w:t>whanau</w:t>
      </w:r>
      <w:r w:rsidR="00A43533" w:rsidRPr="00512E02">
        <w:t xml:space="preserve"> y escuelas que hayan surgido a raíz del programa</w:t>
      </w:r>
      <w:r>
        <w:t>;</w:t>
      </w:r>
    </w:p>
    <w:p w:rsidR="00A43533" w:rsidRPr="00512E02" w:rsidRDefault="005E566E" w:rsidP="005E566E">
      <w:pPr>
        <w:pStyle w:val="Bullet1G"/>
      </w:pPr>
      <w:r w:rsidRPr="00512E02">
        <w:t xml:space="preserve">Los </w:t>
      </w:r>
      <w:r w:rsidR="00A43533" w:rsidRPr="00512E02">
        <w:t xml:space="preserve">efectos de la alfabetización del programa en los alumnos, la comprensión de los padres y los programas de </w:t>
      </w:r>
      <w:r>
        <w:t>alfabetización de los docentes;</w:t>
      </w:r>
    </w:p>
    <w:p w:rsidR="00A43533" w:rsidRPr="00512E02" w:rsidRDefault="005E566E" w:rsidP="005E566E">
      <w:pPr>
        <w:pStyle w:val="Bullet1G"/>
      </w:pPr>
      <w:r w:rsidRPr="00512E02">
        <w:t xml:space="preserve">Las </w:t>
      </w:r>
      <w:r w:rsidR="00A43533" w:rsidRPr="00512E02">
        <w:t xml:space="preserve">cuestiones relativas a la sostenibilidad de las asociaciones entre el hogar y la escuela en las escuelas que han terminado el programa. </w:t>
      </w:r>
    </w:p>
    <w:p w:rsidR="00A43533" w:rsidRPr="00512E02" w:rsidRDefault="00A43533" w:rsidP="005E566E">
      <w:pPr>
        <w:pStyle w:val="SingleTxtG"/>
      </w:pPr>
      <w:r w:rsidRPr="00512E02">
        <w:t>402.</w:t>
      </w:r>
      <w:r w:rsidRPr="00512E02">
        <w:tab/>
        <w:t>Los resultados del programa de alfabetización fueron los siguientes:</w:t>
      </w:r>
    </w:p>
    <w:p w:rsidR="00A43533" w:rsidRPr="00512E02" w:rsidRDefault="005E566E" w:rsidP="005E566E">
      <w:pPr>
        <w:pStyle w:val="Bullet1G"/>
      </w:pPr>
      <w:r w:rsidRPr="00512E02">
        <w:t xml:space="preserve">El </w:t>
      </w:r>
      <w:r w:rsidR="00A43533" w:rsidRPr="00512E02">
        <w:t>80% de las escuelas informaron de que la participación de los padres había tenido un efecto positivo en las oportunidades de aprendizaje de los hijos</w:t>
      </w:r>
      <w:r>
        <w:t>;</w:t>
      </w:r>
    </w:p>
    <w:p w:rsidR="00A43533" w:rsidRPr="00512E02" w:rsidRDefault="005E566E" w:rsidP="005E566E">
      <w:pPr>
        <w:pStyle w:val="Bullet1G"/>
      </w:pPr>
      <w:r w:rsidRPr="00512E02">
        <w:t xml:space="preserve">Aproximadamente </w:t>
      </w:r>
      <w:r w:rsidR="00A43533" w:rsidRPr="00512E02">
        <w:t xml:space="preserve">las tres cuartas partes de las escuelas estudiadas informaron de efectos positivos de menor importancia en la participación, las actitudes, la confianza y los logros de la alfabetización. </w:t>
      </w:r>
    </w:p>
    <w:p w:rsidR="00A43533" w:rsidRPr="00512E02" w:rsidRDefault="00A43533" w:rsidP="005E566E">
      <w:pPr>
        <w:pStyle w:val="SingleTxtG"/>
      </w:pPr>
      <w:r w:rsidRPr="00512E02">
        <w:t>403.</w:t>
      </w:r>
      <w:r w:rsidRPr="00512E02">
        <w:tab/>
        <w:t>Pese a las conclusiones alentadoras sigue habiendo algunas dificultades para lograr que el programa tenga más efectos en la alfabetización</w:t>
      </w:r>
      <w:r>
        <w:t>, que</w:t>
      </w:r>
      <w:r w:rsidRPr="00512E02">
        <w:t xml:space="preserve"> son:</w:t>
      </w:r>
    </w:p>
    <w:p w:rsidR="00A43533" w:rsidRPr="00512E02" w:rsidRDefault="005E566E" w:rsidP="005E566E">
      <w:pPr>
        <w:pStyle w:val="Bullet1G"/>
      </w:pPr>
      <w:r w:rsidRPr="00512E02">
        <w:t xml:space="preserve">Aumentar </w:t>
      </w:r>
      <w:r w:rsidR="00A43533" w:rsidRPr="00512E02">
        <w:t>la confianza de los padres para el intercambio con los animadores sobre la práctica de la alfabetización en el hogar</w:t>
      </w:r>
      <w:r>
        <w:t>;</w:t>
      </w:r>
    </w:p>
    <w:p w:rsidR="00A43533" w:rsidRPr="00512E02" w:rsidRDefault="005E566E" w:rsidP="005E566E">
      <w:pPr>
        <w:pStyle w:val="Bullet1G"/>
      </w:pPr>
      <w:r w:rsidRPr="00512E02">
        <w:t xml:space="preserve">Cambiar </w:t>
      </w:r>
      <w:r w:rsidR="00A43533" w:rsidRPr="00512E02">
        <w:t>la forma de pensar de los docentes a fin de que tomen conciencia de lo importante que es aprender de los padres sobre los usos y las experiencias en el hogar en relación con la alfabetización</w:t>
      </w:r>
      <w:r>
        <w:t>;</w:t>
      </w:r>
    </w:p>
    <w:p w:rsidR="00A43533" w:rsidRPr="00512E02" w:rsidRDefault="005E566E" w:rsidP="005E566E">
      <w:pPr>
        <w:pStyle w:val="Bullet1G"/>
      </w:pPr>
      <w:r>
        <w:t>Intensificar</w:t>
      </w:r>
      <w:r w:rsidRPr="00512E02">
        <w:t xml:space="preserve"> </w:t>
      </w:r>
      <w:r w:rsidR="00A43533" w:rsidRPr="00512E02">
        <w:t>las competencias de los docentes para incorporar en los programas y la práctica de clase las experiencias extraescolares de los alumnos sobre la alfabetización.</w:t>
      </w:r>
    </w:p>
    <w:p w:rsidR="00A43533" w:rsidRPr="00512E02" w:rsidRDefault="005E566E" w:rsidP="005E566E">
      <w:pPr>
        <w:pStyle w:val="H23G"/>
      </w:pPr>
      <w:r>
        <w:tab/>
        <w:t>8.</w:t>
      </w:r>
      <w:r>
        <w:tab/>
      </w:r>
      <w:r w:rsidR="00A43533" w:rsidRPr="00512E02">
        <w:t>Te Tere Auraki</w:t>
      </w:r>
      <w:r>
        <w:t xml:space="preserve"> – </w:t>
      </w:r>
      <w:r w:rsidRPr="00512E02">
        <w:t xml:space="preserve">Los </w:t>
      </w:r>
      <w:r w:rsidR="00A43533" w:rsidRPr="00512E02">
        <w:t>maoríes en las escuelas donde la</w:t>
      </w:r>
      <w:r>
        <w:t xml:space="preserve"> enseñanza se imparte en inglés</w:t>
      </w:r>
    </w:p>
    <w:p w:rsidR="00A43533" w:rsidRPr="00512E02" w:rsidRDefault="00A43533" w:rsidP="005E566E">
      <w:pPr>
        <w:pStyle w:val="SingleTxtG"/>
      </w:pPr>
      <w:r w:rsidRPr="00512E02">
        <w:t>404.</w:t>
      </w:r>
      <w:r w:rsidRPr="00512E02">
        <w:tab/>
      </w:r>
      <w:smartTag w:uri="urn:schemas-microsoft-com:office:smarttags" w:element="PersonName">
        <w:smartTagPr>
          <w:attr w:name="ProductID" w:val="la Estrategia Te"/>
        </w:smartTagPr>
        <w:r w:rsidRPr="00512E02">
          <w:t xml:space="preserve">La </w:t>
        </w:r>
        <w:r w:rsidR="005E566E" w:rsidRPr="00512E02">
          <w:t xml:space="preserve">Estrategia </w:t>
        </w:r>
        <w:r w:rsidRPr="005E566E">
          <w:t>Te</w:t>
        </w:r>
      </w:smartTag>
      <w:r w:rsidRPr="005E566E">
        <w:t xml:space="preserve"> Tere Auraki</w:t>
      </w:r>
      <w:r w:rsidRPr="00512E02">
        <w:t xml:space="preserve"> </w:t>
      </w:r>
      <w:r w:rsidR="005E566E">
        <w:t>—</w:t>
      </w:r>
      <w:r w:rsidRPr="00512E02">
        <w:t>los maoríes en las escuelas donde la enseñanza se imparte en inglés</w:t>
      </w:r>
      <w:r w:rsidR="005E566E">
        <w:t xml:space="preserve">— </w:t>
      </w:r>
      <w:r>
        <w:t>saca partido d</w:t>
      </w:r>
      <w:r w:rsidRPr="00512E02">
        <w:t>el desarrollo general de marcos basados en datos empíricos que estudian, y explicitan las dimensiones clave de la enseñanza de calidad para alumnos de variadas procedencias. Esta estrategia de investigación y desarrollo profesional se centra en la mejora de la enseñanza y el aprendizaje de los alumnos maoríes en las escuelas en que la enseñanza se imparte en inglés.</w:t>
      </w:r>
    </w:p>
    <w:p w:rsidR="00A43533" w:rsidRPr="00512E02" w:rsidRDefault="00A43533" w:rsidP="005E566E">
      <w:pPr>
        <w:pStyle w:val="SingleTxtG"/>
      </w:pPr>
      <w:r w:rsidRPr="00512E02">
        <w:t>405.</w:t>
      </w:r>
      <w:r w:rsidRPr="00512E02">
        <w:tab/>
        <w:t xml:space="preserve">Los cuatro elementos de trabajo del desarrollo profesional independientes, pero imbricados, que coordina la estrategia son: </w:t>
      </w:r>
    </w:p>
    <w:p w:rsidR="00A43533" w:rsidRPr="00512E02" w:rsidRDefault="00A43533" w:rsidP="005E566E">
      <w:pPr>
        <w:pStyle w:val="Bullet1G"/>
      </w:pPr>
      <w:r w:rsidRPr="00512E02">
        <w:rPr>
          <w:b/>
        </w:rPr>
        <w:t>Te Mana Korero</w:t>
      </w:r>
      <w:r w:rsidRPr="00512E02">
        <w:t xml:space="preserve"> – programas y talleres de desarrollo profesional que se llevan a cabo con la ayuda de los servicios de apoyo a las escuelas</w:t>
      </w:r>
      <w:r w:rsidR="005E566E">
        <w:t>;</w:t>
      </w:r>
    </w:p>
    <w:p w:rsidR="00A43533" w:rsidRPr="00512E02" w:rsidRDefault="00A43533" w:rsidP="005E566E">
      <w:pPr>
        <w:pStyle w:val="Bullet1G"/>
      </w:pPr>
      <w:r w:rsidRPr="00512E02">
        <w:rPr>
          <w:b/>
        </w:rPr>
        <w:t>Te Kotahitanga</w:t>
      </w:r>
      <w:r w:rsidRPr="00512E02">
        <w:t xml:space="preserve"> – proyecto de investigación y desarrollo profesional sobre los cursos 9 y 10</w:t>
      </w:r>
      <w:r w:rsidR="005E566E">
        <w:t>;</w:t>
      </w:r>
    </w:p>
    <w:p w:rsidR="00A43533" w:rsidRPr="00512E02" w:rsidRDefault="00A43533" w:rsidP="005E566E">
      <w:pPr>
        <w:pStyle w:val="Bullet1G"/>
      </w:pPr>
      <w:r w:rsidRPr="00512E02">
        <w:rPr>
          <w:b/>
        </w:rPr>
        <w:t>Te Kauhua</w:t>
      </w:r>
      <w:r w:rsidRPr="00512E02">
        <w:t xml:space="preserve"> </w:t>
      </w:r>
      <w:r w:rsidRPr="00512E02">
        <w:rPr>
          <w:b/>
        </w:rPr>
        <w:t>los maoríes en las escuelas donde la enseñanza se imparte en inglés</w:t>
      </w:r>
      <w:r w:rsidR="00D23F23">
        <w:rPr>
          <w:b/>
        </w:rPr>
        <w:t> </w:t>
      </w:r>
      <w:r w:rsidR="00DC180B">
        <w:t>–</w:t>
      </w:r>
      <w:r w:rsidRPr="00512E02">
        <w:t xml:space="preserve"> proyecto de desarrollo profesional</w:t>
      </w:r>
      <w:r w:rsidR="005E566E">
        <w:t>;</w:t>
      </w:r>
    </w:p>
    <w:p w:rsidR="00A43533" w:rsidRPr="00512E02" w:rsidRDefault="00A43533" w:rsidP="005E566E">
      <w:pPr>
        <w:pStyle w:val="Bullet1G"/>
      </w:pPr>
      <w:r w:rsidRPr="00512E02">
        <w:rPr>
          <w:b/>
        </w:rPr>
        <w:t xml:space="preserve">Te Hiringa i te Mahara </w:t>
      </w:r>
      <w:r w:rsidRPr="00512E02">
        <w:t>– desarrollo de las competencias de los docentes de la enseñanza secundaria y respuesta a la carga de trabajo.</w:t>
      </w:r>
    </w:p>
    <w:p w:rsidR="00A43533" w:rsidRPr="00512E02" w:rsidRDefault="00DC180B" w:rsidP="00DC180B">
      <w:pPr>
        <w:pStyle w:val="H23G"/>
      </w:pPr>
      <w:r>
        <w:tab/>
        <w:t>9.</w:t>
      </w:r>
      <w:r>
        <w:tab/>
      </w:r>
      <w:r w:rsidR="00A43533" w:rsidRPr="00512E02">
        <w:t xml:space="preserve">Oficina de Supervisión de </w:t>
      </w:r>
      <w:smartTag w:uri="urn:schemas-microsoft-com:office:smarttags" w:element="PersonName">
        <w:smartTagPr>
          <w:attr w:name="ProductID" w:val="la Ense￱anza"/>
        </w:smartTagPr>
        <w:r w:rsidR="00A43533" w:rsidRPr="00512E02">
          <w:t>la Enseñanza</w:t>
        </w:r>
      </w:smartTag>
    </w:p>
    <w:p w:rsidR="00A43533" w:rsidRPr="00512E02" w:rsidRDefault="00A43533" w:rsidP="00DC180B">
      <w:pPr>
        <w:pStyle w:val="SingleTxtG"/>
      </w:pPr>
      <w:r w:rsidRPr="00512E02">
        <w:t>406.</w:t>
      </w:r>
      <w:r w:rsidRPr="00512E02">
        <w:tab/>
      </w:r>
      <w:smartTag w:uri="urn:schemas-microsoft-com:office:smarttags" w:element="PersonName">
        <w:smartTagPr>
          <w:attr w:name="ProductID" w:val="la Oficina"/>
        </w:smartTagPr>
        <w:r w:rsidRPr="00512E02">
          <w:t>La Oficina</w:t>
        </w:r>
      </w:smartTag>
      <w:r w:rsidRPr="00512E02">
        <w:t xml:space="preserve"> de Supervisión de </w:t>
      </w:r>
      <w:smartTag w:uri="urn:schemas-microsoft-com:office:smarttags" w:element="PersonName">
        <w:smartTagPr>
          <w:attr w:name="ProductID" w:val="la Ense￱anza"/>
        </w:smartTagPr>
        <w:r w:rsidRPr="00512E02">
          <w:t>la Enseñanza</w:t>
        </w:r>
      </w:smartTag>
      <w:r w:rsidRPr="00512E02">
        <w:t xml:space="preserve"> es un departamento oficial cuyo objeto es evaluar e informar públicamente de la educación y la atención a los alumnos en las escuelas y servicios para la primera infancia.</w:t>
      </w:r>
      <w:r w:rsidR="006C582B">
        <w:t xml:space="preserve"> </w:t>
      </w:r>
      <w:r w:rsidRPr="00512E02">
        <w:t>Es parte integrante de las medidas adoptadas para velar por que se proporcione una educación de calidad a todos los niños.</w:t>
      </w:r>
    </w:p>
    <w:p w:rsidR="00A43533" w:rsidRPr="00512E02" w:rsidRDefault="00A43533" w:rsidP="00DC180B">
      <w:pPr>
        <w:pStyle w:val="SingleTxtG"/>
      </w:pPr>
      <w:r w:rsidRPr="00512E02">
        <w:t>407.</w:t>
      </w:r>
      <w:r w:rsidRPr="00512E02">
        <w:tab/>
        <w:t xml:space="preserve">Las conclusiones de </w:t>
      </w:r>
      <w:smartTag w:uri="urn:schemas-microsoft-com:office:smarttags" w:element="PersonName">
        <w:smartTagPr>
          <w:attr w:name="ProductID" w:val="la Oficina"/>
        </w:smartTagPr>
        <w:r w:rsidRPr="00512E02">
          <w:t>la Oficina</w:t>
        </w:r>
      </w:smartTag>
      <w:r w:rsidRPr="00512E02">
        <w:t xml:space="preserve"> de Supervisión de </w:t>
      </w:r>
      <w:smartTag w:uri="urn:schemas-microsoft-com:office:smarttags" w:element="PersonName">
        <w:smartTagPr>
          <w:attr w:name="ProductID" w:val="la Ense￱anza"/>
        </w:smartTagPr>
        <w:r w:rsidRPr="00512E02">
          <w:t>la Enseñanza</w:t>
        </w:r>
      </w:smartTag>
      <w:r w:rsidRPr="00512E02">
        <w:t xml:space="preserve"> inspiran las decisiones y la elección de padres, docentes, administradores, y miembros de la junta directiva y otros, en cada una de las escuelas y a nivel preescolar, y en el plano de la administración pública nacional. </w:t>
      </w:r>
      <w:smartTag w:uri="urn:schemas-microsoft-com:office:smarttags" w:element="PersonName">
        <w:smartTagPr>
          <w:attr w:name="ProductID" w:val="la Oficina"/>
        </w:smartTagPr>
        <w:r w:rsidRPr="00512E02">
          <w:t>La Oficina</w:t>
        </w:r>
      </w:smartTag>
      <w:r w:rsidRPr="00512E02">
        <w:t xml:space="preserve"> lleva a cabo distintos tipos de supervisión: supervisión de la educación en distintas escuelas, de la escolarización a domicilio, supervisión agrupada de instituciones y servicios de educación y evaluaciones nacionales de cuestiones relativas a la educación.</w:t>
      </w:r>
      <w:r w:rsidR="006C582B">
        <w:t xml:space="preserve"> </w:t>
      </w:r>
      <w:r w:rsidRPr="00512E02">
        <w:t>También proporciona servicios de evaluación de contratos.</w:t>
      </w:r>
      <w:r w:rsidR="006C582B">
        <w:t xml:space="preserve"> </w:t>
      </w:r>
      <w:r w:rsidRPr="00512E02">
        <w:t>Las conclusiones reciben amplia difusión.</w:t>
      </w:r>
    </w:p>
    <w:p w:rsidR="00A43533" w:rsidRPr="00512E02" w:rsidRDefault="00A43533" w:rsidP="00DC180B">
      <w:pPr>
        <w:pStyle w:val="SingleTxtG"/>
      </w:pPr>
      <w:r w:rsidRPr="00512E02">
        <w:t>408.</w:t>
      </w:r>
      <w:r w:rsidRPr="00512E02">
        <w:tab/>
        <w:t>Además del examen periódico a nivel local de distintas escuelas, varias evaluaciones tienen repercusiones nacionales e influyen en la elaboración de políticas. En el período que abarca el informe los ejemplos comprenden las evaluaciones de la eficacia de la enseñanza (y del aprendizaje) para los padres adolescentes en las unidades de padres adolescentes, los maoríes (en las escuelas de régimen general), los alumnos de las Islas del Pacífico y los alumnos escolarizados a domicilio. Entre los temas del programa de estudios que se han analizado y que requieren nuevo examen se incluye la eficacia de la educación sexual y sobre drogas en las escuelas.</w:t>
      </w:r>
    </w:p>
    <w:p w:rsidR="00A43533" w:rsidRPr="00512E02" w:rsidRDefault="00A43533" w:rsidP="00DC180B">
      <w:pPr>
        <w:pStyle w:val="SingleTxtG"/>
      </w:pPr>
      <w:r w:rsidRPr="00512E02">
        <w:t>409.</w:t>
      </w:r>
      <w:r w:rsidRPr="00512E02">
        <w:tab/>
        <w:t>Se analizó la participación de los alumnos en la adopción de decisiones y se recomendó que las escuelas establecieran procedimientos más sistemáticos para facilitar una participación mayor y de más diversidad de alumnos</w:t>
      </w:r>
      <w:r w:rsidR="006C582B">
        <w:t xml:space="preserve"> </w:t>
      </w:r>
      <w:r w:rsidRPr="00512E02">
        <w:t>Todas las juntas directivas de las escuelas deben contar con un representante de los alumnos.</w:t>
      </w:r>
      <w:r w:rsidR="006C582B">
        <w:t xml:space="preserve"> </w:t>
      </w:r>
    </w:p>
    <w:p w:rsidR="00A43533" w:rsidRPr="00931300" w:rsidRDefault="00DC180B" w:rsidP="00DC180B">
      <w:pPr>
        <w:pStyle w:val="H1G"/>
      </w:pPr>
      <w:r>
        <w:tab/>
      </w:r>
      <w:r w:rsidR="00A43533" w:rsidRPr="00931300">
        <w:t>D.</w:t>
      </w:r>
      <w:r w:rsidR="00A43533" w:rsidRPr="00931300">
        <w:tab/>
        <w:t xml:space="preserve">El descanso, el esparcimiento y las actividades culturales y </w:t>
      </w:r>
      <w:r>
        <w:br/>
      </w:r>
      <w:r w:rsidR="00A43533" w:rsidRPr="00931300">
        <w:t>artísticas (artículo 31)</w:t>
      </w:r>
    </w:p>
    <w:p w:rsidR="00A43533" w:rsidRPr="00512E02" w:rsidRDefault="00DC180B" w:rsidP="00DC180B">
      <w:pPr>
        <w:pStyle w:val="H23G"/>
      </w:pPr>
      <w:r>
        <w:tab/>
        <w:t>1.</w:t>
      </w:r>
      <w:r>
        <w:tab/>
      </w:r>
      <w:r w:rsidR="00A43533" w:rsidRPr="00512E02">
        <w:t>El descanso y el esparcimiento</w:t>
      </w:r>
    </w:p>
    <w:p w:rsidR="00A43533" w:rsidRPr="00512E02" w:rsidRDefault="00A43533" w:rsidP="00DC180B">
      <w:pPr>
        <w:pStyle w:val="SingleTxtG"/>
      </w:pPr>
      <w:r w:rsidRPr="00512E02">
        <w:t>410.</w:t>
      </w:r>
      <w:r w:rsidRPr="00512E02">
        <w:tab/>
        <w:t>Las escuelas proporcionan las instalaciones deportivas y de esparcimiento y en las comunidades las gestionan las administraciones locales u organizaciones de beneficencia.</w:t>
      </w:r>
      <w:r w:rsidR="006C582B">
        <w:t xml:space="preserve"> </w:t>
      </w:r>
      <w:r w:rsidRPr="00512E02">
        <w:t>Varios concejos locales han formulado políticas específicas destinadas a los niños y los jóvenes y participan en proyectos que tienen por fin ofrecer actividades sociales y recreativas a la juventud. Algunos concejos también han creado redes juveniles de información para informar sobre actividades, oportunidades, financiación y apoyo para los jóvenes.</w:t>
      </w:r>
    </w:p>
    <w:p w:rsidR="00A43533" w:rsidRPr="00512E02" w:rsidRDefault="00A43533" w:rsidP="00DC180B">
      <w:pPr>
        <w:pStyle w:val="SingleTxtG"/>
      </w:pPr>
      <w:r w:rsidRPr="00512E02">
        <w:t>411.</w:t>
      </w:r>
      <w:r w:rsidRPr="00512E02">
        <w:tab/>
        <w:t xml:space="preserve">Deporte y esparcimiento de Nueva Zelandia es </w:t>
      </w:r>
      <w:smartTag w:uri="urn:schemas-microsoft-com:office:smarttags" w:element="PersonName">
        <w:smartTagPr>
          <w:attr w:name="ProductID" w:val="la Entidad"/>
        </w:smartTagPr>
        <w:r w:rsidRPr="00512E02">
          <w:t>la Entidad</w:t>
        </w:r>
      </w:smartTag>
      <w:r w:rsidRPr="00512E02">
        <w:t xml:space="preserve"> de </w:t>
      </w:r>
      <w:smartTag w:uri="urn:schemas-microsoft-com:office:smarttags" w:element="PersonName">
        <w:smartTagPr>
          <w:attr w:name="ProductID" w:val="la Corona"/>
        </w:smartTagPr>
        <w:r w:rsidRPr="00512E02">
          <w:t>la Corona</w:t>
        </w:r>
      </w:smartTag>
      <w:r w:rsidRPr="00512E02">
        <w:t xml:space="preserve"> encargada del deporte y el esparcimiento. </w:t>
      </w:r>
      <w:smartTag w:uri="urn:schemas-microsoft-com:office:smarttags" w:element="PersonName">
        <w:smartTagPr>
          <w:attr w:name="ProductID" w:val="la Entidad"/>
        </w:smartTagPr>
        <w:r w:rsidRPr="00512E02">
          <w:t>La Entidad</w:t>
        </w:r>
      </w:smartTag>
      <w:r w:rsidRPr="00512E02">
        <w:t xml:space="preserve"> se creó el 1º de enero de 2003 en virtud de </w:t>
      </w:r>
      <w:smartTag w:uri="urn:schemas-microsoft-com:office:smarttags" w:element="PersonName">
        <w:smartTagPr>
          <w:attr w:name="ProductID" w:val="la Ley"/>
        </w:smartTagPr>
        <w:r w:rsidR="00FE30C6">
          <w:t xml:space="preserve">la </w:t>
        </w:r>
        <w:r w:rsidRPr="00512E02">
          <w:t>Ley</w:t>
        </w:r>
      </w:smartTag>
      <w:r w:rsidRPr="00512E02">
        <w:t xml:space="preserve"> sobre deporte y esparcimiento de Nueva Zelandia de 2002. El nuevo organismo incorpora las funciones que antes tenían </w:t>
      </w:r>
      <w:smartTag w:uri="urn:schemas-microsoft-com:office:smarttags" w:element="PersonName">
        <w:smartTagPr>
          <w:attr w:name="ProductID" w:val="la Comisi￳n Hillary"/>
        </w:smartTagPr>
        <w:r w:rsidRPr="00512E02">
          <w:t>la Comisión Hillary</w:t>
        </w:r>
      </w:smartTag>
      <w:r w:rsidRPr="00512E02">
        <w:t xml:space="preserve">, </w:t>
      </w:r>
      <w:smartTag w:uri="urn:schemas-microsoft-com:office:smarttags" w:element="PersonName">
        <w:smartTagPr>
          <w:attr w:name="ProductID" w:val="la Fundaci￳n"/>
        </w:smartTagPr>
        <w:r w:rsidRPr="00512E02">
          <w:t>la Fundación</w:t>
        </w:r>
      </w:smartTag>
      <w:r w:rsidRPr="00512E02">
        <w:t xml:space="preserve"> para los Deportes y la sección de política deportiva de </w:t>
      </w:r>
      <w:smartTag w:uri="urn:schemas-microsoft-com:office:smarttags" w:element="PersonName">
        <w:smartTagPr>
          <w:attr w:name="ProductID" w:val="la Oficina"/>
        </w:smartTagPr>
        <w:r w:rsidRPr="00512E02">
          <w:t>la Oficina</w:t>
        </w:r>
      </w:smartTag>
      <w:r w:rsidRPr="00512E02">
        <w:t xml:space="preserve"> de Turismo y Deportes. </w:t>
      </w:r>
    </w:p>
    <w:p w:rsidR="00A43533" w:rsidRPr="00512E02" w:rsidRDefault="00A43533" w:rsidP="00DC180B">
      <w:pPr>
        <w:pStyle w:val="SingleTxtG"/>
      </w:pPr>
      <w:r w:rsidRPr="00512E02">
        <w:t>412.</w:t>
      </w:r>
      <w:r w:rsidRPr="00512E02">
        <w:tab/>
        <w:t xml:space="preserve">Deporte y esparcimiento de Nueva Zelandia ejerce funciones rectoras en la investigación, elaboración y aplicación de políticas. Brinda asesoramiento, orientación y asistencia a las escuelas y organizaciones deportivas y ofrece incentivos a las personas con talento. Recientemente terminó una campaña de comunicación social que tuvo mucho éxito: </w:t>
      </w:r>
      <w:r w:rsidRPr="00512E02">
        <w:rPr>
          <w:i/>
        </w:rPr>
        <w:t>Push Play</w:t>
      </w:r>
      <w:r w:rsidRPr="00512E02">
        <w:t xml:space="preserve"> para promover la actividad física y la participación. </w:t>
      </w:r>
      <w:smartTag w:uri="urn:schemas-microsoft-com:office:smarttags" w:element="PersonName">
        <w:smartTagPr>
          <w:attr w:name="ProductID" w:val="la Entidad"/>
        </w:smartTagPr>
        <w:r w:rsidRPr="00512E02">
          <w:t>La Entidad</w:t>
        </w:r>
      </w:smartTag>
      <w:r w:rsidRPr="00512E02">
        <w:t xml:space="preserve"> también contribuye de manera notable con </w:t>
      </w:r>
      <w:r w:rsidRPr="00512E02">
        <w:rPr>
          <w:i/>
        </w:rPr>
        <w:t>Mission-On</w:t>
      </w:r>
      <w:r w:rsidRPr="00512E02">
        <w:t>, una serie de iniciativas de amplia base que ofrecen a los jóvenes neozelandeses y sus familias los elementos necesarios para mejorar la alimentación y aumentar la actividad física.</w:t>
      </w:r>
    </w:p>
    <w:p w:rsidR="00A43533" w:rsidRPr="00512E02" w:rsidRDefault="00A43533" w:rsidP="00DC180B">
      <w:pPr>
        <w:pStyle w:val="SingleTxtG"/>
      </w:pPr>
      <w:r w:rsidRPr="00512E02">
        <w:t>413.</w:t>
      </w:r>
      <w:r w:rsidRPr="00512E02">
        <w:tab/>
        <w:t>El Departamento de Conservación alienta a los neozelandeses a participar en la actividad de conservación y utilizar los servicios que ofrece para disfrutar de actividades al aire libre.</w:t>
      </w:r>
      <w:r w:rsidR="006C582B">
        <w:t xml:space="preserve"> </w:t>
      </w:r>
      <w:r w:rsidRPr="00512E02">
        <w:t>Desde julio de 2008 los niños y jóvenes menores de 18 años no pagan tasas de cabañas y campamentos en los nueve grandes senderos de Nueva Zelandia, lo que disminuye los costos de las familias que quieran hacer marchas en los parques nacionales del país. La iniciativa mejora el acceso a las actividades al aire libre y pone en práctica la labor general del Gobierno de lucha contra la obesidad, fomento del esparcimiento y el turismo y mejora de la calidad del tiempo que los trabajadores pasan con su familia.</w:t>
      </w:r>
    </w:p>
    <w:p w:rsidR="00A43533" w:rsidRPr="00512E02" w:rsidRDefault="00DC180B" w:rsidP="00DC180B">
      <w:pPr>
        <w:pStyle w:val="H1G"/>
      </w:pPr>
      <w:r>
        <w:tab/>
      </w:r>
      <w:r w:rsidR="00A43533" w:rsidRPr="00512E02">
        <w:t>E.</w:t>
      </w:r>
      <w:r w:rsidR="00A43533" w:rsidRPr="00512E02">
        <w:tab/>
        <w:t>Factores y dificultades</w:t>
      </w:r>
    </w:p>
    <w:p w:rsidR="00A43533" w:rsidRPr="00512E02" w:rsidRDefault="00A43533" w:rsidP="00DC180B">
      <w:pPr>
        <w:pStyle w:val="SingleTxtG"/>
      </w:pPr>
      <w:r w:rsidRPr="00512E02">
        <w:t>414.</w:t>
      </w:r>
      <w:r w:rsidRPr="00512E02">
        <w:tab/>
        <w:t>Los estudios internacionales indican que los estudiantes de Nueva Zelandia siguen obteniendo buenos resultados en comparación con los alumnos de otros países. No obstante, hay un grupo de estudiantes que sigue teniendo rendimientos inferiores en comparación con los de su misma edad: el 22% de los maoríes sigue saliendo de</w:t>
      </w:r>
      <w:r w:rsidR="006C582B">
        <w:t xml:space="preserve"> </w:t>
      </w:r>
      <w:r w:rsidRPr="00512E02">
        <w:t>la escuela con un nivel de instrucción bajo o sin haber obtenido una calificación oficial. El Gobierno reconoce que es un problema que sigue sin resolverse y, como se explicó antes, se ha comprometido a responder a las necesidades de educación de los alumnos maoríes y de sus familias.</w:t>
      </w:r>
    </w:p>
    <w:p w:rsidR="00A43533" w:rsidRPr="00512E02" w:rsidRDefault="00A43533" w:rsidP="00DC180B">
      <w:pPr>
        <w:pStyle w:val="SingleTxtG"/>
      </w:pPr>
      <w:r w:rsidRPr="00512E02">
        <w:t>415.</w:t>
      </w:r>
      <w:r w:rsidRPr="00512E02">
        <w:tab/>
        <w:t>Si bien la mayoría de los alumnos de las escuelas de Nueva Zelandia participa activamente en el aprendizaje, los educadores deben hacer frente a la necesidad de incorporar a todos los alumnos, incluidos los problemáticos, los que se ausentan sin justificación y los superdotados, así como los que tienen problema</w:t>
      </w:r>
      <w:r w:rsidR="00F9145E">
        <w:t>s</w:t>
      </w:r>
      <w:r w:rsidRPr="00512E02">
        <w:t xml:space="preserve"> graves de conducta y necesidades especiales. </w:t>
      </w:r>
      <w:bookmarkEnd w:id="55"/>
    </w:p>
    <w:p w:rsidR="00A43533" w:rsidRPr="00F8465C" w:rsidRDefault="00DC180B" w:rsidP="00DC180B">
      <w:pPr>
        <w:pStyle w:val="HChG"/>
      </w:pPr>
      <w:bookmarkStart w:id="56" w:name="_Toc263976526"/>
      <w:bookmarkStart w:id="57" w:name="_Toc264025298"/>
      <w:r>
        <w:tab/>
      </w:r>
      <w:r w:rsidR="00A43533" w:rsidRPr="00F8465C">
        <w:t>IX.</w:t>
      </w:r>
      <w:bookmarkEnd w:id="56"/>
      <w:bookmarkEnd w:id="57"/>
      <w:r>
        <w:tab/>
      </w:r>
      <w:r w:rsidR="00A43533" w:rsidRPr="00F8465C">
        <w:t>M</w:t>
      </w:r>
      <w:r>
        <w:t>edidas especiales de protección</w:t>
      </w:r>
    </w:p>
    <w:p w:rsidR="00A43533" w:rsidRPr="00F8465C" w:rsidRDefault="00DC180B" w:rsidP="00DC180B">
      <w:pPr>
        <w:pStyle w:val="H1G"/>
      </w:pPr>
      <w:r>
        <w:tab/>
      </w:r>
      <w:r w:rsidR="00A43533" w:rsidRPr="00F8465C">
        <w:t>A.</w:t>
      </w:r>
      <w:r w:rsidR="00A43533" w:rsidRPr="00F8465C">
        <w:tab/>
        <w:t>Los niños en situaciones de excepción (artículos 22, 38 y 39)</w:t>
      </w:r>
    </w:p>
    <w:p w:rsidR="00A43533" w:rsidRPr="00DC180B" w:rsidRDefault="00A43533" w:rsidP="00DC180B">
      <w:pPr>
        <w:pStyle w:val="SingleTxtG"/>
        <w:rPr>
          <w:b/>
        </w:rPr>
      </w:pPr>
      <w:r w:rsidRPr="00DC180B">
        <w:rPr>
          <w:b/>
        </w:rPr>
        <w:t>CRC/C/15/Add.216, párr. 46:</w:t>
      </w:r>
    </w:p>
    <w:p w:rsidR="00A43533" w:rsidRPr="00DC180B" w:rsidRDefault="00A43533" w:rsidP="00DC180B">
      <w:pPr>
        <w:pStyle w:val="SingleTxtG"/>
        <w:rPr>
          <w:b/>
        </w:rPr>
      </w:pPr>
      <w:r w:rsidRPr="00DC180B">
        <w:rPr>
          <w:b/>
        </w:rPr>
        <w:t xml:space="preserve">El Comité recomienda que el Estado </w:t>
      </w:r>
      <w:r w:rsidR="00DC180B" w:rsidRPr="00DC180B">
        <w:rPr>
          <w:b/>
        </w:rPr>
        <w:t xml:space="preserve">parte </w:t>
      </w:r>
      <w:r w:rsidRPr="00DC180B">
        <w:rPr>
          <w:b/>
        </w:rPr>
        <w:t>siga esforzándose por integrar a los niños refugiados en la sociedad y proceda a evaluar los programas actuales, en particular los relativos al aprendizaje de idiomas, con miras a mejorar su eficacia.</w:t>
      </w:r>
    </w:p>
    <w:p w:rsidR="00A43533" w:rsidRPr="00F8465C" w:rsidRDefault="00DC180B" w:rsidP="00DC180B">
      <w:pPr>
        <w:pStyle w:val="H23G"/>
        <w:rPr>
          <w:iCs/>
        </w:rPr>
      </w:pPr>
      <w:bookmarkStart w:id="58" w:name="_Toc212478203"/>
      <w:r>
        <w:tab/>
      </w:r>
      <w:r w:rsidR="00A43533" w:rsidRPr="00F8465C">
        <w:t>1.</w:t>
      </w:r>
      <w:bookmarkEnd w:id="58"/>
      <w:r>
        <w:tab/>
      </w:r>
      <w:r w:rsidR="00A43533" w:rsidRPr="00F8465C">
        <w:t>Medidas de apoyo a la integración de los niños refugia</w:t>
      </w:r>
      <w:r>
        <w:t xml:space="preserve">dos en la sociedad </w:t>
      </w:r>
      <w:r>
        <w:br/>
        <w:t>neozelandesa</w:t>
      </w:r>
    </w:p>
    <w:p w:rsidR="00A43533" w:rsidRPr="00F8465C" w:rsidRDefault="00A43533" w:rsidP="00DC180B">
      <w:pPr>
        <w:pStyle w:val="SingleTxtG"/>
      </w:pPr>
      <w:r w:rsidRPr="00F8465C">
        <w:t>416.</w:t>
      </w:r>
      <w:r w:rsidRPr="00F8465C">
        <w:tab/>
        <w:t xml:space="preserve">El Departamento de Trabajo (Inmigración) está reexaminando aspectos de la política de reasentamiento de los refugiados como tema de trabajo del Plan de Acción </w:t>
      </w:r>
      <w:r w:rsidR="003F51E0" w:rsidRPr="00F8465C">
        <w:t>nacional de asentamiento</w:t>
      </w:r>
      <w:r w:rsidRPr="00F8465C">
        <w:t xml:space="preserve">. El objeto del examen es proporcionar una orientación común (a nivel nacional) de apoyo a la actual colaboración de los organismos públicos, las administraciones locales, las </w:t>
      </w:r>
      <w:r w:rsidR="00F412C1">
        <w:t>ONG</w:t>
      </w:r>
      <w:r w:rsidRPr="00F8465C">
        <w:t xml:space="preserve"> y las comunidades en la cuestión del asentamiento de los refugiados. Tiene por fin, asimismo, obtener mejores resultados de los reasentamientos de refugiados. El examen apunta a una falta de coordinación, dirección y responsabilidad de un extremo a otro de los sectores, y discrepancias en el criterio aplicado por los distintos interesados sobre el reasentamiento de refugiados en Nueva Zelandia. Trata de responder a estas cuestiones mejorando la oferta de servicios, la coordinación y la eficacia administrativa.</w:t>
      </w:r>
    </w:p>
    <w:p w:rsidR="00A43533" w:rsidRPr="00F8465C" w:rsidRDefault="00A43533" w:rsidP="00DC180B">
      <w:pPr>
        <w:pStyle w:val="SingleTxtG"/>
      </w:pPr>
      <w:r w:rsidRPr="00F8465C">
        <w:t>417.</w:t>
      </w:r>
      <w:r w:rsidRPr="00F8465C">
        <w:tab/>
        <w:t xml:space="preserve">En el examen se reconoce que los niños y jóvenes refugiados pueden enfrentarse a otras dificultades de reasentamiento, además de las de los adultos, dificultades a las que la política y los servicios deben responder. Los niños no acompañados reasentados con arreglo al programa de contingentes de refugiados quedan a cargo del Departamento de Servicios para </w:t>
      </w:r>
      <w:smartTag w:uri="urn:schemas-microsoft-com:office:smarttags" w:element="PersonName">
        <w:smartTagPr>
          <w:attr w:name="ProductID" w:val="la Infancia"/>
        </w:smartTagPr>
        <w:r w:rsidRPr="00F8465C">
          <w:t>la Infancia</w:t>
        </w:r>
      </w:smartTag>
      <w:r w:rsidRPr="00F8465C">
        <w:t xml:space="preserve">, </w:t>
      </w:r>
      <w:smartTag w:uri="urn:schemas-microsoft-com:office:smarttags" w:element="PersonName">
        <w:smartTagPr>
          <w:attr w:name="ProductID" w:val="la Juventud"/>
        </w:smartTagPr>
        <w:r w:rsidRPr="00F8465C">
          <w:t>la Juventud</w:t>
        </w:r>
      </w:smartTag>
      <w:r w:rsidRPr="00F8465C">
        <w:t xml:space="preserve"> y </w:t>
      </w:r>
      <w:smartTag w:uri="urn:schemas-microsoft-com:office:smarttags" w:element="PersonName">
        <w:smartTagPr>
          <w:attr w:name="ProductID" w:val="la Familia."/>
        </w:smartTagPr>
        <w:r w:rsidRPr="00F8465C">
          <w:t>la Familia.</w:t>
        </w:r>
      </w:smartTag>
    </w:p>
    <w:p w:rsidR="00A43533" w:rsidRPr="00F8465C" w:rsidRDefault="00A43533" w:rsidP="00DC180B">
      <w:pPr>
        <w:pStyle w:val="SingleTxtG"/>
      </w:pPr>
      <w:r w:rsidRPr="00F8465C">
        <w:t>418.</w:t>
      </w:r>
      <w:r w:rsidRPr="00F8465C">
        <w:tab/>
        <w:t xml:space="preserve">En 2006/2007 se creó un Comité interdepartamental de asentamiento compuesto de altos funcionarios, que constituye un foro trimestral de los organismos oficiales para coordinar las políticas sobre los refugiados (y otros migrantes) y la prestación de servicios. </w:t>
      </w:r>
    </w:p>
    <w:p w:rsidR="00A43533" w:rsidRPr="00F8465C" w:rsidRDefault="00A43533" w:rsidP="00DC180B">
      <w:pPr>
        <w:pStyle w:val="SingleTxtG"/>
      </w:pPr>
      <w:r w:rsidRPr="00F8465C">
        <w:t>419.</w:t>
      </w:r>
      <w:r w:rsidRPr="00F8465C">
        <w:tab/>
        <w:t>El Equipo de Investigación y Evaluación sobre la mano de obra del Departamento de Trabajo ha emprendido un programa de investigación sobre el asentamiento y la inserción social de los jóvenes migrantes y refugiados. Este programa tiene por objeto dar una idea de la situación de los jóvenes migrantes y refugiados en Nueva Zelandia</w:t>
      </w:r>
      <w:r w:rsidR="006C582B">
        <w:t xml:space="preserve"> </w:t>
      </w:r>
      <w:r w:rsidRPr="00F8465C">
        <w:t xml:space="preserve">y determinar los factores que facilitan u obstaculizan el asentamiento y la inclusión social. Recientemente se puso punto final a dos de los proyectos de este programa. El primero consiste en una bibliografía anotada de la documentación neozelandesa sobre la juventud migrante y refugiada en la que se sintetizan los temas que surgen de la investigación y se señalan las principales deficiencias. El segundo informe lleva por título </w:t>
      </w:r>
      <w:r w:rsidRPr="00EF6A27">
        <w:rPr>
          <w:i/>
        </w:rPr>
        <w:t>Las experiencias de la juventud migrante: análisis generacional</w:t>
      </w:r>
      <w:r w:rsidRPr="00F8465C">
        <w:t xml:space="preserve"> y forma parte de un estudio comparado internacional más general sobre la juventud etnocultural. En el informe se presenta un análisis generacional de las experiencias de la juventud migrante y, en su caso, las comparaciones entre la juventud migrante y la nacional. </w:t>
      </w:r>
    </w:p>
    <w:p w:rsidR="00A43533" w:rsidRPr="00F8465C" w:rsidRDefault="00A43533" w:rsidP="00DC180B">
      <w:pPr>
        <w:pStyle w:val="SingleTxtG"/>
      </w:pPr>
      <w:r w:rsidRPr="00F8465C">
        <w:t>420.</w:t>
      </w:r>
      <w:r w:rsidRPr="00F8465C">
        <w:tab/>
        <w:t xml:space="preserve">En 2003/2004 se anunció la iniciativa pública </w:t>
      </w:r>
      <w:r w:rsidR="00A44F96">
        <w:t>"</w:t>
      </w:r>
      <w:r w:rsidRPr="00F8465C">
        <w:t>Asentarse</w:t>
      </w:r>
      <w:r w:rsidR="00A44F96">
        <w:t>"</w:t>
      </w:r>
      <w:r w:rsidRPr="00F8465C">
        <w:t xml:space="preserve"> en respuesta a cuestiones que desde hace mucho tiempo impiden que el asentamiento en Nueva Zelandia sea satisfactorio, según lo que han señalado las comunidades de refugiados y migrantes. El proyecto se propone evaluar las necesidades sociales de refugiados y migrantes y llevar a cabo una labor intersectorial para resolver esas cuestiones en función de </w:t>
      </w:r>
      <w:r>
        <w:t>l</w:t>
      </w:r>
      <w:r w:rsidRPr="00F8465C">
        <w:t xml:space="preserve">a perspectiva de los derechos y de los </w:t>
      </w:r>
      <w:r>
        <w:t>aspectos positivos</w:t>
      </w:r>
      <w:r w:rsidRPr="00F8465C">
        <w:t xml:space="preserve">. La iniciativa se realiza en colaboración directa con los miembros de la comunidad de refugiados y migrantes para permitirles encontrar soluciones a sus propias necesidades mediante </w:t>
      </w:r>
      <w:r>
        <w:t>el fomento</w:t>
      </w:r>
      <w:r w:rsidRPr="00F8465C">
        <w:t xml:space="preserve"> de conocimientos y competencias. El proyecto, que se centra en la vinculación entre los migrantes y refugiados y las comunidades de acogida, recurre a los conocimientos especializados de los coordinadores locales. </w:t>
      </w:r>
    </w:p>
    <w:p w:rsidR="00A43533" w:rsidRPr="00F8465C" w:rsidRDefault="00A43533" w:rsidP="00DC180B">
      <w:pPr>
        <w:pStyle w:val="SingleTxtG"/>
      </w:pPr>
      <w:r w:rsidRPr="00F8465C">
        <w:t>421.</w:t>
      </w:r>
      <w:r w:rsidRPr="00F8465C">
        <w:tab/>
      </w:r>
      <w:r>
        <w:t xml:space="preserve">La iniciativa </w:t>
      </w:r>
      <w:r w:rsidR="00A44F96">
        <w:t>"</w:t>
      </w:r>
      <w:r w:rsidRPr="00F8465C">
        <w:t>Asentarse</w:t>
      </w:r>
      <w:r w:rsidR="00A44F96">
        <w:t>"</w:t>
      </w:r>
      <w:r w:rsidRPr="00F8465C">
        <w:t xml:space="preserve"> se desarrolla en ocho regiones de Nueva Zelandia lo que le da la suficiente flexibilidad para abordar las necesidades regionales específicas de asentamiento, habida cuenta de la variada demografía de las comunidades, las oportunidades disponibles y las redes y los servicios existentes en esas zonas. Para ello se encauzan los recursos disponibles y se presta apoyo a las relaciones entre todos los sectores y a las comunidades para participar de forma más coherente. Varias de las regiones cuentan con proyectos para la juventud o proyectos en los que participan niños con sus familias.</w:t>
      </w:r>
    </w:p>
    <w:p w:rsidR="00A43533" w:rsidRPr="00F8465C" w:rsidRDefault="00A43533" w:rsidP="00DC180B">
      <w:pPr>
        <w:pStyle w:val="SingleTxtG"/>
      </w:pPr>
      <w:r w:rsidRPr="00F8465C">
        <w:t>422.</w:t>
      </w:r>
      <w:r w:rsidRPr="00F8465C">
        <w:tab/>
        <w:t>El proyecto gira principalmente en torno a los refugiados y los migrantes y las interrelaciones entre sus comunidades y la comunidad de acogida en su conjunto. Se basa en las competencias profesionales de los coordinadores locales que tienen un conocimiento amplio del desarrollo de la comunidad y excelentes redes y relaciones intersectoriales.</w:t>
      </w:r>
    </w:p>
    <w:p w:rsidR="00A43533" w:rsidRPr="00F8465C" w:rsidRDefault="00DC180B" w:rsidP="00DC180B">
      <w:pPr>
        <w:pStyle w:val="H4G"/>
        <w:rPr>
          <w:szCs w:val="24"/>
        </w:rPr>
      </w:pPr>
      <w:r>
        <w:tab/>
      </w:r>
      <w:r>
        <w:tab/>
      </w:r>
      <w:r w:rsidR="00A43533" w:rsidRPr="00F8465C">
        <w:t>Enseñanza de idiomas</w:t>
      </w:r>
    </w:p>
    <w:p w:rsidR="00A43533" w:rsidRPr="00F8465C" w:rsidRDefault="00A43533" w:rsidP="00DC180B">
      <w:pPr>
        <w:pStyle w:val="SingleTxtG"/>
        <w:rPr>
          <w:szCs w:val="24"/>
        </w:rPr>
      </w:pPr>
      <w:r w:rsidRPr="00F8465C">
        <w:rPr>
          <w:szCs w:val="24"/>
        </w:rPr>
        <w:t>423.</w:t>
      </w:r>
      <w:r w:rsidRPr="00F8465C">
        <w:rPr>
          <w:szCs w:val="24"/>
        </w:rPr>
        <w:tab/>
      </w:r>
      <w:r w:rsidRPr="00F8465C">
        <w:t>En 2004 aumentó considerablemente el nivel de financiación del programa de inglés como segundo idioma (ESOL) para los alumnos migrantes y refugiados, pasando de 14</w:t>
      </w:r>
      <w:r>
        <w:t>,</w:t>
      </w:r>
      <w:r w:rsidRPr="00F8465C">
        <w:t xml:space="preserve">274 millones de dólares </w:t>
      </w:r>
      <w:r>
        <w:t>neozelandeses en 2004/2005 a 24,</w:t>
      </w:r>
      <w:r w:rsidRPr="00F8465C">
        <w:t>242 millones de dólares en 2007/08.</w:t>
      </w:r>
      <w:r w:rsidRPr="00F8465C">
        <w:rPr>
          <w:szCs w:val="24"/>
        </w:rPr>
        <w:t xml:space="preserve"> </w:t>
      </w:r>
      <w:r w:rsidRPr="00F8465C">
        <w:t>En el período que se examina, se introdujo paulatinamente el derecho a una ayuda al estudio del inglés como segundo idioma, durante 5 años, para todos los alumnos migrantes y refugiados.</w:t>
      </w:r>
      <w:r w:rsidRPr="00F8465C">
        <w:rPr>
          <w:szCs w:val="24"/>
        </w:rPr>
        <w:t xml:space="preserve"> </w:t>
      </w:r>
      <w:r w:rsidRPr="00F8465C">
        <w:t xml:space="preserve">Este aumento de los niveles de financiación constituye un reconocimiento de la importancia de una enseñanza de idiomas más intensiva a los alumnos migrantes y refugiados en sus primeros años de escolarización en </w:t>
      </w:r>
      <w:r w:rsidRPr="00F8465C">
        <w:rPr>
          <w:szCs w:val="24"/>
        </w:rPr>
        <w:t xml:space="preserve">Nueva Zelandia. </w:t>
      </w:r>
      <w:r w:rsidRPr="00F8465C">
        <w:t xml:space="preserve">Prolongar el período de ese derecho significa </w:t>
      </w:r>
      <w:r>
        <w:t>que se aceptan</w:t>
      </w:r>
      <w:r w:rsidRPr="00F8465C">
        <w:t xml:space="preserve"> las conclusiones de las investigaciones según las cuales la consolidación del idioma necesaria para el aprendizaje puede llevar un mínimo de 5 años.</w:t>
      </w:r>
      <w:r w:rsidRPr="00F8465C">
        <w:rPr>
          <w:szCs w:val="24"/>
        </w:rPr>
        <w:t xml:space="preserve"> </w:t>
      </w:r>
      <w:r>
        <w:t>La proporción mayor</w:t>
      </w:r>
      <w:r w:rsidRPr="00F8465C">
        <w:t xml:space="preserve"> de financiación para los alumnos de la enseñanza secundaria significa que se reconocen las dificultades que se añaden al adquirir nuevos conocimientos prácticos en varios ámbitos del plan de estudios.</w:t>
      </w:r>
    </w:p>
    <w:p w:rsidR="00A43533" w:rsidRPr="00F8465C" w:rsidRDefault="00DC180B" w:rsidP="00DC180B">
      <w:pPr>
        <w:pStyle w:val="H23G"/>
        <w:rPr>
          <w:szCs w:val="24"/>
        </w:rPr>
      </w:pPr>
      <w:r>
        <w:rPr>
          <w:szCs w:val="24"/>
        </w:rPr>
        <w:tab/>
        <w:t>2.</w:t>
      </w:r>
      <w:r>
        <w:rPr>
          <w:szCs w:val="24"/>
        </w:rPr>
        <w:tab/>
      </w:r>
      <w:r w:rsidR="00A43533" w:rsidRPr="00F8465C">
        <w:t xml:space="preserve">Los niños afectados por un conflicto armado (artículo 38), incluida su </w:t>
      </w:r>
      <w:r>
        <w:br/>
      </w:r>
      <w:r w:rsidR="00A43533" w:rsidRPr="00F8465C">
        <w:t>recuperación física y psicológica y su reintegración social (artículo 39)</w:t>
      </w:r>
    </w:p>
    <w:p w:rsidR="00A43533" w:rsidRPr="00F8465C" w:rsidRDefault="00DC180B" w:rsidP="00DC180B">
      <w:pPr>
        <w:pStyle w:val="H4G"/>
        <w:rPr>
          <w:szCs w:val="24"/>
        </w:rPr>
      </w:pPr>
      <w:r>
        <w:rPr>
          <w:szCs w:val="24"/>
        </w:rPr>
        <w:tab/>
      </w:r>
      <w:r>
        <w:rPr>
          <w:szCs w:val="24"/>
        </w:rPr>
        <w:tab/>
      </w:r>
      <w:r w:rsidR="00A43533" w:rsidRPr="00F8465C">
        <w:t>Edad de reclutamiento en las fuerzas armadas</w:t>
      </w:r>
    </w:p>
    <w:p w:rsidR="00A43533" w:rsidRPr="00F8465C" w:rsidRDefault="00A43533" w:rsidP="00DC180B">
      <w:pPr>
        <w:pStyle w:val="SingleTxtG"/>
        <w:rPr>
          <w:szCs w:val="24"/>
        </w:rPr>
      </w:pPr>
      <w:r w:rsidRPr="00F8465C">
        <w:rPr>
          <w:szCs w:val="24"/>
        </w:rPr>
        <w:t>424.</w:t>
      </w:r>
      <w:r w:rsidRPr="00F8465C">
        <w:rPr>
          <w:szCs w:val="24"/>
        </w:rPr>
        <w:tab/>
      </w:r>
      <w:r w:rsidRPr="00F8465C">
        <w:t>La ley prohíbe el reclutamiento de un menor de 17 años de edad en las fuerzas armadas.</w:t>
      </w:r>
      <w:r w:rsidRPr="00F8465C">
        <w:rPr>
          <w:szCs w:val="24"/>
        </w:rPr>
        <w:t xml:space="preserve"> </w:t>
      </w:r>
      <w:r w:rsidRPr="00F8465C">
        <w:t xml:space="preserve">El artículo 33 (1) de </w:t>
      </w:r>
      <w:smartTag w:uri="urn:schemas-microsoft-com:office:smarttags" w:element="PersonName">
        <w:smartTagPr>
          <w:attr w:name="ProductID" w:val="la Ley"/>
        </w:smartTagPr>
        <w:r w:rsidRPr="00F8465C">
          <w:t>la Ley</w:t>
        </w:r>
      </w:smartTag>
      <w:r w:rsidRPr="00F8465C">
        <w:t xml:space="preserve"> de defensa de 1990 se modificó en 2001 del siguiente modo:</w:t>
      </w:r>
      <w:r w:rsidR="00A44F96">
        <w:t>"</w:t>
      </w:r>
      <w:r w:rsidRPr="00F8465C">
        <w:t xml:space="preserve">Se prohíbe el nombramiento, alistamiento o contrato de un menor de 17 años en </w:t>
      </w:r>
      <w:smartTag w:uri="urn:schemas-microsoft-com:office:smarttags" w:element="PersonName">
        <w:smartTagPr>
          <w:attr w:name="ProductID" w:val="la Marina"/>
        </w:smartTagPr>
        <w:r w:rsidRPr="00F8465C">
          <w:t>la Marina</w:t>
        </w:r>
      </w:smartTag>
      <w:r w:rsidRPr="00F8465C">
        <w:t xml:space="preserve">, el Ejército o </w:t>
      </w:r>
      <w:smartTag w:uri="urn:schemas-microsoft-com:office:smarttags" w:element="PersonName">
        <w:smartTagPr>
          <w:attr w:name="ProductID" w:val="la Fuerza A￩rea"/>
        </w:smartTagPr>
        <w:r w:rsidRPr="00F8465C">
          <w:t>la Fuerza Aérea</w:t>
        </w:r>
      </w:smartTag>
      <w:r w:rsidR="00A44F96">
        <w:t>"</w:t>
      </w:r>
      <w:r w:rsidRPr="00F8465C">
        <w:t>.</w:t>
      </w:r>
      <w:r w:rsidRPr="00F8465C">
        <w:rPr>
          <w:szCs w:val="24"/>
        </w:rPr>
        <w:t xml:space="preserve"> </w:t>
      </w:r>
      <w:r w:rsidRPr="00F8465C">
        <w:t>En la parte 10 se facilitan más detalles.</w:t>
      </w:r>
    </w:p>
    <w:p w:rsidR="00A43533" w:rsidRPr="00F8465C" w:rsidRDefault="00DC180B" w:rsidP="00DC180B">
      <w:pPr>
        <w:pStyle w:val="H4G"/>
        <w:rPr>
          <w:szCs w:val="24"/>
        </w:rPr>
      </w:pPr>
      <w:r>
        <w:rPr>
          <w:szCs w:val="24"/>
        </w:rPr>
        <w:tab/>
      </w:r>
      <w:r w:rsidR="00A43533" w:rsidRPr="00F8465C">
        <w:rPr>
          <w:szCs w:val="24"/>
        </w:rPr>
        <w:tab/>
      </w:r>
      <w:r w:rsidR="00A43533" w:rsidRPr="00F8465C">
        <w:t>Compromisos internacionales</w:t>
      </w:r>
    </w:p>
    <w:p w:rsidR="00A43533" w:rsidRPr="00F8465C" w:rsidRDefault="00A43533" w:rsidP="00DC180B">
      <w:pPr>
        <w:pStyle w:val="SingleTxtG"/>
      </w:pPr>
      <w:r w:rsidRPr="00F8465C">
        <w:t>425.</w:t>
      </w:r>
      <w:r w:rsidRPr="00F8465C">
        <w:tab/>
        <w:t xml:space="preserve">Nueva Zelandia ha estado en primera línea de los esfuerzos internacionales por negociar una nueva convención para prohibir las municiones en racimo que causan daños inadmisibles a los civiles, en el marco conocido como proceso de Oslo. La cantidad de niños víctimas de las municiones en racimo es desproporcionada, ya que es más probable que se sientan atraídos por los dibujos coloridos y atrayentes de las submuniciones sin estallar. Según las Naciones Unidas, los niños constituyen una media del 40% de todos los civiles muertos o heridos por las municiones en racimo. </w:t>
      </w:r>
    </w:p>
    <w:p w:rsidR="00A43533" w:rsidRPr="00F8465C" w:rsidRDefault="00A43533" w:rsidP="00DC180B">
      <w:pPr>
        <w:pStyle w:val="SingleTxtG"/>
      </w:pPr>
      <w:r w:rsidRPr="00F8465C">
        <w:t>426.</w:t>
      </w:r>
      <w:r w:rsidRPr="00F8465C">
        <w:tab/>
        <w:t xml:space="preserve">Haciéndose eco de las preocupaciones humanitarias que suscitan las municiones en racimo, en febrero de 2008 Nueva Zelandia acogió una conferencia internacional del proceso de Oslo que logró hacer avanzar los debates sobre el texto de un proyecto de convención. El resultado clave fue </w:t>
      </w:r>
      <w:smartTag w:uri="urn:schemas-microsoft-com:office:smarttags" w:element="PersonName">
        <w:smartTagPr>
          <w:attr w:name="ProductID" w:val="la Declaraci￳n"/>
        </w:smartTagPr>
        <w:r w:rsidRPr="00F8465C">
          <w:t>la Declaración</w:t>
        </w:r>
      </w:smartTag>
      <w:r w:rsidRPr="00F8465C">
        <w:t xml:space="preserve"> de </w:t>
      </w:r>
      <w:smartTag w:uri="urn:schemas-microsoft-com:office:smarttags" w:element="PersonName">
        <w:smartTagPr>
          <w:attr w:name="ProductID" w:val="la Conferencia"/>
        </w:smartTagPr>
        <w:r w:rsidRPr="00F8465C">
          <w:t>la Conferencia</w:t>
        </w:r>
      </w:smartTag>
      <w:r w:rsidRPr="00F8465C">
        <w:t xml:space="preserve"> de Wellington que reforzó el compromiso político de negociar una nueva convención. Las negociaciones al respecto terminaron en Dublín en </w:t>
      </w:r>
      <w:smartTag w:uri="urn:schemas-microsoft-com:office:smarttags" w:element="PersonName">
        <w:smartTagPr>
          <w:attr w:name="ProductID" w:val="la Conferencia Diplom￡tica"/>
        </w:smartTagPr>
        <w:r w:rsidRPr="00F8465C">
          <w:t>la Conferencia Diplomática</w:t>
        </w:r>
      </w:smartTag>
      <w:r w:rsidRPr="00F8465C">
        <w:t xml:space="preserve"> para </w:t>
      </w:r>
      <w:smartTag w:uri="urn:schemas-microsoft-com:office:smarttags" w:element="PersonName">
        <w:smartTagPr>
          <w:attr w:name="ProductID" w:val="la Adopci￳n"/>
        </w:smartTagPr>
        <w:r w:rsidRPr="00F8465C">
          <w:t>la Adopción</w:t>
        </w:r>
      </w:smartTag>
      <w:r w:rsidRPr="00F8465C">
        <w:t xml:space="preserve"> de una Convención sobre municiones en racimo del 30 de mayo de 2008. </w:t>
      </w:r>
    </w:p>
    <w:p w:rsidR="00A43533" w:rsidRPr="00F8465C" w:rsidRDefault="00DC180B" w:rsidP="00DC180B">
      <w:pPr>
        <w:pStyle w:val="H1G"/>
        <w:rPr>
          <w:bCs/>
        </w:rPr>
      </w:pPr>
      <w:bookmarkStart w:id="59" w:name="_Toc212478205"/>
      <w:bookmarkStart w:id="60" w:name="_Toc264025300"/>
      <w:r>
        <w:tab/>
      </w:r>
      <w:r w:rsidR="00A43533" w:rsidRPr="00F8465C">
        <w:t>B.</w:t>
      </w:r>
      <w:bookmarkEnd w:id="59"/>
      <w:bookmarkEnd w:id="60"/>
      <w:r>
        <w:tab/>
      </w:r>
      <w:r w:rsidR="00A43533" w:rsidRPr="00F8465C">
        <w:t>Los niños en conflicto con la ley (artículos 37, 39 y 40)</w:t>
      </w:r>
    </w:p>
    <w:p w:rsidR="00A43533" w:rsidRPr="00DC180B" w:rsidRDefault="00A43533" w:rsidP="00DC180B">
      <w:pPr>
        <w:pStyle w:val="SingleTxtG"/>
        <w:rPr>
          <w:b/>
          <w:szCs w:val="24"/>
        </w:rPr>
      </w:pPr>
      <w:r w:rsidRPr="00DC180B">
        <w:rPr>
          <w:b/>
        </w:rPr>
        <w:t>CRC/C/15/Add.216, párr.</w:t>
      </w:r>
      <w:r w:rsidRPr="00DC180B">
        <w:rPr>
          <w:b/>
          <w:szCs w:val="24"/>
        </w:rPr>
        <w:t xml:space="preserve"> 50:</w:t>
      </w:r>
    </w:p>
    <w:p w:rsidR="00A43533" w:rsidRPr="00DC180B" w:rsidRDefault="00A43533" w:rsidP="00DC180B">
      <w:pPr>
        <w:pStyle w:val="SingleTxtG"/>
        <w:rPr>
          <w:b/>
          <w:szCs w:val="24"/>
        </w:rPr>
      </w:pPr>
      <w:r w:rsidRPr="00DC180B">
        <w:rPr>
          <w:b/>
        </w:rPr>
        <w:t xml:space="preserve">El Comité reitera su recomendación contenida en el párrafo 21 y recomienda asimismo que el Estado </w:t>
      </w:r>
      <w:r w:rsidR="00DC180B" w:rsidRPr="00DC180B">
        <w:rPr>
          <w:b/>
        </w:rPr>
        <w:t>parte</w:t>
      </w:r>
      <w:r w:rsidRPr="00DC180B">
        <w:rPr>
          <w:b/>
        </w:rPr>
        <w:t>:</w:t>
      </w:r>
    </w:p>
    <w:p w:rsidR="00A43533" w:rsidRPr="00DC180B" w:rsidRDefault="00DC180B" w:rsidP="00DC180B">
      <w:pPr>
        <w:pStyle w:val="SingleTxtG"/>
        <w:rPr>
          <w:b/>
          <w:bCs/>
          <w:szCs w:val="24"/>
        </w:rPr>
      </w:pPr>
      <w:r>
        <w:rPr>
          <w:b/>
        </w:rPr>
        <w:tab/>
      </w:r>
      <w:r w:rsidR="00A43533" w:rsidRPr="00DC180B">
        <w:rPr>
          <w:b/>
        </w:rPr>
        <w:t>a)</w:t>
      </w:r>
      <w:r w:rsidR="00A43533" w:rsidRPr="00DC180B">
        <w:rPr>
          <w:b/>
          <w:bCs/>
          <w:szCs w:val="24"/>
        </w:rPr>
        <w:tab/>
      </w:r>
      <w:r w:rsidR="00A43533" w:rsidRPr="00DC180B">
        <w:rPr>
          <w:b/>
        </w:rPr>
        <w:t xml:space="preserve">Garantice la plena aplicación de las normas en materia de justicia juvenil, en particular los artículos 37, 39 y 40 de </w:t>
      </w:r>
      <w:smartTag w:uri="urn:schemas-microsoft-com:office:smarttags" w:element="PersonName">
        <w:smartTagPr>
          <w:attr w:name="ProductID" w:val="la Convenci￳n"/>
        </w:smartTagPr>
        <w:r w:rsidR="00A43533" w:rsidRPr="00DC180B">
          <w:rPr>
            <w:b/>
          </w:rPr>
          <w:t>la Convención</w:t>
        </w:r>
      </w:smartTag>
      <w:r w:rsidR="00A43533" w:rsidRPr="00DC180B">
        <w:rPr>
          <w:b/>
        </w:rPr>
        <w:t xml:space="preserve">, las Reglas mínimas de las Naciones Unidas para la administración de la justicia </w:t>
      </w:r>
      <w:r w:rsidR="00D23F23">
        <w:rPr>
          <w:b/>
        </w:rPr>
        <w:t xml:space="preserve">juvenil </w:t>
      </w:r>
      <w:r w:rsidR="00A43533" w:rsidRPr="00DC180B">
        <w:rPr>
          <w:b/>
        </w:rPr>
        <w:t xml:space="preserve">(Reglas de Beijing) y las Directrices de las Naciones Unidas para la prevención de la delincuencia juvenil (Directrices de Riad), teniendo en cuenta el día de debate general del Comité sobre la administración de la justicia </w:t>
      </w:r>
      <w:r w:rsidR="00D23F23">
        <w:rPr>
          <w:b/>
        </w:rPr>
        <w:t xml:space="preserve">juvenil </w:t>
      </w:r>
      <w:r w:rsidR="00A43533" w:rsidRPr="00DC180B">
        <w:rPr>
          <w:b/>
        </w:rPr>
        <w:t>celebrado en 1995 (CRC/C/69);</w:t>
      </w:r>
    </w:p>
    <w:p w:rsidR="00A43533" w:rsidRPr="00DC180B" w:rsidRDefault="00DC180B" w:rsidP="00DC180B">
      <w:pPr>
        <w:pStyle w:val="SingleTxtG"/>
        <w:rPr>
          <w:b/>
          <w:bCs/>
          <w:szCs w:val="24"/>
        </w:rPr>
      </w:pPr>
      <w:r>
        <w:rPr>
          <w:b/>
        </w:rPr>
        <w:tab/>
      </w:r>
      <w:r w:rsidR="00A43533" w:rsidRPr="00DC180B">
        <w:rPr>
          <w:b/>
        </w:rPr>
        <w:t>b)</w:t>
      </w:r>
      <w:r w:rsidR="00A43533" w:rsidRPr="00DC180B">
        <w:rPr>
          <w:b/>
          <w:bCs/>
          <w:szCs w:val="24"/>
        </w:rPr>
        <w:tab/>
      </w:r>
      <w:r w:rsidR="00A43533" w:rsidRPr="00DC180B">
        <w:rPr>
          <w:b/>
        </w:rPr>
        <w:t>Garantice la disponibilidad de suficientes instalaciones para jóvenes, de modo que todos los jóvenes que han infringido la ley estén separados de los adultos en los centros de detención provisional antes y después del juicio; y</w:t>
      </w:r>
    </w:p>
    <w:p w:rsidR="00A43533" w:rsidRPr="00DC180B" w:rsidRDefault="00DC180B" w:rsidP="00DC180B">
      <w:pPr>
        <w:pStyle w:val="SingleTxtG"/>
        <w:rPr>
          <w:b/>
          <w:bCs/>
          <w:szCs w:val="24"/>
        </w:rPr>
      </w:pPr>
      <w:r>
        <w:rPr>
          <w:b/>
        </w:rPr>
        <w:tab/>
      </w:r>
      <w:r w:rsidR="00A43533" w:rsidRPr="00DC180B">
        <w:rPr>
          <w:b/>
        </w:rPr>
        <w:t>c)</w:t>
      </w:r>
      <w:r w:rsidR="00A43533" w:rsidRPr="00DC180B">
        <w:rPr>
          <w:b/>
          <w:bCs/>
          <w:szCs w:val="24"/>
        </w:rPr>
        <w:tab/>
      </w:r>
      <w:r w:rsidR="00A43533" w:rsidRPr="00DC180B">
        <w:rPr>
          <w:b/>
        </w:rPr>
        <w:t>Lleve a cabo una evaluación sistemática de la importancia de las reuniones celebradas con grupos familiares en la justicia juvenil.</w:t>
      </w:r>
    </w:p>
    <w:p w:rsidR="00A43533" w:rsidRPr="00F8465C" w:rsidRDefault="00DC180B" w:rsidP="00DC180B">
      <w:pPr>
        <w:pStyle w:val="H23G"/>
      </w:pPr>
      <w:bookmarkStart w:id="61" w:name="_Toc212478206"/>
      <w:r>
        <w:tab/>
      </w:r>
      <w:r w:rsidR="00A43533" w:rsidRPr="00F8465C">
        <w:t>1.</w:t>
      </w:r>
      <w:bookmarkEnd w:id="61"/>
      <w:r>
        <w:tab/>
      </w:r>
      <w:r w:rsidR="00A43533" w:rsidRPr="00F8465C">
        <w:t>La administración de la justicia juvenil (artículo 40)</w:t>
      </w:r>
    </w:p>
    <w:p w:rsidR="00A43533" w:rsidRPr="00F8465C" w:rsidRDefault="00DC180B" w:rsidP="00DC180B">
      <w:pPr>
        <w:pStyle w:val="H4G"/>
        <w:rPr>
          <w:szCs w:val="24"/>
        </w:rPr>
      </w:pPr>
      <w:r>
        <w:tab/>
      </w:r>
      <w:r>
        <w:tab/>
      </w:r>
      <w:r w:rsidR="00A43533" w:rsidRPr="00F8465C">
        <w:t xml:space="preserve">Los derechos de los niños que presuntamente han cometido un delito o que han </w:t>
      </w:r>
      <w:r>
        <w:br/>
      </w:r>
      <w:r w:rsidR="00A43533" w:rsidRPr="00F8465C">
        <w:t xml:space="preserve">reconocido haber cometido un delito </w:t>
      </w:r>
    </w:p>
    <w:p w:rsidR="00A43533" w:rsidRPr="00F8465C" w:rsidRDefault="00A43533" w:rsidP="00DC180B">
      <w:pPr>
        <w:pStyle w:val="SingleTxtG"/>
        <w:rPr>
          <w:szCs w:val="24"/>
        </w:rPr>
      </w:pPr>
      <w:r w:rsidRPr="00F8465C">
        <w:rPr>
          <w:szCs w:val="24"/>
        </w:rPr>
        <w:t>427.</w:t>
      </w:r>
      <w:r w:rsidRPr="00F8465C">
        <w:rPr>
          <w:szCs w:val="24"/>
        </w:rPr>
        <w:tab/>
      </w:r>
      <w:r w:rsidRPr="00F8465C">
        <w:t>En respuesta a la nueva Ley de pruebas de 2006 la policía ha elaborado directrices para los agentes encargados del interrogatorio de jóvenes, a fin de velar por que se respeten sus derechos.</w:t>
      </w:r>
      <w:r w:rsidRPr="00F8465C">
        <w:rPr>
          <w:szCs w:val="24"/>
        </w:rPr>
        <w:t xml:space="preserve"> </w:t>
      </w:r>
      <w:r w:rsidRPr="00F8465C">
        <w:t xml:space="preserve">A todos los agentes se les ha entregado una hoja actualizada </w:t>
      </w:r>
      <w:r>
        <w:t>con información par</w:t>
      </w:r>
      <w:r w:rsidRPr="00F8465C">
        <w:t xml:space="preserve">a los jóvenes </w:t>
      </w:r>
      <w:r>
        <w:t>sobre</w:t>
      </w:r>
      <w:r w:rsidRPr="00F8465C">
        <w:t xml:space="preserve"> sus derechos.</w:t>
      </w:r>
      <w:r w:rsidRPr="00F8465C">
        <w:rPr>
          <w:szCs w:val="24"/>
        </w:rPr>
        <w:t xml:space="preserve"> </w:t>
      </w:r>
      <w:r w:rsidRPr="00F8465C">
        <w:t>Se ha preparado una nueva ficha informativa para el adulto que el joven designa para acompañarlo en todo interrogatorio.</w:t>
      </w:r>
    </w:p>
    <w:p w:rsidR="00A43533" w:rsidRPr="00F8465C" w:rsidRDefault="00DC180B" w:rsidP="00DC180B">
      <w:pPr>
        <w:pStyle w:val="H4G"/>
        <w:rPr>
          <w:szCs w:val="24"/>
        </w:rPr>
      </w:pPr>
      <w:r>
        <w:tab/>
      </w:r>
      <w:r>
        <w:tab/>
      </w:r>
      <w:r w:rsidR="00A43533" w:rsidRPr="00F8465C">
        <w:t>Rehabilitación</w:t>
      </w:r>
    </w:p>
    <w:p w:rsidR="00A43533" w:rsidRPr="00F8465C" w:rsidRDefault="00A43533" w:rsidP="00DC180B">
      <w:pPr>
        <w:pStyle w:val="SingleTxtG"/>
        <w:rPr>
          <w:szCs w:val="24"/>
        </w:rPr>
      </w:pPr>
      <w:r w:rsidRPr="00F8465C">
        <w:rPr>
          <w:szCs w:val="24"/>
        </w:rPr>
        <w:t>428.</w:t>
      </w:r>
      <w:r w:rsidRPr="00F8465C">
        <w:rPr>
          <w:szCs w:val="24"/>
        </w:rPr>
        <w:tab/>
      </w:r>
      <w:r w:rsidRPr="00F8465C">
        <w:t>Las dependencias juveniles (véase a continuación) se especializan en atender a las necesidades de los jóvenes en las prisiones, les ofrecen un entorno estructurado y propicio, lo más normalizado posible en un entorno de reclusión.</w:t>
      </w:r>
      <w:r w:rsidRPr="00F8465C">
        <w:rPr>
          <w:szCs w:val="24"/>
        </w:rPr>
        <w:t xml:space="preserve"> </w:t>
      </w:r>
    </w:p>
    <w:p w:rsidR="00A43533" w:rsidRPr="00F8465C" w:rsidRDefault="00A43533" w:rsidP="00DC180B">
      <w:pPr>
        <w:pStyle w:val="SingleTxtG"/>
        <w:rPr>
          <w:szCs w:val="24"/>
        </w:rPr>
      </w:pPr>
      <w:r w:rsidRPr="00F8465C">
        <w:rPr>
          <w:szCs w:val="24"/>
        </w:rPr>
        <w:t>429.</w:t>
      </w:r>
      <w:r w:rsidRPr="00F8465C">
        <w:rPr>
          <w:szCs w:val="24"/>
        </w:rPr>
        <w:tab/>
      </w:r>
      <w:r w:rsidRPr="00F8465C">
        <w:t>Los Servicios Penitenciarios tienen normas y procedimientos de funcionamiento específicos para el personal que trabaja en las dependencias juveniles, que está sujeto a auditoría y evaluación.</w:t>
      </w:r>
      <w:r w:rsidRPr="00F8465C">
        <w:rPr>
          <w:szCs w:val="24"/>
        </w:rPr>
        <w:t xml:space="preserve"> </w:t>
      </w:r>
      <w:r w:rsidRPr="00F8465C">
        <w:t>Las normas y procedimientos tienen por fin reducir la reincidencia de los jóvenes al ofrecerles acceso a una amplia gama de actividades educativas, de formación profesional, psicológicas y recreativas.</w:t>
      </w:r>
      <w:r w:rsidRPr="00F8465C">
        <w:rPr>
          <w:szCs w:val="24"/>
        </w:rPr>
        <w:t xml:space="preserve"> </w:t>
      </w:r>
    </w:p>
    <w:p w:rsidR="00A43533" w:rsidRPr="00F8465C" w:rsidRDefault="00A43533" w:rsidP="00DC180B">
      <w:pPr>
        <w:pStyle w:val="SingleTxtG"/>
        <w:rPr>
          <w:szCs w:val="24"/>
        </w:rPr>
      </w:pPr>
      <w:r w:rsidRPr="00F8465C">
        <w:rPr>
          <w:szCs w:val="24"/>
        </w:rPr>
        <w:t>430.</w:t>
      </w:r>
      <w:r w:rsidRPr="00F8465C">
        <w:rPr>
          <w:szCs w:val="24"/>
        </w:rPr>
        <w:tab/>
      </w:r>
      <w:r w:rsidRPr="00F8465C">
        <w:t>Dependiendo de las necesidades de los reclusos, las condiciones locales y la financiación disponible se podrá disponer de actividades y programas complementarios (por ejemplo, los conocimientos necesarios para el cumplimiento de las funciones parentales, las aptitudes para la vida cotidiana, las artes, la música).</w:t>
      </w:r>
      <w:r w:rsidRPr="00F8465C">
        <w:rPr>
          <w:szCs w:val="24"/>
        </w:rPr>
        <w:t xml:space="preserve"> </w:t>
      </w:r>
      <w:r w:rsidRPr="00F8465C">
        <w:t>Las dependencias ofrecen diversas formaciones profesionales en los centros, como carpintería de obra, mecánica, servicios de cafetería y otras competencias laborales.</w:t>
      </w:r>
      <w:r w:rsidRPr="00F8465C">
        <w:rPr>
          <w:szCs w:val="24"/>
        </w:rPr>
        <w:t xml:space="preserve"> </w:t>
      </w:r>
      <w:r w:rsidRPr="00F8465C">
        <w:t>La educación física se ofrece sin costo.</w:t>
      </w:r>
      <w:r w:rsidRPr="00F8465C">
        <w:rPr>
          <w:szCs w:val="24"/>
        </w:rPr>
        <w:t xml:space="preserve"> </w:t>
      </w:r>
      <w:r w:rsidRPr="00F8465C">
        <w:t xml:space="preserve">Las dependencias juveniles satisfacen las obligaciones que </w:t>
      </w:r>
      <w:smartTag w:uri="urn:schemas-microsoft-com:office:smarttags" w:element="PersonName">
        <w:smartTagPr>
          <w:attr w:name="ProductID" w:val="la Ley"/>
        </w:smartTagPr>
        <w:r w:rsidRPr="00F8465C">
          <w:t>la Ley</w:t>
        </w:r>
      </w:smartTag>
      <w:r w:rsidRPr="00F8465C">
        <w:t xml:space="preserve"> de educación de 1989 impone a </w:t>
      </w:r>
      <w:smartTag w:uri="urn:schemas-microsoft-com:office:smarttags" w:element="PersonName">
        <w:smartTagPr>
          <w:attr w:name="ProductID" w:val="la Administraci￳n Penitenciaria"/>
        </w:smartTagPr>
        <w:r w:rsidRPr="00F8465C">
          <w:t>la Administración Penitenciaria</w:t>
        </w:r>
      </w:smartTag>
      <w:r w:rsidRPr="00F8465C">
        <w:t>: todos los menores de 16 años de edad deben estudiar a tiempo completo.</w:t>
      </w:r>
      <w:r w:rsidRPr="00F8465C">
        <w:rPr>
          <w:szCs w:val="24"/>
        </w:rPr>
        <w:t xml:space="preserve"> </w:t>
      </w:r>
      <w:r w:rsidRPr="00F8465C">
        <w:t xml:space="preserve">Los jóvenes de los </w:t>
      </w:r>
      <w:smartTag w:uri="urn:schemas-microsoft-com:office:smarttags" w:element="metricconverter">
        <w:smartTagPr>
          <w:attr w:name="ProductID" w:val="16 a"/>
        </w:smartTagPr>
        <w:r w:rsidRPr="00F8465C">
          <w:t>16 a</w:t>
        </w:r>
      </w:smartTag>
      <w:r w:rsidRPr="00F8465C">
        <w:t xml:space="preserve"> los 19 años también pueden hacer estudios de secundaria si así lo deciden.</w:t>
      </w:r>
      <w:r w:rsidRPr="00F8465C">
        <w:rPr>
          <w:szCs w:val="24"/>
        </w:rPr>
        <w:t xml:space="preserve"> </w:t>
      </w:r>
    </w:p>
    <w:p w:rsidR="00A43533" w:rsidRPr="00F8465C" w:rsidRDefault="00DC180B" w:rsidP="00DC180B">
      <w:pPr>
        <w:pStyle w:val="H4G"/>
        <w:rPr>
          <w:szCs w:val="24"/>
        </w:rPr>
      </w:pPr>
      <w:r>
        <w:tab/>
      </w:r>
      <w:r>
        <w:tab/>
      </w:r>
      <w:r w:rsidR="00A43533" w:rsidRPr="00F8465C">
        <w:t>Mejora de la celebración de reuniones con grupos familiares</w:t>
      </w:r>
    </w:p>
    <w:p w:rsidR="00A43533" w:rsidRPr="00F8465C" w:rsidRDefault="00A43533" w:rsidP="00DC180B">
      <w:pPr>
        <w:pStyle w:val="SingleTxtG"/>
        <w:rPr>
          <w:szCs w:val="24"/>
        </w:rPr>
      </w:pPr>
      <w:r w:rsidRPr="00F8465C">
        <w:rPr>
          <w:szCs w:val="24"/>
        </w:rPr>
        <w:t>431.</w:t>
      </w:r>
      <w:r w:rsidRPr="00F8465C">
        <w:rPr>
          <w:szCs w:val="24"/>
        </w:rPr>
        <w:tab/>
      </w:r>
      <w:r w:rsidRPr="00F8465C">
        <w:t xml:space="preserve">La celebración de reuniones con grupos familiares es un elemento crucial de la práctica del Departamento de Servicios para </w:t>
      </w:r>
      <w:smartTag w:uri="urn:schemas-microsoft-com:office:smarttags" w:element="PersonName">
        <w:smartTagPr>
          <w:attr w:name="ProductID" w:val="la Infancia"/>
        </w:smartTagPr>
        <w:r w:rsidRPr="00F8465C">
          <w:t>la Infancia</w:t>
        </w:r>
      </w:smartTag>
      <w:r w:rsidRPr="00F8465C">
        <w:t xml:space="preserve">, </w:t>
      </w:r>
      <w:smartTag w:uri="urn:schemas-microsoft-com:office:smarttags" w:element="PersonName">
        <w:smartTagPr>
          <w:attr w:name="ProductID" w:val="la Juventud"/>
        </w:smartTagPr>
        <w:r w:rsidRPr="00F8465C">
          <w:t>la Juventud</w:t>
        </w:r>
      </w:smartTag>
      <w:r w:rsidRPr="00F8465C">
        <w:t xml:space="preserve"> y </w:t>
      </w:r>
      <w:smartTag w:uri="urn:schemas-microsoft-com:office:smarttags" w:element="PersonName">
        <w:smartTagPr>
          <w:attr w:name="ProductID" w:val="la Familia. Las"/>
        </w:smartTagPr>
        <w:r w:rsidRPr="00F8465C">
          <w:t>la Familia.</w:t>
        </w:r>
        <w:r w:rsidRPr="00F8465C">
          <w:rPr>
            <w:szCs w:val="24"/>
          </w:rPr>
          <w:t xml:space="preserve"> </w:t>
        </w:r>
        <w:r w:rsidRPr="00F8465C">
          <w:t>Las</w:t>
        </w:r>
      </w:smartTag>
      <w:r w:rsidRPr="00F8465C">
        <w:t xml:space="preserve"> medidas destinadas a mejorar la práctica y el rendimiento en este ámbito son constantes.</w:t>
      </w:r>
    </w:p>
    <w:p w:rsidR="00A43533" w:rsidRPr="00F8465C" w:rsidRDefault="00A43533" w:rsidP="00DC180B">
      <w:pPr>
        <w:pStyle w:val="SingleTxtG"/>
        <w:rPr>
          <w:szCs w:val="24"/>
        </w:rPr>
      </w:pPr>
      <w:r w:rsidRPr="00F8465C">
        <w:rPr>
          <w:szCs w:val="24"/>
        </w:rPr>
        <w:t>432.</w:t>
      </w:r>
      <w:r w:rsidRPr="00F8465C">
        <w:rPr>
          <w:szCs w:val="24"/>
        </w:rPr>
        <w:tab/>
      </w:r>
      <w:r w:rsidRPr="00F8465C">
        <w:t>A principios de 2007 se modificaron las dependencias jerárquicas de los coordinadores de la celebración de reuniones con grupos familiares, que pasaron a depender de la jerarquía central.</w:t>
      </w:r>
      <w:r w:rsidRPr="00F8465C">
        <w:rPr>
          <w:szCs w:val="24"/>
        </w:rPr>
        <w:t xml:space="preserve"> </w:t>
      </w:r>
      <w:r w:rsidRPr="00F8465C">
        <w:t xml:space="preserve">La intención era potenciar la práctica y los procedimientos de la justicia </w:t>
      </w:r>
      <w:r w:rsidR="00D23F23">
        <w:t xml:space="preserve">juvenil </w:t>
      </w:r>
      <w:r w:rsidRPr="00F8465C">
        <w:t>eliminando los obstáculos a la colaboración, promoviendo las decisiones conjuntas y mejorando la integración de todo el personal.</w:t>
      </w:r>
      <w:r w:rsidRPr="00F8465C">
        <w:rPr>
          <w:szCs w:val="24"/>
        </w:rPr>
        <w:t xml:space="preserve"> </w:t>
      </w:r>
      <w:r w:rsidRPr="00F8465C">
        <w:t>También están marcha modificaciones destinadas a establecer un lugar central de coordinación de denuncias de los participantes en las reuniones de grupos familiares.</w:t>
      </w:r>
      <w:r w:rsidRPr="00F8465C">
        <w:rPr>
          <w:szCs w:val="24"/>
        </w:rPr>
        <w:t xml:space="preserve"> </w:t>
      </w:r>
      <w:r w:rsidRPr="00F8465C">
        <w:t>De esta forma se obtendrá un panorama más definido de las carencias del sistema y de las</w:t>
      </w:r>
      <w:r w:rsidR="006C582B">
        <w:t xml:space="preserve"> </w:t>
      </w:r>
      <w:r w:rsidRPr="00F8465C">
        <w:t>posibilidades de mejora.</w:t>
      </w:r>
    </w:p>
    <w:p w:rsidR="00A43533" w:rsidRPr="00F8465C" w:rsidRDefault="00A43533" w:rsidP="00DC180B">
      <w:pPr>
        <w:pStyle w:val="SingleTxtG"/>
        <w:rPr>
          <w:szCs w:val="24"/>
        </w:rPr>
      </w:pPr>
      <w:r w:rsidRPr="00F8465C">
        <w:rPr>
          <w:szCs w:val="24"/>
        </w:rPr>
        <w:t>433.</w:t>
      </w:r>
      <w:r w:rsidRPr="00F8465C">
        <w:rPr>
          <w:szCs w:val="24"/>
        </w:rPr>
        <w:tab/>
      </w:r>
      <w:r w:rsidRPr="00F8465C">
        <w:t xml:space="preserve">Teniendo en cuenta que la voz de las víctimas es un componente central de </w:t>
      </w:r>
      <w:smartTag w:uri="urn:schemas-microsoft-com:office:smarttags" w:element="PersonName">
        <w:smartTagPr>
          <w:attr w:name="ProductID" w:val="la Conferencia Familiar"/>
        </w:smartTagPr>
        <w:r w:rsidRPr="00F8465C">
          <w:t>la Conferencia Familiar</w:t>
        </w:r>
      </w:smartTag>
      <w:r w:rsidRPr="00F8465C">
        <w:t xml:space="preserve"> de Justicia </w:t>
      </w:r>
      <w:r w:rsidR="00D23F23">
        <w:t>Juvenil</w:t>
      </w:r>
      <w:r w:rsidRPr="00F8465C">
        <w:t xml:space="preserve">, es importante velar por que las víctimas se sientan capaces de asistir. El proyecto de ley de reforma de </w:t>
      </w:r>
      <w:smartTag w:uri="urn:schemas-microsoft-com:office:smarttags" w:element="PersonName">
        <w:smartTagPr>
          <w:attr w:name="ProductID" w:val="la Ley"/>
        </w:smartTagPr>
        <w:r w:rsidRPr="00F8465C">
          <w:t>la Ley</w:t>
        </w:r>
      </w:smartTag>
      <w:r w:rsidRPr="00F8465C">
        <w:t xml:space="preserve"> sobre los niños, los adolescentes y sus familia</w:t>
      </w:r>
      <w:r w:rsidR="00DC180B">
        <w:t>s</w:t>
      </w:r>
      <w:r w:rsidRPr="00F8465C">
        <w:t xml:space="preserve"> (Nº 6) propone que se tengan más en cuenta las necesidades de las víctimas en el proceso de celebración de reuniones con grupos de familias.</w:t>
      </w:r>
      <w:r w:rsidRPr="00F8465C">
        <w:rPr>
          <w:szCs w:val="24"/>
        </w:rPr>
        <w:t xml:space="preserve"> </w:t>
      </w:r>
    </w:p>
    <w:p w:rsidR="00A43533" w:rsidRPr="00F8465C" w:rsidRDefault="00DC180B" w:rsidP="00DC180B">
      <w:pPr>
        <w:pStyle w:val="H4G"/>
        <w:rPr>
          <w:bCs/>
          <w:szCs w:val="24"/>
          <w:lang/>
        </w:rPr>
      </w:pPr>
      <w:r>
        <w:tab/>
      </w:r>
      <w:r>
        <w:tab/>
      </w:r>
      <w:r w:rsidR="00A43533" w:rsidRPr="00F8465C">
        <w:t>Investigación</w:t>
      </w:r>
    </w:p>
    <w:p w:rsidR="00A43533" w:rsidRPr="00F8465C" w:rsidRDefault="00A43533" w:rsidP="00DC180B">
      <w:pPr>
        <w:pStyle w:val="SingleTxtG"/>
        <w:rPr>
          <w:szCs w:val="24"/>
        </w:rPr>
      </w:pPr>
      <w:r w:rsidRPr="00F8465C">
        <w:rPr>
          <w:szCs w:val="24"/>
        </w:rPr>
        <w:t>434.</w:t>
      </w:r>
      <w:r w:rsidRPr="00F8465C">
        <w:rPr>
          <w:szCs w:val="24"/>
        </w:rPr>
        <w:tab/>
      </w:r>
      <w:r w:rsidRPr="00F8465C">
        <w:t xml:space="preserve">En el segundo informe periódico de </w:t>
      </w:r>
      <w:r w:rsidRPr="00F8465C">
        <w:rPr>
          <w:szCs w:val="24"/>
        </w:rPr>
        <w:t>Nueva Zelandia</w:t>
      </w:r>
      <w:r w:rsidRPr="00F8465C">
        <w:t xml:space="preserve"> se mencionaban las investigaciones previstas cuyo interés principal es la cuantificación de los resultados de los jóvenes infractores.</w:t>
      </w:r>
      <w:r w:rsidRPr="00F8465C">
        <w:rPr>
          <w:szCs w:val="24"/>
        </w:rPr>
        <w:t xml:space="preserve"> </w:t>
      </w:r>
      <w:r w:rsidRPr="00F8465C">
        <w:t>La investigación realizada [que se adjunta] es la siguiente:</w:t>
      </w:r>
    </w:p>
    <w:p w:rsidR="00A43533" w:rsidRPr="00F8465C" w:rsidRDefault="00A43533" w:rsidP="00DC180B">
      <w:pPr>
        <w:pStyle w:val="Bullet1G"/>
        <w:rPr>
          <w:szCs w:val="24"/>
        </w:rPr>
      </w:pPr>
      <w:r w:rsidRPr="00F8465C">
        <w:rPr>
          <w:i/>
        </w:rPr>
        <w:t xml:space="preserve">Informe final sobre las </w:t>
      </w:r>
      <w:r w:rsidRPr="00F8465C">
        <w:rPr>
          <w:i/>
          <w:szCs w:val="24"/>
        </w:rPr>
        <w:t>medidas extrajudiciales</w:t>
      </w:r>
      <w:r w:rsidRPr="00F8465C">
        <w:rPr>
          <w:i/>
        </w:rPr>
        <w:t xml:space="preserve"> de la policía para jóvenes infractores.</w:t>
      </w:r>
      <w:r w:rsidRPr="00F8465C">
        <w:rPr>
          <w:szCs w:val="24"/>
        </w:rPr>
        <w:t xml:space="preserve"> </w:t>
      </w:r>
      <w:r w:rsidRPr="00F8465C">
        <w:t xml:space="preserve">En esta investigación se describen los procedimientos policiales en distintos lugares de </w:t>
      </w:r>
      <w:r w:rsidRPr="00F8465C">
        <w:rPr>
          <w:szCs w:val="24"/>
        </w:rPr>
        <w:t>Nueva Zelandia y se analizan</w:t>
      </w:r>
      <w:r w:rsidR="006C582B">
        <w:rPr>
          <w:szCs w:val="24"/>
        </w:rPr>
        <w:t xml:space="preserve"> </w:t>
      </w:r>
      <w:r w:rsidRPr="00F8465C">
        <w:rPr>
          <w:szCs w:val="24"/>
        </w:rPr>
        <w:t>aspectos como las características de las infracciones, el historial delictivo y la edad y su efecto sobre el tipo de medidas extrajudiciales que se imponen (reuniones con los grupos familiares, medidas extrajudiciales o amonestación)</w:t>
      </w:r>
      <w:r w:rsidR="00DC180B">
        <w:rPr>
          <w:szCs w:val="24"/>
        </w:rPr>
        <w:t>.</w:t>
      </w:r>
    </w:p>
    <w:p w:rsidR="00A43533" w:rsidRPr="00F8465C" w:rsidRDefault="00A43533" w:rsidP="00DC180B">
      <w:pPr>
        <w:pStyle w:val="Bullet1G"/>
        <w:rPr>
          <w:szCs w:val="24"/>
        </w:rPr>
      </w:pPr>
      <w:r w:rsidRPr="00F8465C">
        <w:rPr>
          <w:i/>
        </w:rPr>
        <w:t xml:space="preserve">Las repercusiones de las respuestas de la policía a los jóvenes infractores con especial atención a las </w:t>
      </w:r>
      <w:r w:rsidRPr="00F8465C">
        <w:rPr>
          <w:i/>
          <w:szCs w:val="24"/>
        </w:rPr>
        <w:t>medidas extrajudiciales</w:t>
      </w:r>
      <w:r w:rsidRPr="009F501B">
        <w:rPr>
          <w:i/>
          <w:szCs w:val="24"/>
        </w:rPr>
        <w:t>.</w:t>
      </w:r>
      <w:r w:rsidRPr="00F8465C">
        <w:rPr>
          <w:szCs w:val="24"/>
        </w:rPr>
        <w:t xml:space="preserve"> </w:t>
      </w:r>
      <w:r w:rsidRPr="00F8465C">
        <w:t xml:space="preserve">En este informe se ofrece una síntesis de la investigación sobre las </w:t>
      </w:r>
      <w:r w:rsidRPr="00F8465C">
        <w:rPr>
          <w:szCs w:val="24"/>
        </w:rPr>
        <w:t>medidas extrajudiciales de la policía en Nueva Zelandia</w:t>
      </w:r>
      <w:r w:rsidRPr="00F8465C">
        <w:t>,</w:t>
      </w:r>
      <w:r w:rsidRPr="00F8465C">
        <w:rPr>
          <w:szCs w:val="24"/>
        </w:rPr>
        <w:t xml:space="preserve"> en particular la información sobre los niveles de reincidencia tras los distintos tipos de intervenciones, así como las entrevistas con jóvenes sobre sus experiencias de las medidas extrajudiciales. </w:t>
      </w:r>
      <w:r w:rsidRPr="00F8465C">
        <w:t>El informe en general demuestra que intervenir en un nivel inferior del sistema reduce la reincidencia</w:t>
      </w:r>
      <w:r w:rsidR="00DC180B">
        <w:rPr>
          <w:szCs w:val="24"/>
        </w:rPr>
        <w:t>.</w:t>
      </w:r>
    </w:p>
    <w:p w:rsidR="00A43533" w:rsidRPr="00F8465C" w:rsidRDefault="00A43533" w:rsidP="00DC180B">
      <w:pPr>
        <w:pStyle w:val="Bullet1G"/>
        <w:rPr>
          <w:szCs w:val="24"/>
        </w:rPr>
      </w:pPr>
      <w:r w:rsidRPr="00F8465C">
        <w:rPr>
          <w:i/>
        </w:rPr>
        <w:t xml:space="preserve">La aplicación por la policía de las medidas extrajudiciales a los jóvenes en </w:t>
      </w:r>
      <w:r w:rsidRPr="00F8465C">
        <w:rPr>
          <w:i/>
          <w:szCs w:val="24"/>
        </w:rPr>
        <w:t>Nueva Zelandia</w:t>
      </w:r>
      <w:r w:rsidRPr="00F8465C">
        <w:rPr>
          <w:i/>
        </w:rPr>
        <w:t>:</w:t>
      </w:r>
      <w:r w:rsidRPr="00F8465C">
        <w:rPr>
          <w:i/>
          <w:szCs w:val="24"/>
        </w:rPr>
        <w:t xml:space="preserve"> el </w:t>
      </w:r>
      <w:r w:rsidRPr="00F8465C">
        <w:rPr>
          <w:i/>
        </w:rPr>
        <w:t>enfoque de reintegración</w:t>
      </w:r>
      <w:r w:rsidRPr="009F501B">
        <w:rPr>
          <w:i/>
        </w:rPr>
        <w:t>.</w:t>
      </w:r>
      <w:r w:rsidRPr="00F8465C">
        <w:rPr>
          <w:szCs w:val="24"/>
        </w:rPr>
        <w:t xml:space="preserve"> </w:t>
      </w:r>
      <w:r w:rsidRPr="00F8465C">
        <w:t>En este informe se presentan cifras sobre el número de jóvenes de los que la policía se ocupó exclusivamente y el número de los que fueron remitidos al grupo familiar y se centra en las amonestaciones y la elaboración de un plan de medidas extrajudiciales durante un período de 10 años</w:t>
      </w:r>
      <w:r w:rsidR="00DC180B">
        <w:rPr>
          <w:szCs w:val="24"/>
        </w:rPr>
        <w:t>.</w:t>
      </w:r>
    </w:p>
    <w:p w:rsidR="00A43533" w:rsidRPr="00F8465C" w:rsidRDefault="00A43533" w:rsidP="00DC180B">
      <w:pPr>
        <w:pStyle w:val="Bullet1G"/>
        <w:rPr>
          <w:szCs w:val="24"/>
        </w:rPr>
      </w:pPr>
      <w:r w:rsidRPr="00F8465C">
        <w:rPr>
          <w:i/>
        </w:rPr>
        <w:t xml:space="preserve">Logro de resultados eficaces de la justicia </w:t>
      </w:r>
      <w:r w:rsidR="00D23F23" w:rsidRPr="00D23F23">
        <w:rPr>
          <w:i/>
        </w:rPr>
        <w:t>juvenil</w:t>
      </w:r>
      <w:r w:rsidRPr="009F501B">
        <w:rPr>
          <w:i/>
        </w:rPr>
        <w:t>.</w:t>
      </w:r>
      <w:r w:rsidRPr="00F8465C">
        <w:rPr>
          <w:szCs w:val="24"/>
        </w:rPr>
        <w:t xml:space="preserve"> </w:t>
      </w:r>
      <w:r w:rsidRPr="00F8465C">
        <w:t xml:space="preserve">Este proyecto de investigación interdepartamental determinó los factores que se relacionan con los resultados eficaces del sistema de justicia </w:t>
      </w:r>
      <w:r w:rsidR="00D23F23">
        <w:t>juvenil</w:t>
      </w:r>
      <w:r w:rsidRPr="00F8465C">
        <w:t xml:space="preserve"> y se evalúa la medida en que se cumplen los objetivos de </w:t>
      </w:r>
      <w:smartTag w:uri="urn:schemas-microsoft-com:office:smarttags" w:element="PersonName">
        <w:smartTagPr>
          <w:attr w:name="ProductID" w:val="la Ley"/>
        </w:smartTagPr>
        <w:r w:rsidRPr="00F8465C">
          <w:t>la Ley</w:t>
        </w:r>
      </w:smartTag>
      <w:r w:rsidRPr="00F8465C">
        <w:t xml:space="preserve"> sobre los niños, los adolescentes y sus familias de 1989.</w:t>
      </w:r>
      <w:r w:rsidRPr="00F8465C">
        <w:rPr>
          <w:szCs w:val="24"/>
        </w:rPr>
        <w:t xml:space="preserve"> </w:t>
      </w:r>
      <w:r w:rsidRPr="00F8465C">
        <w:t xml:space="preserve">La investigación confirmó la importancia de las intervenciones tempranas, el establecimiento de relaciones positivas, tanto en la escuela como en el </w:t>
      </w:r>
      <w:r w:rsidRPr="00F8465C">
        <w:rPr>
          <w:szCs w:val="24"/>
        </w:rPr>
        <w:t>medio familiar</w:t>
      </w:r>
      <w:r w:rsidRPr="00F8465C">
        <w:t>;</w:t>
      </w:r>
      <w:r w:rsidRPr="00F8465C">
        <w:rPr>
          <w:szCs w:val="24"/>
        </w:rPr>
        <w:t xml:space="preserve"> de que los jóvenes no tengan que comparecer</w:t>
      </w:r>
      <w:r w:rsidR="006C582B">
        <w:rPr>
          <w:szCs w:val="24"/>
        </w:rPr>
        <w:t xml:space="preserve"> </w:t>
      </w:r>
      <w:r w:rsidRPr="00F8465C">
        <w:rPr>
          <w:szCs w:val="24"/>
        </w:rPr>
        <w:t xml:space="preserve">ante </w:t>
      </w:r>
      <w:r w:rsidRPr="00F8465C">
        <w:t>el Tribunal de Menores; de mantener al nivel más bajo posible la gravedad del desenlace; y de celebrar reuniones con los grupos familiares</w:t>
      </w:r>
      <w:r w:rsidR="00DC180B">
        <w:rPr>
          <w:szCs w:val="24"/>
        </w:rPr>
        <w:t>.</w:t>
      </w:r>
    </w:p>
    <w:p w:rsidR="00A43533" w:rsidRPr="00F8465C" w:rsidRDefault="009F501B" w:rsidP="009F501B">
      <w:pPr>
        <w:pStyle w:val="H23G"/>
      </w:pPr>
      <w:bookmarkStart w:id="62" w:name="_Toc212478207"/>
      <w:r>
        <w:tab/>
      </w:r>
      <w:r w:rsidR="00A43533" w:rsidRPr="00F8465C">
        <w:t>2.</w:t>
      </w:r>
      <w:bookmarkEnd w:id="62"/>
      <w:r>
        <w:tab/>
      </w:r>
      <w:r w:rsidR="00A43533" w:rsidRPr="00F8465C">
        <w:t xml:space="preserve">Los niños privados de libertad, incluida toda forma de detención, encarcelamiento </w:t>
      </w:r>
      <w:r>
        <w:br/>
      </w:r>
      <w:r w:rsidR="00A43533" w:rsidRPr="00F8465C">
        <w:t>o internamiento en un establecimiento bajo custodia (artículo 37)</w:t>
      </w:r>
    </w:p>
    <w:p w:rsidR="00A43533" w:rsidRPr="00F8465C" w:rsidRDefault="00A43533" w:rsidP="009F501B">
      <w:pPr>
        <w:pStyle w:val="SingleTxtG"/>
        <w:rPr>
          <w:szCs w:val="24"/>
        </w:rPr>
      </w:pPr>
      <w:r w:rsidRPr="00F8465C">
        <w:rPr>
          <w:szCs w:val="24"/>
        </w:rPr>
        <w:t>435.</w:t>
      </w:r>
      <w:r w:rsidRPr="00F8465C">
        <w:rPr>
          <w:szCs w:val="24"/>
        </w:rPr>
        <w:tab/>
      </w:r>
      <w:r w:rsidRPr="00F8465C">
        <w:t xml:space="preserve">Las acusaciones contra jóvenes de </w:t>
      </w:r>
      <w:smartTag w:uri="urn:schemas-microsoft-com:office:smarttags" w:element="metricconverter">
        <w:smartTagPr>
          <w:attr w:name="ProductID" w:val="14 a"/>
        </w:smartTagPr>
        <w:r w:rsidRPr="00F8465C">
          <w:t>14 a</w:t>
        </w:r>
      </w:smartTag>
      <w:r w:rsidRPr="00F8465C">
        <w:t xml:space="preserve"> 17 años de edad se presentan ante el Tribunal de Menores.</w:t>
      </w:r>
      <w:r w:rsidRPr="00F8465C">
        <w:rPr>
          <w:szCs w:val="24"/>
        </w:rPr>
        <w:t xml:space="preserve"> </w:t>
      </w:r>
      <w:r w:rsidRPr="00F8465C">
        <w:t xml:space="preserve">A la mayoría de los jóvenes se les aplicará entonces el sistema de justicia </w:t>
      </w:r>
      <w:r w:rsidR="00D23F23">
        <w:t>juvenil</w:t>
      </w:r>
      <w:r w:rsidRPr="00F8465C">
        <w:t xml:space="preserve"> que no puede imponer penas de prisión.</w:t>
      </w:r>
      <w:r w:rsidRPr="00F8465C">
        <w:rPr>
          <w:szCs w:val="24"/>
        </w:rPr>
        <w:t xml:space="preserve"> </w:t>
      </w:r>
      <w:r w:rsidRPr="00F8465C">
        <w:t xml:space="preserve">Sólo pueden ser encarcelados en establecimientos para adultos los menores de 17 años acusados de asesinato u homicidio (que automáticamente pasan a la jurisdicción de los adultos) y los que han sido transferidos de la jurisdicción de menores por otros delitos graves. La mayoría de los infractores menores de 17 años serán recluidos según las medidas previstas en </w:t>
      </w:r>
      <w:smartTag w:uri="urn:schemas-microsoft-com:office:smarttags" w:element="PersonName">
        <w:smartTagPr>
          <w:attr w:name="ProductID" w:val="la Ley"/>
        </w:smartTagPr>
        <w:r w:rsidRPr="00F8465C">
          <w:t>la Ley</w:t>
        </w:r>
      </w:smartTag>
      <w:r w:rsidRPr="00F8465C">
        <w:t xml:space="preserve"> sobre los niños, los adolescentes y sus familias de 1989.</w:t>
      </w:r>
    </w:p>
    <w:p w:rsidR="00A43533" w:rsidRPr="00F8465C" w:rsidRDefault="00A43533" w:rsidP="009F501B">
      <w:pPr>
        <w:pStyle w:val="SingleTxtG"/>
        <w:rPr>
          <w:szCs w:val="24"/>
        </w:rPr>
      </w:pPr>
      <w:r w:rsidRPr="00F8465C">
        <w:rPr>
          <w:szCs w:val="24"/>
        </w:rPr>
        <w:t>436.</w:t>
      </w:r>
      <w:r w:rsidRPr="00F8465C">
        <w:rPr>
          <w:szCs w:val="24"/>
        </w:rPr>
        <w:tab/>
      </w:r>
      <w:r w:rsidRPr="00F8465C">
        <w:t xml:space="preserve">Los niños y los jóvenes podrán ser ingresados en instituciones dependientes del Departamento de Servicios para </w:t>
      </w:r>
      <w:smartTag w:uri="urn:schemas-microsoft-com:office:smarttags" w:element="PersonName">
        <w:smartTagPr>
          <w:attr w:name="ProductID" w:val="la Infancia"/>
        </w:smartTagPr>
        <w:r w:rsidRPr="00F8465C">
          <w:t>la Infancia</w:t>
        </w:r>
      </w:smartTag>
      <w:r w:rsidRPr="00F8465C">
        <w:t xml:space="preserve">, </w:t>
      </w:r>
      <w:smartTag w:uri="urn:schemas-microsoft-com:office:smarttags" w:element="PersonName">
        <w:smartTagPr>
          <w:attr w:name="ProductID" w:val="la Juventud"/>
        </w:smartTagPr>
        <w:r w:rsidRPr="00F8465C">
          <w:t>la Juventud</w:t>
        </w:r>
      </w:smartTag>
      <w:r w:rsidRPr="00F8465C">
        <w:t xml:space="preserve"> y </w:t>
      </w:r>
      <w:smartTag w:uri="urn:schemas-microsoft-com:office:smarttags" w:element="PersonName">
        <w:smartTagPr>
          <w:attr w:name="ProductID" w:val="la Familia"/>
        </w:smartTagPr>
        <w:r w:rsidRPr="00F8465C">
          <w:t>la Familia</w:t>
        </w:r>
      </w:smartTag>
      <w:r w:rsidRPr="00F8465C">
        <w:t xml:space="preserve"> cuando hayan sido</w:t>
      </w:r>
      <w:r w:rsidRPr="00F8465C">
        <w:rPr>
          <w:szCs w:val="24"/>
        </w:rPr>
        <w:t xml:space="preserve"> </w:t>
      </w:r>
      <w:r w:rsidRPr="00F8465C">
        <w:t xml:space="preserve">detenidos por la policía; enviados a prisión preventiva por el tribunal; enviados por el Tribunal de Menores a una institución durante tres meses (supervisión e internado en una institución por orden del </w:t>
      </w:r>
      <w:r w:rsidR="00EF6A27" w:rsidRPr="00F8465C">
        <w:t xml:space="preserve">Tribunal </w:t>
      </w:r>
      <w:r w:rsidRPr="00F8465C">
        <w:t xml:space="preserve">de </w:t>
      </w:r>
      <w:r w:rsidR="00EF6A27" w:rsidRPr="00F8465C">
        <w:t>Menores</w:t>
      </w:r>
      <w:r w:rsidRPr="00F8465C">
        <w:t xml:space="preserve">) o condenados a una pena de prisión. </w:t>
      </w:r>
      <w:r w:rsidRPr="00F8465C">
        <w:rPr>
          <w:szCs w:val="24"/>
        </w:rPr>
        <w:t xml:space="preserve">La mayoría (912) pasó menos de 99 días en una institución. La duración media de la estancia para los miembros de este grupo fue de 43 días. </w:t>
      </w:r>
    </w:p>
    <w:p w:rsidR="00A43533" w:rsidRPr="00F8465C" w:rsidRDefault="00A43533" w:rsidP="009F501B">
      <w:pPr>
        <w:pStyle w:val="SingleTxtG"/>
        <w:rPr>
          <w:szCs w:val="24"/>
        </w:rPr>
      </w:pPr>
      <w:r w:rsidRPr="00F8465C">
        <w:rPr>
          <w:szCs w:val="24"/>
        </w:rPr>
        <w:t>437.</w:t>
      </w:r>
      <w:r w:rsidRPr="00F8465C">
        <w:rPr>
          <w:szCs w:val="24"/>
        </w:rPr>
        <w:tab/>
      </w:r>
      <w:smartTag w:uri="urn:schemas-microsoft-com:office:smarttags" w:element="PersonName">
        <w:smartTagPr>
          <w:attr w:name="ProductID" w:val="la Administraci￳n Penitenciaria"/>
        </w:smartTagPr>
        <w:r w:rsidRPr="00F8465C">
          <w:rPr>
            <w:szCs w:val="24"/>
          </w:rPr>
          <w:t>La Administración Penitenciaria</w:t>
        </w:r>
      </w:smartTag>
      <w:r w:rsidRPr="00F8465C">
        <w:rPr>
          <w:szCs w:val="24"/>
        </w:rPr>
        <w:t xml:space="preserve"> tiene cuatro dependencias especializadas en jóvenes infractores en las cuatro cárceles para hombres de todo el país. En general todos los varones menores de 18 años permanecen en estas dependencias, al igual que los de 18 y 19 años que sean vulnerables y no supongan riesgo para los menores de 18 años. A los reclusos que corren el riesgo de autolesionarse se los coloca en la dependencia para reclusos vulnerables. Los que están en prisión preventiva también son alojados temporalmente en otras prisiones cuando la comparecencia ante el tribunal lo requiera.</w:t>
      </w:r>
    </w:p>
    <w:p w:rsidR="00A43533" w:rsidRPr="00F8465C" w:rsidRDefault="00A43533" w:rsidP="009F501B">
      <w:pPr>
        <w:pStyle w:val="SingleTxtG"/>
        <w:rPr>
          <w:szCs w:val="24"/>
        </w:rPr>
      </w:pPr>
      <w:r w:rsidRPr="00F8465C">
        <w:rPr>
          <w:szCs w:val="24"/>
        </w:rPr>
        <w:t>438.</w:t>
      </w:r>
      <w:r w:rsidRPr="00F8465C">
        <w:rPr>
          <w:szCs w:val="24"/>
        </w:rPr>
        <w:tab/>
        <w:t xml:space="preserve">Habida cuenta del reducido número de muchachas menores de 18 años detenidas al mismo tiempo (suele haber menos de cinco), no se han creado dependencias especializadas para menores detenidas. Se valora minuciosamente la vulnerabilidad de todas las detenidas menores de 18 años de edad y se las coloca con mujeres mayores o, si el riesgo de estar en contacto con éstas supera el efecto de aislamiento de la separación, se las mantiene separadas de las mujeres mayores. </w:t>
      </w:r>
    </w:p>
    <w:p w:rsidR="00A43533" w:rsidRPr="00F8465C" w:rsidRDefault="00A43533" w:rsidP="009F501B">
      <w:pPr>
        <w:pStyle w:val="SingleTxtG"/>
        <w:rPr>
          <w:szCs w:val="24"/>
        </w:rPr>
      </w:pPr>
      <w:r w:rsidRPr="00F8465C">
        <w:rPr>
          <w:szCs w:val="24"/>
        </w:rPr>
        <w:t>439.</w:t>
      </w:r>
      <w:r w:rsidRPr="00F8465C">
        <w:rPr>
          <w:szCs w:val="24"/>
        </w:rPr>
        <w:tab/>
        <w:t xml:space="preserve">Como se indicó previamente Nueva Zelandia es parte en </w:t>
      </w:r>
      <w:smartTag w:uri="urn:schemas-microsoft-com:office:smarttags" w:element="PersonName">
        <w:smartTagPr>
          <w:attr w:name="ProductID" w:val="la Convenci￳n"/>
        </w:smartTagPr>
        <w:r w:rsidRPr="00F8465C">
          <w:rPr>
            <w:szCs w:val="24"/>
          </w:rPr>
          <w:t>la Convención</w:t>
        </w:r>
      </w:smartTag>
      <w:r w:rsidRPr="00F8465C">
        <w:rPr>
          <w:szCs w:val="24"/>
        </w:rPr>
        <w:t xml:space="preserve"> contra </w:t>
      </w:r>
      <w:smartTag w:uri="urn:schemas-microsoft-com:office:smarttags" w:element="PersonName">
        <w:smartTagPr>
          <w:attr w:name="ProductID" w:val="la Tortura"/>
        </w:smartTagPr>
        <w:r w:rsidRPr="00F8465C">
          <w:rPr>
            <w:szCs w:val="24"/>
          </w:rPr>
          <w:t>la Tortura</w:t>
        </w:r>
      </w:smartTag>
      <w:r w:rsidRPr="00F8465C">
        <w:rPr>
          <w:szCs w:val="24"/>
        </w:rPr>
        <w:t xml:space="preserve"> y Otros Tratos o Penas Crueles, Inhumanos o Degradantes y por consiguiente no se practica la pena capital. </w:t>
      </w:r>
    </w:p>
    <w:p w:rsidR="00A43533" w:rsidRPr="00F8465C" w:rsidRDefault="009F501B" w:rsidP="001B21F4">
      <w:pPr>
        <w:pStyle w:val="H1G"/>
        <w:ind w:left="1138" w:right="1138"/>
      </w:pPr>
      <w:bookmarkStart w:id="63" w:name="_Toc212478210"/>
      <w:bookmarkStart w:id="64" w:name="_Toc264025301"/>
      <w:r>
        <w:tab/>
      </w:r>
      <w:r w:rsidR="00A43533" w:rsidRPr="00F8465C">
        <w:t>C.</w:t>
      </w:r>
      <w:bookmarkEnd w:id="63"/>
      <w:bookmarkEnd w:id="64"/>
      <w:r>
        <w:tab/>
      </w:r>
      <w:r w:rsidR="00A43533" w:rsidRPr="00F8465C">
        <w:t xml:space="preserve">Los niños sometidos a explotación, malos tratos y descuido, </w:t>
      </w:r>
      <w:r>
        <w:br/>
      </w:r>
      <w:r w:rsidR="00A43533" w:rsidRPr="00F8465C">
        <w:t xml:space="preserve">incluida su recuperación física y psicológica y su reintegración </w:t>
      </w:r>
      <w:r>
        <w:br/>
      </w:r>
      <w:r w:rsidR="00A43533" w:rsidRPr="00F8465C">
        <w:t xml:space="preserve">social (artículos </w:t>
      </w:r>
      <w:smartTag w:uri="urn:schemas-microsoft-com:office:smarttags" w:element="metricconverter">
        <w:smartTagPr>
          <w:attr w:name="ProductID" w:val="32 a"/>
        </w:smartTagPr>
        <w:r w:rsidR="00A43533" w:rsidRPr="00F8465C">
          <w:t>32 a</w:t>
        </w:r>
      </w:smartTag>
      <w:r w:rsidR="00A43533" w:rsidRPr="00F8465C">
        <w:t xml:space="preserve"> 36 y 39) </w:t>
      </w:r>
    </w:p>
    <w:p w:rsidR="00A43533" w:rsidRPr="009F501B" w:rsidRDefault="00A43533" w:rsidP="001B21F4">
      <w:pPr>
        <w:pStyle w:val="SingleTxtG"/>
        <w:keepNext/>
        <w:keepLines/>
        <w:ind w:left="1138" w:right="1138"/>
        <w:rPr>
          <w:b/>
        </w:rPr>
      </w:pPr>
      <w:r w:rsidRPr="009F501B">
        <w:rPr>
          <w:b/>
        </w:rPr>
        <w:t>CRC/C/15/Add.216, párr. 48:</w:t>
      </w:r>
    </w:p>
    <w:p w:rsidR="00A43533" w:rsidRPr="009F501B" w:rsidRDefault="00A43533" w:rsidP="001B21F4">
      <w:pPr>
        <w:pStyle w:val="SingleTxtG"/>
        <w:keepNext/>
        <w:keepLines/>
        <w:ind w:left="1138" w:right="1138"/>
        <w:rPr>
          <w:b/>
        </w:rPr>
      </w:pPr>
      <w:r w:rsidRPr="009F501B">
        <w:rPr>
          <w:b/>
        </w:rPr>
        <w:t xml:space="preserve">El Comité recomienda que el Estado </w:t>
      </w:r>
      <w:r w:rsidR="009F501B" w:rsidRPr="009F501B">
        <w:rPr>
          <w:b/>
        </w:rPr>
        <w:t xml:space="preserve">parte </w:t>
      </w:r>
      <w:r w:rsidRPr="009F501B">
        <w:rPr>
          <w:b/>
        </w:rPr>
        <w:t xml:space="preserve">acelere el actual proceso de revisión y consolidación de la legislación que ampara a todos los menores de 18 años empleados, y alienta al Estado </w:t>
      </w:r>
      <w:r w:rsidR="00AC1092" w:rsidRPr="009F501B">
        <w:rPr>
          <w:b/>
        </w:rPr>
        <w:t xml:space="preserve">parte </w:t>
      </w:r>
      <w:r w:rsidRPr="009F501B">
        <w:rPr>
          <w:b/>
        </w:rPr>
        <w:t>a que ratifique el Convenio N</w:t>
      </w:r>
      <w:r w:rsidR="009F501B">
        <w:rPr>
          <w:b/>
        </w:rPr>
        <w:t>º</w:t>
      </w:r>
      <w:r w:rsidRPr="009F501B">
        <w:rPr>
          <w:b/>
        </w:rPr>
        <w:t xml:space="preserve"> 138 de </w:t>
      </w:r>
      <w:smartTag w:uri="urn:schemas-microsoft-com:office:smarttags" w:element="PersonName">
        <w:smartTagPr>
          <w:attr w:name="ProductID" w:val="la OIT."/>
        </w:smartTagPr>
        <w:r w:rsidRPr="009F501B">
          <w:rPr>
            <w:b/>
          </w:rPr>
          <w:t>la OIT.</w:t>
        </w:r>
      </w:smartTag>
    </w:p>
    <w:p w:rsidR="00A43533" w:rsidRPr="00F8465C" w:rsidRDefault="009F501B" w:rsidP="009F501B">
      <w:pPr>
        <w:pStyle w:val="H23G"/>
      </w:pPr>
      <w:r>
        <w:tab/>
        <w:t>1.</w:t>
      </w:r>
      <w:r>
        <w:tab/>
      </w:r>
      <w:r w:rsidR="00A43533" w:rsidRPr="00F8465C">
        <w:t>La explotación económica de los niños, incluido el trabajo infantil (artículo 32)</w:t>
      </w:r>
    </w:p>
    <w:p w:rsidR="00A43533" w:rsidRPr="00F8465C" w:rsidRDefault="00A43533" w:rsidP="009F501B">
      <w:pPr>
        <w:pStyle w:val="SingleTxtG"/>
      </w:pPr>
      <w:r w:rsidRPr="00F8465C">
        <w:t>440.</w:t>
      </w:r>
      <w:r w:rsidRPr="00F8465C">
        <w:tab/>
        <w:t>El actual</w:t>
      </w:r>
      <w:r w:rsidR="006C582B">
        <w:t xml:space="preserve"> </w:t>
      </w:r>
      <w:r w:rsidRPr="00F8465C">
        <w:t>marco normativo y legislativo de Nueva Zelandia establece límites de edad efectivos para acceder al trabajo en condiciones de seguridad (véase la parte 2).</w:t>
      </w:r>
    </w:p>
    <w:p w:rsidR="00A43533" w:rsidRPr="00F8465C" w:rsidRDefault="009F501B" w:rsidP="009F501B">
      <w:pPr>
        <w:pStyle w:val="H23G"/>
      </w:pPr>
      <w:bookmarkStart w:id="65" w:name="_Toc212478211"/>
      <w:r>
        <w:tab/>
      </w:r>
      <w:r w:rsidR="00A43533" w:rsidRPr="00F8465C">
        <w:t>2.</w:t>
      </w:r>
      <w:bookmarkEnd w:id="65"/>
      <w:r>
        <w:tab/>
      </w:r>
      <w:r w:rsidR="00A43533" w:rsidRPr="00F8465C">
        <w:t>El uso indebido de estupefacientes (artículo 33)</w:t>
      </w:r>
    </w:p>
    <w:p w:rsidR="00A43533" w:rsidRPr="00F8465C" w:rsidRDefault="00A43533" w:rsidP="009F501B">
      <w:pPr>
        <w:pStyle w:val="SingleTxtG"/>
      </w:pPr>
      <w:r w:rsidRPr="00F8465C">
        <w:t>441.</w:t>
      </w:r>
      <w:r w:rsidRPr="00F8465C">
        <w:tab/>
        <w:t xml:space="preserve">La policía ha creado programas de educación sobre estupefacientes y los promueve entre los escolares, los jóvenes, las escuelas y los padres y cuidadores. Los programas de educación sobre las drogas se someten a evaluación independiente y luego se rectifican con el fin de incorporar las recomendaciones de la evaluación. En 2007 </w:t>
      </w:r>
      <w:smartTag w:uri="urn:schemas-microsoft-com:office:smarttags" w:element="PersonName">
        <w:smartTagPr>
          <w:attr w:name="ProductID" w:val="la Universidad Victoria"/>
        </w:smartTagPr>
        <w:r w:rsidRPr="00F8465C">
          <w:t>la Universidad Victoria</w:t>
        </w:r>
      </w:smartTag>
      <w:r w:rsidRPr="00F8465C">
        <w:t xml:space="preserve"> se encargó de evaluar el último programa sometido a evaluación: </w:t>
      </w:r>
      <w:r w:rsidR="00A44F96">
        <w:t>"</w:t>
      </w:r>
      <w:r w:rsidRPr="00F8465C">
        <w:t>Elegir (antes de consumir drogas)</w:t>
      </w:r>
      <w:r w:rsidR="00A44F96">
        <w:t>"</w:t>
      </w:r>
      <w:r w:rsidRPr="00F8465C">
        <w:t>.</w:t>
      </w:r>
    </w:p>
    <w:p w:rsidR="00A43533" w:rsidRPr="00F8465C" w:rsidRDefault="00A43533" w:rsidP="009F501B">
      <w:pPr>
        <w:pStyle w:val="SingleTxtG"/>
      </w:pPr>
      <w:r w:rsidRPr="00F8465C">
        <w:t>442.</w:t>
      </w:r>
      <w:r w:rsidRPr="00F8465C">
        <w:tab/>
        <w:t xml:space="preserve">El Tribunal de Menores especializado en toxicomanías de Christchurch </w:t>
      </w:r>
      <w:r>
        <w:t>es un</w:t>
      </w:r>
      <w:r w:rsidRPr="00F8465C">
        <w:t xml:space="preserve"> ejemplo en materia de jurisprudencia terapéutica destinada a mejorar la prestación de servicios a los jóvenes con el fin de reducir la delincuencia, en particular el tratamiento del alcoholismo y otras toxicomanías. El plan </w:t>
      </w:r>
      <w:r>
        <w:t>ha permitido</w:t>
      </w:r>
      <w:r w:rsidRPr="00F8465C">
        <w:t>:</w:t>
      </w:r>
    </w:p>
    <w:p w:rsidR="00A43533" w:rsidRPr="00F8465C" w:rsidRDefault="009F501B" w:rsidP="009F501B">
      <w:pPr>
        <w:pStyle w:val="Bullet1G"/>
      </w:pPr>
      <w:r w:rsidRPr="00F8465C">
        <w:t xml:space="preserve">Facilitar </w:t>
      </w:r>
      <w:r w:rsidR="00A43533" w:rsidRPr="00F8465C">
        <w:t>la identificación temprana de los jóvenes infractores alcohólicos o con otras toxicomanías que contribuyen a que cometan infracciones</w:t>
      </w:r>
      <w:r>
        <w:t>;</w:t>
      </w:r>
    </w:p>
    <w:p w:rsidR="00A43533" w:rsidRPr="00F8465C" w:rsidRDefault="009F501B" w:rsidP="009F501B">
      <w:pPr>
        <w:pStyle w:val="Bullet1G"/>
      </w:pPr>
      <w:r w:rsidRPr="00F8465C">
        <w:t xml:space="preserve">Reducir </w:t>
      </w:r>
      <w:r w:rsidR="00A43533" w:rsidRPr="00F8465C">
        <w:t>las esperas para acceder a los servicios y facilitar respuestas inmediatas</w:t>
      </w:r>
      <w:r>
        <w:t>;</w:t>
      </w:r>
    </w:p>
    <w:p w:rsidR="00A43533" w:rsidRPr="00F8465C" w:rsidRDefault="009F501B" w:rsidP="009F501B">
      <w:pPr>
        <w:pStyle w:val="Bullet1G"/>
      </w:pPr>
      <w:r w:rsidRPr="00F8465C">
        <w:t xml:space="preserve">Facilitar </w:t>
      </w:r>
      <w:r w:rsidR="00A43533" w:rsidRPr="00F8465C">
        <w:t>una coordinación interinstitucional más eficaz</w:t>
      </w:r>
      <w:r>
        <w:t>;</w:t>
      </w:r>
    </w:p>
    <w:p w:rsidR="00A43533" w:rsidRPr="00F8465C" w:rsidRDefault="009F501B" w:rsidP="009F501B">
      <w:pPr>
        <w:pStyle w:val="Bullet1G"/>
      </w:pPr>
      <w:r w:rsidRPr="00F8465C">
        <w:t xml:space="preserve">Hacer </w:t>
      </w:r>
      <w:r w:rsidR="00A43533" w:rsidRPr="00F8465C">
        <w:t>un seguimiento más riguroso de los jóvenes para facilitar el proceso de tratamiento</w:t>
      </w:r>
      <w:r>
        <w:t>.</w:t>
      </w:r>
    </w:p>
    <w:p w:rsidR="00A43533" w:rsidRPr="00F8465C" w:rsidRDefault="00A43533" w:rsidP="009F501B">
      <w:pPr>
        <w:pStyle w:val="SingleTxtG"/>
      </w:pPr>
      <w:r w:rsidRPr="00F8465C">
        <w:t>443.</w:t>
      </w:r>
      <w:r w:rsidRPr="00F8465C">
        <w:tab/>
        <w:t xml:space="preserve">Si bien la evaluación del Tribunal de Menores especializado en toxicomanías demostró que se reducía la reincidencia, </w:t>
      </w:r>
      <w:r>
        <w:t>con</w:t>
      </w:r>
      <w:r w:rsidRPr="00F8465C">
        <w:t xml:space="preserve"> los procedimientos normales del Tribunal de Menores</w:t>
      </w:r>
      <w:r>
        <w:t xml:space="preserve"> se obtuvieron </w:t>
      </w:r>
      <w:r w:rsidRPr="00F8465C">
        <w:t xml:space="preserve">resultados análogos. </w:t>
      </w:r>
    </w:p>
    <w:p w:rsidR="00A43533" w:rsidRPr="00F8465C" w:rsidRDefault="009F501B" w:rsidP="009F501B">
      <w:pPr>
        <w:pStyle w:val="H23G"/>
      </w:pPr>
      <w:bookmarkStart w:id="66" w:name="_Toc212478212"/>
      <w:r>
        <w:tab/>
      </w:r>
      <w:r w:rsidR="00A43533" w:rsidRPr="00F8465C">
        <w:t>3.</w:t>
      </w:r>
      <w:bookmarkEnd w:id="66"/>
      <w:r>
        <w:tab/>
      </w:r>
      <w:r w:rsidR="00A43533" w:rsidRPr="00F8465C">
        <w:t>La explotación y el a</w:t>
      </w:r>
      <w:r>
        <w:t>buso sexuales (artículo 34)</w:t>
      </w:r>
    </w:p>
    <w:p w:rsidR="00A43533" w:rsidRPr="00F8465C" w:rsidRDefault="009F501B" w:rsidP="009F501B">
      <w:pPr>
        <w:pStyle w:val="H4G"/>
      </w:pPr>
      <w:r>
        <w:tab/>
      </w:r>
      <w:r>
        <w:tab/>
        <w:t>La prostitución infantil</w:t>
      </w:r>
    </w:p>
    <w:p w:rsidR="00A43533" w:rsidRPr="00F8465C" w:rsidRDefault="00A43533" w:rsidP="009F501B">
      <w:pPr>
        <w:pStyle w:val="SingleTxtG"/>
      </w:pPr>
      <w:r w:rsidRPr="00F8465C">
        <w:t>444.</w:t>
      </w:r>
      <w:r w:rsidRPr="00F8465C">
        <w:tab/>
      </w:r>
      <w:smartTag w:uri="urn:schemas-microsoft-com:office:smarttags" w:element="PersonName">
        <w:smartTagPr>
          <w:attr w:name="ProductID" w:val="la Ley"/>
        </w:smartTagPr>
        <w:r w:rsidRPr="00F8465C">
          <w:t>La Ley</w:t>
        </w:r>
      </w:smartTag>
      <w:r w:rsidRPr="00F8465C">
        <w:t xml:space="preserve"> de reforma de </w:t>
      </w:r>
      <w:smartTag w:uri="urn:schemas-microsoft-com:office:smarttags" w:element="PersonName">
        <w:smartTagPr>
          <w:attr w:name="ProductID" w:val="la Ley"/>
        </w:smartTagPr>
        <w:r w:rsidRPr="00F8465C">
          <w:t>la Ley</w:t>
        </w:r>
      </w:smartTag>
      <w:r w:rsidRPr="00F8465C">
        <w:t xml:space="preserve"> sobre la prostitución de 2003 despenalizó la prostitución en Nueva Zelandia y mantuvo y amplió las sanciones penales por la utilización de niños y jóvenes en la prostitución. Los artículos </w:t>
      </w:r>
      <w:smartTag w:uri="urn:schemas-microsoft-com:office:smarttags" w:element="metricconverter">
        <w:smartTagPr>
          <w:attr w:name="ProductID" w:val="20 a"/>
        </w:smartTagPr>
        <w:r w:rsidRPr="00F8465C">
          <w:t>20 a</w:t>
        </w:r>
      </w:smartTag>
      <w:r w:rsidRPr="00F8465C">
        <w:t xml:space="preserve"> 23 de la </w:t>
      </w:r>
      <w:r w:rsidR="00FE30C6" w:rsidRPr="00F8465C">
        <w:t>ley</w:t>
      </w:r>
      <w:r w:rsidRPr="00F8465C">
        <w:t xml:space="preserve"> prohíben que se utilice a menores de 18 de edad en la prostitución. Todo delito que infrinja estas disposiciones es punible con pena de prisión.</w:t>
      </w:r>
    </w:p>
    <w:p w:rsidR="00A43533" w:rsidRPr="00F8465C" w:rsidRDefault="00A43533" w:rsidP="009F501B">
      <w:pPr>
        <w:pStyle w:val="SingleTxtG"/>
      </w:pPr>
      <w:r w:rsidRPr="00F8465C">
        <w:t>445.</w:t>
      </w:r>
      <w:r w:rsidRPr="00F8465C">
        <w:tab/>
        <w:t xml:space="preserve">El Departamento de Servicios para </w:t>
      </w:r>
      <w:smartTag w:uri="urn:schemas-microsoft-com:office:smarttags" w:element="PersonName">
        <w:smartTagPr>
          <w:attr w:name="ProductID" w:val="la Infancia"/>
        </w:smartTagPr>
        <w:r w:rsidRPr="00F8465C">
          <w:t>la Infancia</w:t>
        </w:r>
      </w:smartTag>
      <w:r w:rsidRPr="00F8465C">
        <w:t xml:space="preserve">, </w:t>
      </w:r>
      <w:smartTag w:uri="urn:schemas-microsoft-com:office:smarttags" w:element="PersonName">
        <w:smartTagPr>
          <w:attr w:name="ProductID" w:val="la Juventud"/>
        </w:smartTagPr>
        <w:r w:rsidRPr="00F8465C">
          <w:t>la Juventud</w:t>
        </w:r>
      </w:smartTag>
      <w:r w:rsidRPr="00F8465C">
        <w:t xml:space="preserve"> y </w:t>
      </w:r>
      <w:smartTag w:uri="urn:schemas-microsoft-com:office:smarttags" w:element="PersonName">
        <w:smartTagPr>
          <w:attr w:name="ProductID" w:val="la Familia"/>
        </w:smartTagPr>
        <w:r w:rsidRPr="00F8465C">
          <w:t>la Familia</w:t>
        </w:r>
      </w:smartTag>
      <w:r w:rsidRPr="00F8465C">
        <w:t xml:space="preserve"> colabora estrechamente con la policía en las situaciones en que se identifica a un menor de 17 años que se prostituye o del que se sospecha que lo haga y se ocupa de ofrecer la atención y la protección necesarias.</w:t>
      </w:r>
    </w:p>
    <w:p w:rsidR="00A43533" w:rsidRPr="00F8465C" w:rsidRDefault="009F501B" w:rsidP="009F501B">
      <w:pPr>
        <w:pStyle w:val="H4G"/>
      </w:pPr>
      <w:r>
        <w:tab/>
      </w:r>
      <w:r w:rsidR="00A43533" w:rsidRPr="00F8465C">
        <w:tab/>
        <w:t>Imágenes de abusos sexuales en Internet</w:t>
      </w:r>
    </w:p>
    <w:p w:rsidR="00A43533" w:rsidRPr="00F8465C" w:rsidRDefault="00A43533" w:rsidP="009F501B">
      <w:pPr>
        <w:pStyle w:val="SingleTxtG"/>
      </w:pPr>
      <w:r w:rsidRPr="00F8465C">
        <w:t>446.</w:t>
      </w:r>
      <w:r w:rsidRPr="00F8465C">
        <w:tab/>
      </w:r>
      <w:smartTag w:uri="urn:schemas-microsoft-com:office:smarttags" w:element="PersonName">
        <w:smartTagPr>
          <w:attr w:name="ProductID" w:val="la Dependencia"/>
        </w:smartTagPr>
        <w:r w:rsidRPr="00F8465C">
          <w:t>La Dependencia</w:t>
        </w:r>
      </w:smartTag>
      <w:r w:rsidRPr="00F8465C">
        <w:t xml:space="preserve"> de Censura del Departamento del Interior investiga el origen de la distribución de imágenes de abusos sexuales de niños en Internet. La información se comunica a otras jurisdicciones en virtud de acuerdos multilaterales y bilaterales a efectos de procesar a los delincuentes e identificar y rescatar a las víctimas. </w:t>
      </w:r>
    </w:p>
    <w:p w:rsidR="00A43533" w:rsidRPr="00F8465C" w:rsidRDefault="009F501B" w:rsidP="009F501B">
      <w:pPr>
        <w:pStyle w:val="H23G"/>
      </w:pPr>
      <w:bookmarkStart w:id="67" w:name="_Toc212478214"/>
      <w:r>
        <w:tab/>
      </w:r>
      <w:r w:rsidR="00A43533" w:rsidRPr="00F8465C">
        <w:t>4.</w:t>
      </w:r>
      <w:bookmarkEnd w:id="67"/>
      <w:r>
        <w:tab/>
      </w:r>
      <w:r w:rsidR="00A43533" w:rsidRPr="00F8465C">
        <w:t>La venta, la tra</w:t>
      </w:r>
      <w:r>
        <w:t>ta y el secuestro (artículo 35)</w:t>
      </w:r>
    </w:p>
    <w:p w:rsidR="00A43533" w:rsidRPr="00F8465C" w:rsidRDefault="00A43533" w:rsidP="009F501B">
      <w:pPr>
        <w:pStyle w:val="SingleTxtG"/>
      </w:pPr>
      <w:r w:rsidRPr="00F8465C">
        <w:t>447.</w:t>
      </w:r>
      <w:r w:rsidRPr="00F8465C">
        <w:tab/>
        <w:t xml:space="preserve">El 19 de julio de 2002 Nueva Zelandia ratificó </w:t>
      </w:r>
      <w:smartTag w:uri="urn:schemas-microsoft-com:office:smarttags" w:element="PersonName">
        <w:smartTagPr>
          <w:attr w:name="ProductID" w:val="la Convenci￳n"/>
        </w:smartTagPr>
        <w:r w:rsidRPr="00F8465C">
          <w:t>la Convención</w:t>
        </w:r>
      </w:smartTag>
      <w:r w:rsidRPr="00F8465C">
        <w:t xml:space="preserve"> de las Naciones Unidas contra </w:t>
      </w:r>
      <w:smartTag w:uri="urn:schemas-microsoft-com:office:smarttags" w:element="PersonName">
        <w:smartTagPr>
          <w:attr w:name="ProductID" w:val="la Delincuencia Organizada"/>
        </w:smartTagPr>
        <w:r w:rsidRPr="00F8465C">
          <w:t>la Delincuencia Organizada</w:t>
        </w:r>
      </w:smartTag>
      <w:r w:rsidRPr="00F8465C">
        <w:t xml:space="preserve"> Transnacional y los protocolos conexos: el Protocolo para prevenir, reprimir y sancionar la trata de personas, especialmente mujeres y niños y el Protocolo contra el tráfico ilícito de migrantes por tierra, mar y aire. </w:t>
      </w:r>
    </w:p>
    <w:p w:rsidR="00A43533" w:rsidRPr="00F8465C" w:rsidRDefault="00A43533" w:rsidP="009F501B">
      <w:pPr>
        <w:pStyle w:val="SingleTxtG"/>
      </w:pPr>
      <w:r w:rsidRPr="00F8465C">
        <w:t>448.</w:t>
      </w:r>
      <w:r w:rsidRPr="00F8465C">
        <w:tab/>
        <w:t>Las fuerzas del orden de Nueva Zelandia todavía no han encontrado pruebas o indicaciones de trata de personas, pese a varias investigaciones efectuadas por la policía y las autoridades de inmigración. No obstante, sigue en pie un plan de acción para prevenir la trata de personas. Su objetivo es elaborar y afianzar los procedimientos nacionales e internacionales para enjuiciar a los traficantes y prestar ayuda a las víctimas. Esta labor la realiza un grupo de trabajo interinstitucional.</w:t>
      </w:r>
    </w:p>
    <w:p w:rsidR="00A43533" w:rsidRPr="00F8465C" w:rsidRDefault="00A43533" w:rsidP="009F501B">
      <w:pPr>
        <w:pStyle w:val="SingleTxtG"/>
      </w:pPr>
      <w:r w:rsidRPr="00F8465C">
        <w:t>449.</w:t>
      </w:r>
      <w:r w:rsidRPr="00F8465C">
        <w:tab/>
        <w:t xml:space="preserve">Nueva Zelandia ha reformado </w:t>
      </w:r>
      <w:smartTag w:uri="urn:schemas-microsoft-com:office:smarttags" w:element="PersonName">
        <w:smartTagPr>
          <w:attr w:name="ProductID" w:val="la Ley"/>
        </w:smartTagPr>
        <w:r w:rsidRPr="00F8465C">
          <w:t>la Ley</w:t>
        </w:r>
      </w:smartTag>
      <w:r w:rsidRPr="00F8465C">
        <w:t xml:space="preserve"> penal de 1961 con objeto de prohibir y penalizar la explotación sexual</w:t>
      </w:r>
      <w:r w:rsidR="006C582B">
        <w:t xml:space="preserve"> </w:t>
      </w:r>
      <w:r w:rsidRPr="00F8465C">
        <w:t xml:space="preserve">y la trata conexa y de imponer penas máximas de 20 años de prisión o multas hasta 500.000 dólares neozelandeses, o ambas. Otras disposiciones penalizan la trata de menores de 18 años de edad con el fin de explotación sexual, de extirpar partes del cuerpo o </w:t>
      </w:r>
      <w:r>
        <w:t xml:space="preserve">de </w:t>
      </w:r>
      <w:r w:rsidRPr="00F8465C">
        <w:t xml:space="preserve">someter a trabajo forzoso. Estas disposiciones entraron en vigor el 14 de junio de 2006. </w:t>
      </w:r>
    </w:p>
    <w:p w:rsidR="00A43533" w:rsidRPr="00F8465C" w:rsidRDefault="009F501B" w:rsidP="009F501B">
      <w:pPr>
        <w:pStyle w:val="H23G"/>
        <w:rPr>
          <w:bCs/>
        </w:rPr>
      </w:pPr>
      <w:bookmarkStart w:id="68" w:name="_Toc212478215"/>
      <w:r>
        <w:tab/>
      </w:r>
      <w:r w:rsidR="00A43533" w:rsidRPr="00F8465C">
        <w:t>5.</w:t>
      </w:r>
      <w:bookmarkEnd w:id="68"/>
      <w:r>
        <w:tab/>
      </w:r>
      <w:r w:rsidR="00A43533" w:rsidRPr="00F8465C">
        <w:t>Los niños que viven o trabajan en la calle</w:t>
      </w:r>
    </w:p>
    <w:p w:rsidR="00A43533" w:rsidRPr="00F8465C" w:rsidRDefault="00A43533" w:rsidP="009F501B">
      <w:pPr>
        <w:pStyle w:val="SingleTxtG"/>
      </w:pPr>
      <w:r w:rsidRPr="00F8465C">
        <w:t>450.</w:t>
      </w:r>
      <w:r w:rsidRPr="00F8465C">
        <w:tab/>
        <w:t>Aunque se cree que hay algunos niños sin hogar que viven en la calle, no se ha confirmado su número y en los últimos tiempos se han encomendado investigaciones sobre los jóvenes que corren peligro de quedarse sin hogar. Los niños que no tienen un lugar seguro adonde ir</w:t>
      </w:r>
      <w:r w:rsidR="006C582B">
        <w:t xml:space="preserve"> </w:t>
      </w:r>
      <w:r w:rsidRPr="00F8465C">
        <w:t xml:space="preserve">disponen de centros de recepción para protegerlos. Estos centros, que ofrecen alojamiento seguro durante un breve lapso, pueden acoger a los niños y jóvenes del sistema de justicia </w:t>
      </w:r>
      <w:r w:rsidR="00D23F23">
        <w:t>juvenil</w:t>
      </w:r>
      <w:r w:rsidRPr="00F8465C">
        <w:t xml:space="preserve"> o a los que la policía recoge fuera de horas y el fin de semana y que necesitan atención y protección. Los centros supervisan a niños y jóvenes hasta que se localiza a la familia o la situación en el hogar vuelve a la calma, o hasta que se encuentre una modalidad de acogimiento a más largo plazo.</w:t>
      </w:r>
    </w:p>
    <w:p w:rsidR="00A43533" w:rsidRPr="00F8465C" w:rsidRDefault="00A43533" w:rsidP="009F501B">
      <w:pPr>
        <w:pStyle w:val="SingleTxtG"/>
      </w:pPr>
      <w:r w:rsidRPr="00F8465C">
        <w:t>451.</w:t>
      </w:r>
      <w:r w:rsidRPr="00F8465C">
        <w:tab/>
        <w:t>Los menores de 18 años pueden obtener ingresos mediante el Programa de apoyo a los ingresos, por ejemplo la prestación para jóvenes independientes, las pensiones de invalidez y las prestaciones de emergencia si reúnen las condiciones exigidas.</w:t>
      </w:r>
      <w:r w:rsidR="006C582B">
        <w:t xml:space="preserve"> </w:t>
      </w:r>
    </w:p>
    <w:p w:rsidR="00A43533" w:rsidRPr="00F8465C" w:rsidRDefault="009F501B" w:rsidP="009F501B">
      <w:pPr>
        <w:pStyle w:val="H1G"/>
        <w:rPr>
          <w:bCs/>
        </w:rPr>
      </w:pPr>
      <w:bookmarkStart w:id="69" w:name="_Toc212478216"/>
      <w:bookmarkStart w:id="70" w:name="_Toc264025302"/>
      <w:r>
        <w:tab/>
      </w:r>
      <w:r w:rsidR="00A43533" w:rsidRPr="00F8465C">
        <w:t>D.</w:t>
      </w:r>
      <w:bookmarkEnd w:id="69"/>
      <w:bookmarkEnd w:id="70"/>
      <w:r>
        <w:tab/>
      </w:r>
      <w:r w:rsidR="00A43533" w:rsidRPr="00F8465C">
        <w:t>Factores y dificultades</w:t>
      </w:r>
    </w:p>
    <w:p w:rsidR="00A43533" w:rsidRPr="00F8465C" w:rsidRDefault="00A43533" w:rsidP="009F501B">
      <w:pPr>
        <w:pStyle w:val="SingleTxtG"/>
      </w:pPr>
      <w:r w:rsidRPr="00F8465C">
        <w:t>452.</w:t>
      </w:r>
      <w:r w:rsidRPr="00F8465C">
        <w:tab/>
        <w:t xml:space="preserve">El problema de los jóvenes infractores es motivo de honda preocupación para los neozelandeses y se tiene la impresión de que las infracciones graves y violentas de los jóvenes están en aumento. Las últimas estadísticas del Ministerio de Justicia sobre la delincuencia de los jóvenes indican un aumento de las infracciones violentas por obra de jóvenes de </w:t>
      </w:r>
      <w:smartTag w:uri="urn:schemas-microsoft-com:office:smarttags" w:element="metricconverter">
        <w:smartTagPr>
          <w:attr w:name="ProductID" w:val="14 a"/>
        </w:smartTagPr>
        <w:r w:rsidRPr="00F8465C">
          <w:t>14 a</w:t>
        </w:r>
      </w:smartTag>
      <w:r w:rsidRPr="00F8465C">
        <w:t xml:space="preserve"> 16 años, sin embargo en general las tasas de delincuencia de este grupo de edad han disminuido. Pese a la disminución de</w:t>
      </w:r>
      <w:r w:rsidR="006C582B">
        <w:t xml:space="preserve"> </w:t>
      </w:r>
      <w:r w:rsidRPr="00F8465C">
        <w:t xml:space="preserve">la delincuencia, las cifras de delitos siguen siendo demasiado elevadas y es preciso intensificar la labor encaminada a seguir reduciéndolas. El Gobierno mantiene su decisión de ayudar a los jóvenes que entran en contacto con el sistema de justicia y su familia para impedir la reincidencia y lograr resultados positivos para ellos y su familia. </w:t>
      </w:r>
    </w:p>
    <w:p w:rsidR="00A43533" w:rsidRPr="00F8465C" w:rsidRDefault="00A43533" w:rsidP="009F501B">
      <w:pPr>
        <w:pStyle w:val="SingleTxtG"/>
      </w:pPr>
      <w:r w:rsidRPr="00F8465C">
        <w:t>453.</w:t>
      </w:r>
      <w:r w:rsidRPr="00F8465C">
        <w:tab/>
        <w:t>Está en marcha un sistema de colaboración entre varias iniciativas y proyectos estatales de ayuda a los jóvenes para que den un giro a su vida. La mejora de los resultados de los jóvenes es, sin embargo, una labor difícil y prolongada que requiere una importante inversión a largo plazo y la colaboración de varios grupos y organismos públicos. Es preciso intervenir en todas las etapas de la vida y en todos los terrenos de la vida del joven, en particular los miembros de la familia y la comunidad en general.</w:t>
      </w:r>
    </w:p>
    <w:p w:rsidR="00A43533" w:rsidRPr="00F8465C" w:rsidRDefault="00A43533" w:rsidP="009F501B">
      <w:pPr>
        <w:pStyle w:val="SingleTxtG"/>
      </w:pPr>
      <w:r w:rsidRPr="00F8465C">
        <w:t>454.</w:t>
      </w:r>
      <w:r w:rsidRPr="00F8465C">
        <w:tab/>
        <w:t>A medida que la población de Nueva Zelandia envejece aumentan las exigencias respecto de la asistencia económica y social que se espera</w:t>
      </w:r>
      <w:r w:rsidR="006C582B">
        <w:t xml:space="preserve"> </w:t>
      </w:r>
      <w:r w:rsidRPr="00F8465C">
        <w:t>de la población joven.</w:t>
      </w:r>
      <w:r w:rsidR="006C582B">
        <w:t xml:space="preserve"> </w:t>
      </w:r>
      <w:r w:rsidRPr="00F8465C">
        <w:t>Es vital velar por que los jóvenes estén en condiciones de contribuir positivamente a la vida social y económica de Nueva Zelandia.</w:t>
      </w:r>
    </w:p>
    <w:p w:rsidR="00A43533" w:rsidRPr="00F8465C" w:rsidRDefault="00A43533" w:rsidP="009F501B">
      <w:pPr>
        <w:pStyle w:val="SingleTxtG"/>
      </w:pPr>
      <w:r w:rsidRPr="00F8465C">
        <w:t>455.</w:t>
      </w:r>
      <w:r w:rsidRPr="00F8465C">
        <w:tab/>
        <w:t>Las cuestiones relativas a la delincuencia juvenil están vinculadas a preocupaciones sociales más amplias, como la pobreza, el abandono escolar, la vivienda inadecuada, el desempleo, la falta de competencias sociales y la capacidad de adaptación y el uso indebido de sustancias psicotrópicas. Al reducir los factores de riesgo y crear factores protectores para ayudar a los niños a resistir a las conductas peligrosas y antisociales se pone el acento en los elementos positivos. Este planteamiento abarca una serie de servicios y actividades, algunos dirigidos a la familia, de participación (por ejemplo, las actividades de vacaciones, extraescolares, proyectos de</w:t>
      </w:r>
      <w:r w:rsidR="006C582B">
        <w:t xml:space="preserve"> </w:t>
      </w:r>
      <w:r w:rsidRPr="00F8465C">
        <w:t xml:space="preserve">la comunidad, tutorías y voluntariado), emancipadores, educativos y centrados en la resolución de problemas. Muchas de las intervenciones para hacer frente a los factores de riesgo y afianzar los factores de protección ya los llevan a cabo, por ejemplo, los programas </w:t>
      </w:r>
      <w:r w:rsidR="003F51E0" w:rsidRPr="00F8465C">
        <w:t xml:space="preserve">Fundar </w:t>
      </w:r>
      <w:r w:rsidRPr="00F8465C">
        <w:t xml:space="preserve">una familia y los trabajadores sociales en las escuelas. </w:t>
      </w:r>
    </w:p>
    <w:p w:rsidR="00A43533" w:rsidRPr="00F8465C" w:rsidRDefault="00A43533" w:rsidP="009F501B">
      <w:pPr>
        <w:pStyle w:val="HChG"/>
      </w:pPr>
      <w:r w:rsidRPr="00F8465C">
        <w:tab/>
      </w:r>
      <w:bookmarkStart w:id="71" w:name="_Toc264025303"/>
      <w:r w:rsidRPr="00F8465C">
        <w:t>X.</w:t>
      </w:r>
      <w:bookmarkEnd w:id="71"/>
      <w:r w:rsidR="009F501B">
        <w:tab/>
      </w:r>
      <w:r w:rsidRPr="00F8465C">
        <w:t>Discapacidad</w:t>
      </w:r>
    </w:p>
    <w:p w:rsidR="00A43533" w:rsidRPr="009F501B" w:rsidRDefault="00A43533" w:rsidP="001452A0">
      <w:pPr>
        <w:pStyle w:val="SingleTxtG"/>
        <w:keepNext/>
        <w:rPr>
          <w:b/>
        </w:rPr>
      </w:pPr>
      <w:r w:rsidRPr="009F501B">
        <w:rPr>
          <w:b/>
        </w:rPr>
        <w:t>CRC/C/15/Add.216, párr. 40:</w:t>
      </w:r>
    </w:p>
    <w:p w:rsidR="00A43533" w:rsidRPr="009F501B" w:rsidRDefault="00A43533" w:rsidP="009F501B">
      <w:pPr>
        <w:pStyle w:val="SingleTxtG"/>
        <w:rPr>
          <w:b/>
        </w:rPr>
      </w:pPr>
      <w:r w:rsidRPr="009F501B">
        <w:rPr>
          <w:b/>
        </w:rPr>
        <w:t xml:space="preserve">El Comité recomienda que el Estado </w:t>
      </w:r>
      <w:r w:rsidR="005E566E" w:rsidRPr="009F501B">
        <w:rPr>
          <w:b/>
        </w:rPr>
        <w:t xml:space="preserve">parte </w:t>
      </w:r>
      <w:r w:rsidRPr="009F501B">
        <w:rPr>
          <w:b/>
        </w:rPr>
        <w:t xml:space="preserve">vele por que se asignen suficientes recursos humanos y financieros para aplicar </w:t>
      </w:r>
      <w:smartTag w:uri="urn:schemas-microsoft-com:office:smarttags" w:element="PersonName">
        <w:smartTagPr>
          <w:attr w:name="ProductID" w:val="la Estrategia"/>
        </w:smartTagPr>
        <w:r w:rsidRPr="009F501B">
          <w:rPr>
            <w:b/>
          </w:rPr>
          <w:t>la Estrategia</w:t>
        </w:r>
      </w:smartTag>
      <w:r w:rsidRPr="009F501B">
        <w:rPr>
          <w:b/>
        </w:rPr>
        <w:t xml:space="preserve"> sobre la discapacidad, en particular los aspectos relativos a la integración de los niños discapacitados en el sistema de enseñanza general y otros ámbitos de la sociedad.</w:t>
      </w:r>
    </w:p>
    <w:p w:rsidR="00A43533" w:rsidRPr="00F8465C" w:rsidRDefault="009F501B" w:rsidP="009F501B">
      <w:pPr>
        <w:pStyle w:val="H1G"/>
        <w:rPr>
          <w:bCs/>
        </w:rPr>
      </w:pPr>
      <w:bookmarkStart w:id="72" w:name="_Toc264025304"/>
      <w:r>
        <w:tab/>
      </w:r>
      <w:r w:rsidR="00A43533" w:rsidRPr="00F8465C">
        <w:t>A.</w:t>
      </w:r>
      <w:bookmarkEnd w:id="72"/>
      <w:r>
        <w:tab/>
      </w:r>
      <w:r w:rsidR="00A43533" w:rsidRPr="00F8465C">
        <w:t>Panorama general</w:t>
      </w:r>
    </w:p>
    <w:p w:rsidR="00A43533" w:rsidRPr="00F8465C" w:rsidRDefault="00A43533" w:rsidP="009F501B">
      <w:pPr>
        <w:pStyle w:val="SingleTxtG"/>
      </w:pPr>
      <w:r w:rsidRPr="00F8465C">
        <w:t>456.</w:t>
      </w:r>
      <w:r w:rsidRPr="00F8465C">
        <w:tab/>
        <w:t>Nueva Zelandia considera que es más adecuado tratar las cuestiones relativas a los niños con discapacidades en un mismo lugar de este informe.</w:t>
      </w:r>
    </w:p>
    <w:p w:rsidR="00A43533" w:rsidRPr="00F8465C" w:rsidRDefault="00A43533" w:rsidP="009F501B">
      <w:pPr>
        <w:pStyle w:val="SingleTxtG"/>
      </w:pPr>
      <w:r w:rsidRPr="00F8465C">
        <w:t>457.</w:t>
      </w:r>
      <w:r w:rsidRPr="00F8465C">
        <w:tab/>
      </w:r>
      <w:r>
        <w:t>En</w:t>
      </w:r>
      <w:r w:rsidRPr="00F8465C">
        <w:t xml:space="preserve"> el período transcurrido desde el último informe </w:t>
      </w:r>
      <w:r>
        <w:t>s</w:t>
      </w:r>
      <w:r w:rsidRPr="00F8465C">
        <w:t xml:space="preserve">e han logrado importantes avances en la aplicación de </w:t>
      </w:r>
      <w:smartTag w:uri="urn:schemas-microsoft-com:office:smarttags" w:element="PersonName">
        <w:smartTagPr>
          <w:attr w:name="ProductID" w:val="la Estrategia"/>
        </w:smartTagPr>
        <w:r w:rsidRPr="00F8465C">
          <w:t>la Estrategia</w:t>
        </w:r>
      </w:smartTag>
      <w:r w:rsidRPr="00F8465C">
        <w:t xml:space="preserve"> sobre la discapacidad. Los organismos deben informar anualmente sobre lo que han logrado </w:t>
      </w:r>
      <w:r>
        <w:t xml:space="preserve">hacer </w:t>
      </w:r>
      <w:r w:rsidRPr="00F8465C">
        <w:t xml:space="preserve">para llevar a la práctica gradualmente la idea de la </w:t>
      </w:r>
      <w:r w:rsidR="00EF6A27" w:rsidRPr="00F8465C">
        <w:t xml:space="preserve">estrategia </w:t>
      </w:r>
      <w:r w:rsidRPr="00F8465C">
        <w:t xml:space="preserve">de Nueva Zelandia como sociedad que tiene en gran estima la vida de las personas con deficiencias y promueve continuamente su participación plena. La aplicación de </w:t>
      </w:r>
      <w:smartTag w:uri="urn:schemas-microsoft-com:office:smarttags" w:element="PersonName">
        <w:smartTagPr>
          <w:attr w:name="ProductID" w:val="la Estrategia"/>
        </w:smartTagPr>
        <w:r w:rsidRPr="00F8465C">
          <w:t>la Estrategia</w:t>
        </w:r>
      </w:smartTag>
      <w:r w:rsidRPr="00F8465C">
        <w:t xml:space="preserve"> sobre la discapacidad ha tenido como consecuencia que ya no se asocie la discapacidad con la mala salud y se preste atención a lo que las personas con discapacidad pueden hacer.</w:t>
      </w:r>
      <w:r w:rsidR="006C582B">
        <w:t xml:space="preserve"> </w:t>
      </w:r>
    </w:p>
    <w:p w:rsidR="00A43533" w:rsidRPr="00F8465C" w:rsidRDefault="00A43533" w:rsidP="009F501B">
      <w:pPr>
        <w:pStyle w:val="SingleTxtG"/>
      </w:pPr>
      <w:r w:rsidRPr="00F8465C">
        <w:t>458.</w:t>
      </w:r>
      <w:r w:rsidRPr="00F8465C">
        <w:tab/>
        <w:t>Cabe señalar una serie de logros importantes que constituyen una aportación a la vida de los jóvenes con discapacidad. Algunos de estos logros son:</w:t>
      </w:r>
    </w:p>
    <w:p w:rsidR="00A43533" w:rsidRPr="00F8465C" w:rsidRDefault="009F501B" w:rsidP="009F501B">
      <w:pPr>
        <w:pStyle w:val="Bullet1G"/>
      </w:pPr>
      <w:r w:rsidRPr="00F8465C">
        <w:t xml:space="preserve">Un </w:t>
      </w:r>
      <w:r w:rsidR="00A43533" w:rsidRPr="00F8465C">
        <w:t>Ministro encargado especialmente de las cuestiones de discapacidad (2000) y una Oficina para las cuestiones de discapacidad (2002) que depende del Min</w:t>
      </w:r>
      <w:r>
        <w:t>isterio de Desarrollo Social.</w:t>
      </w:r>
    </w:p>
    <w:p w:rsidR="00A43533" w:rsidRPr="00F8465C" w:rsidRDefault="009F501B" w:rsidP="009F501B">
      <w:pPr>
        <w:pStyle w:val="Bullet1G"/>
      </w:pPr>
      <w:r w:rsidRPr="00F8465C">
        <w:t xml:space="preserve">En </w:t>
      </w:r>
      <w:r w:rsidR="00A43533" w:rsidRPr="00F8465C">
        <w:t xml:space="preserve">septiembre de 2008 Nueva Zelandia ratificó </w:t>
      </w:r>
      <w:smartTag w:uri="urn:schemas-microsoft-com:office:smarttags" w:element="PersonName">
        <w:smartTagPr>
          <w:attr w:name="ProductID" w:val="la Convenci￳n"/>
        </w:smartTagPr>
        <w:r w:rsidR="00A43533" w:rsidRPr="00F8465C">
          <w:t>la Convención</w:t>
        </w:r>
      </w:smartTag>
      <w:r w:rsidR="00A43533" w:rsidRPr="00F8465C">
        <w:t xml:space="preserve"> sobre los derechos d</w:t>
      </w:r>
      <w:r>
        <w:t>e las personas con discapacidad.</w:t>
      </w:r>
    </w:p>
    <w:p w:rsidR="00A43533" w:rsidRPr="00F8465C" w:rsidRDefault="009F501B" w:rsidP="009F501B">
      <w:pPr>
        <w:pStyle w:val="Bullet1G"/>
      </w:pPr>
      <w:r w:rsidRPr="00F8465C">
        <w:t xml:space="preserve">En </w:t>
      </w:r>
      <w:r w:rsidR="00A43533" w:rsidRPr="00F8465C">
        <w:t>octubre de 2006 se cerró la última de las instituciones para personas con discapacidades físicas o psicológicas, lo que significa que las personas con discapacidad viven en la comunida</w:t>
      </w:r>
      <w:r>
        <w:t>d como los otros neozelandeses.</w:t>
      </w:r>
    </w:p>
    <w:p w:rsidR="00A43533" w:rsidRPr="00F8465C" w:rsidRDefault="009F501B" w:rsidP="009F501B">
      <w:pPr>
        <w:pStyle w:val="Bullet1G"/>
      </w:pPr>
      <w:r w:rsidRPr="00F8465C">
        <w:t xml:space="preserve">En </w:t>
      </w:r>
      <w:r w:rsidR="00A43533" w:rsidRPr="00F8465C">
        <w:t xml:space="preserve">2007 se revocó </w:t>
      </w:r>
      <w:smartTag w:uri="urn:schemas-microsoft-com:office:smarttags" w:element="PersonName">
        <w:smartTagPr>
          <w:attr w:name="ProductID" w:val="la Ley"/>
        </w:smartTagPr>
        <w:r w:rsidR="00A43533" w:rsidRPr="00F8465C">
          <w:t>la Ley</w:t>
        </w:r>
      </w:smartTag>
      <w:r w:rsidR="00A43533" w:rsidRPr="00F8465C">
        <w:t xml:space="preserve"> de promoción del empleo para los discapacitados, lo que supone que para las personas con discapacidad rigen las mismas condiciones de empleo y los mismos derechos q</w:t>
      </w:r>
      <w:r>
        <w:t>ue para los demás neozelandeses.</w:t>
      </w:r>
    </w:p>
    <w:p w:rsidR="00A43533" w:rsidRPr="00F8465C" w:rsidRDefault="009F501B" w:rsidP="009F501B">
      <w:pPr>
        <w:pStyle w:val="Bullet1G"/>
      </w:pPr>
      <w:r w:rsidRPr="00F8465C">
        <w:t xml:space="preserve">En </w:t>
      </w:r>
      <w:r w:rsidR="00A43533" w:rsidRPr="00F8465C">
        <w:t xml:space="preserve">2006 la lengua de señas se convirtió en idioma oficial de Nueva Zelandia con arreglo a </w:t>
      </w:r>
      <w:smartTag w:uri="urn:schemas-microsoft-com:office:smarttags" w:element="PersonName">
        <w:smartTagPr>
          <w:attr w:name="ProductID" w:val="la Ley"/>
        </w:smartTagPr>
        <w:r w:rsidR="00A43533" w:rsidRPr="00F8465C">
          <w:t>la Ley</w:t>
        </w:r>
      </w:smartTag>
      <w:r w:rsidR="00A43533" w:rsidRPr="00F8465C">
        <w:t xml:space="preserve"> de lengua de señas de Nueva Zelandia (</w:t>
      </w:r>
      <w:smartTag w:uri="urn:schemas-microsoft-com:office:smarttags" w:element="PersonName">
        <w:smartTagPr>
          <w:attr w:name="ProductID" w:val="la Ley"/>
        </w:smartTagPr>
        <w:r w:rsidR="00A43533" w:rsidRPr="00F8465C">
          <w:t>la Ley</w:t>
        </w:r>
      </w:smartTag>
      <w:r w:rsidR="00A43533" w:rsidRPr="00F8465C">
        <w:t xml:space="preserve">). </w:t>
      </w:r>
      <w:smartTag w:uri="urn:schemas-microsoft-com:office:smarttags" w:element="PersonName">
        <w:smartTagPr>
          <w:attr w:name="ProductID" w:val="la Ley"/>
        </w:smartTagPr>
        <w:r w:rsidR="00A43533" w:rsidRPr="00F8465C">
          <w:t>La Ley</w:t>
        </w:r>
      </w:smartTag>
      <w:r w:rsidR="00A43533" w:rsidRPr="00F8465C">
        <w:t xml:space="preserve"> reconoce la lengua y la cultura de la comunidad de los sordos y les otorga el derecho a utilizar la lengua de señas de Nueva Zelandia en los procedimientos judiciales, lo que mejora el acceso de los sordos al sistema de justicia y otros procedimientos </w:t>
      </w:r>
      <w:r w:rsidR="00A43533">
        <w:t>oficiales</w:t>
      </w:r>
      <w:r>
        <w:t>.</w:t>
      </w:r>
    </w:p>
    <w:p w:rsidR="00A43533" w:rsidRPr="00F8465C" w:rsidRDefault="00DC6BD8" w:rsidP="009F501B">
      <w:pPr>
        <w:pStyle w:val="Bullet1G"/>
      </w:pPr>
      <w:r w:rsidRPr="00F8465C">
        <w:t xml:space="preserve">Los </w:t>
      </w:r>
      <w:r w:rsidR="00A43533" w:rsidRPr="00F8465C">
        <w:t>neozelandeses sordos, con deficiencias de audición o con problemas de elocución pueden hacer uso de los servicios generales de teléfono. En 2004 se estableció el Servicio de retransmisión telefónica a nivel nacional para ofrecer un servicio basado en teléfonos de textos y auxiliares de retransmisión para realizar llamadas. Están en marcha las pruebas de un componente de vídeo en este servicio para que los sordos puedan, con los servicios de un intérprete, hablar por teléfono mediante la lengua de señas de Nueva Zelandi</w:t>
      </w:r>
      <w:r w:rsidR="00D03EED">
        <w:t>a.</w:t>
      </w:r>
    </w:p>
    <w:p w:rsidR="00A43533" w:rsidRPr="00F8465C" w:rsidRDefault="00A43533" w:rsidP="00C64E01">
      <w:pPr>
        <w:pStyle w:val="SingleTxtG"/>
      </w:pPr>
      <w:r w:rsidRPr="00F8465C">
        <w:t>459.</w:t>
      </w:r>
      <w:r w:rsidRPr="00F8465C">
        <w:tab/>
        <w:t xml:space="preserve">El objetivo 13 de </w:t>
      </w:r>
      <w:smartTag w:uri="urn:schemas-microsoft-com:office:smarttags" w:element="PersonName">
        <w:smartTagPr>
          <w:attr w:name="ProductID" w:val="la Estrategia"/>
        </w:smartTagPr>
        <w:r w:rsidRPr="00F8465C">
          <w:t>la Estrategia</w:t>
        </w:r>
      </w:smartTag>
      <w:r w:rsidRPr="00F8465C">
        <w:t xml:space="preserve"> sobre la discapacidad de Nueva Zelandia se centra concretamente en ofrecer a los niños y los jóvenes discapacitados la posibilidad de una vida plena y activa. Allí se describen las medidas que adoptarán los organismos para que los niños y jóvenes discapacitados se integren en la sociedad en su conjunto. Este objetivo es reflejo del punto de vista según el cual los niños discapacitados logran mejores resultados cuando asisten a las escuelas de la enseñanza general y se integran con los demás niños. </w:t>
      </w:r>
    </w:p>
    <w:p w:rsidR="00A43533" w:rsidRPr="00F8465C" w:rsidRDefault="00A43533" w:rsidP="00C64E01">
      <w:pPr>
        <w:pStyle w:val="SingleTxtG"/>
      </w:pPr>
      <w:r w:rsidRPr="00F8465C">
        <w:t>460.</w:t>
      </w:r>
      <w:r w:rsidRPr="00F8465C">
        <w:tab/>
        <w:t xml:space="preserve">Desde </w:t>
      </w:r>
      <w:smartTag w:uri="urn:schemas-microsoft-com:office:smarttags" w:element="PersonName">
        <w:smartTagPr>
          <w:attr w:name="ProductID" w:val="la Encuesta"/>
        </w:smartTagPr>
        <w:r w:rsidRPr="00F8465C">
          <w:t>la Encuesta</w:t>
        </w:r>
      </w:smartTag>
      <w:r w:rsidRPr="00F8465C">
        <w:t xml:space="preserve"> sobre la discapacidad, de 2001, la proporción de niños que participan en el sistema escolar general aumentó considerablemente entre 2001 y 2006. En 2006 el 80% de los niños con discapacidad entre las edades de 5 </w:t>
      </w:r>
      <w:r>
        <w:t>y</w:t>
      </w:r>
      <w:r w:rsidRPr="00F8465C">
        <w:t xml:space="preserve"> 14 años asistían las escuelas de enseñanza general en comparación con el 74% en 2001. </w:t>
      </w:r>
    </w:p>
    <w:p w:rsidR="00A43533" w:rsidRPr="00F8465C" w:rsidRDefault="00A43533" w:rsidP="00C64E01">
      <w:pPr>
        <w:pStyle w:val="SingleTxtG"/>
      </w:pPr>
      <w:r w:rsidRPr="00F8465C">
        <w:t>461.</w:t>
      </w:r>
      <w:r w:rsidRPr="00F8465C">
        <w:tab/>
        <w:t>Las siguientes actividades del Ministerio de Educación contribuyen al logro del objetivo 13:</w:t>
      </w:r>
    </w:p>
    <w:p w:rsidR="00A43533" w:rsidRPr="00F8465C" w:rsidRDefault="00A43533" w:rsidP="00C64E01">
      <w:pPr>
        <w:pStyle w:val="Bullet1G"/>
      </w:pPr>
      <w:r w:rsidRPr="00F8465C">
        <w:rPr>
          <w:b/>
        </w:rPr>
        <w:t>Mejor información para hacer frente a las dificultades de aprendizaje</w:t>
      </w:r>
      <w:r w:rsidRPr="00F8465C">
        <w:t xml:space="preserve"> permite que los niños logren mejorar los resultados escolares (en particular los resultados en el plano social y cultural) suministrando material didáctico para que los maestros puedan determinar y </w:t>
      </w:r>
      <w:r>
        <w:t xml:space="preserve">tratar de sortear </w:t>
      </w:r>
      <w:r w:rsidR="00C64E01">
        <w:t>las dificultades;</w:t>
      </w:r>
    </w:p>
    <w:p w:rsidR="00A43533" w:rsidRPr="00F8465C" w:rsidRDefault="00A43533" w:rsidP="00C64E01">
      <w:pPr>
        <w:pStyle w:val="Bullet1G"/>
      </w:pPr>
      <w:r w:rsidRPr="00F8465C">
        <w:rPr>
          <w:b/>
        </w:rPr>
        <w:t>Material para padres, cuidadores y maestros a fin de mejorar el aprendizaje de niños y jóvenes con trastornos del espectro autista</w:t>
      </w:r>
      <w:r w:rsidRPr="00F8465C">
        <w:t xml:space="preserve"> que comprende una Guía del autismo, basada en datos empíricos, la </w:t>
      </w:r>
      <w:r>
        <w:t xml:space="preserve">prioridad que se da </w:t>
      </w:r>
      <w:r w:rsidRPr="00F8465C">
        <w:t xml:space="preserve">a la intervención temprana, </w:t>
      </w:r>
      <w:r>
        <w:t xml:space="preserve">la </w:t>
      </w:r>
      <w:r w:rsidRPr="00F8465C">
        <w:t>información y educación de los padres y cuidadores y el desarrollo profesional constante para docentes y otros profesionales</w:t>
      </w:r>
      <w:r w:rsidR="00C64E01">
        <w:t>;</w:t>
      </w:r>
    </w:p>
    <w:p w:rsidR="00A43533" w:rsidRPr="00F8465C" w:rsidRDefault="00A43533" w:rsidP="00C64E01">
      <w:pPr>
        <w:pStyle w:val="Bullet1G"/>
      </w:pPr>
      <w:r w:rsidRPr="00F8465C">
        <w:rPr>
          <w:b/>
        </w:rPr>
        <w:t>Plan de acción de mejores resultados para los niños 2006-2011</w:t>
      </w:r>
      <w:r w:rsidRPr="00F8465C">
        <w:t xml:space="preserve">, con objeto de </w:t>
      </w:r>
      <w:r>
        <w:t>obtener mayores</w:t>
      </w:r>
      <w:r w:rsidRPr="00F8465C">
        <w:t xml:space="preserve"> logros y mejorar los servicios para los niños que tengan derecho a servicios especiales por medio </w:t>
      </w:r>
      <w:r w:rsidR="00C64E01">
        <w:t>del grupo de educación especial;</w:t>
      </w:r>
    </w:p>
    <w:p w:rsidR="00A43533" w:rsidRPr="00F8465C" w:rsidRDefault="00A43533" w:rsidP="00C64E01">
      <w:pPr>
        <w:pStyle w:val="Bullet1G"/>
      </w:pPr>
      <w:r w:rsidRPr="00F8465C">
        <w:rPr>
          <w:b/>
        </w:rPr>
        <w:t>Desarrollo profesional del personal de educación especial</w:t>
      </w:r>
      <w:r w:rsidRPr="00F8465C">
        <w:t xml:space="preserve">, con el fin de potenciar la capacidad y las competencias del personal, en particular mediante subsidios de estudio, la planificación y los contratos del personal para </w:t>
      </w:r>
      <w:r>
        <w:t>lograr</w:t>
      </w:r>
      <w:r w:rsidRPr="00F8465C">
        <w:t xml:space="preserve"> que la formación sea asequible</w:t>
      </w:r>
    </w:p>
    <w:p w:rsidR="00A43533" w:rsidRPr="00F8465C" w:rsidRDefault="00A43533" w:rsidP="00C64E01">
      <w:pPr>
        <w:pStyle w:val="Bullet1G"/>
      </w:pPr>
      <w:r w:rsidRPr="00F8465C">
        <w:rPr>
          <w:b/>
        </w:rPr>
        <w:t>Mejora del acceso a los servicios extraescolares para los niños discapacitados</w:t>
      </w:r>
      <w:r>
        <w:t>,</w:t>
      </w:r>
      <w:r w:rsidRPr="00F8465C">
        <w:t xml:space="preserve"> mediante la elaboración de un plan de acción quinquenal que garantice la fiabilidad de estos servicios, que estén situados en lugares adecuados y que sean accesibles. Mejorar el acceso a esos servicios aumenta las oportunidades de esos niños de participar y de integrarse socialmente, al igual que las ayudas y las opciones para sus familias.</w:t>
      </w:r>
    </w:p>
    <w:p w:rsidR="00A43533" w:rsidRPr="00F8465C" w:rsidRDefault="00C64E01" w:rsidP="00C64E01">
      <w:pPr>
        <w:pStyle w:val="H23G"/>
      </w:pPr>
      <w:r>
        <w:tab/>
        <w:t>1.</w:t>
      </w:r>
      <w:r>
        <w:tab/>
      </w:r>
      <w:r w:rsidR="00A43533" w:rsidRPr="00F8465C">
        <w:t>Iniciativas sobre educación, apoyo a los niños y jóvenes para que se integren</w:t>
      </w:r>
      <w:r>
        <w:t xml:space="preserve"> </w:t>
      </w:r>
      <w:r>
        <w:br/>
        <w:t>en el sistema escolar general</w:t>
      </w:r>
    </w:p>
    <w:p w:rsidR="00A43533" w:rsidRPr="00F8465C" w:rsidRDefault="00A43533" w:rsidP="00C64E01">
      <w:pPr>
        <w:pStyle w:val="SingleTxtG"/>
      </w:pPr>
      <w:r w:rsidRPr="00F8465C">
        <w:t>462.</w:t>
      </w:r>
      <w:r w:rsidRPr="00F8465C">
        <w:tab/>
      </w:r>
      <w:smartTag w:uri="urn:schemas-microsoft-com:office:smarttags" w:element="PersonName">
        <w:smartTagPr>
          <w:attr w:name="ProductID" w:val="la Ley"/>
        </w:smartTagPr>
        <w:r w:rsidRPr="00F8465C">
          <w:t>La Ley</w:t>
        </w:r>
      </w:smartTag>
      <w:r w:rsidRPr="00F8465C">
        <w:t xml:space="preserve"> de educación de 1989 concede a las personas con</w:t>
      </w:r>
      <w:r w:rsidR="006C582B">
        <w:t xml:space="preserve"> </w:t>
      </w:r>
      <w:r w:rsidRPr="00F8465C">
        <w:t xml:space="preserve">necesidades educativas especiales los mismos derechos a matricularse y recibir educación en las escuelas públicas que </w:t>
      </w:r>
      <w:r>
        <w:t xml:space="preserve">a </w:t>
      </w:r>
      <w:r w:rsidRPr="00F8465C">
        <w:t>las personas que no las tienen. En 2000 el nuevo sistema de dotación de recursos de la educación especial en las escuelas estaba funcionando plenamente. Se basa en el principio de asignación de recursos equivalentes para niveles similares de necesidades, sea cual fuere el tipo de discapacidad o entorno educativo. Desde 2000 la dotación de recursos para la educación especial aumentó en 448 millones de dólares neozelandeses (lo que supone un 50% de aumento) a medida que se perfecciona y mejora el sistema. Cada escuela recibe un subsidio de educación especial como parte de la financiación de sus operaciones, que se ha de emplear en el apoyo a niños y jóvenes con necesidades de educación especiales en la escuela.</w:t>
      </w:r>
    </w:p>
    <w:p w:rsidR="00A43533" w:rsidRPr="00F8465C" w:rsidRDefault="00A43533" w:rsidP="00C64E01">
      <w:pPr>
        <w:pStyle w:val="SingleTxtG"/>
      </w:pPr>
      <w:r w:rsidRPr="00F8465C">
        <w:t>463.</w:t>
      </w:r>
      <w:r w:rsidRPr="00F8465C">
        <w:tab/>
        <w:t xml:space="preserve">Los </w:t>
      </w:r>
      <w:r w:rsidR="00C64E01" w:rsidRPr="00F8465C">
        <w:t xml:space="preserve">planes de dotación de recursos </w:t>
      </w:r>
      <w:r w:rsidRPr="00F8465C">
        <w:t xml:space="preserve">actuales y susceptibles de revisión proporcionan recursos específicos para el pequeño grupo de escolares de todo el país que tiene las mayores necesidades en materia de educación especial. Estos recursos se añaden a las asignaciones ordinarias de dotación de personal y subsidios de funcionamiento. </w:t>
      </w:r>
    </w:p>
    <w:p w:rsidR="00A43533" w:rsidRPr="00F8465C" w:rsidRDefault="00A43533" w:rsidP="00C64E01">
      <w:pPr>
        <w:pStyle w:val="SingleTxtG"/>
      </w:pPr>
      <w:r w:rsidRPr="00F8465C">
        <w:t>464.</w:t>
      </w:r>
      <w:r w:rsidRPr="00F8465C">
        <w:tab/>
        <w:t xml:space="preserve">Algunos alumnos requieren la intervención de especialistas y docentes especializados para adaptarse a los contenidos del Programa </w:t>
      </w:r>
      <w:r w:rsidR="00EF6A27" w:rsidRPr="00F8465C">
        <w:t xml:space="preserve">nacional de estudios </w:t>
      </w:r>
      <w:r w:rsidRPr="00F8465C">
        <w:t xml:space="preserve">habida cuenta de su ritmo o forma de aprendizaje. Otros alumnos sencillamente necesitan equipo o tecnología (por ejemplo audífonos) y métodos especializados de enseñanza (por ejemplo, en lengua de señas). </w:t>
      </w:r>
    </w:p>
    <w:p w:rsidR="00A43533" w:rsidRPr="00F8465C" w:rsidRDefault="00A43533" w:rsidP="00C64E01">
      <w:pPr>
        <w:pStyle w:val="SingleTxtG"/>
      </w:pPr>
      <w:r w:rsidRPr="00F8465C">
        <w:t>465.</w:t>
      </w:r>
      <w:r w:rsidRPr="00F8465C">
        <w:tab/>
        <w:t xml:space="preserve">El Ministerio de Educación exige que </w:t>
      </w:r>
      <w:r>
        <w:t xml:space="preserve">se establezca </w:t>
      </w:r>
      <w:r w:rsidRPr="00F8465C">
        <w:t>un plan individual de educación</w:t>
      </w:r>
      <w:r>
        <w:t xml:space="preserve"> para </w:t>
      </w:r>
      <w:r w:rsidRPr="00F8465C">
        <w:t xml:space="preserve">todos los alumnos que reciben una financiación de los Planes de Dotación de Recursos. En este plan se </w:t>
      </w:r>
      <w:r>
        <w:t>determina</w:t>
      </w:r>
      <w:r w:rsidRPr="00F8465C">
        <w:t xml:space="preserve"> el programa individualizado de enseñanza del alumno y el ciclo de apreciación, planificación, prestación y evaluación que acompaña su aprendizaje. El Ministerio recomienda encarecidamente que se establezca un plan individual de educación para todos los alumnos con necesidades de educación especiales.</w:t>
      </w:r>
    </w:p>
    <w:p w:rsidR="00A43533" w:rsidRPr="00F8465C" w:rsidRDefault="00A43533" w:rsidP="00C64E01">
      <w:pPr>
        <w:pStyle w:val="SingleTxtG"/>
      </w:pPr>
      <w:r w:rsidRPr="00F8465C">
        <w:t>466.</w:t>
      </w:r>
      <w:r w:rsidRPr="00F8465C">
        <w:tab/>
        <w:t>Hay servicios establecidos en apoyo de los docentes que tengan alumnos con deficiencias visuales. Estos servicios comprenden asesores pedagógicos para problemas de visión, especialistas en orientación y movilidad, equipos de educación especial del Ministerio de Educación y asociaciones que prestan ayuda al facilitar información y recursos.</w:t>
      </w:r>
    </w:p>
    <w:p w:rsidR="00A43533" w:rsidRPr="00F8465C" w:rsidRDefault="00A43533" w:rsidP="00C64E01">
      <w:pPr>
        <w:pStyle w:val="SingleTxtG"/>
      </w:pPr>
      <w:r w:rsidRPr="00F8465C">
        <w:t>467.</w:t>
      </w:r>
      <w:r w:rsidRPr="00F8465C">
        <w:tab/>
        <w:t xml:space="preserve">La mayoría de los alumnos sordos y con problemas de audición asisten a los centros normales de preescolar y a las escuelas locales. Estos alumnos cuentan con servicios y equipo de apoyo para que puedan seguir el plan de estudios. En 2007 el Ministerio de Educación dio a conocer las directrices sobre el uso de la lengua de señas de Nueva Zelandia en el Programa </w:t>
      </w:r>
      <w:r w:rsidR="00EF6A27" w:rsidRPr="00F8465C">
        <w:t>nacional de estudios</w:t>
      </w:r>
      <w:r w:rsidRPr="00F8465C">
        <w:t>,</w:t>
      </w:r>
      <w:r w:rsidR="006C582B">
        <w:t xml:space="preserve"> </w:t>
      </w:r>
      <w:r w:rsidRPr="00F8465C">
        <w:t xml:space="preserve">donde se cursan las instrucciones para la enseñanza y el aprendizaje de la </w:t>
      </w:r>
      <w:r w:rsidR="00EF6A27" w:rsidRPr="00F8465C">
        <w:t xml:space="preserve">lengua </w:t>
      </w:r>
      <w:r w:rsidRPr="00F8465C">
        <w:t xml:space="preserve">de señas de Nueva Zelandia. </w:t>
      </w:r>
    </w:p>
    <w:p w:rsidR="00A43533" w:rsidRPr="00F8465C" w:rsidRDefault="00A43533" w:rsidP="00C64E01">
      <w:pPr>
        <w:pStyle w:val="SingleTxtG"/>
      </w:pPr>
      <w:r w:rsidRPr="00F8465C">
        <w:t>468.</w:t>
      </w:r>
      <w:r w:rsidRPr="00F8465C">
        <w:tab/>
        <w:t>También se ha prestado atención a las necesidades que los alumnos con discapacidades tienen al pasar de la enseñanza al empleo. Desde 2008 se han contratado</w:t>
      </w:r>
      <w:r w:rsidR="006C582B">
        <w:t xml:space="preserve"> </w:t>
      </w:r>
      <w:r w:rsidRPr="00F8465C">
        <w:t xml:space="preserve">65 organizaciones para ofrecer servicios de transición a los jóvenes discapacitados de más de 300 escuelas secundarias de todo el país. Se ha bajado el límite de edad para acceder a la financiación de transición de los 21 años a los 16 años, la edad mínima de terminación de la escolaridad, a fin de que los alumnos puedan hacer la transición al mundo adulto a una edad que sea adecuada para ellos. </w:t>
      </w:r>
    </w:p>
    <w:p w:rsidR="00A43533" w:rsidRPr="00F8465C" w:rsidRDefault="00C64E01" w:rsidP="00C64E01">
      <w:pPr>
        <w:pStyle w:val="H23G"/>
      </w:pPr>
      <w:r>
        <w:tab/>
        <w:t>2.</w:t>
      </w:r>
      <w:r>
        <w:tab/>
      </w:r>
      <w:r w:rsidR="00A43533" w:rsidRPr="00F8465C">
        <w:t>Examen de la ayuda de larga duración para la discapacidad</w:t>
      </w:r>
    </w:p>
    <w:p w:rsidR="00A43533" w:rsidRPr="00F8465C" w:rsidRDefault="00A43533" w:rsidP="00C64E01">
      <w:pPr>
        <w:pStyle w:val="SingleTxtG"/>
      </w:pPr>
      <w:r w:rsidRPr="00F8465C">
        <w:t>469.</w:t>
      </w:r>
      <w:r w:rsidRPr="00F8465C">
        <w:tab/>
        <w:t>Las preocupaciones que suscitaron las desigualdades de las ayudas a disposición de las personas con discapacidad</w:t>
      </w:r>
      <w:r w:rsidR="006C582B">
        <w:t xml:space="preserve"> </w:t>
      </w:r>
      <w:r w:rsidRPr="00F8465C">
        <w:t xml:space="preserve">dieron lugar a la realización de un examen interdepartamental de esas ayudas en 2007. En marzo de 2008 el Gobierno apoyó las recomendaciones del examen que proponían prestar mayor atención a los enfoques holísticos de las necesidades de los discapacitados y una adaptación más eficaz de los servicios para responder a esas necesidades. También se hizo hincapié en la importancia del apoyo temprano a las familias con hijos discapacitados, desde lactantes a niños mayores. </w:t>
      </w:r>
    </w:p>
    <w:p w:rsidR="00A43533" w:rsidRPr="00F8465C" w:rsidRDefault="00A43533" w:rsidP="00C64E01">
      <w:pPr>
        <w:pStyle w:val="H23G"/>
      </w:pPr>
      <w:r w:rsidRPr="00F8465C">
        <w:tab/>
      </w:r>
      <w:r w:rsidR="00C64E01">
        <w:t>3.</w:t>
      </w:r>
      <w:r w:rsidR="00C64E01">
        <w:tab/>
      </w:r>
      <w:r w:rsidRPr="00F8465C">
        <w:t>Los niños en instituciones</w:t>
      </w:r>
    </w:p>
    <w:p w:rsidR="00A43533" w:rsidRPr="00F8465C" w:rsidRDefault="00A43533" w:rsidP="00C64E01">
      <w:pPr>
        <w:pStyle w:val="SingleTxtG"/>
      </w:pPr>
      <w:r w:rsidRPr="00F8465C">
        <w:t>470.</w:t>
      </w:r>
      <w:r w:rsidRPr="00F8465C">
        <w:tab/>
        <w:t>La mayoría de</w:t>
      </w:r>
      <w:r w:rsidR="006C582B">
        <w:t xml:space="preserve"> </w:t>
      </w:r>
      <w:r w:rsidRPr="00F8465C">
        <w:t xml:space="preserve">los niños y jóvenes con discapacidad de Nueva Zelandia pueden vivir con sus padres o, de no ser posible, en un entorno familiar sustitutivo. Incluso si un niño o joven discapacitado está bajo la tutela del Director Ejecutivo del Ministerio de Desarrollo Social, en la mayoría de los casos no se le enviará a un internado, sino que se entrega al cuidado de una familia de sustitución. Son muy pocos los niños y jóvenes discapacitados acogidos en instituciones a causa de su discapacidad. </w:t>
      </w:r>
    </w:p>
    <w:p w:rsidR="00A43533" w:rsidRPr="00F8465C" w:rsidRDefault="00A43533" w:rsidP="00C64E01">
      <w:pPr>
        <w:pStyle w:val="SingleTxtG"/>
      </w:pPr>
      <w:r w:rsidRPr="00F8465C">
        <w:t>471.</w:t>
      </w:r>
      <w:r w:rsidRPr="00F8465C">
        <w:tab/>
        <w:t xml:space="preserve">Los acuerdos de acogimiento de niños discapacitados en instituciones se rigen por </w:t>
      </w:r>
      <w:smartTag w:uri="urn:schemas-microsoft-com:office:smarttags" w:element="PersonName">
        <w:smartTagPr>
          <w:attr w:name="ProductID" w:val="la Ley"/>
        </w:smartTagPr>
        <w:r w:rsidRPr="00F8465C">
          <w:t>la Ley</w:t>
        </w:r>
      </w:smartTag>
      <w:r w:rsidRPr="00F8465C">
        <w:t xml:space="preserve"> sobre los niños, los adolescentes y sus familias, de 1989. La </w:t>
      </w:r>
      <w:r w:rsidR="00FE30C6" w:rsidRPr="00F8465C">
        <w:t>ley</w:t>
      </w:r>
      <w:r w:rsidRPr="00F8465C">
        <w:t xml:space="preserve"> dispone que los acuerdos tendrán una validez máxima de 2 años, pero se podrán ampliar mediante un acuerdo con el grupo familiar.</w:t>
      </w:r>
      <w:r w:rsidR="006C582B">
        <w:t xml:space="preserve"> </w:t>
      </w:r>
      <w:r w:rsidRPr="00F8465C">
        <w:t xml:space="preserve">Se ha propuesto reducir a un año la duración máxima de un acuerdo para asegurar un examen más sistemático de este tipo de acogimiento. </w:t>
      </w:r>
    </w:p>
    <w:p w:rsidR="00A43533" w:rsidRPr="00F8465C" w:rsidRDefault="00A43533" w:rsidP="00C64E01">
      <w:pPr>
        <w:pStyle w:val="SingleTxtG"/>
      </w:pPr>
      <w:r w:rsidRPr="00F8465C">
        <w:t>472.</w:t>
      </w:r>
      <w:r w:rsidRPr="00F8465C">
        <w:tab/>
        <w:t xml:space="preserve">Los acuerdos los financia el Servicio de Evaluación de las Necesidades y Coordinación de Servicios del Ministerio de Sanidad. Las prestaciones de discapacidad son resultado de una evaluación del Servicio y se revisan cada 6 meses. </w:t>
      </w:r>
    </w:p>
    <w:p w:rsidR="00A43533" w:rsidRPr="00F8465C" w:rsidRDefault="00C64E01" w:rsidP="00C64E01">
      <w:pPr>
        <w:pStyle w:val="H1G"/>
        <w:rPr>
          <w:bCs/>
          <w:iCs/>
        </w:rPr>
      </w:pPr>
      <w:bookmarkStart w:id="73" w:name="_Toc264025305"/>
      <w:r>
        <w:tab/>
      </w:r>
      <w:r w:rsidR="00A43533" w:rsidRPr="00F8465C">
        <w:t>B.</w:t>
      </w:r>
      <w:bookmarkEnd w:id="73"/>
      <w:r>
        <w:tab/>
      </w:r>
      <w:r w:rsidR="00A43533" w:rsidRPr="00F8465C">
        <w:t>Factores y dificultades</w:t>
      </w:r>
    </w:p>
    <w:p w:rsidR="00A43533" w:rsidRPr="00F8465C" w:rsidRDefault="00A43533" w:rsidP="00C64E01">
      <w:pPr>
        <w:pStyle w:val="SingleTxtG"/>
      </w:pPr>
      <w:r w:rsidRPr="00F8465C">
        <w:t>473.</w:t>
      </w:r>
      <w:r w:rsidRPr="00F8465C">
        <w:tab/>
        <w:t>Se han logrado importantes avances en la integración de los niños y jóvenes con discapacidad en el sistema de enseñanza y las respuestas a sus necesidades en materia de salud son</w:t>
      </w:r>
      <w:r w:rsidR="006C582B">
        <w:t xml:space="preserve"> </w:t>
      </w:r>
      <w:r w:rsidRPr="00F8465C">
        <w:t xml:space="preserve">más adecuadas. Es inevitable que haya problemas en lo que respecta a la suficiencia de los recursos y a su asignación eficaz y justa. Se ha aumentado considerablemente la financiación de los servicios de educación, pues se admite que los costos son elevados y que las normas relativas a algunos fondos más especializados no tienen en cuenta o no responden suficientemente a las necesidades de los usuarios. </w:t>
      </w:r>
    </w:p>
    <w:p w:rsidR="00A43533" w:rsidRPr="00F8465C" w:rsidRDefault="00A43533" w:rsidP="00C64E01">
      <w:pPr>
        <w:pStyle w:val="SingleTxtG"/>
      </w:pPr>
      <w:r w:rsidRPr="00F8465C">
        <w:t>474.</w:t>
      </w:r>
      <w:r w:rsidRPr="00F8465C">
        <w:tab/>
        <w:t xml:space="preserve">La incorporación en la sociedad y la desinstitucionalización han sido grandes hitos de la historia de Nueva Zelandia. Los informes relativos a </w:t>
      </w:r>
      <w:smartTag w:uri="urn:schemas-microsoft-com:office:smarttags" w:element="PersonName">
        <w:smartTagPr>
          <w:attr w:name="ProductID" w:val="la Estrategia"/>
        </w:smartTagPr>
        <w:r w:rsidRPr="00F8465C">
          <w:t>la Estrategia</w:t>
        </w:r>
      </w:smartTag>
      <w:r w:rsidRPr="00F8465C">
        <w:t xml:space="preserve"> sobre la discapacidad y la correspondiente vigilancia han facilitado la introducción de cambios positivos y evidentes en varios ámbitos; sin embargo siempre hay margen para mejoras.</w:t>
      </w:r>
      <w:r w:rsidR="006C582B">
        <w:t xml:space="preserve"> </w:t>
      </w:r>
      <w:r w:rsidRPr="00F8465C">
        <w:t>Los datos indican claramente que los niños y los jóvenes con discapacidad deben hacer frente a más dificultades en diversos momentos de transición. Velar por que los niños y jóvenes discapacitados tengan todas las oportunidades que tienen los demás, es una cuestión que requiere una vigilancia y observación permanentes.</w:t>
      </w:r>
    </w:p>
    <w:p w:rsidR="00A43533" w:rsidRPr="00F8465C" w:rsidRDefault="00A43533" w:rsidP="00C64E01">
      <w:pPr>
        <w:pStyle w:val="HChG"/>
      </w:pPr>
      <w:r w:rsidRPr="00F8465C">
        <w:tab/>
      </w:r>
      <w:bookmarkStart w:id="74" w:name="_Toc264025306"/>
      <w:r w:rsidRPr="00652CF2">
        <w:t>XI.</w:t>
      </w:r>
      <w:bookmarkEnd w:id="74"/>
      <w:r w:rsidR="00C64E01">
        <w:tab/>
      </w:r>
      <w:r w:rsidRPr="00F8465C">
        <w:t xml:space="preserve">Protocolos facultativos de </w:t>
      </w:r>
      <w:smartTag w:uri="urn:schemas-microsoft-com:office:smarttags" w:element="PersonName">
        <w:smartTagPr>
          <w:attr w:name="ProductID" w:val="la Convenci￳n"/>
        </w:smartTagPr>
        <w:r w:rsidRPr="00F8465C">
          <w:t>la Convención</w:t>
        </w:r>
      </w:smartTag>
      <w:r w:rsidRPr="00F8465C">
        <w:t xml:space="preserve"> sobre </w:t>
      </w:r>
      <w:r w:rsidR="00C64E01">
        <w:br/>
      </w:r>
      <w:r w:rsidRPr="00F8465C">
        <w:t>los Derechos del Niño</w:t>
      </w:r>
    </w:p>
    <w:p w:rsidR="00A43533" w:rsidRPr="00F8465C" w:rsidRDefault="00C64E01" w:rsidP="00C64E01">
      <w:pPr>
        <w:pStyle w:val="H1G"/>
        <w:rPr>
          <w:iCs/>
        </w:rPr>
      </w:pPr>
      <w:r>
        <w:rPr>
          <w:iCs/>
        </w:rPr>
        <w:tab/>
      </w:r>
      <w:r w:rsidR="00A43533" w:rsidRPr="00F8465C">
        <w:rPr>
          <w:iCs/>
        </w:rPr>
        <w:t>A.</w:t>
      </w:r>
      <w:r w:rsidR="00A43533" w:rsidRPr="00F8465C">
        <w:rPr>
          <w:iCs/>
        </w:rPr>
        <w:tab/>
      </w:r>
      <w:r w:rsidR="00A43533" w:rsidRPr="00F8465C">
        <w:t>Seguimiento de las observaciones finales sobre el segundo informe periódico</w:t>
      </w:r>
    </w:p>
    <w:p w:rsidR="00A43533" w:rsidRPr="00C64E01" w:rsidRDefault="00A43533" w:rsidP="00C64E01">
      <w:pPr>
        <w:pStyle w:val="SingleTxtG"/>
        <w:rPr>
          <w:b/>
        </w:rPr>
      </w:pPr>
      <w:r w:rsidRPr="00C64E01">
        <w:rPr>
          <w:b/>
        </w:rPr>
        <w:t>CRC/C/15/Add.216, párr. 52:</w:t>
      </w:r>
    </w:p>
    <w:p w:rsidR="00A43533" w:rsidRPr="00C64E01" w:rsidRDefault="00A43533" w:rsidP="00C64E01">
      <w:pPr>
        <w:pStyle w:val="SingleTxtG"/>
        <w:rPr>
          <w:b/>
        </w:rPr>
      </w:pPr>
      <w:r w:rsidRPr="00C64E01">
        <w:rPr>
          <w:b/>
        </w:rPr>
        <w:t xml:space="preserve">El Comité recomienda que el Estado </w:t>
      </w:r>
      <w:r w:rsidR="00C64E01" w:rsidRPr="00C64E01">
        <w:rPr>
          <w:b/>
        </w:rPr>
        <w:t xml:space="preserve">parte </w:t>
      </w:r>
      <w:r w:rsidRPr="00C64E01">
        <w:rPr>
          <w:b/>
        </w:rPr>
        <w:t xml:space="preserve">ratifique el Protocolo </w:t>
      </w:r>
      <w:r w:rsidR="00C64E01" w:rsidRPr="00C64E01">
        <w:rPr>
          <w:b/>
        </w:rPr>
        <w:t xml:space="preserve">facultativo </w:t>
      </w:r>
      <w:r w:rsidRPr="00C64E01">
        <w:rPr>
          <w:b/>
        </w:rPr>
        <w:t xml:space="preserve">de </w:t>
      </w:r>
      <w:smartTag w:uri="urn:schemas-microsoft-com:office:smarttags" w:element="PersonName">
        <w:smartTagPr>
          <w:attr w:name="ProductID" w:val="la Convenci￳n"/>
        </w:smartTagPr>
        <w:r w:rsidRPr="00C64E01">
          <w:rPr>
            <w:b/>
          </w:rPr>
          <w:t>la Convención</w:t>
        </w:r>
      </w:smartTag>
      <w:r w:rsidRPr="00C64E01">
        <w:rPr>
          <w:b/>
        </w:rPr>
        <w:t xml:space="preserve"> sobre los Derechos del Niño relativo a la venta de niños, la prostitución infantil y la utilización de niños en la pornografía.</w:t>
      </w:r>
    </w:p>
    <w:p w:rsidR="00A43533" w:rsidRPr="00F8465C" w:rsidRDefault="00A43533" w:rsidP="00C64E01">
      <w:pPr>
        <w:pStyle w:val="SingleTxtG"/>
        <w:rPr>
          <w:szCs w:val="24"/>
        </w:rPr>
      </w:pPr>
      <w:r w:rsidRPr="00F8465C">
        <w:rPr>
          <w:szCs w:val="24"/>
        </w:rPr>
        <w:t>475.</w:t>
      </w:r>
      <w:r w:rsidRPr="00F8465C">
        <w:rPr>
          <w:szCs w:val="24"/>
        </w:rPr>
        <w:tab/>
        <w:t>En el período que abarca el informe</w:t>
      </w:r>
      <w:r>
        <w:rPr>
          <w:szCs w:val="24"/>
        </w:rPr>
        <w:t>,</w:t>
      </w:r>
      <w:r w:rsidRPr="00F8465C">
        <w:rPr>
          <w:szCs w:val="24"/>
        </w:rPr>
        <w:t xml:space="preserve"> Nueva Zelandia firmó el </w:t>
      </w:r>
      <w:r w:rsidRPr="00F8465C">
        <w:t xml:space="preserve">Protocolo </w:t>
      </w:r>
      <w:r w:rsidR="00AC1092" w:rsidRPr="00F8465C">
        <w:t>facultativo</w:t>
      </w:r>
      <w:r w:rsidRPr="00F8465C">
        <w:t xml:space="preserve"> de </w:t>
      </w:r>
      <w:smartTag w:uri="urn:schemas-microsoft-com:office:smarttags" w:element="PersonName">
        <w:smartTagPr>
          <w:attr w:name="ProductID" w:val="la Convenci￳n"/>
        </w:smartTagPr>
        <w:r w:rsidRPr="00F8465C">
          <w:t>la Convención</w:t>
        </w:r>
      </w:smartTag>
      <w:r w:rsidRPr="00F8465C">
        <w:t xml:space="preserve"> sobre los Derechos del Niño relativo a la venta de niños, la prostitución infantil y la utilización de niños en la pornografía y adoptó importantes medidas encaminadas a su ratificación.</w:t>
      </w:r>
      <w:r w:rsidR="006C582B">
        <w:rPr>
          <w:szCs w:val="24"/>
        </w:rPr>
        <w:t xml:space="preserve"> </w:t>
      </w:r>
      <w:r w:rsidRPr="00F8465C">
        <w:t>Se han realizado, o están previstas, varias reformas legislativas para hacer factible la ratificación del Protocolo.</w:t>
      </w:r>
      <w:r w:rsidR="006C582B">
        <w:rPr>
          <w:szCs w:val="24"/>
        </w:rPr>
        <w:t xml:space="preserve"> </w:t>
      </w:r>
    </w:p>
    <w:p w:rsidR="00A43533" w:rsidRPr="00F8465C" w:rsidRDefault="00A43533" w:rsidP="00C64E01">
      <w:pPr>
        <w:pStyle w:val="SingleTxtG"/>
        <w:rPr>
          <w:szCs w:val="24"/>
        </w:rPr>
      </w:pPr>
      <w:r w:rsidRPr="00F8465C">
        <w:rPr>
          <w:szCs w:val="24"/>
        </w:rPr>
        <w:t>476.</w:t>
      </w:r>
      <w:r w:rsidRPr="00F8465C">
        <w:rPr>
          <w:szCs w:val="24"/>
        </w:rPr>
        <w:tab/>
      </w:r>
      <w:smartTag w:uri="urn:schemas-microsoft-com:office:smarttags" w:element="PersonName">
        <w:smartTagPr>
          <w:attr w:name="ProductID" w:val="la Ley"/>
        </w:smartTagPr>
        <w:r w:rsidRPr="00F8465C">
          <w:t>La Ley</w:t>
        </w:r>
      </w:smartTag>
      <w:r w:rsidRPr="00F8465C">
        <w:t xml:space="preserve"> de reforma de </w:t>
      </w:r>
      <w:smartTag w:uri="urn:schemas-microsoft-com:office:smarttags" w:element="PersonName">
        <w:smartTagPr>
          <w:attr w:name="ProductID" w:val="la Ley"/>
        </w:smartTagPr>
        <w:r w:rsidRPr="00F8465C">
          <w:t>la Ley</w:t>
        </w:r>
      </w:smartTag>
      <w:r w:rsidRPr="00F8465C">
        <w:t xml:space="preserve"> de clasificación de películas, vídeos y publicaciones entró en vigor el 22 de febrero de 2005.</w:t>
      </w:r>
      <w:r w:rsidR="006C582B">
        <w:rPr>
          <w:szCs w:val="24"/>
        </w:rPr>
        <w:t xml:space="preserve"> </w:t>
      </w:r>
      <w:r w:rsidRPr="00F8465C">
        <w:t xml:space="preserve">Los delitos y las sanciones que prevé la </w:t>
      </w:r>
      <w:r w:rsidR="00FE30C6" w:rsidRPr="00F8465C">
        <w:t>ley</w:t>
      </w:r>
      <w:r w:rsidRPr="00F8465C">
        <w:t xml:space="preserve"> ayudarán al cumplimiento de las condiciones del Protocolo respecto de la </w:t>
      </w:r>
      <w:r w:rsidRPr="00F8465C">
        <w:rPr>
          <w:szCs w:val="24"/>
        </w:rPr>
        <w:t>pornografía infantil.</w:t>
      </w:r>
      <w:r w:rsidR="006C582B">
        <w:rPr>
          <w:szCs w:val="24"/>
        </w:rPr>
        <w:t xml:space="preserve"> </w:t>
      </w:r>
      <w:r w:rsidRPr="00F8465C">
        <w:t xml:space="preserve">En </w:t>
      </w:r>
      <w:smartTag w:uri="urn:schemas-microsoft-com:office:smarttags" w:element="PersonName">
        <w:smartTagPr>
          <w:attr w:name="ProductID" w:val="la Ley"/>
        </w:smartTagPr>
        <w:r w:rsidRPr="00F8465C">
          <w:t>la Ley</w:t>
        </w:r>
      </w:smartTag>
      <w:r w:rsidRPr="00F8465C">
        <w:t xml:space="preserve"> de reforma de </w:t>
      </w:r>
      <w:smartTag w:uri="urn:schemas-microsoft-com:office:smarttags" w:element="PersonName">
        <w:smartTagPr>
          <w:attr w:name="ProductID" w:val="la Ley"/>
        </w:smartTagPr>
        <w:r w:rsidRPr="00F8465C">
          <w:t>la Ley</w:t>
        </w:r>
      </w:smartTag>
      <w:r w:rsidRPr="00F8465C">
        <w:t xml:space="preserve"> penal de 2005 se establecieron las disposiciones legislativas necesarias para ratificar los requisitos del Protocolo en relación con la prostitución infantil y la </w:t>
      </w:r>
      <w:r w:rsidRPr="00F8465C">
        <w:rPr>
          <w:szCs w:val="24"/>
        </w:rPr>
        <w:t xml:space="preserve">venta de niños. </w:t>
      </w:r>
      <w:smartTag w:uri="urn:schemas-microsoft-com:office:smarttags" w:element="PersonName">
        <w:smartTagPr>
          <w:attr w:name="ProductID" w:val="la Ley"/>
        </w:smartTagPr>
        <w:r w:rsidRPr="00F8465C">
          <w:t>La Ley</w:t>
        </w:r>
      </w:smartTag>
      <w:r w:rsidRPr="00F8465C">
        <w:t xml:space="preserve"> de pruebas de 2006 reunió las disposiciones legislativas y las normas de la </w:t>
      </w:r>
      <w:r w:rsidR="00EF6A27" w:rsidRPr="00F8465C">
        <w:rPr>
          <w:i/>
        </w:rPr>
        <w:t>common law</w:t>
      </w:r>
      <w:r w:rsidRPr="00F8465C">
        <w:t xml:space="preserve"> sobre las pruebas en una sola </w:t>
      </w:r>
      <w:r w:rsidR="00FE30C6" w:rsidRPr="00F8465C">
        <w:t>ley</w:t>
      </w:r>
      <w:r w:rsidRPr="00F8465C">
        <w:t xml:space="preserve"> general que ofrece mejor protección a los niños que declaran en casos de </w:t>
      </w:r>
      <w:r w:rsidRPr="00F8465C">
        <w:rPr>
          <w:szCs w:val="24"/>
        </w:rPr>
        <w:t>abusos sexuales.</w:t>
      </w:r>
    </w:p>
    <w:p w:rsidR="00A43533" w:rsidRPr="00F8465C" w:rsidRDefault="00A43533" w:rsidP="00C64E01">
      <w:pPr>
        <w:pStyle w:val="SingleTxtG"/>
        <w:rPr>
          <w:szCs w:val="24"/>
        </w:rPr>
      </w:pPr>
      <w:r w:rsidRPr="00F8465C">
        <w:rPr>
          <w:szCs w:val="24"/>
        </w:rPr>
        <w:t>477.</w:t>
      </w:r>
      <w:r w:rsidRPr="00F8465C">
        <w:rPr>
          <w:szCs w:val="24"/>
        </w:rPr>
        <w:tab/>
      </w:r>
      <w:r w:rsidRPr="00F8465C">
        <w:t>Es necesario introducir otra reforma legislativa antes de ratificar el Protocolo facultativo, es decir añadir un nuevo delito que consiste en inducir indebidamente, en calidad de intermediario, a alguien a que preste su consentimiento para la adopción de un niño.</w:t>
      </w:r>
      <w:r w:rsidR="006C582B">
        <w:rPr>
          <w:szCs w:val="24"/>
        </w:rPr>
        <w:t xml:space="preserve"> </w:t>
      </w:r>
      <w:r w:rsidRPr="00F8465C">
        <w:t>Se pretende avanzar en este sentido como parte de una revisión general de las leyes de adopción.</w:t>
      </w:r>
    </w:p>
    <w:p w:rsidR="00A43533" w:rsidRPr="00F8465C" w:rsidRDefault="00C64E01" w:rsidP="00C64E01">
      <w:pPr>
        <w:pStyle w:val="H1G"/>
        <w:rPr>
          <w:iCs/>
        </w:rPr>
      </w:pPr>
      <w:bookmarkStart w:id="75" w:name="_Toc264025308"/>
      <w:r>
        <w:rPr>
          <w:iCs/>
        </w:rPr>
        <w:tab/>
      </w:r>
      <w:r w:rsidR="00A43533" w:rsidRPr="00F8465C">
        <w:rPr>
          <w:iCs/>
        </w:rPr>
        <w:t>B.</w:t>
      </w:r>
      <w:r w:rsidR="00A43533" w:rsidRPr="00F8465C">
        <w:rPr>
          <w:iCs/>
        </w:rPr>
        <w:tab/>
      </w:r>
      <w:r w:rsidR="00A43533" w:rsidRPr="00F8465C">
        <w:t>Seguimiento de</w:t>
      </w:r>
      <w:r w:rsidR="00A43533" w:rsidRPr="00F8465C">
        <w:rPr>
          <w:iCs/>
        </w:rPr>
        <w:t xml:space="preserve"> </w:t>
      </w:r>
      <w:bookmarkEnd w:id="75"/>
      <w:r w:rsidR="00A43533" w:rsidRPr="00F8465C">
        <w:t xml:space="preserve">las </w:t>
      </w:r>
      <w:r w:rsidR="00A43533" w:rsidRPr="00F8465C">
        <w:rPr>
          <w:iCs/>
        </w:rPr>
        <w:t xml:space="preserve">observaciones finales sobre la </w:t>
      </w:r>
      <w:r w:rsidR="00A43533" w:rsidRPr="00F8465C">
        <w:t xml:space="preserve">participación </w:t>
      </w:r>
      <w:r>
        <w:br/>
      </w:r>
      <w:r w:rsidR="00A43533" w:rsidRPr="00F8465C">
        <w:t>de niños en los conflictos armados</w:t>
      </w:r>
    </w:p>
    <w:p w:rsidR="00A43533" w:rsidRPr="00F8465C" w:rsidRDefault="00C64E01" w:rsidP="00C64E01">
      <w:pPr>
        <w:pStyle w:val="H23G"/>
      </w:pPr>
      <w:r>
        <w:tab/>
        <w:t>1.</w:t>
      </w:r>
      <w:r>
        <w:tab/>
      </w:r>
      <w:r w:rsidR="00A43533" w:rsidRPr="00F8465C">
        <w:t>Utilización en hostilidades</w:t>
      </w:r>
    </w:p>
    <w:p w:rsidR="00A43533" w:rsidRPr="00C64E01" w:rsidRDefault="00A43533" w:rsidP="00C64E01">
      <w:pPr>
        <w:pStyle w:val="SingleTxtG"/>
        <w:rPr>
          <w:b/>
        </w:rPr>
      </w:pPr>
      <w:r w:rsidRPr="00C64E01">
        <w:rPr>
          <w:b/>
        </w:rPr>
        <w:t>CRC/C/OPAC/CO/2003/NZL, párr. 5:</w:t>
      </w:r>
    </w:p>
    <w:p w:rsidR="00A43533" w:rsidRPr="00C64E01" w:rsidRDefault="00A43533" w:rsidP="00C64E01">
      <w:pPr>
        <w:pStyle w:val="SingleTxtG"/>
        <w:rPr>
          <w:b/>
        </w:rPr>
      </w:pPr>
      <w:r w:rsidRPr="00C64E01">
        <w:rPr>
          <w:b/>
        </w:rPr>
        <w:t xml:space="preserve">El Comité recomienda que el Estado </w:t>
      </w:r>
      <w:r w:rsidR="00C64E01" w:rsidRPr="00C64E01">
        <w:rPr>
          <w:b/>
        </w:rPr>
        <w:t xml:space="preserve">parte </w:t>
      </w:r>
      <w:r w:rsidRPr="00C64E01">
        <w:rPr>
          <w:b/>
        </w:rPr>
        <w:t xml:space="preserve">enmiende </w:t>
      </w:r>
      <w:smartTag w:uri="urn:schemas-microsoft-com:office:smarttags" w:element="PersonName">
        <w:smartTagPr>
          <w:attr w:name="ProductID" w:val="la Ordenanza"/>
        </w:smartTagPr>
        <w:r w:rsidRPr="00C64E01">
          <w:rPr>
            <w:b/>
          </w:rPr>
          <w:t>la Ordenanza</w:t>
        </w:r>
      </w:smartTag>
      <w:r w:rsidRPr="00C64E01">
        <w:rPr>
          <w:b/>
        </w:rPr>
        <w:t xml:space="preserve"> de </w:t>
      </w:r>
      <w:smartTag w:uri="urn:schemas-microsoft-com:office:smarttags" w:element="PersonName">
        <w:smartTagPr>
          <w:attr w:name="ProductID" w:val="la Fuerza"/>
        </w:smartTagPr>
        <w:r w:rsidRPr="00C64E01">
          <w:rPr>
            <w:b/>
          </w:rPr>
          <w:t>la Fuerza</w:t>
        </w:r>
      </w:smartTag>
      <w:r w:rsidRPr="00C64E01">
        <w:rPr>
          <w:b/>
        </w:rPr>
        <w:t xml:space="preserve"> de Defensa para prohibir explícitamente el servicio activo dentro y fuera de Nueva Zelandia a soldados menores de 18 años.</w:t>
      </w:r>
    </w:p>
    <w:p w:rsidR="00A43533" w:rsidRPr="00F8465C" w:rsidRDefault="00A43533" w:rsidP="00C64E01">
      <w:pPr>
        <w:pStyle w:val="SingleTxtG"/>
      </w:pPr>
      <w:r w:rsidRPr="00F8465C">
        <w:t>478.</w:t>
      </w:r>
      <w:r w:rsidRPr="00F8465C">
        <w:tab/>
        <w:t xml:space="preserve">Se han modificado las </w:t>
      </w:r>
      <w:r w:rsidR="00B863F1" w:rsidRPr="00F8465C">
        <w:t xml:space="preserve">ordenanzas </w:t>
      </w:r>
      <w:r w:rsidRPr="00F8465C">
        <w:t xml:space="preserve">de </w:t>
      </w:r>
      <w:smartTag w:uri="urn:schemas-microsoft-com:office:smarttags" w:element="PersonName">
        <w:smartTagPr>
          <w:attr w:name="ProductID" w:val="la Fuerza"/>
        </w:smartTagPr>
        <w:r w:rsidRPr="00F8465C">
          <w:t>la Fuerza</w:t>
        </w:r>
      </w:smartTag>
      <w:r w:rsidRPr="00F8465C">
        <w:t xml:space="preserve"> de Defensa para la </w:t>
      </w:r>
      <w:r w:rsidR="00B863F1" w:rsidRPr="00F8465C">
        <w:t xml:space="preserve">administración de personal </w:t>
      </w:r>
      <w:r w:rsidRPr="00F8465C">
        <w:t xml:space="preserve">(DFO 4) que prohíben explícitamente el servicio activo dentro y fuera de Nueva Zelandia por miembros de las </w:t>
      </w:r>
      <w:r w:rsidR="00140A21" w:rsidRPr="00F8465C">
        <w:t>fuerzas armadas</w:t>
      </w:r>
      <w:r w:rsidRPr="00F8465C">
        <w:t xml:space="preserve"> menores de 18 años. Concretamente el párrafo 2.11 de la </w:t>
      </w:r>
      <w:r w:rsidR="00B863F1" w:rsidRPr="00F8465C">
        <w:t>ordenanza</w:t>
      </w:r>
      <w:r w:rsidRPr="00F8465C">
        <w:t xml:space="preserve"> estipula:</w:t>
      </w:r>
    </w:p>
    <w:p w:rsidR="00A43533" w:rsidRPr="00F8465C" w:rsidRDefault="00A44F96" w:rsidP="00C64E01">
      <w:pPr>
        <w:pStyle w:val="SingleTxtG"/>
        <w:ind w:left="1701"/>
      </w:pPr>
      <w:r>
        <w:t>"</w:t>
      </w:r>
      <w:r w:rsidR="00A43533" w:rsidRPr="00F8465C">
        <w:t>Los miembros de las fuerzas armadas que no hayan cumplido los 18 años de edad no habrán de ser destinados al servicio activo. Además, los miembros menores de 18 años de edad no deben ser destinados al servicio operacional fuera de Nueva Zelandia</w:t>
      </w:r>
      <w:r w:rsidR="00C64E01">
        <w:t>.</w:t>
      </w:r>
      <w:r>
        <w:t>"</w:t>
      </w:r>
    </w:p>
    <w:p w:rsidR="00A43533" w:rsidRPr="00F8465C" w:rsidRDefault="00A43533" w:rsidP="00C64E01">
      <w:pPr>
        <w:pStyle w:val="SingleTxtG"/>
      </w:pPr>
      <w:r w:rsidRPr="00F8465C">
        <w:t>479.</w:t>
      </w:r>
      <w:r w:rsidRPr="00F8465C">
        <w:tab/>
        <w:t xml:space="preserve">Asimismo, se ha modificado el artículo 37 de </w:t>
      </w:r>
      <w:smartTag w:uri="urn:schemas-microsoft-com:office:smarttags" w:element="PersonName">
        <w:smartTagPr>
          <w:attr w:name="ProductID" w:val="la Ley"/>
        </w:smartTagPr>
        <w:r w:rsidRPr="00F8465C">
          <w:t>la Ley</w:t>
        </w:r>
      </w:smartTag>
      <w:r w:rsidRPr="00F8465C">
        <w:t xml:space="preserve"> de defensa de 1990 suprimiéndose la palabra </w:t>
      </w:r>
      <w:r w:rsidR="00A44F96">
        <w:t>"</w:t>
      </w:r>
      <w:r w:rsidRPr="00F8465C">
        <w:t>extranjero</w:t>
      </w:r>
      <w:r w:rsidR="00A44F96">
        <w:t>"</w:t>
      </w:r>
      <w:r w:rsidRPr="00F8465C">
        <w:t xml:space="preserve"> del encabezamiento; actualmente estipula que ningún menor de 18 años que forme parte de las </w:t>
      </w:r>
      <w:r w:rsidR="00140A21" w:rsidRPr="00F8465C">
        <w:t>fuerzas armadas</w:t>
      </w:r>
      <w:r w:rsidRPr="00F8465C">
        <w:t xml:space="preserve"> podrá participar en el servicio activo.</w:t>
      </w:r>
    </w:p>
    <w:p w:rsidR="00A43533" w:rsidRPr="00F8465C" w:rsidRDefault="00A43533" w:rsidP="00C64E01">
      <w:pPr>
        <w:pStyle w:val="SingleTxtG"/>
      </w:pPr>
      <w:r w:rsidRPr="00F8465C">
        <w:t>480.</w:t>
      </w:r>
      <w:r w:rsidRPr="00F8465C">
        <w:tab/>
        <w:t xml:space="preserve">El efecto de estas modificaciones es garantizar que los miembros de </w:t>
      </w:r>
      <w:smartTag w:uri="urn:schemas-microsoft-com:office:smarttags" w:element="PersonName">
        <w:smartTagPr>
          <w:attr w:name="ProductID" w:val="la Fuerza"/>
        </w:smartTagPr>
        <w:r w:rsidRPr="00F8465C">
          <w:t>la Fuerza</w:t>
        </w:r>
      </w:smartTag>
      <w:r w:rsidRPr="00F8465C">
        <w:t xml:space="preserve"> de Defensa de Nueva Zelandia con menos de 18 años cumplidos no tomen parte en las hostilidades, sin importar si el despliegue responde a la definición de servicio activo.</w:t>
      </w:r>
    </w:p>
    <w:p w:rsidR="00A43533" w:rsidRPr="00F8465C" w:rsidRDefault="00CD5AD9" w:rsidP="00CD5AD9">
      <w:pPr>
        <w:pStyle w:val="H23G"/>
      </w:pPr>
      <w:r>
        <w:tab/>
        <w:t>2.</w:t>
      </w:r>
      <w:r>
        <w:tab/>
      </w:r>
      <w:r w:rsidR="00A43533" w:rsidRPr="00F8465C">
        <w:t>Reclutamiento voluntario</w:t>
      </w:r>
    </w:p>
    <w:p w:rsidR="00A43533" w:rsidRPr="00CD5AD9" w:rsidRDefault="00A43533" w:rsidP="00CD5AD9">
      <w:pPr>
        <w:pStyle w:val="SingleTxtG"/>
        <w:rPr>
          <w:b/>
          <w:szCs w:val="24"/>
        </w:rPr>
      </w:pPr>
      <w:r w:rsidRPr="00626DD0">
        <w:rPr>
          <w:b/>
          <w:szCs w:val="24"/>
        </w:rPr>
        <w:t>CRC/C/OPAC/CO/2003/NZL, párr</w:t>
      </w:r>
      <w:r w:rsidR="00CD5AD9" w:rsidRPr="00626DD0">
        <w:rPr>
          <w:b/>
          <w:szCs w:val="24"/>
        </w:rPr>
        <w:t>s</w:t>
      </w:r>
      <w:r w:rsidRPr="00626DD0">
        <w:rPr>
          <w:b/>
          <w:szCs w:val="24"/>
        </w:rPr>
        <w:t xml:space="preserve">. </w:t>
      </w:r>
      <w:r w:rsidRPr="00CD5AD9">
        <w:rPr>
          <w:b/>
          <w:szCs w:val="24"/>
        </w:rPr>
        <w:t>7 y 8:</w:t>
      </w:r>
    </w:p>
    <w:p w:rsidR="00A43533" w:rsidRPr="00CD5AD9" w:rsidRDefault="00A43533" w:rsidP="00CD5AD9">
      <w:pPr>
        <w:pStyle w:val="SingleTxtG"/>
        <w:rPr>
          <w:b/>
          <w:szCs w:val="24"/>
        </w:rPr>
      </w:pPr>
      <w:r w:rsidRPr="00CD5AD9">
        <w:rPr>
          <w:b/>
          <w:szCs w:val="24"/>
        </w:rPr>
        <w:t xml:space="preserve">El Comité recomienda que el Estado </w:t>
      </w:r>
      <w:r w:rsidR="00CD5AD9" w:rsidRPr="00CD5AD9">
        <w:rPr>
          <w:b/>
          <w:szCs w:val="24"/>
        </w:rPr>
        <w:t xml:space="preserve">parte </w:t>
      </w:r>
      <w:r w:rsidRPr="00CD5AD9">
        <w:rPr>
          <w:b/>
          <w:szCs w:val="24"/>
        </w:rPr>
        <w:t xml:space="preserve">modifique </w:t>
      </w:r>
      <w:smartTag w:uri="urn:schemas-microsoft-com:office:smarttags" w:element="PersonName">
        <w:smartTagPr>
          <w:attr w:name="ProductID" w:val="la Ley"/>
        </w:smartTagPr>
        <w:r w:rsidRPr="00CD5AD9">
          <w:rPr>
            <w:b/>
            <w:szCs w:val="24"/>
          </w:rPr>
          <w:t>la Ley</w:t>
        </w:r>
      </w:smartTag>
      <w:r w:rsidRPr="00CD5AD9">
        <w:rPr>
          <w:b/>
          <w:szCs w:val="24"/>
        </w:rPr>
        <w:t xml:space="preserve"> de defensa y </w:t>
      </w:r>
      <w:smartTag w:uri="urn:schemas-microsoft-com:office:smarttags" w:element="PersonName">
        <w:smartTagPr>
          <w:attr w:name="ProductID" w:val="la Ley"/>
        </w:smartTagPr>
        <w:r w:rsidRPr="00CD5AD9">
          <w:rPr>
            <w:b/>
            <w:szCs w:val="24"/>
          </w:rPr>
          <w:t>la Ley</w:t>
        </w:r>
      </w:smartTag>
      <w:r w:rsidRPr="00CD5AD9">
        <w:rPr>
          <w:b/>
          <w:szCs w:val="24"/>
        </w:rPr>
        <w:t xml:space="preserve"> sobre la tutela a fin de establecer una edad mínima de alistamiento voluntario de 17 años para todas las personas. El Comité recomienda además, que el Estado </w:t>
      </w:r>
      <w:r w:rsidR="00CD5AD9" w:rsidRPr="00CD5AD9">
        <w:rPr>
          <w:b/>
          <w:szCs w:val="24"/>
        </w:rPr>
        <w:t xml:space="preserve">parte </w:t>
      </w:r>
      <w:r w:rsidRPr="00CD5AD9">
        <w:rPr>
          <w:b/>
          <w:szCs w:val="24"/>
        </w:rPr>
        <w:t>contemple la posibilidad de elevar la edad mínima de alistamiento voluntario a 18 años.</w:t>
      </w:r>
    </w:p>
    <w:p w:rsidR="00A43533" w:rsidRPr="00CD5AD9" w:rsidRDefault="00A43533" w:rsidP="00CD5AD9">
      <w:pPr>
        <w:pStyle w:val="SingleTxtG"/>
        <w:rPr>
          <w:b/>
          <w:szCs w:val="24"/>
        </w:rPr>
      </w:pPr>
      <w:r w:rsidRPr="00CD5AD9">
        <w:rPr>
          <w:b/>
          <w:szCs w:val="24"/>
        </w:rPr>
        <w:t xml:space="preserve">En lo tocante a los incentivos para el reclutamiento y, habida cuenta del hecho de que un porcentaje importante de los nuevos reclutas de las fuerzas armadas procede del cuerpo de cadetes, el Comité solicita al Estado </w:t>
      </w:r>
      <w:r w:rsidR="00CD5AD9" w:rsidRPr="00CD5AD9">
        <w:rPr>
          <w:b/>
          <w:szCs w:val="24"/>
        </w:rPr>
        <w:t xml:space="preserve">parte </w:t>
      </w:r>
      <w:r w:rsidRPr="00CD5AD9">
        <w:rPr>
          <w:b/>
          <w:szCs w:val="24"/>
        </w:rPr>
        <w:t xml:space="preserve">que, en su próximo informe, incluya datos sobre estos efectivos y, en especial, sobre cómo se compaginan las actividades de los cadetes con los objetivos de la educación, como se reconoce en el artículo 29 de </w:t>
      </w:r>
      <w:smartTag w:uri="urn:schemas-microsoft-com:office:smarttags" w:element="PersonName">
        <w:smartTagPr>
          <w:attr w:name="ProductID" w:val="la Convenci￳n"/>
        </w:smartTagPr>
        <w:r w:rsidRPr="00CD5AD9">
          <w:rPr>
            <w:b/>
            <w:szCs w:val="24"/>
          </w:rPr>
          <w:t>la Convención</w:t>
        </w:r>
      </w:smartTag>
      <w:r w:rsidRPr="00CD5AD9">
        <w:rPr>
          <w:b/>
          <w:szCs w:val="24"/>
        </w:rPr>
        <w:t xml:space="preserve"> y en </w:t>
      </w:r>
      <w:smartTag w:uri="urn:schemas-microsoft-com:office:smarttags" w:element="PersonName">
        <w:smartTagPr>
          <w:attr w:name="ProductID" w:val="la Observaci￳n"/>
        </w:smartTagPr>
        <w:r w:rsidRPr="00CD5AD9">
          <w:rPr>
            <w:b/>
            <w:szCs w:val="24"/>
          </w:rPr>
          <w:t>la Observación</w:t>
        </w:r>
      </w:smartTag>
      <w:r w:rsidRPr="00CD5AD9">
        <w:rPr>
          <w:b/>
          <w:szCs w:val="24"/>
        </w:rPr>
        <w:t xml:space="preserve"> general del Comité Nº 1, así como sobre las actividades de reclutamiento emprendidas por las fuerzas armadas entre los cadetes.</w:t>
      </w:r>
    </w:p>
    <w:p w:rsidR="00A43533" w:rsidRPr="00F8465C" w:rsidRDefault="00A43533" w:rsidP="006050E0">
      <w:pPr>
        <w:pStyle w:val="SingleTxtG"/>
      </w:pPr>
      <w:r w:rsidRPr="00F8465C">
        <w:t>481.</w:t>
      </w:r>
      <w:r w:rsidRPr="00F8465C">
        <w:tab/>
        <w:t>En 2001 se modificó el artículo 33</w:t>
      </w:r>
      <w:r w:rsidR="006050E0">
        <w:t xml:space="preserve"> </w:t>
      </w:r>
      <w:r>
        <w:t>(1)</w:t>
      </w:r>
      <w:r w:rsidRPr="00F8465C">
        <w:t xml:space="preserve"> de </w:t>
      </w:r>
      <w:smartTag w:uri="urn:schemas-microsoft-com:office:smarttags" w:element="PersonName">
        <w:smartTagPr>
          <w:attr w:name="ProductID" w:val="la Ley"/>
        </w:smartTagPr>
        <w:r w:rsidRPr="00F8465C">
          <w:t>la Ley</w:t>
        </w:r>
      </w:smartTag>
      <w:r w:rsidRPr="00F8465C">
        <w:t xml:space="preserve"> de defensa de 1990 y se fijó la edad mínima de 17 años para el nombramiento, alistamiento o contratación. La edad mínima de reclutamiento de 17 años también figura en </w:t>
      </w:r>
      <w:smartTag w:uri="urn:schemas-microsoft-com:office:smarttags" w:element="PersonName">
        <w:smartTagPr>
          <w:attr w:name="ProductID" w:val="la Ley"/>
        </w:smartTagPr>
        <w:r w:rsidRPr="00F8465C">
          <w:t>la Ley</w:t>
        </w:r>
      </w:smartTag>
      <w:r w:rsidRPr="00F8465C">
        <w:t xml:space="preserve"> de g</w:t>
      </w:r>
      <w:r w:rsidR="006050E0">
        <w:t>uarda de los niños de 2004 (que </w:t>
      </w:r>
      <w:r w:rsidRPr="00F8465C">
        <w:t xml:space="preserve">sustituye a </w:t>
      </w:r>
      <w:smartTag w:uri="urn:schemas-microsoft-com:office:smarttags" w:element="PersonName">
        <w:smartTagPr>
          <w:attr w:name="ProductID" w:val="la Ley"/>
        </w:smartTagPr>
        <w:r w:rsidRPr="00F8465C">
          <w:t>la Ley</w:t>
        </w:r>
      </w:smartTag>
      <w:r w:rsidRPr="00F8465C">
        <w:t xml:space="preserve"> sobre la tutela de 1968). La ley prohíbe el reclutamiento de un menor de 17 años de edad en las fuerzas armadas.</w:t>
      </w:r>
      <w:r w:rsidR="006C582B">
        <w:t xml:space="preserve"> </w:t>
      </w:r>
    </w:p>
    <w:p w:rsidR="00A43533" w:rsidRPr="00F8465C" w:rsidRDefault="00A43533" w:rsidP="006050E0">
      <w:pPr>
        <w:pStyle w:val="SingleTxtG"/>
      </w:pPr>
      <w:r w:rsidRPr="00F8465C">
        <w:t>482.</w:t>
      </w:r>
      <w:r w:rsidRPr="00F8465C">
        <w:tab/>
        <w:t xml:space="preserve">Se ha estudiado la posibilidad de elevar la edad de reclutamiento a los 18 años, pero se rechazó por los motivos que se explican en el informe inicial de 15 de julio de 2003 al Comité. Al examinar la cuestión de la edad de reclutamiento </w:t>
      </w:r>
      <w:smartTag w:uri="urn:schemas-microsoft-com:office:smarttags" w:element="PersonName">
        <w:smartTagPr>
          <w:attr w:name="ProductID" w:val="la Fuerza"/>
        </w:smartTagPr>
        <w:r w:rsidRPr="00F8465C">
          <w:t>la Fuerza</w:t>
        </w:r>
      </w:smartTag>
      <w:r w:rsidRPr="00F8465C">
        <w:t xml:space="preserve"> de Defensa de Nueva Zelandia determinó que la edad de reclutamiento voluntario debe seguir siendo los 17 años.</w:t>
      </w:r>
      <w:r w:rsidR="006C582B">
        <w:t xml:space="preserve"> </w:t>
      </w:r>
      <w:r w:rsidRPr="00F8465C">
        <w:t xml:space="preserve">Para adoptar esta decisión se tuvieron en cuenta los siguientes factores: </w:t>
      </w:r>
    </w:p>
    <w:p w:rsidR="00A43533" w:rsidRPr="00F8465C" w:rsidRDefault="006050E0" w:rsidP="006050E0">
      <w:pPr>
        <w:pStyle w:val="Bullet1G"/>
      </w:pPr>
      <w:r w:rsidRPr="00F8465C">
        <w:t xml:space="preserve">El </w:t>
      </w:r>
      <w:r w:rsidR="00A43533" w:rsidRPr="00F8465C">
        <w:t xml:space="preserve">reclutamiento en las </w:t>
      </w:r>
      <w:r w:rsidRPr="00F8465C">
        <w:t xml:space="preserve">fuerzas armadas </w:t>
      </w:r>
      <w:r w:rsidR="00A43533" w:rsidRPr="00F8465C">
        <w:t xml:space="preserve">ha ofrecido a los jóvenes, en particular los de grupos socioeconómicos inferiores, la oportunidad de desempeñarse satisfactoriamente en un entorno </w:t>
      </w:r>
      <w:r w:rsidR="00A43533">
        <w:t>al</w:t>
      </w:r>
      <w:r w:rsidR="00A43533" w:rsidRPr="00F8465C">
        <w:t xml:space="preserve"> que todos los reclutas e</w:t>
      </w:r>
      <w:r w:rsidR="00A43533">
        <w:t>ntra</w:t>
      </w:r>
      <w:r>
        <w:t xml:space="preserve">n en pie de igualdad. </w:t>
      </w:r>
      <w:r w:rsidR="00A43533" w:rsidRPr="00F8465C">
        <w:t xml:space="preserve">El ingreso en el nivel básico y el desarrollo de competencias que posibilitan las </w:t>
      </w:r>
      <w:r w:rsidRPr="00F8465C">
        <w:t xml:space="preserve">fuerzas armadas </w:t>
      </w:r>
      <w:r w:rsidR="00A43533" w:rsidRPr="00F8465C">
        <w:t>no es fácil de obtener en el mismo nivel en o</w:t>
      </w:r>
      <w:r>
        <w:t>tros ámbitos en Nueva Zelandia.</w:t>
      </w:r>
    </w:p>
    <w:p w:rsidR="00A43533" w:rsidRPr="00F8465C" w:rsidRDefault="006050E0" w:rsidP="006050E0">
      <w:pPr>
        <w:pStyle w:val="Bullet1G"/>
      </w:pPr>
      <w:r w:rsidRPr="00F8465C">
        <w:t xml:space="preserve">Elevar </w:t>
      </w:r>
      <w:r w:rsidR="00A43533" w:rsidRPr="00F8465C">
        <w:t xml:space="preserve">la edad mínima a los 18 años podría suponer una desventaja para los que terminan la escuela y que quieran dedicarse a un oficio con contrato a largo plazo en las </w:t>
      </w:r>
      <w:r w:rsidRPr="00F8465C">
        <w:t>fuerzas armadas</w:t>
      </w:r>
      <w:r w:rsidR="00A43533" w:rsidRPr="00F8465C">
        <w:t>, lo que por consiguiente impide que los menores tengan derecho a llevar adelante la profesión elegida. Por lo tanto, existe el riesgo de que esos alumnos que terminan la escolaridad se dirijan a otros sectores de empleo o de estudio que no</w:t>
      </w:r>
      <w:r>
        <w:t xml:space="preserve"> impongan restricciones de edad.</w:t>
      </w:r>
    </w:p>
    <w:p w:rsidR="00A43533" w:rsidRPr="00F8465C" w:rsidRDefault="006050E0" w:rsidP="006050E0">
      <w:pPr>
        <w:pStyle w:val="Bullet1G"/>
      </w:pPr>
      <w:r w:rsidRPr="00F8465C">
        <w:t xml:space="preserve">Desde </w:t>
      </w:r>
      <w:r w:rsidR="00A43533" w:rsidRPr="00F8465C">
        <w:t>2002 más de 1.700 menores de 18 años se alistaron en las fuerzas militares.</w:t>
      </w:r>
      <w:r w:rsidR="006C582B">
        <w:t xml:space="preserve"> </w:t>
      </w:r>
      <w:r w:rsidR="00A43533" w:rsidRPr="00F8465C">
        <w:t xml:space="preserve">Si se limitara el reclutamiento a los que tienen 18 años cumplidos se impediría la incorporación a las </w:t>
      </w:r>
      <w:r w:rsidRPr="00F8465C">
        <w:t xml:space="preserve">fuerzas armadas </w:t>
      </w:r>
      <w:r w:rsidR="00A43533" w:rsidRPr="00F8465C">
        <w:t xml:space="preserve">de una media del 24% de los posibles reclutas. </w:t>
      </w:r>
    </w:p>
    <w:p w:rsidR="00A43533" w:rsidRPr="00F8465C" w:rsidRDefault="00A43533" w:rsidP="006050E0">
      <w:pPr>
        <w:pStyle w:val="SingleTxtG"/>
      </w:pPr>
      <w:r w:rsidRPr="00F8465C">
        <w:t>483.</w:t>
      </w:r>
      <w:r w:rsidRPr="00F8465C">
        <w:tab/>
        <w:t xml:space="preserve">Al mantener la edad mínima de reclutamiento en los 17 años, </w:t>
      </w:r>
      <w:smartTag w:uri="urn:schemas-microsoft-com:office:smarttags" w:element="PersonName">
        <w:smartTagPr>
          <w:attr w:name="ProductID" w:val="la Fuerza"/>
        </w:smartTagPr>
        <w:r w:rsidRPr="00F8465C">
          <w:t>la Fuerza</w:t>
        </w:r>
      </w:smartTag>
      <w:r w:rsidRPr="00F8465C">
        <w:t xml:space="preserve"> de Defensa de Nueva Zelandia se esforzó por fortalecer las garantías de que ese alistamiento no es forzado ni fruto de medidas coercitivas,</w:t>
      </w:r>
      <w:r w:rsidR="006C582B">
        <w:t xml:space="preserve"> </w:t>
      </w:r>
      <w:r w:rsidRPr="00F8465C">
        <w:t xml:space="preserve">así como por declarar la edad mínima de enrolamiento. En el capítulo 2 de las </w:t>
      </w:r>
      <w:r w:rsidR="00B863F1" w:rsidRPr="00F8465C">
        <w:t>ordenanza</w:t>
      </w:r>
      <w:r w:rsidRPr="00F8465C">
        <w:t xml:space="preserve">s de administración del personal de </w:t>
      </w:r>
      <w:smartTag w:uri="urn:schemas-microsoft-com:office:smarttags" w:element="PersonName">
        <w:smartTagPr>
          <w:attr w:name="ProductID" w:val="la Fuerza"/>
        </w:smartTagPr>
        <w:r w:rsidRPr="00F8465C">
          <w:t>la Fuerza</w:t>
        </w:r>
      </w:smartTag>
      <w:r w:rsidRPr="00F8465C">
        <w:t xml:space="preserve"> de Defensa se exige que: </w:t>
      </w:r>
    </w:p>
    <w:p w:rsidR="00A43533" w:rsidRPr="00F8465C" w:rsidRDefault="006050E0" w:rsidP="006050E0">
      <w:pPr>
        <w:pStyle w:val="Bullet1G"/>
      </w:pPr>
      <w:r w:rsidRPr="00F8465C">
        <w:t xml:space="preserve">Se </w:t>
      </w:r>
      <w:r w:rsidR="00A43533" w:rsidRPr="00F8465C">
        <w:t>presenten pruebas fidedignas de la edad</w:t>
      </w:r>
      <w:r>
        <w:t>;</w:t>
      </w:r>
    </w:p>
    <w:p w:rsidR="00A43533" w:rsidRPr="00F8465C" w:rsidRDefault="006050E0" w:rsidP="006050E0">
      <w:pPr>
        <w:pStyle w:val="Bullet1G"/>
      </w:pPr>
      <w:r w:rsidRPr="00F8465C">
        <w:t xml:space="preserve">El </w:t>
      </w:r>
      <w:r w:rsidR="00A43533" w:rsidRPr="00F8465C">
        <w:t>reclutamiento sea verdaderamente voluntario</w:t>
      </w:r>
      <w:r>
        <w:t>;</w:t>
      </w:r>
    </w:p>
    <w:p w:rsidR="00A43533" w:rsidRPr="00F8465C" w:rsidRDefault="006050E0" w:rsidP="006050E0">
      <w:pPr>
        <w:pStyle w:val="Bullet1G"/>
      </w:pPr>
      <w:r w:rsidRPr="00F8465C">
        <w:t xml:space="preserve">El </w:t>
      </w:r>
      <w:r w:rsidR="00A43533" w:rsidRPr="00F8465C">
        <w:t>personal menor de 18 años reciba información completa sobre los deberes que entraña el servicio</w:t>
      </w:r>
      <w:r>
        <w:t xml:space="preserve"> militar;</w:t>
      </w:r>
    </w:p>
    <w:p w:rsidR="00A43533" w:rsidRPr="00F8465C" w:rsidRDefault="006050E0" w:rsidP="006050E0">
      <w:pPr>
        <w:pStyle w:val="Bullet1G"/>
      </w:pPr>
      <w:r w:rsidRPr="00F8465C">
        <w:t xml:space="preserve">Los </w:t>
      </w:r>
      <w:r w:rsidR="00A43533" w:rsidRPr="00F8465C">
        <w:t>miembros de las fuerzas armadas no sean destinados al servicio activo</w:t>
      </w:r>
      <w:r>
        <w:t xml:space="preserve"> si no han cumplido los 18 años;</w:t>
      </w:r>
    </w:p>
    <w:p w:rsidR="00A43533" w:rsidRPr="00F8465C" w:rsidRDefault="006050E0" w:rsidP="006050E0">
      <w:pPr>
        <w:pStyle w:val="Bullet1G"/>
      </w:pPr>
      <w:r w:rsidRPr="00F8465C">
        <w:t xml:space="preserve">Los </w:t>
      </w:r>
      <w:r w:rsidR="00A43533" w:rsidRPr="00F8465C">
        <w:t>miembros de las fuerzas armadas no sean destinados al servicio de operaciones fuera de Nueva Zelandia antes de cumplir los 18 a</w:t>
      </w:r>
      <w:r>
        <w:t>ños.</w:t>
      </w:r>
    </w:p>
    <w:p w:rsidR="00A43533" w:rsidRPr="00F8465C" w:rsidRDefault="00A43533" w:rsidP="006050E0">
      <w:pPr>
        <w:pStyle w:val="SingleTxtG"/>
      </w:pPr>
      <w:r w:rsidRPr="00F8465C">
        <w:t>484.</w:t>
      </w:r>
      <w:r w:rsidRPr="00F8465C">
        <w:tab/>
        <w:t xml:space="preserve">El Cuerpo de Cadetes de Nueva Zelandia es una organización de capacitación de jóvenes voluntarios. No forma parte de las </w:t>
      </w:r>
      <w:r w:rsidR="006050E0" w:rsidRPr="00F8465C">
        <w:t>fuerzas armadas</w:t>
      </w:r>
      <w:r w:rsidRPr="00F8465C">
        <w:t xml:space="preserve">, pero la dirige el Jefe de </w:t>
      </w:r>
      <w:smartTag w:uri="urn:schemas-microsoft-com:office:smarttags" w:element="PersonName">
        <w:smartTagPr>
          <w:attr w:name="ProductID" w:val="la Fuerza"/>
        </w:smartTagPr>
        <w:r w:rsidRPr="00F8465C">
          <w:t>la Fuerza</w:t>
        </w:r>
      </w:smartTag>
      <w:r w:rsidRPr="00F8465C">
        <w:t xml:space="preserve"> de Defensa en nombre del Ministro de Defensa y cuenta con el apoyo de las </w:t>
      </w:r>
      <w:r w:rsidR="00140A21" w:rsidRPr="00F8465C">
        <w:t>fuerzas armadas</w:t>
      </w:r>
      <w:r w:rsidRPr="00F8465C">
        <w:t xml:space="preserve"> en colaboración con la comunidad. La organización tiene por fin:</w:t>
      </w:r>
    </w:p>
    <w:p w:rsidR="00A43533" w:rsidRPr="00F8465C" w:rsidRDefault="006050E0" w:rsidP="006050E0">
      <w:pPr>
        <w:pStyle w:val="Bullet1G"/>
      </w:pPr>
      <w:r w:rsidRPr="00F8465C">
        <w:t xml:space="preserve">Fomentar </w:t>
      </w:r>
      <w:r w:rsidR="00A43533" w:rsidRPr="00F8465C">
        <w:t>el espíritu de aventura y el trabajo en equipo y desarrollar las cualidades físicas y espirituales fundamentales para los buenos ciudadanos y los dirigentes;</w:t>
      </w:r>
    </w:p>
    <w:p w:rsidR="00A43533" w:rsidRPr="00F8465C" w:rsidRDefault="006050E0" w:rsidP="006050E0">
      <w:pPr>
        <w:pStyle w:val="Bullet1G"/>
      </w:pPr>
      <w:r w:rsidRPr="00F8465C">
        <w:t xml:space="preserve">Ofrecer </w:t>
      </w:r>
      <w:r w:rsidR="00A43533" w:rsidRPr="00F8465C">
        <w:t>actividades de formación disciplinadas y arduas que resultarán útiles tanto en el servicio militar como en la vida civil; y</w:t>
      </w:r>
    </w:p>
    <w:p w:rsidR="00A43533" w:rsidRPr="00F8465C" w:rsidRDefault="006050E0" w:rsidP="006050E0">
      <w:pPr>
        <w:pStyle w:val="Bullet1G"/>
      </w:pPr>
      <w:r w:rsidRPr="00F8465C">
        <w:t xml:space="preserve">Promover </w:t>
      </w:r>
      <w:r w:rsidR="00A43533" w:rsidRPr="00F8465C">
        <w:t xml:space="preserve">el conocimiento de las </w:t>
      </w:r>
      <w:r w:rsidRPr="00F8465C">
        <w:t xml:space="preserve">fuerzas armadas </w:t>
      </w:r>
      <w:r w:rsidR="00A43533" w:rsidRPr="00F8465C">
        <w:t xml:space="preserve">y el papel que desempeñan en la comunidad. </w:t>
      </w:r>
    </w:p>
    <w:p w:rsidR="00A43533" w:rsidRPr="00F8465C" w:rsidRDefault="00A43533" w:rsidP="006050E0">
      <w:pPr>
        <w:pStyle w:val="SingleTxtG"/>
      </w:pPr>
      <w:r w:rsidRPr="00F8465C">
        <w:t>485.</w:t>
      </w:r>
      <w:r w:rsidRPr="00F8465C">
        <w:tab/>
        <w:t>Estos objetivos se alcanzan con la actividad y la práctica de los programas de formación que se llevan a cabo en un entorno protegido y seguro que insiste en el desarrollo personal mediante la adquisición de competencias y el logro de metas.</w:t>
      </w:r>
      <w:r w:rsidR="006C582B">
        <w:t xml:space="preserve"> </w:t>
      </w:r>
      <w:r w:rsidRPr="00F8465C">
        <w:t xml:space="preserve">Si bien el Cuerpo de Cadetes de Nueva Zelandia no es una organización educativa ni un establecimiento de enseñanza de por sí, los objetivos y los valores de la organización y el Código de Conducta por el cual se rigen todas las actividades y la formación están en total conformidad con los principios del artículo 29 de </w:t>
      </w:r>
      <w:smartTag w:uri="urn:schemas-microsoft-com:office:smarttags" w:element="PersonName">
        <w:smartTagPr>
          <w:attr w:name="ProductID" w:val="la Convenci￳n."/>
        </w:smartTagPr>
        <w:r w:rsidRPr="00F8465C">
          <w:t>la Convención.</w:t>
        </w:r>
      </w:smartTag>
    </w:p>
    <w:p w:rsidR="00A43533" w:rsidRPr="00F8465C" w:rsidRDefault="00A43533" w:rsidP="006050E0">
      <w:pPr>
        <w:pStyle w:val="SingleTxtG"/>
      </w:pPr>
      <w:r w:rsidRPr="00F8465C">
        <w:t>486.</w:t>
      </w:r>
      <w:r w:rsidRPr="00F8465C">
        <w:tab/>
        <w:t xml:space="preserve">La idea de que una parte importante de las </w:t>
      </w:r>
      <w:r w:rsidR="006050E0" w:rsidRPr="00F8465C">
        <w:t xml:space="preserve">fuerzas armadas </w:t>
      </w:r>
      <w:r w:rsidRPr="00F8465C">
        <w:t xml:space="preserve">procede del Cuerpo de Cadetes es una exageración, aunque por desgracia no se dispone de estadísticas para cuantificar la aseveración en un sentido o en otro. Con carácter de anécdota se puede decir que la cifra se sitúa en torno al 20%. Si bien muchos cadetes pasan a incorporarse a una de los servicios, el reclutamiento </w:t>
      </w:r>
      <w:r>
        <w:t>en</w:t>
      </w:r>
      <w:r w:rsidRPr="00F8465C">
        <w:t xml:space="preserve"> las </w:t>
      </w:r>
      <w:r w:rsidR="00140A21" w:rsidRPr="00F8465C">
        <w:t>fuerzas armadas</w:t>
      </w:r>
      <w:r w:rsidRPr="00F8465C">
        <w:t xml:space="preserve"> no es uno de los objetivos de los Cadetes. No obstante, cuando las unidades de cadetes lo piden, los reclutadores de las </w:t>
      </w:r>
      <w:r w:rsidR="006050E0" w:rsidRPr="00F8465C">
        <w:t xml:space="preserve">fuerzas armadas </w:t>
      </w:r>
      <w:r w:rsidRPr="00F8465C">
        <w:t>efectúan visitas a la zona para exponer e informar sobre las carreras que se pueden seguir en los servicios.</w:t>
      </w:r>
      <w:r w:rsidR="006C582B">
        <w:t xml:space="preserve"> </w:t>
      </w:r>
    </w:p>
    <w:p w:rsidR="00A43533" w:rsidRPr="00F8465C" w:rsidRDefault="006050E0" w:rsidP="006050E0">
      <w:pPr>
        <w:pStyle w:val="H23G"/>
      </w:pPr>
      <w:r>
        <w:tab/>
        <w:t>3.</w:t>
      </w:r>
      <w:r>
        <w:tab/>
      </w:r>
      <w:r w:rsidR="00A43533" w:rsidRPr="00F8465C">
        <w:t>Asistencia para</w:t>
      </w:r>
      <w:r w:rsidR="006C582B">
        <w:t xml:space="preserve"> </w:t>
      </w:r>
      <w:r w:rsidR="00A43533" w:rsidRPr="00F8465C">
        <w:t>la re</w:t>
      </w:r>
      <w:r>
        <w:t>cuperación física y psicológica</w:t>
      </w:r>
    </w:p>
    <w:p w:rsidR="00A43533" w:rsidRPr="006050E0" w:rsidRDefault="00A43533" w:rsidP="006050E0">
      <w:pPr>
        <w:pStyle w:val="SingleTxtG"/>
        <w:rPr>
          <w:b/>
        </w:rPr>
      </w:pPr>
      <w:r w:rsidRPr="00626DD0">
        <w:rPr>
          <w:b/>
          <w:lang w:val="en-GB"/>
        </w:rPr>
        <w:t xml:space="preserve">CRC/C/OPAC/CO/2003/NZL, párr. </w:t>
      </w:r>
      <w:r w:rsidRPr="006050E0">
        <w:rPr>
          <w:b/>
        </w:rPr>
        <w:t>9:</w:t>
      </w:r>
    </w:p>
    <w:p w:rsidR="00A43533" w:rsidRPr="006050E0" w:rsidRDefault="00A43533" w:rsidP="006050E0">
      <w:pPr>
        <w:pStyle w:val="SingleTxtG"/>
        <w:rPr>
          <w:b/>
        </w:rPr>
      </w:pPr>
      <w:r w:rsidRPr="006050E0">
        <w:rPr>
          <w:b/>
        </w:rPr>
        <w:t xml:space="preserve">El Comité solicita al Estado </w:t>
      </w:r>
      <w:r w:rsidR="006050E0" w:rsidRPr="006050E0">
        <w:rPr>
          <w:b/>
        </w:rPr>
        <w:t xml:space="preserve">parte </w:t>
      </w:r>
      <w:r w:rsidRPr="006050E0">
        <w:rPr>
          <w:b/>
        </w:rPr>
        <w:t>que, en su próximo informe, suministre información sobre los niños refugiados y migrantes pertenecientes a su jurisdicción que hayan podido verse implicados en hostilidades en su país de origen y sobre la asistencia prestada para su recuperación física y psicológica y su reintegración social.</w:t>
      </w:r>
    </w:p>
    <w:p w:rsidR="00A43533" w:rsidRPr="00F8465C" w:rsidRDefault="00A43533" w:rsidP="006050E0">
      <w:pPr>
        <w:pStyle w:val="SingleTxtG"/>
      </w:pPr>
      <w:r w:rsidRPr="00F8465C">
        <w:t>487.</w:t>
      </w:r>
      <w:r w:rsidRPr="00F8465C">
        <w:tab/>
        <w:t>Véase en la parte 9 sobre los niños refugiados y migrantes la información sobre los servicios que el Estado les proporciona.</w:t>
      </w:r>
    </w:p>
    <w:p w:rsidR="00A43533" w:rsidRPr="00F8465C" w:rsidRDefault="00140A21" w:rsidP="00140A21">
      <w:pPr>
        <w:pStyle w:val="H23G"/>
      </w:pPr>
      <w:r>
        <w:tab/>
        <w:t>4.</w:t>
      </w:r>
      <w:r>
        <w:tab/>
      </w:r>
      <w:r w:rsidR="00A43533" w:rsidRPr="00F8465C">
        <w:t xml:space="preserve">Enseñanza y difusión del Protocolo </w:t>
      </w:r>
      <w:r w:rsidRPr="00F8465C">
        <w:t>facultativo</w:t>
      </w:r>
    </w:p>
    <w:p w:rsidR="00A43533" w:rsidRPr="00140A21" w:rsidRDefault="00A43533" w:rsidP="00140A21">
      <w:pPr>
        <w:pStyle w:val="SingleTxtG"/>
        <w:rPr>
          <w:b/>
        </w:rPr>
      </w:pPr>
      <w:r w:rsidRPr="00626DD0">
        <w:rPr>
          <w:b/>
          <w:lang w:val="en-GB"/>
        </w:rPr>
        <w:t xml:space="preserve">CRC/C/OPAC/CO/2003/NZL, párr. </w:t>
      </w:r>
      <w:r w:rsidRPr="00140A21">
        <w:rPr>
          <w:b/>
        </w:rPr>
        <w:t>10.</w:t>
      </w:r>
    </w:p>
    <w:p w:rsidR="00A43533" w:rsidRPr="00140A21" w:rsidRDefault="00A43533" w:rsidP="00140A21">
      <w:pPr>
        <w:pStyle w:val="SingleTxtG"/>
        <w:rPr>
          <w:b/>
        </w:rPr>
      </w:pPr>
      <w:r w:rsidRPr="00140A21">
        <w:rPr>
          <w:b/>
        </w:rPr>
        <w:t xml:space="preserve">El Comité recomienda que el Estado </w:t>
      </w:r>
      <w:r w:rsidR="00140A21" w:rsidRPr="00140A21">
        <w:rPr>
          <w:b/>
        </w:rPr>
        <w:t xml:space="preserve">parte </w:t>
      </w:r>
      <w:r w:rsidRPr="00140A21">
        <w:rPr>
          <w:b/>
        </w:rPr>
        <w:t xml:space="preserve">organice cursos sistemáticos de educación y enseñanza de las disposiciones de </w:t>
      </w:r>
      <w:smartTag w:uri="urn:schemas-microsoft-com:office:smarttags" w:element="PersonName">
        <w:smartTagPr>
          <w:attr w:name="ProductID" w:val="la Convenci￳n"/>
        </w:smartTagPr>
        <w:r w:rsidRPr="00140A21">
          <w:rPr>
            <w:b/>
          </w:rPr>
          <w:t>la Convención</w:t>
        </w:r>
      </w:smartTag>
      <w:r w:rsidRPr="00140A21">
        <w:rPr>
          <w:b/>
        </w:rPr>
        <w:t xml:space="preserve"> destinados a todos los sectores profesionales pertinentes y, en particular, al personal militar. Además, el Comité recomienda que el Estado </w:t>
      </w:r>
      <w:r w:rsidR="00140A21" w:rsidRPr="00140A21">
        <w:rPr>
          <w:b/>
        </w:rPr>
        <w:t xml:space="preserve">parte </w:t>
      </w:r>
      <w:r w:rsidRPr="00140A21">
        <w:rPr>
          <w:b/>
        </w:rPr>
        <w:t xml:space="preserve">otorgue una amplia difusión a las disposiciones del Protocolo </w:t>
      </w:r>
      <w:r w:rsidR="00140A21" w:rsidRPr="00140A21">
        <w:rPr>
          <w:b/>
        </w:rPr>
        <w:t xml:space="preserve">facultativo </w:t>
      </w:r>
      <w:r w:rsidRPr="00140A21">
        <w:rPr>
          <w:b/>
        </w:rPr>
        <w:t>entre los niños, a través, entre otros medios, de los planes de estudio escolares.</w:t>
      </w:r>
    </w:p>
    <w:p w:rsidR="00A43533" w:rsidRPr="00F8465C" w:rsidRDefault="00A43533" w:rsidP="00140A21">
      <w:pPr>
        <w:pStyle w:val="SingleTxtG"/>
      </w:pPr>
      <w:r w:rsidRPr="00F8465C">
        <w:t>488.</w:t>
      </w:r>
      <w:r w:rsidRPr="00F8465C">
        <w:tab/>
        <w:t>Durante el curso avanzado de jefes</w:t>
      </w:r>
      <w:r>
        <w:t>,</w:t>
      </w:r>
      <w:r w:rsidRPr="00F8465C">
        <w:t xml:space="preserve"> los jefes y administradores del Cuerpo de Cadetes de Nueva Zelandia siguen un módulo de formación específica en </w:t>
      </w:r>
      <w:smartTag w:uri="urn:schemas-microsoft-com:office:smarttags" w:element="PersonName">
        <w:smartTagPr>
          <w:attr w:name="ProductID" w:val="la Convenci￳n"/>
        </w:smartTagPr>
        <w:r w:rsidRPr="00F8465C">
          <w:t>la Convención</w:t>
        </w:r>
      </w:smartTag>
      <w:r w:rsidRPr="00F8465C">
        <w:t xml:space="preserve"> sobre los Derechos del Niño. Además el Cuerpo de Cadetes y </w:t>
      </w:r>
      <w:smartTag w:uri="urn:schemas-microsoft-com:office:smarttags" w:element="PersonName">
        <w:smartTagPr>
          <w:attr w:name="ProductID" w:val="la Direcci￳n"/>
        </w:smartTagPr>
        <w:r w:rsidRPr="00F8465C">
          <w:t>la Dirección</w:t>
        </w:r>
      </w:smartTag>
      <w:r w:rsidRPr="00F8465C">
        <w:t xml:space="preserve"> de Servicios Jurídicos están ultimando un módulo de formación detallado para todos los cadetes sobre el Manual de derecho de los conflictos armados, </w:t>
      </w:r>
      <w:smartTag w:uri="urn:schemas-microsoft-com:office:smarttags" w:element="PersonName">
        <w:smartTagPr>
          <w:attr w:name="ProductID" w:val="la Convenci￳n"/>
        </w:smartTagPr>
        <w:r w:rsidRPr="00F8465C">
          <w:t>la Convención</w:t>
        </w:r>
      </w:smartTag>
      <w:r w:rsidRPr="00F8465C">
        <w:t xml:space="preserve"> y el Protocolo </w:t>
      </w:r>
      <w:r w:rsidR="00140A21" w:rsidRPr="00F8465C">
        <w:t xml:space="preserve">facultativo </w:t>
      </w:r>
      <w:r w:rsidRPr="00F8465C">
        <w:t xml:space="preserve">de </w:t>
      </w:r>
      <w:smartTag w:uri="urn:schemas-microsoft-com:office:smarttags" w:element="PersonName">
        <w:smartTagPr>
          <w:attr w:name="ProductID" w:val="la Convenci￳n"/>
        </w:smartTagPr>
        <w:r w:rsidRPr="00F8465C">
          <w:t>la Convención</w:t>
        </w:r>
      </w:smartTag>
      <w:r w:rsidRPr="00F8465C">
        <w:t xml:space="preserve"> sobre los Derechos del Niño relativo a la </w:t>
      </w:r>
      <w:r w:rsidR="00140A21" w:rsidRPr="00F8465C">
        <w:t>participación de niños en los conflictos armados</w:t>
      </w:r>
      <w:r w:rsidRPr="00F8465C">
        <w:t xml:space="preserve">. Por lo general no se informa específicamente a los niños sobre el Protocolo Facultativo, aunque sí sobre los derechos. </w:t>
      </w:r>
    </w:p>
    <w:p w:rsidR="00A43533" w:rsidRPr="00F8465C" w:rsidRDefault="00A43533" w:rsidP="00140A21">
      <w:pPr>
        <w:pStyle w:val="SingleTxtG"/>
      </w:pPr>
      <w:r w:rsidRPr="00F8465C">
        <w:t>489.</w:t>
      </w:r>
      <w:r w:rsidRPr="00F8465C">
        <w:tab/>
        <w:t xml:space="preserve">A todo el personal de las </w:t>
      </w:r>
      <w:r w:rsidR="00140A21" w:rsidRPr="00F8465C">
        <w:t xml:space="preserve">fuerzas armadas </w:t>
      </w:r>
      <w:r w:rsidRPr="00F8465C">
        <w:t xml:space="preserve">se le imparte formación sobre el Manual de derecho de los conflictos armados y se le evalúa. El programa de esta formación comprende secciones sobre </w:t>
      </w:r>
      <w:smartTag w:uri="urn:schemas-microsoft-com:office:smarttags" w:element="PersonName">
        <w:smartTagPr>
          <w:attr w:name="ProductID" w:val="la Convenci￳n"/>
        </w:smartTagPr>
        <w:r w:rsidRPr="00F8465C">
          <w:t>la Convención</w:t>
        </w:r>
      </w:smartTag>
      <w:r w:rsidRPr="00F8465C">
        <w:t xml:space="preserve"> y los niños soldados. Se exige que todo el personal apruebe la evaluación que es uno de los requisitos para terminar la formación básica.</w:t>
      </w:r>
    </w:p>
    <w:p w:rsidR="00A43533" w:rsidRPr="00F8465C" w:rsidRDefault="00140A21" w:rsidP="00140A21">
      <w:pPr>
        <w:pStyle w:val="H23G"/>
      </w:pPr>
      <w:r>
        <w:tab/>
        <w:t>5.</w:t>
      </w:r>
      <w:r>
        <w:tab/>
      </w:r>
      <w:r w:rsidR="00A43533" w:rsidRPr="00F8465C">
        <w:t>Divulgación de la documentación</w:t>
      </w:r>
    </w:p>
    <w:p w:rsidR="00A43533" w:rsidRPr="00140A21" w:rsidRDefault="00A43533" w:rsidP="00140A21">
      <w:pPr>
        <w:pStyle w:val="SingleTxtG"/>
        <w:rPr>
          <w:b/>
        </w:rPr>
      </w:pPr>
      <w:r w:rsidRPr="00140A21">
        <w:rPr>
          <w:b/>
        </w:rPr>
        <w:t>CRC/C/OPAC/CO/2003/NZL, párr. 11:</w:t>
      </w:r>
    </w:p>
    <w:p w:rsidR="00A43533" w:rsidRPr="00140A21" w:rsidRDefault="00A43533" w:rsidP="00140A21">
      <w:pPr>
        <w:pStyle w:val="SingleTxtG"/>
        <w:rPr>
          <w:b/>
        </w:rPr>
      </w:pPr>
      <w:r w:rsidRPr="00140A21">
        <w:rPr>
          <w:b/>
        </w:rPr>
        <w:t xml:space="preserve">A tenor de lo dispuesto en el párrafo 2 del artículo 6 del Protocolo </w:t>
      </w:r>
      <w:r w:rsidR="00140A21" w:rsidRPr="00140A21">
        <w:rPr>
          <w:b/>
        </w:rPr>
        <w:t>facultativo</w:t>
      </w:r>
      <w:r w:rsidRPr="00140A21">
        <w:rPr>
          <w:b/>
        </w:rPr>
        <w:t xml:space="preserve">, el Comité recomienda que se dé la máxima difusión ante la opinión pública al informe inicial y a las respuestas presentadas por escrito por el Estado </w:t>
      </w:r>
      <w:r w:rsidR="00140A21" w:rsidRPr="00140A21">
        <w:rPr>
          <w:b/>
        </w:rPr>
        <w:t xml:space="preserve">parte </w:t>
      </w:r>
      <w:r w:rsidRPr="00140A21">
        <w:rPr>
          <w:b/>
        </w:rPr>
        <w:t xml:space="preserve">y que este último estudie la posibilidad de publicar el informe, junto con las actas y observaciones finales pertinentes adoptadas por el Comité. Ese informe deberá gozar de la máxima difusión para promover un debate generalizado y dar a conocer el Protocolo </w:t>
      </w:r>
      <w:r w:rsidR="00140A21" w:rsidRPr="00140A21">
        <w:rPr>
          <w:b/>
        </w:rPr>
        <w:t>facultativo</w:t>
      </w:r>
      <w:r w:rsidRPr="00140A21">
        <w:rPr>
          <w:b/>
        </w:rPr>
        <w:t xml:space="preserve">, su aplicación y la supervisión de su puesta en práctica en el seno del Gobierno, el Parlamento y el conjunto de la población, incluidas las </w:t>
      </w:r>
      <w:r w:rsidR="00F412C1">
        <w:rPr>
          <w:b/>
        </w:rPr>
        <w:t>ONG</w:t>
      </w:r>
      <w:r w:rsidRPr="00140A21">
        <w:rPr>
          <w:b/>
        </w:rPr>
        <w:t xml:space="preserve"> interesadas. </w:t>
      </w:r>
    </w:p>
    <w:p w:rsidR="00A43533" w:rsidRPr="00F8465C" w:rsidRDefault="00A43533" w:rsidP="00140A21">
      <w:pPr>
        <w:pStyle w:val="SingleTxtG"/>
      </w:pPr>
      <w:r w:rsidRPr="00F8465C">
        <w:t>490.</w:t>
      </w:r>
      <w:r w:rsidRPr="00F8465C">
        <w:tab/>
        <w:t>Todos recibieron ejemplares de las observaciones del Comité y de todos los informes de Nueva Zelandia, y</w:t>
      </w:r>
      <w:r w:rsidR="006C582B">
        <w:t xml:space="preserve"> </w:t>
      </w:r>
      <w:r w:rsidRPr="00F8465C">
        <w:t xml:space="preserve">en el sitio </w:t>
      </w:r>
      <w:r w:rsidR="00F412C1" w:rsidRPr="00F8465C">
        <w:t>web</w:t>
      </w:r>
      <w:r w:rsidRPr="00F8465C">
        <w:t xml:space="preserve"> del Ministerio de Desarrollo de </w:t>
      </w:r>
      <w:smartTag w:uri="urn:schemas-microsoft-com:office:smarttags" w:element="PersonName">
        <w:smartTagPr>
          <w:attr w:name="ProductID" w:val="la Juventud"/>
        </w:smartTagPr>
        <w:r w:rsidRPr="00F8465C">
          <w:t>la Juventud</w:t>
        </w:r>
      </w:smartTag>
      <w:r w:rsidRPr="00F8465C">
        <w:t xml:space="preserve"> se pueden consultar los textos completos de </w:t>
      </w:r>
      <w:smartTag w:uri="urn:schemas-microsoft-com:office:smarttags" w:element="PersonName">
        <w:smartTagPr>
          <w:attr w:name="ProductID" w:val="la Convenci￳n"/>
        </w:smartTagPr>
        <w:r w:rsidRPr="00F8465C">
          <w:t>la Convención</w:t>
        </w:r>
      </w:smartTag>
      <w:r w:rsidRPr="00F8465C">
        <w:t xml:space="preserve"> y el Protocolo </w:t>
      </w:r>
      <w:r w:rsidR="00140A21" w:rsidRPr="00F8465C">
        <w:t xml:space="preserve">facultativo </w:t>
      </w:r>
      <w:r w:rsidRPr="00F8465C">
        <w:t xml:space="preserve">de </w:t>
      </w:r>
      <w:smartTag w:uri="urn:schemas-microsoft-com:office:smarttags" w:element="PersonName">
        <w:smartTagPr>
          <w:attr w:name="ProductID" w:val="la Convenci￳n"/>
        </w:smartTagPr>
        <w:r w:rsidRPr="00F8465C">
          <w:t>la Convención</w:t>
        </w:r>
      </w:smartTag>
      <w:r w:rsidRPr="00F8465C">
        <w:t xml:space="preserve"> sobre los Derechos del Niño relativo a </w:t>
      </w:r>
      <w:r w:rsidR="00140A21" w:rsidRPr="00F8465C">
        <w:t>la participación de niños en los conflictos armados</w:t>
      </w:r>
      <w:r w:rsidRPr="00F8465C">
        <w:t xml:space="preserve">. Las direcciones para acceder a los documentos son: www.myd.govt.nz y www.uncroc.govt.nz. </w:t>
      </w:r>
    </w:p>
    <w:p w:rsidR="00A43533" w:rsidRDefault="00A43533" w:rsidP="00140A21">
      <w:pPr>
        <w:pStyle w:val="SingleTxtG"/>
      </w:pPr>
      <w:r>
        <w:t>491.</w:t>
      </w:r>
      <w:r>
        <w:tab/>
        <w:t>S</w:t>
      </w:r>
      <w:r w:rsidRPr="00F8465C">
        <w:t>i lo solicitan y cuando se dispone de nueva información se entregan copias impresas, en particular cuando se reciben los informes del Comité</w:t>
      </w:r>
      <w:r>
        <w:t>, a la</w:t>
      </w:r>
      <w:r w:rsidRPr="00F8465C">
        <w:t xml:space="preserve"> lista de </w:t>
      </w:r>
      <w:r w:rsidR="00F412C1">
        <w:t>ONG</w:t>
      </w:r>
      <w:r w:rsidRPr="00F8465C">
        <w:t xml:space="preserve"> interesadas y de particulares. Además el personal de las </w:t>
      </w:r>
      <w:r w:rsidR="00140A21" w:rsidRPr="00F8465C">
        <w:t xml:space="preserve">fuerzas armadas </w:t>
      </w:r>
      <w:r w:rsidRPr="00F8465C">
        <w:t>recibe ejemplares de documentos pertinentes durante la formación sobre el Manual de derecho de los conflictos armados, al igual que el Cuerpo de Cadetes de Nueva Zelandia.</w:t>
      </w:r>
    </w:p>
    <w:p w:rsidR="00D30DDD" w:rsidRPr="00A43533" w:rsidRDefault="00D30DDD" w:rsidP="00A43533">
      <w:pPr>
        <w:pStyle w:val="SingleTxtG"/>
      </w:pPr>
    </w:p>
    <w:p w:rsidR="00A106FB" w:rsidRPr="00A106FB" w:rsidRDefault="00A106FB" w:rsidP="008B7BD9">
      <w:pPr>
        <w:pStyle w:val="HChG"/>
      </w:pPr>
      <w:r>
        <w:br w:type="page"/>
      </w:r>
      <w:r w:rsidRPr="00A106FB">
        <w:t>Glosario</w:t>
      </w:r>
    </w:p>
    <w:p w:rsidR="00A106FB" w:rsidRPr="00A106FB" w:rsidRDefault="00A106FB" w:rsidP="00A106FB">
      <w:pPr>
        <w:pStyle w:val="SingleTxtG"/>
      </w:pPr>
      <w:r w:rsidRPr="00A106FB">
        <w:rPr>
          <w:b/>
        </w:rPr>
        <w:t>Asiático (grupo étnico)</w:t>
      </w:r>
      <w:r w:rsidRPr="008B7BD9">
        <w:rPr>
          <w:b/>
        </w:rPr>
        <w:t>:</w:t>
      </w:r>
      <w:r w:rsidRPr="00A106FB">
        <w:t xml:space="preserve"> población que se identifica con un origen étnico asiático (por ejemplo, chino, indio, coreano) incluyan o no a otros orígenes étnicos.</w:t>
      </w:r>
      <w:r w:rsidR="00E47264">
        <w:t xml:space="preserve"> </w:t>
      </w:r>
      <w:r w:rsidRPr="00A106FB">
        <w:t>Una persona de origen indio que haya nacido y se haya criado en Fiji se clasificará por lo general como asiático, salvo que se considere como originario del Pacífico.</w:t>
      </w:r>
      <w:r w:rsidR="00E47264">
        <w:t xml:space="preserve"> </w:t>
      </w:r>
    </w:p>
    <w:p w:rsidR="00A106FB" w:rsidRPr="00A106FB" w:rsidRDefault="00A106FB" w:rsidP="00A106FB">
      <w:pPr>
        <w:pStyle w:val="SingleTxtG"/>
      </w:pPr>
      <w:r w:rsidRPr="00A106FB">
        <w:rPr>
          <w:b/>
        </w:rPr>
        <w:t>Prestación</w:t>
      </w:r>
      <w:r w:rsidRPr="008B7BD9">
        <w:rPr>
          <w:b/>
        </w:rPr>
        <w:t>:</w:t>
      </w:r>
      <w:r w:rsidRPr="00A106FB">
        <w:t xml:space="preserve"> subsidio no reembolsable que el Estado concede a los particulares, por lo general a intervalos regulares, como ayuda económica.</w:t>
      </w:r>
      <w:r w:rsidR="00E47264">
        <w:t xml:space="preserve"> </w:t>
      </w:r>
      <w:r w:rsidRPr="00A106FB">
        <w:t>Entre los ejemplos se incluyen la prestación de desempleo, prestaciones para solicitantes de empleo y las prestaciones de ayuda doméstica para los que no pueden trabajar porque tienen que ocuparse de hijos u otras personas a cargo. La mayor parte de las prestaciones las paga la depe</w:t>
      </w:r>
      <w:r w:rsidR="00395A5E">
        <w:t>ndencia de Trabajo e Ingresos.</w:t>
      </w:r>
    </w:p>
    <w:p w:rsidR="00A106FB" w:rsidRPr="00A106FB" w:rsidRDefault="00A106FB" w:rsidP="00A106FB">
      <w:pPr>
        <w:pStyle w:val="SingleTxtG"/>
      </w:pPr>
      <w:r w:rsidRPr="00A106FB">
        <w:rPr>
          <w:b/>
        </w:rPr>
        <w:t>Censo</w:t>
      </w:r>
      <w:r w:rsidRPr="008B7BD9">
        <w:rPr>
          <w:b/>
        </w:rPr>
        <w:t>:</w:t>
      </w:r>
      <w:r w:rsidRPr="00A106FB">
        <w:t xml:space="preserve"> encuesta que se realiza cada cinco años sobre cada individuo y hogar de Nueva Zelandia y que recopila una serie de datos e indicadores demográficos.</w:t>
      </w:r>
      <w:r w:rsidR="00E47264">
        <w:t xml:space="preserve"> </w:t>
      </w:r>
    </w:p>
    <w:p w:rsidR="00A106FB" w:rsidRPr="00A106FB" w:rsidRDefault="00A106FB" w:rsidP="00A106FB">
      <w:pPr>
        <w:pStyle w:val="SingleTxtG"/>
      </w:pPr>
      <w:r w:rsidRPr="00A106FB">
        <w:rPr>
          <w:b/>
        </w:rPr>
        <w:t>Medidas extrajudiciales</w:t>
      </w:r>
      <w:r w:rsidRPr="008B7BD9">
        <w:rPr>
          <w:b/>
        </w:rPr>
        <w:t>:</w:t>
      </w:r>
      <w:r w:rsidRPr="00A106FB">
        <w:t xml:space="preserve"> </w:t>
      </w:r>
      <w:r w:rsidR="00395A5E" w:rsidRPr="00A106FB">
        <w:t xml:space="preserve">las </w:t>
      </w:r>
      <w:r w:rsidRPr="00A106FB">
        <w:t>medidas extrajudiciales constituyen un sistema que permite a la policía de Nueva Zelandia ocuparse de algunos delitos o delincuentes sin pasar por los procedimientos oficiales ante los tribunales.</w:t>
      </w:r>
      <w:r w:rsidR="00E47264">
        <w:t xml:space="preserve"> </w:t>
      </w:r>
      <w:r w:rsidRPr="00A106FB">
        <w:t xml:space="preserve">Las medidas extrajudiciales suponen que el infractor se compromete a cumplir determinadas condiciones a cambio de que se retiren los cargos que pesan contra él. Únicamente en estas condiciones podrán retirarse los cargos. La ventaja de este sistema consiste en que ofrece un incentivo a los infractores no reincidentes acusados de delitos menores: son castigados y asumen la responsabilidad de sus acciones sin ser objeto de una sentencia condenatoria. </w:t>
      </w:r>
    </w:p>
    <w:p w:rsidR="00A106FB" w:rsidRPr="00A106FB" w:rsidRDefault="00A106FB" w:rsidP="00A106FB">
      <w:pPr>
        <w:pStyle w:val="SingleTxtG"/>
      </w:pPr>
      <w:r w:rsidRPr="00A106FB">
        <w:rPr>
          <w:b/>
        </w:rPr>
        <w:t>Exención para interrupción anticipada de estudios</w:t>
      </w:r>
      <w:r w:rsidRPr="00395A5E">
        <w:rPr>
          <w:b/>
        </w:rPr>
        <w:t>:</w:t>
      </w:r>
      <w:r w:rsidRPr="00A106FB">
        <w:t xml:space="preserve"> exención de la escolaridad obligatoria (por lo general hasta los 16 años de edad) por problemas afectivos o de conducta, que concede el Ministerio de Educación a los padres o tutores de los alumnos de 15 años o más.</w:t>
      </w:r>
      <w:r w:rsidR="00E47264">
        <w:t xml:space="preserve"> </w:t>
      </w:r>
      <w:r w:rsidRPr="00A106FB">
        <w:t>En caso de que se conceda la exención, el solicitante debe informar sobre los programas de formación o empleo que seguirá el alumno.</w:t>
      </w:r>
    </w:p>
    <w:p w:rsidR="00A106FB" w:rsidRPr="00A106FB" w:rsidRDefault="00A106FB" w:rsidP="00A106FB">
      <w:pPr>
        <w:pStyle w:val="SingleTxtG"/>
      </w:pPr>
      <w:r w:rsidRPr="00A106FB">
        <w:rPr>
          <w:b/>
        </w:rPr>
        <w:t>Empleado</w:t>
      </w:r>
      <w:r w:rsidRPr="00395A5E">
        <w:rPr>
          <w:b/>
        </w:rPr>
        <w:t>:</w:t>
      </w:r>
      <w:r w:rsidRPr="00A106FB">
        <w:t xml:space="preserve"> persona que trabaja a cambio de una remuneración (sueldo o salario) durante una hora por semana como mínimo.</w:t>
      </w:r>
    </w:p>
    <w:p w:rsidR="00A106FB" w:rsidRPr="00A106FB" w:rsidRDefault="00A106FB" w:rsidP="00A106FB">
      <w:pPr>
        <w:pStyle w:val="SingleTxtG"/>
      </w:pPr>
      <w:r w:rsidRPr="00A106FB">
        <w:rPr>
          <w:b/>
          <w:bCs/>
        </w:rPr>
        <w:t>Inglés para hablantes de otros idiomas (ESOL)</w:t>
      </w:r>
      <w:r w:rsidRPr="00395A5E">
        <w:rPr>
          <w:b/>
          <w:bCs/>
        </w:rPr>
        <w:t>:</w:t>
      </w:r>
      <w:r w:rsidRPr="00A106FB">
        <w:rPr>
          <w:bCs/>
        </w:rPr>
        <w:t xml:space="preserve"> para los educandos a los que se considera en proceso de adquirir el inglés como segundo idioma; pueden no hablar inglés en absoluto o, al menos, no hablar, entender y escribir el inglés con la misma facilidad que sus compañeros de clase porque no se han criado hablando el idioma.</w:t>
      </w:r>
    </w:p>
    <w:p w:rsidR="00A106FB" w:rsidRPr="00A106FB" w:rsidRDefault="00A106FB" w:rsidP="00A106FB">
      <w:pPr>
        <w:pStyle w:val="SingleTxtG"/>
      </w:pPr>
      <w:r w:rsidRPr="00A106FB">
        <w:rPr>
          <w:b/>
        </w:rPr>
        <w:t>Origen étnico</w:t>
      </w:r>
      <w:r w:rsidR="00395A5E">
        <w:rPr>
          <w:b/>
        </w:rPr>
        <w:t>:</w:t>
      </w:r>
      <w:r w:rsidRPr="00A106FB">
        <w:t xml:space="preserve"> un grupo étnico se compone de personas que tienen algunas o todas las características siguientes:</w:t>
      </w:r>
    </w:p>
    <w:p w:rsidR="00A106FB" w:rsidRPr="00A106FB" w:rsidRDefault="00A106FB" w:rsidP="00A106FB">
      <w:pPr>
        <w:pStyle w:val="Bullet1G"/>
      </w:pPr>
      <w:r w:rsidRPr="00A106FB">
        <w:t>Un nombr</w:t>
      </w:r>
      <w:r>
        <w:t>e</w:t>
      </w:r>
      <w:r w:rsidRPr="00A106FB">
        <w:t xml:space="preserve"> propio común</w:t>
      </w:r>
      <w:r w:rsidR="008B7BD9">
        <w:t>;</w:t>
      </w:r>
    </w:p>
    <w:p w:rsidR="00A106FB" w:rsidRPr="00A106FB" w:rsidRDefault="00A106FB" w:rsidP="00A106FB">
      <w:pPr>
        <w:pStyle w:val="Bullet1G"/>
      </w:pPr>
      <w:r w:rsidRPr="00A106FB">
        <w:t>Uno o más elementos culturales en común que no es preciso especificar, pero puede incluir la religión, las costumbre o el idioma</w:t>
      </w:r>
      <w:r w:rsidR="008B7BD9">
        <w:t>;</w:t>
      </w:r>
    </w:p>
    <w:p w:rsidR="00A106FB" w:rsidRPr="00A106FB" w:rsidRDefault="00A106FB" w:rsidP="00A106FB">
      <w:pPr>
        <w:pStyle w:val="Bullet1G"/>
      </w:pPr>
      <w:r w:rsidRPr="00A106FB">
        <w:t>Una comunidad de intereses, sentimientos y mecanismos característicos</w:t>
      </w:r>
      <w:r w:rsidR="008B7BD9">
        <w:t>;</w:t>
      </w:r>
    </w:p>
    <w:p w:rsidR="00A106FB" w:rsidRPr="00A106FB" w:rsidRDefault="00A106FB" w:rsidP="00A106FB">
      <w:pPr>
        <w:pStyle w:val="Bullet1G"/>
      </w:pPr>
      <w:r w:rsidRPr="00A106FB">
        <w:t>Un sentimiento compartido sobr</w:t>
      </w:r>
      <w:r w:rsidR="008B7BD9">
        <w:t>e los orígenes o la ascendencia;</w:t>
      </w:r>
    </w:p>
    <w:p w:rsidR="00A106FB" w:rsidRPr="00A106FB" w:rsidRDefault="00A106FB" w:rsidP="00A106FB">
      <w:pPr>
        <w:pStyle w:val="Bullet1G"/>
      </w:pPr>
      <w:r w:rsidRPr="00A106FB">
        <w:t>Un origen geográfico común</w:t>
      </w:r>
      <w:r w:rsidR="008B7BD9">
        <w:t>.</w:t>
      </w:r>
    </w:p>
    <w:p w:rsidR="00A106FB" w:rsidRPr="00A106FB" w:rsidRDefault="00A106FB" w:rsidP="00A106FB">
      <w:pPr>
        <w:pStyle w:val="SingleTxtG"/>
      </w:pPr>
      <w:r w:rsidRPr="00A106FB">
        <w:t xml:space="preserve">Esta definición se basa en la obra de A. Smith (1986) </w:t>
      </w:r>
      <w:r w:rsidRPr="00A106FB">
        <w:rPr>
          <w:i/>
        </w:rPr>
        <w:t>The Ethnic Origins of Nations</w:t>
      </w:r>
      <w:r w:rsidRPr="00A106FB">
        <w:t>. El origen étnico responde a una impresión subjetiva y una persona puede pertenecer a más de un grupo étnico. Puede identificarse con un grupo étnico, incluso sin tener la ascendencia de ese grupo. Inversamente, una persona puede optar por no identificarse con un origen étnico, aun cuando descienda de ese grupo étnico. En los datos del censo, es la persona que rellena el formulario la que determina el origen étnico. En el caso de nacimientos y defunciones, el origen étnico lo determina la persona que rellena el formulario de inscripción en el registro. Cuando se trata de nacimientos suelen ser los padres, mientras que en el caso de las defunciones es más probable que sea el empresario de pompas fúnebres (por indicación de un familiar).</w:t>
      </w:r>
    </w:p>
    <w:p w:rsidR="00A106FB" w:rsidRPr="00A106FB" w:rsidRDefault="00A106FB" w:rsidP="00A106FB">
      <w:pPr>
        <w:pStyle w:val="SingleTxtG"/>
      </w:pPr>
      <w:r w:rsidRPr="00A106FB">
        <w:rPr>
          <w:b/>
        </w:rPr>
        <w:t>Europeo (grupo étnico)</w:t>
      </w:r>
      <w:r w:rsidRPr="00395A5E">
        <w:rPr>
          <w:b/>
        </w:rPr>
        <w:t>:</w:t>
      </w:r>
      <w:r w:rsidRPr="00A106FB">
        <w:t xml:space="preserve"> persona que se identifica con la identidad étnica europea (por ejemplo, europeo de Nueva Zelandia, inglés, neerlandés) con</w:t>
      </w:r>
      <w:r w:rsidR="00395A5E">
        <w:t xml:space="preserve"> o sin otros orígenes étnicos.</w:t>
      </w:r>
    </w:p>
    <w:p w:rsidR="00A106FB" w:rsidRPr="00A106FB" w:rsidRDefault="00A106FB" w:rsidP="00A106FB">
      <w:pPr>
        <w:pStyle w:val="SingleTxtG"/>
      </w:pPr>
      <w:r w:rsidRPr="00A106FB">
        <w:rPr>
          <w:b/>
        </w:rPr>
        <w:t>Médico general</w:t>
      </w:r>
      <w:r w:rsidRPr="00395A5E">
        <w:rPr>
          <w:b/>
        </w:rPr>
        <w:t>:</w:t>
      </w:r>
      <w:r w:rsidRPr="00A106FB">
        <w:t xml:space="preserve"> el médico al que se acude en primer lugar para la atención médica que no es de urgencia, por lo general en un centro de atención de salud local.</w:t>
      </w:r>
      <w:r w:rsidR="00E47264">
        <w:t xml:space="preserve"> </w:t>
      </w:r>
    </w:p>
    <w:p w:rsidR="00A106FB" w:rsidRPr="00A106FB" w:rsidRDefault="00A106FB" w:rsidP="00A106FB">
      <w:pPr>
        <w:pStyle w:val="SingleTxtG"/>
      </w:pPr>
      <w:r w:rsidRPr="00A106FB">
        <w:rPr>
          <w:b/>
        </w:rPr>
        <w:t>Hapu</w:t>
      </w:r>
      <w:r w:rsidRPr="00395A5E">
        <w:rPr>
          <w:b/>
        </w:rPr>
        <w:t>:</w:t>
      </w:r>
      <w:r w:rsidRPr="00A106FB">
        <w:t xml:space="preserve"> </w:t>
      </w:r>
      <w:r w:rsidR="00E47264" w:rsidRPr="00A106FB">
        <w:t xml:space="preserve">un </w:t>
      </w:r>
      <w:r w:rsidRPr="00A106FB">
        <w:t xml:space="preserve">hapu es una división de la iwi (tribu) maorí y se suele traducir como subtribu. La pertenencia depende de la ascendencia genealógica; un hapu se compone de varios grupos de </w:t>
      </w:r>
      <w:r w:rsidRPr="0012510C">
        <w:rPr>
          <w:i/>
        </w:rPr>
        <w:t>whanau</w:t>
      </w:r>
      <w:r w:rsidRPr="00A106FB">
        <w:t xml:space="preserve"> (familias extensas). </w:t>
      </w:r>
    </w:p>
    <w:p w:rsidR="00A106FB" w:rsidRPr="00A106FB" w:rsidRDefault="00A106FB" w:rsidP="00A106FB">
      <w:pPr>
        <w:pStyle w:val="SingleTxtG"/>
      </w:pPr>
      <w:r w:rsidRPr="00A106FB">
        <w:rPr>
          <w:b/>
        </w:rPr>
        <w:t>Inactividad (sin empleo, educación ni formación)</w:t>
      </w:r>
      <w:r w:rsidRPr="00395A5E">
        <w:rPr>
          <w:b/>
        </w:rPr>
        <w:t>:</w:t>
      </w:r>
      <w:r w:rsidRPr="00A106FB">
        <w:t xml:space="preserve"> </w:t>
      </w:r>
      <w:r w:rsidR="00395A5E" w:rsidRPr="00A106FB">
        <w:t xml:space="preserve">define </w:t>
      </w:r>
      <w:r w:rsidRPr="00A106FB">
        <w:t>a la persona sin empleo, que no sigue cursos de educación escolar o no escolar, ni formación, ni tiene la responsabilidad de atender a otras personas.</w:t>
      </w:r>
      <w:r w:rsidR="00E47264">
        <w:t xml:space="preserve"> </w:t>
      </w:r>
      <w:r w:rsidRPr="00A106FB">
        <w:t>La inactividad se puede caracterizar de muchas formas y algunas describen mejor que otras a los jóvenes en situación de riesgo.</w:t>
      </w:r>
      <w:r w:rsidR="00E47264">
        <w:t xml:space="preserve"> </w:t>
      </w:r>
      <w:r w:rsidRPr="00A106FB">
        <w:t xml:space="preserve">El tipo de transición de la educación al empleo y entre los distintos trabajos en la primera parte de la trayectoria de los jóvenes supone que en algún momento u otro una parte de la población joven esté </w:t>
      </w:r>
      <w:r w:rsidR="00A44F96">
        <w:t>"</w:t>
      </w:r>
      <w:r w:rsidRPr="00A106FB">
        <w:t>inactiva</w:t>
      </w:r>
      <w:r w:rsidR="00A44F96">
        <w:t>"</w:t>
      </w:r>
      <w:r w:rsidRPr="00A106FB">
        <w:t>.</w:t>
      </w:r>
      <w:r w:rsidR="00E47264">
        <w:t xml:space="preserve"> </w:t>
      </w:r>
      <w:r w:rsidRPr="00A106FB">
        <w:t>La inactividad únicamente se transforma en factor de riesgo para los resultados negativos a largo plazo cuando se prolonga o cuando el joven inactivo no está bien preparado para incorporarse a un trabajo, estudiar o seguir una formación.</w:t>
      </w:r>
      <w:r w:rsidR="00E47264">
        <w:t xml:space="preserve"> </w:t>
      </w:r>
    </w:p>
    <w:p w:rsidR="00A106FB" w:rsidRPr="00A106FB" w:rsidRDefault="00A106FB" w:rsidP="00A106FB">
      <w:pPr>
        <w:pStyle w:val="SingleTxtG"/>
      </w:pPr>
      <w:r w:rsidRPr="00A106FB">
        <w:rPr>
          <w:b/>
        </w:rPr>
        <w:t>Iwi</w:t>
      </w:r>
      <w:r w:rsidRPr="00E47264">
        <w:rPr>
          <w:b/>
        </w:rPr>
        <w:t>:</w:t>
      </w:r>
      <w:r w:rsidRPr="00A106FB">
        <w:t xml:space="preserve"> </w:t>
      </w:r>
      <w:r w:rsidR="00E47264" w:rsidRPr="00A106FB">
        <w:t xml:space="preserve">la </w:t>
      </w:r>
      <w:r w:rsidRPr="00A106FB">
        <w:t xml:space="preserve">jerarquía y el orden social maoríes tradicionales se componen de hapu y </w:t>
      </w:r>
      <w:r w:rsidRPr="0012510C">
        <w:rPr>
          <w:i/>
        </w:rPr>
        <w:t>whanau</w:t>
      </w:r>
      <w:r w:rsidRPr="00A106FB">
        <w:t xml:space="preserve"> (familia) con un antepasado fundador y límites territoriales (tribales). Las iwi (tribu) son las mayores unidades sociales corrientes de las poblaciones maoríes. </w:t>
      </w:r>
    </w:p>
    <w:p w:rsidR="00A106FB" w:rsidRPr="00A106FB" w:rsidRDefault="00A106FB" w:rsidP="00A106FB">
      <w:pPr>
        <w:pStyle w:val="SingleTxtG"/>
      </w:pPr>
      <w:r w:rsidRPr="00A106FB">
        <w:rPr>
          <w:b/>
        </w:rPr>
        <w:t>Kaiawhina</w:t>
      </w:r>
      <w:r w:rsidRPr="00E47264">
        <w:rPr>
          <w:b/>
        </w:rPr>
        <w:t>:</w:t>
      </w:r>
      <w:r w:rsidRPr="00A106FB">
        <w:t xml:space="preserve"> </w:t>
      </w:r>
      <w:r w:rsidR="00E47264" w:rsidRPr="00A106FB">
        <w:t xml:space="preserve">asistente </w:t>
      </w:r>
      <w:r w:rsidRPr="00A106FB">
        <w:t>o trabajador</w:t>
      </w:r>
      <w:r w:rsidR="00E47264">
        <w:t>.</w:t>
      </w:r>
    </w:p>
    <w:p w:rsidR="00A106FB" w:rsidRPr="00A106FB" w:rsidRDefault="00A106FB" w:rsidP="00A106FB">
      <w:pPr>
        <w:pStyle w:val="SingleTxtG"/>
      </w:pPr>
      <w:r w:rsidRPr="00A106FB">
        <w:rPr>
          <w:b/>
        </w:rPr>
        <w:t>Kaupapa Maorí</w:t>
      </w:r>
      <w:r w:rsidRPr="00E47264">
        <w:rPr>
          <w:b/>
        </w:rPr>
        <w:t>:</w:t>
      </w:r>
      <w:r w:rsidRPr="00A106FB">
        <w:t xml:space="preserve"> significa con un tema o interés central maorí.</w:t>
      </w:r>
    </w:p>
    <w:p w:rsidR="00A106FB" w:rsidRPr="00A106FB" w:rsidRDefault="00A106FB" w:rsidP="00A106FB">
      <w:pPr>
        <w:pStyle w:val="SingleTxtG"/>
      </w:pPr>
      <w:r w:rsidRPr="00A106FB">
        <w:rPr>
          <w:b/>
        </w:rPr>
        <w:t>Kura</w:t>
      </w:r>
      <w:r w:rsidRPr="00E47264">
        <w:rPr>
          <w:b/>
        </w:rPr>
        <w:t>:</w:t>
      </w:r>
      <w:r w:rsidRPr="00A106FB">
        <w:t xml:space="preserve"> </w:t>
      </w:r>
      <w:r w:rsidR="00E47264" w:rsidRPr="00A106FB">
        <w:t>escuela</w:t>
      </w:r>
      <w:r w:rsidRPr="00A106FB">
        <w:t>.</w:t>
      </w:r>
    </w:p>
    <w:p w:rsidR="00A106FB" w:rsidRPr="00A106FB" w:rsidRDefault="00A106FB" w:rsidP="00A106FB">
      <w:pPr>
        <w:pStyle w:val="SingleTxtG"/>
      </w:pPr>
      <w:r w:rsidRPr="00A106FB">
        <w:rPr>
          <w:b/>
        </w:rPr>
        <w:t>Kura Kaupapa Maorí</w:t>
      </w:r>
      <w:r w:rsidRPr="00A106FB">
        <w:t>: son las escuelas del Estado en que predomina el idioma, la cultura y los valores maoríes y en las que el idioma principal de instrucción es el maorí.</w:t>
      </w:r>
    </w:p>
    <w:p w:rsidR="00A106FB" w:rsidRPr="00A106FB" w:rsidRDefault="00A106FB" w:rsidP="00A106FB">
      <w:pPr>
        <w:pStyle w:val="SingleTxtG"/>
      </w:pPr>
      <w:r w:rsidRPr="00A106FB">
        <w:rPr>
          <w:b/>
        </w:rPr>
        <w:t>Kura Teina</w:t>
      </w:r>
      <w:r w:rsidRPr="00E47264">
        <w:rPr>
          <w:b/>
        </w:rPr>
        <w:t>:</w:t>
      </w:r>
      <w:r w:rsidRPr="00A106FB">
        <w:t xml:space="preserve"> </w:t>
      </w:r>
      <w:r w:rsidR="00E47264" w:rsidRPr="00A106FB">
        <w:t xml:space="preserve">escuela </w:t>
      </w:r>
      <w:r w:rsidRPr="00A106FB">
        <w:t xml:space="preserve">solicitante aceptada en el proceso de preparación y evaluación destinado a establecerse como Kura Kaupapa Maorí en virtud del artículo 155 (de </w:t>
      </w:r>
      <w:smartTag w:uri="urn:schemas-microsoft-com:office:smarttags" w:element="PersonName">
        <w:smartTagPr>
          <w:attr w:name="ProductID" w:val="la Ley"/>
        </w:smartTagPr>
        <w:r w:rsidRPr="00A106FB">
          <w:t>la Ley</w:t>
        </w:r>
      </w:smartTag>
      <w:r w:rsidRPr="00A106FB">
        <w:t xml:space="preserve"> de </w:t>
      </w:r>
      <w:r w:rsidR="00E47264" w:rsidRPr="00A106FB">
        <w:t>educación</w:t>
      </w:r>
      <w:r w:rsidRPr="00A106FB">
        <w:t>). Cada kura es una unidad satélite ex situ con una tutoría de una Kura Kaupapa Maorí existente denominada kura tuakana.</w:t>
      </w:r>
    </w:p>
    <w:p w:rsidR="00A106FB" w:rsidRPr="00A106FB" w:rsidRDefault="00A106FB" w:rsidP="00A106FB">
      <w:pPr>
        <w:pStyle w:val="SingleTxtG"/>
      </w:pPr>
      <w:r w:rsidRPr="00A106FB">
        <w:rPr>
          <w:b/>
        </w:rPr>
        <w:t>Auxiliar principal de maternidad</w:t>
      </w:r>
      <w:r w:rsidRPr="00E47264">
        <w:rPr>
          <w:b/>
        </w:rPr>
        <w:t>:</w:t>
      </w:r>
      <w:r w:rsidRPr="00A106FB">
        <w:t xml:space="preserve"> tiene la responsabilidad profesional y clínica general de la atención primaria de maternidad y debe prestar atención constante a la mujer. La mujer puede elegir la auxiliar principal de maternidad que puede ser una partera, un médico general o un tocólogo. El auxiliar principal de maternidad tiene la obligación de atender y coordinar la atención durante el embarazo, el parto, el nacimiento y durante las seis semanas siguientes.</w:t>
      </w:r>
    </w:p>
    <w:p w:rsidR="00A106FB" w:rsidRPr="00A106FB" w:rsidRDefault="00A106FB" w:rsidP="00A106FB">
      <w:pPr>
        <w:pStyle w:val="SingleTxtG"/>
      </w:pPr>
      <w:r w:rsidRPr="00A106FB">
        <w:rPr>
          <w:b/>
        </w:rPr>
        <w:t>Hogar de bajos ingresos:</w:t>
      </w:r>
      <w:r w:rsidRPr="00A106FB">
        <w:t xml:space="preserve"> un hogar con unos ingresos reales (después de impuestos) inferiores al 60% de la renta mediana, tomando como referencia el año 2001, ajustado a la inflación y en términos equivalentes según la importancia numérica y composición del hogar, con una deducción del 25% por costos de vivienda. </w:t>
      </w:r>
    </w:p>
    <w:p w:rsidR="00A106FB" w:rsidRPr="00A106FB" w:rsidRDefault="00A106FB" w:rsidP="00985598">
      <w:pPr>
        <w:pStyle w:val="SingleTxtG"/>
        <w:keepNext/>
      </w:pPr>
      <w:r w:rsidRPr="00A106FB">
        <w:rPr>
          <w:b/>
        </w:rPr>
        <w:t>Maorí</w:t>
      </w:r>
      <w:r w:rsidRPr="00E47264">
        <w:rPr>
          <w:b/>
        </w:rPr>
        <w:t>:</w:t>
      </w:r>
      <w:r w:rsidRPr="00A106FB">
        <w:t xml:space="preserve"> (n) la población indígena de Nueva Zelandia; (</w:t>
      </w:r>
      <w:r w:rsidR="00E47264" w:rsidRPr="00A106FB">
        <w:t>adj</w:t>
      </w:r>
      <w:r w:rsidRPr="00A106FB">
        <w:t>.) de esta población o perteneciente a ella.</w:t>
      </w:r>
    </w:p>
    <w:p w:rsidR="00A106FB" w:rsidRPr="00A106FB" w:rsidRDefault="00A106FB" w:rsidP="00A106FB">
      <w:pPr>
        <w:pStyle w:val="SingleTxtG"/>
      </w:pPr>
      <w:r w:rsidRPr="00A106FB">
        <w:rPr>
          <w:b/>
        </w:rPr>
        <w:t>Maorí (grupo étnico)</w:t>
      </w:r>
      <w:r w:rsidRPr="00E47264">
        <w:rPr>
          <w:b/>
        </w:rPr>
        <w:t>:</w:t>
      </w:r>
      <w:r w:rsidRPr="00A106FB">
        <w:t xml:space="preserve"> </w:t>
      </w:r>
      <w:r w:rsidR="00E47264" w:rsidRPr="00A106FB">
        <w:t xml:space="preserve">personas </w:t>
      </w:r>
      <w:r w:rsidRPr="00A106FB">
        <w:t xml:space="preserve">que se identifican con el origen étnico </w:t>
      </w:r>
      <w:r w:rsidR="00E47264" w:rsidRPr="00A106FB">
        <w:t>maorí</w:t>
      </w:r>
      <w:r w:rsidRPr="00A106FB">
        <w:t>, con o sin otro origen étnico.</w:t>
      </w:r>
    </w:p>
    <w:p w:rsidR="00A106FB" w:rsidRPr="00A106FB" w:rsidRDefault="00A106FB" w:rsidP="00A106FB">
      <w:pPr>
        <w:pStyle w:val="SingleTxtG"/>
      </w:pPr>
      <w:r w:rsidRPr="00A106FB">
        <w:rPr>
          <w:b/>
        </w:rPr>
        <w:t>Del Oriente Medio, latinoamericanos y africanos (grupo étnico)</w:t>
      </w:r>
      <w:r w:rsidRPr="00E47264">
        <w:rPr>
          <w:b/>
        </w:rPr>
        <w:t>:</w:t>
      </w:r>
      <w:r w:rsidRPr="00A106FB">
        <w:t xml:space="preserve"> personas que se identifican con grupos étnicos del Oriente Medio, América Latina o África, con o sin otro origen étnico. </w:t>
      </w:r>
    </w:p>
    <w:p w:rsidR="00A106FB" w:rsidRPr="00A106FB" w:rsidRDefault="00A106FB" w:rsidP="00A106FB">
      <w:pPr>
        <w:pStyle w:val="SingleTxtG"/>
      </w:pPr>
      <w:r w:rsidRPr="00A106FB">
        <w:rPr>
          <w:b/>
        </w:rPr>
        <w:t>Certificado Nacional de Estudios</w:t>
      </w:r>
      <w:r w:rsidRPr="00E47264">
        <w:rPr>
          <w:b/>
        </w:rPr>
        <w:t>:</w:t>
      </w:r>
      <w:r w:rsidRPr="00A106FB">
        <w:t xml:space="preserve"> principal diploma nacional para el que los jóvenes obtienen créditos durante la escolaridad obligatoria.</w:t>
      </w:r>
      <w:r w:rsidR="00E47264">
        <w:t xml:space="preserve"> </w:t>
      </w:r>
      <w:r w:rsidRPr="00A106FB">
        <w:t>El nivel 1 del Certificado Nacional de Estudios es la primera calificación obtenida por la mayoría de los jóvenes; se evalúa en el curso 11 de su escolaridad obligatoria (alrededor de los 15 años).</w:t>
      </w:r>
    </w:p>
    <w:p w:rsidR="00A106FB" w:rsidRPr="00A106FB" w:rsidRDefault="00A106FB" w:rsidP="00A106FB">
      <w:pPr>
        <w:pStyle w:val="SingleTxtG"/>
      </w:pPr>
      <w:r w:rsidRPr="00A106FB">
        <w:rPr>
          <w:b/>
        </w:rPr>
        <w:t>Neozelandés (grupo étnico)</w:t>
      </w:r>
      <w:r w:rsidRPr="00E47264">
        <w:rPr>
          <w:b/>
        </w:rPr>
        <w:t>:</w:t>
      </w:r>
      <w:r w:rsidRPr="00A106FB">
        <w:t xml:space="preserve"> personas que se identifican como neozelandeses, con o sin otro origen étnico.</w:t>
      </w:r>
      <w:r w:rsidR="00E47264">
        <w:t xml:space="preserve"> </w:t>
      </w:r>
      <w:r w:rsidRPr="00A106FB">
        <w:t xml:space="preserve">En los formularios del Censo, no se incluye el origen neozelandés como opción posible, pero una persona puede optar por marcar </w:t>
      </w:r>
      <w:r w:rsidR="00A44F96">
        <w:t>"</w:t>
      </w:r>
      <w:r w:rsidRPr="00A106FB">
        <w:t>otro</w:t>
      </w:r>
      <w:r w:rsidR="00A44F96">
        <w:t>"</w:t>
      </w:r>
      <w:r w:rsidRPr="00A106FB">
        <w:t xml:space="preserve"> y especificar manualmente </w:t>
      </w:r>
      <w:r w:rsidR="00A44F96">
        <w:t>"</w:t>
      </w:r>
      <w:r w:rsidRPr="00A106FB">
        <w:t>neozelandés</w:t>
      </w:r>
      <w:r w:rsidR="00A44F96">
        <w:t>"</w:t>
      </w:r>
      <w:r w:rsidRPr="00A106FB">
        <w:t xml:space="preserve"> como el grupo étnico al que pertenece.</w:t>
      </w:r>
    </w:p>
    <w:p w:rsidR="00A106FB" w:rsidRPr="00A106FB" w:rsidRDefault="00A106FB" w:rsidP="00A106FB">
      <w:pPr>
        <w:pStyle w:val="SingleTxtG"/>
      </w:pPr>
      <w:r w:rsidRPr="00A106FB">
        <w:rPr>
          <w:b/>
        </w:rPr>
        <w:t>Otros grupos étnicos</w:t>
      </w:r>
      <w:r w:rsidRPr="00E47264">
        <w:rPr>
          <w:b/>
        </w:rPr>
        <w:t>:</w:t>
      </w:r>
      <w:r w:rsidRPr="00A106FB">
        <w:t xml:space="preserve"> personas que se identifican con grupos étnicos del Oriente Medio, América Latina o África, con o sin otro origen étnico.</w:t>
      </w:r>
    </w:p>
    <w:p w:rsidR="00A106FB" w:rsidRPr="00A106FB" w:rsidRDefault="00A106FB" w:rsidP="00A106FB">
      <w:pPr>
        <w:pStyle w:val="SingleTxtG"/>
      </w:pPr>
      <w:r w:rsidRPr="00A106FB">
        <w:rPr>
          <w:b/>
        </w:rPr>
        <w:t>Poblaciones del Pacífico, de las islas del Pacífico, pasifika, polinesios</w:t>
      </w:r>
      <w:r w:rsidRPr="00E47264">
        <w:rPr>
          <w:b/>
        </w:rPr>
        <w:t>:</w:t>
      </w:r>
      <w:r w:rsidRPr="00A106FB">
        <w:t xml:space="preserve"> términos utilizados para describir o identificar a las poblaciones que viven en Nueva Zelandia y que han migrado de las Islas del Pacífico o que se identifican con esas islas a causa de sus antepasados o su patrimonio cultural. No hay un término sancionado oficialmente para describir a este grupo de personas. Es importante señalar que </w:t>
      </w:r>
      <w:smartTag w:uri="urn:schemas-microsoft-com:office:smarttags" w:element="PersonName">
        <w:smartTagPr>
          <w:attr w:name="ProductID" w:val="la Oficina"/>
        </w:smartTagPr>
        <w:r w:rsidRPr="00A106FB">
          <w:t>la Oficina</w:t>
        </w:r>
      </w:smartTag>
      <w:r w:rsidRPr="00A106FB">
        <w:t xml:space="preserve"> de Estadística de Nueva Zelandia clasifica a una persona sobre la base de su origen étnico y no de la nacionalidad, de modo que un oriundo de Fiji de origen étnico indio, pero nacido en Fiji, se clasificará como asiático.</w:t>
      </w:r>
    </w:p>
    <w:p w:rsidR="00A106FB" w:rsidRPr="00A106FB" w:rsidRDefault="00A106FB" w:rsidP="00A106FB">
      <w:pPr>
        <w:pStyle w:val="SingleTxtG"/>
      </w:pPr>
      <w:r w:rsidRPr="00A106FB">
        <w:rPr>
          <w:b/>
        </w:rPr>
        <w:t>Pakeha:</w:t>
      </w:r>
      <w:r w:rsidRPr="00A106FB">
        <w:t xml:space="preserve"> el nombre maorí, de uso habitual, para los neozelandeses descendientes de europeos (utilizado con frecuencia como término global para referirse a los neozelandeses blancos).</w:t>
      </w:r>
    </w:p>
    <w:p w:rsidR="00A106FB" w:rsidRPr="00A106FB" w:rsidRDefault="00A106FB" w:rsidP="00A106FB">
      <w:pPr>
        <w:pStyle w:val="SingleTxtG"/>
      </w:pPr>
      <w:r w:rsidRPr="00E47264">
        <w:rPr>
          <w:b/>
        </w:rPr>
        <w:t>Organizaciones de atención primaria de salud:</w:t>
      </w:r>
      <w:r w:rsidRPr="00A106FB">
        <w:t xml:space="preserve"> </w:t>
      </w:r>
      <w:r w:rsidR="00E47264" w:rsidRPr="00A106FB">
        <w:t xml:space="preserve">las </w:t>
      </w:r>
      <w:r w:rsidRPr="00A106FB">
        <w:t>organizaciones de atención primaria de salud son estructuras locales que prestan servicios de atención de salud primarios y los coordinan. Reúnen a médicos, enfermeros y demás personal de salud (como los trabajadores sanitarios maoríes, los trabajadores de promoción de la salud, los dietistas, farmacéuticos, fisioterapeutas, psicólogos y parteras) de la comunidad para atender a las necesidades de las poblaciones de las que se ocupan.</w:t>
      </w:r>
    </w:p>
    <w:p w:rsidR="00A106FB" w:rsidRPr="00A106FB" w:rsidRDefault="00A106FB" w:rsidP="00A106FB">
      <w:pPr>
        <w:pStyle w:val="SingleTxtG"/>
      </w:pPr>
      <w:r w:rsidRPr="00A106FB">
        <w:rPr>
          <w:b/>
        </w:rPr>
        <w:t>Establecimientos de formación privados</w:t>
      </w:r>
      <w:r w:rsidRPr="00E47264">
        <w:rPr>
          <w:b/>
        </w:rPr>
        <w:t>:</w:t>
      </w:r>
      <w:r w:rsidRPr="00A106FB">
        <w:t xml:space="preserve"> instituciones de nivel terciario no estatales que ofrecen una amplia variedad de estudios universitarios y, en particular formación técnica, muchos de ellos registrados para ofrecer las calificaciones del Marco Nacional de Calificaciones Profesionales.</w:t>
      </w:r>
    </w:p>
    <w:p w:rsidR="00A106FB" w:rsidRPr="00A106FB" w:rsidRDefault="00A106FB" w:rsidP="00A106FB">
      <w:pPr>
        <w:pStyle w:val="SingleTxtG"/>
      </w:pPr>
      <w:r w:rsidRPr="00A106FB">
        <w:rPr>
          <w:b/>
        </w:rPr>
        <w:t>Tamariki Maorí</w:t>
      </w:r>
      <w:r w:rsidRPr="00E47264">
        <w:rPr>
          <w:b/>
        </w:rPr>
        <w:t>:</w:t>
      </w:r>
      <w:r w:rsidRPr="00A106FB">
        <w:t xml:space="preserve"> niños maoríes.</w:t>
      </w:r>
    </w:p>
    <w:p w:rsidR="00A106FB" w:rsidRPr="00A106FB" w:rsidRDefault="00A106FB" w:rsidP="00A106FB">
      <w:pPr>
        <w:pStyle w:val="SingleTxtG"/>
      </w:pPr>
      <w:r w:rsidRPr="00A106FB">
        <w:rPr>
          <w:b/>
        </w:rPr>
        <w:t>Te Reo</w:t>
      </w:r>
      <w:r w:rsidRPr="00E47264">
        <w:rPr>
          <w:b/>
        </w:rPr>
        <w:t>:</w:t>
      </w:r>
      <w:r w:rsidRPr="00A106FB">
        <w:t xml:space="preserve"> idioma maorí.</w:t>
      </w:r>
    </w:p>
    <w:p w:rsidR="00A106FB" w:rsidRPr="00A106FB" w:rsidRDefault="00A106FB" w:rsidP="00A106FB">
      <w:pPr>
        <w:pStyle w:val="SingleTxtG"/>
      </w:pPr>
      <w:r w:rsidRPr="00A106FB">
        <w:rPr>
          <w:b/>
        </w:rPr>
        <w:t>Desempleado</w:t>
      </w:r>
      <w:r w:rsidRPr="00E47264">
        <w:rPr>
          <w:b/>
        </w:rPr>
        <w:t>:</w:t>
      </w:r>
      <w:r w:rsidRPr="00A106FB">
        <w:t xml:space="preserve"> sin trabajo, pero en búsqueda activa y disponible para efectuar trabajo remunerado.</w:t>
      </w:r>
      <w:r w:rsidR="00E47264">
        <w:t xml:space="preserve"> </w:t>
      </w:r>
      <w:r w:rsidRPr="00A106FB">
        <w:t xml:space="preserve">Los que no forman parte de la mano de obra (por ejemplo, los estudiantes, las personas con enfermedades crónicas que les impiden trabajar o los que se ocupan de lactantes) </w:t>
      </w:r>
      <w:r w:rsidR="00E47264">
        <w:t>no se consideran desempleados.</w:t>
      </w:r>
    </w:p>
    <w:p w:rsidR="00A106FB" w:rsidRPr="00A106FB" w:rsidRDefault="00A106FB" w:rsidP="00A106FB">
      <w:pPr>
        <w:pStyle w:val="SingleTxtG"/>
      </w:pPr>
      <w:r w:rsidRPr="00A106FB">
        <w:rPr>
          <w:b/>
        </w:rPr>
        <w:t>Wananga</w:t>
      </w:r>
      <w:r w:rsidRPr="00E47264">
        <w:rPr>
          <w:b/>
        </w:rPr>
        <w:t>:</w:t>
      </w:r>
      <w:r w:rsidRPr="00A106FB">
        <w:t xml:space="preserve"> Instituciones de formación superior maoríes.</w:t>
      </w:r>
    </w:p>
    <w:p w:rsidR="00A106FB" w:rsidRPr="00A106FB" w:rsidRDefault="00A106FB" w:rsidP="00A106FB">
      <w:pPr>
        <w:pStyle w:val="SingleTxtG"/>
      </w:pPr>
      <w:r w:rsidRPr="0012510C">
        <w:rPr>
          <w:b/>
          <w:i/>
        </w:rPr>
        <w:t>Whanau</w:t>
      </w:r>
      <w:r w:rsidRPr="00E47264">
        <w:rPr>
          <w:b/>
        </w:rPr>
        <w:t>:</w:t>
      </w:r>
      <w:r w:rsidRPr="00A106FB">
        <w:t xml:space="preserve"> </w:t>
      </w:r>
      <w:r w:rsidRPr="0012510C">
        <w:rPr>
          <w:i/>
        </w:rPr>
        <w:t>Whanau</w:t>
      </w:r>
      <w:r w:rsidRPr="00A106FB">
        <w:t xml:space="preserve"> es un concepto más amplio que el de familia inmediata compuesta de padres y hermanos: vincula a personas de una familia a un tupuna o antepasado común.</w:t>
      </w:r>
      <w:r w:rsidR="00E47264">
        <w:t xml:space="preserve"> </w:t>
      </w:r>
      <w:r w:rsidRPr="00A106FB">
        <w:t>No obstante, se suele utilizar en muchos contextos como término maorí para la familia o la familia extensa.</w:t>
      </w:r>
    </w:p>
    <w:p w:rsidR="00D30DDD" w:rsidRDefault="00A106FB" w:rsidP="00A106FB">
      <w:pPr>
        <w:pStyle w:val="SingleTxtG"/>
      </w:pPr>
      <w:r w:rsidRPr="00A106FB">
        <w:rPr>
          <w:b/>
        </w:rPr>
        <w:t>Joven</w:t>
      </w:r>
      <w:r w:rsidRPr="00E47264">
        <w:rPr>
          <w:b/>
        </w:rPr>
        <w:t>:</w:t>
      </w:r>
      <w:r w:rsidRPr="00A106FB">
        <w:t xml:space="preserve"> persona en edades comprendidas entre los 12 y los 24 años, pero a efectos de este informe, cuando se dispone de estadísticas, se aplica a las personas entre los 12 y los 18 años de edad.</w:t>
      </w:r>
    </w:p>
    <w:p w:rsidR="008B7BD9" w:rsidRPr="00216DD7" w:rsidRDefault="008B7BD9" w:rsidP="00E47264">
      <w:pPr>
        <w:pStyle w:val="HChG"/>
      </w:pPr>
      <w:r>
        <w:br w:type="page"/>
      </w:r>
      <w:r w:rsidRPr="00216DD7">
        <w:t>Anexos</w:t>
      </w:r>
    </w:p>
    <w:p w:rsidR="00E47264" w:rsidRDefault="008B7BD9" w:rsidP="00E47264">
      <w:pPr>
        <w:pStyle w:val="HChG"/>
      </w:pPr>
      <w:bookmarkStart w:id="76" w:name="_Toc264025311"/>
      <w:r w:rsidRPr="00216DD7">
        <w:t>Anexo 1</w:t>
      </w:r>
      <w:bookmarkEnd w:id="76"/>
    </w:p>
    <w:p w:rsidR="008B7BD9" w:rsidRPr="00216DD7" w:rsidRDefault="00E47264" w:rsidP="00E47264">
      <w:pPr>
        <w:pStyle w:val="HChG"/>
      </w:pPr>
      <w:r>
        <w:tab/>
      </w:r>
      <w:r>
        <w:tab/>
      </w:r>
      <w:r w:rsidR="008B7BD9" w:rsidRPr="00216DD7">
        <w:t xml:space="preserve">Datos demográficos resumidos sobre los niños </w:t>
      </w:r>
      <w:r>
        <w:br/>
      </w:r>
      <w:r w:rsidR="006C582B">
        <w:t>de Nueva Zelandia</w:t>
      </w:r>
    </w:p>
    <w:p w:rsidR="008B7BD9" w:rsidRPr="00216DD7" w:rsidRDefault="00E47264" w:rsidP="00E47264">
      <w:pPr>
        <w:pStyle w:val="SingleTxtG"/>
      </w:pPr>
      <w:r>
        <w:tab/>
      </w:r>
      <w:r w:rsidR="008B7BD9" w:rsidRPr="00216DD7">
        <w:t xml:space="preserve">En el momento del Censo de 2006 vivían 1.050.000 niños menores de 18 años en </w:t>
      </w:r>
      <w:r w:rsidR="008B7BD9" w:rsidRPr="00216DD7">
        <w:rPr>
          <w:bCs/>
        </w:rPr>
        <w:t>Nueva Zelandia</w:t>
      </w:r>
      <w:r w:rsidR="008B7BD9" w:rsidRPr="00216DD7">
        <w:t>. Estos jóvenes neozelandeses constituyen más de una cuarta parte (26%) de la población total de Nueva Zelandia.</w:t>
      </w:r>
    </w:p>
    <w:p w:rsidR="008B7BD9" w:rsidRPr="00216DD7" w:rsidRDefault="00E47264" w:rsidP="00E47264">
      <w:pPr>
        <w:pStyle w:val="SingleTxtG"/>
      </w:pPr>
      <w:r>
        <w:tab/>
      </w:r>
      <w:r w:rsidR="008B7BD9" w:rsidRPr="00216DD7">
        <w:t xml:space="preserve">La población con menos de 18 años aumentó en un 6% en los 10 años transcurridos entre 1996 y 2006 y se prevé que siga aumentando hasta 2021, fecha en que llegarán a un poco más de 1.100.000 y luego disminuirán hasta ser un poco menos de 1.100.000 en 2026. </w:t>
      </w:r>
    </w:p>
    <w:p w:rsidR="008B7BD9" w:rsidRPr="00216DD7" w:rsidRDefault="00E47264" w:rsidP="00E47264">
      <w:pPr>
        <w:pStyle w:val="SingleTxtG"/>
      </w:pPr>
      <w:r>
        <w:tab/>
      </w:r>
      <w:r w:rsidR="008B7BD9" w:rsidRPr="00216DD7">
        <w:t>Si bien el número está en aumento, los niños y jóvenes representan una proporción de la población de Nueva Zelandia que se viene reduciendo constantemente: en 1996, el 27% de los neozelandeses tenía menos de 18 años; en 2026 esta proporción se reducirá a un 22% aproximadamente, como se ilustra en el cuadro 1.</w:t>
      </w:r>
    </w:p>
    <w:p w:rsidR="00E47264" w:rsidRDefault="008B7BD9" w:rsidP="00E47264">
      <w:pPr>
        <w:pStyle w:val="Heading1"/>
      </w:pPr>
      <w:r w:rsidRPr="00216DD7">
        <w:t>Cuadro 1</w:t>
      </w:r>
    </w:p>
    <w:p w:rsidR="008B7BD9" w:rsidRPr="00E47264" w:rsidRDefault="008B7BD9" w:rsidP="00E47264">
      <w:pPr>
        <w:pStyle w:val="SingleTxtG"/>
        <w:jc w:val="left"/>
        <w:rPr>
          <w:b/>
        </w:rPr>
      </w:pPr>
      <w:r w:rsidRPr="00E47264">
        <w:rPr>
          <w:b/>
        </w:rPr>
        <w:t>Datos retrospectivos y proyecciones de niños y jóvenes por grupo de edad, 1991-2026</w:t>
      </w:r>
    </w:p>
    <w:tbl>
      <w:tblPr>
        <w:tblW w:w="8506" w:type="dxa"/>
        <w:tblInd w:w="1134" w:type="dxa"/>
        <w:tblLayout w:type="fixed"/>
        <w:tblCellMar>
          <w:left w:w="0" w:type="dxa"/>
          <w:right w:w="0" w:type="dxa"/>
        </w:tblCellMar>
        <w:tblLook w:val="01E0" w:firstRow="1" w:lastRow="1" w:firstColumn="1" w:lastColumn="1" w:noHBand="0" w:noVBand="0"/>
      </w:tblPr>
      <w:tblGrid>
        <w:gridCol w:w="1889"/>
        <w:gridCol w:w="891"/>
        <w:gridCol w:w="891"/>
        <w:gridCol w:w="890"/>
        <w:gridCol w:w="113"/>
        <w:gridCol w:w="965"/>
        <w:gridCol w:w="954"/>
        <w:gridCol w:w="956"/>
        <w:gridCol w:w="957"/>
      </w:tblGrid>
      <w:tr w:rsidR="000450ED" w:rsidRPr="00E47264" w:rsidTr="00985598">
        <w:trPr>
          <w:trHeight w:val="20"/>
        </w:trPr>
        <w:tc>
          <w:tcPr>
            <w:tcW w:w="1890" w:type="dxa"/>
            <w:vMerge w:val="restart"/>
            <w:tcBorders>
              <w:top w:val="single" w:sz="4" w:space="0" w:color="auto"/>
              <w:bottom w:val="single" w:sz="12" w:space="0" w:color="auto"/>
            </w:tcBorders>
            <w:shd w:val="clear" w:color="auto" w:fill="auto"/>
            <w:vAlign w:val="bottom"/>
          </w:tcPr>
          <w:p w:rsidR="000450ED" w:rsidRPr="00E47264" w:rsidRDefault="000450ED" w:rsidP="00E47264">
            <w:pPr>
              <w:spacing w:before="80" w:after="80" w:line="200" w:lineRule="exact"/>
              <w:rPr>
                <w:bCs/>
                <w:i/>
                <w:iCs/>
                <w:sz w:val="16"/>
                <w:szCs w:val="16"/>
              </w:rPr>
            </w:pPr>
            <w:r w:rsidRPr="00E47264">
              <w:rPr>
                <w:bCs/>
                <w:i/>
                <w:iCs/>
                <w:sz w:val="16"/>
                <w:szCs w:val="16"/>
              </w:rPr>
              <w:t>Grupo de edad (años)</w:t>
            </w:r>
          </w:p>
        </w:tc>
        <w:tc>
          <w:tcPr>
            <w:tcW w:w="2673" w:type="dxa"/>
            <w:gridSpan w:val="3"/>
            <w:tcBorders>
              <w:top w:val="single" w:sz="4" w:space="0" w:color="auto"/>
              <w:bottom w:val="single" w:sz="4" w:space="0" w:color="auto"/>
            </w:tcBorders>
            <w:shd w:val="clear" w:color="auto" w:fill="auto"/>
            <w:vAlign w:val="bottom"/>
          </w:tcPr>
          <w:p w:rsidR="000450ED" w:rsidRPr="00E47264" w:rsidRDefault="000450ED" w:rsidP="00E47264">
            <w:pPr>
              <w:spacing w:before="80" w:after="80" w:line="200" w:lineRule="exact"/>
              <w:jc w:val="center"/>
              <w:rPr>
                <w:bCs/>
                <w:i/>
                <w:iCs/>
                <w:sz w:val="16"/>
                <w:szCs w:val="16"/>
              </w:rPr>
            </w:pPr>
            <w:r w:rsidRPr="00E47264">
              <w:rPr>
                <w:bCs/>
                <w:i/>
                <w:iCs/>
                <w:sz w:val="16"/>
                <w:szCs w:val="16"/>
              </w:rPr>
              <w:t>Datos retrospectivos (censo)</w:t>
            </w:r>
          </w:p>
        </w:tc>
        <w:tc>
          <w:tcPr>
            <w:tcW w:w="113" w:type="dxa"/>
            <w:tcBorders>
              <w:top w:val="single" w:sz="4" w:space="0" w:color="auto"/>
            </w:tcBorders>
            <w:shd w:val="clear" w:color="auto" w:fill="auto"/>
            <w:vAlign w:val="bottom"/>
          </w:tcPr>
          <w:p w:rsidR="000450ED" w:rsidRPr="00E47264" w:rsidRDefault="000450ED" w:rsidP="00E47264">
            <w:pPr>
              <w:spacing w:before="80" w:after="80" w:line="200" w:lineRule="exact"/>
              <w:jc w:val="center"/>
              <w:rPr>
                <w:bCs/>
                <w:i/>
                <w:iCs/>
                <w:sz w:val="16"/>
                <w:szCs w:val="16"/>
              </w:rPr>
            </w:pPr>
          </w:p>
        </w:tc>
        <w:tc>
          <w:tcPr>
            <w:tcW w:w="3830" w:type="dxa"/>
            <w:gridSpan w:val="4"/>
            <w:tcBorders>
              <w:top w:val="single" w:sz="4" w:space="0" w:color="auto"/>
              <w:bottom w:val="single" w:sz="4" w:space="0" w:color="auto"/>
            </w:tcBorders>
            <w:shd w:val="clear" w:color="auto" w:fill="auto"/>
            <w:vAlign w:val="bottom"/>
          </w:tcPr>
          <w:p w:rsidR="000450ED" w:rsidRPr="00E47264" w:rsidRDefault="000450ED" w:rsidP="00E47264">
            <w:pPr>
              <w:spacing w:before="80" w:after="80" w:line="200" w:lineRule="exact"/>
              <w:jc w:val="center"/>
              <w:rPr>
                <w:bCs/>
                <w:i/>
                <w:iCs/>
                <w:sz w:val="16"/>
                <w:szCs w:val="16"/>
              </w:rPr>
            </w:pPr>
            <w:r w:rsidRPr="00E47264">
              <w:rPr>
                <w:bCs/>
                <w:i/>
                <w:iCs/>
                <w:sz w:val="16"/>
                <w:szCs w:val="16"/>
              </w:rPr>
              <w:t>Proyecciones (sobre la base de los datos de 2006)</w:t>
            </w:r>
          </w:p>
        </w:tc>
      </w:tr>
      <w:tr w:rsidR="000450ED" w:rsidRPr="00E47264" w:rsidTr="00985598">
        <w:trPr>
          <w:trHeight w:val="20"/>
        </w:trPr>
        <w:tc>
          <w:tcPr>
            <w:tcW w:w="1890" w:type="dxa"/>
            <w:vMerge/>
            <w:tcBorders>
              <w:top w:val="single" w:sz="4" w:space="0" w:color="auto"/>
              <w:bottom w:val="single" w:sz="12" w:space="0" w:color="auto"/>
            </w:tcBorders>
            <w:shd w:val="clear" w:color="auto" w:fill="auto"/>
            <w:vAlign w:val="bottom"/>
          </w:tcPr>
          <w:p w:rsidR="000450ED" w:rsidRPr="00E47264" w:rsidRDefault="000450ED" w:rsidP="00E47264">
            <w:pPr>
              <w:spacing w:before="80" w:after="80" w:line="200" w:lineRule="exact"/>
              <w:rPr>
                <w:bCs/>
                <w:i/>
                <w:iCs/>
                <w:sz w:val="16"/>
                <w:szCs w:val="16"/>
              </w:rPr>
            </w:pPr>
          </w:p>
        </w:tc>
        <w:tc>
          <w:tcPr>
            <w:tcW w:w="892" w:type="dxa"/>
            <w:tcBorders>
              <w:top w:val="single" w:sz="4" w:space="0" w:color="auto"/>
              <w:bottom w:val="single" w:sz="12" w:space="0" w:color="auto"/>
            </w:tcBorders>
            <w:shd w:val="clear" w:color="auto" w:fill="auto"/>
            <w:vAlign w:val="bottom"/>
          </w:tcPr>
          <w:p w:rsidR="000450ED" w:rsidRPr="00E47264" w:rsidRDefault="000450ED" w:rsidP="00E47264">
            <w:pPr>
              <w:spacing w:before="80" w:after="80" w:line="200" w:lineRule="exact"/>
              <w:jc w:val="right"/>
              <w:rPr>
                <w:bCs/>
                <w:i/>
                <w:iCs/>
                <w:sz w:val="16"/>
                <w:szCs w:val="16"/>
              </w:rPr>
            </w:pPr>
            <w:r w:rsidRPr="00E47264">
              <w:rPr>
                <w:bCs/>
                <w:i/>
                <w:iCs/>
                <w:sz w:val="16"/>
                <w:szCs w:val="16"/>
              </w:rPr>
              <w:t>1996</w:t>
            </w:r>
          </w:p>
        </w:tc>
        <w:tc>
          <w:tcPr>
            <w:tcW w:w="891" w:type="dxa"/>
            <w:tcBorders>
              <w:top w:val="single" w:sz="4" w:space="0" w:color="auto"/>
              <w:bottom w:val="single" w:sz="12" w:space="0" w:color="auto"/>
            </w:tcBorders>
            <w:shd w:val="clear" w:color="auto" w:fill="auto"/>
            <w:vAlign w:val="bottom"/>
          </w:tcPr>
          <w:p w:rsidR="000450ED" w:rsidRPr="00E47264" w:rsidRDefault="000450ED" w:rsidP="00E47264">
            <w:pPr>
              <w:spacing w:before="80" w:after="80" w:line="200" w:lineRule="exact"/>
              <w:jc w:val="right"/>
              <w:rPr>
                <w:bCs/>
                <w:i/>
                <w:iCs/>
                <w:sz w:val="16"/>
                <w:szCs w:val="16"/>
              </w:rPr>
            </w:pPr>
            <w:r w:rsidRPr="00E47264">
              <w:rPr>
                <w:bCs/>
                <w:i/>
                <w:iCs/>
                <w:sz w:val="16"/>
                <w:szCs w:val="16"/>
              </w:rPr>
              <w:t>2001</w:t>
            </w:r>
          </w:p>
        </w:tc>
        <w:tc>
          <w:tcPr>
            <w:tcW w:w="890" w:type="dxa"/>
            <w:tcBorders>
              <w:top w:val="single" w:sz="4" w:space="0" w:color="auto"/>
              <w:bottom w:val="single" w:sz="12" w:space="0" w:color="auto"/>
            </w:tcBorders>
            <w:shd w:val="clear" w:color="auto" w:fill="auto"/>
            <w:vAlign w:val="bottom"/>
          </w:tcPr>
          <w:p w:rsidR="000450ED" w:rsidRPr="00E47264" w:rsidRDefault="000450ED" w:rsidP="00E47264">
            <w:pPr>
              <w:spacing w:before="80" w:after="80" w:line="200" w:lineRule="exact"/>
              <w:jc w:val="right"/>
              <w:rPr>
                <w:bCs/>
                <w:i/>
                <w:iCs/>
                <w:sz w:val="16"/>
                <w:szCs w:val="16"/>
              </w:rPr>
            </w:pPr>
            <w:r w:rsidRPr="00E47264">
              <w:rPr>
                <w:bCs/>
                <w:i/>
                <w:iCs/>
                <w:sz w:val="16"/>
                <w:szCs w:val="16"/>
              </w:rPr>
              <w:t>2006</w:t>
            </w:r>
          </w:p>
        </w:tc>
        <w:tc>
          <w:tcPr>
            <w:tcW w:w="113" w:type="dxa"/>
            <w:tcBorders>
              <w:bottom w:val="single" w:sz="12" w:space="0" w:color="auto"/>
            </w:tcBorders>
            <w:shd w:val="clear" w:color="auto" w:fill="auto"/>
            <w:vAlign w:val="bottom"/>
          </w:tcPr>
          <w:p w:rsidR="000450ED" w:rsidRPr="00E47264" w:rsidRDefault="000450ED" w:rsidP="00E47264">
            <w:pPr>
              <w:spacing w:before="80" w:after="80" w:line="200" w:lineRule="exact"/>
              <w:jc w:val="right"/>
              <w:rPr>
                <w:bCs/>
                <w:i/>
                <w:iCs/>
                <w:sz w:val="16"/>
                <w:szCs w:val="16"/>
              </w:rPr>
            </w:pPr>
          </w:p>
        </w:tc>
        <w:tc>
          <w:tcPr>
            <w:tcW w:w="965" w:type="dxa"/>
            <w:tcBorders>
              <w:top w:val="single" w:sz="4" w:space="0" w:color="auto"/>
              <w:bottom w:val="single" w:sz="12" w:space="0" w:color="auto"/>
            </w:tcBorders>
            <w:shd w:val="clear" w:color="auto" w:fill="auto"/>
            <w:vAlign w:val="bottom"/>
          </w:tcPr>
          <w:p w:rsidR="000450ED" w:rsidRPr="00E47264" w:rsidRDefault="000450ED" w:rsidP="00E47264">
            <w:pPr>
              <w:spacing w:before="80" w:after="80" w:line="200" w:lineRule="exact"/>
              <w:jc w:val="right"/>
              <w:rPr>
                <w:bCs/>
                <w:i/>
                <w:iCs/>
                <w:sz w:val="16"/>
                <w:szCs w:val="16"/>
              </w:rPr>
            </w:pPr>
            <w:r w:rsidRPr="00E47264">
              <w:rPr>
                <w:bCs/>
                <w:i/>
                <w:iCs/>
                <w:sz w:val="16"/>
                <w:szCs w:val="16"/>
              </w:rPr>
              <w:t>2011</w:t>
            </w:r>
          </w:p>
        </w:tc>
        <w:tc>
          <w:tcPr>
            <w:tcW w:w="952" w:type="dxa"/>
            <w:tcBorders>
              <w:top w:val="single" w:sz="4" w:space="0" w:color="auto"/>
              <w:bottom w:val="single" w:sz="12" w:space="0" w:color="auto"/>
            </w:tcBorders>
            <w:shd w:val="clear" w:color="auto" w:fill="auto"/>
            <w:vAlign w:val="bottom"/>
          </w:tcPr>
          <w:p w:rsidR="000450ED" w:rsidRPr="00E47264" w:rsidRDefault="000450ED" w:rsidP="00E47264">
            <w:pPr>
              <w:spacing w:before="80" w:after="80" w:line="200" w:lineRule="exact"/>
              <w:jc w:val="right"/>
              <w:rPr>
                <w:bCs/>
                <w:i/>
                <w:iCs/>
                <w:sz w:val="16"/>
                <w:szCs w:val="16"/>
              </w:rPr>
            </w:pPr>
            <w:r w:rsidRPr="00E47264">
              <w:rPr>
                <w:bCs/>
                <w:i/>
                <w:iCs/>
                <w:sz w:val="16"/>
                <w:szCs w:val="16"/>
              </w:rPr>
              <w:t>2016</w:t>
            </w:r>
          </w:p>
        </w:tc>
        <w:tc>
          <w:tcPr>
            <w:tcW w:w="956" w:type="dxa"/>
            <w:tcBorders>
              <w:top w:val="single" w:sz="4" w:space="0" w:color="auto"/>
              <w:bottom w:val="single" w:sz="12" w:space="0" w:color="auto"/>
            </w:tcBorders>
            <w:shd w:val="clear" w:color="auto" w:fill="auto"/>
            <w:vAlign w:val="bottom"/>
          </w:tcPr>
          <w:p w:rsidR="000450ED" w:rsidRPr="00E47264" w:rsidRDefault="000450ED" w:rsidP="00E47264">
            <w:pPr>
              <w:spacing w:before="80" w:after="80" w:line="200" w:lineRule="exact"/>
              <w:jc w:val="right"/>
              <w:rPr>
                <w:bCs/>
                <w:i/>
                <w:iCs/>
                <w:sz w:val="16"/>
                <w:szCs w:val="16"/>
              </w:rPr>
            </w:pPr>
            <w:r w:rsidRPr="00E47264">
              <w:rPr>
                <w:bCs/>
                <w:i/>
                <w:iCs/>
                <w:sz w:val="16"/>
                <w:szCs w:val="16"/>
              </w:rPr>
              <w:t>2021</w:t>
            </w:r>
          </w:p>
        </w:tc>
        <w:tc>
          <w:tcPr>
            <w:tcW w:w="957" w:type="dxa"/>
            <w:tcBorders>
              <w:top w:val="single" w:sz="4" w:space="0" w:color="auto"/>
              <w:bottom w:val="single" w:sz="12" w:space="0" w:color="auto"/>
            </w:tcBorders>
            <w:shd w:val="clear" w:color="auto" w:fill="auto"/>
            <w:vAlign w:val="bottom"/>
          </w:tcPr>
          <w:p w:rsidR="000450ED" w:rsidRPr="00E47264" w:rsidRDefault="000450ED" w:rsidP="00E47264">
            <w:pPr>
              <w:spacing w:before="80" w:after="80" w:line="200" w:lineRule="exact"/>
              <w:jc w:val="right"/>
              <w:rPr>
                <w:bCs/>
                <w:i/>
                <w:iCs/>
                <w:sz w:val="16"/>
                <w:szCs w:val="16"/>
              </w:rPr>
            </w:pPr>
            <w:r w:rsidRPr="00E47264">
              <w:rPr>
                <w:bCs/>
                <w:i/>
                <w:iCs/>
                <w:sz w:val="16"/>
                <w:szCs w:val="16"/>
              </w:rPr>
              <w:t>2026</w:t>
            </w:r>
          </w:p>
        </w:tc>
      </w:tr>
      <w:tr w:rsidR="00D21CE8" w:rsidRPr="00E47264" w:rsidTr="00985598">
        <w:trPr>
          <w:trHeight w:val="20"/>
        </w:trPr>
        <w:tc>
          <w:tcPr>
            <w:tcW w:w="1890" w:type="dxa"/>
            <w:tcBorders>
              <w:top w:val="single" w:sz="12" w:space="0" w:color="auto"/>
            </w:tcBorders>
            <w:shd w:val="clear" w:color="auto" w:fill="auto"/>
            <w:vAlign w:val="bottom"/>
          </w:tcPr>
          <w:p w:rsidR="008B7BD9" w:rsidRPr="00E47264" w:rsidRDefault="008B7BD9" w:rsidP="00E47264">
            <w:pPr>
              <w:spacing w:before="40" w:after="40" w:line="220" w:lineRule="exact"/>
              <w:rPr>
                <w:bCs/>
                <w:iCs/>
                <w:sz w:val="18"/>
                <w:szCs w:val="18"/>
              </w:rPr>
            </w:pPr>
            <w:r w:rsidRPr="00E47264">
              <w:rPr>
                <w:bCs/>
                <w:iCs/>
                <w:sz w:val="18"/>
                <w:szCs w:val="18"/>
              </w:rPr>
              <w:t>0-4</w:t>
            </w:r>
          </w:p>
        </w:tc>
        <w:tc>
          <w:tcPr>
            <w:tcW w:w="892" w:type="dxa"/>
            <w:tcBorders>
              <w:top w:val="single" w:sz="12" w:space="0" w:color="auto"/>
            </w:tcBorders>
            <w:shd w:val="clear" w:color="auto" w:fill="auto"/>
            <w:vAlign w:val="bottom"/>
          </w:tcPr>
          <w:p w:rsidR="008B7BD9" w:rsidRPr="00E47264" w:rsidRDefault="008B7BD9" w:rsidP="00E47264">
            <w:pPr>
              <w:spacing w:before="40" w:after="40" w:line="220" w:lineRule="exact"/>
              <w:jc w:val="right"/>
              <w:rPr>
                <w:bCs/>
                <w:iCs/>
                <w:sz w:val="18"/>
                <w:szCs w:val="18"/>
              </w:rPr>
            </w:pPr>
            <w:r w:rsidRPr="00E47264">
              <w:rPr>
                <w:bCs/>
                <w:iCs/>
                <w:sz w:val="18"/>
                <w:szCs w:val="18"/>
              </w:rPr>
              <w:t>279</w:t>
            </w:r>
            <w:r w:rsidR="00E47264">
              <w:rPr>
                <w:bCs/>
                <w:iCs/>
                <w:sz w:val="18"/>
                <w:szCs w:val="18"/>
              </w:rPr>
              <w:t xml:space="preserve"> </w:t>
            </w:r>
            <w:r w:rsidRPr="00E47264">
              <w:rPr>
                <w:bCs/>
                <w:iCs/>
                <w:sz w:val="18"/>
                <w:szCs w:val="18"/>
              </w:rPr>
              <w:t xml:space="preserve">603 </w:t>
            </w:r>
          </w:p>
        </w:tc>
        <w:tc>
          <w:tcPr>
            <w:tcW w:w="891" w:type="dxa"/>
            <w:tcBorders>
              <w:top w:val="single" w:sz="12" w:space="0" w:color="auto"/>
            </w:tcBorders>
            <w:shd w:val="clear" w:color="auto" w:fill="auto"/>
            <w:vAlign w:val="bottom"/>
          </w:tcPr>
          <w:p w:rsidR="008B7BD9" w:rsidRPr="00E47264" w:rsidRDefault="008B7BD9" w:rsidP="00E47264">
            <w:pPr>
              <w:spacing w:before="40" w:after="40" w:line="220" w:lineRule="exact"/>
              <w:jc w:val="right"/>
              <w:rPr>
                <w:bCs/>
                <w:iCs/>
                <w:sz w:val="18"/>
                <w:szCs w:val="18"/>
              </w:rPr>
            </w:pPr>
            <w:r w:rsidRPr="00E47264">
              <w:rPr>
                <w:bCs/>
                <w:iCs/>
                <w:sz w:val="18"/>
                <w:szCs w:val="18"/>
              </w:rPr>
              <w:t>270</w:t>
            </w:r>
            <w:r w:rsidR="00E47264">
              <w:rPr>
                <w:bCs/>
                <w:iCs/>
                <w:sz w:val="18"/>
                <w:szCs w:val="18"/>
              </w:rPr>
              <w:t xml:space="preserve"> </w:t>
            </w:r>
            <w:r w:rsidRPr="00E47264">
              <w:rPr>
                <w:bCs/>
                <w:iCs/>
                <w:sz w:val="18"/>
                <w:szCs w:val="18"/>
              </w:rPr>
              <w:t xml:space="preserve">801 </w:t>
            </w:r>
          </w:p>
        </w:tc>
        <w:tc>
          <w:tcPr>
            <w:tcW w:w="890" w:type="dxa"/>
            <w:tcBorders>
              <w:top w:val="single" w:sz="12" w:space="0" w:color="auto"/>
            </w:tcBorders>
            <w:shd w:val="clear" w:color="auto" w:fill="auto"/>
            <w:vAlign w:val="bottom"/>
          </w:tcPr>
          <w:p w:rsidR="008B7BD9" w:rsidRPr="00E47264" w:rsidRDefault="008B7BD9" w:rsidP="00E47264">
            <w:pPr>
              <w:spacing w:before="40" w:after="40" w:line="220" w:lineRule="exact"/>
              <w:jc w:val="right"/>
              <w:rPr>
                <w:bCs/>
                <w:iCs/>
                <w:sz w:val="18"/>
                <w:szCs w:val="18"/>
              </w:rPr>
            </w:pPr>
            <w:r w:rsidRPr="00E47264">
              <w:rPr>
                <w:bCs/>
                <w:iCs/>
                <w:sz w:val="18"/>
                <w:szCs w:val="18"/>
              </w:rPr>
              <w:t>275</w:t>
            </w:r>
            <w:r w:rsidR="00E47264">
              <w:rPr>
                <w:bCs/>
                <w:iCs/>
                <w:sz w:val="18"/>
                <w:szCs w:val="18"/>
              </w:rPr>
              <w:t xml:space="preserve"> </w:t>
            </w:r>
            <w:r w:rsidRPr="00E47264">
              <w:rPr>
                <w:bCs/>
                <w:iCs/>
                <w:sz w:val="18"/>
                <w:szCs w:val="18"/>
              </w:rPr>
              <w:t>076</w:t>
            </w:r>
          </w:p>
        </w:tc>
        <w:tc>
          <w:tcPr>
            <w:tcW w:w="1076" w:type="dxa"/>
            <w:gridSpan w:val="2"/>
            <w:tcBorders>
              <w:top w:val="single" w:sz="12" w:space="0" w:color="auto"/>
            </w:tcBorders>
            <w:shd w:val="clear" w:color="auto" w:fill="auto"/>
            <w:vAlign w:val="bottom"/>
          </w:tcPr>
          <w:p w:rsidR="008B7BD9" w:rsidRPr="00E47264" w:rsidRDefault="008B7BD9" w:rsidP="00E47264">
            <w:pPr>
              <w:spacing w:before="40" w:after="40" w:line="220" w:lineRule="exact"/>
              <w:jc w:val="right"/>
              <w:rPr>
                <w:bCs/>
                <w:iCs/>
                <w:sz w:val="18"/>
                <w:szCs w:val="18"/>
              </w:rPr>
            </w:pPr>
            <w:r w:rsidRPr="00E47264">
              <w:rPr>
                <w:bCs/>
                <w:iCs/>
                <w:sz w:val="18"/>
                <w:szCs w:val="18"/>
              </w:rPr>
              <w:t>308</w:t>
            </w:r>
            <w:r w:rsidR="00E47264">
              <w:rPr>
                <w:bCs/>
                <w:iCs/>
                <w:sz w:val="18"/>
                <w:szCs w:val="18"/>
              </w:rPr>
              <w:t xml:space="preserve"> </w:t>
            </w:r>
            <w:r w:rsidRPr="00E47264">
              <w:rPr>
                <w:bCs/>
                <w:iCs/>
                <w:sz w:val="18"/>
                <w:szCs w:val="18"/>
              </w:rPr>
              <w:t>000</w:t>
            </w:r>
          </w:p>
        </w:tc>
        <w:tc>
          <w:tcPr>
            <w:tcW w:w="954" w:type="dxa"/>
            <w:tcBorders>
              <w:top w:val="single" w:sz="12" w:space="0" w:color="auto"/>
            </w:tcBorders>
            <w:shd w:val="clear" w:color="auto" w:fill="auto"/>
            <w:vAlign w:val="bottom"/>
          </w:tcPr>
          <w:p w:rsidR="008B7BD9" w:rsidRPr="00E47264" w:rsidRDefault="008B7BD9" w:rsidP="00E47264">
            <w:pPr>
              <w:spacing w:before="40" w:after="40" w:line="220" w:lineRule="exact"/>
              <w:jc w:val="right"/>
              <w:rPr>
                <w:bCs/>
                <w:iCs/>
                <w:sz w:val="18"/>
                <w:szCs w:val="18"/>
              </w:rPr>
            </w:pPr>
            <w:r w:rsidRPr="00E47264">
              <w:rPr>
                <w:bCs/>
                <w:iCs/>
                <w:sz w:val="18"/>
                <w:szCs w:val="18"/>
              </w:rPr>
              <w:t>299</w:t>
            </w:r>
            <w:r w:rsidR="00E47264">
              <w:rPr>
                <w:bCs/>
                <w:iCs/>
                <w:sz w:val="18"/>
                <w:szCs w:val="18"/>
              </w:rPr>
              <w:t xml:space="preserve"> </w:t>
            </w:r>
            <w:r w:rsidRPr="00E47264">
              <w:rPr>
                <w:bCs/>
                <w:iCs/>
                <w:sz w:val="18"/>
                <w:szCs w:val="18"/>
              </w:rPr>
              <w:t>240</w:t>
            </w:r>
          </w:p>
        </w:tc>
        <w:tc>
          <w:tcPr>
            <w:tcW w:w="956" w:type="dxa"/>
            <w:tcBorders>
              <w:top w:val="single" w:sz="12" w:space="0" w:color="auto"/>
            </w:tcBorders>
            <w:shd w:val="clear" w:color="auto" w:fill="auto"/>
            <w:vAlign w:val="bottom"/>
          </w:tcPr>
          <w:p w:rsidR="008B7BD9" w:rsidRPr="00E47264" w:rsidRDefault="008B7BD9" w:rsidP="00E47264">
            <w:pPr>
              <w:spacing w:before="40" w:after="40" w:line="220" w:lineRule="exact"/>
              <w:jc w:val="right"/>
              <w:rPr>
                <w:bCs/>
                <w:iCs/>
                <w:sz w:val="18"/>
                <w:szCs w:val="18"/>
              </w:rPr>
            </w:pPr>
            <w:r w:rsidRPr="00E47264">
              <w:rPr>
                <w:bCs/>
                <w:iCs/>
                <w:sz w:val="18"/>
                <w:szCs w:val="18"/>
              </w:rPr>
              <w:t>296</w:t>
            </w:r>
            <w:r w:rsidR="00E47264">
              <w:rPr>
                <w:bCs/>
                <w:iCs/>
                <w:sz w:val="18"/>
                <w:szCs w:val="18"/>
              </w:rPr>
              <w:t xml:space="preserve"> </w:t>
            </w:r>
            <w:r w:rsidRPr="00E47264">
              <w:rPr>
                <w:bCs/>
                <w:iCs/>
                <w:sz w:val="18"/>
                <w:szCs w:val="18"/>
              </w:rPr>
              <w:t>720</w:t>
            </w:r>
          </w:p>
        </w:tc>
        <w:tc>
          <w:tcPr>
            <w:tcW w:w="957" w:type="dxa"/>
            <w:tcBorders>
              <w:top w:val="single" w:sz="12" w:space="0" w:color="auto"/>
            </w:tcBorders>
            <w:shd w:val="clear" w:color="auto" w:fill="auto"/>
            <w:vAlign w:val="bottom"/>
          </w:tcPr>
          <w:p w:rsidR="008B7BD9" w:rsidRPr="00E47264" w:rsidRDefault="008B7BD9" w:rsidP="00E47264">
            <w:pPr>
              <w:spacing w:before="40" w:after="40" w:line="220" w:lineRule="exact"/>
              <w:jc w:val="right"/>
              <w:rPr>
                <w:bCs/>
                <w:iCs/>
                <w:sz w:val="18"/>
                <w:szCs w:val="18"/>
              </w:rPr>
            </w:pPr>
            <w:r w:rsidRPr="00E47264">
              <w:rPr>
                <w:bCs/>
                <w:iCs/>
                <w:sz w:val="18"/>
                <w:szCs w:val="18"/>
              </w:rPr>
              <w:t>296</w:t>
            </w:r>
            <w:r w:rsidR="00E47264">
              <w:rPr>
                <w:bCs/>
                <w:iCs/>
                <w:sz w:val="18"/>
                <w:szCs w:val="18"/>
              </w:rPr>
              <w:t xml:space="preserve"> </w:t>
            </w:r>
            <w:r w:rsidRPr="00E47264">
              <w:rPr>
                <w:bCs/>
                <w:iCs/>
                <w:sz w:val="18"/>
                <w:szCs w:val="18"/>
              </w:rPr>
              <w:t>750</w:t>
            </w:r>
          </w:p>
        </w:tc>
      </w:tr>
      <w:tr w:rsidR="00D21CE8" w:rsidRPr="00E47264" w:rsidTr="00985598">
        <w:trPr>
          <w:trHeight w:val="20"/>
        </w:trPr>
        <w:tc>
          <w:tcPr>
            <w:tcW w:w="1890" w:type="dxa"/>
            <w:shd w:val="clear" w:color="auto" w:fill="auto"/>
            <w:vAlign w:val="bottom"/>
          </w:tcPr>
          <w:p w:rsidR="008B7BD9" w:rsidRPr="00E47264" w:rsidRDefault="008B7BD9" w:rsidP="00E47264">
            <w:pPr>
              <w:spacing w:before="40" w:after="40" w:line="220" w:lineRule="exact"/>
              <w:rPr>
                <w:bCs/>
                <w:iCs/>
                <w:sz w:val="18"/>
                <w:szCs w:val="18"/>
              </w:rPr>
            </w:pPr>
            <w:r w:rsidRPr="00E47264">
              <w:rPr>
                <w:bCs/>
                <w:iCs/>
                <w:sz w:val="18"/>
                <w:szCs w:val="18"/>
              </w:rPr>
              <w:t>5-9</w:t>
            </w:r>
          </w:p>
        </w:tc>
        <w:tc>
          <w:tcPr>
            <w:tcW w:w="892" w:type="dxa"/>
            <w:shd w:val="clear" w:color="auto" w:fill="auto"/>
            <w:vAlign w:val="bottom"/>
          </w:tcPr>
          <w:p w:rsidR="008B7BD9" w:rsidRPr="00E47264" w:rsidRDefault="008B7BD9" w:rsidP="00E47264">
            <w:pPr>
              <w:spacing w:before="40" w:after="40" w:line="220" w:lineRule="exact"/>
              <w:jc w:val="right"/>
              <w:rPr>
                <w:bCs/>
                <w:iCs/>
                <w:sz w:val="18"/>
                <w:szCs w:val="18"/>
              </w:rPr>
            </w:pPr>
            <w:r w:rsidRPr="00E47264">
              <w:rPr>
                <w:bCs/>
                <w:iCs/>
                <w:sz w:val="18"/>
                <w:szCs w:val="18"/>
              </w:rPr>
              <w:t>288</w:t>
            </w:r>
            <w:r w:rsidR="00E47264">
              <w:rPr>
                <w:bCs/>
                <w:iCs/>
                <w:sz w:val="18"/>
                <w:szCs w:val="18"/>
              </w:rPr>
              <w:t xml:space="preserve"> </w:t>
            </w:r>
            <w:r w:rsidRPr="00E47264">
              <w:rPr>
                <w:bCs/>
                <w:iCs/>
                <w:sz w:val="18"/>
                <w:szCs w:val="18"/>
              </w:rPr>
              <w:t xml:space="preserve">291 </w:t>
            </w:r>
          </w:p>
        </w:tc>
        <w:tc>
          <w:tcPr>
            <w:tcW w:w="891" w:type="dxa"/>
            <w:shd w:val="clear" w:color="auto" w:fill="auto"/>
            <w:vAlign w:val="bottom"/>
          </w:tcPr>
          <w:p w:rsidR="008B7BD9" w:rsidRPr="00E47264" w:rsidRDefault="008B7BD9" w:rsidP="00E47264">
            <w:pPr>
              <w:spacing w:before="40" w:after="40" w:line="220" w:lineRule="exact"/>
              <w:jc w:val="right"/>
              <w:rPr>
                <w:bCs/>
                <w:iCs/>
                <w:sz w:val="18"/>
                <w:szCs w:val="18"/>
              </w:rPr>
            </w:pPr>
            <w:r w:rsidRPr="00E47264">
              <w:rPr>
                <w:bCs/>
                <w:iCs/>
                <w:sz w:val="18"/>
                <w:szCs w:val="18"/>
              </w:rPr>
              <w:t>286</w:t>
            </w:r>
            <w:r w:rsidR="00E47264">
              <w:rPr>
                <w:bCs/>
                <w:iCs/>
                <w:sz w:val="18"/>
                <w:szCs w:val="18"/>
              </w:rPr>
              <w:t xml:space="preserve"> </w:t>
            </w:r>
            <w:r w:rsidRPr="00E47264">
              <w:rPr>
                <w:bCs/>
                <w:iCs/>
                <w:sz w:val="18"/>
                <w:szCs w:val="18"/>
              </w:rPr>
              <w:t xml:space="preserve">200 </w:t>
            </w:r>
          </w:p>
        </w:tc>
        <w:tc>
          <w:tcPr>
            <w:tcW w:w="890" w:type="dxa"/>
            <w:shd w:val="clear" w:color="auto" w:fill="auto"/>
            <w:vAlign w:val="bottom"/>
          </w:tcPr>
          <w:p w:rsidR="008B7BD9" w:rsidRPr="00E47264" w:rsidRDefault="008B7BD9" w:rsidP="00E47264">
            <w:pPr>
              <w:spacing w:before="40" w:after="40" w:line="220" w:lineRule="exact"/>
              <w:jc w:val="right"/>
              <w:rPr>
                <w:bCs/>
                <w:iCs/>
                <w:sz w:val="18"/>
                <w:szCs w:val="18"/>
              </w:rPr>
            </w:pPr>
            <w:r w:rsidRPr="00E47264">
              <w:rPr>
                <w:bCs/>
                <w:iCs/>
                <w:sz w:val="18"/>
                <w:szCs w:val="18"/>
              </w:rPr>
              <w:t>286</w:t>
            </w:r>
            <w:r w:rsidR="00E47264">
              <w:rPr>
                <w:bCs/>
                <w:iCs/>
                <w:sz w:val="18"/>
                <w:szCs w:val="18"/>
              </w:rPr>
              <w:t xml:space="preserve"> </w:t>
            </w:r>
            <w:r w:rsidRPr="00E47264">
              <w:rPr>
                <w:bCs/>
                <w:iCs/>
                <w:sz w:val="18"/>
                <w:szCs w:val="18"/>
              </w:rPr>
              <w:t>488</w:t>
            </w:r>
          </w:p>
        </w:tc>
        <w:tc>
          <w:tcPr>
            <w:tcW w:w="1076" w:type="dxa"/>
            <w:gridSpan w:val="2"/>
            <w:shd w:val="clear" w:color="auto" w:fill="auto"/>
            <w:vAlign w:val="bottom"/>
          </w:tcPr>
          <w:p w:rsidR="008B7BD9" w:rsidRPr="00E47264" w:rsidRDefault="008B7BD9" w:rsidP="00E47264">
            <w:pPr>
              <w:spacing w:before="40" w:after="40" w:line="220" w:lineRule="exact"/>
              <w:jc w:val="right"/>
              <w:rPr>
                <w:bCs/>
                <w:iCs/>
                <w:sz w:val="18"/>
                <w:szCs w:val="18"/>
              </w:rPr>
            </w:pPr>
            <w:r w:rsidRPr="00E47264">
              <w:rPr>
                <w:bCs/>
                <w:iCs/>
                <w:sz w:val="18"/>
                <w:szCs w:val="18"/>
              </w:rPr>
              <w:t>290</w:t>
            </w:r>
            <w:r w:rsidR="00E47264">
              <w:rPr>
                <w:bCs/>
                <w:iCs/>
                <w:sz w:val="18"/>
                <w:szCs w:val="18"/>
              </w:rPr>
              <w:t xml:space="preserve"> </w:t>
            </w:r>
            <w:r w:rsidRPr="00E47264">
              <w:rPr>
                <w:bCs/>
                <w:iCs/>
                <w:sz w:val="18"/>
                <w:szCs w:val="18"/>
              </w:rPr>
              <w:t>210</w:t>
            </w:r>
          </w:p>
        </w:tc>
        <w:tc>
          <w:tcPr>
            <w:tcW w:w="954" w:type="dxa"/>
            <w:shd w:val="clear" w:color="auto" w:fill="auto"/>
            <w:vAlign w:val="bottom"/>
          </w:tcPr>
          <w:p w:rsidR="008B7BD9" w:rsidRPr="00E47264" w:rsidRDefault="008B7BD9" w:rsidP="00E47264">
            <w:pPr>
              <w:spacing w:before="40" w:after="40" w:line="220" w:lineRule="exact"/>
              <w:jc w:val="right"/>
              <w:rPr>
                <w:bCs/>
                <w:iCs/>
                <w:sz w:val="18"/>
                <w:szCs w:val="18"/>
              </w:rPr>
            </w:pPr>
            <w:r w:rsidRPr="00E47264">
              <w:rPr>
                <w:bCs/>
                <w:iCs/>
                <w:sz w:val="18"/>
                <w:szCs w:val="18"/>
              </w:rPr>
              <w:t>312</w:t>
            </w:r>
            <w:r w:rsidR="00E47264">
              <w:rPr>
                <w:bCs/>
                <w:iCs/>
                <w:sz w:val="18"/>
                <w:szCs w:val="18"/>
              </w:rPr>
              <w:t xml:space="preserve"> </w:t>
            </w:r>
            <w:r w:rsidRPr="00E47264">
              <w:rPr>
                <w:bCs/>
                <w:iCs/>
                <w:sz w:val="18"/>
                <w:szCs w:val="18"/>
              </w:rPr>
              <w:t>450</w:t>
            </w:r>
          </w:p>
        </w:tc>
        <w:tc>
          <w:tcPr>
            <w:tcW w:w="956" w:type="dxa"/>
            <w:shd w:val="clear" w:color="auto" w:fill="auto"/>
            <w:vAlign w:val="bottom"/>
          </w:tcPr>
          <w:p w:rsidR="008B7BD9" w:rsidRPr="00E47264" w:rsidRDefault="008B7BD9" w:rsidP="00E47264">
            <w:pPr>
              <w:spacing w:before="40" w:after="40" w:line="220" w:lineRule="exact"/>
              <w:jc w:val="right"/>
              <w:rPr>
                <w:bCs/>
                <w:iCs/>
                <w:sz w:val="18"/>
                <w:szCs w:val="18"/>
              </w:rPr>
            </w:pPr>
            <w:r w:rsidRPr="00E47264">
              <w:rPr>
                <w:bCs/>
                <w:iCs/>
                <w:sz w:val="18"/>
                <w:szCs w:val="18"/>
              </w:rPr>
              <w:t>303</w:t>
            </w:r>
            <w:r w:rsidR="00E47264">
              <w:rPr>
                <w:bCs/>
                <w:iCs/>
                <w:sz w:val="18"/>
                <w:szCs w:val="18"/>
              </w:rPr>
              <w:t xml:space="preserve"> </w:t>
            </w:r>
            <w:r w:rsidRPr="00E47264">
              <w:rPr>
                <w:bCs/>
                <w:iCs/>
                <w:sz w:val="18"/>
                <w:szCs w:val="18"/>
              </w:rPr>
              <w:t>700</w:t>
            </w:r>
          </w:p>
        </w:tc>
        <w:tc>
          <w:tcPr>
            <w:tcW w:w="957" w:type="dxa"/>
            <w:shd w:val="clear" w:color="auto" w:fill="auto"/>
            <w:vAlign w:val="bottom"/>
          </w:tcPr>
          <w:p w:rsidR="008B7BD9" w:rsidRPr="00E47264" w:rsidRDefault="008B7BD9" w:rsidP="00E47264">
            <w:pPr>
              <w:spacing w:before="40" w:after="40" w:line="220" w:lineRule="exact"/>
              <w:jc w:val="right"/>
              <w:rPr>
                <w:bCs/>
                <w:iCs/>
                <w:sz w:val="18"/>
                <w:szCs w:val="18"/>
              </w:rPr>
            </w:pPr>
            <w:r w:rsidRPr="00E47264">
              <w:rPr>
                <w:bCs/>
                <w:iCs/>
                <w:sz w:val="18"/>
                <w:szCs w:val="18"/>
              </w:rPr>
              <w:t>301</w:t>
            </w:r>
            <w:r w:rsidR="00E47264">
              <w:rPr>
                <w:bCs/>
                <w:iCs/>
                <w:sz w:val="18"/>
                <w:szCs w:val="18"/>
              </w:rPr>
              <w:t xml:space="preserve"> </w:t>
            </w:r>
            <w:r w:rsidRPr="00E47264">
              <w:rPr>
                <w:bCs/>
                <w:iCs/>
                <w:sz w:val="18"/>
                <w:szCs w:val="18"/>
              </w:rPr>
              <w:t>200</w:t>
            </w:r>
          </w:p>
        </w:tc>
      </w:tr>
      <w:tr w:rsidR="00D21CE8" w:rsidRPr="00E47264" w:rsidTr="00985598">
        <w:trPr>
          <w:trHeight w:val="20"/>
        </w:trPr>
        <w:tc>
          <w:tcPr>
            <w:tcW w:w="1890" w:type="dxa"/>
            <w:shd w:val="clear" w:color="auto" w:fill="auto"/>
            <w:vAlign w:val="bottom"/>
          </w:tcPr>
          <w:p w:rsidR="008B7BD9" w:rsidRPr="00E47264" w:rsidRDefault="008B7BD9" w:rsidP="00E47264">
            <w:pPr>
              <w:spacing w:before="40" w:after="40" w:line="220" w:lineRule="exact"/>
              <w:rPr>
                <w:bCs/>
                <w:iCs/>
                <w:sz w:val="18"/>
                <w:szCs w:val="18"/>
              </w:rPr>
            </w:pPr>
            <w:r w:rsidRPr="00E47264">
              <w:rPr>
                <w:bCs/>
                <w:iCs/>
                <w:sz w:val="18"/>
                <w:szCs w:val="18"/>
              </w:rPr>
              <w:t>10-14</w:t>
            </w:r>
          </w:p>
        </w:tc>
        <w:tc>
          <w:tcPr>
            <w:tcW w:w="892" w:type="dxa"/>
            <w:shd w:val="clear" w:color="auto" w:fill="auto"/>
            <w:vAlign w:val="bottom"/>
          </w:tcPr>
          <w:p w:rsidR="008B7BD9" w:rsidRPr="00E47264" w:rsidRDefault="008B7BD9" w:rsidP="00E47264">
            <w:pPr>
              <w:spacing w:before="40" w:after="40" w:line="220" w:lineRule="exact"/>
              <w:jc w:val="right"/>
              <w:rPr>
                <w:bCs/>
                <w:iCs/>
                <w:sz w:val="18"/>
                <w:szCs w:val="18"/>
              </w:rPr>
            </w:pPr>
            <w:r w:rsidRPr="00E47264">
              <w:rPr>
                <w:bCs/>
                <w:iCs/>
                <w:sz w:val="18"/>
                <w:szCs w:val="18"/>
              </w:rPr>
              <w:t>264</w:t>
            </w:r>
            <w:r w:rsidR="00E47264">
              <w:rPr>
                <w:bCs/>
                <w:iCs/>
                <w:sz w:val="18"/>
                <w:szCs w:val="18"/>
              </w:rPr>
              <w:t xml:space="preserve"> </w:t>
            </w:r>
            <w:r w:rsidRPr="00E47264">
              <w:rPr>
                <w:bCs/>
                <w:iCs/>
                <w:sz w:val="18"/>
                <w:szCs w:val="18"/>
              </w:rPr>
              <w:t xml:space="preserve">186 </w:t>
            </w:r>
          </w:p>
        </w:tc>
        <w:tc>
          <w:tcPr>
            <w:tcW w:w="891" w:type="dxa"/>
            <w:shd w:val="clear" w:color="auto" w:fill="auto"/>
            <w:vAlign w:val="bottom"/>
          </w:tcPr>
          <w:p w:rsidR="008B7BD9" w:rsidRPr="00E47264" w:rsidRDefault="008B7BD9" w:rsidP="00E47264">
            <w:pPr>
              <w:spacing w:before="40" w:after="40" w:line="220" w:lineRule="exact"/>
              <w:jc w:val="right"/>
              <w:rPr>
                <w:bCs/>
                <w:iCs/>
                <w:sz w:val="18"/>
                <w:szCs w:val="18"/>
              </w:rPr>
            </w:pPr>
            <w:r w:rsidRPr="00E47264">
              <w:rPr>
                <w:bCs/>
                <w:iCs/>
                <w:sz w:val="18"/>
                <w:szCs w:val="18"/>
              </w:rPr>
              <w:t>290</w:t>
            </w:r>
            <w:r w:rsidR="00E47264">
              <w:rPr>
                <w:bCs/>
                <w:iCs/>
                <w:sz w:val="18"/>
                <w:szCs w:val="18"/>
              </w:rPr>
              <w:t xml:space="preserve"> </w:t>
            </w:r>
            <w:r w:rsidRPr="00E47264">
              <w:rPr>
                <w:bCs/>
                <w:iCs/>
                <w:sz w:val="18"/>
                <w:szCs w:val="18"/>
              </w:rPr>
              <w:t xml:space="preserve">739 </w:t>
            </w:r>
          </w:p>
        </w:tc>
        <w:tc>
          <w:tcPr>
            <w:tcW w:w="890" w:type="dxa"/>
            <w:shd w:val="clear" w:color="auto" w:fill="auto"/>
            <w:vAlign w:val="bottom"/>
          </w:tcPr>
          <w:p w:rsidR="008B7BD9" w:rsidRPr="00E47264" w:rsidRDefault="008B7BD9" w:rsidP="00E47264">
            <w:pPr>
              <w:spacing w:before="40" w:after="40" w:line="220" w:lineRule="exact"/>
              <w:jc w:val="right"/>
              <w:rPr>
                <w:bCs/>
                <w:iCs/>
                <w:sz w:val="18"/>
                <w:szCs w:val="18"/>
              </w:rPr>
            </w:pPr>
            <w:r w:rsidRPr="00E47264">
              <w:rPr>
                <w:bCs/>
                <w:iCs/>
                <w:sz w:val="18"/>
                <w:szCs w:val="18"/>
              </w:rPr>
              <w:t>306</w:t>
            </w:r>
            <w:r w:rsidR="00E47264">
              <w:rPr>
                <w:bCs/>
                <w:iCs/>
                <w:sz w:val="18"/>
                <w:szCs w:val="18"/>
              </w:rPr>
              <w:t xml:space="preserve"> </w:t>
            </w:r>
            <w:r w:rsidRPr="00E47264">
              <w:rPr>
                <w:bCs/>
                <w:iCs/>
                <w:sz w:val="18"/>
                <w:szCs w:val="18"/>
              </w:rPr>
              <w:t>006</w:t>
            </w:r>
          </w:p>
        </w:tc>
        <w:tc>
          <w:tcPr>
            <w:tcW w:w="1076" w:type="dxa"/>
            <w:gridSpan w:val="2"/>
            <w:shd w:val="clear" w:color="auto" w:fill="auto"/>
            <w:vAlign w:val="bottom"/>
          </w:tcPr>
          <w:p w:rsidR="008B7BD9" w:rsidRPr="00E47264" w:rsidRDefault="008B7BD9" w:rsidP="00E47264">
            <w:pPr>
              <w:spacing w:before="40" w:after="40" w:line="220" w:lineRule="exact"/>
              <w:jc w:val="right"/>
              <w:rPr>
                <w:bCs/>
                <w:iCs/>
                <w:sz w:val="18"/>
                <w:szCs w:val="18"/>
              </w:rPr>
            </w:pPr>
            <w:r w:rsidRPr="00E47264">
              <w:rPr>
                <w:bCs/>
                <w:iCs/>
                <w:sz w:val="18"/>
                <w:szCs w:val="18"/>
              </w:rPr>
              <w:t>296</w:t>
            </w:r>
            <w:r w:rsidR="00E47264">
              <w:rPr>
                <w:bCs/>
                <w:iCs/>
                <w:sz w:val="18"/>
                <w:szCs w:val="18"/>
              </w:rPr>
              <w:t xml:space="preserve"> </w:t>
            </w:r>
            <w:r w:rsidRPr="00E47264">
              <w:rPr>
                <w:bCs/>
                <w:iCs/>
                <w:sz w:val="18"/>
                <w:szCs w:val="18"/>
              </w:rPr>
              <w:t>390</w:t>
            </w:r>
          </w:p>
        </w:tc>
        <w:tc>
          <w:tcPr>
            <w:tcW w:w="954" w:type="dxa"/>
            <w:shd w:val="clear" w:color="auto" w:fill="auto"/>
            <w:vAlign w:val="bottom"/>
          </w:tcPr>
          <w:p w:rsidR="008B7BD9" w:rsidRPr="00E47264" w:rsidRDefault="008B7BD9" w:rsidP="00E47264">
            <w:pPr>
              <w:spacing w:before="40" w:after="40" w:line="220" w:lineRule="exact"/>
              <w:jc w:val="right"/>
              <w:rPr>
                <w:bCs/>
                <w:iCs/>
                <w:sz w:val="18"/>
                <w:szCs w:val="18"/>
              </w:rPr>
            </w:pPr>
            <w:r w:rsidRPr="00E47264">
              <w:rPr>
                <w:bCs/>
                <w:iCs/>
                <w:sz w:val="18"/>
                <w:szCs w:val="18"/>
              </w:rPr>
              <w:t>294</w:t>
            </w:r>
            <w:r w:rsidR="00E47264">
              <w:rPr>
                <w:bCs/>
                <w:iCs/>
                <w:sz w:val="18"/>
                <w:szCs w:val="18"/>
              </w:rPr>
              <w:t xml:space="preserve"> </w:t>
            </w:r>
            <w:r w:rsidRPr="00E47264">
              <w:rPr>
                <w:bCs/>
                <w:iCs/>
                <w:sz w:val="18"/>
                <w:szCs w:val="18"/>
              </w:rPr>
              <w:t>960</w:t>
            </w:r>
          </w:p>
        </w:tc>
        <w:tc>
          <w:tcPr>
            <w:tcW w:w="956" w:type="dxa"/>
            <w:shd w:val="clear" w:color="auto" w:fill="auto"/>
            <w:vAlign w:val="bottom"/>
          </w:tcPr>
          <w:p w:rsidR="008B7BD9" w:rsidRPr="00E47264" w:rsidRDefault="008B7BD9" w:rsidP="00E47264">
            <w:pPr>
              <w:spacing w:before="40" w:after="40" w:line="220" w:lineRule="exact"/>
              <w:jc w:val="right"/>
              <w:rPr>
                <w:bCs/>
                <w:iCs/>
                <w:sz w:val="18"/>
                <w:szCs w:val="18"/>
              </w:rPr>
            </w:pPr>
            <w:r w:rsidRPr="00E47264">
              <w:rPr>
                <w:bCs/>
                <w:iCs/>
                <w:sz w:val="18"/>
                <w:szCs w:val="18"/>
              </w:rPr>
              <w:t>317</w:t>
            </w:r>
            <w:r w:rsidR="00E47264">
              <w:rPr>
                <w:bCs/>
                <w:iCs/>
                <w:sz w:val="18"/>
                <w:szCs w:val="18"/>
              </w:rPr>
              <w:t xml:space="preserve"> </w:t>
            </w:r>
            <w:r w:rsidRPr="00E47264">
              <w:rPr>
                <w:bCs/>
                <w:iCs/>
                <w:sz w:val="18"/>
                <w:szCs w:val="18"/>
              </w:rPr>
              <w:t>180</w:t>
            </w:r>
          </w:p>
        </w:tc>
        <w:tc>
          <w:tcPr>
            <w:tcW w:w="957" w:type="dxa"/>
            <w:shd w:val="clear" w:color="auto" w:fill="auto"/>
            <w:vAlign w:val="bottom"/>
          </w:tcPr>
          <w:p w:rsidR="008B7BD9" w:rsidRPr="00E47264" w:rsidRDefault="008B7BD9" w:rsidP="00E47264">
            <w:pPr>
              <w:spacing w:before="40" w:after="40" w:line="220" w:lineRule="exact"/>
              <w:jc w:val="right"/>
              <w:rPr>
                <w:bCs/>
                <w:iCs/>
                <w:sz w:val="18"/>
                <w:szCs w:val="18"/>
              </w:rPr>
            </w:pPr>
            <w:r w:rsidRPr="00E47264">
              <w:rPr>
                <w:bCs/>
                <w:iCs/>
                <w:sz w:val="18"/>
                <w:szCs w:val="18"/>
              </w:rPr>
              <w:t>308</w:t>
            </w:r>
            <w:r w:rsidR="00E47264">
              <w:rPr>
                <w:bCs/>
                <w:iCs/>
                <w:sz w:val="18"/>
                <w:szCs w:val="18"/>
              </w:rPr>
              <w:t xml:space="preserve"> </w:t>
            </w:r>
            <w:r w:rsidRPr="00E47264">
              <w:rPr>
                <w:bCs/>
                <w:iCs/>
                <w:sz w:val="18"/>
                <w:szCs w:val="18"/>
              </w:rPr>
              <w:t>480</w:t>
            </w:r>
          </w:p>
        </w:tc>
      </w:tr>
      <w:tr w:rsidR="00D21CE8" w:rsidRPr="00E47264" w:rsidTr="00985598">
        <w:trPr>
          <w:trHeight w:val="20"/>
        </w:trPr>
        <w:tc>
          <w:tcPr>
            <w:tcW w:w="1890" w:type="dxa"/>
            <w:shd w:val="clear" w:color="auto" w:fill="auto"/>
            <w:vAlign w:val="bottom"/>
          </w:tcPr>
          <w:p w:rsidR="008B7BD9" w:rsidRPr="00E47264" w:rsidRDefault="008B7BD9" w:rsidP="00E47264">
            <w:pPr>
              <w:spacing w:before="40" w:after="40" w:line="220" w:lineRule="exact"/>
              <w:rPr>
                <w:bCs/>
                <w:iCs/>
                <w:sz w:val="18"/>
                <w:szCs w:val="18"/>
              </w:rPr>
            </w:pPr>
            <w:r w:rsidRPr="00E47264">
              <w:rPr>
                <w:bCs/>
                <w:iCs/>
                <w:sz w:val="18"/>
                <w:szCs w:val="18"/>
              </w:rPr>
              <w:t>15-17</w:t>
            </w:r>
          </w:p>
        </w:tc>
        <w:tc>
          <w:tcPr>
            <w:tcW w:w="892" w:type="dxa"/>
            <w:shd w:val="clear" w:color="auto" w:fill="auto"/>
            <w:vAlign w:val="bottom"/>
          </w:tcPr>
          <w:p w:rsidR="008B7BD9" w:rsidRPr="00E47264" w:rsidRDefault="008B7BD9" w:rsidP="00E47264">
            <w:pPr>
              <w:spacing w:before="40" w:after="40" w:line="220" w:lineRule="exact"/>
              <w:jc w:val="right"/>
              <w:rPr>
                <w:bCs/>
                <w:iCs/>
                <w:sz w:val="18"/>
                <w:szCs w:val="18"/>
              </w:rPr>
            </w:pPr>
            <w:r w:rsidRPr="00E47264">
              <w:rPr>
                <w:bCs/>
                <w:iCs/>
                <w:sz w:val="18"/>
                <w:szCs w:val="18"/>
              </w:rPr>
              <w:t>158</w:t>
            </w:r>
            <w:r w:rsidR="00E47264">
              <w:rPr>
                <w:bCs/>
                <w:iCs/>
                <w:sz w:val="18"/>
                <w:szCs w:val="18"/>
              </w:rPr>
              <w:t xml:space="preserve"> </w:t>
            </w:r>
            <w:r w:rsidRPr="00E47264">
              <w:rPr>
                <w:bCs/>
                <w:iCs/>
                <w:sz w:val="18"/>
                <w:szCs w:val="18"/>
              </w:rPr>
              <w:t xml:space="preserve">535 </w:t>
            </w:r>
          </w:p>
        </w:tc>
        <w:tc>
          <w:tcPr>
            <w:tcW w:w="891" w:type="dxa"/>
            <w:shd w:val="clear" w:color="auto" w:fill="auto"/>
            <w:vAlign w:val="bottom"/>
          </w:tcPr>
          <w:p w:rsidR="008B7BD9" w:rsidRPr="00E47264" w:rsidRDefault="008B7BD9" w:rsidP="00E47264">
            <w:pPr>
              <w:spacing w:before="40" w:after="40" w:line="220" w:lineRule="exact"/>
              <w:jc w:val="right"/>
              <w:rPr>
                <w:bCs/>
                <w:iCs/>
                <w:sz w:val="18"/>
                <w:szCs w:val="18"/>
              </w:rPr>
            </w:pPr>
            <w:r w:rsidRPr="00E47264">
              <w:rPr>
                <w:bCs/>
                <w:iCs/>
                <w:sz w:val="18"/>
                <w:szCs w:val="18"/>
              </w:rPr>
              <w:t>160</w:t>
            </w:r>
            <w:r w:rsidR="00E47264">
              <w:rPr>
                <w:bCs/>
                <w:iCs/>
                <w:sz w:val="18"/>
                <w:szCs w:val="18"/>
              </w:rPr>
              <w:t xml:space="preserve"> </w:t>
            </w:r>
            <w:r w:rsidRPr="00E47264">
              <w:rPr>
                <w:bCs/>
                <w:iCs/>
                <w:sz w:val="18"/>
                <w:szCs w:val="18"/>
              </w:rPr>
              <w:t>641</w:t>
            </w:r>
            <w:r w:rsidR="006C582B">
              <w:rPr>
                <w:bCs/>
                <w:iCs/>
                <w:sz w:val="18"/>
                <w:szCs w:val="18"/>
              </w:rPr>
              <w:t xml:space="preserve"> </w:t>
            </w:r>
          </w:p>
        </w:tc>
        <w:tc>
          <w:tcPr>
            <w:tcW w:w="890" w:type="dxa"/>
            <w:shd w:val="clear" w:color="auto" w:fill="auto"/>
            <w:vAlign w:val="bottom"/>
          </w:tcPr>
          <w:p w:rsidR="008B7BD9" w:rsidRPr="00E47264" w:rsidRDefault="008B7BD9" w:rsidP="00E47264">
            <w:pPr>
              <w:spacing w:before="40" w:after="40" w:line="220" w:lineRule="exact"/>
              <w:jc w:val="right"/>
              <w:rPr>
                <w:bCs/>
                <w:iCs/>
                <w:sz w:val="18"/>
                <w:szCs w:val="18"/>
              </w:rPr>
            </w:pPr>
            <w:r w:rsidRPr="00E47264">
              <w:rPr>
                <w:bCs/>
                <w:iCs/>
                <w:sz w:val="18"/>
                <w:szCs w:val="18"/>
              </w:rPr>
              <w:t>186</w:t>
            </w:r>
            <w:r w:rsidR="00E47264">
              <w:rPr>
                <w:bCs/>
                <w:iCs/>
                <w:sz w:val="18"/>
                <w:szCs w:val="18"/>
              </w:rPr>
              <w:t xml:space="preserve"> </w:t>
            </w:r>
            <w:r w:rsidRPr="00E47264">
              <w:rPr>
                <w:bCs/>
                <w:iCs/>
                <w:sz w:val="18"/>
                <w:szCs w:val="18"/>
              </w:rPr>
              <w:t>102</w:t>
            </w:r>
          </w:p>
        </w:tc>
        <w:tc>
          <w:tcPr>
            <w:tcW w:w="1076" w:type="dxa"/>
            <w:gridSpan w:val="2"/>
            <w:shd w:val="clear" w:color="auto" w:fill="auto"/>
            <w:vAlign w:val="bottom"/>
          </w:tcPr>
          <w:p w:rsidR="008B7BD9" w:rsidRPr="00E47264" w:rsidRDefault="008B7BD9" w:rsidP="00E47264">
            <w:pPr>
              <w:spacing w:before="40" w:after="40" w:line="220" w:lineRule="exact"/>
              <w:jc w:val="right"/>
              <w:rPr>
                <w:bCs/>
                <w:iCs/>
                <w:sz w:val="18"/>
                <w:szCs w:val="18"/>
              </w:rPr>
            </w:pPr>
            <w:r w:rsidRPr="00E47264">
              <w:rPr>
                <w:bCs/>
                <w:iCs/>
                <w:sz w:val="18"/>
                <w:szCs w:val="18"/>
              </w:rPr>
              <w:t>187</w:t>
            </w:r>
            <w:r w:rsidR="00E47264">
              <w:rPr>
                <w:bCs/>
                <w:iCs/>
                <w:sz w:val="18"/>
                <w:szCs w:val="18"/>
              </w:rPr>
              <w:t xml:space="preserve"> </w:t>
            </w:r>
            <w:r w:rsidRPr="00E47264">
              <w:rPr>
                <w:bCs/>
                <w:iCs/>
                <w:sz w:val="18"/>
                <w:szCs w:val="18"/>
              </w:rPr>
              <w:t>490</w:t>
            </w:r>
          </w:p>
        </w:tc>
        <w:tc>
          <w:tcPr>
            <w:tcW w:w="954" w:type="dxa"/>
            <w:shd w:val="clear" w:color="auto" w:fill="auto"/>
            <w:vAlign w:val="bottom"/>
          </w:tcPr>
          <w:p w:rsidR="008B7BD9" w:rsidRPr="00E47264" w:rsidRDefault="008B7BD9" w:rsidP="00E47264">
            <w:pPr>
              <w:spacing w:before="40" w:after="40" w:line="220" w:lineRule="exact"/>
              <w:jc w:val="right"/>
              <w:rPr>
                <w:bCs/>
                <w:iCs/>
                <w:sz w:val="18"/>
                <w:szCs w:val="18"/>
              </w:rPr>
            </w:pPr>
            <w:r w:rsidRPr="00E47264">
              <w:rPr>
                <w:bCs/>
                <w:iCs/>
                <w:sz w:val="18"/>
                <w:szCs w:val="18"/>
              </w:rPr>
              <w:t>181</w:t>
            </w:r>
            <w:r w:rsidR="00E47264">
              <w:rPr>
                <w:bCs/>
                <w:iCs/>
                <w:sz w:val="18"/>
                <w:szCs w:val="18"/>
              </w:rPr>
              <w:t xml:space="preserve"> </w:t>
            </w:r>
            <w:r w:rsidRPr="00E47264">
              <w:rPr>
                <w:bCs/>
                <w:iCs/>
                <w:sz w:val="18"/>
                <w:szCs w:val="18"/>
              </w:rPr>
              <w:t>470</w:t>
            </w:r>
          </w:p>
        </w:tc>
        <w:tc>
          <w:tcPr>
            <w:tcW w:w="956" w:type="dxa"/>
            <w:shd w:val="clear" w:color="auto" w:fill="auto"/>
            <w:vAlign w:val="bottom"/>
          </w:tcPr>
          <w:p w:rsidR="008B7BD9" w:rsidRPr="00E47264" w:rsidRDefault="008B7BD9" w:rsidP="00E47264">
            <w:pPr>
              <w:spacing w:before="40" w:after="40" w:line="220" w:lineRule="exact"/>
              <w:jc w:val="right"/>
              <w:rPr>
                <w:bCs/>
                <w:iCs/>
                <w:sz w:val="18"/>
                <w:szCs w:val="18"/>
              </w:rPr>
            </w:pPr>
            <w:r w:rsidRPr="00E47264">
              <w:rPr>
                <w:bCs/>
                <w:iCs/>
                <w:sz w:val="18"/>
                <w:szCs w:val="18"/>
              </w:rPr>
              <w:t>183</w:t>
            </w:r>
            <w:r w:rsidR="00E47264">
              <w:rPr>
                <w:bCs/>
                <w:iCs/>
                <w:sz w:val="18"/>
                <w:szCs w:val="18"/>
              </w:rPr>
              <w:t xml:space="preserve"> </w:t>
            </w:r>
            <w:r w:rsidRPr="00E47264">
              <w:rPr>
                <w:bCs/>
                <w:iCs/>
                <w:sz w:val="18"/>
                <w:szCs w:val="18"/>
              </w:rPr>
              <w:t>510</w:t>
            </w:r>
          </w:p>
        </w:tc>
        <w:tc>
          <w:tcPr>
            <w:tcW w:w="957" w:type="dxa"/>
            <w:shd w:val="clear" w:color="auto" w:fill="auto"/>
            <w:vAlign w:val="bottom"/>
          </w:tcPr>
          <w:p w:rsidR="008B7BD9" w:rsidRPr="00E47264" w:rsidRDefault="008B7BD9" w:rsidP="00E47264">
            <w:pPr>
              <w:spacing w:before="40" w:after="40" w:line="220" w:lineRule="exact"/>
              <w:jc w:val="right"/>
              <w:rPr>
                <w:bCs/>
                <w:iCs/>
                <w:sz w:val="18"/>
                <w:szCs w:val="18"/>
              </w:rPr>
            </w:pPr>
            <w:r w:rsidRPr="00E47264">
              <w:rPr>
                <w:bCs/>
                <w:iCs/>
                <w:sz w:val="18"/>
                <w:szCs w:val="18"/>
              </w:rPr>
              <w:t>192</w:t>
            </w:r>
            <w:r w:rsidR="00E47264">
              <w:rPr>
                <w:bCs/>
                <w:iCs/>
                <w:sz w:val="18"/>
                <w:szCs w:val="18"/>
              </w:rPr>
              <w:t xml:space="preserve"> </w:t>
            </w:r>
            <w:r w:rsidRPr="00E47264">
              <w:rPr>
                <w:bCs/>
                <w:iCs/>
                <w:sz w:val="18"/>
                <w:szCs w:val="18"/>
              </w:rPr>
              <w:t>970</w:t>
            </w:r>
          </w:p>
        </w:tc>
      </w:tr>
      <w:tr w:rsidR="00D21CE8" w:rsidRPr="00E47264" w:rsidTr="00985598">
        <w:trPr>
          <w:trHeight w:val="20"/>
        </w:trPr>
        <w:tc>
          <w:tcPr>
            <w:tcW w:w="1890" w:type="dxa"/>
            <w:shd w:val="clear" w:color="auto" w:fill="auto"/>
            <w:vAlign w:val="bottom"/>
          </w:tcPr>
          <w:p w:rsidR="008B7BD9" w:rsidRPr="00E47264" w:rsidRDefault="008B7BD9" w:rsidP="00E47264">
            <w:pPr>
              <w:spacing w:before="40" w:after="40" w:line="220" w:lineRule="exact"/>
              <w:rPr>
                <w:bCs/>
                <w:iCs/>
                <w:sz w:val="18"/>
                <w:szCs w:val="18"/>
              </w:rPr>
            </w:pPr>
            <w:r w:rsidRPr="00E47264">
              <w:rPr>
                <w:bCs/>
                <w:iCs/>
                <w:sz w:val="18"/>
                <w:szCs w:val="18"/>
              </w:rPr>
              <w:t>Total menores de 18</w:t>
            </w:r>
          </w:p>
        </w:tc>
        <w:tc>
          <w:tcPr>
            <w:tcW w:w="892" w:type="dxa"/>
            <w:shd w:val="clear" w:color="auto" w:fill="auto"/>
            <w:vAlign w:val="bottom"/>
          </w:tcPr>
          <w:p w:rsidR="008B7BD9" w:rsidRPr="00E47264" w:rsidRDefault="008B7BD9" w:rsidP="00E47264">
            <w:pPr>
              <w:spacing w:before="40" w:after="40" w:line="220" w:lineRule="exact"/>
              <w:jc w:val="right"/>
              <w:rPr>
                <w:bCs/>
                <w:iCs/>
                <w:sz w:val="18"/>
                <w:szCs w:val="18"/>
              </w:rPr>
            </w:pPr>
            <w:r w:rsidRPr="00E47264">
              <w:rPr>
                <w:bCs/>
                <w:iCs/>
                <w:sz w:val="18"/>
                <w:szCs w:val="18"/>
              </w:rPr>
              <w:t>990</w:t>
            </w:r>
            <w:r w:rsidR="00E47264">
              <w:rPr>
                <w:bCs/>
                <w:iCs/>
                <w:sz w:val="18"/>
                <w:szCs w:val="18"/>
              </w:rPr>
              <w:t xml:space="preserve"> </w:t>
            </w:r>
            <w:r w:rsidRPr="00E47264">
              <w:rPr>
                <w:bCs/>
                <w:iCs/>
                <w:sz w:val="18"/>
                <w:szCs w:val="18"/>
              </w:rPr>
              <w:t xml:space="preserve">615 </w:t>
            </w:r>
          </w:p>
        </w:tc>
        <w:tc>
          <w:tcPr>
            <w:tcW w:w="891" w:type="dxa"/>
            <w:shd w:val="clear" w:color="auto" w:fill="auto"/>
            <w:vAlign w:val="bottom"/>
          </w:tcPr>
          <w:p w:rsidR="008B7BD9" w:rsidRPr="00E47264" w:rsidRDefault="008B7BD9" w:rsidP="00E47264">
            <w:pPr>
              <w:spacing w:before="40" w:after="40" w:line="220" w:lineRule="exact"/>
              <w:jc w:val="right"/>
              <w:rPr>
                <w:bCs/>
                <w:iCs/>
                <w:sz w:val="18"/>
                <w:szCs w:val="18"/>
              </w:rPr>
            </w:pPr>
            <w:r w:rsidRPr="00E47264">
              <w:rPr>
                <w:bCs/>
                <w:iCs/>
                <w:sz w:val="18"/>
                <w:szCs w:val="18"/>
              </w:rPr>
              <w:t>1</w:t>
            </w:r>
            <w:r w:rsidR="00E47264">
              <w:rPr>
                <w:bCs/>
                <w:iCs/>
                <w:sz w:val="18"/>
                <w:szCs w:val="18"/>
              </w:rPr>
              <w:t xml:space="preserve"> </w:t>
            </w:r>
            <w:r w:rsidRPr="00E47264">
              <w:rPr>
                <w:bCs/>
                <w:iCs/>
                <w:sz w:val="18"/>
                <w:szCs w:val="18"/>
              </w:rPr>
              <w:t>008</w:t>
            </w:r>
            <w:r w:rsidR="00E47264">
              <w:rPr>
                <w:bCs/>
                <w:iCs/>
                <w:sz w:val="18"/>
                <w:szCs w:val="18"/>
              </w:rPr>
              <w:t xml:space="preserve"> </w:t>
            </w:r>
            <w:r w:rsidRPr="00E47264">
              <w:rPr>
                <w:bCs/>
                <w:iCs/>
                <w:sz w:val="18"/>
                <w:szCs w:val="18"/>
              </w:rPr>
              <w:t xml:space="preserve">381 </w:t>
            </w:r>
          </w:p>
        </w:tc>
        <w:tc>
          <w:tcPr>
            <w:tcW w:w="890" w:type="dxa"/>
            <w:shd w:val="clear" w:color="auto" w:fill="auto"/>
            <w:vAlign w:val="bottom"/>
          </w:tcPr>
          <w:p w:rsidR="008B7BD9" w:rsidRPr="00E47264" w:rsidRDefault="008B7BD9" w:rsidP="00E47264">
            <w:pPr>
              <w:spacing w:before="40" w:after="40" w:line="220" w:lineRule="exact"/>
              <w:jc w:val="right"/>
              <w:rPr>
                <w:bCs/>
                <w:iCs/>
                <w:sz w:val="18"/>
                <w:szCs w:val="18"/>
              </w:rPr>
            </w:pPr>
            <w:r w:rsidRPr="00E47264">
              <w:rPr>
                <w:bCs/>
                <w:iCs/>
                <w:sz w:val="18"/>
                <w:szCs w:val="18"/>
              </w:rPr>
              <w:t>1</w:t>
            </w:r>
            <w:r w:rsidR="00E47264">
              <w:rPr>
                <w:bCs/>
                <w:iCs/>
                <w:sz w:val="18"/>
                <w:szCs w:val="18"/>
              </w:rPr>
              <w:t xml:space="preserve"> </w:t>
            </w:r>
            <w:r w:rsidRPr="00E47264">
              <w:rPr>
                <w:bCs/>
                <w:iCs/>
                <w:sz w:val="18"/>
                <w:szCs w:val="18"/>
              </w:rPr>
              <w:t>053</w:t>
            </w:r>
            <w:r w:rsidR="00E47264">
              <w:rPr>
                <w:bCs/>
                <w:iCs/>
                <w:sz w:val="18"/>
                <w:szCs w:val="18"/>
              </w:rPr>
              <w:t xml:space="preserve"> </w:t>
            </w:r>
            <w:r w:rsidRPr="00E47264">
              <w:rPr>
                <w:bCs/>
                <w:iCs/>
                <w:sz w:val="18"/>
                <w:szCs w:val="18"/>
              </w:rPr>
              <w:t>672</w:t>
            </w:r>
          </w:p>
        </w:tc>
        <w:tc>
          <w:tcPr>
            <w:tcW w:w="1076" w:type="dxa"/>
            <w:gridSpan w:val="2"/>
            <w:shd w:val="clear" w:color="auto" w:fill="auto"/>
            <w:vAlign w:val="bottom"/>
          </w:tcPr>
          <w:p w:rsidR="008B7BD9" w:rsidRPr="00E47264" w:rsidRDefault="008B7BD9" w:rsidP="00E47264">
            <w:pPr>
              <w:spacing w:before="40" w:after="40" w:line="220" w:lineRule="exact"/>
              <w:jc w:val="right"/>
              <w:rPr>
                <w:bCs/>
                <w:iCs/>
                <w:sz w:val="18"/>
                <w:szCs w:val="18"/>
              </w:rPr>
            </w:pPr>
            <w:r w:rsidRPr="00E47264">
              <w:rPr>
                <w:bCs/>
                <w:iCs/>
                <w:sz w:val="18"/>
                <w:szCs w:val="18"/>
              </w:rPr>
              <w:t>1</w:t>
            </w:r>
            <w:r w:rsidR="00E47264">
              <w:rPr>
                <w:bCs/>
                <w:iCs/>
                <w:sz w:val="18"/>
                <w:szCs w:val="18"/>
              </w:rPr>
              <w:t xml:space="preserve"> </w:t>
            </w:r>
            <w:r w:rsidRPr="00E47264">
              <w:rPr>
                <w:bCs/>
                <w:iCs/>
                <w:sz w:val="18"/>
                <w:szCs w:val="18"/>
              </w:rPr>
              <w:t>082</w:t>
            </w:r>
            <w:r w:rsidR="00E47264">
              <w:rPr>
                <w:bCs/>
                <w:iCs/>
                <w:sz w:val="18"/>
                <w:szCs w:val="18"/>
              </w:rPr>
              <w:t xml:space="preserve"> </w:t>
            </w:r>
            <w:r w:rsidRPr="00E47264">
              <w:rPr>
                <w:bCs/>
                <w:iCs/>
                <w:sz w:val="18"/>
                <w:szCs w:val="18"/>
              </w:rPr>
              <w:t>090</w:t>
            </w:r>
          </w:p>
        </w:tc>
        <w:tc>
          <w:tcPr>
            <w:tcW w:w="954" w:type="dxa"/>
            <w:shd w:val="clear" w:color="auto" w:fill="auto"/>
            <w:vAlign w:val="bottom"/>
          </w:tcPr>
          <w:p w:rsidR="008B7BD9" w:rsidRPr="00E47264" w:rsidRDefault="008B7BD9" w:rsidP="00E47264">
            <w:pPr>
              <w:spacing w:before="40" w:after="40" w:line="220" w:lineRule="exact"/>
              <w:jc w:val="right"/>
              <w:rPr>
                <w:bCs/>
                <w:iCs/>
                <w:sz w:val="18"/>
                <w:szCs w:val="18"/>
              </w:rPr>
            </w:pPr>
            <w:r w:rsidRPr="00E47264">
              <w:rPr>
                <w:bCs/>
                <w:iCs/>
                <w:sz w:val="18"/>
                <w:szCs w:val="18"/>
              </w:rPr>
              <w:t>1</w:t>
            </w:r>
            <w:r w:rsidR="00E47264">
              <w:rPr>
                <w:bCs/>
                <w:iCs/>
                <w:sz w:val="18"/>
                <w:szCs w:val="18"/>
              </w:rPr>
              <w:t xml:space="preserve"> </w:t>
            </w:r>
            <w:r w:rsidRPr="00E47264">
              <w:rPr>
                <w:bCs/>
                <w:iCs/>
                <w:sz w:val="18"/>
                <w:szCs w:val="18"/>
              </w:rPr>
              <w:t>088</w:t>
            </w:r>
            <w:r w:rsidR="00E47264">
              <w:rPr>
                <w:bCs/>
                <w:iCs/>
                <w:sz w:val="18"/>
                <w:szCs w:val="18"/>
              </w:rPr>
              <w:t xml:space="preserve"> </w:t>
            </w:r>
            <w:r w:rsidRPr="00E47264">
              <w:rPr>
                <w:bCs/>
                <w:iCs/>
                <w:sz w:val="18"/>
                <w:szCs w:val="18"/>
              </w:rPr>
              <w:t>120</w:t>
            </w:r>
          </w:p>
        </w:tc>
        <w:tc>
          <w:tcPr>
            <w:tcW w:w="956" w:type="dxa"/>
            <w:shd w:val="clear" w:color="auto" w:fill="auto"/>
            <w:vAlign w:val="bottom"/>
          </w:tcPr>
          <w:p w:rsidR="008B7BD9" w:rsidRPr="00E47264" w:rsidRDefault="008B7BD9" w:rsidP="00E47264">
            <w:pPr>
              <w:spacing w:before="40" w:after="40" w:line="220" w:lineRule="exact"/>
              <w:jc w:val="right"/>
              <w:rPr>
                <w:bCs/>
                <w:iCs/>
                <w:sz w:val="18"/>
                <w:szCs w:val="18"/>
              </w:rPr>
            </w:pPr>
            <w:r w:rsidRPr="00E47264">
              <w:rPr>
                <w:bCs/>
                <w:iCs/>
                <w:sz w:val="18"/>
                <w:szCs w:val="18"/>
              </w:rPr>
              <w:t>1</w:t>
            </w:r>
            <w:r w:rsidR="00E47264">
              <w:rPr>
                <w:bCs/>
                <w:iCs/>
                <w:sz w:val="18"/>
                <w:szCs w:val="18"/>
              </w:rPr>
              <w:t xml:space="preserve"> </w:t>
            </w:r>
            <w:r w:rsidRPr="00E47264">
              <w:rPr>
                <w:bCs/>
                <w:iCs/>
                <w:sz w:val="18"/>
                <w:szCs w:val="18"/>
              </w:rPr>
              <w:t>101</w:t>
            </w:r>
            <w:r w:rsidR="00E47264">
              <w:rPr>
                <w:bCs/>
                <w:iCs/>
                <w:sz w:val="18"/>
                <w:szCs w:val="18"/>
              </w:rPr>
              <w:t xml:space="preserve"> </w:t>
            </w:r>
            <w:r w:rsidRPr="00E47264">
              <w:rPr>
                <w:bCs/>
                <w:iCs/>
                <w:sz w:val="18"/>
                <w:szCs w:val="18"/>
              </w:rPr>
              <w:t>110</w:t>
            </w:r>
          </w:p>
        </w:tc>
        <w:tc>
          <w:tcPr>
            <w:tcW w:w="957" w:type="dxa"/>
            <w:shd w:val="clear" w:color="auto" w:fill="auto"/>
            <w:vAlign w:val="bottom"/>
          </w:tcPr>
          <w:p w:rsidR="008B7BD9" w:rsidRPr="00E47264" w:rsidRDefault="008B7BD9" w:rsidP="00E47264">
            <w:pPr>
              <w:spacing w:before="40" w:after="40" w:line="220" w:lineRule="exact"/>
              <w:jc w:val="right"/>
              <w:rPr>
                <w:bCs/>
                <w:iCs/>
                <w:sz w:val="18"/>
                <w:szCs w:val="18"/>
              </w:rPr>
            </w:pPr>
            <w:r w:rsidRPr="00E47264">
              <w:rPr>
                <w:bCs/>
                <w:iCs/>
                <w:sz w:val="18"/>
                <w:szCs w:val="18"/>
              </w:rPr>
              <w:t>1</w:t>
            </w:r>
            <w:r w:rsidR="00E47264">
              <w:rPr>
                <w:bCs/>
                <w:iCs/>
                <w:sz w:val="18"/>
                <w:szCs w:val="18"/>
              </w:rPr>
              <w:t xml:space="preserve"> </w:t>
            </w:r>
            <w:r w:rsidRPr="00E47264">
              <w:rPr>
                <w:bCs/>
                <w:iCs/>
                <w:sz w:val="18"/>
                <w:szCs w:val="18"/>
              </w:rPr>
              <w:t>099</w:t>
            </w:r>
            <w:r w:rsidR="00E47264">
              <w:rPr>
                <w:bCs/>
                <w:iCs/>
                <w:sz w:val="18"/>
                <w:szCs w:val="18"/>
              </w:rPr>
              <w:t xml:space="preserve"> </w:t>
            </w:r>
            <w:r w:rsidRPr="00E47264">
              <w:rPr>
                <w:bCs/>
                <w:iCs/>
                <w:sz w:val="18"/>
                <w:szCs w:val="18"/>
              </w:rPr>
              <w:t>400</w:t>
            </w:r>
          </w:p>
        </w:tc>
      </w:tr>
      <w:tr w:rsidR="00D21CE8" w:rsidRPr="00E47264" w:rsidTr="00985598">
        <w:trPr>
          <w:trHeight w:val="20"/>
        </w:trPr>
        <w:tc>
          <w:tcPr>
            <w:tcW w:w="1890" w:type="dxa"/>
            <w:tcBorders>
              <w:bottom w:val="single" w:sz="4" w:space="0" w:color="auto"/>
            </w:tcBorders>
            <w:shd w:val="clear" w:color="auto" w:fill="auto"/>
            <w:vAlign w:val="bottom"/>
          </w:tcPr>
          <w:p w:rsidR="008B7BD9" w:rsidRPr="00E47264" w:rsidRDefault="008B7BD9" w:rsidP="00E47264">
            <w:pPr>
              <w:spacing w:before="40" w:after="40" w:line="220" w:lineRule="exact"/>
              <w:rPr>
                <w:bCs/>
                <w:iCs/>
                <w:sz w:val="18"/>
                <w:szCs w:val="18"/>
              </w:rPr>
            </w:pPr>
            <w:r w:rsidRPr="00E47264">
              <w:rPr>
                <w:bCs/>
                <w:iCs/>
                <w:sz w:val="18"/>
                <w:szCs w:val="18"/>
              </w:rPr>
              <w:t xml:space="preserve">Población total de </w:t>
            </w:r>
            <w:r w:rsidR="000450ED">
              <w:rPr>
                <w:bCs/>
                <w:iCs/>
                <w:sz w:val="18"/>
                <w:szCs w:val="18"/>
              </w:rPr>
              <w:br/>
            </w:r>
            <w:r w:rsidRPr="00E47264">
              <w:rPr>
                <w:bCs/>
                <w:iCs/>
                <w:sz w:val="18"/>
                <w:szCs w:val="18"/>
              </w:rPr>
              <w:t>Nueva Zelandia</w:t>
            </w:r>
          </w:p>
        </w:tc>
        <w:tc>
          <w:tcPr>
            <w:tcW w:w="892" w:type="dxa"/>
            <w:tcBorders>
              <w:bottom w:val="single" w:sz="4" w:space="0" w:color="auto"/>
            </w:tcBorders>
            <w:shd w:val="clear" w:color="auto" w:fill="auto"/>
            <w:vAlign w:val="bottom"/>
          </w:tcPr>
          <w:p w:rsidR="008B7BD9" w:rsidRPr="00E47264" w:rsidRDefault="008B7BD9" w:rsidP="00E47264">
            <w:pPr>
              <w:spacing w:before="40" w:after="40" w:line="220" w:lineRule="exact"/>
              <w:jc w:val="right"/>
              <w:rPr>
                <w:bCs/>
                <w:iCs/>
                <w:sz w:val="18"/>
                <w:szCs w:val="18"/>
              </w:rPr>
            </w:pPr>
            <w:r w:rsidRPr="00E47264">
              <w:rPr>
                <w:bCs/>
                <w:iCs/>
                <w:sz w:val="18"/>
                <w:szCs w:val="18"/>
              </w:rPr>
              <w:t>3</w:t>
            </w:r>
            <w:r w:rsidR="00E47264">
              <w:rPr>
                <w:bCs/>
                <w:iCs/>
                <w:sz w:val="18"/>
                <w:szCs w:val="18"/>
              </w:rPr>
              <w:t xml:space="preserve"> </w:t>
            </w:r>
            <w:r w:rsidRPr="00E47264">
              <w:rPr>
                <w:bCs/>
                <w:iCs/>
                <w:sz w:val="18"/>
                <w:szCs w:val="18"/>
              </w:rPr>
              <w:t>618</w:t>
            </w:r>
            <w:r w:rsidR="00E47264">
              <w:rPr>
                <w:bCs/>
                <w:iCs/>
                <w:sz w:val="18"/>
                <w:szCs w:val="18"/>
              </w:rPr>
              <w:t xml:space="preserve"> </w:t>
            </w:r>
            <w:r w:rsidRPr="00E47264">
              <w:rPr>
                <w:bCs/>
                <w:iCs/>
                <w:sz w:val="18"/>
                <w:szCs w:val="18"/>
              </w:rPr>
              <w:t xml:space="preserve">300 </w:t>
            </w:r>
          </w:p>
        </w:tc>
        <w:tc>
          <w:tcPr>
            <w:tcW w:w="891" w:type="dxa"/>
            <w:tcBorders>
              <w:bottom w:val="single" w:sz="4" w:space="0" w:color="auto"/>
            </w:tcBorders>
            <w:shd w:val="clear" w:color="auto" w:fill="auto"/>
            <w:vAlign w:val="bottom"/>
          </w:tcPr>
          <w:p w:rsidR="008B7BD9" w:rsidRPr="00E47264" w:rsidRDefault="008B7BD9" w:rsidP="00E47264">
            <w:pPr>
              <w:spacing w:before="40" w:after="40" w:line="220" w:lineRule="exact"/>
              <w:jc w:val="right"/>
              <w:rPr>
                <w:bCs/>
                <w:iCs/>
                <w:sz w:val="18"/>
                <w:szCs w:val="18"/>
              </w:rPr>
            </w:pPr>
            <w:r w:rsidRPr="00E47264">
              <w:rPr>
                <w:bCs/>
                <w:iCs/>
                <w:sz w:val="18"/>
                <w:szCs w:val="18"/>
              </w:rPr>
              <w:t>3</w:t>
            </w:r>
            <w:r w:rsidR="00E47264">
              <w:rPr>
                <w:bCs/>
                <w:iCs/>
                <w:sz w:val="18"/>
                <w:szCs w:val="18"/>
              </w:rPr>
              <w:t xml:space="preserve"> </w:t>
            </w:r>
            <w:r w:rsidRPr="00E47264">
              <w:rPr>
                <w:bCs/>
                <w:iCs/>
                <w:sz w:val="18"/>
                <w:szCs w:val="18"/>
              </w:rPr>
              <w:t>737</w:t>
            </w:r>
            <w:r w:rsidR="00E47264">
              <w:rPr>
                <w:bCs/>
                <w:iCs/>
                <w:sz w:val="18"/>
                <w:szCs w:val="18"/>
              </w:rPr>
              <w:t xml:space="preserve"> </w:t>
            </w:r>
            <w:r w:rsidRPr="00E47264">
              <w:rPr>
                <w:bCs/>
                <w:iCs/>
                <w:sz w:val="18"/>
                <w:szCs w:val="18"/>
              </w:rPr>
              <w:t xml:space="preserve">280 </w:t>
            </w:r>
          </w:p>
        </w:tc>
        <w:tc>
          <w:tcPr>
            <w:tcW w:w="890" w:type="dxa"/>
            <w:tcBorders>
              <w:bottom w:val="single" w:sz="4" w:space="0" w:color="auto"/>
            </w:tcBorders>
            <w:shd w:val="clear" w:color="auto" w:fill="auto"/>
            <w:vAlign w:val="bottom"/>
          </w:tcPr>
          <w:p w:rsidR="008B7BD9" w:rsidRPr="00E47264" w:rsidRDefault="008B7BD9" w:rsidP="00E47264">
            <w:pPr>
              <w:spacing w:before="40" w:after="40" w:line="220" w:lineRule="exact"/>
              <w:jc w:val="right"/>
              <w:rPr>
                <w:bCs/>
                <w:iCs/>
                <w:sz w:val="18"/>
                <w:szCs w:val="18"/>
              </w:rPr>
            </w:pPr>
            <w:r w:rsidRPr="00E47264">
              <w:rPr>
                <w:bCs/>
                <w:iCs/>
                <w:sz w:val="18"/>
                <w:szCs w:val="18"/>
              </w:rPr>
              <w:t>4</w:t>
            </w:r>
            <w:r w:rsidR="00E47264">
              <w:rPr>
                <w:bCs/>
                <w:iCs/>
                <w:sz w:val="18"/>
                <w:szCs w:val="18"/>
              </w:rPr>
              <w:t xml:space="preserve"> </w:t>
            </w:r>
            <w:r w:rsidRPr="00E47264">
              <w:rPr>
                <w:bCs/>
                <w:iCs/>
                <w:sz w:val="18"/>
                <w:szCs w:val="18"/>
              </w:rPr>
              <w:t>027</w:t>
            </w:r>
            <w:r w:rsidR="00E47264">
              <w:rPr>
                <w:bCs/>
                <w:iCs/>
                <w:sz w:val="18"/>
                <w:szCs w:val="18"/>
              </w:rPr>
              <w:t xml:space="preserve"> </w:t>
            </w:r>
            <w:r w:rsidRPr="00E47264">
              <w:rPr>
                <w:bCs/>
                <w:iCs/>
                <w:sz w:val="18"/>
                <w:szCs w:val="18"/>
              </w:rPr>
              <w:t>947</w:t>
            </w:r>
          </w:p>
        </w:tc>
        <w:tc>
          <w:tcPr>
            <w:tcW w:w="1076" w:type="dxa"/>
            <w:gridSpan w:val="2"/>
            <w:tcBorders>
              <w:bottom w:val="single" w:sz="4" w:space="0" w:color="auto"/>
            </w:tcBorders>
            <w:shd w:val="clear" w:color="auto" w:fill="auto"/>
            <w:vAlign w:val="bottom"/>
          </w:tcPr>
          <w:p w:rsidR="008B7BD9" w:rsidRPr="00E47264" w:rsidRDefault="008B7BD9" w:rsidP="00E47264">
            <w:pPr>
              <w:spacing w:before="40" w:after="40" w:line="220" w:lineRule="exact"/>
              <w:jc w:val="right"/>
              <w:rPr>
                <w:bCs/>
                <w:iCs/>
                <w:sz w:val="18"/>
                <w:szCs w:val="18"/>
              </w:rPr>
            </w:pPr>
            <w:r w:rsidRPr="00E47264">
              <w:rPr>
                <w:bCs/>
                <w:iCs/>
                <w:sz w:val="18"/>
                <w:szCs w:val="18"/>
              </w:rPr>
              <w:t>4</w:t>
            </w:r>
            <w:r w:rsidR="00E47264">
              <w:rPr>
                <w:bCs/>
                <w:iCs/>
                <w:sz w:val="18"/>
                <w:szCs w:val="18"/>
              </w:rPr>
              <w:t xml:space="preserve"> </w:t>
            </w:r>
            <w:r w:rsidRPr="00E47264">
              <w:rPr>
                <w:bCs/>
                <w:iCs/>
                <w:sz w:val="18"/>
                <w:szCs w:val="18"/>
              </w:rPr>
              <w:t>393</w:t>
            </w:r>
            <w:r w:rsidR="00E47264">
              <w:rPr>
                <w:bCs/>
                <w:iCs/>
                <w:sz w:val="18"/>
                <w:szCs w:val="18"/>
              </w:rPr>
              <w:t xml:space="preserve"> </w:t>
            </w:r>
            <w:r w:rsidRPr="00E47264">
              <w:rPr>
                <w:bCs/>
                <w:iCs/>
                <w:sz w:val="18"/>
                <w:szCs w:val="18"/>
              </w:rPr>
              <w:t>200</w:t>
            </w:r>
          </w:p>
        </w:tc>
        <w:tc>
          <w:tcPr>
            <w:tcW w:w="954" w:type="dxa"/>
            <w:tcBorders>
              <w:bottom w:val="single" w:sz="4" w:space="0" w:color="auto"/>
            </w:tcBorders>
            <w:shd w:val="clear" w:color="auto" w:fill="auto"/>
            <w:vAlign w:val="bottom"/>
          </w:tcPr>
          <w:p w:rsidR="008B7BD9" w:rsidRPr="00E47264" w:rsidRDefault="008B7BD9" w:rsidP="00E47264">
            <w:pPr>
              <w:spacing w:before="40" w:after="40" w:line="220" w:lineRule="exact"/>
              <w:jc w:val="right"/>
              <w:rPr>
                <w:bCs/>
                <w:iCs/>
                <w:sz w:val="18"/>
                <w:szCs w:val="18"/>
              </w:rPr>
            </w:pPr>
            <w:r w:rsidRPr="00E47264">
              <w:rPr>
                <w:bCs/>
                <w:iCs/>
                <w:sz w:val="18"/>
                <w:szCs w:val="18"/>
              </w:rPr>
              <w:t>4</w:t>
            </w:r>
            <w:r w:rsidR="00E47264">
              <w:rPr>
                <w:bCs/>
                <w:iCs/>
                <w:sz w:val="18"/>
                <w:szCs w:val="18"/>
              </w:rPr>
              <w:t xml:space="preserve"> </w:t>
            </w:r>
            <w:r w:rsidRPr="00E47264">
              <w:rPr>
                <w:bCs/>
                <w:iCs/>
                <w:sz w:val="18"/>
                <w:szCs w:val="18"/>
              </w:rPr>
              <w:t>588</w:t>
            </w:r>
            <w:r w:rsidR="00E47264">
              <w:rPr>
                <w:bCs/>
                <w:iCs/>
                <w:sz w:val="18"/>
                <w:szCs w:val="18"/>
              </w:rPr>
              <w:t xml:space="preserve"> </w:t>
            </w:r>
            <w:r w:rsidRPr="00E47264">
              <w:rPr>
                <w:bCs/>
                <w:iCs/>
                <w:sz w:val="18"/>
                <w:szCs w:val="18"/>
              </w:rPr>
              <w:t>700</w:t>
            </w:r>
          </w:p>
        </w:tc>
        <w:tc>
          <w:tcPr>
            <w:tcW w:w="956" w:type="dxa"/>
            <w:tcBorders>
              <w:bottom w:val="single" w:sz="4" w:space="0" w:color="auto"/>
            </w:tcBorders>
            <w:shd w:val="clear" w:color="auto" w:fill="auto"/>
            <w:vAlign w:val="bottom"/>
          </w:tcPr>
          <w:p w:rsidR="008B7BD9" w:rsidRPr="00E47264" w:rsidRDefault="008B7BD9" w:rsidP="00E47264">
            <w:pPr>
              <w:spacing w:before="40" w:after="40" w:line="220" w:lineRule="exact"/>
              <w:jc w:val="right"/>
              <w:rPr>
                <w:bCs/>
                <w:iCs/>
                <w:sz w:val="18"/>
                <w:szCs w:val="18"/>
              </w:rPr>
            </w:pPr>
            <w:r w:rsidRPr="00E47264">
              <w:rPr>
                <w:bCs/>
                <w:iCs/>
                <w:sz w:val="18"/>
                <w:szCs w:val="18"/>
              </w:rPr>
              <w:t>4</w:t>
            </w:r>
            <w:r w:rsidR="00E47264">
              <w:rPr>
                <w:bCs/>
                <w:iCs/>
                <w:sz w:val="18"/>
                <w:szCs w:val="18"/>
              </w:rPr>
              <w:t xml:space="preserve"> </w:t>
            </w:r>
            <w:r w:rsidRPr="00E47264">
              <w:rPr>
                <w:bCs/>
                <w:iCs/>
                <w:sz w:val="18"/>
                <w:szCs w:val="18"/>
              </w:rPr>
              <w:t>770</w:t>
            </w:r>
            <w:r w:rsidR="00E47264">
              <w:rPr>
                <w:bCs/>
                <w:iCs/>
                <w:sz w:val="18"/>
                <w:szCs w:val="18"/>
              </w:rPr>
              <w:t xml:space="preserve"> </w:t>
            </w:r>
            <w:r w:rsidRPr="00E47264">
              <w:rPr>
                <w:bCs/>
                <w:iCs/>
                <w:sz w:val="18"/>
                <w:szCs w:val="18"/>
              </w:rPr>
              <w:t>800</w:t>
            </w:r>
          </w:p>
        </w:tc>
        <w:tc>
          <w:tcPr>
            <w:tcW w:w="957" w:type="dxa"/>
            <w:tcBorders>
              <w:bottom w:val="single" w:sz="4" w:space="0" w:color="auto"/>
            </w:tcBorders>
            <w:shd w:val="clear" w:color="auto" w:fill="auto"/>
            <w:vAlign w:val="bottom"/>
          </w:tcPr>
          <w:p w:rsidR="008B7BD9" w:rsidRPr="00E47264" w:rsidRDefault="008B7BD9" w:rsidP="00E47264">
            <w:pPr>
              <w:spacing w:before="40" w:after="40" w:line="220" w:lineRule="exact"/>
              <w:jc w:val="right"/>
              <w:rPr>
                <w:bCs/>
                <w:iCs/>
                <w:sz w:val="18"/>
                <w:szCs w:val="18"/>
              </w:rPr>
            </w:pPr>
            <w:r w:rsidRPr="00E47264">
              <w:rPr>
                <w:bCs/>
                <w:iCs/>
                <w:sz w:val="18"/>
                <w:szCs w:val="18"/>
              </w:rPr>
              <w:t>4</w:t>
            </w:r>
            <w:r w:rsidR="00E47264">
              <w:rPr>
                <w:bCs/>
                <w:iCs/>
                <w:sz w:val="18"/>
                <w:szCs w:val="18"/>
              </w:rPr>
              <w:t xml:space="preserve"> </w:t>
            </w:r>
            <w:r w:rsidRPr="00E47264">
              <w:rPr>
                <w:bCs/>
                <w:iCs/>
                <w:sz w:val="18"/>
                <w:szCs w:val="18"/>
              </w:rPr>
              <w:t>939</w:t>
            </w:r>
            <w:r w:rsidR="00E47264">
              <w:rPr>
                <w:bCs/>
                <w:iCs/>
                <w:sz w:val="18"/>
                <w:szCs w:val="18"/>
              </w:rPr>
              <w:t xml:space="preserve"> </w:t>
            </w:r>
            <w:r w:rsidRPr="00E47264">
              <w:rPr>
                <w:bCs/>
                <w:iCs/>
                <w:sz w:val="18"/>
                <w:szCs w:val="18"/>
              </w:rPr>
              <w:t>400</w:t>
            </w:r>
          </w:p>
        </w:tc>
      </w:tr>
      <w:tr w:rsidR="00D21CE8" w:rsidRPr="00E47264" w:rsidTr="00985598">
        <w:trPr>
          <w:trHeight w:val="20"/>
        </w:trPr>
        <w:tc>
          <w:tcPr>
            <w:tcW w:w="1890" w:type="dxa"/>
            <w:tcBorders>
              <w:top w:val="single" w:sz="4" w:space="0" w:color="auto"/>
              <w:bottom w:val="single" w:sz="12" w:space="0" w:color="auto"/>
            </w:tcBorders>
            <w:shd w:val="clear" w:color="auto" w:fill="auto"/>
            <w:vAlign w:val="bottom"/>
          </w:tcPr>
          <w:p w:rsidR="008B7BD9" w:rsidRPr="00E47264" w:rsidRDefault="008B7BD9" w:rsidP="00D21CE8">
            <w:pPr>
              <w:spacing w:before="80" w:after="80" w:line="220" w:lineRule="exact"/>
              <w:ind w:left="284"/>
              <w:rPr>
                <w:b/>
                <w:bCs/>
                <w:iCs/>
                <w:sz w:val="18"/>
                <w:szCs w:val="18"/>
              </w:rPr>
            </w:pPr>
            <w:r w:rsidRPr="00E47264">
              <w:rPr>
                <w:b/>
                <w:bCs/>
                <w:iCs/>
                <w:sz w:val="18"/>
                <w:szCs w:val="18"/>
              </w:rPr>
              <w:t>Porcentaje del total</w:t>
            </w:r>
            <w:r w:rsidR="00D74F55">
              <w:rPr>
                <w:b/>
                <w:bCs/>
                <w:iCs/>
                <w:sz w:val="18"/>
                <w:szCs w:val="18"/>
              </w:rPr>
              <w:t>,</w:t>
            </w:r>
            <w:r w:rsidRPr="00E47264">
              <w:rPr>
                <w:b/>
                <w:bCs/>
                <w:iCs/>
                <w:sz w:val="18"/>
                <w:szCs w:val="18"/>
              </w:rPr>
              <w:t xml:space="preserve"> menores de 25</w:t>
            </w:r>
          </w:p>
        </w:tc>
        <w:tc>
          <w:tcPr>
            <w:tcW w:w="892" w:type="dxa"/>
            <w:tcBorders>
              <w:top w:val="single" w:sz="4" w:space="0" w:color="auto"/>
              <w:bottom w:val="single" w:sz="12" w:space="0" w:color="auto"/>
            </w:tcBorders>
            <w:shd w:val="clear" w:color="auto" w:fill="auto"/>
            <w:vAlign w:val="bottom"/>
          </w:tcPr>
          <w:p w:rsidR="008B7BD9" w:rsidRPr="00E47264" w:rsidRDefault="008B7BD9" w:rsidP="00E47264">
            <w:pPr>
              <w:spacing w:before="80" w:after="80" w:line="220" w:lineRule="exact"/>
              <w:jc w:val="right"/>
              <w:rPr>
                <w:b/>
                <w:bCs/>
                <w:iCs/>
                <w:sz w:val="18"/>
                <w:szCs w:val="18"/>
              </w:rPr>
            </w:pPr>
            <w:r w:rsidRPr="00E47264">
              <w:rPr>
                <w:b/>
                <w:bCs/>
                <w:iCs/>
                <w:sz w:val="18"/>
                <w:szCs w:val="18"/>
              </w:rPr>
              <w:t>27</w:t>
            </w:r>
            <w:r w:rsidR="00D21CE8">
              <w:rPr>
                <w:b/>
                <w:bCs/>
                <w:iCs/>
                <w:sz w:val="18"/>
                <w:szCs w:val="18"/>
              </w:rPr>
              <w:t>,</w:t>
            </w:r>
            <w:r w:rsidRPr="00E47264">
              <w:rPr>
                <w:b/>
                <w:bCs/>
                <w:iCs/>
                <w:sz w:val="18"/>
                <w:szCs w:val="18"/>
              </w:rPr>
              <w:t>4</w:t>
            </w:r>
          </w:p>
        </w:tc>
        <w:tc>
          <w:tcPr>
            <w:tcW w:w="891" w:type="dxa"/>
            <w:tcBorders>
              <w:top w:val="single" w:sz="4" w:space="0" w:color="auto"/>
              <w:bottom w:val="single" w:sz="12" w:space="0" w:color="auto"/>
            </w:tcBorders>
            <w:shd w:val="clear" w:color="auto" w:fill="auto"/>
            <w:vAlign w:val="bottom"/>
          </w:tcPr>
          <w:p w:rsidR="008B7BD9" w:rsidRPr="00E47264" w:rsidRDefault="008B7BD9" w:rsidP="00E47264">
            <w:pPr>
              <w:spacing w:before="80" w:after="80" w:line="220" w:lineRule="exact"/>
              <w:jc w:val="right"/>
              <w:rPr>
                <w:b/>
                <w:bCs/>
                <w:iCs/>
                <w:sz w:val="18"/>
                <w:szCs w:val="18"/>
              </w:rPr>
            </w:pPr>
            <w:r w:rsidRPr="00E47264">
              <w:rPr>
                <w:b/>
                <w:bCs/>
                <w:iCs/>
                <w:sz w:val="18"/>
                <w:szCs w:val="18"/>
              </w:rPr>
              <w:t>27</w:t>
            </w:r>
            <w:r w:rsidR="00D21CE8">
              <w:rPr>
                <w:b/>
                <w:bCs/>
                <w:iCs/>
                <w:sz w:val="18"/>
                <w:szCs w:val="18"/>
              </w:rPr>
              <w:t>,</w:t>
            </w:r>
            <w:r w:rsidRPr="00E47264">
              <w:rPr>
                <w:b/>
                <w:bCs/>
                <w:iCs/>
                <w:sz w:val="18"/>
                <w:szCs w:val="18"/>
              </w:rPr>
              <w:t>0</w:t>
            </w:r>
          </w:p>
        </w:tc>
        <w:tc>
          <w:tcPr>
            <w:tcW w:w="890" w:type="dxa"/>
            <w:tcBorders>
              <w:top w:val="single" w:sz="4" w:space="0" w:color="auto"/>
              <w:bottom w:val="single" w:sz="12" w:space="0" w:color="auto"/>
            </w:tcBorders>
            <w:shd w:val="clear" w:color="auto" w:fill="auto"/>
            <w:vAlign w:val="bottom"/>
          </w:tcPr>
          <w:p w:rsidR="008B7BD9" w:rsidRPr="00E47264" w:rsidRDefault="008B7BD9" w:rsidP="00E47264">
            <w:pPr>
              <w:spacing w:before="80" w:after="80" w:line="220" w:lineRule="exact"/>
              <w:jc w:val="right"/>
              <w:rPr>
                <w:b/>
                <w:bCs/>
                <w:iCs/>
                <w:sz w:val="18"/>
                <w:szCs w:val="18"/>
              </w:rPr>
            </w:pPr>
            <w:r w:rsidRPr="00E47264">
              <w:rPr>
                <w:b/>
                <w:bCs/>
                <w:iCs/>
                <w:sz w:val="18"/>
                <w:szCs w:val="18"/>
              </w:rPr>
              <w:t>26</w:t>
            </w:r>
            <w:r w:rsidR="00D21CE8">
              <w:rPr>
                <w:b/>
                <w:bCs/>
                <w:iCs/>
                <w:sz w:val="18"/>
                <w:szCs w:val="18"/>
              </w:rPr>
              <w:t>,</w:t>
            </w:r>
            <w:r w:rsidRPr="00E47264">
              <w:rPr>
                <w:b/>
                <w:bCs/>
                <w:iCs/>
                <w:sz w:val="18"/>
                <w:szCs w:val="18"/>
              </w:rPr>
              <w:t>2</w:t>
            </w:r>
          </w:p>
        </w:tc>
        <w:tc>
          <w:tcPr>
            <w:tcW w:w="1076" w:type="dxa"/>
            <w:gridSpan w:val="2"/>
            <w:tcBorders>
              <w:top w:val="single" w:sz="4" w:space="0" w:color="auto"/>
              <w:bottom w:val="single" w:sz="12" w:space="0" w:color="auto"/>
            </w:tcBorders>
            <w:shd w:val="clear" w:color="auto" w:fill="auto"/>
            <w:vAlign w:val="bottom"/>
          </w:tcPr>
          <w:p w:rsidR="008B7BD9" w:rsidRPr="00E47264" w:rsidRDefault="008B7BD9" w:rsidP="00E47264">
            <w:pPr>
              <w:spacing w:before="80" w:after="80" w:line="220" w:lineRule="exact"/>
              <w:jc w:val="right"/>
              <w:rPr>
                <w:b/>
                <w:bCs/>
                <w:iCs/>
                <w:sz w:val="18"/>
                <w:szCs w:val="18"/>
              </w:rPr>
            </w:pPr>
            <w:r w:rsidRPr="00E47264">
              <w:rPr>
                <w:b/>
                <w:bCs/>
                <w:iCs/>
                <w:sz w:val="18"/>
                <w:szCs w:val="18"/>
              </w:rPr>
              <w:t>24</w:t>
            </w:r>
            <w:r w:rsidR="00D21CE8">
              <w:rPr>
                <w:b/>
                <w:bCs/>
                <w:iCs/>
                <w:sz w:val="18"/>
                <w:szCs w:val="18"/>
              </w:rPr>
              <w:t>,</w:t>
            </w:r>
            <w:r w:rsidRPr="00E47264">
              <w:rPr>
                <w:b/>
                <w:bCs/>
                <w:iCs/>
                <w:sz w:val="18"/>
                <w:szCs w:val="18"/>
              </w:rPr>
              <w:t>6</w:t>
            </w:r>
          </w:p>
        </w:tc>
        <w:tc>
          <w:tcPr>
            <w:tcW w:w="954" w:type="dxa"/>
            <w:tcBorders>
              <w:top w:val="single" w:sz="4" w:space="0" w:color="auto"/>
              <w:bottom w:val="single" w:sz="12" w:space="0" w:color="auto"/>
            </w:tcBorders>
            <w:shd w:val="clear" w:color="auto" w:fill="auto"/>
            <w:vAlign w:val="bottom"/>
          </w:tcPr>
          <w:p w:rsidR="008B7BD9" w:rsidRPr="00E47264" w:rsidRDefault="008B7BD9" w:rsidP="00E47264">
            <w:pPr>
              <w:spacing w:before="80" w:after="80" w:line="220" w:lineRule="exact"/>
              <w:jc w:val="right"/>
              <w:rPr>
                <w:b/>
                <w:bCs/>
                <w:iCs/>
                <w:sz w:val="18"/>
                <w:szCs w:val="18"/>
              </w:rPr>
            </w:pPr>
            <w:r w:rsidRPr="00E47264">
              <w:rPr>
                <w:b/>
                <w:bCs/>
                <w:iCs/>
                <w:sz w:val="18"/>
                <w:szCs w:val="18"/>
              </w:rPr>
              <w:t>23</w:t>
            </w:r>
            <w:r w:rsidR="00D21CE8">
              <w:rPr>
                <w:b/>
                <w:bCs/>
                <w:iCs/>
                <w:sz w:val="18"/>
                <w:szCs w:val="18"/>
              </w:rPr>
              <w:t>,</w:t>
            </w:r>
            <w:r w:rsidRPr="00E47264">
              <w:rPr>
                <w:b/>
                <w:bCs/>
                <w:iCs/>
                <w:sz w:val="18"/>
                <w:szCs w:val="18"/>
              </w:rPr>
              <w:t>7</w:t>
            </w:r>
          </w:p>
        </w:tc>
        <w:tc>
          <w:tcPr>
            <w:tcW w:w="956" w:type="dxa"/>
            <w:tcBorders>
              <w:top w:val="single" w:sz="4" w:space="0" w:color="auto"/>
              <w:bottom w:val="single" w:sz="12" w:space="0" w:color="auto"/>
            </w:tcBorders>
            <w:shd w:val="clear" w:color="auto" w:fill="auto"/>
            <w:vAlign w:val="bottom"/>
          </w:tcPr>
          <w:p w:rsidR="008B7BD9" w:rsidRPr="00E47264" w:rsidRDefault="008B7BD9" w:rsidP="00E47264">
            <w:pPr>
              <w:spacing w:before="80" w:after="80" w:line="220" w:lineRule="exact"/>
              <w:jc w:val="right"/>
              <w:rPr>
                <w:b/>
                <w:bCs/>
                <w:iCs/>
                <w:sz w:val="18"/>
                <w:szCs w:val="18"/>
              </w:rPr>
            </w:pPr>
            <w:r w:rsidRPr="00E47264">
              <w:rPr>
                <w:b/>
                <w:bCs/>
                <w:iCs/>
                <w:sz w:val="18"/>
                <w:szCs w:val="18"/>
              </w:rPr>
              <w:t>23</w:t>
            </w:r>
            <w:r w:rsidR="00D21CE8">
              <w:rPr>
                <w:b/>
                <w:bCs/>
                <w:iCs/>
                <w:sz w:val="18"/>
                <w:szCs w:val="18"/>
              </w:rPr>
              <w:t>,</w:t>
            </w:r>
            <w:r w:rsidRPr="00E47264">
              <w:rPr>
                <w:b/>
                <w:bCs/>
                <w:iCs/>
                <w:sz w:val="18"/>
                <w:szCs w:val="18"/>
              </w:rPr>
              <w:t>1</w:t>
            </w:r>
          </w:p>
        </w:tc>
        <w:tc>
          <w:tcPr>
            <w:tcW w:w="957" w:type="dxa"/>
            <w:tcBorders>
              <w:top w:val="single" w:sz="4" w:space="0" w:color="auto"/>
              <w:bottom w:val="single" w:sz="12" w:space="0" w:color="auto"/>
            </w:tcBorders>
            <w:shd w:val="clear" w:color="auto" w:fill="auto"/>
            <w:vAlign w:val="bottom"/>
          </w:tcPr>
          <w:p w:rsidR="008B7BD9" w:rsidRPr="00E47264" w:rsidRDefault="008B7BD9" w:rsidP="00E47264">
            <w:pPr>
              <w:spacing w:before="80" w:after="80" w:line="220" w:lineRule="exact"/>
              <w:jc w:val="right"/>
              <w:rPr>
                <w:b/>
                <w:bCs/>
                <w:iCs/>
                <w:sz w:val="18"/>
                <w:szCs w:val="18"/>
              </w:rPr>
            </w:pPr>
            <w:r w:rsidRPr="00E47264">
              <w:rPr>
                <w:b/>
                <w:bCs/>
                <w:iCs/>
                <w:sz w:val="18"/>
                <w:szCs w:val="18"/>
              </w:rPr>
              <w:t>22</w:t>
            </w:r>
            <w:r w:rsidR="00D21CE8">
              <w:rPr>
                <w:b/>
                <w:bCs/>
                <w:iCs/>
                <w:sz w:val="18"/>
                <w:szCs w:val="18"/>
              </w:rPr>
              <w:t>,</w:t>
            </w:r>
            <w:r w:rsidRPr="00E47264">
              <w:rPr>
                <w:b/>
                <w:bCs/>
                <w:iCs/>
                <w:sz w:val="18"/>
                <w:szCs w:val="18"/>
              </w:rPr>
              <w:t>3</w:t>
            </w:r>
          </w:p>
        </w:tc>
      </w:tr>
    </w:tbl>
    <w:p w:rsidR="008B7BD9" w:rsidRPr="00D21CE8" w:rsidRDefault="008B7BD9" w:rsidP="00D21CE8">
      <w:pPr>
        <w:pStyle w:val="SingleTxtG"/>
        <w:suppressAutoHyphens/>
        <w:spacing w:before="120" w:after="240"/>
        <w:ind w:firstLine="170"/>
        <w:jc w:val="left"/>
        <w:rPr>
          <w:sz w:val="18"/>
        </w:rPr>
      </w:pPr>
      <w:r w:rsidRPr="00D21CE8">
        <w:rPr>
          <w:i/>
          <w:sz w:val="18"/>
        </w:rPr>
        <w:t>Fuente:</w:t>
      </w:r>
      <w:r w:rsidRPr="00D21CE8">
        <w:rPr>
          <w:sz w:val="18"/>
        </w:rPr>
        <w:t xml:space="preserve"> Oficina de Estadística de Nueva Zelandia, Censo de Población y Vivienda, de la población residente habitual; proyecciones de población residente (sobre la base de los datos de 2006), serie 5, con una fecundidad media, mortalidad media y un aumento de la migración a largo plazo de 10.000 (población total) tomando como base las estimaciones de población de junio de 2006.</w:t>
      </w:r>
    </w:p>
    <w:p w:rsidR="008B7BD9" w:rsidRPr="00216DD7" w:rsidRDefault="00D21CE8" w:rsidP="00D21CE8">
      <w:pPr>
        <w:pStyle w:val="SingleTxtG"/>
      </w:pPr>
      <w:r>
        <w:tab/>
      </w:r>
      <w:r w:rsidR="008B7BD9" w:rsidRPr="00216DD7">
        <w:t>Persiste una leve predominancia del sexo masculino entre los niños menores de 18 años (51%), una pauta que se mantiene estable desde 1991.</w:t>
      </w:r>
      <w:r w:rsidR="006C582B">
        <w:t xml:space="preserve"> </w:t>
      </w:r>
      <w:r w:rsidR="008B7BD9" w:rsidRPr="00216DD7">
        <w:t xml:space="preserve">Un poco más de la mitad de los recién nacidos son varones (52% en 2007). </w:t>
      </w:r>
    </w:p>
    <w:p w:rsidR="008B7BD9" w:rsidRPr="00216DD7" w:rsidRDefault="00D21CE8" w:rsidP="00D21CE8">
      <w:pPr>
        <w:pStyle w:val="SingleTxtG"/>
      </w:pPr>
      <w:r>
        <w:tab/>
      </w:r>
      <w:r w:rsidR="008B7BD9" w:rsidRPr="00216DD7">
        <w:t>Los niños y los jóvenes se están convirtiendo en una población más variada desde el punto de vista étnico y se reducen las proporciones de los que se identifican como europeos y una proporción en aumento se identifica como asiática, del Pacífico y de otros grupos étnicos. En el grupo de edad de los menores de 18 años, la proporción de maoríes cambió poco entre 1996 y 2006 y se mantiene en un 24%. La proporción que se identifica con los grupos étnicos del Pacífico aumentó del 10 al 12% en ese período, en tanto que los que pertenecen a los grupos étnicos asiáticos aumentaron desde apenas poco más del 6% hasta casi el 10%. Los de otros grupos étnicos: Oriente Medio, africanos y latinoamericanos, están presentes en menor escala, pero en aumento (Cuadro 2).</w:t>
      </w:r>
      <w:r w:rsidR="006C582B">
        <w:t xml:space="preserve"> </w:t>
      </w:r>
    </w:p>
    <w:p w:rsidR="00D21CE8" w:rsidRDefault="008B7BD9" w:rsidP="00D21CE8">
      <w:pPr>
        <w:pStyle w:val="Heading1"/>
      </w:pPr>
      <w:r w:rsidRPr="00216DD7">
        <w:t>Cuadro 2</w:t>
      </w:r>
    </w:p>
    <w:p w:rsidR="008B7BD9" w:rsidRPr="00D21CE8" w:rsidRDefault="008B7BD9" w:rsidP="00D21CE8">
      <w:pPr>
        <w:pStyle w:val="SingleTxtG"/>
        <w:jc w:val="left"/>
        <w:rPr>
          <w:b/>
        </w:rPr>
      </w:pPr>
      <w:r w:rsidRPr="00D21CE8">
        <w:rPr>
          <w:b/>
        </w:rPr>
        <w:t>Distribución étnica de niños y jóvenes, de 1996-</w:t>
      </w:r>
      <w:r w:rsidR="00D21CE8">
        <w:rPr>
          <w:b/>
        </w:rPr>
        <w:t>2006</w:t>
      </w:r>
    </w:p>
    <w:tbl>
      <w:tblPr>
        <w:tblW w:w="7371" w:type="dxa"/>
        <w:tblInd w:w="1134" w:type="dxa"/>
        <w:tblLayout w:type="fixed"/>
        <w:tblCellMar>
          <w:left w:w="0" w:type="dxa"/>
          <w:right w:w="0" w:type="dxa"/>
        </w:tblCellMar>
        <w:tblLook w:val="0000" w:firstRow="0" w:lastRow="0" w:firstColumn="0" w:lastColumn="0" w:noHBand="0" w:noVBand="0"/>
      </w:tblPr>
      <w:tblGrid>
        <w:gridCol w:w="1890"/>
        <w:gridCol w:w="1827"/>
        <w:gridCol w:w="1827"/>
        <w:gridCol w:w="1827"/>
      </w:tblGrid>
      <w:tr w:rsidR="008B7BD9" w:rsidRPr="00D21CE8" w:rsidTr="00985598">
        <w:trPr>
          <w:trHeight w:val="20"/>
        </w:trPr>
        <w:tc>
          <w:tcPr>
            <w:tcW w:w="1890" w:type="dxa"/>
            <w:tcBorders>
              <w:top w:val="single" w:sz="4" w:space="0" w:color="auto"/>
              <w:bottom w:val="single" w:sz="12" w:space="0" w:color="auto"/>
            </w:tcBorders>
            <w:shd w:val="clear" w:color="auto" w:fill="auto"/>
            <w:noWrap/>
            <w:vAlign w:val="bottom"/>
          </w:tcPr>
          <w:p w:rsidR="008B7BD9" w:rsidRPr="00D21CE8" w:rsidRDefault="008B7BD9" w:rsidP="00D21CE8">
            <w:pPr>
              <w:rPr>
                <w:i/>
                <w:iCs/>
                <w:sz w:val="16"/>
                <w:szCs w:val="16"/>
              </w:rPr>
            </w:pPr>
            <w:bookmarkStart w:id="77" w:name="RANGE!A151:E163"/>
            <w:bookmarkEnd w:id="77"/>
            <w:r w:rsidRPr="00D21CE8">
              <w:rPr>
                <w:i/>
                <w:iCs/>
                <w:sz w:val="16"/>
                <w:szCs w:val="16"/>
              </w:rPr>
              <w:t>0-17 años</w:t>
            </w:r>
          </w:p>
        </w:tc>
        <w:tc>
          <w:tcPr>
            <w:tcW w:w="1827" w:type="dxa"/>
            <w:tcBorders>
              <w:top w:val="single" w:sz="4" w:space="0" w:color="auto"/>
              <w:bottom w:val="single" w:sz="12" w:space="0" w:color="auto"/>
            </w:tcBorders>
            <w:shd w:val="clear" w:color="auto" w:fill="auto"/>
            <w:noWrap/>
            <w:vAlign w:val="bottom"/>
          </w:tcPr>
          <w:p w:rsidR="008B7BD9" w:rsidRPr="00D21CE8" w:rsidRDefault="008B7BD9" w:rsidP="000450ED">
            <w:pPr>
              <w:jc w:val="right"/>
              <w:rPr>
                <w:i/>
                <w:iCs/>
                <w:sz w:val="16"/>
                <w:szCs w:val="16"/>
              </w:rPr>
            </w:pPr>
            <w:r w:rsidRPr="00D21CE8">
              <w:rPr>
                <w:i/>
                <w:iCs/>
                <w:sz w:val="16"/>
                <w:szCs w:val="16"/>
              </w:rPr>
              <w:t>1996</w:t>
            </w:r>
          </w:p>
        </w:tc>
        <w:tc>
          <w:tcPr>
            <w:tcW w:w="1827" w:type="dxa"/>
            <w:tcBorders>
              <w:top w:val="single" w:sz="4" w:space="0" w:color="auto"/>
              <w:bottom w:val="single" w:sz="12" w:space="0" w:color="auto"/>
            </w:tcBorders>
            <w:shd w:val="clear" w:color="auto" w:fill="auto"/>
            <w:noWrap/>
            <w:vAlign w:val="bottom"/>
          </w:tcPr>
          <w:p w:rsidR="008B7BD9" w:rsidRPr="00D21CE8" w:rsidRDefault="008B7BD9" w:rsidP="000450ED">
            <w:pPr>
              <w:jc w:val="right"/>
              <w:rPr>
                <w:i/>
                <w:iCs/>
                <w:sz w:val="16"/>
                <w:szCs w:val="16"/>
              </w:rPr>
            </w:pPr>
            <w:r w:rsidRPr="00D21CE8">
              <w:rPr>
                <w:i/>
                <w:iCs/>
                <w:sz w:val="16"/>
                <w:szCs w:val="16"/>
              </w:rPr>
              <w:t>2001</w:t>
            </w:r>
          </w:p>
        </w:tc>
        <w:tc>
          <w:tcPr>
            <w:tcW w:w="1827" w:type="dxa"/>
            <w:tcBorders>
              <w:top w:val="single" w:sz="4" w:space="0" w:color="auto"/>
              <w:bottom w:val="single" w:sz="12" w:space="0" w:color="auto"/>
            </w:tcBorders>
            <w:shd w:val="clear" w:color="auto" w:fill="auto"/>
            <w:noWrap/>
            <w:vAlign w:val="bottom"/>
          </w:tcPr>
          <w:p w:rsidR="008B7BD9" w:rsidRPr="00D21CE8" w:rsidRDefault="008B7BD9" w:rsidP="000450ED">
            <w:pPr>
              <w:jc w:val="right"/>
              <w:rPr>
                <w:i/>
                <w:iCs/>
                <w:sz w:val="16"/>
                <w:szCs w:val="16"/>
              </w:rPr>
            </w:pPr>
            <w:r w:rsidRPr="00D21CE8">
              <w:rPr>
                <w:i/>
                <w:iCs/>
                <w:sz w:val="16"/>
                <w:szCs w:val="16"/>
              </w:rPr>
              <w:t>2006</w:t>
            </w:r>
          </w:p>
        </w:tc>
      </w:tr>
      <w:tr w:rsidR="008B7BD9" w:rsidRPr="00D21CE8" w:rsidTr="00985598">
        <w:trPr>
          <w:trHeight w:val="20"/>
        </w:trPr>
        <w:tc>
          <w:tcPr>
            <w:tcW w:w="1890" w:type="dxa"/>
            <w:tcBorders>
              <w:top w:val="single" w:sz="12" w:space="0" w:color="auto"/>
            </w:tcBorders>
            <w:shd w:val="clear" w:color="auto" w:fill="auto"/>
            <w:noWrap/>
            <w:vAlign w:val="bottom"/>
          </w:tcPr>
          <w:p w:rsidR="008B7BD9" w:rsidRPr="00D21CE8" w:rsidRDefault="008B7BD9" w:rsidP="00D21CE8">
            <w:pPr>
              <w:rPr>
                <w:iCs/>
                <w:sz w:val="18"/>
                <w:szCs w:val="16"/>
              </w:rPr>
            </w:pPr>
            <w:r w:rsidRPr="00D21CE8">
              <w:rPr>
                <w:iCs/>
                <w:sz w:val="18"/>
                <w:szCs w:val="16"/>
              </w:rPr>
              <w:t>Europeos</w:t>
            </w:r>
          </w:p>
        </w:tc>
        <w:tc>
          <w:tcPr>
            <w:tcW w:w="1827" w:type="dxa"/>
            <w:tcBorders>
              <w:top w:val="single" w:sz="12" w:space="0" w:color="auto"/>
            </w:tcBorders>
            <w:shd w:val="clear" w:color="auto" w:fill="auto"/>
            <w:noWrap/>
            <w:vAlign w:val="bottom"/>
          </w:tcPr>
          <w:p w:rsidR="008B7BD9" w:rsidRPr="00D21CE8" w:rsidRDefault="008B7BD9" w:rsidP="000450ED">
            <w:pPr>
              <w:jc w:val="right"/>
              <w:rPr>
                <w:iCs/>
                <w:sz w:val="18"/>
                <w:szCs w:val="16"/>
              </w:rPr>
            </w:pPr>
            <w:r w:rsidRPr="00D21CE8">
              <w:rPr>
                <w:iCs/>
                <w:sz w:val="18"/>
                <w:szCs w:val="16"/>
              </w:rPr>
              <w:t>77</w:t>
            </w:r>
            <w:r w:rsidR="00D21CE8">
              <w:rPr>
                <w:iCs/>
                <w:sz w:val="18"/>
                <w:szCs w:val="16"/>
              </w:rPr>
              <w:t>,</w:t>
            </w:r>
            <w:r w:rsidRPr="00D21CE8">
              <w:rPr>
                <w:iCs/>
                <w:sz w:val="18"/>
                <w:szCs w:val="16"/>
              </w:rPr>
              <w:t>0</w:t>
            </w:r>
          </w:p>
        </w:tc>
        <w:tc>
          <w:tcPr>
            <w:tcW w:w="1827" w:type="dxa"/>
            <w:tcBorders>
              <w:top w:val="single" w:sz="12" w:space="0" w:color="auto"/>
            </w:tcBorders>
            <w:shd w:val="clear" w:color="auto" w:fill="auto"/>
            <w:noWrap/>
            <w:vAlign w:val="bottom"/>
          </w:tcPr>
          <w:p w:rsidR="008B7BD9" w:rsidRPr="00D21CE8" w:rsidRDefault="008B7BD9" w:rsidP="000450ED">
            <w:pPr>
              <w:jc w:val="right"/>
              <w:rPr>
                <w:iCs/>
                <w:sz w:val="18"/>
                <w:szCs w:val="16"/>
              </w:rPr>
            </w:pPr>
            <w:r w:rsidRPr="00D21CE8">
              <w:rPr>
                <w:iCs/>
                <w:sz w:val="18"/>
                <w:szCs w:val="16"/>
              </w:rPr>
              <w:t>74</w:t>
            </w:r>
            <w:r w:rsidR="00D21CE8">
              <w:rPr>
                <w:iCs/>
                <w:sz w:val="18"/>
                <w:szCs w:val="16"/>
              </w:rPr>
              <w:t>,</w:t>
            </w:r>
            <w:r w:rsidRPr="00D21CE8">
              <w:rPr>
                <w:iCs/>
                <w:sz w:val="18"/>
                <w:szCs w:val="16"/>
              </w:rPr>
              <w:t>3</w:t>
            </w:r>
          </w:p>
        </w:tc>
        <w:tc>
          <w:tcPr>
            <w:tcW w:w="1827" w:type="dxa"/>
            <w:tcBorders>
              <w:top w:val="single" w:sz="12" w:space="0" w:color="auto"/>
            </w:tcBorders>
            <w:shd w:val="clear" w:color="auto" w:fill="auto"/>
            <w:noWrap/>
            <w:vAlign w:val="bottom"/>
          </w:tcPr>
          <w:p w:rsidR="008B7BD9" w:rsidRPr="00D21CE8" w:rsidRDefault="008B7BD9" w:rsidP="000450ED">
            <w:pPr>
              <w:jc w:val="right"/>
              <w:rPr>
                <w:iCs/>
                <w:sz w:val="18"/>
                <w:szCs w:val="16"/>
              </w:rPr>
            </w:pPr>
            <w:r w:rsidRPr="00D21CE8">
              <w:rPr>
                <w:iCs/>
                <w:sz w:val="18"/>
                <w:szCs w:val="16"/>
              </w:rPr>
              <w:t>72</w:t>
            </w:r>
            <w:r w:rsidR="00D21CE8">
              <w:rPr>
                <w:iCs/>
                <w:sz w:val="18"/>
                <w:szCs w:val="16"/>
              </w:rPr>
              <w:t>,</w:t>
            </w:r>
            <w:r w:rsidRPr="00D21CE8">
              <w:rPr>
                <w:iCs/>
                <w:sz w:val="18"/>
                <w:szCs w:val="16"/>
              </w:rPr>
              <w:t>4</w:t>
            </w:r>
          </w:p>
        </w:tc>
      </w:tr>
      <w:tr w:rsidR="008B7BD9" w:rsidRPr="00D21CE8" w:rsidTr="00985598">
        <w:trPr>
          <w:trHeight w:val="20"/>
        </w:trPr>
        <w:tc>
          <w:tcPr>
            <w:tcW w:w="1890" w:type="dxa"/>
            <w:shd w:val="clear" w:color="auto" w:fill="auto"/>
            <w:vAlign w:val="bottom"/>
          </w:tcPr>
          <w:p w:rsidR="008B7BD9" w:rsidRPr="00D21CE8" w:rsidRDefault="008B7BD9" w:rsidP="00D21CE8">
            <w:pPr>
              <w:rPr>
                <w:iCs/>
                <w:sz w:val="18"/>
                <w:szCs w:val="16"/>
              </w:rPr>
            </w:pPr>
            <w:r w:rsidRPr="00D21CE8">
              <w:rPr>
                <w:iCs/>
                <w:sz w:val="18"/>
                <w:szCs w:val="16"/>
              </w:rPr>
              <w:t>Maorí</w:t>
            </w:r>
          </w:p>
        </w:tc>
        <w:tc>
          <w:tcPr>
            <w:tcW w:w="1827" w:type="dxa"/>
            <w:shd w:val="clear" w:color="auto" w:fill="auto"/>
            <w:noWrap/>
            <w:vAlign w:val="bottom"/>
          </w:tcPr>
          <w:p w:rsidR="008B7BD9" w:rsidRPr="00D21CE8" w:rsidRDefault="008B7BD9" w:rsidP="000450ED">
            <w:pPr>
              <w:jc w:val="right"/>
              <w:rPr>
                <w:iCs/>
                <w:sz w:val="18"/>
                <w:szCs w:val="16"/>
              </w:rPr>
            </w:pPr>
            <w:r w:rsidRPr="00D21CE8">
              <w:rPr>
                <w:iCs/>
                <w:sz w:val="18"/>
                <w:szCs w:val="16"/>
              </w:rPr>
              <w:t>24</w:t>
            </w:r>
            <w:r w:rsidR="00D21CE8">
              <w:rPr>
                <w:iCs/>
                <w:sz w:val="18"/>
                <w:szCs w:val="16"/>
              </w:rPr>
              <w:t>,</w:t>
            </w:r>
            <w:r w:rsidRPr="00D21CE8">
              <w:rPr>
                <w:iCs/>
                <w:sz w:val="18"/>
                <w:szCs w:val="16"/>
              </w:rPr>
              <w:t>1</w:t>
            </w:r>
          </w:p>
        </w:tc>
        <w:tc>
          <w:tcPr>
            <w:tcW w:w="1827" w:type="dxa"/>
            <w:shd w:val="clear" w:color="auto" w:fill="auto"/>
            <w:noWrap/>
            <w:vAlign w:val="bottom"/>
          </w:tcPr>
          <w:p w:rsidR="008B7BD9" w:rsidRPr="00D21CE8" w:rsidRDefault="008B7BD9" w:rsidP="000450ED">
            <w:pPr>
              <w:jc w:val="right"/>
              <w:rPr>
                <w:iCs/>
                <w:sz w:val="18"/>
                <w:szCs w:val="16"/>
              </w:rPr>
            </w:pPr>
            <w:r w:rsidRPr="00D21CE8">
              <w:rPr>
                <w:iCs/>
                <w:sz w:val="18"/>
                <w:szCs w:val="16"/>
              </w:rPr>
              <w:t>24</w:t>
            </w:r>
            <w:r w:rsidR="00D21CE8">
              <w:rPr>
                <w:iCs/>
                <w:sz w:val="18"/>
                <w:szCs w:val="16"/>
              </w:rPr>
              <w:t>,</w:t>
            </w:r>
            <w:r w:rsidRPr="00D21CE8">
              <w:rPr>
                <w:iCs/>
                <w:sz w:val="18"/>
                <w:szCs w:val="16"/>
              </w:rPr>
              <w:t>0</w:t>
            </w:r>
          </w:p>
        </w:tc>
        <w:tc>
          <w:tcPr>
            <w:tcW w:w="1827" w:type="dxa"/>
            <w:shd w:val="clear" w:color="auto" w:fill="auto"/>
            <w:noWrap/>
            <w:vAlign w:val="bottom"/>
          </w:tcPr>
          <w:p w:rsidR="008B7BD9" w:rsidRPr="00D21CE8" w:rsidRDefault="008B7BD9" w:rsidP="000450ED">
            <w:pPr>
              <w:jc w:val="right"/>
              <w:rPr>
                <w:iCs/>
                <w:sz w:val="18"/>
                <w:szCs w:val="16"/>
              </w:rPr>
            </w:pPr>
            <w:r w:rsidRPr="00D21CE8">
              <w:rPr>
                <w:iCs/>
                <w:sz w:val="18"/>
                <w:szCs w:val="16"/>
              </w:rPr>
              <w:t>23</w:t>
            </w:r>
            <w:r w:rsidR="00D21CE8">
              <w:rPr>
                <w:iCs/>
                <w:sz w:val="18"/>
                <w:szCs w:val="16"/>
              </w:rPr>
              <w:t>,</w:t>
            </w:r>
            <w:r w:rsidRPr="00D21CE8">
              <w:rPr>
                <w:iCs/>
                <w:sz w:val="18"/>
                <w:szCs w:val="16"/>
              </w:rPr>
              <w:t>7</w:t>
            </w:r>
          </w:p>
        </w:tc>
      </w:tr>
      <w:tr w:rsidR="008B7BD9" w:rsidRPr="00D21CE8" w:rsidTr="00985598">
        <w:trPr>
          <w:trHeight w:val="20"/>
        </w:trPr>
        <w:tc>
          <w:tcPr>
            <w:tcW w:w="1890" w:type="dxa"/>
            <w:shd w:val="clear" w:color="auto" w:fill="auto"/>
            <w:noWrap/>
            <w:vAlign w:val="bottom"/>
          </w:tcPr>
          <w:p w:rsidR="008B7BD9" w:rsidRPr="00D21CE8" w:rsidRDefault="008B7BD9" w:rsidP="00D21CE8">
            <w:pPr>
              <w:rPr>
                <w:iCs/>
                <w:sz w:val="18"/>
                <w:szCs w:val="16"/>
              </w:rPr>
            </w:pPr>
            <w:r w:rsidRPr="00D21CE8">
              <w:rPr>
                <w:iCs/>
                <w:sz w:val="18"/>
                <w:szCs w:val="16"/>
              </w:rPr>
              <w:t>del Pacífico</w:t>
            </w:r>
          </w:p>
        </w:tc>
        <w:tc>
          <w:tcPr>
            <w:tcW w:w="1827" w:type="dxa"/>
            <w:shd w:val="clear" w:color="auto" w:fill="auto"/>
            <w:noWrap/>
            <w:vAlign w:val="bottom"/>
          </w:tcPr>
          <w:p w:rsidR="008B7BD9" w:rsidRPr="00D21CE8" w:rsidRDefault="008B7BD9" w:rsidP="000450ED">
            <w:pPr>
              <w:jc w:val="right"/>
              <w:rPr>
                <w:iCs/>
                <w:sz w:val="18"/>
                <w:szCs w:val="16"/>
              </w:rPr>
            </w:pPr>
            <w:r w:rsidRPr="00D21CE8">
              <w:rPr>
                <w:iCs/>
                <w:sz w:val="18"/>
                <w:szCs w:val="16"/>
              </w:rPr>
              <w:t>10</w:t>
            </w:r>
            <w:r w:rsidR="00D21CE8">
              <w:rPr>
                <w:iCs/>
                <w:sz w:val="18"/>
                <w:szCs w:val="16"/>
              </w:rPr>
              <w:t>,</w:t>
            </w:r>
            <w:r w:rsidRPr="00D21CE8">
              <w:rPr>
                <w:iCs/>
                <w:sz w:val="18"/>
                <w:szCs w:val="16"/>
              </w:rPr>
              <w:t>0</w:t>
            </w:r>
          </w:p>
        </w:tc>
        <w:tc>
          <w:tcPr>
            <w:tcW w:w="1827" w:type="dxa"/>
            <w:shd w:val="clear" w:color="auto" w:fill="auto"/>
            <w:noWrap/>
            <w:vAlign w:val="bottom"/>
          </w:tcPr>
          <w:p w:rsidR="008B7BD9" w:rsidRPr="00D21CE8" w:rsidRDefault="008B7BD9" w:rsidP="000450ED">
            <w:pPr>
              <w:jc w:val="right"/>
              <w:rPr>
                <w:iCs/>
                <w:sz w:val="18"/>
                <w:szCs w:val="16"/>
              </w:rPr>
            </w:pPr>
            <w:r w:rsidRPr="00D21CE8">
              <w:rPr>
                <w:iCs/>
                <w:sz w:val="18"/>
                <w:szCs w:val="16"/>
              </w:rPr>
              <w:t>11</w:t>
            </w:r>
            <w:r w:rsidR="00D21CE8">
              <w:rPr>
                <w:iCs/>
                <w:sz w:val="18"/>
                <w:szCs w:val="16"/>
              </w:rPr>
              <w:t>,</w:t>
            </w:r>
            <w:r w:rsidRPr="00D21CE8">
              <w:rPr>
                <w:iCs/>
                <w:sz w:val="18"/>
                <w:szCs w:val="16"/>
              </w:rPr>
              <w:t>0</w:t>
            </w:r>
          </w:p>
        </w:tc>
        <w:tc>
          <w:tcPr>
            <w:tcW w:w="1827" w:type="dxa"/>
            <w:shd w:val="clear" w:color="auto" w:fill="auto"/>
            <w:noWrap/>
            <w:vAlign w:val="bottom"/>
          </w:tcPr>
          <w:p w:rsidR="008B7BD9" w:rsidRPr="00D21CE8" w:rsidRDefault="008B7BD9" w:rsidP="000450ED">
            <w:pPr>
              <w:jc w:val="right"/>
              <w:rPr>
                <w:iCs/>
                <w:sz w:val="18"/>
                <w:szCs w:val="16"/>
              </w:rPr>
            </w:pPr>
            <w:r w:rsidRPr="00D21CE8">
              <w:rPr>
                <w:iCs/>
                <w:sz w:val="18"/>
                <w:szCs w:val="16"/>
              </w:rPr>
              <w:t>12</w:t>
            </w:r>
            <w:r w:rsidR="00D21CE8">
              <w:rPr>
                <w:iCs/>
                <w:sz w:val="18"/>
                <w:szCs w:val="16"/>
              </w:rPr>
              <w:t>,</w:t>
            </w:r>
            <w:r w:rsidRPr="00D21CE8">
              <w:rPr>
                <w:iCs/>
                <w:sz w:val="18"/>
                <w:szCs w:val="16"/>
              </w:rPr>
              <w:t>1</w:t>
            </w:r>
          </w:p>
        </w:tc>
      </w:tr>
      <w:tr w:rsidR="008B7BD9" w:rsidRPr="00D21CE8" w:rsidTr="00985598">
        <w:trPr>
          <w:trHeight w:val="20"/>
        </w:trPr>
        <w:tc>
          <w:tcPr>
            <w:tcW w:w="1890" w:type="dxa"/>
            <w:shd w:val="clear" w:color="auto" w:fill="auto"/>
            <w:noWrap/>
            <w:vAlign w:val="bottom"/>
          </w:tcPr>
          <w:p w:rsidR="008B7BD9" w:rsidRPr="00D21CE8" w:rsidRDefault="008B7BD9" w:rsidP="00D21CE8">
            <w:pPr>
              <w:rPr>
                <w:iCs/>
                <w:sz w:val="18"/>
                <w:szCs w:val="16"/>
              </w:rPr>
            </w:pPr>
            <w:r w:rsidRPr="00D21CE8">
              <w:rPr>
                <w:iCs/>
                <w:sz w:val="18"/>
                <w:szCs w:val="16"/>
              </w:rPr>
              <w:t>Asiáticos</w:t>
            </w:r>
          </w:p>
        </w:tc>
        <w:tc>
          <w:tcPr>
            <w:tcW w:w="1827" w:type="dxa"/>
            <w:shd w:val="clear" w:color="auto" w:fill="auto"/>
            <w:noWrap/>
            <w:vAlign w:val="bottom"/>
          </w:tcPr>
          <w:p w:rsidR="008B7BD9" w:rsidRPr="00D21CE8" w:rsidRDefault="008B7BD9" w:rsidP="000450ED">
            <w:pPr>
              <w:jc w:val="right"/>
              <w:rPr>
                <w:iCs/>
                <w:sz w:val="18"/>
                <w:szCs w:val="16"/>
              </w:rPr>
            </w:pPr>
            <w:r w:rsidRPr="00D21CE8">
              <w:rPr>
                <w:iCs/>
                <w:sz w:val="18"/>
                <w:szCs w:val="16"/>
              </w:rPr>
              <w:t>6</w:t>
            </w:r>
            <w:r w:rsidR="00D21CE8">
              <w:rPr>
                <w:iCs/>
                <w:sz w:val="18"/>
                <w:szCs w:val="16"/>
              </w:rPr>
              <w:t>,</w:t>
            </w:r>
            <w:r w:rsidRPr="00D21CE8">
              <w:rPr>
                <w:iCs/>
                <w:sz w:val="18"/>
                <w:szCs w:val="16"/>
              </w:rPr>
              <w:t>3</w:t>
            </w:r>
          </w:p>
        </w:tc>
        <w:tc>
          <w:tcPr>
            <w:tcW w:w="1827" w:type="dxa"/>
            <w:shd w:val="clear" w:color="auto" w:fill="auto"/>
            <w:noWrap/>
            <w:vAlign w:val="bottom"/>
          </w:tcPr>
          <w:p w:rsidR="008B7BD9" w:rsidRPr="00D21CE8" w:rsidRDefault="008B7BD9" w:rsidP="000450ED">
            <w:pPr>
              <w:jc w:val="right"/>
              <w:rPr>
                <w:iCs/>
                <w:sz w:val="18"/>
                <w:szCs w:val="16"/>
              </w:rPr>
            </w:pPr>
            <w:r w:rsidRPr="00D21CE8">
              <w:rPr>
                <w:iCs/>
                <w:sz w:val="18"/>
                <w:szCs w:val="16"/>
              </w:rPr>
              <w:t>7</w:t>
            </w:r>
            <w:r w:rsidR="00D21CE8">
              <w:rPr>
                <w:iCs/>
                <w:sz w:val="18"/>
                <w:szCs w:val="16"/>
              </w:rPr>
              <w:t>,</w:t>
            </w:r>
            <w:r w:rsidRPr="00D21CE8">
              <w:rPr>
                <w:iCs/>
                <w:sz w:val="18"/>
                <w:szCs w:val="16"/>
              </w:rPr>
              <w:t>4</w:t>
            </w:r>
          </w:p>
        </w:tc>
        <w:tc>
          <w:tcPr>
            <w:tcW w:w="1827" w:type="dxa"/>
            <w:shd w:val="clear" w:color="auto" w:fill="auto"/>
            <w:noWrap/>
            <w:vAlign w:val="bottom"/>
          </w:tcPr>
          <w:p w:rsidR="008B7BD9" w:rsidRPr="00D21CE8" w:rsidRDefault="008B7BD9" w:rsidP="000450ED">
            <w:pPr>
              <w:jc w:val="right"/>
              <w:rPr>
                <w:iCs/>
                <w:sz w:val="18"/>
                <w:szCs w:val="16"/>
              </w:rPr>
            </w:pPr>
            <w:r w:rsidRPr="00D21CE8">
              <w:rPr>
                <w:iCs/>
                <w:sz w:val="18"/>
                <w:szCs w:val="16"/>
              </w:rPr>
              <w:t>9</w:t>
            </w:r>
            <w:r w:rsidR="00D21CE8">
              <w:rPr>
                <w:iCs/>
                <w:sz w:val="18"/>
                <w:szCs w:val="16"/>
              </w:rPr>
              <w:t>,</w:t>
            </w:r>
            <w:r w:rsidRPr="00D21CE8">
              <w:rPr>
                <w:iCs/>
                <w:sz w:val="18"/>
                <w:szCs w:val="16"/>
              </w:rPr>
              <w:t>7</w:t>
            </w:r>
          </w:p>
        </w:tc>
      </w:tr>
      <w:tr w:rsidR="008B7BD9" w:rsidRPr="00D21CE8" w:rsidTr="00985598">
        <w:trPr>
          <w:trHeight w:val="20"/>
        </w:trPr>
        <w:tc>
          <w:tcPr>
            <w:tcW w:w="1890" w:type="dxa"/>
            <w:tcBorders>
              <w:bottom w:val="single" w:sz="12" w:space="0" w:color="auto"/>
            </w:tcBorders>
            <w:shd w:val="clear" w:color="auto" w:fill="auto"/>
            <w:noWrap/>
            <w:vAlign w:val="bottom"/>
          </w:tcPr>
          <w:p w:rsidR="008B7BD9" w:rsidRPr="00D21CE8" w:rsidRDefault="008B7BD9" w:rsidP="00D21CE8">
            <w:pPr>
              <w:rPr>
                <w:iCs/>
                <w:sz w:val="18"/>
                <w:szCs w:val="16"/>
              </w:rPr>
            </w:pPr>
            <w:r w:rsidRPr="00D21CE8">
              <w:rPr>
                <w:iCs/>
                <w:sz w:val="18"/>
                <w:szCs w:val="16"/>
              </w:rPr>
              <w:t>Otros</w:t>
            </w:r>
          </w:p>
        </w:tc>
        <w:tc>
          <w:tcPr>
            <w:tcW w:w="1827" w:type="dxa"/>
            <w:tcBorders>
              <w:bottom w:val="single" w:sz="12" w:space="0" w:color="auto"/>
            </w:tcBorders>
            <w:shd w:val="clear" w:color="auto" w:fill="auto"/>
            <w:noWrap/>
            <w:vAlign w:val="bottom"/>
          </w:tcPr>
          <w:p w:rsidR="008B7BD9" w:rsidRPr="00D21CE8" w:rsidRDefault="008B7BD9" w:rsidP="000450ED">
            <w:pPr>
              <w:jc w:val="right"/>
              <w:rPr>
                <w:iCs/>
                <w:sz w:val="18"/>
                <w:szCs w:val="16"/>
              </w:rPr>
            </w:pPr>
            <w:r w:rsidRPr="00D21CE8">
              <w:rPr>
                <w:iCs/>
                <w:sz w:val="18"/>
                <w:szCs w:val="16"/>
              </w:rPr>
              <w:t>0</w:t>
            </w:r>
            <w:r w:rsidR="00D21CE8">
              <w:rPr>
                <w:iCs/>
                <w:sz w:val="18"/>
                <w:szCs w:val="16"/>
              </w:rPr>
              <w:t>,</w:t>
            </w:r>
            <w:r w:rsidRPr="00D21CE8">
              <w:rPr>
                <w:iCs/>
                <w:sz w:val="18"/>
                <w:szCs w:val="16"/>
              </w:rPr>
              <w:t>7</w:t>
            </w:r>
          </w:p>
        </w:tc>
        <w:tc>
          <w:tcPr>
            <w:tcW w:w="1827" w:type="dxa"/>
            <w:tcBorders>
              <w:bottom w:val="single" w:sz="12" w:space="0" w:color="auto"/>
            </w:tcBorders>
            <w:shd w:val="clear" w:color="auto" w:fill="auto"/>
            <w:noWrap/>
            <w:vAlign w:val="bottom"/>
          </w:tcPr>
          <w:p w:rsidR="008B7BD9" w:rsidRPr="00D21CE8" w:rsidRDefault="008B7BD9" w:rsidP="000450ED">
            <w:pPr>
              <w:jc w:val="right"/>
              <w:rPr>
                <w:iCs/>
                <w:sz w:val="18"/>
                <w:szCs w:val="16"/>
              </w:rPr>
            </w:pPr>
            <w:r w:rsidRPr="00D21CE8">
              <w:rPr>
                <w:iCs/>
                <w:sz w:val="18"/>
                <w:szCs w:val="16"/>
              </w:rPr>
              <w:t>0</w:t>
            </w:r>
            <w:r w:rsidR="00D21CE8">
              <w:rPr>
                <w:iCs/>
                <w:sz w:val="18"/>
                <w:szCs w:val="16"/>
              </w:rPr>
              <w:t>,</w:t>
            </w:r>
            <w:r w:rsidRPr="00D21CE8">
              <w:rPr>
                <w:iCs/>
                <w:sz w:val="18"/>
                <w:szCs w:val="16"/>
              </w:rPr>
              <w:t>9</w:t>
            </w:r>
          </w:p>
        </w:tc>
        <w:tc>
          <w:tcPr>
            <w:tcW w:w="1827" w:type="dxa"/>
            <w:tcBorders>
              <w:bottom w:val="single" w:sz="12" w:space="0" w:color="auto"/>
            </w:tcBorders>
            <w:shd w:val="clear" w:color="auto" w:fill="auto"/>
            <w:noWrap/>
            <w:vAlign w:val="bottom"/>
          </w:tcPr>
          <w:p w:rsidR="008B7BD9" w:rsidRPr="00D21CE8" w:rsidRDefault="008B7BD9" w:rsidP="000450ED">
            <w:pPr>
              <w:jc w:val="right"/>
              <w:rPr>
                <w:iCs/>
                <w:sz w:val="18"/>
                <w:szCs w:val="16"/>
              </w:rPr>
            </w:pPr>
            <w:r w:rsidRPr="00D21CE8">
              <w:rPr>
                <w:iCs/>
                <w:sz w:val="18"/>
                <w:szCs w:val="16"/>
              </w:rPr>
              <w:t>1</w:t>
            </w:r>
            <w:r w:rsidR="00D21CE8">
              <w:rPr>
                <w:iCs/>
                <w:sz w:val="18"/>
                <w:szCs w:val="16"/>
              </w:rPr>
              <w:t>,</w:t>
            </w:r>
            <w:r w:rsidRPr="00D21CE8">
              <w:rPr>
                <w:iCs/>
                <w:sz w:val="18"/>
                <w:szCs w:val="16"/>
              </w:rPr>
              <w:t>2</w:t>
            </w:r>
          </w:p>
        </w:tc>
      </w:tr>
    </w:tbl>
    <w:p w:rsidR="008B7BD9" w:rsidRPr="00D21CE8" w:rsidRDefault="008B7BD9" w:rsidP="00D21CE8">
      <w:pPr>
        <w:pStyle w:val="SingleTxtG"/>
        <w:suppressAutoHyphens/>
        <w:spacing w:before="120" w:after="0"/>
        <w:ind w:firstLine="170"/>
        <w:jc w:val="left"/>
        <w:rPr>
          <w:sz w:val="18"/>
          <w:szCs w:val="18"/>
        </w:rPr>
      </w:pPr>
      <w:r w:rsidRPr="00D21CE8">
        <w:rPr>
          <w:i/>
          <w:sz w:val="18"/>
          <w:szCs w:val="18"/>
        </w:rPr>
        <w:t>Fuente:</w:t>
      </w:r>
      <w:r w:rsidRPr="00D21CE8">
        <w:rPr>
          <w:sz w:val="18"/>
          <w:szCs w:val="18"/>
        </w:rPr>
        <w:t xml:space="preserve"> Oficina de Estadística de Nueva Zelandia, estimaciones quinquenales del origen étnico de la población.</w:t>
      </w:r>
    </w:p>
    <w:p w:rsidR="00052EF4" w:rsidRPr="00052EF4" w:rsidRDefault="008B7BD9" w:rsidP="00D21CE8">
      <w:pPr>
        <w:pStyle w:val="SingleTxtG"/>
        <w:suppressAutoHyphens/>
        <w:spacing w:after="0"/>
        <w:ind w:firstLine="170"/>
        <w:jc w:val="left"/>
        <w:rPr>
          <w:sz w:val="18"/>
          <w:szCs w:val="18"/>
        </w:rPr>
      </w:pPr>
      <w:r w:rsidRPr="00D21CE8">
        <w:rPr>
          <w:i/>
          <w:sz w:val="18"/>
          <w:szCs w:val="18"/>
        </w:rPr>
        <w:t>Notas:</w:t>
      </w:r>
      <w:r w:rsidR="00052EF4">
        <w:rPr>
          <w:i/>
          <w:sz w:val="18"/>
          <w:szCs w:val="18"/>
        </w:rPr>
        <w:t xml:space="preserve"> </w:t>
      </w:r>
    </w:p>
    <w:p w:rsidR="008B7BD9" w:rsidRPr="00D21CE8" w:rsidRDefault="00052EF4" w:rsidP="00D21CE8">
      <w:pPr>
        <w:pStyle w:val="SingleTxtG"/>
        <w:suppressAutoHyphens/>
        <w:spacing w:after="0"/>
        <w:ind w:firstLine="170"/>
        <w:jc w:val="left"/>
        <w:rPr>
          <w:sz w:val="18"/>
          <w:szCs w:val="18"/>
        </w:rPr>
      </w:pPr>
      <w:r w:rsidRPr="00052EF4">
        <w:rPr>
          <w:sz w:val="18"/>
          <w:szCs w:val="18"/>
        </w:rPr>
        <w:tab/>
      </w:r>
      <w:r w:rsidR="00D21CE8">
        <w:rPr>
          <w:sz w:val="18"/>
          <w:szCs w:val="18"/>
        </w:rPr>
        <w:t>1)</w:t>
      </w:r>
      <w:r w:rsidR="00D21CE8">
        <w:rPr>
          <w:sz w:val="18"/>
          <w:szCs w:val="18"/>
        </w:rPr>
        <w:tab/>
      </w:r>
      <w:r w:rsidR="008B7BD9" w:rsidRPr="00D21CE8">
        <w:rPr>
          <w:sz w:val="18"/>
          <w:szCs w:val="18"/>
        </w:rPr>
        <w:t xml:space="preserve">Las personas que se identificaron con más de un grupo étnico se cuentan una vez en cada uno de los grupos notificados. </w:t>
      </w:r>
    </w:p>
    <w:p w:rsidR="008B7BD9" w:rsidRPr="00D21CE8" w:rsidRDefault="000D08E0" w:rsidP="00D21CE8">
      <w:pPr>
        <w:pStyle w:val="SingleTxtG"/>
        <w:suppressAutoHyphens/>
        <w:spacing w:after="240"/>
        <w:ind w:firstLine="170"/>
        <w:jc w:val="left"/>
        <w:rPr>
          <w:sz w:val="18"/>
          <w:szCs w:val="18"/>
        </w:rPr>
      </w:pPr>
      <w:r>
        <w:rPr>
          <w:sz w:val="18"/>
          <w:szCs w:val="18"/>
        </w:rPr>
        <w:tab/>
      </w:r>
      <w:r w:rsidR="00D21CE8">
        <w:rPr>
          <w:sz w:val="18"/>
          <w:szCs w:val="18"/>
        </w:rPr>
        <w:t>2)</w:t>
      </w:r>
      <w:r w:rsidR="00D21CE8">
        <w:rPr>
          <w:sz w:val="18"/>
          <w:szCs w:val="18"/>
        </w:rPr>
        <w:tab/>
      </w:r>
      <w:r w:rsidR="008B7BD9" w:rsidRPr="00D21CE8">
        <w:rPr>
          <w:sz w:val="18"/>
          <w:szCs w:val="18"/>
        </w:rPr>
        <w:t>Para mantener la coherencia a lo largo del tiempo, los que se identificaron como neozelandeses en 2006 se incluyeron en el grupo étnico europeo.</w:t>
      </w:r>
    </w:p>
    <w:p w:rsidR="008B7BD9" w:rsidRPr="00216DD7" w:rsidRDefault="00D21CE8" w:rsidP="00D21CE8">
      <w:pPr>
        <w:pStyle w:val="SingleTxtG"/>
      </w:pPr>
      <w:r>
        <w:tab/>
      </w:r>
      <w:r w:rsidR="008B7BD9" w:rsidRPr="00216DD7">
        <w:t>Se prevé que continúe la tendencia a una diversidad étnica cada vez mayor de niños y jóvenes. Las proyecciones medias basadas en los datos de 2006 indican que en 2026 la proporción de la población que se identifica como europea habrá disminuido al 65% en el grupo de edad de los menores de 18 años. También se prevé que el 28% sean maoríes, el 18% sea de origen étnico asiático y la misma proporción</w:t>
      </w:r>
      <w:r w:rsidR="006C582B">
        <w:t xml:space="preserve"> </w:t>
      </w:r>
      <w:r w:rsidR="008B7BD9" w:rsidRPr="00216DD7">
        <w:t xml:space="preserve">(18%) se identifique con los grupos étnicos del Pacífico. </w:t>
      </w:r>
    </w:p>
    <w:p w:rsidR="008B7BD9" w:rsidRPr="00216DD7" w:rsidRDefault="00D21CE8" w:rsidP="00D21CE8">
      <w:pPr>
        <w:pStyle w:val="SingleTxtG"/>
      </w:pPr>
      <w:r>
        <w:tab/>
      </w:r>
      <w:r w:rsidR="008B7BD9" w:rsidRPr="00216DD7">
        <w:t>Aumenta la proporción de niños que viven en Nueva Zelandia pero nacieron en el extranjero. En el momento del Censo de 2006 se registraron 172.668 menores de 18 años, o el 16%, que habían nacido en el extranjero.</w:t>
      </w:r>
    </w:p>
    <w:p w:rsidR="008B7BD9" w:rsidRPr="00216DD7" w:rsidRDefault="00D21CE8" w:rsidP="00D21CE8">
      <w:pPr>
        <w:pStyle w:val="SingleTxtG"/>
      </w:pPr>
      <w:r>
        <w:tab/>
      </w:r>
      <w:r w:rsidR="008B7BD9" w:rsidRPr="00216DD7">
        <w:t xml:space="preserve">La proporción de niños en la población varía según las regiones. En 2006 la región de Gisborne tenía la mayor concentración de niños menores de 18 años (31%) y Otago la menor (22%). </w:t>
      </w:r>
    </w:p>
    <w:p w:rsidR="008B7BD9" w:rsidRPr="00216DD7" w:rsidRDefault="00D21CE8" w:rsidP="00D21CE8">
      <w:pPr>
        <w:pStyle w:val="SingleTxtG"/>
      </w:pPr>
      <w:r>
        <w:tab/>
      </w:r>
      <w:r w:rsidR="008B7BD9" w:rsidRPr="00216DD7">
        <w:t xml:space="preserve">La mayoría de los niños y jóvenes viven en los grandes centros urbanos con poblaciones superiores a los 30.000 habitantes, de los cuales, en 2006 el 71% eran menores de 18 años. Otro 14% vive en zonas urbanas secundarias (de </w:t>
      </w:r>
      <w:smartTag w:uri="urn:schemas-microsoft-com:office:smarttags" w:element="metricconverter">
        <w:smartTagPr>
          <w:attr w:name="ProductID" w:val="10.000 a"/>
        </w:smartTagPr>
        <w:r w:rsidR="008B7BD9" w:rsidRPr="00216DD7">
          <w:t>10.000 a</w:t>
        </w:r>
      </w:smartTag>
      <w:r w:rsidR="008B7BD9" w:rsidRPr="00216DD7">
        <w:t xml:space="preserve"> 29.999 habitantes) o zonas urbanas de menor importancia (</w:t>
      </w:r>
      <w:smartTag w:uri="urn:schemas-microsoft-com:office:smarttags" w:element="metricconverter">
        <w:smartTagPr>
          <w:attr w:name="ProductID" w:val="1.000 a"/>
        </w:smartTagPr>
        <w:r w:rsidR="008B7BD9" w:rsidRPr="00216DD7">
          <w:t>1.000 a</w:t>
        </w:r>
      </w:smartTag>
      <w:r w:rsidR="008B7BD9" w:rsidRPr="00216DD7">
        <w:t xml:space="preserve"> 9.999 habitantes). En 2006 sólo el 15% de los niños menores de 18 años vivía en zonas rurales. En general, los menores de 18 años (85%) están casi tan urbanizados como la población en su conjunto (86%).</w:t>
      </w:r>
    </w:p>
    <w:p w:rsidR="008B7BD9" w:rsidRPr="00216DD7" w:rsidRDefault="00D21CE8" w:rsidP="00D21CE8">
      <w:pPr>
        <w:pStyle w:val="SingleTxtG"/>
      </w:pPr>
      <w:r>
        <w:tab/>
      </w:r>
      <w:r w:rsidR="008B7BD9" w:rsidRPr="00216DD7">
        <w:t xml:space="preserve">La diversidad étnica también varía de una región a otra. En 2006 los niños maoríes formaban parte de una proporción relativamente alta de niños y jóvenes menores de 18 años en Gisborne (61%), Northland (48%), Bay of Plenty (42%) y Hawkes Bay (36%), pero menos del 20% de este grupo de edad en las regiones de </w:t>
      </w:r>
      <w:smartTag w:uri="urn:schemas-microsoft-com:office:smarttags" w:element="PersonName">
        <w:smartTagPr>
          <w:attr w:name="ProductID" w:val="la Isla"/>
        </w:smartTagPr>
        <w:r w:rsidR="008B7BD9" w:rsidRPr="00216DD7">
          <w:t>la Isla</w:t>
        </w:r>
      </w:smartTag>
      <w:r w:rsidR="008B7BD9" w:rsidRPr="00216DD7">
        <w:t xml:space="preserve"> del Sur. En la región de Auckland los menores de 18 años son más probablemente de origen étnico del Pacífico o asiático (23</w:t>
      </w:r>
      <w:r w:rsidR="00474512">
        <w:t xml:space="preserve"> </w:t>
      </w:r>
      <w:r w:rsidR="008B7BD9" w:rsidRPr="00216DD7">
        <w:t xml:space="preserve">y 19% respectivamente) que maorí (17%). </w:t>
      </w:r>
    </w:p>
    <w:p w:rsidR="000D08E0" w:rsidRDefault="00D21CE8" w:rsidP="000D08E0">
      <w:pPr>
        <w:pStyle w:val="HChG"/>
      </w:pPr>
      <w:r>
        <w:br w:type="page"/>
      </w:r>
      <w:bookmarkStart w:id="78" w:name="_Toc263969872"/>
      <w:bookmarkStart w:id="79" w:name="_Toc264025312"/>
      <w:r w:rsidR="008B7BD9" w:rsidRPr="00216DD7">
        <w:t>Anexo 2</w:t>
      </w:r>
    </w:p>
    <w:p w:rsidR="008B7BD9" w:rsidRPr="00216DD7" w:rsidRDefault="000D08E0" w:rsidP="000D08E0">
      <w:pPr>
        <w:pStyle w:val="HChG"/>
      </w:pPr>
      <w:r>
        <w:tab/>
      </w:r>
      <w:r>
        <w:tab/>
      </w:r>
      <w:r w:rsidR="008B7BD9" w:rsidRPr="00216DD7">
        <w:t xml:space="preserve">Los niños y los jóvenes: </w:t>
      </w:r>
      <w:bookmarkEnd w:id="78"/>
      <w:bookmarkEnd w:id="79"/>
      <w:r w:rsidR="00263B05" w:rsidRPr="00216DD7">
        <w:t xml:space="preserve">indicadores </w:t>
      </w:r>
      <w:r w:rsidR="008B7BD9" w:rsidRPr="00216DD7">
        <w:t>del bienestar en Nueva Zelandia</w:t>
      </w:r>
    </w:p>
    <w:p w:rsidR="008B7BD9" w:rsidRPr="00216DD7" w:rsidRDefault="000D08E0" w:rsidP="000D08E0">
      <w:pPr>
        <w:pStyle w:val="HChG"/>
        <w:spacing w:after="3000"/>
      </w:pPr>
      <w:r>
        <w:tab/>
      </w:r>
      <w:r>
        <w:tab/>
      </w:r>
      <w:r w:rsidR="008B7BD9" w:rsidRPr="00216DD7">
        <w:t xml:space="preserve">Niños y jóvenes: </w:t>
      </w:r>
      <w:r w:rsidR="00263B05" w:rsidRPr="00216DD7">
        <w:t xml:space="preserve">indicadores </w:t>
      </w:r>
      <w:r w:rsidR="008B7BD9" w:rsidRPr="00216DD7">
        <w:t>del bienestar en Nueva Zelandia en 2008</w:t>
      </w:r>
    </w:p>
    <w:p w:rsidR="008B7BD9" w:rsidRPr="00216DD7" w:rsidRDefault="000D08E0" w:rsidP="000D08E0">
      <w:pPr>
        <w:pStyle w:val="H1G"/>
        <w:spacing w:after="3000"/>
      </w:pPr>
      <w:r>
        <w:tab/>
      </w:r>
      <w:r>
        <w:tab/>
      </w:r>
      <w:r w:rsidR="008B7BD9" w:rsidRPr="00216DD7">
        <w:t>Cuadro sinóptico de indicadores</w:t>
      </w:r>
    </w:p>
    <w:p w:rsidR="008B7BD9" w:rsidRPr="00216DD7" w:rsidRDefault="008B7BD9" w:rsidP="000D08E0">
      <w:pPr>
        <w:pStyle w:val="SingleTxtG"/>
      </w:pPr>
      <w:r w:rsidRPr="00216DD7">
        <w:t>ISBN 978-0-478-33506-4 (</w:t>
      </w:r>
      <w:r w:rsidR="00263B05" w:rsidRPr="00216DD7">
        <w:t>impreso</w:t>
      </w:r>
      <w:r w:rsidR="00263B05">
        <w:t>)</w:t>
      </w:r>
    </w:p>
    <w:p w:rsidR="008B7BD9" w:rsidRPr="00216DD7" w:rsidRDefault="008B7BD9" w:rsidP="000D08E0">
      <w:pPr>
        <w:pStyle w:val="SingleTxtG"/>
        <w:spacing w:after="3000"/>
      </w:pPr>
      <w:r w:rsidRPr="00216DD7">
        <w:t>ISBN 978-0-478-33507-1 (en Internet)</w:t>
      </w:r>
    </w:p>
    <w:p w:rsidR="008B7BD9" w:rsidRPr="00216DD7" w:rsidRDefault="008B7BD9" w:rsidP="000D08E0">
      <w:pPr>
        <w:pStyle w:val="SingleTxtG"/>
      </w:pPr>
      <w:r w:rsidRPr="00216DD7">
        <w:t xml:space="preserve">Las demás secciones y apéndices de </w:t>
      </w:r>
      <w:r w:rsidR="000D08E0" w:rsidRPr="00216DD7">
        <w:t xml:space="preserve">niños </w:t>
      </w:r>
      <w:r w:rsidRPr="00216DD7">
        <w:t xml:space="preserve">y jóvenes: </w:t>
      </w:r>
      <w:r w:rsidR="000D08E0" w:rsidRPr="00216DD7">
        <w:t xml:space="preserve">indicadores </w:t>
      </w:r>
      <w:r w:rsidR="00263B05">
        <w:t>del bienestar en Nueva</w:t>
      </w:r>
      <w:r w:rsidR="00052EF4">
        <w:t xml:space="preserve"> </w:t>
      </w:r>
      <w:r w:rsidRPr="00216DD7">
        <w:t xml:space="preserve">Zelandia en 2008 se pueden consultar en </w:t>
      </w:r>
      <w:r w:rsidRPr="00336C24">
        <w:t>www.msd.govt.nz</w:t>
      </w:r>
    </w:p>
    <w:tbl>
      <w:tblPr>
        <w:tblW w:w="9639" w:type="dxa"/>
        <w:tblCellMar>
          <w:left w:w="0" w:type="dxa"/>
          <w:right w:w="113" w:type="dxa"/>
        </w:tblCellMar>
        <w:tblLook w:val="01E0" w:firstRow="1" w:lastRow="1" w:firstColumn="1" w:lastColumn="1" w:noHBand="0" w:noVBand="0"/>
      </w:tblPr>
      <w:tblGrid>
        <w:gridCol w:w="1817"/>
        <w:gridCol w:w="1955"/>
        <w:gridCol w:w="1956"/>
        <w:gridCol w:w="2027"/>
        <w:gridCol w:w="1884"/>
      </w:tblGrid>
      <w:tr w:rsidR="008B7BD9" w:rsidRPr="00216DD7" w:rsidTr="00DA2DD6">
        <w:trPr>
          <w:tblHeader/>
        </w:trPr>
        <w:tc>
          <w:tcPr>
            <w:tcW w:w="1817" w:type="dxa"/>
            <w:tcBorders>
              <w:top w:val="single" w:sz="4" w:space="0" w:color="auto"/>
              <w:bottom w:val="single" w:sz="12" w:space="0" w:color="auto"/>
            </w:tcBorders>
            <w:vAlign w:val="bottom"/>
          </w:tcPr>
          <w:p w:rsidR="008B7BD9" w:rsidRPr="00216DD7" w:rsidRDefault="008B7BD9" w:rsidP="00D74F55">
            <w:pPr>
              <w:autoSpaceDE w:val="0"/>
              <w:autoSpaceDN w:val="0"/>
              <w:adjustRightInd w:val="0"/>
              <w:spacing w:before="80" w:after="80" w:line="200" w:lineRule="exact"/>
              <w:rPr>
                <w:i/>
                <w:iCs/>
                <w:sz w:val="16"/>
                <w:szCs w:val="16"/>
              </w:rPr>
            </w:pPr>
            <w:r w:rsidRPr="00216DD7">
              <w:rPr>
                <w:i/>
                <w:iCs/>
                <w:sz w:val="16"/>
                <w:szCs w:val="16"/>
              </w:rPr>
              <w:t>Indicador</w:t>
            </w:r>
          </w:p>
        </w:tc>
        <w:tc>
          <w:tcPr>
            <w:tcW w:w="1955" w:type="dxa"/>
            <w:tcBorders>
              <w:top w:val="single" w:sz="4" w:space="0" w:color="auto"/>
              <w:bottom w:val="single" w:sz="12" w:space="0" w:color="auto"/>
            </w:tcBorders>
            <w:vAlign w:val="bottom"/>
          </w:tcPr>
          <w:p w:rsidR="008B7BD9" w:rsidRPr="00216DD7" w:rsidRDefault="008B7BD9" w:rsidP="00D74F55">
            <w:pPr>
              <w:pStyle w:val="Hyperlink"/>
              <w:spacing w:before="80" w:after="80" w:line="200" w:lineRule="exact"/>
              <w:rPr>
                <w:i/>
                <w:iCs/>
                <w:sz w:val="16"/>
                <w:szCs w:val="16"/>
              </w:rPr>
            </w:pPr>
            <w:r w:rsidRPr="00216DD7">
              <w:rPr>
                <w:i/>
                <w:iCs/>
                <w:sz w:val="16"/>
                <w:szCs w:val="16"/>
              </w:rPr>
              <w:t>Nivel más reciente</w:t>
            </w:r>
          </w:p>
        </w:tc>
        <w:tc>
          <w:tcPr>
            <w:tcW w:w="1956" w:type="dxa"/>
            <w:tcBorders>
              <w:top w:val="single" w:sz="4" w:space="0" w:color="auto"/>
              <w:bottom w:val="single" w:sz="12" w:space="0" w:color="auto"/>
            </w:tcBorders>
            <w:vAlign w:val="bottom"/>
          </w:tcPr>
          <w:p w:rsidR="008B7BD9" w:rsidRPr="00216DD7" w:rsidRDefault="008B7BD9" w:rsidP="00D74F55">
            <w:pPr>
              <w:autoSpaceDE w:val="0"/>
              <w:autoSpaceDN w:val="0"/>
              <w:adjustRightInd w:val="0"/>
              <w:spacing w:before="80" w:line="200" w:lineRule="exact"/>
              <w:rPr>
                <w:i/>
                <w:sz w:val="16"/>
                <w:szCs w:val="16"/>
              </w:rPr>
            </w:pPr>
            <w:r w:rsidRPr="00216DD7">
              <w:rPr>
                <w:i/>
                <w:sz w:val="16"/>
                <w:szCs w:val="16"/>
              </w:rPr>
              <w:t>Tendencia</w:t>
            </w:r>
          </w:p>
          <w:p w:rsidR="008B7BD9" w:rsidRPr="00216DD7" w:rsidRDefault="00D74F55" w:rsidP="00DA2DD6">
            <w:pPr>
              <w:pStyle w:val="Hyperlink"/>
              <w:spacing w:line="200" w:lineRule="exact"/>
              <w:ind w:left="113"/>
              <w:rPr>
                <w:i/>
                <w:sz w:val="16"/>
                <w:szCs w:val="16"/>
              </w:rPr>
            </w:pPr>
            <w:r w:rsidRPr="00216DD7">
              <w:rPr>
                <w:i/>
                <w:sz w:val="16"/>
                <w:szCs w:val="16"/>
              </w:rPr>
              <w:t></w:t>
            </w:r>
            <w:r>
              <w:rPr>
                <w:i/>
                <w:sz w:val="16"/>
                <w:szCs w:val="16"/>
              </w:rPr>
              <w:t xml:space="preserve"> </w:t>
            </w:r>
            <w:r w:rsidR="008B7BD9" w:rsidRPr="00216DD7">
              <w:rPr>
                <w:i/>
                <w:sz w:val="16"/>
                <w:szCs w:val="16"/>
              </w:rPr>
              <w:t>mejor</w:t>
            </w:r>
          </w:p>
          <w:p w:rsidR="008B7BD9" w:rsidRPr="00216DD7" w:rsidRDefault="00D74F55" w:rsidP="00DA2DD6">
            <w:pPr>
              <w:pStyle w:val="Hyperlink"/>
              <w:spacing w:line="200" w:lineRule="exact"/>
              <w:ind w:left="113"/>
              <w:rPr>
                <w:i/>
                <w:sz w:val="16"/>
                <w:szCs w:val="16"/>
              </w:rPr>
            </w:pPr>
            <w:r w:rsidRPr="00216DD7">
              <w:rPr>
                <w:i/>
                <w:sz w:val="16"/>
                <w:szCs w:val="16"/>
              </w:rPr>
              <w:t></w:t>
            </w:r>
            <w:r>
              <w:rPr>
                <w:i/>
                <w:sz w:val="16"/>
                <w:szCs w:val="16"/>
              </w:rPr>
              <w:t xml:space="preserve"> </w:t>
            </w:r>
            <w:r w:rsidR="008B7BD9" w:rsidRPr="00216DD7">
              <w:rPr>
                <w:i/>
                <w:sz w:val="16"/>
                <w:szCs w:val="16"/>
              </w:rPr>
              <w:t>igual</w:t>
            </w:r>
          </w:p>
          <w:p w:rsidR="008B7BD9" w:rsidRPr="00216DD7" w:rsidRDefault="00D74F55" w:rsidP="00DA2DD6">
            <w:pPr>
              <w:pStyle w:val="Hyperlink"/>
              <w:spacing w:line="200" w:lineRule="exact"/>
              <w:ind w:left="113"/>
              <w:rPr>
                <w:i/>
                <w:sz w:val="16"/>
                <w:szCs w:val="16"/>
              </w:rPr>
            </w:pPr>
            <w:r w:rsidRPr="00216DD7">
              <w:rPr>
                <w:i/>
                <w:sz w:val="16"/>
                <w:szCs w:val="16"/>
              </w:rPr>
              <w:t></w:t>
            </w:r>
            <w:r>
              <w:rPr>
                <w:i/>
                <w:sz w:val="16"/>
                <w:szCs w:val="16"/>
              </w:rPr>
              <w:t xml:space="preserve"> </w:t>
            </w:r>
            <w:r w:rsidR="008B7BD9" w:rsidRPr="00216DD7">
              <w:rPr>
                <w:i/>
                <w:sz w:val="16"/>
                <w:szCs w:val="16"/>
              </w:rPr>
              <w:t>peor</w:t>
            </w:r>
          </w:p>
          <w:p w:rsidR="008B7BD9" w:rsidRPr="00216DD7" w:rsidRDefault="00D74F55" w:rsidP="00DA2DD6">
            <w:pPr>
              <w:pStyle w:val="Hyperlink"/>
              <w:spacing w:line="200" w:lineRule="exact"/>
              <w:ind w:left="113"/>
              <w:rPr>
                <w:i/>
                <w:sz w:val="16"/>
                <w:szCs w:val="16"/>
              </w:rPr>
            </w:pPr>
            <w:r w:rsidRPr="000B3214">
              <w:rPr>
                <w:i/>
                <w:sz w:val="16"/>
                <w:szCs w:val="16"/>
                <w:lang w:val="en-NZ"/>
              </w:rPr>
              <w:sym w:font="Webdings" w:char="F078"/>
            </w:r>
            <w:r w:rsidRPr="00626DD0">
              <w:rPr>
                <w:i/>
                <w:sz w:val="16"/>
                <w:szCs w:val="16"/>
              </w:rPr>
              <w:t xml:space="preserve"> </w:t>
            </w:r>
            <w:r w:rsidR="008B7BD9" w:rsidRPr="00216DD7">
              <w:rPr>
                <w:i/>
                <w:sz w:val="16"/>
                <w:szCs w:val="16"/>
              </w:rPr>
              <w:t>no actualizado</w:t>
            </w:r>
          </w:p>
          <w:p w:rsidR="008B7BD9" w:rsidRPr="00216DD7" w:rsidRDefault="00D74F55" w:rsidP="00DA2DD6">
            <w:pPr>
              <w:pStyle w:val="Hyperlink"/>
              <w:spacing w:after="80" w:line="200" w:lineRule="exact"/>
              <w:ind w:left="113"/>
              <w:rPr>
                <w:i/>
                <w:sz w:val="16"/>
                <w:szCs w:val="16"/>
              </w:rPr>
            </w:pPr>
            <w:r w:rsidRPr="000B3214">
              <w:rPr>
                <w:i/>
                <w:sz w:val="16"/>
                <w:szCs w:val="16"/>
                <w:lang w:val="en-NZ"/>
              </w:rPr>
              <w:sym w:font="Webdings" w:char="F079"/>
            </w:r>
            <w:r>
              <w:rPr>
                <w:i/>
                <w:sz w:val="16"/>
                <w:szCs w:val="16"/>
                <w:lang w:val="en-NZ"/>
              </w:rPr>
              <w:t xml:space="preserve"> </w:t>
            </w:r>
            <w:r w:rsidR="008B7BD9" w:rsidRPr="00216DD7">
              <w:rPr>
                <w:i/>
                <w:sz w:val="16"/>
                <w:szCs w:val="16"/>
              </w:rPr>
              <w:t>no comparable</w:t>
            </w:r>
          </w:p>
        </w:tc>
        <w:tc>
          <w:tcPr>
            <w:tcW w:w="2027" w:type="dxa"/>
            <w:tcBorders>
              <w:top w:val="single" w:sz="4" w:space="0" w:color="auto"/>
              <w:bottom w:val="single" w:sz="12" w:space="0" w:color="auto"/>
            </w:tcBorders>
            <w:vAlign w:val="bottom"/>
          </w:tcPr>
          <w:p w:rsidR="008B7BD9" w:rsidRPr="00216DD7" w:rsidRDefault="008B7BD9" w:rsidP="00D74F55">
            <w:pPr>
              <w:autoSpaceDE w:val="0"/>
              <w:autoSpaceDN w:val="0"/>
              <w:adjustRightInd w:val="0"/>
              <w:spacing w:before="80" w:after="80" w:line="200" w:lineRule="exact"/>
              <w:rPr>
                <w:i/>
                <w:sz w:val="16"/>
                <w:szCs w:val="16"/>
              </w:rPr>
            </w:pPr>
            <w:r w:rsidRPr="00216DD7">
              <w:rPr>
                <w:i/>
                <w:sz w:val="16"/>
                <w:szCs w:val="16"/>
              </w:rPr>
              <w:t>Variación en la población</w:t>
            </w:r>
          </w:p>
        </w:tc>
        <w:tc>
          <w:tcPr>
            <w:tcW w:w="1884" w:type="dxa"/>
            <w:tcBorders>
              <w:top w:val="single" w:sz="4" w:space="0" w:color="auto"/>
              <w:bottom w:val="single" w:sz="12" w:space="0" w:color="auto"/>
            </w:tcBorders>
            <w:vAlign w:val="bottom"/>
          </w:tcPr>
          <w:p w:rsidR="008B7BD9" w:rsidRPr="00216DD7" w:rsidRDefault="00DA2DD6" w:rsidP="00D74F55">
            <w:pPr>
              <w:autoSpaceDE w:val="0"/>
              <w:autoSpaceDN w:val="0"/>
              <w:adjustRightInd w:val="0"/>
              <w:spacing w:before="80" w:line="200" w:lineRule="exact"/>
              <w:rPr>
                <w:i/>
                <w:sz w:val="16"/>
                <w:szCs w:val="16"/>
              </w:rPr>
            </w:pPr>
            <w:r>
              <w:rPr>
                <w:i/>
                <w:sz w:val="16"/>
                <w:szCs w:val="16"/>
              </w:rPr>
              <w:t xml:space="preserve">Comparación </w:t>
            </w:r>
            <w:r>
              <w:rPr>
                <w:i/>
                <w:sz w:val="16"/>
                <w:szCs w:val="16"/>
              </w:rPr>
              <w:br/>
              <w:t>internacional</w:t>
            </w:r>
          </w:p>
          <w:p w:rsidR="008B7BD9" w:rsidRPr="00216DD7" w:rsidRDefault="008B7BD9" w:rsidP="00DA2DD6">
            <w:pPr>
              <w:pStyle w:val="Hyperlink"/>
              <w:spacing w:line="200" w:lineRule="exact"/>
              <w:ind w:left="113"/>
              <w:rPr>
                <w:i/>
                <w:sz w:val="16"/>
                <w:szCs w:val="16"/>
              </w:rPr>
            </w:pPr>
            <w:r w:rsidRPr="00216DD7">
              <w:rPr>
                <w:i/>
                <w:sz w:val="16"/>
                <w:szCs w:val="16"/>
              </w:rPr>
              <w:t></w:t>
            </w:r>
            <w:r w:rsidR="00D74F55">
              <w:rPr>
                <w:i/>
                <w:sz w:val="16"/>
                <w:szCs w:val="16"/>
              </w:rPr>
              <w:t xml:space="preserve"> </w:t>
            </w:r>
            <w:r w:rsidRPr="00216DD7">
              <w:rPr>
                <w:i/>
                <w:sz w:val="16"/>
                <w:szCs w:val="16"/>
              </w:rPr>
              <w:t>mejor</w:t>
            </w:r>
          </w:p>
          <w:p w:rsidR="008B7BD9" w:rsidRPr="00216DD7" w:rsidRDefault="008B7BD9" w:rsidP="00DA2DD6">
            <w:pPr>
              <w:pStyle w:val="Hyperlink"/>
              <w:spacing w:line="200" w:lineRule="exact"/>
              <w:ind w:left="113"/>
              <w:rPr>
                <w:i/>
                <w:sz w:val="16"/>
                <w:szCs w:val="16"/>
              </w:rPr>
            </w:pPr>
            <w:r w:rsidRPr="00216DD7">
              <w:rPr>
                <w:i/>
                <w:sz w:val="16"/>
                <w:szCs w:val="16"/>
              </w:rPr>
              <w:t> igual</w:t>
            </w:r>
          </w:p>
          <w:p w:rsidR="008B7BD9" w:rsidRPr="00216DD7" w:rsidRDefault="008B7BD9" w:rsidP="00DA2DD6">
            <w:pPr>
              <w:pStyle w:val="Hyperlink"/>
              <w:spacing w:line="200" w:lineRule="exact"/>
              <w:ind w:left="113"/>
              <w:rPr>
                <w:i/>
                <w:sz w:val="16"/>
                <w:szCs w:val="16"/>
              </w:rPr>
            </w:pPr>
            <w:r w:rsidRPr="00216DD7">
              <w:rPr>
                <w:i/>
                <w:sz w:val="16"/>
                <w:szCs w:val="16"/>
              </w:rPr>
              <w:t> peor</w:t>
            </w:r>
          </w:p>
          <w:p w:rsidR="008B7BD9" w:rsidRPr="00216DD7" w:rsidRDefault="008B7BD9" w:rsidP="00DA2DD6">
            <w:pPr>
              <w:pStyle w:val="Hyperlink"/>
              <w:spacing w:after="80" w:line="200" w:lineRule="exact"/>
              <w:ind w:left="113"/>
              <w:rPr>
                <w:i/>
                <w:sz w:val="16"/>
                <w:szCs w:val="16"/>
              </w:rPr>
            </w:pPr>
            <w:r w:rsidRPr="00216DD7">
              <w:rPr>
                <w:i/>
                <w:sz w:val="16"/>
                <w:szCs w:val="16"/>
              </w:rPr>
              <w:sym w:font="Webdings" w:char="F079"/>
            </w:r>
            <w:r w:rsidRPr="00216DD7">
              <w:rPr>
                <w:i/>
                <w:sz w:val="16"/>
                <w:szCs w:val="16"/>
              </w:rPr>
              <w:t xml:space="preserve"> no comparable</w:t>
            </w:r>
          </w:p>
        </w:tc>
      </w:tr>
      <w:tr w:rsidR="00D74F55" w:rsidRPr="00216DD7" w:rsidTr="00DA2DD6">
        <w:trPr>
          <w:trHeight w:hRule="exact" w:val="113"/>
          <w:tblHeader/>
        </w:trPr>
        <w:tc>
          <w:tcPr>
            <w:tcW w:w="1817" w:type="dxa"/>
            <w:tcBorders>
              <w:top w:val="single" w:sz="12" w:space="0" w:color="auto"/>
            </w:tcBorders>
            <w:vAlign w:val="bottom"/>
          </w:tcPr>
          <w:p w:rsidR="00D74F55" w:rsidRPr="00216DD7" w:rsidRDefault="00D74F55" w:rsidP="00D74F55">
            <w:pPr>
              <w:autoSpaceDE w:val="0"/>
              <w:autoSpaceDN w:val="0"/>
              <w:adjustRightInd w:val="0"/>
              <w:spacing w:line="200" w:lineRule="exact"/>
              <w:rPr>
                <w:i/>
                <w:iCs/>
                <w:sz w:val="16"/>
                <w:szCs w:val="16"/>
              </w:rPr>
            </w:pPr>
          </w:p>
        </w:tc>
        <w:tc>
          <w:tcPr>
            <w:tcW w:w="1955" w:type="dxa"/>
            <w:tcBorders>
              <w:top w:val="single" w:sz="12" w:space="0" w:color="auto"/>
            </w:tcBorders>
            <w:vAlign w:val="bottom"/>
          </w:tcPr>
          <w:p w:rsidR="00D74F55" w:rsidRPr="00216DD7" w:rsidRDefault="00D74F55" w:rsidP="00D74F55">
            <w:pPr>
              <w:autoSpaceDE w:val="0"/>
              <w:autoSpaceDN w:val="0"/>
              <w:adjustRightInd w:val="0"/>
              <w:spacing w:line="200" w:lineRule="exact"/>
              <w:rPr>
                <w:i/>
                <w:iCs/>
                <w:sz w:val="16"/>
                <w:szCs w:val="16"/>
              </w:rPr>
            </w:pPr>
          </w:p>
        </w:tc>
        <w:tc>
          <w:tcPr>
            <w:tcW w:w="1956" w:type="dxa"/>
            <w:tcBorders>
              <w:top w:val="single" w:sz="12" w:space="0" w:color="auto"/>
            </w:tcBorders>
            <w:vAlign w:val="bottom"/>
          </w:tcPr>
          <w:p w:rsidR="00D74F55" w:rsidRPr="00216DD7" w:rsidRDefault="00D74F55" w:rsidP="00D74F55">
            <w:pPr>
              <w:autoSpaceDE w:val="0"/>
              <w:autoSpaceDN w:val="0"/>
              <w:adjustRightInd w:val="0"/>
              <w:spacing w:line="200" w:lineRule="exact"/>
              <w:rPr>
                <w:i/>
                <w:sz w:val="16"/>
                <w:szCs w:val="16"/>
              </w:rPr>
            </w:pPr>
          </w:p>
        </w:tc>
        <w:tc>
          <w:tcPr>
            <w:tcW w:w="2027" w:type="dxa"/>
            <w:tcBorders>
              <w:top w:val="single" w:sz="12" w:space="0" w:color="auto"/>
            </w:tcBorders>
            <w:vAlign w:val="bottom"/>
          </w:tcPr>
          <w:p w:rsidR="00D74F55" w:rsidRPr="00216DD7" w:rsidRDefault="00D74F55" w:rsidP="00D74F55">
            <w:pPr>
              <w:autoSpaceDE w:val="0"/>
              <w:autoSpaceDN w:val="0"/>
              <w:adjustRightInd w:val="0"/>
              <w:spacing w:line="200" w:lineRule="exact"/>
              <w:rPr>
                <w:i/>
                <w:sz w:val="16"/>
                <w:szCs w:val="16"/>
              </w:rPr>
            </w:pPr>
          </w:p>
        </w:tc>
        <w:tc>
          <w:tcPr>
            <w:tcW w:w="1884" w:type="dxa"/>
            <w:tcBorders>
              <w:top w:val="single" w:sz="12" w:space="0" w:color="auto"/>
            </w:tcBorders>
            <w:vAlign w:val="bottom"/>
          </w:tcPr>
          <w:p w:rsidR="00D74F55" w:rsidRPr="00216DD7" w:rsidRDefault="00D74F55" w:rsidP="00D74F55">
            <w:pPr>
              <w:autoSpaceDE w:val="0"/>
              <w:autoSpaceDN w:val="0"/>
              <w:adjustRightInd w:val="0"/>
              <w:spacing w:line="200" w:lineRule="exact"/>
              <w:rPr>
                <w:i/>
                <w:sz w:val="16"/>
                <w:szCs w:val="16"/>
              </w:rPr>
            </w:pPr>
          </w:p>
        </w:tc>
      </w:tr>
      <w:tr w:rsidR="008B7BD9" w:rsidRPr="00216DD7" w:rsidTr="00DA2DD6">
        <w:tc>
          <w:tcPr>
            <w:tcW w:w="1817" w:type="dxa"/>
            <w:vAlign w:val="bottom"/>
          </w:tcPr>
          <w:p w:rsidR="008B7BD9" w:rsidRPr="00D74F55" w:rsidRDefault="008B7BD9" w:rsidP="00D74F55">
            <w:pPr>
              <w:autoSpaceDE w:val="0"/>
              <w:autoSpaceDN w:val="0"/>
              <w:adjustRightInd w:val="0"/>
              <w:spacing w:before="40" w:after="120"/>
              <w:rPr>
                <w:b/>
                <w:bCs/>
                <w:iCs/>
              </w:rPr>
            </w:pPr>
            <w:r w:rsidRPr="00D74F55">
              <w:rPr>
                <w:b/>
                <w:bCs/>
                <w:iCs/>
              </w:rPr>
              <w:t>Salud</w:t>
            </w:r>
          </w:p>
        </w:tc>
        <w:tc>
          <w:tcPr>
            <w:tcW w:w="1955" w:type="dxa"/>
            <w:vAlign w:val="bottom"/>
          </w:tcPr>
          <w:p w:rsidR="008B7BD9" w:rsidRPr="00D74F55" w:rsidRDefault="008B7BD9" w:rsidP="00D74F55">
            <w:pPr>
              <w:autoSpaceDE w:val="0"/>
              <w:autoSpaceDN w:val="0"/>
              <w:adjustRightInd w:val="0"/>
              <w:spacing w:before="40" w:after="120"/>
              <w:rPr>
                <w:iCs/>
              </w:rPr>
            </w:pPr>
          </w:p>
        </w:tc>
        <w:tc>
          <w:tcPr>
            <w:tcW w:w="1956" w:type="dxa"/>
            <w:vAlign w:val="bottom"/>
          </w:tcPr>
          <w:p w:rsidR="008B7BD9" w:rsidRPr="00D74F55" w:rsidRDefault="008B7BD9" w:rsidP="00D74F55">
            <w:pPr>
              <w:autoSpaceDE w:val="0"/>
              <w:autoSpaceDN w:val="0"/>
              <w:adjustRightInd w:val="0"/>
              <w:spacing w:before="40" w:after="120"/>
              <w:rPr>
                <w:iCs/>
              </w:rPr>
            </w:pPr>
          </w:p>
        </w:tc>
        <w:tc>
          <w:tcPr>
            <w:tcW w:w="2027" w:type="dxa"/>
            <w:vAlign w:val="bottom"/>
          </w:tcPr>
          <w:p w:rsidR="008B7BD9" w:rsidRPr="00D74F55" w:rsidRDefault="008B7BD9" w:rsidP="00D74F55">
            <w:pPr>
              <w:autoSpaceDE w:val="0"/>
              <w:autoSpaceDN w:val="0"/>
              <w:adjustRightInd w:val="0"/>
              <w:spacing w:before="40" w:after="120"/>
              <w:rPr>
                <w:iCs/>
              </w:rPr>
            </w:pPr>
          </w:p>
        </w:tc>
        <w:tc>
          <w:tcPr>
            <w:tcW w:w="1884" w:type="dxa"/>
            <w:vAlign w:val="bottom"/>
          </w:tcPr>
          <w:p w:rsidR="008B7BD9" w:rsidRPr="00D74F55" w:rsidRDefault="008B7BD9" w:rsidP="00D74F55">
            <w:pPr>
              <w:autoSpaceDE w:val="0"/>
              <w:autoSpaceDN w:val="0"/>
              <w:adjustRightInd w:val="0"/>
              <w:spacing w:before="40" w:after="120"/>
              <w:rPr>
                <w:iCs/>
              </w:rPr>
            </w:pPr>
          </w:p>
        </w:tc>
      </w:tr>
      <w:tr w:rsidR="008B7BD9" w:rsidRPr="00216DD7" w:rsidTr="00DA2DD6">
        <w:tc>
          <w:tcPr>
            <w:tcW w:w="1817" w:type="dxa"/>
          </w:tcPr>
          <w:p w:rsidR="008B7BD9" w:rsidRPr="00D74F55" w:rsidRDefault="008B7BD9" w:rsidP="00D74F55">
            <w:pPr>
              <w:autoSpaceDE w:val="0"/>
              <w:autoSpaceDN w:val="0"/>
              <w:adjustRightInd w:val="0"/>
              <w:spacing w:before="40" w:after="120"/>
              <w:rPr>
                <w:iCs/>
              </w:rPr>
            </w:pPr>
            <w:r w:rsidRPr="00D74F55">
              <w:rPr>
                <w:iCs/>
              </w:rPr>
              <w:t>Nacimientos con bajo peso al nacer</w:t>
            </w:r>
          </w:p>
        </w:tc>
        <w:tc>
          <w:tcPr>
            <w:tcW w:w="1955" w:type="dxa"/>
          </w:tcPr>
          <w:p w:rsidR="008B7BD9" w:rsidRPr="00D74F55" w:rsidRDefault="00D74F55" w:rsidP="00D74F55">
            <w:pPr>
              <w:autoSpaceDE w:val="0"/>
              <w:autoSpaceDN w:val="0"/>
              <w:adjustRightInd w:val="0"/>
              <w:spacing w:before="40" w:after="120"/>
              <w:rPr>
                <w:iCs/>
              </w:rPr>
            </w:pPr>
            <w:r w:rsidRPr="00D74F55">
              <w:rPr>
                <w:iCs/>
              </w:rPr>
              <w:t xml:space="preserve">El </w:t>
            </w:r>
            <w:r w:rsidR="008B7BD9" w:rsidRPr="00D74F55">
              <w:rPr>
                <w:iCs/>
              </w:rPr>
              <w:t xml:space="preserve">5,8% de los nacidos vivos pesaban menos de </w:t>
            </w:r>
            <w:smartTag w:uri="urn:schemas-microsoft-com:office:smarttags" w:element="metricconverter">
              <w:smartTagPr>
                <w:attr w:name="ProductID" w:val="2.500 gramos"/>
              </w:smartTagPr>
              <w:r w:rsidR="008B7BD9" w:rsidRPr="00D74F55">
                <w:rPr>
                  <w:iCs/>
                </w:rPr>
                <w:t>2.500 gramos</w:t>
              </w:r>
            </w:smartTag>
            <w:r w:rsidR="008B7BD9" w:rsidRPr="00D74F55">
              <w:rPr>
                <w:iCs/>
              </w:rPr>
              <w:t xml:space="preserve"> (2006)</w:t>
            </w:r>
          </w:p>
        </w:tc>
        <w:tc>
          <w:tcPr>
            <w:tcW w:w="1956" w:type="dxa"/>
          </w:tcPr>
          <w:p w:rsidR="008B7BD9" w:rsidRPr="00D74F55" w:rsidRDefault="008B7BD9" w:rsidP="00D74F55">
            <w:pPr>
              <w:autoSpaceDE w:val="0"/>
              <w:autoSpaceDN w:val="0"/>
              <w:adjustRightInd w:val="0"/>
              <w:spacing w:before="40" w:after="120"/>
              <w:rPr>
                <w:iCs/>
              </w:rPr>
            </w:pPr>
            <w:r w:rsidRPr="00D74F55">
              <w:rPr>
                <w:iCs/>
              </w:rPr>
              <w:t></w:t>
            </w:r>
            <w:r w:rsidRPr="00D74F55">
              <w:rPr>
                <w:iCs/>
              </w:rPr>
              <w:t></w:t>
            </w:r>
            <w:r w:rsidR="00205BD2">
              <w:rPr>
                <w:iCs/>
              </w:rPr>
              <w:t xml:space="preserve"> </w:t>
            </w:r>
            <w:r w:rsidRPr="00D74F55">
              <w:rPr>
                <w:iCs/>
              </w:rPr>
              <w:t>Poco cambio entre 1993 y 2006</w:t>
            </w:r>
          </w:p>
        </w:tc>
        <w:tc>
          <w:tcPr>
            <w:tcW w:w="2027" w:type="dxa"/>
          </w:tcPr>
          <w:p w:rsidR="008B7BD9" w:rsidRPr="00D74F55" w:rsidRDefault="008B7BD9" w:rsidP="00D74F55">
            <w:pPr>
              <w:autoSpaceDE w:val="0"/>
              <w:autoSpaceDN w:val="0"/>
              <w:adjustRightInd w:val="0"/>
              <w:spacing w:before="40" w:after="120"/>
              <w:rPr>
                <w:iCs/>
              </w:rPr>
            </w:pPr>
            <w:r w:rsidRPr="00D74F55">
              <w:rPr>
                <w:iCs/>
              </w:rPr>
              <w:t>Mayor para los maoríes; diferencias regionales</w:t>
            </w:r>
          </w:p>
        </w:tc>
        <w:tc>
          <w:tcPr>
            <w:tcW w:w="1884" w:type="dxa"/>
          </w:tcPr>
          <w:p w:rsidR="008B7BD9" w:rsidRPr="00D74F55" w:rsidRDefault="008B7BD9" w:rsidP="00D74F55">
            <w:pPr>
              <w:autoSpaceDE w:val="0"/>
              <w:autoSpaceDN w:val="0"/>
              <w:adjustRightInd w:val="0"/>
              <w:spacing w:before="40" w:after="120"/>
              <w:rPr>
                <w:iCs/>
              </w:rPr>
            </w:pPr>
            <w:r w:rsidRPr="00D74F55">
              <w:rPr>
                <w:iCs/>
              </w:rPr>
              <w:t></w:t>
            </w:r>
            <w:r w:rsidRPr="00D74F55">
              <w:rPr>
                <w:iCs/>
              </w:rPr>
              <w:t></w:t>
            </w:r>
            <w:r w:rsidR="00205BD2">
              <w:rPr>
                <w:iCs/>
              </w:rPr>
              <w:t xml:space="preserve"> </w:t>
            </w:r>
            <w:r w:rsidRPr="00D74F55">
              <w:rPr>
                <w:iCs/>
              </w:rPr>
              <w:t>Inferior a la mediana de la OCDE</w:t>
            </w:r>
          </w:p>
        </w:tc>
      </w:tr>
      <w:tr w:rsidR="008B7BD9" w:rsidRPr="00216DD7" w:rsidTr="00DA2DD6">
        <w:tc>
          <w:tcPr>
            <w:tcW w:w="1817" w:type="dxa"/>
          </w:tcPr>
          <w:p w:rsidR="008B7BD9" w:rsidRPr="00D74F55" w:rsidRDefault="008B7BD9" w:rsidP="00D74F55">
            <w:pPr>
              <w:autoSpaceDE w:val="0"/>
              <w:autoSpaceDN w:val="0"/>
              <w:adjustRightInd w:val="0"/>
              <w:spacing w:before="40" w:after="120"/>
              <w:rPr>
                <w:iCs/>
              </w:rPr>
            </w:pPr>
            <w:r w:rsidRPr="00D74F55">
              <w:rPr>
                <w:iCs/>
              </w:rPr>
              <w:t>Mortalidad de menores de 1 año</w:t>
            </w:r>
          </w:p>
        </w:tc>
        <w:tc>
          <w:tcPr>
            <w:tcW w:w="1955" w:type="dxa"/>
          </w:tcPr>
          <w:p w:rsidR="008B7BD9" w:rsidRPr="00D74F55" w:rsidRDefault="008B7BD9" w:rsidP="00D74F55">
            <w:pPr>
              <w:autoSpaceDE w:val="0"/>
              <w:autoSpaceDN w:val="0"/>
              <w:adjustRightInd w:val="0"/>
              <w:spacing w:before="40" w:after="120"/>
              <w:rPr>
                <w:iCs/>
              </w:rPr>
            </w:pPr>
            <w:r w:rsidRPr="00D74F55">
              <w:rPr>
                <w:iCs/>
              </w:rPr>
              <w:t>5,1 muertes de lactantes por cada 1.000 nacidos vivos (2006)</w:t>
            </w:r>
          </w:p>
        </w:tc>
        <w:tc>
          <w:tcPr>
            <w:tcW w:w="1956" w:type="dxa"/>
          </w:tcPr>
          <w:p w:rsidR="008B7BD9" w:rsidRPr="00D74F55" w:rsidRDefault="008B7BD9" w:rsidP="00D74F55">
            <w:pPr>
              <w:autoSpaceDE w:val="0"/>
              <w:autoSpaceDN w:val="0"/>
              <w:adjustRightInd w:val="0"/>
              <w:spacing w:before="40" w:after="120"/>
              <w:rPr>
                <w:iCs/>
              </w:rPr>
            </w:pPr>
            <w:r w:rsidRPr="00D74F55">
              <w:rPr>
                <w:iCs/>
              </w:rPr>
              <w:t></w:t>
            </w:r>
            <w:r w:rsidRPr="00D74F55">
              <w:rPr>
                <w:iCs/>
              </w:rPr>
              <w:t></w:t>
            </w:r>
            <w:r w:rsidR="00DA2DD6">
              <w:rPr>
                <w:iCs/>
              </w:rPr>
              <w:t xml:space="preserve"> </w:t>
            </w:r>
            <w:r w:rsidRPr="00D74F55">
              <w:rPr>
                <w:iCs/>
              </w:rPr>
              <w:t>Se redujo a menos de la mitad desde 1988</w:t>
            </w:r>
          </w:p>
        </w:tc>
        <w:tc>
          <w:tcPr>
            <w:tcW w:w="2027" w:type="dxa"/>
          </w:tcPr>
          <w:p w:rsidR="008B7BD9" w:rsidRPr="00D74F55" w:rsidRDefault="008B7BD9" w:rsidP="00D74F55">
            <w:pPr>
              <w:autoSpaceDE w:val="0"/>
              <w:autoSpaceDN w:val="0"/>
              <w:adjustRightInd w:val="0"/>
              <w:spacing w:before="40" w:after="120"/>
              <w:rPr>
                <w:iCs/>
              </w:rPr>
            </w:pPr>
            <w:r w:rsidRPr="00D74F55">
              <w:rPr>
                <w:iCs/>
              </w:rPr>
              <w:t>Mayor para los maoríes, los lactantes del Pacífico; los de zonas socialmente desfavorecidas; diferencias regionales</w:t>
            </w:r>
          </w:p>
        </w:tc>
        <w:tc>
          <w:tcPr>
            <w:tcW w:w="1884" w:type="dxa"/>
          </w:tcPr>
          <w:p w:rsidR="008B7BD9" w:rsidRPr="00D74F55" w:rsidRDefault="008B7BD9" w:rsidP="00D74F55">
            <w:pPr>
              <w:autoSpaceDE w:val="0"/>
              <w:autoSpaceDN w:val="0"/>
              <w:adjustRightInd w:val="0"/>
              <w:spacing w:before="40" w:after="120"/>
              <w:rPr>
                <w:iCs/>
              </w:rPr>
            </w:pPr>
            <w:r w:rsidRPr="00D74F55">
              <w:rPr>
                <w:iCs/>
              </w:rPr>
              <w:t></w:t>
            </w:r>
            <w:r w:rsidRPr="00D74F55">
              <w:rPr>
                <w:iCs/>
              </w:rPr>
              <w:t></w:t>
            </w:r>
            <w:r w:rsidR="00205BD2">
              <w:rPr>
                <w:iCs/>
              </w:rPr>
              <w:t xml:space="preserve"> </w:t>
            </w:r>
            <w:r w:rsidRPr="00D74F55">
              <w:rPr>
                <w:iCs/>
              </w:rPr>
              <w:t>Superior a la mediana de la OCDE</w:t>
            </w:r>
          </w:p>
        </w:tc>
      </w:tr>
      <w:tr w:rsidR="008B7BD9" w:rsidRPr="00216DD7" w:rsidTr="00DA2DD6">
        <w:tc>
          <w:tcPr>
            <w:tcW w:w="1817" w:type="dxa"/>
          </w:tcPr>
          <w:p w:rsidR="008B7BD9" w:rsidRPr="00D74F55" w:rsidRDefault="008B7BD9" w:rsidP="00D74F55">
            <w:pPr>
              <w:autoSpaceDE w:val="0"/>
              <w:autoSpaceDN w:val="0"/>
              <w:adjustRightInd w:val="0"/>
              <w:spacing w:before="40" w:after="120"/>
              <w:rPr>
                <w:iCs/>
              </w:rPr>
            </w:pPr>
            <w:r w:rsidRPr="00D74F55">
              <w:rPr>
                <w:iCs/>
              </w:rPr>
              <w:t>Inmunización</w:t>
            </w:r>
          </w:p>
        </w:tc>
        <w:tc>
          <w:tcPr>
            <w:tcW w:w="1955" w:type="dxa"/>
          </w:tcPr>
          <w:p w:rsidR="008B7BD9" w:rsidRPr="00D74F55" w:rsidRDefault="008B7BD9" w:rsidP="00D74F55">
            <w:pPr>
              <w:autoSpaceDE w:val="0"/>
              <w:autoSpaceDN w:val="0"/>
              <w:adjustRightInd w:val="0"/>
              <w:spacing w:before="40" w:after="120"/>
              <w:rPr>
                <w:iCs/>
              </w:rPr>
            </w:pPr>
            <w:r w:rsidRPr="00D74F55">
              <w:rPr>
                <w:iCs/>
              </w:rPr>
              <w:t>El 71% de los niños había recibido todas las vacunas a la edad de dos años (2007)</w:t>
            </w:r>
            <w:r w:rsidR="006C582B">
              <w:rPr>
                <w:iCs/>
              </w:rPr>
              <w:t xml:space="preserve"> </w:t>
            </w:r>
          </w:p>
        </w:tc>
        <w:tc>
          <w:tcPr>
            <w:tcW w:w="1956" w:type="dxa"/>
          </w:tcPr>
          <w:p w:rsidR="008B7BD9" w:rsidRPr="00D74F55" w:rsidRDefault="008B7BD9" w:rsidP="00D74F55">
            <w:pPr>
              <w:autoSpaceDE w:val="0"/>
              <w:autoSpaceDN w:val="0"/>
              <w:adjustRightInd w:val="0"/>
              <w:spacing w:before="40" w:after="120"/>
              <w:rPr>
                <w:iCs/>
              </w:rPr>
            </w:pPr>
            <w:r w:rsidRPr="00D74F55">
              <w:rPr>
                <w:iCs/>
              </w:rPr>
              <w:t></w:t>
            </w:r>
            <w:r w:rsidRPr="00D74F55">
              <w:rPr>
                <w:iCs/>
              </w:rPr>
              <w:t></w:t>
            </w:r>
            <w:r w:rsidR="00205BD2">
              <w:rPr>
                <w:iCs/>
              </w:rPr>
              <w:t xml:space="preserve"> Mejora desde </w:t>
            </w:r>
            <w:r w:rsidRPr="00D74F55">
              <w:rPr>
                <w:iCs/>
              </w:rPr>
              <w:t>1991/1992</w:t>
            </w:r>
          </w:p>
        </w:tc>
        <w:tc>
          <w:tcPr>
            <w:tcW w:w="2027" w:type="dxa"/>
          </w:tcPr>
          <w:p w:rsidR="008B7BD9" w:rsidRPr="00D74F55" w:rsidRDefault="008B7BD9" w:rsidP="00D74F55">
            <w:pPr>
              <w:autoSpaceDE w:val="0"/>
              <w:autoSpaceDN w:val="0"/>
              <w:adjustRightInd w:val="0"/>
              <w:spacing w:before="40" w:after="120"/>
              <w:rPr>
                <w:iCs/>
              </w:rPr>
            </w:pPr>
            <w:r w:rsidRPr="00D74F55">
              <w:rPr>
                <w:iCs/>
              </w:rPr>
              <w:t>Menor para los niños maoríes</w:t>
            </w:r>
          </w:p>
          <w:p w:rsidR="008B7BD9" w:rsidRPr="00D74F55" w:rsidRDefault="008B7BD9" w:rsidP="00D74F55">
            <w:pPr>
              <w:autoSpaceDE w:val="0"/>
              <w:autoSpaceDN w:val="0"/>
              <w:adjustRightInd w:val="0"/>
              <w:spacing w:before="40" w:after="120"/>
              <w:rPr>
                <w:iCs/>
              </w:rPr>
            </w:pPr>
          </w:p>
        </w:tc>
        <w:tc>
          <w:tcPr>
            <w:tcW w:w="1884" w:type="dxa"/>
          </w:tcPr>
          <w:p w:rsidR="008B7BD9" w:rsidRPr="00D74F55" w:rsidRDefault="008B7BD9" w:rsidP="00D74F55">
            <w:pPr>
              <w:autoSpaceDE w:val="0"/>
              <w:autoSpaceDN w:val="0"/>
              <w:adjustRightInd w:val="0"/>
              <w:spacing w:before="40" w:after="120"/>
              <w:rPr>
                <w:iCs/>
              </w:rPr>
            </w:pPr>
            <w:r w:rsidRPr="00D74F55">
              <w:rPr>
                <w:iCs/>
              </w:rPr>
              <w:t></w:t>
            </w:r>
            <w:r w:rsidRPr="00D74F55">
              <w:rPr>
                <w:iCs/>
              </w:rPr>
              <w:t></w:t>
            </w:r>
            <w:r w:rsidR="00205BD2">
              <w:rPr>
                <w:iCs/>
              </w:rPr>
              <w:t xml:space="preserve"> </w:t>
            </w:r>
            <w:r w:rsidRPr="00D74F55">
              <w:rPr>
                <w:iCs/>
              </w:rPr>
              <w:t>Inferior a la mediana de la OCDE</w:t>
            </w:r>
          </w:p>
        </w:tc>
      </w:tr>
      <w:tr w:rsidR="008B7BD9" w:rsidRPr="00216DD7" w:rsidTr="00DA2DD6">
        <w:tc>
          <w:tcPr>
            <w:tcW w:w="1817" w:type="dxa"/>
          </w:tcPr>
          <w:p w:rsidR="008B7BD9" w:rsidRPr="00D74F55" w:rsidRDefault="008B7BD9" w:rsidP="00D74F55">
            <w:pPr>
              <w:autoSpaceDE w:val="0"/>
              <w:autoSpaceDN w:val="0"/>
              <w:adjustRightInd w:val="0"/>
              <w:spacing w:before="40" w:after="120"/>
              <w:rPr>
                <w:iCs/>
              </w:rPr>
            </w:pPr>
            <w:r w:rsidRPr="00D74F55">
              <w:rPr>
                <w:iCs/>
              </w:rPr>
              <w:t>No pasaron la prueba de audición al entrar en la escuela</w:t>
            </w:r>
          </w:p>
        </w:tc>
        <w:tc>
          <w:tcPr>
            <w:tcW w:w="1955" w:type="dxa"/>
          </w:tcPr>
          <w:p w:rsidR="008B7BD9" w:rsidRPr="00D74F55" w:rsidRDefault="008B7BD9" w:rsidP="00D74F55">
            <w:pPr>
              <w:autoSpaceDE w:val="0"/>
              <w:autoSpaceDN w:val="0"/>
              <w:adjustRightInd w:val="0"/>
              <w:spacing w:before="40" w:after="120"/>
              <w:rPr>
                <w:iCs/>
              </w:rPr>
            </w:pPr>
            <w:r w:rsidRPr="00D74F55">
              <w:rPr>
                <w:iCs/>
              </w:rPr>
              <w:t>El 6,6% de los que ingresan en la escuela fallaron en la prueba de audición (2005/2006)</w:t>
            </w:r>
          </w:p>
        </w:tc>
        <w:tc>
          <w:tcPr>
            <w:tcW w:w="1956" w:type="dxa"/>
          </w:tcPr>
          <w:p w:rsidR="008B7BD9" w:rsidRPr="00D74F55" w:rsidRDefault="008B7BD9" w:rsidP="00D74F55">
            <w:pPr>
              <w:autoSpaceDE w:val="0"/>
              <w:autoSpaceDN w:val="0"/>
              <w:adjustRightInd w:val="0"/>
              <w:spacing w:before="40" w:after="120"/>
              <w:rPr>
                <w:iCs/>
              </w:rPr>
            </w:pPr>
            <w:r w:rsidRPr="00D74F55">
              <w:rPr>
                <w:iCs/>
              </w:rPr>
              <w:t></w:t>
            </w:r>
            <w:r w:rsidRPr="00D74F55">
              <w:rPr>
                <w:iCs/>
              </w:rPr>
              <w:t></w:t>
            </w:r>
            <w:r w:rsidR="00205BD2">
              <w:rPr>
                <w:iCs/>
              </w:rPr>
              <w:t xml:space="preserve"> </w:t>
            </w:r>
            <w:r w:rsidRPr="00D74F55">
              <w:rPr>
                <w:iCs/>
              </w:rPr>
              <w:t>Mejora desde 1991/1992</w:t>
            </w:r>
          </w:p>
        </w:tc>
        <w:tc>
          <w:tcPr>
            <w:tcW w:w="2027" w:type="dxa"/>
          </w:tcPr>
          <w:p w:rsidR="008B7BD9" w:rsidRPr="00D74F55" w:rsidRDefault="008B7BD9" w:rsidP="00D74F55">
            <w:pPr>
              <w:autoSpaceDE w:val="0"/>
              <w:autoSpaceDN w:val="0"/>
              <w:adjustRightInd w:val="0"/>
              <w:spacing w:before="40" w:after="120"/>
              <w:rPr>
                <w:iCs/>
              </w:rPr>
            </w:pPr>
            <w:r w:rsidRPr="00D74F55">
              <w:rPr>
                <w:iCs/>
              </w:rPr>
              <w:t>Mayor para los maoríes y población</w:t>
            </w:r>
            <w:r w:rsidR="006C582B">
              <w:rPr>
                <w:iCs/>
              </w:rPr>
              <w:t xml:space="preserve"> </w:t>
            </w:r>
            <w:r w:rsidRPr="00D74F55">
              <w:rPr>
                <w:iCs/>
              </w:rPr>
              <w:t>del Pacifico; diferencias regionales</w:t>
            </w:r>
          </w:p>
        </w:tc>
        <w:tc>
          <w:tcPr>
            <w:tcW w:w="1884" w:type="dxa"/>
          </w:tcPr>
          <w:p w:rsidR="008B7BD9" w:rsidRPr="00D74F55" w:rsidRDefault="008B7BD9" w:rsidP="00D74F55">
            <w:pPr>
              <w:autoSpaceDE w:val="0"/>
              <w:autoSpaceDN w:val="0"/>
              <w:adjustRightInd w:val="0"/>
              <w:spacing w:before="40" w:after="120"/>
              <w:rPr>
                <w:iCs/>
              </w:rPr>
            </w:pPr>
            <w:r w:rsidRPr="00D74F55">
              <w:rPr>
                <w:iCs/>
              </w:rPr>
              <w:sym w:font="Webdings" w:char="F079"/>
            </w:r>
            <w:r w:rsidRPr="00D74F55">
              <w:rPr>
                <w:iCs/>
              </w:rPr>
              <w:t xml:space="preserve"> No se dispone de datos de comparación</w:t>
            </w:r>
          </w:p>
        </w:tc>
      </w:tr>
      <w:tr w:rsidR="008B7BD9" w:rsidRPr="00216DD7" w:rsidTr="00DA2DD6">
        <w:tc>
          <w:tcPr>
            <w:tcW w:w="1817" w:type="dxa"/>
          </w:tcPr>
          <w:p w:rsidR="008B7BD9" w:rsidRPr="00D74F55" w:rsidRDefault="008B7BD9" w:rsidP="00D74F55">
            <w:pPr>
              <w:autoSpaceDE w:val="0"/>
              <w:autoSpaceDN w:val="0"/>
              <w:adjustRightInd w:val="0"/>
              <w:spacing w:before="40" w:after="120"/>
              <w:rPr>
                <w:iCs/>
              </w:rPr>
            </w:pPr>
            <w:r w:rsidRPr="00D74F55">
              <w:rPr>
                <w:iCs/>
              </w:rPr>
              <w:t>Salud bucodental</w:t>
            </w:r>
          </w:p>
        </w:tc>
        <w:tc>
          <w:tcPr>
            <w:tcW w:w="1955" w:type="dxa"/>
          </w:tcPr>
          <w:p w:rsidR="008B7BD9" w:rsidRPr="00D74F55" w:rsidRDefault="008B7BD9" w:rsidP="00D74F55">
            <w:pPr>
              <w:autoSpaceDE w:val="0"/>
              <w:autoSpaceDN w:val="0"/>
              <w:adjustRightInd w:val="0"/>
              <w:spacing w:before="40" w:after="120"/>
              <w:rPr>
                <w:iCs/>
              </w:rPr>
            </w:pPr>
            <w:r w:rsidRPr="00D74F55">
              <w:rPr>
                <w:iCs/>
              </w:rPr>
              <w:t>Sin caries a los 5 años 53% (2006); promedio de dientes cariados, perdidos, obturados por niño a los 12 años (Curso 8): 1,6 (2006)</w:t>
            </w:r>
          </w:p>
        </w:tc>
        <w:tc>
          <w:tcPr>
            <w:tcW w:w="1956" w:type="dxa"/>
          </w:tcPr>
          <w:p w:rsidR="008B7BD9" w:rsidRPr="00D74F55" w:rsidRDefault="008B7BD9" w:rsidP="00D74F55">
            <w:pPr>
              <w:autoSpaceDE w:val="0"/>
              <w:autoSpaceDN w:val="0"/>
              <w:adjustRightInd w:val="0"/>
              <w:spacing w:before="40" w:after="120"/>
              <w:rPr>
                <w:iCs/>
              </w:rPr>
            </w:pPr>
            <w:r w:rsidRPr="00D74F55">
              <w:rPr>
                <w:iCs/>
              </w:rPr>
              <w:t></w:t>
            </w:r>
            <w:r w:rsidR="00205BD2">
              <w:rPr>
                <w:iCs/>
              </w:rPr>
              <w:t xml:space="preserve"> </w:t>
            </w:r>
            <w:r w:rsidRPr="00D74F55">
              <w:rPr>
                <w:iCs/>
              </w:rPr>
              <w:t>Sin caries a los 5 años: poco cambio desde 1990; índice CPO a los 12 años (Curso 8): sin cambios desde 1997</w:t>
            </w:r>
          </w:p>
        </w:tc>
        <w:tc>
          <w:tcPr>
            <w:tcW w:w="2027" w:type="dxa"/>
          </w:tcPr>
          <w:p w:rsidR="008B7BD9" w:rsidRPr="00D74F55" w:rsidRDefault="008B7BD9" w:rsidP="00D74F55">
            <w:pPr>
              <w:autoSpaceDE w:val="0"/>
              <w:autoSpaceDN w:val="0"/>
              <w:adjustRightInd w:val="0"/>
              <w:spacing w:before="40" w:after="120"/>
              <w:rPr>
                <w:iCs/>
              </w:rPr>
            </w:pPr>
            <w:r w:rsidRPr="00D74F55">
              <w:rPr>
                <w:iCs/>
              </w:rPr>
              <w:t xml:space="preserve">Peores resultados para los niños maoríes y del Pacífico; los que asisten a escuelas que no tienen agua fluorada </w:t>
            </w:r>
          </w:p>
        </w:tc>
        <w:tc>
          <w:tcPr>
            <w:tcW w:w="1884" w:type="dxa"/>
          </w:tcPr>
          <w:p w:rsidR="008B7BD9" w:rsidRPr="00D74F55" w:rsidRDefault="008B7BD9" w:rsidP="00D74F55">
            <w:pPr>
              <w:autoSpaceDE w:val="0"/>
              <w:autoSpaceDN w:val="0"/>
              <w:adjustRightInd w:val="0"/>
              <w:spacing w:before="40" w:after="120"/>
              <w:rPr>
                <w:iCs/>
              </w:rPr>
            </w:pPr>
            <w:r w:rsidRPr="00D74F55">
              <w:rPr>
                <w:iCs/>
              </w:rPr>
              <w:sym w:font="Webdings" w:char="F079"/>
            </w:r>
            <w:r w:rsidRPr="00D74F55">
              <w:rPr>
                <w:iCs/>
              </w:rPr>
              <w:t xml:space="preserve"> (Sin caries a los 5 años)</w:t>
            </w:r>
          </w:p>
          <w:p w:rsidR="008B7BD9" w:rsidRPr="00D74F55" w:rsidRDefault="008B7BD9" w:rsidP="00D74F55">
            <w:pPr>
              <w:autoSpaceDE w:val="0"/>
              <w:autoSpaceDN w:val="0"/>
              <w:adjustRightInd w:val="0"/>
              <w:spacing w:before="40" w:after="120"/>
              <w:rPr>
                <w:iCs/>
              </w:rPr>
            </w:pPr>
            <w:r w:rsidRPr="00D74F55">
              <w:rPr>
                <w:iCs/>
              </w:rPr>
              <w:t></w:t>
            </w:r>
            <w:r w:rsidR="00205BD2">
              <w:rPr>
                <w:iCs/>
              </w:rPr>
              <w:t xml:space="preserve"> </w:t>
            </w:r>
            <w:r w:rsidRPr="00D74F55">
              <w:rPr>
                <w:iCs/>
              </w:rPr>
              <w:t xml:space="preserve">Superior a la mediana de </w:t>
            </w:r>
            <w:smartTag w:uri="urn:schemas-microsoft-com:office:smarttags" w:element="PersonName">
              <w:smartTagPr>
                <w:attr w:name="ProductID" w:val="la OCDE"/>
              </w:smartTagPr>
              <w:r w:rsidRPr="00D74F55">
                <w:rPr>
                  <w:iCs/>
                </w:rPr>
                <w:t>la OCDE</w:t>
              </w:r>
            </w:smartTag>
            <w:r w:rsidRPr="00D74F55">
              <w:rPr>
                <w:iCs/>
              </w:rPr>
              <w:t xml:space="preserve"> en relación con el índice CPO</w:t>
            </w:r>
          </w:p>
        </w:tc>
      </w:tr>
      <w:tr w:rsidR="008B7BD9" w:rsidRPr="00216DD7" w:rsidTr="00DA2DD6">
        <w:tc>
          <w:tcPr>
            <w:tcW w:w="1817" w:type="dxa"/>
          </w:tcPr>
          <w:p w:rsidR="008B7BD9" w:rsidRPr="00D74F55" w:rsidRDefault="008B7BD9" w:rsidP="00D74F55">
            <w:pPr>
              <w:autoSpaceDE w:val="0"/>
              <w:autoSpaceDN w:val="0"/>
              <w:adjustRightInd w:val="0"/>
              <w:spacing w:before="40" w:after="120"/>
              <w:rPr>
                <w:iCs/>
              </w:rPr>
            </w:pPr>
            <w:r w:rsidRPr="00D74F55">
              <w:rPr>
                <w:iCs/>
              </w:rPr>
              <w:t>Obesidad</w:t>
            </w:r>
          </w:p>
        </w:tc>
        <w:tc>
          <w:tcPr>
            <w:tcW w:w="1955" w:type="dxa"/>
          </w:tcPr>
          <w:p w:rsidR="008B7BD9" w:rsidRPr="00D74F55" w:rsidRDefault="008B7BD9" w:rsidP="00D74F55">
            <w:pPr>
              <w:autoSpaceDE w:val="0"/>
              <w:autoSpaceDN w:val="0"/>
              <w:adjustRightInd w:val="0"/>
              <w:spacing w:before="40" w:after="120"/>
              <w:rPr>
                <w:iCs/>
              </w:rPr>
            </w:pPr>
            <w:r w:rsidRPr="00D74F55">
              <w:rPr>
                <w:iCs/>
              </w:rPr>
              <w:t xml:space="preserve">El 8,4% de los niños de los </w:t>
            </w:r>
            <w:smartTag w:uri="urn:schemas-microsoft-com:office:smarttags" w:element="metricconverter">
              <w:smartTagPr>
                <w:attr w:name="ProductID" w:val="5 a"/>
              </w:smartTagPr>
              <w:r w:rsidRPr="00D74F55">
                <w:rPr>
                  <w:iCs/>
                </w:rPr>
                <w:t>5 a</w:t>
              </w:r>
            </w:smartTag>
            <w:r w:rsidRPr="00D74F55">
              <w:rPr>
                <w:iCs/>
              </w:rPr>
              <w:t xml:space="preserve"> los 14 años eran obesos (2006/07)</w:t>
            </w:r>
          </w:p>
        </w:tc>
        <w:tc>
          <w:tcPr>
            <w:tcW w:w="1956" w:type="dxa"/>
          </w:tcPr>
          <w:p w:rsidR="008B7BD9" w:rsidRPr="00D74F55" w:rsidRDefault="008B7BD9" w:rsidP="00D74F55">
            <w:pPr>
              <w:autoSpaceDE w:val="0"/>
              <w:autoSpaceDN w:val="0"/>
              <w:adjustRightInd w:val="0"/>
              <w:spacing w:before="40" w:after="120"/>
              <w:rPr>
                <w:iCs/>
              </w:rPr>
            </w:pPr>
            <w:r w:rsidRPr="00D74F55">
              <w:rPr>
                <w:iCs/>
              </w:rPr>
              <w:t></w:t>
            </w:r>
            <w:r w:rsidR="00205BD2">
              <w:rPr>
                <w:iCs/>
              </w:rPr>
              <w:t xml:space="preserve"> </w:t>
            </w:r>
            <w:r w:rsidRPr="00D74F55">
              <w:rPr>
                <w:iCs/>
              </w:rPr>
              <w:t>No ha habido cambios estadísticos apreciables desde 2002</w:t>
            </w:r>
          </w:p>
        </w:tc>
        <w:tc>
          <w:tcPr>
            <w:tcW w:w="2027" w:type="dxa"/>
          </w:tcPr>
          <w:p w:rsidR="008B7BD9" w:rsidRPr="00D74F55" w:rsidRDefault="008B7BD9" w:rsidP="00D74F55">
            <w:pPr>
              <w:autoSpaceDE w:val="0"/>
              <w:autoSpaceDN w:val="0"/>
              <w:adjustRightInd w:val="0"/>
              <w:spacing w:before="40" w:after="120"/>
              <w:rPr>
                <w:iCs/>
              </w:rPr>
            </w:pPr>
            <w:r w:rsidRPr="00D74F55">
              <w:rPr>
                <w:iCs/>
              </w:rPr>
              <w:t>Mayor para los maoríes, población del Pacífico, de zonas socialmente desfavorecidas</w:t>
            </w:r>
          </w:p>
        </w:tc>
        <w:tc>
          <w:tcPr>
            <w:tcW w:w="1884" w:type="dxa"/>
          </w:tcPr>
          <w:p w:rsidR="008B7BD9" w:rsidRPr="00D74F55" w:rsidRDefault="008B7BD9" w:rsidP="00D74F55">
            <w:pPr>
              <w:autoSpaceDE w:val="0"/>
              <w:autoSpaceDN w:val="0"/>
              <w:adjustRightInd w:val="0"/>
              <w:spacing w:before="40" w:after="120"/>
              <w:rPr>
                <w:iCs/>
                <w:highlight w:val="yellow"/>
              </w:rPr>
            </w:pPr>
            <w:r w:rsidRPr="00D74F55">
              <w:rPr>
                <w:iCs/>
              </w:rPr>
              <w:sym w:font="Webdings" w:char="F079"/>
            </w:r>
            <w:r w:rsidRPr="00D74F55">
              <w:rPr>
                <w:iCs/>
              </w:rPr>
              <w:t xml:space="preserve"> No se dispone de datos de comparación</w:t>
            </w:r>
          </w:p>
        </w:tc>
      </w:tr>
      <w:tr w:rsidR="008B7BD9" w:rsidRPr="00216DD7" w:rsidTr="00DA2DD6">
        <w:tc>
          <w:tcPr>
            <w:tcW w:w="1817" w:type="dxa"/>
          </w:tcPr>
          <w:p w:rsidR="008B7BD9" w:rsidRPr="00D74F55" w:rsidRDefault="008B7BD9" w:rsidP="00D74F55">
            <w:pPr>
              <w:autoSpaceDE w:val="0"/>
              <w:autoSpaceDN w:val="0"/>
              <w:adjustRightInd w:val="0"/>
              <w:spacing w:before="40" w:after="120"/>
              <w:rPr>
                <w:iCs/>
              </w:rPr>
            </w:pPr>
            <w:r w:rsidRPr="00D74F55">
              <w:rPr>
                <w:iCs/>
              </w:rPr>
              <w:t>Actividad física</w:t>
            </w:r>
          </w:p>
        </w:tc>
        <w:tc>
          <w:tcPr>
            <w:tcW w:w="1955" w:type="dxa"/>
          </w:tcPr>
          <w:p w:rsidR="008B7BD9" w:rsidRPr="00D74F55" w:rsidRDefault="008B7BD9" w:rsidP="00D74F55">
            <w:pPr>
              <w:autoSpaceDE w:val="0"/>
              <w:autoSpaceDN w:val="0"/>
              <w:adjustRightInd w:val="0"/>
              <w:spacing w:before="40" w:after="120"/>
              <w:rPr>
                <w:iCs/>
              </w:rPr>
            </w:pPr>
            <w:r w:rsidRPr="00D74F55">
              <w:rPr>
                <w:iCs/>
              </w:rPr>
              <w:t xml:space="preserve">El 55% de de </w:t>
            </w:r>
            <w:smartTag w:uri="urn:schemas-microsoft-com:office:smarttags" w:element="metricconverter">
              <w:smartTagPr>
                <w:attr w:name="ProductID" w:val="15 a"/>
              </w:smartTagPr>
              <w:r w:rsidRPr="00D74F55">
                <w:rPr>
                  <w:iCs/>
                </w:rPr>
                <w:t>15 a</w:t>
              </w:r>
            </w:smartTag>
            <w:r w:rsidRPr="00D74F55">
              <w:rPr>
                <w:iCs/>
              </w:rPr>
              <w:t xml:space="preserve"> 24 años físicamente activos (2006/07)</w:t>
            </w:r>
            <w:r w:rsidRPr="00D74F55">
              <w:t xml:space="preserve"> </w:t>
            </w:r>
          </w:p>
        </w:tc>
        <w:tc>
          <w:tcPr>
            <w:tcW w:w="1956" w:type="dxa"/>
          </w:tcPr>
          <w:p w:rsidR="008B7BD9" w:rsidRPr="00D74F55" w:rsidRDefault="008B7BD9" w:rsidP="00D74F55">
            <w:pPr>
              <w:autoSpaceDE w:val="0"/>
              <w:autoSpaceDN w:val="0"/>
              <w:adjustRightInd w:val="0"/>
              <w:spacing w:before="40" w:after="120"/>
              <w:rPr>
                <w:iCs/>
              </w:rPr>
            </w:pPr>
            <w:r w:rsidRPr="00D74F55">
              <w:rPr>
                <w:iCs/>
              </w:rPr>
              <w:t></w:t>
            </w:r>
            <w:r w:rsidRPr="00D74F55">
              <w:rPr>
                <w:iCs/>
              </w:rPr>
              <w:t></w:t>
            </w:r>
            <w:r w:rsidR="00205BD2">
              <w:rPr>
                <w:iCs/>
              </w:rPr>
              <w:t xml:space="preserve"> </w:t>
            </w:r>
            <w:r w:rsidRPr="00D74F55">
              <w:rPr>
                <w:iCs/>
              </w:rPr>
              <w:t>No ha habido cambios estadísticos apreciables desde 2002/2003</w:t>
            </w:r>
          </w:p>
        </w:tc>
        <w:tc>
          <w:tcPr>
            <w:tcW w:w="2027" w:type="dxa"/>
          </w:tcPr>
          <w:p w:rsidR="008B7BD9" w:rsidRPr="00D74F55" w:rsidRDefault="008B7BD9" w:rsidP="00D74F55">
            <w:pPr>
              <w:autoSpaceDE w:val="0"/>
              <w:autoSpaceDN w:val="0"/>
              <w:adjustRightInd w:val="0"/>
              <w:spacing w:before="40" w:after="120"/>
              <w:rPr>
                <w:iCs/>
              </w:rPr>
            </w:pPr>
            <w:r w:rsidRPr="00D74F55">
              <w:rPr>
                <w:iCs/>
              </w:rPr>
              <w:t>Mayor para los jóvenes de sexo masculino, menor para los asiáticos</w:t>
            </w:r>
          </w:p>
        </w:tc>
        <w:tc>
          <w:tcPr>
            <w:tcW w:w="1884" w:type="dxa"/>
          </w:tcPr>
          <w:p w:rsidR="008B7BD9" w:rsidRPr="00D74F55" w:rsidRDefault="008B7BD9" w:rsidP="00D74F55">
            <w:pPr>
              <w:autoSpaceDE w:val="0"/>
              <w:autoSpaceDN w:val="0"/>
              <w:adjustRightInd w:val="0"/>
              <w:spacing w:before="40" w:after="120"/>
              <w:rPr>
                <w:iCs/>
              </w:rPr>
            </w:pPr>
            <w:r w:rsidRPr="00D74F55">
              <w:rPr>
                <w:iCs/>
              </w:rPr>
              <w:sym w:font="Webdings" w:char="F079"/>
            </w:r>
            <w:r w:rsidRPr="00D74F55">
              <w:rPr>
                <w:iCs/>
              </w:rPr>
              <w:t xml:space="preserve"> No se dispone de datos de</w:t>
            </w:r>
            <w:r w:rsidR="006C582B">
              <w:rPr>
                <w:iCs/>
              </w:rPr>
              <w:t xml:space="preserve"> </w:t>
            </w:r>
            <w:r w:rsidRPr="00D74F55">
              <w:rPr>
                <w:iCs/>
              </w:rPr>
              <w:t>comparación</w:t>
            </w:r>
          </w:p>
        </w:tc>
      </w:tr>
      <w:tr w:rsidR="008B7BD9" w:rsidRPr="00216DD7" w:rsidTr="00DA2DD6">
        <w:tc>
          <w:tcPr>
            <w:tcW w:w="1817" w:type="dxa"/>
          </w:tcPr>
          <w:p w:rsidR="008B7BD9" w:rsidRPr="00D74F55" w:rsidRDefault="008B7BD9" w:rsidP="00D74F55">
            <w:pPr>
              <w:autoSpaceDE w:val="0"/>
              <w:autoSpaceDN w:val="0"/>
              <w:adjustRightInd w:val="0"/>
              <w:spacing w:before="40" w:after="120"/>
              <w:rPr>
                <w:iCs/>
              </w:rPr>
            </w:pPr>
            <w:r w:rsidRPr="00D74F55">
              <w:rPr>
                <w:iCs/>
              </w:rPr>
              <w:t xml:space="preserve">Tabaquismo a </w:t>
            </w:r>
            <w:r w:rsidR="00D74F55">
              <w:rPr>
                <w:iCs/>
              </w:rPr>
              <w:br/>
            </w:r>
            <w:r w:rsidRPr="00D74F55">
              <w:rPr>
                <w:iCs/>
              </w:rPr>
              <w:t xml:space="preserve">los 14 </w:t>
            </w:r>
            <w:r w:rsidR="00D74F55">
              <w:rPr>
                <w:iCs/>
              </w:rPr>
              <w:t>ó</w:t>
            </w:r>
            <w:r w:rsidRPr="00D74F55">
              <w:rPr>
                <w:iCs/>
              </w:rPr>
              <w:t xml:space="preserve"> 15 años</w:t>
            </w:r>
          </w:p>
        </w:tc>
        <w:tc>
          <w:tcPr>
            <w:tcW w:w="1955" w:type="dxa"/>
          </w:tcPr>
          <w:p w:rsidR="008B7BD9" w:rsidRPr="00D74F55" w:rsidRDefault="008B7BD9" w:rsidP="00D74F55">
            <w:pPr>
              <w:autoSpaceDE w:val="0"/>
              <w:autoSpaceDN w:val="0"/>
              <w:adjustRightInd w:val="0"/>
              <w:spacing w:before="40" w:after="120"/>
              <w:rPr>
                <w:iCs/>
              </w:rPr>
            </w:pPr>
            <w:r w:rsidRPr="00D74F55">
              <w:rPr>
                <w:iCs/>
              </w:rPr>
              <w:t xml:space="preserve">El 13% de los niños de </w:t>
            </w:r>
            <w:smartTag w:uri="urn:schemas-microsoft-com:office:smarttags" w:element="metricconverter">
              <w:smartTagPr>
                <w:attr w:name="ProductID" w:val="14 a"/>
              </w:smartTagPr>
              <w:r w:rsidRPr="00D74F55">
                <w:rPr>
                  <w:iCs/>
                </w:rPr>
                <w:t>14 a</w:t>
              </w:r>
            </w:smartTag>
            <w:r w:rsidRPr="00D74F55">
              <w:rPr>
                <w:iCs/>
              </w:rPr>
              <w:t xml:space="preserve"> 15 años fumaban habitualmente (al menos mensualmente) (2007)</w:t>
            </w:r>
          </w:p>
        </w:tc>
        <w:tc>
          <w:tcPr>
            <w:tcW w:w="1956" w:type="dxa"/>
          </w:tcPr>
          <w:p w:rsidR="008B7BD9" w:rsidRPr="00D74F55" w:rsidRDefault="008B7BD9" w:rsidP="00D74F55">
            <w:pPr>
              <w:autoSpaceDE w:val="0"/>
              <w:autoSpaceDN w:val="0"/>
              <w:adjustRightInd w:val="0"/>
              <w:spacing w:before="40" w:after="120"/>
              <w:rPr>
                <w:iCs/>
              </w:rPr>
            </w:pPr>
            <w:r w:rsidRPr="00D74F55">
              <w:rPr>
                <w:iCs/>
              </w:rPr>
              <w:t></w:t>
            </w:r>
            <w:r w:rsidR="00205BD2">
              <w:rPr>
                <w:iCs/>
              </w:rPr>
              <w:t xml:space="preserve"> </w:t>
            </w:r>
            <w:r w:rsidRPr="00D74F55">
              <w:rPr>
                <w:iCs/>
              </w:rPr>
              <w:t>Notable mejoría desde 1999</w:t>
            </w:r>
          </w:p>
        </w:tc>
        <w:tc>
          <w:tcPr>
            <w:tcW w:w="2027" w:type="dxa"/>
          </w:tcPr>
          <w:p w:rsidR="008B7BD9" w:rsidRPr="00D74F55" w:rsidRDefault="008B7BD9" w:rsidP="00D74F55">
            <w:pPr>
              <w:autoSpaceDE w:val="0"/>
              <w:autoSpaceDN w:val="0"/>
              <w:adjustRightInd w:val="0"/>
              <w:spacing w:before="40" w:after="120"/>
              <w:rPr>
                <w:iCs/>
              </w:rPr>
            </w:pPr>
            <w:r w:rsidRPr="00D74F55">
              <w:rPr>
                <w:iCs/>
              </w:rPr>
              <w:t>Mayor para las niñas maoríes, las que iban a escuelas de nivel social inferior; diferencias regionales</w:t>
            </w:r>
          </w:p>
        </w:tc>
        <w:tc>
          <w:tcPr>
            <w:tcW w:w="1884" w:type="dxa"/>
          </w:tcPr>
          <w:p w:rsidR="008B7BD9" w:rsidRPr="00D74F55" w:rsidRDefault="008B7BD9" w:rsidP="00D74F55">
            <w:pPr>
              <w:autoSpaceDE w:val="0"/>
              <w:autoSpaceDN w:val="0"/>
              <w:adjustRightInd w:val="0"/>
              <w:spacing w:before="40" w:after="120"/>
              <w:rPr>
                <w:iCs/>
              </w:rPr>
            </w:pPr>
            <w:r w:rsidRPr="00D74F55">
              <w:rPr>
                <w:iCs/>
              </w:rPr>
              <w:sym w:font="Webdings" w:char="F079"/>
            </w:r>
            <w:r w:rsidRPr="00D74F55">
              <w:rPr>
                <w:iCs/>
              </w:rPr>
              <w:t xml:space="preserve"> No se dispone de datos de</w:t>
            </w:r>
            <w:r w:rsidR="006C582B">
              <w:rPr>
                <w:iCs/>
              </w:rPr>
              <w:t xml:space="preserve"> </w:t>
            </w:r>
            <w:r w:rsidRPr="00D74F55">
              <w:rPr>
                <w:iCs/>
              </w:rPr>
              <w:t>comparación</w:t>
            </w:r>
          </w:p>
        </w:tc>
      </w:tr>
      <w:tr w:rsidR="008B7BD9" w:rsidRPr="00216DD7" w:rsidTr="00DA2DD6">
        <w:tc>
          <w:tcPr>
            <w:tcW w:w="1817" w:type="dxa"/>
          </w:tcPr>
          <w:p w:rsidR="008B7BD9" w:rsidRPr="00D74F55" w:rsidRDefault="008B7BD9" w:rsidP="00D74F55">
            <w:pPr>
              <w:autoSpaceDE w:val="0"/>
              <w:autoSpaceDN w:val="0"/>
              <w:adjustRightInd w:val="0"/>
              <w:spacing w:before="40" w:after="120"/>
              <w:rPr>
                <w:iCs/>
              </w:rPr>
            </w:pPr>
            <w:r w:rsidRPr="00D74F55">
              <w:rPr>
                <w:iCs/>
              </w:rPr>
              <w:t>Suicidio de jóvenes</w:t>
            </w:r>
          </w:p>
        </w:tc>
        <w:tc>
          <w:tcPr>
            <w:tcW w:w="1955" w:type="dxa"/>
          </w:tcPr>
          <w:p w:rsidR="008B7BD9" w:rsidRPr="00D74F55" w:rsidRDefault="008B7BD9" w:rsidP="00D74F55">
            <w:pPr>
              <w:autoSpaceDE w:val="0"/>
              <w:autoSpaceDN w:val="0"/>
              <w:adjustRightInd w:val="0"/>
              <w:spacing w:before="40" w:after="120"/>
              <w:rPr>
                <w:iCs/>
              </w:rPr>
            </w:pPr>
            <w:r w:rsidRPr="00D74F55">
              <w:rPr>
                <w:iCs/>
              </w:rPr>
              <w:t xml:space="preserve">Muertes por suicidio: Tasa media móvil de tres años del 18,1% por cada 100.000 jóvenes de </w:t>
            </w:r>
            <w:smartTag w:uri="urn:schemas-microsoft-com:office:smarttags" w:element="metricconverter">
              <w:smartTagPr>
                <w:attr w:name="ProductID" w:val="15 a"/>
              </w:smartTagPr>
              <w:r w:rsidRPr="00D74F55">
                <w:rPr>
                  <w:iCs/>
                </w:rPr>
                <w:t>15 a</w:t>
              </w:r>
            </w:smartTag>
            <w:r w:rsidRPr="00D74F55">
              <w:rPr>
                <w:iCs/>
              </w:rPr>
              <w:t xml:space="preserve"> 24 años (2003-2005); intentos de suicidio: 299,9 por cada 100.000 de </w:t>
            </w:r>
            <w:smartTag w:uri="urn:schemas-microsoft-com:office:smarttags" w:element="metricconverter">
              <w:smartTagPr>
                <w:attr w:name="ProductID" w:val="15 a"/>
              </w:smartTagPr>
              <w:r w:rsidRPr="00D74F55">
                <w:rPr>
                  <w:iCs/>
                </w:rPr>
                <w:t>15 a</w:t>
              </w:r>
            </w:smartTag>
            <w:r w:rsidRPr="00D74F55">
              <w:rPr>
                <w:iCs/>
              </w:rPr>
              <w:t xml:space="preserve"> 24 años (2006)</w:t>
            </w:r>
          </w:p>
        </w:tc>
        <w:tc>
          <w:tcPr>
            <w:tcW w:w="1956" w:type="dxa"/>
          </w:tcPr>
          <w:p w:rsidR="008B7BD9" w:rsidRPr="00D74F55" w:rsidRDefault="008B7BD9" w:rsidP="00D74F55">
            <w:pPr>
              <w:autoSpaceDE w:val="0"/>
              <w:autoSpaceDN w:val="0"/>
              <w:adjustRightInd w:val="0"/>
              <w:spacing w:before="40" w:after="120"/>
              <w:rPr>
                <w:iCs/>
              </w:rPr>
            </w:pPr>
            <w:r w:rsidRPr="00D74F55">
              <w:rPr>
                <w:iCs/>
              </w:rPr>
              <w:t></w:t>
            </w:r>
            <w:r w:rsidRPr="00D74F55">
              <w:rPr>
                <w:iCs/>
              </w:rPr>
              <w:t></w:t>
            </w:r>
            <w:r w:rsidR="00D74F55">
              <w:rPr>
                <w:iCs/>
              </w:rPr>
              <w:t xml:space="preserve"> </w:t>
            </w:r>
            <w:r w:rsidRPr="00D74F55">
              <w:rPr>
                <w:iCs/>
              </w:rPr>
              <w:t>La tasa de muertes por suicidio se redujo considerablemente entre 1995</w:t>
            </w:r>
            <w:r w:rsidR="00D74F55">
              <w:rPr>
                <w:iCs/>
              </w:rPr>
              <w:t>-</w:t>
            </w:r>
            <w:r w:rsidRPr="00D74F55">
              <w:rPr>
                <w:iCs/>
              </w:rPr>
              <w:t>1997 y 2003</w:t>
            </w:r>
            <w:r w:rsidR="00D74F55">
              <w:rPr>
                <w:iCs/>
              </w:rPr>
              <w:t>-</w:t>
            </w:r>
            <w:r w:rsidRPr="00D74F55">
              <w:rPr>
                <w:iCs/>
              </w:rPr>
              <w:t>2005, pero sigue siendo superior a la tasa de 1984</w:t>
            </w:r>
            <w:r w:rsidR="00D74F55">
              <w:rPr>
                <w:iCs/>
              </w:rPr>
              <w:t>-1986</w:t>
            </w:r>
          </w:p>
        </w:tc>
        <w:tc>
          <w:tcPr>
            <w:tcW w:w="2027" w:type="dxa"/>
          </w:tcPr>
          <w:p w:rsidR="008B7BD9" w:rsidRPr="00D74F55" w:rsidRDefault="008B7BD9" w:rsidP="00D74F55">
            <w:pPr>
              <w:autoSpaceDE w:val="0"/>
              <w:autoSpaceDN w:val="0"/>
              <w:adjustRightInd w:val="0"/>
              <w:spacing w:before="40" w:after="120"/>
              <w:rPr>
                <w:iCs/>
              </w:rPr>
            </w:pPr>
            <w:r w:rsidRPr="00D74F55">
              <w:rPr>
                <w:iCs/>
              </w:rPr>
              <w:t>La tasa de muertes por suicidios es mucho mayor en los niños y los maoríes; la tasa de intentos de suicidio es mucho mayor en las niñas</w:t>
            </w:r>
          </w:p>
        </w:tc>
        <w:tc>
          <w:tcPr>
            <w:tcW w:w="1884" w:type="dxa"/>
          </w:tcPr>
          <w:p w:rsidR="008B7BD9" w:rsidRPr="00D74F55" w:rsidRDefault="008B7BD9" w:rsidP="00D74F55">
            <w:pPr>
              <w:autoSpaceDE w:val="0"/>
              <w:autoSpaceDN w:val="0"/>
              <w:adjustRightInd w:val="0"/>
              <w:spacing w:before="40" w:after="120"/>
              <w:rPr>
                <w:iCs/>
              </w:rPr>
            </w:pPr>
            <w:r w:rsidRPr="00D74F55">
              <w:rPr>
                <w:iCs/>
              </w:rPr>
              <w:t></w:t>
            </w:r>
            <w:r w:rsidR="00205BD2">
              <w:rPr>
                <w:iCs/>
              </w:rPr>
              <w:t xml:space="preserve"> </w:t>
            </w:r>
            <w:r w:rsidRPr="00D74F55">
              <w:rPr>
                <w:iCs/>
              </w:rPr>
              <w:t xml:space="preserve">La tasa de niños ocupa el segundo lugar y la de niñas el tercero en los 13 países de </w:t>
            </w:r>
            <w:smartTag w:uri="urn:schemas-microsoft-com:office:smarttags" w:element="PersonName">
              <w:smartTagPr>
                <w:attr w:name="ProductID" w:val="la OCDE"/>
              </w:smartTagPr>
              <w:r w:rsidRPr="00D74F55">
                <w:rPr>
                  <w:iCs/>
                </w:rPr>
                <w:t>la OCDE</w:t>
              </w:r>
            </w:smartTag>
            <w:r w:rsidRPr="00D74F55">
              <w:rPr>
                <w:iCs/>
              </w:rPr>
              <w:t xml:space="preserve"> </w:t>
            </w:r>
          </w:p>
        </w:tc>
      </w:tr>
      <w:tr w:rsidR="00D74F55" w:rsidRPr="00216DD7" w:rsidTr="00DA2DD6">
        <w:tc>
          <w:tcPr>
            <w:tcW w:w="1817" w:type="dxa"/>
            <w:vAlign w:val="bottom"/>
          </w:tcPr>
          <w:p w:rsidR="00D74F55" w:rsidRPr="00D74F55" w:rsidRDefault="00D74F55" w:rsidP="00205BD2">
            <w:pPr>
              <w:autoSpaceDE w:val="0"/>
              <w:autoSpaceDN w:val="0"/>
              <w:adjustRightInd w:val="0"/>
              <w:rPr>
                <w:b/>
                <w:bCs/>
                <w:iCs/>
                <w:szCs w:val="16"/>
              </w:rPr>
            </w:pPr>
            <w:r w:rsidRPr="00D74F55">
              <w:rPr>
                <w:b/>
                <w:bCs/>
                <w:iCs/>
                <w:szCs w:val="16"/>
              </w:rPr>
              <w:t>Cuidado y apoyo</w:t>
            </w:r>
          </w:p>
        </w:tc>
        <w:tc>
          <w:tcPr>
            <w:tcW w:w="1955" w:type="dxa"/>
            <w:vAlign w:val="bottom"/>
          </w:tcPr>
          <w:p w:rsidR="00D74F55" w:rsidRPr="00216DD7" w:rsidRDefault="00D74F55" w:rsidP="002238E9">
            <w:pPr>
              <w:autoSpaceDE w:val="0"/>
              <w:autoSpaceDN w:val="0"/>
              <w:adjustRightInd w:val="0"/>
              <w:jc w:val="center"/>
              <w:rPr>
                <w:i/>
                <w:iCs/>
                <w:sz w:val="16"/>
                <w:szCs w:val="16"/>
              </w:rPr>
            </w:pPr>
          </w:p>
        </w:tc>
        <w:tc>
          <w:tcPr>
            <w:tcW w:w="1956" w:type="dxa"/>
            <w:vAlign w:val="bottom"/>
          </w:tcPr>
          <w:p w:rsidR="00D74F55" w:rsidRPr="00216DD7" w:rsidRDefault="00D74F55" w:rsidP="002238E9">
            <w:pPr>
              <w:autoSpaceDE w:val="0"/>
              <w:autoSpaceDN w:val="0"/>
              <w:adjustRightInd w:val="0"/>
              <w:jc w:val="center"/>
              <w:rPr>
                <w:i/>
                <w:iCs/>
                <w:sz w:val="16"/>
                <w:szCs w:val="16"/>
              </w:rPr>
            </w:pPr>
          </w:p>
        </w:tc>
        <w:tc>
          <w:tcPr>
            <w:tcW w:w="2027" w:type="dxa"/>
            <w:vAlign w:val="bottom"/>
          </w:tcPr>
          <w:p w:rsidR="00D74F55" w:rsidRPr="00216DD7" w:rsidRDefault="00D74F55" w:rsidP="002238E9">
            <w:pPr>
              <w:autoSpaceDE w:val="0"/>
              <w:autoSpaceDN w:val="0"/>
              <w:adjustRightInd w:val="0"/>
              <w:jc w:val="center"/>
              <w:rPr>
                <w:i/>
                <w:iCs/>
                <w:sz w:val="16"/>
                <w:szCs w:val="16"/>
              </w:rPr>
            </w:pPr>
          </w:p>
        </w:tc>
        <w:tc>
          <w:tcPr>
            <w:tcW w:w="1884" w:type="dxa"/>
            <w:vAlign w:val="bottom"/>
          </w:tcPr>
          <w:p w:rsidR="00D74F55" w:rsidRPr="00216DD7" w:rsidRDefault="00D74F55" w:rsidP="002238E9">
            <w:pPr>
              <w:autoSpaceDE w:val="0"/>
              <w:autoSpaceDN w:val="0"/>
              <w:adjustRightInd w:val="0"/>
              <w:jc w:val="center"/>
              <w:rPr>
                <w:i/>
                <w:iCs/>
                <w:sz w:val="16"/>
                <w:szCs w:val="16"/>
              </w:rPr>
            </w:pPr>
          </w:p>
        </w:tc>
      </w:tr>
      <w:tr w:rsidR="00D74F55" w:rsidRPr="00216DD7" w:rsidTr="00DA2DD6">
        <w:tc>
          <w:tcPr>
            <w:tcW w:w="1817" w:type="dxa"/>
          </w:tcPr>
          <w:p w:rsidR="00D74F55" w:rsidRPr="00205BD2" w:rsidRDefault="00D74F55" w:rsidP="00205BD2">
            <w:pPr>
              <w:autoSpaceDE w:val="0"/>
              <w:autoSpaceDN w:val="0"/>
              <w:adjustRightInd w:val="0"/>
              <w:spacing w:before="40" w:after="120"/>
              <w:rPr>
                <w:iCs/>
              </w:rPr>
            </w:pPr>
            <w:r w:rsidRPr="00205BD2">
              <w:rPr>
                <w:iCs/>
              </w:rPr>
              <w:t>Buena relación con los padres</w:t>
            </w:r>
          </w:p>
        </w:tc>
        <w:tc>
          <w:tcPr>
            <w:tcW w:w="1955" w:type="dxa"/>
          </w:tcPr>
          <w:p w:rsidR="00D74F55" w:rsidRPr="00205BD2" w:rsidRDefault="00D74F55" w:rsidP="00205BD2">
            <w:pPr>
              <w:autoSpaceDE w:val="0"/>
              <w:autoSpaceDN w:val="0"/>
              <w:adjustRightInd w:val="0"/>
              <w:spacing w:before="40" w:after="120"/>
              <w:rPr>
                <w:iCs/>
              </w:rPr>
            </w:pPr>
            <w:r w:rsidRPr="00205BD2">
              <w:rPr>
                <w:iCs/>
              </w:rPr>
              <w:t>Más del 90% de los alumnos informaron de que mamá y papá se ocupaban mucho de ellos (2001)</w:t>
            </w:r>
          </w:p>
        </w:tc>
        <w:tc>
          <w:tcPr>
            <w:tcW w:w="1956" w:type="dxa"/>
          </w:tcPr>
          <w:p w:rsidR="00D74F55" w:rsidRPr="00205BD2" w:rsidRDefault="00D74F55" w:rsidP="00205BD2">
            <w:pPr>
              <w:autoSpaceDE w:val="0"/>
              <w:autoSpaceDN w:val="0"/>
              <w:adjustRightInd w:val="0"/>
              <w:spacing w:before="40" w:after="120"/>
              <w:rPr>
                <w:iCs/>
              </w:rPr>
            </w:pPr>
            <w:r w:rsidRPr="00205BD2">
              <w:rPr>
                <w:iCs/>
              </w:rPr>
              <w:sym w:font="Webdings" w:char="F079"/>
            </w:r>
            <w:r w:rsidRPr="00205BD2">
              <w:rPr>
                <w:iCs/>
              </w:rPr>
              <w:t xml:space="preserve"> No se dispone de datos de tendencias</w:t>
            </w:r>
          </w:p>
        </w:tc>
        <w:tc>
          <w:tcPr>
            <w:tcW w:w="2027" w:type="dxa"/>
          </w:tcPr>
          <w:p w:rsidR="00D74F55" w:rsidRPr="00205BD2" w:rsidRDefault="00D74F55" w:rsidP="00205BD2">
            <w:pPr>
              <w:autoSpaceDE w:val="0"/>
              <w:autoSpaceDN w:val="0"/>
              <w:adjustRightInd w:val="0"/>
              <w:spacing w:before="40" w:after="120"/>
              <w:rPr>
                <w:iCs/>
              </w:rPr>
            </w:pPr>
            <w:r w:rsidRPr="00205BD2">
              <w:rPr>
                <w:iCs/>
              </w:rPr>
              <w:t>Proporción menor en los maoríes</w:t>
            </w:r>
          </w:p>
        </w:tc>
        <w:tc>
          <w:tcPr>
            <w:tcW w:w="1884" w:type="dxa"/>
          </w:tcPr>
          <w:p w:rsidR="00D74F55" w:rsidRPr="00205BD2" w:rsidRDefault="00D74F55" w:rsidP="00205BD2">
            <w:pPr>
              <w:autoSpaceDE w:val="0"/>
              <w:autoSpaceDN w:val="0"/>
              <w:adjustRightInd w:val="0"/>
              <w:spacing w:before="40" w:after="120"/>
              <w:rPr>
                <w:iCs/>
              </w:rPr>
            </w:pPr>
            <w:r w:rsidRPr="00205BD2">
              <w:rPr>
                <w:iCs/>
              </w:rPr>
              <w:sym w:font="Webdings" w:char="F079"/>
            </w:r>
            <w:r w:rsidRPr="00205BD2">
              <w:rPr>
                <w:iCs/>
              </w:rPr>
              <w:t xml:space="preserve"> No se dispone de datos de</w:t>
            </w:r>
            <w:r w:rsidR="006C582B">
              <w:rPr>
                <w:iCs/>
              </w:rPr>
              <w:t xml:space="preserve"> </w:t>
            </w:r>
            <w:r w:rsidRPr="00205BD2">
              <w:rPr>
                <w:iCs/>
              </w:rPr>
              <w:t>comparación</w:t>
            </w:r>
          </w:p>
        </w:tc>
      </w:tr>
      <w:tr w:rsidR="00D74F55" w:rsidRPr="00216DD7" w:rsidTr="00DA2DD6">
        <w:tc>
          <w:tcPr>
            <w:tcW w:w="1817" w:type="dxa"/>
          </w:tcPr>
          <w:p w:rsidR="00D74F55" w:rsidRPr="00205BD2" w:rsidRDefault="00D74F55" w:rsidP="00205BD2">
            <w:pPr>
              <w:autoSpaceDE w:val="0"/>
              <w:autoSpaceDN w:val="0"/>
              <w:adjustRightInd w:val="0"/>
              <w:spacing w:before="40" w:after="120"/>
              <w:rPr>
                <w:iCs/>
              </w:rPr>
            </w:pPr>
            <w:r w:rsidRPr="00205BD2">
              <w:rPr>
                <w:iCs/>
              </w:rPr>
              <w:t>Presenciar escenas de violencia en el hogar</w:t>
            </w:r>
          </w:p>
        </w:tc>
        <w:tc>
          <w:tcPr>
            <w:tcW w:w="1955" w:type="dxa"/>
          </w:tcPr>
          <w:p w:rsidR="00D74F55" w:rsidRPr="00205BD2" w:rsidRDefault="00D74F55" w:rsidP="00205BD2">
            <w:pPr>
              <w:autoSpaceDE w:val="0"/>
              <w:autoSpaceDN w:val="0"/>
              <w:adjustRightInd w:val="0"/>
              <w:spacing w:before="40" w:after="120"/>
              <w:rPr>
                <w:iCs/>
              </w:rPr>
            </w:pPr>
            <w:r w:rsidRPr="00205BD2">
              <w:rPr>
                <w:iCs/>
              </w:rPr>
              <w:t>En los últimos 12 meses los jóvenes</w:t>
            </w:r>
            <w:r w:rsidR="006C582B">
              <w:rPr>
                <w:iCs/>
              </w:rPr>
              <w:t xml:space="preserve"> </w:t>
            </w:r>
            <w:r w:rsidRPr="00205BD2">
              <w:rPr>
                <w:iCs/>
              </w:rPr>
              <w:t>que han presenciado 1) una agresión de adultos contra adultos: 6%</w:t>
            </w:r>
            <w:r w:rsidR="00205BD2">
              <w:rPr>
                <w:iCs/>
              </w:rPr>
              <w:t xml:space="preserve">; </w:t>
            </w:r>
            <w:r w:rsidRPr="00205BD2">
              <w:rPr>
                <w:iCs/>
              </w:rPr>
              <w:t>2) casos de adultos que hacen daño a niños: 16%; 3) adultos que gritan o insultan a otros adultos: 49%; 4) adultos que gritan o insultan a niños: 48%</w:t>
            </w:r>
          </w:p>
        </w:tc>
        <w:tc>
          <w:tcPr>
            <w:tcW w:w="1956" w:type="dxa"/>
          </w:tcPr>
          <w:p w:rsidR="00D74F55" w:rsidRPr="00205BD2" w:rsidRDefault="00D74F55" w:rsidP="00205BD2">
            <w:pPr>
              <w:autoSpaceDE w:val="0"/>
              <w:autoSpaceDN w:val="0"/>
              <w:adjustRightInd w:val="0"/>
              <w:spacing w:before="40" w:after="120"/>
              <w:rPr>
                <w:iCs/>
              </w:rPr>
            </w:pPr>
            <w:r w:rsidRPr="00205BD2">
              <w:rPr>
                <w:iCs/>
              </w:rPr>
              <w:sym w:font="Webdings" w:char="F079"/>
            </w:r>
            <w:r w:rsidRPr="00205BD2">
              <w:rPr>
                <w:iCs/>
              </w:rPr>
              <w:t xml:space="preserve"> No se dispone de datos de tendencias</w:t>
            </w:r>
          </w:p>
        </w:tc>
        <w:tc>
          <w:tcPr>
            <w:tcW w:w="2027" w:type="dxa"/>
          </w:tcPr>
          <w:p w:rsidR="00D74F55" w:rsidRPr="00205BD2" w:rsidRDefault="00D74F55" w:rsidP="00205BD2">
            <w:pPr>
              <w:autoSpaceDE w:val="0"/>
              <w:autoSpaceDN w:val="0"/>
              <w:adjustRightInd w:val="0"/>
              <w:spacing w:before="40" w:after="120"/>
              <w:rPr>
                <w:iCs/>
              </w:rPr>
            </w:pPr>
            <w:r w:rsidRPr="00205BD2">
              <w:rPr>
                <w:iCs/>
              </w:rPr>
              <w:t>Los alumnos maoríes, asiáticos y del</w:t>
            </w:r>
            <w:r w:rsidR="006C582B">
              <w:rPr>
                <w:iCs/>
              </w:rPr>
              <w:t xml:space="preserve"> </w:t>
            </w:r>
            <w:r w:rsidRPr="00205BD2">
              <w:rPr>
                <w:iCs/>
              </w:rPr>
              <w:t>Pacífico son los que más probablemente han presenciado casos de adultos que hacen daño a otros adultos;</w:t>
            </w:r>
          </w:p>
          <w:p w:rsidR="00D74F55" w:rsidRPr="00205BD2" w:rsidRDefault="00D74F55" w:rsidP="00205BD2">
            <w:pPr>
              <w:autoSpaceDE w:val="0"/>
              <w:autoSpaceDN w:val="0"/>
              <w:adjustRightInd w:val="0"/>
              <w:spacing w:before="40" w:after="120"/>
              <w:rPr>
                <w:iCs/>
              </w:rPr>
            </w:pPr>
            <w:r w:rsidRPr="00205BD2">
              <w:rPr>
                <w:iCs/>
              </w:rPr>
              <w:t>Los alumnos maoríes y del Pacífico son los que más probablemente han presenciado casos de adultos que hacen daño a niños;</w:t>
            </w:r>
          </w:p>
        </w:tc>
        <w:tc>
          <w:tcPr>
            <w:tcW w:w="1884" w:type="dxa"/>
          </w:tcPr>
          <w:p w:rsidR="00D74F55" w:rsidRPr="00205BD2" w:rsidRDefault="00D74F55" w:rsidP="00205BD2">
            <w:pPr>
              <w:autoSpaceDE w:val="0"/>
              <w:autoSpaceDN w:val="0"/>
              <w:adjustRightInd w:val="0"/>
              <w:spacing w:before="40" w:after="120"/>
              <w:rPr>
                <w:iCs/>
              </w:rPr>
            </w:pPr>
            <w:r w:rsidRPr="00205BD2">
              <w:rPr>
                <w:iCs/>
              </w:rPr>
              <w:sym w:font="Webdings" w:char="F079"/>
            </w:r>
            <w:r w:rsidRPr="00205BD2">
              <w:rPr>
                <w:iCs/>
              </w:rPr>
              <w:t xml:space="preserve"> No se dispone de datos de</w:t>
            </w:r>
            <w:r w:rsidR="006C582B">
              <w:rPr>
                <w:iCs/>
              </w:rPr>
              <w:t xml:space="preserve"> </w:t>
            </w:r>
            <w:r w:rsidRPr="00205BD2">
              <w:rPr>
                <w:iCs/>
              </w:rPr>
              <w:t>comparación</w:t>
            </w:r>
          </w:p>
        </w:tc>
      </w:tr>
      <w:tr w:rsidR="00D74F55" w:rsidRPr="00216DD7" w:rsidTr="00DA2DD6">
        <w:tc>
          <w:tcPr>
            <w:tcW w:w="1817" w:type="dxa"/>
          </w:tcPr>
          <w:p w:rsidR="00D74F55" w:rsidRPr="00205BD2" w:rsidRDefault="00D74F55" w:rsidP="00205BD2">
            <w:pPr>
              <w:autoSpaceDE w:val="0"/>
              <w:autoSpaceDN w:val="0"/>
              <w:adjustRightInd w:val="0"/>
              <w:spacing w:before="40" w:after="120"/>
              <w:rPr>
                <w:iCs/>
              </w:rPr>
            </w:pPr>
            <w:r w:rsidRPr="00205BD2">
              <w:rPr>
                <w:iCs/>
              </w:rPr>
              <w:t>Maternidad precoz</w:t>
            </w:r>
          </w:p>
        </w:tc>
        <w:tc>
          <w:tcPr>
            <w:tcW w:w="1955" w:type="dxa"/>
          </w:tcPr>
          <w:p w:rsidR="00D74F55" w:rsidRPr="00205BD2" w:rsidRDefault="00D74F55" w:rsidP="00205BD2">
            <w:pPr>
              <w:autoSpaceDE w:val="0"/>
              <w:autoSpaceDN w:val="0"/>
              <w:adjustRightInd w:val="0"/>
              <w:spacing w:before="40" w:after="120"/>
              <w:rPr>
                <w:iCs/>
              </w:rPr>
            </w:pPr>
            <w:r w:rsidRPr="00205BD2">
              <w:rPr>
                <w:iCs/>
              </w:rPr>
              <w:t>31,6 de</w:t>
            </w:r>
            <w:r w:rsidR="006C582B">
              <w:rPr>
                <w:iCs/>
              </w:rPr>
              <w:t xml:space="preserve"> </w:t>
            </w:r>
            <w:r w:rsidRPr="00205BD2">
              <w:rPr>
                <w:iCs/>
              </w:rPr>
              <w:t>nacimientos por mujeres de menos de 20 años por cada 1.000 muchachas entre 15 y 19 años (2007)</w:t>
            </w:r>
          </w:p>
        </w:tc>
        <w:tc>
          <w:tcPr>
            <w:tcW w:w="1956" w:type="dxa"/>
          </w:tcPr>
          <w:p w:rsidR="00D74F55" w:rsidRPr="00205BD2" w:rsidRDefault="00D74F55" w:rsidP="00205BD2">
            <w:pPr>
              <w:autoSpaceDE w:val="0"/>
              <w:autoSpaceDN w:val="0"/>
              <w:adjustRightInd w:val="0"/>
              <w:spacing w:before="40" w:after="120"/>
              <w:rPr>
                <w:iCs/>
              </w:rPr>
            </w:pPr>
            <w:r w:rsidRPr="00205BD2">
              <w:rPr>
                <w:iCs/>
              </w:rPr>
              <w:t></w:t>
            </w:r>
            <w:r w:rsidRPr="00205BD2">
              <w:rPr>
                <w:iCs/>
              </w:rPr>
              <w:t></w:t>
            </w:r>
            <w:r w:rsidR="009031CF">
              <w:rPr>
                <w:iCs/>
              </w:rPr>
              <w:t xml:space="preserve"> </w:t>
            </w:r>
            <w:r w:rsidRPr="00205BD2">
              <w:rPr>
                <w:iCs/>
              </w:rPr>
              <w:t>Aumentó entre 2002 y 2007, pero es menor que la</w:t>
            </w:r>
            <w:r w:rsidR="006C582B">
              <w:rPr>
                <w:iCs/>
              </w:rPr>
              <w:t xml:space="preserve"> </w:t>
            </w:r>
            <w:r w:rsidRPr="00205BD2">
              <w:rPr>
                <w:iCs/>
              </w:rPr>
              <w:t>tasa de principios a mediados de los años de 1990.</w:t>
            </w:r>
          </w:p>
        </w:tc>
        <w:tc>
          <w:tcPr>
            <w:tcW w:w="2027" w:type="dxa"/>
          </w:tcPr>
          <w:p w:rsidR="00D74F55" w:rsidRPr="00205BD2" w:rsidRDefault="00D74F55" w:rsidP="00205BD2">
            <w:pPr>
              <w:autoSpaceDE w:val="0"/>
              <w:autoSpaceDN w:val="0"/>
              <w:adjustRightInd w:val="0"/>
              <w:spacing w:before="40" w:after="120"/>
              <w:rPr>
                <w:iCs/>
              </w:rPr>
            </w:pPr>
            <w:r w:rsidRPr="00205BD2">
              <w:rPr>
                <w:iCs/>
              </w:rPr>
              <w:t>Las tasas son superiores para los maoríes y la población del Pacífico y los que viven en zonas desfavorecidas; grandes diferencias entre las regiones</w:t>
            </w:r>
          </w:p>
        </w:tc>
        <w:tc>
          <w:tcPr>
            <w:tcW w:w="1884" w:type="dxa"/>
          </w:tcPr>
          <w:p w:rsidR="00D74F55" w:rsidRPr="00205BD2" w:rsidRDefault="00D74F55" w:rsidP="00205BD2">
            <w:pPr>
              <w:autoSpaceDE w:val="0"/>
              <w:autoSpaceDN w:val="0"/>
              <w:adjustRightInd w:val="0"/>
              <w:spacing w:before="40" w:after="120"/>
              <w:rPr>
                <w:iCs/>
              </w:rPr>
            </w:pPr>
            <w:r w:rsidRPr="00205BD2">
              <w:rPr>
                <w:iCs/>
              </w:rPr>
              <w:t></w:t>
            </w:r>
            <w:r w:rsidR="009031CF">
              <w:rPr>
                <w:iCs/>
              </w:rPr>
              <w:t xml:space="preserve"> </w:t>
            </w:r>
            <w:r w:rsidRPr="00205BD2">
              <w:rPr>
                <w:iCs/>
              </w:rPr>
              <w:t xml:space="preserve">Cuarto lugar entre los 30 países de </w:t>
            </w:r>
            <w:smartTag w:uri="urn:schemas-microsoft-com:office:smarttags" w:element="PersonName">
              <w:smartTagPr>
                <w:attr w:name="ProductID" w:val="la OCDE"/>
              </w:smartTagPr>
              <w:r w:rsidRPr="00205BD2">
                <w:rPr>
                  <w:iCs/>
                </w:rPr>
                <w:t>la OCDE</w:t>
              </w:r>
            </w:smartTag>
            <w:r w:rsidRPr="00205BD2">
              <w:rPr>
                <w:iCs/>
              </w:rPr>
              <w:t xml:space="preserve"> en 2004</w:t>
            </w:r>
            <w:r w:rsidR="009031CF">
              <w:rPr>
                <w:iCs/>
              </w:rPr>
              <w:t>-</w:t>
            </w:r>
            <w:r w:rsidRPr="00205BD2">
              <w:rPr>
                <w:iCs/>
              </w:rPr>
              <w:t>2006</w:t>
            </w:r>
          </w:p>
        </w:tc>
      </w:tr>
      <w:tr w:rsidR="00D74F55" w:rsidRPr="00216DD7" w:rsidTr="00DA2DD6">
        <w:tc>
          <w:tcPr>
            <w:tcW w:w="1817" w:type="dxa"/>
          </w:tcPr>
          <w:p w:rsidR="00D74F55" w:rsidRPr="00205BD2" w:rsidRDefault="00D74F55" w:rsidP="009031CF">
            <w:pPr>
              <w:keepNext/>
              <w:keepLines/>
              <w:autoSpaceDE w:val="0"/>
              <w:autoSpaceDN w:val="0"/>
              <w:adjustRightInd w:val="0"/>
              <w:spacing w:before="40" w:after="120"/>
              <w:rPr>
                <w:b/>
                <w:bCs/>
                <w:iCs/>
              </w:rPr>
            </w:pPr>
            <w:r w:rsidRPr="00205BD2">
              <w:rPr>
                <w:b/>
                <w:bCs/>
                <w:iCs/>
              </w:rPr>
              <w:t>Educación</w:t>
            </w:r>
          </w:p>
        </w:tc>
        <w:tc>
          <w:tcPr>
            <w:tcW w:w="1955" w:type="dxa"/>
          </w:tcPr>
          <w:p w:rsidR="00D74F55" w:rsidRPr="00205BD2" w:rsidRDefault="00D74F55" w:rsidP="009031CF">
            <w:pPr>
              <w:keepNext/>
              <w:keepLines/>
              <w:autoSpaceDE w:val="0"/>
              <w:autoSpaceDN w:val="0"/>
              <w:adjustRightInd w:val="0"/>
              <w:spacing w:before="40" w:after="120"/>
              <w:rPr>
                <w:iCs/>
              </w:rPr>
            </w:pPr>
          </w:p>
        </w:tc>
        <w:tc>
          <w:tcPr>
            <w:tcW w:w="1956" w:type="dxa"/>
          </w:tcPr>
          <w:p w:rsidR="00D74F55" w:rsidRPr="00205BD2" w:rsidRDefault="00D74F55" w:rsidP="009031CF">
            <w:pPr>
              <w:keepNext/>
              <w:keepLines/>
              <w:autoSpaceDE w:val="0"/>
              <w:autoSpaceDN w:val="0"/>
              <w:adjustRightInd w:val="0"/>
              <w:spacing w:before="40" w:after="120"/>
              <w:rPr>
                <w:iCs/>
              </w:rPr>
            </w:pPr>
          </w:p>
        </w:tc>
        <w:tc>
          <w:tcPr>
            <w:tcW w:w="2027" w:type="dxa"/>
          </w:tcPr>
          <w:p w:rsidR="00D74F55" w:rsidRPr="00205BD2" w:rsidRDefault="00D74F55" w:rsidP="009031CF">
            <w:pPr>
              <w:keepNext/>
              <w:keepLines/>
              <w:autoSpaceDE w:val="0"/>
              <w:autoSpaceDN w:val="0"/>
              <w:adjustRightInd w:val="0"/>
              <w:spacing w:before="40" w:after="120"/>
              <w:rPr>
                <w:iCs/>
              </w:rPr>
            </w:pPr>
          </w:p>
        </w:tc>
        <w:tc>
          <w:tcPr>
            <w:tcW w:w="1884" w:type="dxa"/>
          </w:tcPr>
          <w:p w:rsidR="00D74F55" w:rsidRPr="00205BD2" w:rsidRDefault="00D74F55" w:rsidP="009031CF">
            <w:pPr>
              <w:keepNext/>
              <w:keepLines/>
              <w:autoSpaceDE w:val="0"/>
              <w:autoSpaceDN w:val="0"/>
              <w:adjustRightInd w:val="0"/>
              <w:spacing w:before="40" w:after="120"/>
              <w:rPr>
                <w:iCs/>
              </w:rPr>
            </w:pPr>
          </w:p>
        </w:tc>
      </w:tr>
      <w:tr w:rsidR="00D74F55" w:rsidRPr="00216DD7" w:rsidTr="00DA2DD6">
        <w:tc>
          <w:tcPr>
            <w:tcW w:w="1817" w:type="dxa"/>
          </w:tcPr>
          <w:p w:rsidR="00D74F55" w:rsidRPr="00205BD2" w:rsidRDefault="00D74F55" w:rsidP="009031CF">
            <w:pPr>
              <w:keepNext/>
              <w:keepLines/>
              <w:autoSpaceDE w:val="0"/>
              <w:autoSpaceDN w:val="0"/>
              <w:adjustRightInd w:val="0"/>
              <w:spacing w:before="40" w:after="120"/>
              <w:rPr>
                <w:iCs/>
              </w:rPr>
            </w:pPr>
            <w:r w:rsidRPr="00205BD2">
              <w:rPr>
                <w:iCs/>
              </w:rPr>
              <w:t>Hijos de padres sin estudios</w:t>
            </w:r>
          </w:p>
        </w:tc>
        <w:tc>
          <w:tcPr>
            <w:tcW w:w="1955" w:type="dxa"/>
          </w:tcPr>
          <w:p w:rsidR="00D74F55" w:rsidRPr="00205BD2" w:rsidRDefault="00D74F55" w:rsidP="009031CF">
            <w:pPr>
              <w:keepNext/>
              <w:keepLines/>
              <w:autoSpaceDE w:val="0"/>
              <w:autoSpaceDN w:val="0"/>
              <w:adjustRightInd w:val="0"/>
              <w:spacing w:before="40" w:after="120"/>
              <w:rPr>
                <w:iCs/>
              </w:rPr>
            </w:pPr>
            <w:r w:rsidRPr="00205BD2">
              <w:rPr>
                <w:iCs/>
              </w:rPr>
              <w:t>El 12% de los niños menores de 18 años a cargo vivían en familias</w:t>
            </w:r>
            <w:r w:rsidR="006C582B">
              <w:rPr>
                <w:iCs/>
              </w:rPr>
              <w:t xml:space="preserve"> </w:t>
            </w:r>
            <w:r w:rsidRPr="00205BD2">
              <w:rPr>
                <w:iCs/>
              </w:rPr>
              <w:t>en que ni el padre ni la madre tenían educación escolar (2006)</w:t>
            </w:r>
          </w:p>
        </w:tc>
        <w:tc>
          <w:tcPr>
            <w:tcW w:w="1956" w:type="dxa"/>
          </w:tcPr>
          <w:p w:rsidR="00D74F55" w:rsidRPr="00205BD2" w:rsidRDefault="00D74F55" w:rsidP="009031CF">
            <w:pPr>
              <w:keepNext/>
              <w:keepLines/>
              <w:autoSpaceDE w:val="0"/>
              <w:autoSpaceDN w:val="0"/>
              <w:adjustRightInd w:val="0"/>
              <w:spacing w:before="40" w:after="120"/>
              <w:rPr>
                <w:iCs/>
              </w:rPr>
            </w:pPr>
            <w:r w:rsidRPr="00205BD2">
              <w:rPr>
                <w:iCs/>
              </w:rPr>
              <w:t></w:t>
            </w:r>
            <w:r w:rsidR="009031CF">
              <w:rPr>
                <w:iCs/>
              </w:rPr>
              <w:t xml:space="preserve"> </w:t>
            </w:r>
            <w:r w:rsidRPr="00205BD2">
              <w:rPr>
                <w:iCs/>
              </w:rPr>
              <w:t>Notable mejoría desde 1986</w:t>
            </w:r>
          </w:p>
        </w:tc>
        <w:tc>
          <w:tcPr>
            <w:tcW w:w="2027" w:type="dxa"/>
          </w:tcPr>
          <w:p w:rsidR="00D74F55" w:rsidRPr="00205BD2" w:rsidRDefault="00D74F55" w:rsidP="009031CF">
            <w:pPr>
              <w:keepNext/>
              <w:keepLines/>
              <w:autoSpaceDE w:val="0"/>
              <w:autoSpaceDN w:val="0"/>
              <w:adjustRightInd w:val="0"/>
              <w:spacing w:before="40" w:after="120"/>
              <w:rPr>
                <w:iCs/>
              </w:rPr>
            </w:pPr>
            <w:r w:rsidRPr="00205BD2">
              <w:rPr>
                <w:iCs/>
              </w:rPr>
              <w:t>Mayor para los niños maoríes y del Pacífico; niños que viven en familias monoparentales</w:t>
            </w:r>
          </w:p>
        </w:tc>
        <w:tc>
          <w:tcPr>
            <w:tcW w:w="1884" w:type="dxa"/>
          </w:tcPr>
          <w:p w:rsidR="00D74F55" w:rsidRPr="00205BD2" w:rsidRDefault="00D74F55" w:rsidP="009031CF">
            <w:pPr>
              <w:keepNext/>
              <w:keepLines/>
              <w:autoSpaceDE w:val="0"/>
              <w:autoSpaceDN w:val="0"/>
              <w:adjustRightInd w:val="0"/>
              <w:spacing w:before="40" w:after="120"/>
              <w:rPr>
                <w:iCs/>
              </w:rPr>
            </w:pPr>
            <w:r w:rsidRPr="00205BD2">
              <w:rPr>
                <w:iCs/>
              </w:rPr>
              <w:sym w:font="Webdings" w:char="F079"/>
            </w:r>
            <w:r w:rsidRPr="00205BD2">
              <w:rPr>
                <w:iCs/>
              </w:rPr>
              <w:t xml:space="preserve"> No se dispone de datos de</w:t>
            </w:r>
            <w:r w:rsidR="006C582B">
              <w:rPr>
                <w:iCs/>
              </w:rPr>
              <w:t xml:space="preserve"> </w:t>
            </w:r>
            <w:r w:rsidRPr="00205BD2">
              <w:rPr>
                <w:iCs/>
              </w:rPr>
              <w:t>comparación</w:t>
            </w:r>
          </w:p>
        </w:tc>
      </w:tr>
      <w:tr w:rsidR="00D74F55" w:rsidRPr="00216DD7" w:rsidTr="00DA2DD6">
        <w:tc>
          <w:tcPr>
            <w:tcW w:w="1817" w:type="dxa"/>
          </w:tcPr>
          <w:p w:rsidR="00D74F55" w:rsidRPr="00205BD2" w:rsidRDefault="00D74F55" w:rsidP="00205BD2">
            <w:pPr>
              <w:autoSpaceDE w:val="0"/>
              <w:autoSpaceDN w:val="0"/>
              <w:adjustRightInd w:val="0"/>
              <w:spacing w:before="40" w:after="120"/>
              <w:rPr>
                <w:iCs/>
              </w:rPr>
            </w:pPr>
            <w:r w:rsidRPr="00205BD2">
              <w:rPr>
                <w:iCs/>
              </w:rPr>
              <w:t>Participación en la educación preescolar</w:t>
            </w:r>
          </w:p>
        </w:tc>
        <w:tc>
          <w:tcPr>
            <w:tcW w:w="1955" w:type="dxa"/>
          </w:tcPr>
          <w:p w:rsidR="00D74F55" w:rsidRPr="00205BD2" w:rsidRDefault="00D74F55" w:rsidP="00205BD2">
            <w:pPr>
              <w:autoSpaceDE w:val="0"/>
              <w:autoSpaceDN w:val="0"/>
              <w:adjustRightInd w:val="0"/>
              <w:spacing w:before="40" w:after="120"/>
              <w:rPr>
                <w:iCs/>
              </w:rPr>
            </w:pPr>
            <w:r w:rsidRPr="00205BD2">
              <w:rPr>
                <w:iCs/>
              </w:rPr>
              <w:t>Tasa de participación "aparente" del 97 para los niños de 3 años y del 102% para los de 4 años (2007)</w:t>
            </w:r>
          </w:p>
        </w:tc>
        <w:tc>
          <w:tcPr>
            <w:tcW w:w="1956" w:type="dxa"/>
          </w:tcPr>
          <w:p w:rsidR="00D74F55" w:rsidRPr="00205BD2" w:rsidRDefault="00D74F55" w:rsidP="00205BD2">
            <w:pPr>
              <w:autoSpaceDE w:val="0"/>
              <w:autoSpaceDN w:val="0"/>
              <w:adjustRightInd w:val="0"/>
              <w:spacing w:before="40" w:after="120"/>
              <w:rPr>
                <w:iCs/>
              </w:rPr>
            </w:pPr>
            <w:r w:rsidRPr="00205BD2">
              <w:rPr>
                <w:iCs/>
              </w:rPr>
              <w:t></w:t>
            </w:r>
            <w:r w:rsidR="009031CF">
              <w:rPr>
                <w:iCs/>
              </w:rPr>
              <w:t xml:space="preserve"> </w:t>
            </w:r>
            <w:r w:rsidRPr="00205BD2">
              <w:rPr>
                <w:iCs/>
              </w:rPr>
              <w:t>Aumento constante desde 1988</w:t>
            </w:r>
          </w:p>
        </w:tc>
        <w:tc>
          <w:tcPr>
            <w:tcW w:w="2027" w:type="dxa"/>
          </w:tcPr>
          <w:p w:rsidR="00D74F55" w:rsidRPr="00205BD2" w:rsidRDefault="00D74F55" w:rsidP="00205BD2">
            <w:pPr>
              <w:autoSpaceDE w:val="0"/>
              <w:autoSpaceDN w:val="0"/>
              <w:adjustRightInd w:val="0"/>
              <w:spacing w:before="40" w:after="120"/>
              <w:rPr>
                <w:bCs/>
                <w:iCs/>
              </w:rPr>
            </w:pPr>
            <w:r w:rsidRPr="00205BD2">
              <w:rPr>
                <w:iCs/>
              </w:rPr>
              <w:t>Menor para los niños del Pacífico y maoríes y para los que están en escuelas de nivel social inferior; diferencias regionales</w:t>
            </w:r>
          </w:p>
        </w:tc>
        <w:tc>
          <w:tcPr>
            <w:tcW w:w="1884" w:type="dxa"/>
          </w:tcPr>
          <w:p w:rsidR="00D74F55" w:rsidRPr="00205BD2" w:rsidRDefault="00D74F55" w:rsidP="00205BD2">
            <w:pPr>
              <w:spacing w:before="40" w:after="120"/>
              <w:rPr>
                <w:iCs/>
              </w:rPr>
            </w:pPr>
            <w:r w:rsidRPr="00205BD2">
              <w:rPr>
                <w:iCs/>
              </w:rPr>
              <w:t></w:t>
            </w:r>
            <w:r w:rsidRPr="00205BD2">
              <w:rPr>
                <w:iCs/>
              </w:rPr>
              <w:t></w:t>
            </w:r>
            <w:r w:rsidR="009031CF">
              <w:rPr>
                <w:iCs/>
              </w:rPr>
              <w:t xml:space="preserve"> </w:t>
            </w:r>
            <w:r w:rsidRPr="00205BD2">
              <w:rPr>
                <w:iCs/>
              </w:rPr>
              <w:t xml:space="preserve">Superior a la mediana de </w:t>
            </w:r>
            <w:smartTag w:uri="urn:schemas-microsoft-com:office:smarttags" w:element="PersonName">
              <w:smartTagPr>
                <w:attr w:name="ProductID" w:val="la OCDE"/>
              </w:smartTagPr>
              <w:r w:rsidRPr="00205BD2">
                <w:rPr>
                  <w:iCs/>
                </w:rPr>
                <w:t>la OCDE</w:t>
              </w:r>
            </w:smartTag>
          </w:p>
          <w:p w:rsidR="00D74F55" w:rsidRPr="00205BD2" w:rsidRDefault="00D74F55" w:rsidP="00205BD2">
            <w:pPr>
              <w:autoSpaceDE w:val="0"/>
              <w:autoSpaceDN w:val="0"/>
              <w:adjustRightInd w:val="0"/>
              <w:spacing w:before="40" w:after="120"/>
              <w:rPr>
                <w:iCs/>
              </w:rPr>
            </w:pPr>
          </w:p>
        </w:tc>
      </w:tr>
      <w:tr w:rsidR="00D74F55" w:rsidRPr="00216DD7" w:rsidTr="00DA2DD6">
        <w:tc>
          <w:tcPr>
            <w:tcW w:w="1817" w:type="dxa"/>
          </w:tcPr>
          <w:p w:rsidR="00D74F55" w:rsidRPr="00205BD2" w:rsidRDefault="00D74F55" w:rsidP="00205BD2">
            <w:pPr>
              <w:autoSpaceDE w:val="0"/>
              <w:autoSpaceDN w:val="0"/>
              <w:adjustRightInd w:val="0"/>
              <w:spacing w:before="40" w:after="120"/>
              <w:rPr>
                <w:iCs/>
              </w:rPr>
            </w:pPr>
            <w:r w:rsidRPr="00205BD2">
              <w:rPr>
                <w:iCs/>
              </w:rPr>
              <w:t>Ausentismo escolar</w:t>
            </w:r>
          </w:p>
        </w:tc>
        <w:tc>
          <w:tcPr>
            <w:tcW w:w="1955" w:type="dxa"/>
          </w:tcPr>
          <w:p w:rsidR="00D74F55" w:rsidRPr="00205BD2" w:rsidRDefault="00D74F55" w:rsidP="00205BD2">
            <w:pPr>
              <w:autoSpaceDE w:val="0"/>
              <w:autoSpaceDN w:val="0"/>
              <w:adjustRightInd w:val="0"/>
              <w:spacing w:before="40" w:after="120"/>
              <w:rPr>
                <w:iCs/>
              </w:rPr>
            </w:pPr>
            <w:r w:rsidRPr="00205BD2">
              <w:rPr>
                <w:iCs/>
              </w:rPr>
              <w:t>Tasa normalizada de ausencias injustificadas del 2,3% de los alumnos matriculados (2006)</w:t>
            </w:r>
          </w:p>
        </w:tc>
        <w:tc>
          <w:tcPr>
            <w:tcW w:w="1956" w:type="dxa"/>
          </w:tcPr>
          <w:p w:rsidR="00D74F55" w:rsidRPr="00205BD2" w:rsidRDefault="00D74F55" w:rsidP="00205BD2">
            <w:pPr>
              <w:autoSpaceDE w:val="0"/>
              <w:autoSpaceDN w:val="0"/>
              <w:adjustRightInd w:val="0"/>
              <w:spacing w:before="40" w:after="120"/>
              <w:rPr>
                <w:iCs/>
              </w:rPr>
            </w:pPr>
            <w:r w:rsidRPr="00205BD2">
              <w:rPr>
                <w:iCs/>
              </w:rPr>
              <w:t></w:t>
            </w:r>
            <w:r w:rsidRPr="00205BD2">
              <w:rPr>
                <w:iCs/>
              </w:rPr>
              <w:t></w:t>
            </w:r>
            <w:r w:rsidR="009031CF">
              <w:rPr>
                <w:iCs/>
              </w:rPr>
              <w:t xml:space="preserve"> </w:t>
            </w:r>
            <w:r w:rsidRPr="00205BD2">
              <w:rPr>
                <w:iCs/>
              </w:rPr>
              <w:t>Aumentó desde 2004</w:t>
            </w:r>
          </w:p>
        </w:tc>
        <w:tc>
          <w:tcPr>
            <w:tcW w:w="2027" w:type="dxa"/>
          </w:tcPr>
          <w:p w:rsidR="00D74F55" w:rsidRPr="00205BD2" w:rsidRDefault="00D74F55" w:rsidP="00205BD2">
            <w:pPr>
              <w:autoSpaceDE w:val="0"/>
              <w:autoSpaceDN w:val="0"/>
              <w:adjustRightInd w:val="0"/>
              <w:spacing w:before="40" w:after="120"/>
              <w:rPr>
                <w:iCs/>
              </w:rPr>
            </w:pPr>
            <w:r w:rsidRPr="00205BD2">
              <w:rPr>
                <w:iCs/>
              </w:rPr>
              <w:t>Mayor para los maoríes, los originarios del Pacífico y los alumnos mayores; los que están en escuelas de nivel social inferior; diferencias regionales</w:t>
            </w:r>
          </w:p>
        </w:tc>
        <w:tc>
          <w:tcPr>
            <w:tcW w:w="1884" w:type="dxa"/>
          </w:tcPr>
          <w:p w:rsidR="00D74F55" w:rsidRPr="00205BD2" w:rsidRDefault="00D74F55" w:rsidP="00205BD2">
            <w:pPr>
              <w:autoSpaceDE w:val="0"/>
              <w:autoSpaceDN w:val="0"/>
              <w:adjustRightInd w:val="0"/>
              <w:spacing w:before="40" w:after="120"/>
              <w:rPr>
                <w:iCs/>
              </w:rPr>
            </w:pPr>
            <w:r w:rsidRPr="00205BD2">
              <w:rPr>
                <w:iCs/>
              </w:rPr>
              <w:sym w:font="Webdings" w:char="F079"/>
            </w:r>
            <w:r w:rsidRPr="00205BD2">
              <w:rPr>
                <w:iCs/>
              </w:rPr>
              <w:t xml:space="preserve"> No se dispone de datos de</w:t>
            </w:r>
            <w:r w:rsidR="006C582B">
              <w:rPr>
                <w:iCs/>
              </w:rPr>
              <w:t xml:space="preserve"> </w:t>
            </w:r>
            <w:r w:rsidRPr="00205BD2">
              <w:rPr>
                <w:iCs/>
              </w:rPr>
              <w:t>comparación</w:t>
            </w:r>
          </w:p>
        </w:tc>
      </w:tr>
      <w:tr w:rsidR="00D74F55" w:rsidRPr="00216DD7" w:rsidTr="00DA2DD6">
        <w:tc>
          <w:tcPr>
            <w:tcW w:w="1817" w:type="dxa"/>
          </w:tcPr>
          <w:p w:rsidR="00D74F55" w:rsidRPr="00205BD2" w:rsidRDefault="00D74F55" w:rsidP="00205BD2">
            <w:pPr>
              <w:autoSpaceDE w:val="0"/>
              <w:autoSpaceDN w:val="0"/>
              <w:adjustRightInd w:val="0"/>
              <w:spacing w:before="40" w:after="120"/>
              <w:rPr>
                <w:iCs/>
              </w:rPr>
            </w:pPr>
            <w:r w:rsidRPr="00205BD2">
              <w:rPr>
                <w:iCs/>
              </w:rPr>
              <w:t>Conocimientos de lectura a los 15 años</w:t>
            </w:r>
          </w:p>
        </w:tc>
        <w:tc>
          <w:tcPr>
            <w:tcW w:w="1955" w:type="dxa"/>
          </w:tcPr>
          <w:p w:rsidR="00D74F55" w:rsidRPr="00205BD2" w:rsidRDefault="00D74F55" w:rsidP="00205BD2">
            <w:pPr>
              <w:autoSpaceDE w:val="0"/>
              <w:autoSpaceDN w:val="0"/>
              <w:adjustRightInd w:val="0"/>
              <w:spacing w:before="40" w:after="120"/>
              <w:rPr>
                <w:iCs/>
              </w:rPr>
            </w:pPr>
            <w:r w:rsidRPr="00205BD2">
              <w:rPr>
                <w:iCs/>
              </w:rPr>
              <w:t>Puntuación media combinada de los conocimientos de lectura de 521 (2006)</w:t>
            </w:r>
          </w:p>
        </w:tc>
        <w:tc>
          <w:tcPr>
            <w:tcW w:w="1956" w:type="dxa"/>
          </w:tcPr>
          <w:p w:rsidR="00D74F55" w:rsidRPr="00205BD2" w:rsidRDefault="00D74F55" w:rsidP="00205BD2">
            <w:pPr>
              <w:autoSpaceDE w:val="0"/>
              <w:autoSpaceDN w:val="0"/>
              <w:adjustRightInd w:val="0"/>
              <w:spacing w:before="40" w:after="120"/>
              <w:rPr>
                <w:iCs/>
              </w:rPr>
            </w:pPr>
            <w:r w:rsidRPr="00205BD2">
              <w:rPr>
                <w:iCs/>
              </w:rPr>
              <w:t></w:t>
            </w:r>
            <w:r w:rsidRPr="00205BD2">
              <w:rPr>
                <w:iCs/>
              </w:rPr>
              <w:t></w:t>
            </w:r>
            <w:r w:rsidR="009031CF">
              <w:rPr>
                <w:iCs/>
              </w:rPr>
              <w:t xml:space="preserve"> </w:t>
            </w:r>
            <w:r w:rsidRPr="00205BD2">
              <w:rPr>
                <w:iCs/>
              </w:rPr>
              <w:t>Ningún cambio entre 2000 y 2006</w:t>
            </w:r>
          </w:p>
        </w:tc>
        <w:tc>
          <w:tcPr>
            <w:tcW w:w="2027" w:type="dxa"/>
          </w:tcPr>
          <w:p w:rsidR="00D74F55" w:rsidRPr="00205BD2" w:rsidRDefault="00D74F55" w:rsidP="00205BD2">
            <w:pPr>
              <w:autoSpaceDE w:val="0"/>
              <w:autoSpaceDN w:val="0"/>
              <w:adjustRightInd w:val="0"/>
              <w:spacing w:before="40" w:after="120"/>
              <w:rPr>
                <w:iCs/>
              </w:rPr>
            </w:pPr>
            <w:r w:rsidRPr="00205BD2">
              <w:rPr>
                <w:iCs/>
              </w:rPr>
              <w:t>Puntuaciones medias inferiores para los alumnos maoríes y oriundos del Pacífico varones</w:t>
            </w:r>
          </w:p>
        </w:tc>
        <w:tc>
          <w:tcPr>
            <w:tcW w:w="1884" w:type="dxa"/>
          </w:tcPr>
          <w:p w:rsidR="00D74F55" w:rsidRPr="00205BD2" w:rsidRDefault="00D74F55" w:rsidP="00205BD2">
            <w:pPr>
              <w:spacing w:before="40" w:after="120"/>
              <w:rPr>
                <w:iCs/>
              </w:rPr>
            </w:pPr>
            <w:r w:rsidRPr="00205BD2">
              <w:rPr>
                <w:iCs/>
              </w:rPr>
              <w:t></w:t>
            </w:r>
            <w:r w:rsidR="009031CF">
              <w:rPr>
                <w:iCs/>
              </w:rPr>
              <w:t xml:space="preserve"> </w:t>
            </w:r>
            <w:r w:rsidRPr="00205BD2">
              <w:rPr>
                <w:iCs/>
              </w:rPr>
              <w:t xml:space="preserve">Superior a la media de </w:t>
            </w:r>
            <w:smartTag w:uri="urn:schemas-microsoft-com:office:smarttags" w:element="PersonName">
              <w:smartTagPr>
                <w:attr w:name="ProductID" w:val="la OCDE"/>
              </w:smartTagPr>
              <w:r w:rsidRPr="00205BD2">
                <w:rPr>
                  <w:iCs/>
                </w:rPr>
                <w:t>la</w:t>
              </w:r>
              <w:r w:rsidR="006C582B">
                <w:rPr>
                  <w:iCs/>
                </w:rPr>
                <w:t xml:space="preserve"> </w:t>
              </w:r>
              <w:r w:rsidRPr="00205BD2">
                <w:rPr>
                  <w:iCs/>
                </w:rPr>
                <w:t>OCDE</w:t>
              </w:r>
            </w:smartTag>
          </w:p>
          <w:p w:rsidR="00D74F55" w:rsidRPr="00205BD2" w:rsidRDefault="00D74F55" w:rsidP="00205BD2">
            <w:pPr>
              <w:spacing w:before="40" w:after="120"/>
              <w:rPr>
                <w:iCs/>
              </w:rPr>
            </w:pPr>
          </w:p>
        </w:tc>
      </w:tr>
      <w:tr w:rsidR="00D74F55" w:rsidRPr="00216DD7" w:rsidTr="00DA2DD6">
        <w:tc>
          <w:tcPr>
            <w:tcW w:w="1817" w:type="dxa"/>
          </w:tcPr>
          <w:p w:rsidR="00D74F55" w:rsidRPr="00205BD2" w:rsidRDefault="00D74F55" w:rsidP="00205BD2">
            <w:pPr>
              <w:autoSpaceDE w:val="0"/>
              <w:autoSpaceDN w:val="0"/>
              <w:adjustRightInd w:val="0"/>
              <w:spacing w:before="40" w:after="120"/>
              <w:rPr>
                <w:iCs/>
              </w:rPr>
            </w:pPr>
            <w:r w:rsidRPr="00205BD2">
              <w:rPr>
                <w:iCs/>
              </w:rPr>
              <w:t>Conocimientos de matemáticas a los 15 años</w:t>
            </w:r>
          </w:p>
        </w:tc>
        <w:tc>
          <w:tcPr>
            <w:tcW w:w="1955" w:type="dxa"/>
          </w:tcPr>
          <w:p w:rsidR="00D74F55" w:rsidRPr="00205BD2" w:rsidRDefault="00D74F55" w:rsidP="00205BD2">
            <w:pPr>
              <w:autoSpaceDE w:val="0"/>
              <w:autoSpaceDN w:val="0"/>
              <w:adjustRightInd w:val="0"/>
              <w:spacing w:before="40" w:after="120"/>
              <w:rPr>
                <w:iCs/>
              </w:rPr>
            </w:pPr>
            <w:r w:rsidRPr="00205BD2">
              <w:rPr>
                <w:iCs/>
              </w:rPr>
              <w:t>Puntuación media en conocimientos de matemáticas de 522 (2006)</w:t>
            </w:r>
          </w:p>
        </w:tc>
        <w:tc>
          <w:tcPr>
            <w:tcW w:w="1956" w:type="dxa"/>
          </w:tcPr>
          <w:p w:rsidR="00D74F55" w:rsidRPr="00205BD2" w:rsidRDefault="00D74F55" w:rsidP="00205BD2">
            <w:pPr>
              <w:autoSpaceDE w:val="0"/>
              <w:autoSpaceDN w:val="0"/>
              <w:adjustRightInd w:val="0"/>
              <w:spacing w:before="40" w:after="120"/>
              <w:rPr>
                <w:iCs/>
              </w:rPr>
            </w:pPr>
            <w:r w:rsidRPr="00205BD2">
              <w:rPr>
                <w:iCs/>
              </w:rPr>
              <w:t></w:t>
            </w:r>
            <w:r w:rsidR="009031CF">
              <w:rPr>
                <w:iCs/>
              </w:rPr>
              <w:t xml:space="preserve"> </w:t>
            </w:r>
            <w:r w:rsidRPr="00205BD2">
              <w:rPr>
                <w:iCs/>
              </w:rPr>
              <w:t>Ningún cambio entre 2003 y 2006</w:t>
            </w:r>
          </w:p>
        </w:tc>
        <w:tc>
          <w:tcPr>
            <w:tcW w:w="2027" w:type="dxa"/>
          </w:tcPr>
          <w:p w:rsidR="00D74F55" w:rsidRPr="00205BD2" w:rsidRDefault="00D74F55" w:rsidP="00205BD2">
            <w:pPr>
              <w:autoSpaceDE w:val="0"/>
              <w:autoSpaceDN w:val="0"/>
              <w:adjustRightInd w:val="0"/>
              <w:spacing w:before="40" w:after="120"/>
              <w:rPr>
                <w:iCs/>
              </w:rPr>
            </w:pPr>
            <w:r w:rsidRPr="00205BD2">
              <w:rPr>
                <w:iCs/>
              </w:rPr>
              <w:t>Puntuaciones medias inferiores para los alumnos maoríes, oriundos del Pacífico</w:t>
            </w:r>
          </w:p>
        </w:tc>
        <w:tc>
          <w:tcPr>
            <w:tcW w:w="1884" w:type="dxa"/>
          </w:tcPr>
          <w:p w:rsidR="00D74F55" w:rsidRPr="00205BD2" w:rsidRDefault="00D74F55" w:rsidP="00205BD2">
            <w:pPr>
              <w:spacing w:before="40" w:after="120"/>
              <w:rPr>
                <w:iCs/>
              </w:rPr>
            </w:pPr>
            <w:r w:rsidRPr="00205BD2">
              <w:rPr>
                <w:iCs/>
              </w:rPr>
              <w:t></w:t>
            </w:r>
            <w:r w:rsidR="009031CF">
              <w:rPr>
                <w:iCs/>
              </w:rPr>
              <w:t xml:space="preserve"> </w:t>
            </w:r>
            <w:r w:rsidRPr="00205BD2">
              <w:rPr>
                <w:iCs/>
              </w:rPr>
              <w:t xml:space="preserve">Superior a la media de </w:t>
            </w:r>
            <w:smartTag w:uri="urn:schemas-microsoft-com:office:smarttags" w:element="PersonName">
              <w:smartTagPr>
                <w:attr w:name="ProductID" w:val="la OCDE"/>
              </w:smartTagPr>
              <w:r w:rsidRPr="00205BD2">
                <w:rPr>
                  <w:iCs/>
                </w:rPr>
                <w:t>la OCDE</w:t>
              </w:r>
            </w:smartTag>
          </w:p>
          <w:p w:rsidR="00D74F55" w:rsidRPr="00205BD2" w:rsidRDefault="00D74F55" w:rsidP="00205BD2">
            <w:pPr>
              <w:spacing w:before="40" w:after="120"/>
              <w:rPr>
                <w:iCs/>
              </w:rPr>
            </w:pPr>
          </w:p>
        </w:tc>
      </w:tr>
      <w:tr w:rsidR="00D74F55" w:rsidRPr="00216DD7" w:rsidTr="00DA2DD6">
        <w:tc>
          <w:tcPr>
            <w:tcW w:w="1817" w:type="dxa"/>
          </w:tcPr>
          <w:p w:rsidR="00D74F55" w:rsidRPr="00205BD2" w:rsidRDefault="00D74F55" w:rsidP="00205BD2">
            <w:pPr>
              <w:autoSpaceDE w:val="0"/>
              <w:autoSpaceDN w:val="0"/>
              <w:adjustRightInd w:val="0"/>
              <w:spacing w:before="40" w:after="120"/>
              <w:rPr>
                <w:iCs/>
              </w:rPr>
            </w:pPr>
            <w:r w:rsidRPr="00205BD2">
              <w:rPr>
                <w:iCs/>
              </w:rPr>
              <w:t>Conocimientos científicos a los 15 años</w:t>
            </w:r>
          </w:p>
        </w:tc>
        <w:tc>
          <w:tcPr>
            <w:tcW w:w="1955" w:type="dxa"/>
          </w:tcPr>
          <w:p w:rsidR="00D74F55" w:rsidRPr="00205BD2" w:rsidRDefault="00D74F55" w:rsidP="00205BD2">
            <w:pPr>
              <w:autoSpaceDE w:val="0"/>
              <w:autoSpaceDN w:val="0"/>
              <w:adjustRightInd w:val="0"/>
              <w:spacing w:before="40" w:after="120"/>
              <w:rPr>
                <w:iCs/>
              </w:rPr>
            </w:pPr>
            <w:r w:rsidRPr="00205BD2">
              <w:rPr>
                <w:iCs/>
              </w:rPr>
              <w:t>Puntuación media en conocimientos de científicos de 530 (2006)</w:t>
            </w:r>
          </w:p>
        </w:tc>
        <w:tc>
          <w:tcPr>
            <w:tcW w:w="1956" w:type="dxa"/>
          </w:tcPr>
          <w:p w:rsidR="00D74F55" w:rsidRPr="00205BD2" w:rsidRDefault="00D74F55" w:rsidP="00205BD2">
            <w:pPr>
              <w:autoSpaceDE w:val="0"/>
              <w:autoSpaceDN w:val="0"/>
              <w:adjustRightInd w:val="0"/>
              <w:spacing w:before="40" w:after="120"/>
              <w:rPr>
                <w:iCs/>
              </w:rPr>
            </w:pPr>
            <w:r w:rsidRPr="00205BD2">
              <w:rPr>
                <w:iCs/>
              </w:rPr>
              <w:sym w:font="Webdings" w:char="F079"/>
            </w:r>
            <w:r w:rsidRPr="00205BD2">
              <w:rPr>
                <w:iCs/>
              </w:rPr>
              <w:t xml:space="preserve"> Método distinto para medir los conocimientos</w:t>
            </w:r>
            <w:r w:rsidR="006C582B">
              <w:rPr>
                <w:iCs/>
              </w:rPr>
              <w:t xml:space="preserve"> </w:t>
            </w:r>
            <w:r w:rsidR="00B36A3C">
              <w:rPr>
                <w:iCs/>
              </w:rPr>
              <w:t>científicos</w:t>
            </w:r>
          </w:p>
        </w:tc>
        <w:tc>
          <w:tcPr>
            <w:tcW w:w="2027" w:type="dxa"/>
          </w:tcPr>
          <w:p w:rsidR="00D74F55" w:rsidRPr="00205BD2" w:rsidRDefault="00D74F55" w:rsidP="00205BD2">
            <w:pPr>
              <w:autoSpaceDE w:val="0"/>
              <w:autoSpaceDN w:val="0"/>
              <w:adjustRightInd w:val="0"/>
              <w:spacing w:before="40" w:after="120"/>
              <w:rPr>
                <w:iCs/>
              </w:rPr>
            </w:pPr>
            <w:r w:rsidRPr="00205BD2">
              <w:rPr>
                <w:iCs/>
              </w:rPr>
              <w:t>Puntuaciones medias inferiores para los alumnos maoríes y oriundos del Pacífico</w:t>
            </w:r>
          </w:p>
        </w:tc>
        <w:tc>
          <w:tcPr>
            <w:tcW w:w="1884" w:type="dxa"/>
          </w:tcPr>
          <w:p w:rsidR="00D74F55" w:rsidRPr="00205BD2" w:rsidRDefault="00D74F55" w:rsidP="00205BD2">
            <w:pPr>
              <w:spacing w:before="40" w:after="120"/>
              <w:rPr>
                <w:iCs/>
              </w:rPr>
            </w:pPr>
            <w:r w:rsidRPr="00205BD2">
              <w:rPr>
                <w:iCs/>
              </w:rPr>
              <w:t></w:t>
            </w:r>
            <w:r w:rsidRPr="00205BD2">
              <w:rPr>
                <w:iCs/>
              </w:rPr>
              <w:t></w:t>
            </w:r>
            <w:r w:rsidR="009031CF">
              <w:rPr>
                <w:iCs/>
              </w:rPr>
              <w:t xml:space="preserve"> </w:t>
            </w:r>
            <w:r w:rsidRPr="00205BD2">
              <w:rPr>
                <w:iCs/>
              </w:rPr>
              <w:t xml:space="preserve">Superior a la media de </w:t>
            </w:r>
            <w:smartTag w:uri="urn:schemas-microsoft-com:office:smarttags" w:element="PersonName">
              <w:smartTagPr>
                <w:attr w:name="ProductID" w:val="la OCDE"/>
              </w:smartTagPr>
              <w:r w:rsidRPr="00205BD2">
                <w:rPr>
                  <w:iCs/>
                </w:rPr>
                <w:t>la OCDE</w:t>
              </w:r>
            </w:smartTag>
          </w:p>
          <w:p w:rsidR="00D74F55" w:rsidRPr="00205BD2" w:rsidRDefault="00D74F55" w:rsidP="00205BD2">
            <w:pPr>
              <w:spacing w:before="40" w:after="120"/>
              <w:rPr>
                <w:iCs/>
              </w:rPr>
            </w:pPr>
          </w:p>
        </w:tc>
      </w:tr>
      <w:tr w:rsidR="00D74F55" w:rsidRPr="00216DD7" w:rsidTr="00DA2DD6">
        <w:tc>
          <w:tcPr>
            <w:tcW w:w="1817" w:type="dxa"/>
          </w:tcPr>
          <w:p w:rsidR="00D74F55" w:rsidRPr="00205BD2" w:rsidRDefault="00D74F55" w:rsidP="009031CF">
            <w:pPr>
              <w:keepNext/>
              <w:keepLines/>
              <w:autoSpaceDE w:val="0"/>
              <w:autoSpaceDN w:val="0"/>
              <w:adjustRightInd w:val="0"/>
              <w:spacing w:before="40" w:after="120"/>
              <w:rPr>
                <w:iCs/>
              </w:rPr>
            </w:pPr>
            <w:r w:rsidRPr="00205BD2">
              <w:rPr>
                <w:iCs/>
              </w:rPr>
              <w:t xml:space="preserve">Retención de alumnos en el segundo ciclo de estudios secundarios </w:t>
            </w:r>
          </w:p>
        </w:tc>
        <w:tc>
          <w:tcPr>
            <w:tcW w:w="1955" w:type="dxa"/>
          </w:tcPr>
          <w:p w:rsidR="00D74F55" w:rsidRPr="00205BD2" w:rsidRDefault="00D74F55" w:rsidP="009031CF">
            <w:pPr>
              <w:keepNext/>
              <w:keepLines/>
              <w:autoSpaceDE w:val="0"/>
              <w:autoSpaceDN w:val="0"/>
              <w:adjustRightInd w:val="0"/>
              <w:spacing w:before="40" w:after="120"/>
              <w:rPr>
                <w:iCs/>
              </w:rPr>
            </w:pPr>
            <w:r w:rsidRPr="00205BD2">
              <w:rPr>
                <w:iCs/>
              </w:rPr>
              <w:t>El 71,1% de los alumnos seguían en la escuela a la edad de 17 años (2006, individualmente); el 60,8% de todos los alumnos seguían en la escuela a la edad de 17,5 años (2007, global)</w:t>
            </w:r>
          </w:p>
        </w:tc>
        <w:tc>
          <w:tcPr>
            <w:tcW w:w="1956" w:type="dxa"/>
          </w:tcPr>
          <w:p w:rsidR="00D74F55" w:rsidRPr="00205BD2" w:rsidRDefault="00D74F55" w:rsidP="009031CF">
            <w:pPr>
              <w:keepNext/>
              <w:keepLines/>
              <w:autoSpaceDE w:val="0"/>
              <w:autoSpaceDN w:val="0"/>
              <w:adjustRightInd w:val="0"/>
              <w:spacing w:before="40" w:after="120"/>
              <w:rPr>
                <w:iCs/>
              </w:rPr>
            </w:pPr>
            <w:r w:rsidRPr="00205BD2">
              <w:rPr>
                <w:iCs/>
              </w:rPr>
              <w:t></w:t>
            </w:r>
            <w:r w:rsidRPr="00205BD2">
              <w:rPr>
                <w:iCs/>
              </w:rPr>
              <w:t></w:t>
            </w:r>
            <w:r w:rsidR="009031CF">
              <w:rPr>
                <w:iCs/>
              </w:rPr>
              <w:t xml:space="preserve"> </w:t>
            </w:r>
            <w:r w:rsidRPr="00205BD2">
              <w:rPr>
                <w:iCs/>
              </w:rPr>
              <w:t xml:space="preserve">Poco cambio en los últimos </w:t>
            </w:r>
            <w:r w:rsidR="009031CF">
              <w:rPr>
                <w:iCs/>
              </w:rPr>
              <w:t xml:space="preserve">cuatro </w:t>
            </w:r>
            <w:r w:rsidRPr="00205BD2">
              <w:rPr>
                <w:iCs/>
              </w:rPr>
              <w:t>años; parecido al nivel de 1992</w:t>
            </w:r>
          </w:p>
        </w:tc>
        <w:tc>
          <w:tcPr>
            <w:tcW w:w="2027" w:type="dxa"/>
          </w:tcPr>
          <w:p w:rsidR="00D74F55" w:rsidRPr="00205BD2" w:rsidRDefault="00D74F55" w:rsidP="009031CF">
            <w:pPr>
              <w:keepNext/>
              <w:keepLines/>
              <w:autoSpaceDE w:val="0"/>
              <w:autoSpaceDN w:val="0"/>
              <w:adjustRightInd w:val="0"/>
              <w:spacing w:before="40" w:after="120"/>
              <w:rPr>
                <w:iCs/>
              </w:rPr>
            </w:pPr>
            <w:r w:rsidRPr="00205BD2">
              <w:rPr>
                <w:iCs/>
              </w:rPr>
              <w:t xml:space="preserve">Menores proporciones para los maoríes, europeos, varones y los de las escuelas de nivel social inferior </w:t>
            </w:r>
          </w:p>
        </w:tc>
        <w:tc>
          <w:tcPr>
            <w:tcW w:w="1884" w:type="dxa"/>
          </w:tcPr>
          <w:p w:rsidR="00D74F55" w:rsidRPr="00205BD2" w:rsidRDefault="00D74F55" w:rsidP="009031CF">
            <w:pPr>
              <w:keepNext/>
              <w:keepLines/>
              <w:autoSpaceDE w:val="0"/>
              <w:autoSpaceDN w:val="0"/>
              <w:adjustRightInd w:val="0"/>
              <w:spacing w:before="40" w:after="120"/>
              <w:rPr>
                <w:iCs/>
              </w:rPr>
            </w:pPr>
            <w:r w:rsidRPr="00205BD2">
              <w:rPr>
                <w:iCs/>
              </w:rPr>
              <w:sym w:font="Webdings" w:char="F079"/>
            </w:r>
            <w:r w:rsidRPr="00205BD2">
              <w:rPr>
                <w:iCs/>
              </w:rPr>
              <w:t xml:space="preserve"> No se dispone de datos de</w:t>
            </w:r>
            <w:r w:rsidR="006C582B">
              <w:rPr>
                <w:iCs/>
              </w:rPr>
              <w:t xml:space="preserve"> </w:t>
            </w:r>
            <w:r w:rsidRPr="00205BD2">
              <w:rPr>
                <w:iCs/>
              </w:rPr>
              <w:t>comparación</w:t>
            </w:r>
          </w:p>
        </w:tc>
      </w:tr>
      <w:tr w:rsidR="00D74F55" w:rsidRPr="00216DD7" w:rsidTr="00DA2DD6">
        <w:tc>
          <w:tcPr>
            <w:tcW w:w="1817" w:type="dxa"/>
          </w:tcPr>
          <w:p w:rsidR="00D74F55" w:rsidRPr="00205BD2" w:rsidRDefault="00D74F55" w:rsidP="00205BD2">
            <w:pPr>
              <w:spacing w:before="40" w:after="120"/>
              <w:rPr>
                <w:iCs/>
              </w:rPr>
            </w:pPr>
            <w:r w:rsidRPr="00205BD2">
              <w:rPr>
                <w:iCs/>
              </w:rPr>
              <w:t>Terminan los estudios con las más altas calificaciones</w:t>
            </w:r>
          </w:p>
        </w:tc>
        <w:tc>
          <w:tcPr>
            <w:tcW w:w="1955" w:type="dxa"/>
          </w:tcPr>
          <w:p w:rsidR="00D74F55" w:rsidRPr="00205BD2" w:rsidRDefault="00D74F55" w:rsidP="00205BD2">
            <w:pPr>
              <w:autoSpaceDE w:val="0"/>
              <w:autoSpaceDN w:val="0"/>
              <w:adjustRightInd w:val="0"/>
              <w:spacing w:before="40" w:after="120"/>
              <w:rPr>
                <w:iCs/>
              </w:rPr>
            </w:pPr>
            <w:r w:rsidRPr="00205BD2">
              <w:rPr>
                <w:iCs/>
              </w:rPr>
              <w:t>El 66% de los que terminaron los estudios obtuvieron el nivel 2+ del Certificado Nacional de Estudios (2007)</w:t>
            </w:r>
          </w:p>
        </w:tc>
        <w:tc>
          <w:tcPr>
            <w:tcW w:w="1956" w:type="dxa"/>
          </w:tcPr>
          <w:p w:rsidR="00D74F55" w:rsidRPr="00205BD2" w:rsidRDefault="00D74F55" w:rsidP="00205BD2">
            <w:pPr>
              <w:autoSpaceDE w:val="0"/>
              <w:autoSpaceDN w:val="0"/>
              <w:adjustRightInd w:val="0"/>
              <w:spacing w:before="40" w:after="120"/>
              <w:rPr>
                <w:iCs/>
              </w:rPr>
            </w:pPr>
            <w:r w:rsidRPr="00205BD2">
              <w:rPr>
                <w:iCs/>
              </w:rPr>
              <w:t></w:t>
            </w:r>
            <w:r w:rsidR="009031CF">
              <w:rPr>
                <w:iCs/>
              </w:rPr>
              <w:t xml:space="preserve"> </w:t>
            </w:r>
            <w:r w:rsidRPr="00205BD2">
              <w:rPr>
                <w:iCs/>
              </w:rPr>
              <w:t>Mejora desde 2003</w:t>
            </w:r>
          </w:p>
        </w:tc>
        <w:tc>
          <w:tcPr>
            <w:tcW w:w="2027" w:type="dxa"/>
          </w:tcPr>
          <w:p w:rsidR="00D74F55" w:rsidRPr="00205BD2" w:rsidRDefault="00D74F55" w:rsidP="00205BD2">
            <w:pPr>
              <w:autoSpaceDE w:val="0"/>
              <w:autoSpaceDN w:val="0"/>
              <w:adjustRightInd w:val="0"/>
              <w:spacing w:before="40" w:after="120"/>
              <w:rPr>
                <w:iCs/>
              </w:rPr>
            </w:pPr>
            <w:r w:rsidRPr="00205BD2">
              <w:rPr>
                <w:iCs/>
              </w:rPr>
              <w:t xml:space="preserve">Menores proporciones para los alumnos maoríes, europeos, varones y los de las escuelas de nivel social inferior </w:t>
            </w:r>
          </w:p>
        </w:tc>
        <w:tc>
          <w:tcPr>
            <w:tcW w:w="1884" w:type="dxa"/>
          </w:tcPr>
          <w:p w:rsidR="00D74F55" w:rsidRPr="00205BD2" w:rsidRDefault="00D74F55" w:rsidP="00205BD2">
            <w:pPr>
              <w:autoSpaceDE w:val="0"/>
              <w:autoSpaceDN w:val="0"/>
              <w:adjustRightInd w:val="0"/>
              <w:spacing w:before="40" w:after="120"/>
              <w:rPr>
                <w:iCs/>
              </w:rPr>
            </w:pPr>
            <w:r w:rsidRPr="00205BD2">
              <w:rPr>
                <w:iCs/>
              </w:rPr>
              <w:sym w:font="Webdings" w:char="F079"/>
            </w:r>
            <w:r w:rsidRPr="00205BD2">
              <w:rPr>
                <w:iCs/>
              </w:rPr>
              <w:t xml:space="preserve"> No se dispone de datos de</w:t>
            </w:r>
            <w:r w:rsidR="006C582B">
              <w:rPr>
                <w:iCs/>
              </w:rPr>
              <w:t xml:space="preserve"> </w:t>
            </w:r>
            <w:r w:rsidRPr="00205BD2">
              <w:rPr>
                <w:iCs/>
              </w:rPr>
              <w:t>comparación</w:t>
            </w:r>
          </w:p>
        </w:tc>
      </w:tr>
      <w:tr w:rsidR="00D74F55" w:rsidRPr="00216DD7" w:rsidTr="00DA2DD6">
        <w:tc>
          <w:tcPr>
            <w:tcW w:w="1817" w:type="dxa"/>
          </w:tcPr>
          <w:p w:rsidR="00D74F55" w:rsidRPr="00205BD2" w:rsidRDefault="00D74F55" w:rsidP="00205BD2">
            <w:pPr>
              <w:autoSpaceDE w:val="0"/>
              <w:autoSpaceDN w:val="0"/>
              <w:adjustRightInd w:val="0"/>
              <w:spacing w:before="40" w:after="120"/>
              <w:rPr>
                <w:iCs/>
              </w:rPr>
            </w:pPr>
            <w:r w:rsidRPr="00205BD2">
              <w:rPr>
                <w:iCs/>
              </w:rPr>
              <w:t>Enseñanza superior</w:t>
            </w:r>
          </w:p>
        </w:tc>
        <w:tc>
          <w:tcPr>
            <w:tcW w:w="1955" w:type="dxa"/>
          </w:tcPr>
          <w:p w:rsidR="00D74F55" w:rsidRPr="00205BD2" w:rsidRDefault="00D74F55" w:rsidP="00205BD2">
            <w:pPr>
              <w:autoSpaceDE w:val="0"/>
              <w:autoSpaceDN w:val="0"/>
              <w:adjustRightInd w:val="0"/>
              <w:spacing w:before="40" w:after="120"/>
              <w:rPr>
                <w:iCs/>
              </w:rPr>
            </w:pPr>
            <w:r w:rsidRPr="00205BD2">
              <w:rPr>
                <w:iCs/>
              </w:rPr>
              <w:t xml:space="preserve">El 36,8% del grupo de </w:t>
            </w:r>
            <w:smartTag w:uri="urn:schemas-microsoft-com:office:smarttags" w:element="metricconverter">
              <w:smartTagPr>
                <w:attr w:name="ProductID" w:val="18 a"/>
              </w:smartTagPr>
              <w:r w:rsidRPr="00205BD2">
                <w:rPr>
                  <w:iCs/>
                </w:rPr>
                <w:t>18 a</w:t>
              </w:r>
            </w:smartTag>
            <w:r w:rsidRPr="00205BD2">
              <w:rPr>
                <w:iCs/>
              </w:rPr>
              <w:t xml:space="preserve"> 24 años se matriculó en algún momento durante 2007</w:t>
            </w:r>
          </w:p>
        </w:tc>
        <w:tc>
          <w:tcPr>
            <w:tcW w:w="1956" w:type="dxa"/>
          </w:tcPr>
          <w:p w:rsidR="00D74F55" w:rsidRPr="00205BD2" w:rsidRDefault="00D74F55" w:rsidP="00205BD2">
            <w:pPr>
              <w:autoSpaceDE w:val="0"/>
              <w:autoSpaceDN w:val="0"/>
              <w:adjustRightInd w:val="0"/>
              <w:spacing w:before="40" w:after="120"/>
              <w:rPr>
                <w:iCs/>
              </w:rPr>
            </w:pPr>
            <w:r w:rsidRPr="00205BD2">
              <w:rPr>
                <w:iCs/>
              </w:rPr>
              <w:t></w:t>
            </w:r>
            <w:r w:rsidR="009031CF">
              <w:rPr>
                <w:iCs/>
              </w:rPr>
              <w:t xml:space="preserve"> </w:t>
            </w:r>
            <w:r w:rsidRPr="00205BD2">
              <w:rPr>
                <w:iCs/>
              </w:rPr>
              <w:t>Estable</w:t>
            </w:r>
          </w:p>
        </w:tc>
        <w:tc>
          <w:tcPr>
            <w:tcW w:w="2027" w:type="dxa"/>
          </w:tcPr>
          <w:p w:rsidR="00D74F55" w:rsidRPr="00205BD2" w:rsidRDefault="00D74F55" w:rsidP="00205BD2">
            <w:pPr>
              <w:autoSpaceDE w:val="0"/>
              <w:autoSpaceDN w:val="0"/>
              <w:adjustRightInd w:val="0"/>
              <w:spacing w:before="40" w:after="120"/>
              <w:rPr>
                <w:iCs/>
              </w:rPr>
            </w:pPr>
            <w:r w:rsidRPr="00205BD2">
              <w:rPr>
                <w:iCs/>
              </w:rPr>
              <w:t>Menores proporciones de estudiantes maoríes, del Pacífico y de sexo masculino</w:t>
            </w:r>
          </w:p>
        </w:tc>
        <w:tc>
          <w:tcPr>
            <w:tcW w:w="1884" w:type="dxa"/>
          </w:tcPr>
          <w:p w:rsidR="00D74F55" w:rsidRPr="00205BD2" w:rsidRDefault="00D74F55" w:rsidP="00205BD2">
            <w:pPr>
              <w:autoSpaceDE w:val="0"/>
              <w:autoSpaceDN w:val="0"/>
              <w:adjustRightInd w:val="0"/>
              <w:spacing w:before="40" w:after="120"/>
              <w:rPr>
                <w:iCs/>
              </w:rPr>
            </w:pPr>
            <w:r w:rsidRPr="00205BD2">
              <w:rPr>
                <w:iCs/>
              </w:rPr>
              <w:t></w:t>
            </w:r>
            <w:r w:rsidR="009031CF">
              <w:rPr>
                <w:iCs/>
              </w:rPr>
              <w:t xml:space="preserve"> </w:t>
            </w:r>
            <w:r w:rsidRPr="00205BD2">
              <w:rPr>
                <w:iCs/>
              </w:rPr>
              <w:t xml:space="preserve">Superior a la mediana de </w:t>
            </w:r>
            <w:smartTag w:uri="urn:schemas-microsoft-com:office:smarttags" w:element="PersonName">
              <w:smartTagPr>
                <w:attr w:name="ProductID" w:val="la OCDE"/>
              </w:smartTagPr>
              <w:r w:rsidRPr="00205BD2">
                <w:rPr>
                  <w:iCs/>
                </w:rPr>
                <w:t>la OCDE</w:t>
              </w:r>
            </w:smartTag>
            <w:r w:rsidRPr="00205BD2">
              <w:rPr>
                <w:iCs/>
              </w:rPr>
              <w:t xml:space="preserve"> para las muchachas de </w:t>
            </w:r>
            <w:smartTag w:uri="urn:schemas-microsoft-com:office:smarttags" w:element="metricconverter">
              <w:smartTagPr>
                <w:attr w:name="ProductID" w:val="18 a"/>
              </w:smartTagPr>
              <w:r w:rsidRPr="00205BD2">
                <w:rPr>
                  <w:iCs/>
                </w:rPr>
                <w:t>18 a</w:t>
              </w:r>
            </w:smartTag>
            <w:r w:rsidRPr="00205BD2">
              <w:rPr>
                <w:iCs/>
              </w:rPr>
              <w:t xml:space="preserve"> 24 años</w:t>
            </w:r>
          </w:p>
          <w:p w:rsidR="00D74F55" w:rsidRPr="00205BD2" w:rsidRDefault="00D74F55" w:rsidP="00205BD2">
            <w:pPr>
              <w:autoSpaceDE w:val="0"/>
              <w:autoSpaceDN w:val="0"/>
              <w:adjustRightInd w:val="0"/>
              <w:spacing w:before="40" w:after="120"/>
              <w:rPr>
                <w:iCs/>
              </w:rPr>
            </w:pPr>
          </w:p>
        </w:tc>
      </w:tr>
      <w:tr w:rsidR="00D74F55" w:rsidRPr="00216DD7" w:rsidTr="00DA2DD6">
        <w:tc>
          <w:tcPr>
            <w:tcW w:w="1817" w:type="dxa"/>
          </w:tcPr>
          <w:p w:rsidR="00D74F55" w:rsidRPr="00205BD2" w:rsidRDefault="00D74F55" w:rsidP="00205BD2">
            <w:pPr>
              <w:autoSpaceDE w:val="0"/>
              <w:autoSpaceDN w:val="0"/>
              <w:adjustRightInd w:val="0"/>
              <w:spacing w:before="40" w:after="120"/>
              <w:rPr>
                <w:iCs/>
              </w:rPr>
            </w:pPr>
            <w:r w:rsidRPr="00205BD2">
              <w:rPr>
                <w:iCs/>
              </w:rPr>
              <w:t>Conclusión de estudios superiores</w:t>
            </w:r>
          </w:p>
        </w:tc>
        <w:tc>
          <w:tcPr>
            <w:tcW w:w="1955" w:type="dxa"/>
          </w:tcPr>
          <w:p w:rsidR="00D74F55" w:rsidRPr="00205BD2" w:rsidRDefault="00D74F55" w:rsidP="00205BD2">
            <w:pPr>
              <w:autoSpaceDE w:val="0"/>
              <w:autoSpaceDN w:val="0"/>
              <w:adjustRightInd w:val="0"/>
              <w:spacing w:before="40" w:after="120"/>
              <w:rPr>
                <w:iCs/>
              </w:rPr>
            </w:pPr>
            <w:r w:rsidRPr="00205BD2">
              <w:rPr>
                <w:iCs/>
              </w:rPr>
              <w:t xml:space="preserve">El 8,3% del grupo de los </w:t>
            </w:r>
            <w:smartTag w:uri="urn:schemas-microsoft-com:office:smarttags" w:element="metricconverter">
              <w:smartTagPr>
                <w:attr w:name="ProductID" w:val="18 a"/>
              </w:smartTagPr>
              <w:r w:rsidRPr="00205BD2">
                <w:rPr>
                  <w:iCs/>
                </w:rPr>
                <w:t>18 a</w:t>
              </w:r>
            </w:smartTag>
            <w:r w:rsidRPr="00205BD2">
              <w:rPr>
                <w:iCs/>
              </w:rPr>
              <w:t xml:space="preserve"> 24 años en 2006</w:t>
            </w:r>
          </w:p>
        </w:tc>
        <w:tc>
          <w:tcPr>
            <w:tcW w:w="1956" w:type="dxa"/>
          </w:tcPr>
          <w:p w:rsidR="00D74F55" w:rsidRPr="00205BD2" w:rsidRDefault="00D74F55" w:rsidP="00205BD2">
            <w:pPr>
              <w:autoSpaceDE w:val="0"/>
              <w:autoSpaceDN w:val="0"/>
              <w:adjustRightInd w:val="0"/>
              <w:spacing w:before="40" w:after="120"/>
              <w:rPr>
                <w:iCs/>
              </w:rPr>
            </w:pPr>
            <w:r w:rsidRPr="00205BD2">
              <w:rPr>
                <w:iCs/>
              </w:rPr>
              <w:t></w:t>
            </w:r>
            <w:r w:rsidR="009031CF">
              <w:rPr>
                <w:iCs/>
              </w:rPr>
              <w:t xml:space="preserve"> </w:t>
            </w:r>
            <w:r w:rsidRPr="00205BD2">
              <w:rPr>
                <w:iCs/>
              </w:rPr>
              <w:t>Estable</w:t>
            </w:r>
          </w:p>
        </w:tc>
        <w:tc>
          <w:tcPr>
            <w:tcW w:w="2027" w:type="dxa"/>
          </w:tcPr>
          <w:p w:rsidR="00D74F55" w:rsidRPr="00205BD2" w:rsidRDefault="00D74F55" w:rsidP="00205BD2">
            <w:pPr>
              <w:autoSpaceDE w:val="0"/>
              <w:autoSpaceDN w:val="0"/>
              <w:adjustRightInd w:val="0"/>
              <w:spacing w:before="40" w:after="120"/>
              <w:rPr>
                <w:iCs/>
              </w:rPr>
            </w:pPr>
            <w:r w:rsidRPr="00205BD2">
              <w:rPr>
                <w:iCs/>
              </w:rPr>
              <w:t>Menor para los estudiantes maoríes y los de sexo masculino</w:t>
            </w:r>
          </w:p>
        </w:tc>
        <w:tc>
          <w:tcPr>
            <w:tcW w:w="1884" w:type="dxa"/>
          </w:tcPr>
          <w:p w:rsidR="00D74F55" w:rsidRPr="00205BD2" w:rsidRDefault="00D74F55" w:rsidP="00205BD2">
            <w:pPr>
              <w:autoSpaceDE w:val="0"/>
              <w:autoSpaceDN w:val="0"/>
              <w:adjustRightInd w:val="0"/>
              <w:spacing w:before="40" w:after="120"/>
              <w:rPr>
                <w:iCs/>
              </w:rPr>
            </w:pPr>
            <w:r w:rsidRPr="00205BD2">
              <w:rPr>
                <w:iCs/>
              </w:rPr>
              <w:sym w:font="Webdings" w:char="F079"/>
            </w:r>
            <w:r w:rsidRPr="00205BD2">
              <w:rPr>
                <w:iCs/>
              </w:rPr>
              <w:t xml:space="preserve"> No se dispone de datos de</w:t>
            </w:r>
            <w:r w:rsidR="006C582B">
              <w:rPr>
                <w:iCs/>
              </w:rPr>
              <w:t xml:space="preserve"> </w:t>
            </w:r>
            <w:r w:rsidRPr="00205BD2">
              <w:rPr>
                <w:iCs/>
              </w:rPr>
              <w:t>comparación</w:t>
            </w:r>
          </w:p>
        </w:tc>
      </w:tr>
      <w:tr w:rsidR="00DA2DD6" w:rsidRPr="00216DD7" w:rsidTr="00DA2DD6">
        <w:tc>
          <w:tcPr>
            <w:tcW w:w="3772" w:type="dxa"/>
            <w:gridSpan w:val="2"/>
          </w:tcPr>
          <w:p w:rsidR="00DA2DD6" w:rsidRPr="00205BD2" w:rsidRDefault="00DA2DD6" w:rsidP="00205BD2">
            <w:pPr>
              <w:autoSpaceDE w:val="0"/>
              <w:autoSpaceDN w:val="0"/>
              <w:adjustRightInd w:val="0"/>
              <w:spacing w:before="40" w:after="120"/>
              <w:rPr>
                <w:iCs/>
              </w:rPr>
            </w:pPr>
            <w:r w:rsidRPr="00205BD2">
              <w:rPr>
                <w:b/>
                <w:bCs/>
                <w:iCs/>
              </w:rPr>
              <w:t>Seguridad económica</w:t>
            </w:r>
          </w:p>
        </w:tc>
        <w:tc>
          <w:tcPr>
            <w:tcW w:w="1956" w:type="dxa"/>
          </w:tcPr>
          <w:p w:rsidR="00DA2DD6" w:rsidRPr="00205BD2" w:rsidRDefault="00DA2DD6" w:rsidP="00205BD2">
            <w:pPr>
              <w:autoSpaceDE w:val="0"/>
              <w:autoSpaceDN w:val="0"/>
              <w:adjustRightInd w:val="0"/>
              <w:spacing w:before="40" w:after="120"/>
              <w:rPr>
                <w:iCs/>
              </w:rPr>
            </w:pPr>
          </w:p>
        </w:tc>
        <w:tc>
          <w:tcPr>
            <w:tcW w:w="2027" w:type="dxa"/>
          </w:tcPr>
          <w:p w:rsidR="00DA2DD6" w:rsidRPr="00205BD2" w:rsidRDefault="00DA2DD6" w:rsidP="00205BD2">
            <w:pPr>
              <w:autoSpaceDE w:val="0"/>
              <w:autoSpaceDN w:val="0"/>
              <w:adjustRightInd w:val="0"/>
              <w:spacing w:before="40" w:after="120"/>
              <w:rPr>
                <w:iCs/>
              </w:rPr>
            </w:pPr>
          </w:p>
        </w:tc>
        <w:tc>
          <w:tcPr>
            <w:tcW w:w="1884" w:type="dxa"/>
          </w:tcPr>
          <w:p w:rsidR="00DA2DD6" w:rsidRPr="00205BD2" w:rsidRDefault="00DA2DD6" w:rsidP="00205BD2">
            <w:pPr>
              <w:autoSpaceDE w:val="0"/>
              <w:autoSpaceDN w:val="0"/>
              <w:adjustRightInd w:val="0"/>
              <w:spacing w:before="40" w:after="120"/>
              <w:rPr>
                <w:iCs/>
              </w:rPr>
            </w:pPr>
          </w:p>
        </w:tc>
      </w:tr>
      <w:tr w:rsidR="00D74F55" w:rsidRPr="00216DD7" w:rsidTr="00DA2DD6">
        <w:tc>
          <w:tcPr>
            <w:tcW w:w="1817" w:type="dxa"/>
          </w:tcPr>
          <w:p w:rsidR="00D74F55" w:rsidRPr="00205BD2" w:rsidRDefault="00D74F55" w:rsidP="00205BD2">
            <w:pPr>
              <w:autoSpaceDE w:val="0"/>
              <w:autoSpaceDN w:val="0"/>
              <w:adjustRightInd w:val="0"/>
              <w:spacing w:before="40" w:after="120"/>
              <w:rPr>
                <w:iCs/>
              </w:rPr>
            </w:pPr>
            <w:r w:rsidRPr="00205BD2">
              <w:rPr>
                <w:iCs/>
              </w:rPr>
              <w:t>Niños cuyo padre o madre no tenían trabajo remunerado</w:t>
            </w:r>
          </w:p>
        </w:tc>
        <w:tc>
          <w:tcPr>
            <w:tcW w:w="1955" w:type="dxa"/>
          </w:tcPr>
          <w:p w:rsidR="00D74F55" w:rsidRPr="00205BD2" w:rsidRDefault="00D74F55" w:rsidP="00205BD2">
            <w:pPr>
              <w:autoSpaceDE w:val="0"/>
              <w:autoSpaceDN w:val="0"/>
              <w:adjustRightInd w:val="0"/>
              <w:spacing w:before="40" w:after="120"/>
              <w:rPr>
                <w:iCs/>
              </w:rPr>
            </w:pPr>
            <w:r w:rsidRPr="00205BD2">
              <w:rPr>
                <w:iCs/>
              </w:rPr>
              <w:t xml:space="preserve">En 2006 el 17% de los niños menores de 15 años no tenía ni al padre ni la madre con trabajo remunerado </w:t>
            </w:r>
          </w:p>
        </w:tc>
        <w:tc>
          <w:tcPr>
            <w:tcW w:w="1956" w:type="dxa"/>
          </w:tcPr>
          <w:p w:rsidR="00D74F55" w:rsidRPr="00205BD2" w:rsidRDefault="00D74F55" w:rsidP="00205BD2">
            <w:pPr>
              <w:autoSpaceDE w:val="0"/>
              <w:autoSpaceDN w:val="0"/>
              <w:adjustRightInd w:val="0"/>
              <w:spacing w:before="40" w:after="120"/>
              <w:rPr>
                <w:iCs/>
              </w:rPr>
            </w:pPr>
            <w:r w:rsidRPr="00205BD2">
              <w:rPr>
                <w:iCs/>
              </w:rPr>
              <w:t></w:t>
            </w:r>
            <w:r w:rsidRPr="00205BD2">
              <w:rPr>
                <w:iCs/>
              </w:rPr>
              <w:t></w:t>
            </w:r>
            <w:r w:rsidR="009031CF">
              <w:rPr>
                <w:iCs/>
              </w:rPr>
              <w:t xml:space="preserve"> </w:t>
            </w:r>
            <w:r w:rsidRPr="00205BD2">
              <w:rPr>
                <w:iCs/>
              </w:rPr>
              <w:t>Mejora desde 1991</w:t>
            </w:r>
          </w:p>
        </w:tc>
        <w:tc>
          <w:tcPr>
            <w:tcW w:w="2027" w:type="dxa"/>
          </w:tcPr>
          <w:p w:rsidR="00D74F55" w:rsidRPr="00205BD2" w:rsidRDefault="00D74F55" w:rsidP="00205BD2">
            <w:pPr>
              <w:autoSpaceDE w:val="0"/>
              <w:autoSpaceDN w:val="0"/>
              <w:adjustRightInd w:val="0"/>
              <w:spacing w:before="40" w:after="120"/>
              <w:rPr>
                <w:iCs/>
              </w:rPr>
            </w:pPr>
            <w:r w:rsidRPr="00205BD2">
              <w:rPr>
                <w:iCs/>
              </w:rPr>
              <w:t>Mayores proporciones de maoríes, del Pacífico, de niños de padre o madre solteros</w:t>
            </w:r>
          </w:p>
        </w:tc>
        <w:tc>
          <w:tcPr>
            <w:tcW w:w="1884" w:type="dxa"/>
          </w:tcPr>
          <w:p w:rsidR="00D74F55" w:rsidRPr="00205BD2" w:rsidRDefault="00D74F55" w:rsidP="00205BD2">
            <w:pPr>
              <w:autoSpaceDE w:val="0"/>
              <w:autoSpaceDN w:val="0"/>
              <w:adjustRightInd w:val="0"/>
              <w:spacing w:before="40" w:after="120"/>
              <w:rPr>
                <w:iCs/>
              </w:rPr>
            </w:pPr>
            <w:r w:rsidRPr="00205BD2">
              <w:rPr>
                <w:iCs/>
              </w:rPr>
              <w:sym w:font="Webdings" w:char="F079"/>
            </w:r>
            <w:r w:rsidRPr="00205BD2">
              <w:rPr>
                <w:iCs/>
              </w:rPr>
              <w:t xml:space="preserve"> No se dispone de datos de</w:t>
            </w:r>
            <w:r w:rsidR="006C582B">
              <w:rPr>
                <w:iCs/>
              </w:rPr>
              <w:t xml:space="preserve"> </w:t>
            </w:r>
            <w:r w:rsidRPr="00205BD2">
              <w:rPr>
                <w:iCs/>
              </w:rPr>
              <w:t>comparación</w:t>
            </w:r>
          </w:p>
        </w:tc>
      </w:tr>
      <w:tr w:rsidR="00D74F55" w:rsidRPr="00216DD7" w:rsidTr="00DA2DD6">
        <w:tc>
          <w:tcPr>
            <w:tcW w:w="1817" w:type="dxa"/>
          </w:tcPr>
          <w:p w:rsidR="00D74F55" w:rsidRPr="00205BD2" w:rsidRDefault="00D74F55" w:rsidP="00205BD2">
            <w:pPr>
              <w:autoSpaceDE w:val="0"/>
              <w:autoSpaceDN w:val="0"/>
              <w:adjustRightInd w:val="0"/>
              <w:spacing w:before="40" w:after="120"/>
              <w:rPr>
                <w:iCs/>
              </w:rPr>
            </w:pPr>
            <w:r w:rsidRPr="00205BD2">
              <w:rPr>
                <w:iCs/>
              </w:rPr>
              <w:t>Niños y jóvenes con bajos ingresos</w:t>
            </w:r>
          </w:p>
        </w:tc>
        <w:tc>
          <w:tcPr>
            <w:tcW w:w="1955" w:type="dxa"/>
          </w:tcPr>
          <w:p w:rsidR="00D74F55" w:rsidRPr="00205BD2" w:rsidRDefault="00D74F55" w:rsidP="00205BD2">
            <w:pPr>
              <w:autoSpaceDE w:val="0"/>
              <w:autoSpaceDN w:val="0"/>
              <w:adjustRightInd w:val="0"/>
              <w:spacing w:before="40" w:after="120"/>
              <w:rPr>
                <w:iCs/>
              </w:rPr>
            </w:pPr>
            <w:r w:rsidRPr="00205BD2">
              <w:rPr>
                <w:iCs/>
              </w:rPr>
              <w:t xml:space="preserve">El 16% de los niños menores de 18 años, el 17% de los del grupo de </w:t>
            </w:r>
            <w:smartTag w:uri="urn:schemas-microsoft-com:office:smarttags" w:element="metricconverter">
              <w:smartTagPr>
                <w:attr w:name="ProductID" w:val="18 a"/>
              </w:smartTagPr>
              <w:r w:rsidRPr="00205BD2">
                <w:rPr>
                  <w:iCs/>
                </w:rPr>
                <w:t>18 a</w:t>
              </w:r>
            </w:smartTag>
            <w:r w:rsidRPr="00205BD2">
              <w:rPr>
                <w:iCs/>
              </w:rPr>
              <w:t xml:space="preserve"> 24 años, vive en hogares con rentas inferiores al 60% de la mediana ajustada a la inflación y los gastos de vivienda (2007)</w:t>
            </w:r>
          </w:p>
        </w:tc>
        <w:tc>
          <w:tcPr>
            <w:tcW w:w="1956" w:type="dxa"/>
          </w:tcPr>
          <w:p w:rsidR="00D74F55" w:rsidRPr="00205BD2" w:rsidRDefault="00D74F55" w:rsidP="00205BD2">
            <w:pPr>
              <w:autoSpaceDE w:val="0"/>
              <w:autoSpaceDN w:val="0"/>
              <w:adjustRightInd w:val="0"/>
              <w:spacing w:before="40" w:after="120"/>
              <w:rPr>
                <w:iCs/>
              </w:rPr>
            </w:pPr>
            <w:r w:rsidRPr="00205BD2">
              <w:rPr>
                <w:iCs/>
              </w:rPr>
              <w:t></w:t>
            </w:r>
            <w:r w:rsidRPr="00205BD2">
              <w:rPr>
                <w:iCs/>
              </w:rPr>
              <w:t></w:t>
            </w:r>
            <w:r w:rsidR="009031CF">
              <w:rPr>
                <w:iCs/>
              </w:rPr>
              <w:t xml:space="preserve"> </w:t>
            </w:r>
            <w:r w:rsidRPr="00205BD2">
              <w:rPr>
                <w:iCs/>
              </w:rPr>
              <w:t>Mejora considerable desde 2004 (niños menores de 18 años, jóvenes entre 18 y 24 años)</w:t>
            </w:r>
          </w:p>
        </w:tc>
        <w:tc>
          <w:tcPr>
            <w:tcW w:w="2027" w:type="dxa"/>
          </w:tcPr>
          <w:p w:rsidR="00D74F55" w:rsidRPr="00205BD2" w:rsidRDefault="00D74F55" w:rsidP="00205BD2">
            <w:pPr>
              <w:autoSpaceDE w:val="0"/>
              <w:autoSpaceDN w:val="0"/>
              <w:adjustRightInd w:val="0"/>
              <w:spacing w:before="40" w:after="120"/>
              <w:rPr>
                <w:iCs/>
              </w:rPr>
            </w:pPr>
            <w:r w:rsidRPr="00205BD2">
              <w:rPr>
                <w:iCs/>
              </w:rPr>
              <w:t>Mayores tasas de niños de familias monoparentales, familias con 3 o más niños y familias sin trabajo</w:t>
            </w:r>
          </w:p>
        </w:tc>
        <w:tc>
          <w:tcPr>
            <w:tcW w:w="1884" w:type="dxa"/>
          </w:tcPr>
          <w:p w:rsidR="00D74F55" w:rsidRPr="00205BD2" w:rsidRDefault="00D74F55" w:rsidP="00205BD2">
            <w:pPr>
              <w:autoSpaceDE w:val="0"/>
              <w:autoSpaceDN w:val="0"/>
              <w:adjustRightInd w:val="0"/>
              <w:spacing w:before="40" w:after="120"/>
              <w:rPr>
                <w:iCs/>
              </w:rPr>
            </w:pPr>
            <w:r w:rsidRPr="00205BD2">
              <w:rPr>
                <w:iCs/>
              </w:rPr>
              <w:t></w:t>
            </w:r>
            <w:r w:rsidRPr="00205BD2">
              <w:rPr>
                <w:iCs/>
              </w:rPr>
              <w:t></w:t>
            </w:r>
            <w:r w:rsidR="009031CF">
              <w:rPr>
                <w:iCs/>
              </w:rPr>
              <w:t xml:space="preserve"> </w:t>
            </w:r>
            <w:r w:rsidRPr="00205BD2">
              <w:rPr>
                <w:iCs/>
              </w:rPr>
              <w:t xml:space="preserve">Niños: superior a la mediana de </w:t>
            </w:r>
            <w:smartTag w:uri="urn:schemas-microsoft-com:office:smarttags" w:element="PersonName">
              <w:smartTagPr>
                <w:attr w:name="ProductID" w:val="la OCDE"/>
              </w:smartTagPr>
              <w:r w:rsidRPr="00205BD2">
                <w:rPr>
                  <w:iCs/>
                </w:rPr>
                <w:t>la OCDE</w:t>
              </w:r>
            </w:smartTag>
            <w:r w:rsidRPr="00205BD2">
              <w:rPr>
                <w:iCs/>
              </w:rPr>
              <w:t xml:space="preserve"> (umbral del 50%) pero en la mediana de Eurostat (umbral del 60 %)</w:t>
            </w:r>
          </w:p>
        </w:tc>
      </w:tr>
      <w:tr w:rsidR="00D74F55" w:rsidRPr="00216DD7" w:rsidTr="00DA2DD6">
        <w:tc>
          <w:tcPr>
            <w:tcW w:w="1817" w:type="dxa"/>
          </w:tcPr>
          <w:p w:rsidR="00D74F55" w:rsidRPr="00205BD2" w:rsidRDefault="00D74F55" w:rsidP="009031CF">
            <w:pPr>
              <w:keepNext/>
              <w:keepLines/>
              <w:autoSpaceDE w:val="0"/>
              <w:autoSpaceDN w:val="0"/>
              <w:adjustRightInd w:val="0"/>
              <w:spacing w:before="40" w:after="120"/>
              <w:rPr>
                <w:iCs/>
              </w:rPr>
            </w:pPr>
            <w:r w:rsidRPr="00205BD2">
              <w:rPr>
                <w:iCs/>
              </w:rPr>
              <w:t>Desempleo</w:t>
            </w:r>
          </w:p>
        </w:tc>
        <w:tc>
          <w:tcPr>
            <w:tcW w:w="1955" w:type="dxa"/>
          </w:tcPr>
          <w:p w:rsidR="00D74F55" w:rsidRPr="00205BD2" w:rsidRDefault="00D74F55" w:rsidP="009031CF">
            <w:pPr>
              <w:keepNext/>
              <w:keepLines/>
              <w:autoSpaceDE w:val="0"/>
              <w:autoSpaceDN w:val="0"/>
              <w:adjustRightInd w:val="0"/>
              <w:spacing w:before="40" w:after="120"/>
              <w:rPr>
                <w:iCs/>
              </w:rPr>
            </w:pPr>
            <w:r w:rsidRPr="00205BD2">
              <w:rPr>
                <w:iCs/>
              </w:rPr>
              <w:t xml:space="preserve">Tasa de desempleo para el grupo de </w:t>
            </w:r>
            <w:smartTag w:uri="urn:schemas-microsoft-com:office:smarttags" w:element="metricconverter">
              <w:smartTagPr>
                <w:attr w:name="ProductID" w:val="15 a"/>
              </w:smartTagPr>
              <w:r w:rsidRPr="00205BD2">
                <w:rPr>
                  <w:iCs/>
                </w:rPr>
                <w:t>15 a</w:t>
              </w:r>
            </w:smartTag>
            <w:r w:rsidRPr="00205BD2">
              <w:rPr>
                <w:iCs/>
              </w:rPr>
              <w:t xml:space="preserve"> 24 años: 9,7% en 2007</w:t>
            </w:r>
          </w:p>
        </w:tc>
        <w:tc>
          <w:tcPr>
            <w:tcW w:w="1956" w:type="dxa"/>
          </w:tcPr>
          <w:p w:rsidR="00D74F55" w:rsidRPr="00205BD2" w:rsidRDefault="00D74F55" w:rsidP="009031CF">
            <w:pPr>
              <w:keepNext/>
              <w:keepLines/>
              <w:autoSpaceDE w:val="0"/>
              <w:autoSpaceDN w:val="0"/>
              <w:adjustRightInd w:val="0"/>
              <w:spacing w:before="40" w:after="120"/>
              <w:rPr>
                <w:iCs/>
              </w:rPr>
            </w:pPr>
            <w:r w:rsidRPr="00205BD2">
              <w:rPr>
                <w:iCs/>
              </w:rPr>
              <w:t></w:t>
            </w:r>
            <w:r w:rsidR="009031CF">
              <w:rPr>
                <w:iCs/>
              </w:rPr>
              <w:t xml:space="preserve"> </w:t>
            </w:r>
            <w:r w:rsidRPr="00205BD2">
              <w:rPr>
                <w:iCs/>
              </w:rPr>
              <w:t>Mejora desde 1998, estable desde 2004</w:t>
            </w:r>
          </w:p>
        </w:tc>
        <w:tc>
          <w:tcPr>
            <w:tcW w:w="2027" w:type="dxa"/>
          </w:tcPr>
          <w:p w:rsidR="00D74F55" w:rsidRPr="00205BD2" w:rsidRDefault="00D74F55" w:rsidP="009031CF">
            <w:pPr>
              <w:keepNext/>
              <w:keepLines/>
              <w:autoSpaceDE w:val="0"/>
              <w:autoSpaceDN w:val="0"/>
              <w:adjustRightInd w:val="0"/>
              <w:spacing w:before="40" w:after="120"/>
              <w:rPr>
                <w:iCs/>
              </w:rPr>
            </w:pPr>
            <w:r w:rsidRPr="00205BD2">
              <w:rPr>
                <w:iCs/>
              </w:rPr>
              <w:t xml:space="preserve">Tasas mayores para el grupo de </w:t>
            </w:r>
            <w:smartTag w:uri="urn:schemas-microsoft-com:office:smarttags" w:element="metricconverter">
              <w:smartTagPr>
                <w:attr w:name="ProductID" w:val="15 a"/>
              </w:smartTagPr>
              <w:r w:rsidRPr="00205BD2">
                <w:rPr>
                  <w:iCs/>
                </w:rPr>
                <w:t>15 a</w:t>
              </w:r>
            </w:smartTag>
            <w:r w:rsidRPr="00205BD2">
              <w:rPr>
                <w:iCs/>
              </w:rPr>
              <w:t xml:space="preserve"> 19 años, en</w:t>
            </w:r>
            <w:r w:rsidR="006C582B">
              <w:rPr>
                <w:iCs/>
              </w:rPr>
              <w:t xml:space="preserve"> </w:t>
            </w:r>
            <w:r w:rsidRPr="00205BD2">
              <w:rPr>
                <w:iCs/>
              </w:rPr>
              <w:t>los maoríes y las poblaciones del Pacífico; diferencias regionales</w:t>
            </w:r>
          </w:p>
        </w:tc>
        <w:tc>
          <w:tcPr>
            <w:tcW w:w="1884" w:type="dxa"/>
          </w:tcPr>
          <w:p w:rsidR="00D74F55" w:rsidRPr="00205BD2" w:rsidRDefault="00D74F55" w:rsidP="009031CF">
            <w:pPr>
              <w:keepNext/>
              <w:keepLines/>
              <w:autoSpaceDE w:val="0"/>
              <w:autoSpaceDN w:val="0"/>
              <w:adjustRightInd w:val="0"/>
              <w:spacing w:before="40" w:after="120"/>
              <w:rPr>
                <w:iCs/>
              </w:rPr>
            </w:pPr>
            <w:r w:rsidRPr="00205BD2">
              <w:rPr>
                <w:iCs/>
              </w:rPr>
              <w:t></w:t>
            </w:r>
            <w:r w:rsidR="009031CF">
              <w:rPr>
                <w:iCs/>
              </w:rPr>
              <w:t xml:space="preserve"> </w:t>
            </w:r>
            <w:r w:rsidRPr="00205BD2">
              <w:rPr>
                <w:iCs/>
              </w:rPr>
              <w:t>Inferior a la media de la OCDE</w:t>
            </w:r>
          </w:p>
        </w:tc>
      </w:tr>
      <w:tr w:rsidR="00D74F55" w:rsidRPr="00216DD7" w:rsidTr="00DA2DD6">
        <w:tc>
          <w:tcPr>
            <w:tcW w:w="1817" w:type="dxa"/>
          </w:tcPr>
          <w:p w:rsidR="00D74F55" w:rsidRPr="00205BD2" w:rsidRDefault="00D74F55" w:rsidP="00205BD2">
            <w:pPr>
              <w:autoSpaceDE w:val="0"/>
              <w:autoSpaceDN w:val="0"/>
              <w:adjustRightInd w:val="0"/>
              <w:spacing w:before="40" w:after="120"/>
              <w:rPr>
                <w:iCs/>
              </w:rPr>
            </w:pPr>
            <w:r w:rsidRPr="00205BD2">
              <w:rPr>
                <w:iCs/>
              </w:rPr>
              <w:t>Empleo</w:t>
            </w:r>
          </w:p>
        </w:tc>
        <w:tc>
          <w:tcPr>
            <w:tcW w:w="1955" w:type="dxa"/>
          </w:tcPr>
          <w:p w:rsidR="00D74F55" w:rsidRPr="00205BD2" w:rsidRDefault="00D74F55" w:rsidP="00205BD2">
            <w:pPr>
              <w:autoSpaceDE w:val="0"/>
              <w:autoSpaceDN w:val="0"/>
              <w:adjustRightInd w:val="0"/>
              <w:spacing w:before="40" w:after="120"/>
              <w:rPr>
                <w:iCs/>
              </w:rPr>
            </w:pPr>
            <w:r w:rsidRPr="00205BD2">
              <w:rPr>
                <w:iCs/>
              </w:rPr>
              <w:t xml:space="preserve">Tasa de empleo para el grupo de </w:t>
            </w:r>
            <w:smartTag w:uri="urn:schemas-microsoft-com:office:smarttags" w:element="metricconverter">
              <w:smartTagPr>
                <w:attr w:name="ProductID" w:val="15 a"/>
              </w:smartTagPr>
              <w:r w:rsidRPr="00205BD2">
                <w:rPr>
                  <w:iCs/>
                </w:rPr>
                <w:t>15 a</w:t>
              </w:r>
            </w:smartTag>
            <w:r w:rsidRPr="00205BD2">
              <w:rPr>
                <w:iCs/>
              </w:rPr>
              <w:t xml:space="preserve"> 24 años: 58,6% en 2007</w:t>
            </w:r>
          </w:p>
        </w:tc>
        <w:tc>
          <w:tcPr>
            <w:tcW w:w="1956" w:type="dxa"/>
          </w:tcPr>
          <w:p w:rsidR="00D74F55" w:rsidRPr="00205BD2" w:rsidRDefault="00D74F55" w:rsidP="00205BD2">
            <w:pPr>
              <w:autoSpaceDE w:val="0"/>
              <w:autoSpaceDN w:val="0"/>
              <w:adjustRightInd w:val="0"/>
              <w:spacing w:before="40" w:after="120"/>
              <w:rPr>
                <w:iCs/>
              </w:rPr>
            </w:pPr>
            <w:r w:rsidRPr="00205BD2">
              <w:rPr>
                <w:iCs/>
              </w:rPr>
              <w:t></w:t>
            </w:r>
            <w:r w:rsidR="009031CF">
              <w:rPr>
                <w:iCs/>
              </w:rPr>
              <w:t xml:space="preserve"> </w:t>
            </w:r>
            <w:r w:rsidRPr="00205BD2">
              <w:rPr>
                <w:iCs/>
              </w:rPr>
              <w:t>Estable</w:t>
            </w:r>
          </w:p>
        </w:tc>
        <w:tc>
          <w:tcPr>
            <w:tcW w:w="2027" w:type="dxa"/>
          </w:tcPr>
          <w:p w:rsidR="00D74F55" w:rsidRPr="00205BD2" w:rsidRDefault="00D74F55" w:rsidP="00205BD2">
            <w:pPr>
              <w:autoSpaceDE w:val="0"/>
              <w:autoSpaceDN w:val="0"/>
              <w:adjustRightInd w:val="0"/>
              <w:spacing w:before="40" w:after="120"/>
              <w:rPr>
                <w:iCs/>
              </w:rPr>
            </w:pPr>
            <w:r w:rsidRPr="00205BD2">
              <w:rPr>
                <w:iCs/>
              </w:rPr>
              <w:t>Tasas inferiores para el sexo femenino, los maoríes, las</w:t>
            </w:r>
            <w:r w:rsidR="006C582B">
              <w:rPr>
                <w:iCs/>
              </w:rPr>
              <w:t xml:space="preserve"> </w:t>
            </w:r>
            <w:r w:rsidRPr="00205BD2">
              <w:rPr>
                <w:iCs/>
              </w:rPr>
              <w:t>poblaciones del Pacífico</w:t>
            </w:r>
          </w:p>
        </w:tc>
        <w:tc>
          <w:tcPr>
            <w:tcW w:w="1884" w:type="dxa"/>
          </w:tcPr>
          <w:p w:rsidR="00D74F55" w:rsidRPr="00205BD2" w:rsidRDefault="00D74F55" w:rsidP="00205BD2">
            <w:pPr>
              <w:autoSpaceDE w:val="0"/>
              <w:autoSpaceDN w:val="0"/>
              <w:adjustRightInd w:val="0"/>
              <w:spacing w:before="40" w:after="120"/>
              <w:rPr>
                <w:iCs/>
              </w:rPr>
            </w:pPr>
            <w:r w:rsidRPr="00205BD2">
              <w:rPr>
                <w:iCs/>
              </w:rPr>
              <w:t></w:t>
            </w:r>
            <w:r w:rsidRPr="00205BD2">
              <w:rPr>
                <w:iCs/>
              </w:rPr>
              <w:t></w:t>
            </w:r>
            <w:r w:rsidR="009031CF">
              <w:rPr>
                <w:iCs/>
              </w:rPr>
              <w:t xml:space="preserve"> </w:t>
            </w:r>
            <w:r w:rsidRPr="00205BD2">
              <w:rPr>
                <w:iCs/>
              </w:rPr>
              <w:t>Superior a la media de la OCDE</w:t>
            </w:r>
          </w:p>
        </w:tc>
      </w:tr>
      <w:tr w:rsidR="00D74F55" w:rsidRPr="00216DD7" w:rsidTr="00DA2DD6">
        <w:tc>
          <w:tcPr>
            <w:tcW w:w="1817" w:type="dxa"/>
          </w:tcPr>
          <w:p w:rsidR="00D74F55" w:rsidRPr="00205BD2" w:rsidRDefault="00D74F55" w:rsidP="00205BD2">
            <w:pPr>
              <w:autoSpaceDE w:val="0"/>
              <w:autoSpaceDN w:val="0"/>
              <w:adjustRightInd w:val="0"/>
              <w:spacing w:before="40" w:after="120"/>
              <w:rPr>
                <w:iCs/>
              </w:rPr>
            </w:pPr>
            <w:r w:rsidRPr="00205BD2">
              <w:rPr>
                <w:iCs/>
              </w:rPr>
              <w:t>Ganancias horarias medianas</w:t>
            </w:r>
          </w:p>
        </w:tc>
        <w:tc>
          <w:tcPr>
            <w:tcW w:w="1955" w:type="dxa"/>
          </w:tcPr>
          <w:p w:rsidR="00D74F55" w:rsidRPr="00205BD2" w:rsidRDefault="00D74F55" w:rsidP="00205BD2">
            <w:pPr>
              <w:autoSpaceDE w:val="0"/>
              <w:autoSpaceDN w:val="0"/>
              <w:adjustRightInd w:val="0"/>
              <w:spacing w:before="40" w:after="120"/>
              <w:rPr>
                <w:iCs/>
              </w:rPr>
            </w:pPr>
            <w:r w:rsidRPr="00205BD2">
              <w:rPr>
                <w:iCs/>
              </w:rPr>
              <w:t xml:space="preserve">La mitad de los asalariados de </w:t>
            </w:r>
            <w:smartTag w:uri="urn:schemas-microsoft-com:office:smarttags" w:element="metricconverter">
              <w:smartTagPr>
                <w:attr w:name="ProductID" w:val="15 a"/>
              </w:smartTagPr>
              <w:r w:rsidRPr="00205BD2">
                <w:rPr>
                  <w:iCs/>
                </w:rPr>
                <w:t>15 a</w:t>
              </w:r>
            </w:smartTag>
            <w:r w:rsidRPr="00205BD2">
              <w:rPr>
                <w:iCs/>
              </w:rPr>
              <w:t xml:space="preserve"> 19 años ganaban más de 11,25 dólares por hora y la mitad de los de </w:t>
            </w:r>
            <w:smartTag w:uri="urn:schemas-microsoft-com:office:smarttags" w:element="metricconverter">
              <w:smartTagPr>
                <w:attr w:name="ProductID" w:val="20 a"/>
              </w:smartTagPr>
              <w:r w:rsidRPr="00205BD2">
                <w:rPr>
                  <w:iCs/>
                </w:rPr>
                <w:t>20 a</w:t>
              </w:r>
            </w:smartTag>
            <w:r w:rsidRPr="00205BD2">
              <w:rPr>
                <w:iCs/>
              </w:rPr>
              <w:t xml:space="preserve"> 24 años ganaban más de 14,19 dólares por hora (2007)</w:t>
            </w:r>
          </w:p>
        </w:tc>
        <w:tc>
          <w:tcPr>
            <w:tcW w:w="1956" w:type="dxa"/>
          </w:tcPr>
          <w:p w:rsidR="00D74F55" w:rsidRPr="00205BD2" w:rsidRDefault="00D74F55" w:rsidP="00205BD2">
            <w:pPr>
              <w:autoSpaceDE w:val="0"/>
              <w:autoSpaceDN w:val="0"/>
              <w:adjustRightInd w:val="0"/>
              <w:spacing w:before="40" w:after="120"/>
              <w:rPr>
                <w:iCs/>
              </w:rPr>
            </w:pPr>
            <w:r w:rsidRPr="00205BD2">
              <w:rPr>
                <w:iCs/>
              </w:rPr>
              <w:t></w:t>
            </w:r>
            <w:r w:rsidRPr="00205BD2">
              <w:rPr>
                <w:iCs/>
              </w:rPr>
              <w:t></w:t>
            </w:r>
            <w:r w:rsidR="009031CF">
              <w:rPr>
                <w:iCs/>
              </w:rPr>
              <w:t xml:space="preserve"> </w:t>
            </w:r>
            <w:r w:rsidRPr="00205BD2">
              <w:rPr>
                <w:iCs/>
              </w:rPr>
              <w:t xml:space="preserve">Mejora desde 1997, en especial para los de </w:t>
            </w:r>
            <w:smartTag w:uri="urn:schemas-microsoft-com:office:smarttags" w:element="metricconverter">
              <w:smartTagPr>
                <w:attr w:name="ProductID" w:val="15 a"/>
              </w:smartTagPr>
              <w:r w:rsidRPr="00205BD2">
                <w:rPr>
                  <w:iCs/>
                </w:rPr>
                <w:t>15 a</w:t>
              </w:r>
            </w:smartTag>
            <w:r w:rsidRPr="00205BD2">
              <w:rPr>
                <w:iCs/>
              </w:rPr>
              <w:t xml:space="preserve"> 19 años desde 2001</w:t>
            </w:r>
          </w:p>
        </w:tc>
        <w:tc>
          <w:tcPr>
            <w:tcW w:w="2027" w:type="dxa"/>
          </w:tcPr>
          <w:p w:rsidR="00D74F55" w:rsidRPr="00205BD2" w:rsidRDefault="00D74F55" w:rsidP="00205BD2">
            <w:pPr>
              <w:autoSpaceDE w:val="0"/>
              <w:autoSpaceDN w:val="0"/>
              <w:adjustRightInd w:val="0"/>
              <w:spacing w:before="40" w:after="120"/>
              <w:rPr>
                <w:iCs/>
              </w:rPr>
            </w:pPr>
            <w:r w:rsidRPr="00205BD2">
              <w:rPr>
                <w:iCs/>
              </w:rPr>
              <w:t xml:space="preserve">Menor para el grupo de </w:t>
            </w:r>
            <w:smartTag w:uri="urn:schemas-microsoft-com:office:smarttags" w:element="metricconverter">
              <w:smartTagPr>
                <w:attr w:name="ProductID" w:val="15 a"/>
              </w:smartTagPr>
              <w:r w:rsidRPr="00205BD2">
                <w:rPr>
                  <w:iCs/>
                </w:rPr>
                <w:t>15 a</w:t>
              </w:r>
            </w:smartTag>
            <w:r w:rsidRPr="00205BD2">
              <w:rPr>
                <w:iCs/>
              </w:rPr>
              <w:t xml:space="preserve"> 19 años</w:t>
            </w:r>
          </w:p>
        </w:tc>
        <w:tc>
          <w:tcPr>
            <w:tcW w:w="1884" w:type="dxa"/>
          </w:tcPr>
          <w:p w:rsidR="00D74F55" w:rsidRPr="00205BD2" w:rsidRDefault="00D74F55" w:rsidP="00205BD2">
            <w:pPr>
              <w:autoSpaceDE w:val="0"/>
              <w:autoSpaceDN w:val="0"/>
              <w:adjustRightInd w:val="0"/>
              <w:spacing w:before="40" w:after="120"/>
              <w:rPr>
                <w:iCs/>
              </w:rPr>
            </w:pPr>
            <w:r w:rsidRPr="00205BD2">
              <w:rPr>
                <w:iCs/>
              </w:rPr>
              <w:sym w:font="Webdings" w:char="F079"/>
            </w:r>
            <w:r w:rsidRPr="00205BD2">
              <w:rPr>
                <w:iCs/>
              </w:rPr>
              <w:t xml:space="preserve"> No se dispone de datos de comparación</w:t>
            </w:r>
          </w:p>
        </w:tc>
      </w:tr>
      <w:tr w:rsidR="00D74F55" w:rsidRPr="00216DD7" w:rsidTr="00DA2DD6">
        <w:tc>
          <w:tcPr>
            <w:tcW w:w="1817" w:type="dxa"/>
          </w:tcPr>
          <w:p w:rsidR="00D74F55" w:rsidRPr="00205BD2" w:rsidRDefault="00D74F55" w:rsidP="00205BD2">
            <w:pPr>
              <w:autoSpaceDE w:val="0"/>
              <w:autoSpaceDN w:val="0"/>
              <w:adjustRightInd w:val="0"/>
              <w:spacing w:before="40" w:after="120"/>
              <w:rPr>
                <w:iCs/>
              </w:rPr>
            </w:pPr>
            <w:r w:rsidRPr="00205BD2">
              <w:rPr>
                <w:b/>
                <w:bCs/>
                <w:iCs/>
              </w:rPr>
              <w:t>Seguridad</w:t>
            </w:r>
          </w:p>
        </w:tc>
        <w:tc>
          <w:tcPr>
            <w:tcW w:w="1955" w:type="dxa"/>
          </w:tcPr>
          <w:p w:rsidR="00D74F55" w:rsidRPr="00205BD2" w:rsidRDefault="00D74F55" w:rsidP="00205BD2">
            <w:pPr>
              <w:autoSpaceDE w:val="0"/>
              <w:autoSpaceDN w:val="0"/>
              <w:adjustRightInd w:val="0"/>
              <w:spacing w:before="40" w:after="120"/>
              <w:rPr>
                <w:iCs/>
              </w:rPr>
            </w:pPr>
          </w:p>
        </w:tc>
        <w:tc>
          <w:tcPr>
            <w:tcW w:w="1956" w:type="dxa"/>
          </w:tcPr>
          <w:p w:rsidR="00D74F55" w:rsidRPr="00205BD2" w:rsidRDefault="00D74F55" w:rsidP="00205BD2">
            <w:pPr>
              <w:autoSpaceDE w:val="0"/>
              <w:autoSpaceDN w:val="0"/>
              <w:adjustRightInd w:val="0"/>
              <w:spacing w:before="40" w:after="120"/>
              <w:rPr>
                <w:iCs/>
              </w:rPr>
            </w:pPr>
          </w:p>
        </w:tc>
        <w:tc>
          <w:tcPr>
            <w:tcW w:w="2027" w:type="dxa"/>
          </w:tcPr>
          <w:p w:rsidR="00D74F55" w:rsidRPr="00205BD2" w:rsidRDefault="00D74F55" w:rsidP="00205BD2">
            <w:pPr>
              <w:autoSpaceDE w:val="0"/>
              <w:autoSpaceDN w:val="0"/>
              <w:adjustRightInd w:val="0"/>
              <w:spacing w:before="40" w:after="120"/>
              <w:rPr>
                <w:iCs/>
              </w:rPr>
            </w:pPr>
          </w:p>
        </w:tc>
        <w:tc>
          <w:tcPr>
            <w:tcW w:w="1884" w:type="dxa"/>
          </w:tcPr>
          <w:p w:rsidR="00D74F55" w:rsidRPr="00205BD2" w:rsidRDefault="00D74F55" w:rsidP="00205BD2">
            <w:pPr>
              <w:autoSpaceDE w:val="0"/>
              <w:autoSpaceDN w:val="0"/>
              <w:adjustRightInd w:val="0"/>
              <w:spacing w:before="40" w:after="120"/>
              <w:rPr>
                <w:iCs/>
              </w:rPr>
            </w:pPr>
          </w:p>
        </w:tc>
      </w:tr>
      <w:tr w:rsidR="00276E14" w:rsidRPr="00216DD7" w:rsidTr="00DA2DD6">
        <w:tc>
          <w:tcPr>
            <w:tcW w:w="1817" w:type="dxa"/>
          </w:tcPr>
          <w:p w:rsidR="00276E14" w:rsidRPr="00205BD2" w:rsidRDefault="00276E14" w:rsidP="00205BD2">
            <w:pPr>
              <w:autoSpaceDE w:val="0"/>
              <w:autoSpaceDN w:val="0"/>
              <w:adjustRightInd w:val="0"/>
              <w:spacing w:before="40" w:after="120"/>
              <w:rPr>
                <w:bCs/>
                <w:iCs/>
              </w:rPr>
            </w:pPr>
            <w:r w:rsidRPr="00205BD2">
              <w:rPr>
                <w:bCs/>
                <w:iCs/>
              </w:rPr>
              <w:t>Mortalidad por lesiones involuntarias</w:t>
            </w:r>
          </w:p>
        </w:tc>
        <w:tc>
          <w:tcPr>
            <w:tcW w:w="1955" w:type="dxa"/>
          </w:tcPr>
          <w:p w:rsidR="00276E14" w:rsidRPr="00205BD2" w:rsidRDefault="00276E14" w:rsidP="00205BD2">
            <w:pPr>
              <w:autoSpaceDE w:val="0"/>
              <w:autoSpaceDN w:val="0"/>
              <w:adjustRightInd w:val="0"/>
              <w:spacing w:before="40" w:after="120"/>
              <w:rPr>
                <w:bCs/>
                <w:iCs/>
              </w:rPr>
            </w:pPr>
            <w:r w:rsidRPr="00205BD2">
              <w:rPr>
                <w:bCs/>
                <w:iCs/>
              </w:rPr>
              <w:t>9 niños menores de 15 años de cada 100.000</w:t>
            </w:r>
            <w:r w:rsidR="006C582B">
              <w:rPr>
                <w:bCs/>
                <w:iCs/>
              </w:rPr>
              <w:t xml:space="preserve"> </w:t>
            </w:r>
            <w:r w:rsidRPr="00205BD2">
              <w:rPr>
                <w:bCs/>
                <w:iCs/>
              </w:rPr>
              <w:t>murieron a consecuencia de una lesión involuntaria</w:t>
            </w:r>
            <w:r w:rsidRPr="00205BD2">
              <w:t xml:space="preserve"> (2005)</w:t>
            </w:r>
          </w:p>
        </w:tc>
        <w:tc>
          <w:tcPr>
            <w:tcW w:w="1956" w:type="dxa"/>
          </w:tcPr>
          <w:p w:rsidR="00276E14" w:rsidRPr="00205BD2" w:rsidRDefault="00276E14" w:rsidP="00205BD2">
            <w:pPr>
              <w:autoSpaceDE w:val="0"/>
              <w:autoSpaceDN w:val="0"/>
              <w:adjustRightInd w:val="0"/>
              <w:spacing w:before="40" w:after="120"/>
              <w:rPr>
                <w:bCs/>
                <w:iCs/>
              </w:rPr>
            </w:pPr>
            <w:r w:rsidRPr="00205BD2">
              <w:rPr>
                <w:bCs/>
                <w:iCs/>
              </w:rPr>
              <w:t></w:t>
            </w:r>
            <w:r w:rsidR="009031CF">
              <w:rPr>
                <w:bCs/>
                <w:iCs/>
              </w:rPr>
              <w:t xml:space="preserve"> </w:t>
            </w:r>
            <w:r w:rsidRPr="00205BD2">
              <w:rPr>
                <w:bCs/>
                <w:iCs/>
              </w:rPr>
              <w:t>Mejora</w:t>
            </w:r>
          </w:p>
        </w:tc>
        <w:tc>
          <w:tcPr>
            <w:tcW w:w="2027" w:type="dxa"/>
          </w:tcPr>
          <w:p w:rsidR="00276E14" w:rsidRPr="00205BD2" w:rsidRDefault="00276E14" w:rsidP="00205BD2">
            <w:pPr>
              <w:autoSpaceDE w:val="0"/>
              <w:autoSpaceDN w:val="0"/>
              <w:adjustRightInd w:val="0"/>
              <w:spacing w:before="40" w:after="120"/>
              <w:rPr>
                <w:bCs/>
                <w:iCs/>
              </w:rPr>
            </w:pPr>
            <w:r w:rsidRPr="00205BD2">
              <w:rPr>
                <w:bCs/>
                <w:iCs/>
              </w:rPr>
              <w:t>Tasas más elevadas para los varones, niños menores de 5 años, niños maoríes</w:t>
            </w:r>
          </w:p>
        </w:tc>
        <w:tc>
          <w:tcPr>
            <w:tcW w:w="1884" w:type="dxa"/>
          </w:tcPr>
          <w:p w:rsidR="00276E14" w:rsidRPr="00205BD2" w:rsidRDefault="00276E14" w:rsidP="00205BD2">
            <w:pPr>
              <w:autoSpaceDE w:val="0"/>
              <w:autoSpaceDN w:val="0"/>
              <w:adjustRightInd w:val="0"/>
              <w:spacing w:before="40" w:after="120"/>
              <w:rPr>
                <w:bCs/>
                <w:iCs/>
              </w:rPr>
            </w:pPr>
            <w:r w:rsidRPr="00205BD2">
              <w:rPr>
                <w:bCs/>
                <w:iCs/>
              </w:rPr>
              <w:sym w:font="Webdings" w:char="F079"/>
            </w:r>
            <w:r w:rsidRPr="00205BD2">
              <w:rPr>
                <w:bCs/>
                <w:iCs/>
              </w:rPr>
              <w:t xml:space="preserve"> No se dispone de datos de</w:t>
            </w:r>
            <w:r w:rsidR="006C582B">
              <w:rPr>
                <w:bCs/>
                <w:iCs/>
              </w:rPr>
              <w:t xml:space="preserve"> </w:t>
            </w:r>
            <w:r w:rsidRPr="00205BD2">
              <w:rPr>
                <w:bCs/>
                <w:iCs/>
              </w:rPr>
              <w:t>comparación</w:t>
            </w:r>
          </w:p>
        </w:tc>
      </w:tr>
      <w:tr w:rsidR="00276E14" w:rsidRPr="00216DD7" w:rsidTr="00DA2DD6">
        <w:tc>
          <w:tcPr>
            <w:tcW w:w="1817" w:type="dxa"/>
          </w:tcPr>
          <w:p w:rsidR="00276E14" w:rsidRPr="00205BD2" w:rsidRDefault="00276E14" w:rsidP="00205BD2">
            <w:pPr>
              <w:autoSpaceDE w:val="0"/>
              <w:autoSpaceDN w:val="0"/>
              <w:adjustRightInd w:val="0"/>
              <w:spacing w:before="40" w:after="120"/>
              <w:rPr>
                <w:bCs/>
                <w:iCs/>
              </w:rPr>
            </w:pPr>
            <w:r w:rsidRPr="00205BD2">
              <w:rPr>
                <w:bCs/>
                <w:iCs/>
              </w:rPr>
              <w:t>Mortalidad por agresión</w:t>
            </w:r>
          </w:p>
        </w:tc>
        <w:tc>
          <w:tcPr>
            <w:tcW w:w="1955" w:type="dxa"/>
          </w:tcPr>
          <w:p w:rsidR="00276E14" w:rsidRPr="00205BD2" w:rsidRDefault="009031CF" w:rsidP="00205BD2">
            <w:pPr>
              <w:autoSpaceDE w:val="0"/>
              <w:autoSpaceDN w:val="0"/>
              <w:adjustRightInd w:val="0"/>
              <w:spacing w:before="40" w:after="120"/>
              <w:rPr>
                <w:bCs/>
                <w:iCs/>
              </w:rPr>
            </w:pPr>
            <w:r>
              <w:rPr>
                <w:bCs/>
                <w:iCs/>
              </w:rPr>
              <w:t>Muertes por agresiones en 2001</w:t>
            </w:r>
            <w:r>
              <w:rPr>
                <w:bCs/>
                <w:iCs/>
              </w:rPr>
              <w:noBreakHyphen/>
            </w:r>
            <w:r w:rsidR="00276E14" w:rsidRPr="00205BD2">
              <w:rPr>
                <w:bCs/>
                <w:iCs/>
              </w:rPr>
              <w:t xml:space="preserve">2005: 36 niños menores de 15 años, tasa media del 0,8 en cinco años por 100.000 de los </w:t>
            </w:r>
            <w:smartTag w:uri="urn:schemas-microsoft-com:office:smarttags" w:element="metricconverter">
              <w:smartTagPr>
                <w:attr w:name="ProductID" w:val="0 a"/>
              </w:smartTagPr>
              <w:r w:rsidR="00276E14" w:rsidRPr="00205BD2">
                <w:rPr>
                  <w:bCs/>
                  <w:iCs/>
                </w:rPr>
                <w:t>0 a</w:t>
              </w:r>
            </w:smartTag>
            <w:r w:rsidR="00276E14" w:rsidRPr="00205BD2">
              <w:rPr>
                <w:bCs/>
                <w:iCs/>
              </w:rPr>
              <w:t xml:space="preserve"> los 14 años por año;</w:t>
            </w:r>
          </w:p>
          <w:p w:rsidR="00276E14" w:rsidRPr="00205BD2" w:rsidRDefault="00276E14" w:rsidP="00205BD2">
            <w:pPr>
              <w:autoSpaceDE w:val="0"/>
              <w:autoSpaceDN w:val="0"/>
              <w:adjustRightInd w:val="0"/>
              <w:spacing w:before="40" w:after="120"/>
              <w:rPr>
                <w:bCs/>
                <w:iCs/>
              </w:rPr>
            </w:pPr>
            <w:r w:rsidRPr="00205BD2">
              <w:rPr>
                <w:bCs/>
                <w:iCs/>
              </w:rPr>
              <w:t xml:space="preserve">62 jóvenes de </w:t>
            </w:r>
            <w:smartTag w:uri="urn:schemas-microsoft-com:office:smarttags" w:element="metricconverter">
              <w:smartTagPr>
                <w:attr w:name="ProductID" w:val="15 a"/>
              </w:smartTagPr>
              <w:r w:rsidRPr="00205BD2">
                <w:rPr>
                  <w:bCs/>
                  <w:iCs/>
                </w:rPr>
                <w:t>15 a</w:t>
              </w:r>
            </w:smartTag>
            <w:r w:rsidRPr="00205BD2">
              <w:rPr>
                <w:bCs/>
                <w:iCs/>
              </w:rPr>
              <w:t xml:space="preserve"> 24 años, tasa del 2,2 media en cinco años por 100.000 de </w:t>
            </w:r>
            <w:smartTag w:uri="urn:schemas-microsoft-com:office:smarttags" w:element="metricconverter">
              <w:smartTagPr>
                <w:attr w:name="ProductID" w:val="15 a"/>
              </w:smartTagPr>
              <w:r w:rsidRPr="00205BD2">
                <w:rPr>
                  <w:bCs/>
                  <w:iCs/>
                </w:rPr>
                <w:t>15 a</w:t>
              </w:r>
            </w:smartTag>
            <w:r w:rsidRPr="00205BD2">
              <w:rPr>
                <w:bCs/>
                <w:iCs/>
              </w:rPr>
              <w:t xml:space="preserve"> 24 años por año;</w:t>
            </w:r>
          </w:p>
        </w:tc>
        <w:tc>
          <w:tcPr>
            <w:tcW w:w="1956" w:type="dxa"/>
          </w:tcPr>
          <w:p w:rsidR="00276E14" w:rsidRPr="00205BD2" w:rsidRDefault="00276E14" w:rsidP="00205BD2">
            <w:pPr>
              <w:autoSpaceDE w:val="0"/>
              <w:autoSpaceDN w:val="0"/>
              <w:adjustRightInd w:val="0"/>
              <w:spacing w:before="40" w:after="120"/>
              <w:rPr>
                <w:bCs/>
                <w:iCs/>
              </w:rPr>
            </w:pPr>
            <w:r w:rsidRPr="00205BD2">
              <w:rPr>
                <w:bCs/>
                <w:iCs/>
              </w:rPr>
              <w:t></w:t>
            </w:r>
            <w:r w:rsidRPr="00205BD2">
              <w:rPr>
                <w:bCs/>
                <w:iCs/>
              </w:rPr>
              <w:t></w:t>
            </w:r>
            <w:r w:rsidR="009031CF">
              <w:rPr>
                <w:bCs/>
                <w:iCs/>
              </w:rPr>
              <w:t xml:space="preserve"> </w:t>
            </w:r>
            <w:r w:rsidRPr="00205BD2">
              <w:rPr>
                <w:bCs/>
                <w:iCs/>
              </w:rPr>
              <w:t>2001</w:t>
            </w:r>
            <w:r w:rsidR="009031CF">
              <w:rPr>
                <w:bCs/>
                <w:iCs/>
              </w:rPr>
              <w:t>-</w:t>
            </w:r>
            <w:r w:rsidRPr="00205BD2">
              <w:rPr>
                <w:bCs/>
                <w:iCs/>
              </w:rPr>
              <w:t>2005 inferior a</w:t>
            </w:r>
            <w:r w:rsidR="006C582B">
              <w:rPr>
                <w:bCs/>
                <w:iCs/>
              </w:rPr>
              <w:t xml:space="preserve"> </w:t>
            </w:r>
            <w:r w:rsidRPr="00205BD2">
              <w:rPr>
                <w:bCs/>
                <w:iCs/>
              </w:rPr>
              <w:t>1996</w:t>
            </w:r>
            <w:r w:rsidR="009031CF">
              <w:rPr>
                <w:bCs/>
                <w:iCs/>
              </w:rPr>
              <w:t>-</w:t>
            </w:r>
            <w:r w:rsidRPr="00205BD2">
              <w:rPr>
                <w:bCs/>
                <w:iCs/>
              </w:rPr>
              <w:t>2000 para los menores de 15 años</w:t>
            </w:r>
          </w:p>
          <w:p w:rsidR="00276E14" w:rsidRPr="00205BD2" w:rsidRDefault="00276E14" w:rsidP="00205BD2">
            <w:pPr>
              <w:autoSpaceDE w:val="0"/>
              <w:autoSpaceDN w:val="0"/>
              <w:adjustRightInd w:val="0"/>
              <w:spacing w:before="40" w:after="120"/>
              <w:rPr>
                <w:bCs/>
                <w:iCs/>
              </w:rPr>
            </w:pPr>
            <w:r w:rsidRPr="00205BD2">
              <w:rPr>
                <w:bCs/>
                <w:iCs/>
              </w:rPr>
              <w:t></w:t>
            </w:r>
            <w:r w:rsidRPr="00205BD2">
              <w:rPr>
                <w:bCs/>
                <w:iCs/>
              </w:rPr>
              <w:t></w:t>
            </w:r>
            <w:r w:rsidR="009031CF">
              <w:rPr>
                <w:bCs/>
                <w:iCs/>
              </w:rPr>
              <w:t xml:space="preserve"> </w:t>
            </w:r>
            <w:r w:rsidRPr="00205BD2">
              <w:rPr>
                <w:bCs/>
                <w:iCs/>
              </w:rPr>
              <w:t>2001</w:t>
            </w:r>
            <w:r w:rsidR="009031CF">
              <w:rPr>
                <w:bCs/>
                <w:iCs/>
              </w:rPr>
              <w:t>-</w:t>
            </w:r>
            <w:r w:rsidRPr="00205BD2">
              <w:rPr>
                <w:bCs/>
                <w:iCs/>
              </w:rPr>
              <w:t>2005 levemente superior que en 1996</w:t>
            </w:r>
            <w:r w:rsidR="009031CF">
              <w:rPr>
                <w:bCs/>
                <w:iCs/>
              </w:rPr>
              <w:t>-</w:t>
            </w:r>
            <w:r w:rsidRPr="00205BD2">
              <w:rPr>
                <w:bCs/>
                <w:iCs/>
              </w:rPr>
              <w:t xml:space="preserve">2000 para el grupo de </w:t>
            </w:r>
            <w:smartTag w:uri="urn:schemas-microsoft-com:office:smarttags" w:element="metricconverter">
              <w:smartTagPr>
                <w:attr w:name="ProductID" w:val="15 a"/>
              </w:smartTagPr>
              <w:r w:rsidRPr="00205BD2">
                <w:rPr>
                  <w:bCs/>
                  <w:iCs/>
                </w:rPr>
                <w:t>15 a</w:t>
              </w:r>
            </w:smartTag>
            <w:r w:rsidRPr="00205BD2">
              <w:rPr>
                <w:bCs/>
                <w:iCs/>
              </w:rPr>
              <w:t xml:space="preserve"> 24 años</w:t>
            </w:r>
          </w:p>
          <w:p w:rsidR="00276E14" w:rsidRPr="00205BD2" w:rsidRDefault="00276E14" w:rsidP="00205BD2">
            <w:pPr>
              <w:autoSpaceDE w:val="0"/>
              <w:autoSpaceDN w:val="0"/>
              <w:adjustRightInd w:val="0"/>
              <w:spacing w:before="40" w:after="120"/>
              <w:rPr>
                <w:bCs/>
                <w:iCs/>
              </w:rPr>
            </w:pPr>
            <w:r w:rsidRPr="00205BD2">
              <w:rPr>
                <w:bCs/>
                <w:iCs/>
              </w:rPr>
              <w:t>Inferior a 1986-1990 para ambos grupos de edad</w:t>
            </w:r>
          </w:p>
        </w:tc>
        <w:tc>
          <w:tcPr>
            <w:tcW w:w="2027" w:type="dxa"/>
          </w:tcPr>
          <w:p w:rsidR="00276E14" w:rsidRPr="00205BD2" w:rsidRDefault="00276E14" w:rsidP="00205BD2">
            <w:pPr>
              <w:autoSpaceDE w:val="0"/>
              <w:autoSpaceDN w:val="0"/>
              <w:adjustRightInd w:val="0"/>
              <w:spacing w:before="40" w:after="120"/>
              <w:rPr>
                <w:bCs/>
                <w:iCs/>
              </w:rPr>
            </w:pPr>
            <w:r w:rsidRPr="00205BD2">
              <w:rPr>
                <w:bCs/>
                <w:iCs/>
              </w:rPr>
              <w:t>Superiores para los niños menores de 5 años y los niños maoríes;</w:t>
            </w:r>
          </w:p>
          <w:p w:rsidR="00276E14" w:rsidRPr="00205BD2" w:rsidRDefault="00276E14" w:rsidP="00205BD2">
            <w:pPr>
              <w:autoSpaceDE w:val="0"/>
              <w:autoSpaceDN w:val="0"/>
              <w:adjustRightInd w:val="0"/>
              <w:spacing w:before="40" w:after="120"/>
              <w:rPr>
                <w:bCs/>
                <w:iCs/>
              </w:rPr>
            </w:pPr>
            <w:r w:rsidRPr="00205BD2">
              <w:rPr>
                <w:bCs/>
                <w:iCs/>
              </w:rPr>
              <w:t xml:space="preserve">Grupo de </w:t>
            </w:r>
            <w:smartTag w:uri="urn:schemas-microsoft-com:office:smarttags" w:element="metricconverter">
              <w:smartTagPr>
                <w:attr w:name="ProductID" w:val="15 a"/>
              </w:smartTagPr>
              <w:r w:rsidRPr="00205BD2">
                <w:rPr>
                  <w:bCs/>
                  <w:iCs/>
                </w:rPr>
                <w:t>15 a</w:t>
              </w:r>
            </w:smartTag>
            <w:r w:rsidRPr="00205BD2">
              <w:rPr>
                <w:bCs/>
                <w:iCs/>
              </w:rPr>
              <w:t xml:space="preserve"> 24 años: superior para varones y los maoríes</w:t>
            </w:r>
          </w:p>
        </w:tc>
        <w:tc>
          <w:tcPr>
            <w:tcW w:w="1884" w:type="dxa"/>
          </w:tcPr>
          <w:p w:rsidR="00276E14" w:rsidRPr="00205BD2" w:rsidRDefault="00276E14" w:rsidP="00205BD2">
            <w:pPr>
              <w:autoSpaceDE w:val="0"/>
              <w:autoSpaceDN w:val="0"/>
              <w:adjustRightInd w:val="0"/>
              <w:spacing w:before="40" w:after="120"/>
              <w:rPr>
                <w:bCs/>
                <w:iCs/>
              </w:rPr>
            </w:pPr>
            <w:r w:rsidRPr="00205BD2">
              <w:rPr>
                <w:bCs/>
                <w:iCs/>
              </w:rPr>
              <w:sym w:font="Webdings" w:char="F079"/>
            </w:r>
            <w:r w:rsidRPr="00205BD2">
              <w:rPr>
                <w:bCs/>
                <w:iCs/>
              </w:rPr>
              <w:t xml:space="preserve"> No se dispone de datos de comparación reciente</w:t>
            </w:r>
          </w:p>
        </w:tc>
      </w:tr>
      <w:tr w:rsidR="00276E14" w:rsidRPr="00216DD7" w:rsidTr="00DA2DD6">
        <w:tc>
          <w:tcPr>
            <w:tcW w:w="1817" w:type="dxa"/>
          </w:tcPr>
          <w:p w:rsidR="00276E14" w:rsidRPr="00205BD2" w:rsidRDefault="00276E14" w:rsidP="009031CF">
            <w:pPr>
              <w:keepNext/>
              <w:keepLines/>
              <w:autoSpaceDE w:val="0"/>
              <w:autoSpaceDN w:val="0"/>
              <w:adjustRightInd w:val="0"/>
              <w:spacing w:before="40" w:after="120"/>
              <w:rPr>
                <w:bCs/>
                <w:iCs/>
              </w:rPr>
            </w:pPr>
            <w:r w:rsidRPr="00205BD2">
              <w:rPr>
                <w:bCs/>
                <w:iCs/>
              </w:rPr>
              <w:t>Intimidación en la escuela</w:t>
            </w:r>
          </w:p>
        </w:tc>
        <w:tc>
          <w:tcPr>
            <w:tcW w:w="1955" w:type="dxa"/>
          </w:tcPr>
          <w:p w:rsidR="00276E14" w:rsidRPr="00205BD2" w:rsidRDefault="00276E14" w:rsidP="009031CF">
            <w:pPr>
              <w:keepNext/>
              <w:keepLines/>
              <w:autoSpaceDE w:val="0"/>
              <w:autoSpaceDN w:val="0"/>
              <w:adjustRightInd w:val="0"/>
              <w:spacing w:before="40" w:after="120"/>
              <w:rPr>
                <w:bCs/>
                <w:iCs/>
              </w:rPr>
            </w:pPr>
            <w:r w:rsidRPr="00205BD2">
              <w:rPr>
                <w:bCs/>
                <w:iCs/>
              </w:rPr>
              <w:t>El 30% de los alumnos de enseñanza secundaria ha declarado ser objeto de intimidación en la escuela en los últimos 12 meses (2001)</w:t>
            </w:r>
          </w:p>
        </w:tc>
        <w:tc>
          <w:tcPr>
            <w:tcW w:w="1956" w:type="dxa"/>
          </w:tcPr>
          <w:p w:rsidR="00276E14" w:rsidRPr="00205BD2" w:rsidRDefault="00276E14" w:rsidP="009031CF">
            <w:pPr>
              <w:keepNext/>
              <w:keepLines/>
              <w:autoSpaceDE w:val="0"/>
              <w:autoSpaceDN w:val="0"/>
              <w:adjustRightInd w:val="0"/>
              <w:spacing w:before="40" w:after="120"/>
              <w:rPr>
                <w:bCs/>
                <w:iCs/>
              </w:rPr>
            </w:pPr>
            <w:r w:rsidRPr="00205BD2">
              <w:rPr>
                <w:bCs/>
                <w:iCs/>
              </w:rPr>
              <w:sym w:font="Webdings" w:char="F079"/>
            </w:r>
            <w:r w:rsidRPr="00205BD2">
              <w:rPr>
                <w:bCs/>
                <w:iCs/>
              </w:rPr>
              <w:t xml:space="preserve"> No se dispone de datos de tendencia</w:t>
            </w:r>
          </w:p>
        </w:tc>
        <w:tc>
          <w:tcPr>
            <w:tcW w:w="2027" w:type="dxa"/>
          </w:tcPr>
          <w:p w:rsidR="00276E14" w:rsidRPr="00205BD2" w:rsidRDefault="00276E14" w:rsidP="009031CF">
            <w:pPr>
              <w:keepNext/>
              <w:keepLines/>
              <w:autoSpaceDE w:val="0"/>
              <w:autoSpaceDN w:val="0"/>
              <w:adjustRightInd w:val="0"/>
              <w:spacing w:before="40" w:after="120"/>
              <w:rPr>
                <w:bCs/>
                <w:iCs/>
              </w:rPr>
            </w:pPr>
            <w:r w:rsidRPr="00205BD2">
              <w:rPr>
                <w:bCs/>
                <w:iCs/>
              </w:rPr>
              <w:t>Mayor para los alumnos más jóvenes</w:t>
            </w:r>
          </w:p>
        </w:tc>
        <w:tc>
          <w:tcPr>
            <w:tcW w:w="1884" w:type="dxa"/>
          </w:tcPr>
          <w:p w:rsidR="00276E14" w:rsidRPr="00205BD2" w:rsidRDefault="00276E14" w:rsidP="009031CF">
            <w:pPr>
              <w:keepNext/>
              <w:keepLines/>
              <w:autoSpaceDE w:val="0"/>
              <w:autoSpaceDN w:val="0"/>
              <w:adjustRightInd w:val="0"/>
              <w:spacing w:before="40" w:after="120"/>
              <w:rPr>
                <w:bCs/>
                <w:iCs/>
              </w:rPr>
            </w:pPr>
            <w:r w:rsidRPr="00205BD2">
              <w:rPr>
                <w:bCs/>
                <w:iCs/>
              </w:rPr>
              <w:t></w:t>
            </w:r>
            <w:r w:rsidRPr="00205BD2">
              <w:rPr>
                <w:bCs/>
                <w:iCs/>
              </w:rPr>
              <w:t></w:t>
            </w:r>
            <w:r w:rsidR="00DA2DD6">
              <w:rPr>
                <w:bCs/>
                <w:iCs/>
              </w:rPr>
              <w:t xml:space="preserve"> </w:t>
            </w:r>
            <w:r w:rsidRPr="00205BD2">
              <w:rPr>
                <w:bCs/>
                <w:iCs/>
              </w:rPr>
              <w:t>Similar a una serie de países, principalmente europeos</w:t>
            </w:r>
          </w:p>
        </w:tc>
      </w:tr>
      <w:tr w:rsidR="00276E14" w:rsidRPr="00216DD7" w:rsidTr="00DA2DD6">
        <w:tc>
          <w:tcPr>
            <w:tcW w:w="1817" w:type="dxa"/>
          </w:tcPr>
          <w:p w:rsidR="00276E14" w:rsidRPr="00205BD2" w:rsidRDefault="00276E14" w:rsidP="00205BD2">
            <w:pPr>
              <w:autoSpaceDE w:val="0"/>
              <w:autoSpaceDN w:val="0"/>
              <w:adjustRightInd w:val="0"/>
              <w:spacing w:before="40" w:after="120"/>
              <w:rPr>
                <w:bCs/>
                <w:iCs/>
              </w:rPr>
            </w:pPr>
            <w:r w:rsidRPr="00205BD2">
              <w:rPr>
                <w:bCs/>
                <w:iCs/>
              </w:rPr>
              <w:t xml:space="preserve">Víctimas de delitos </w:t>
            </w:r>
          </w:p>
        </w:tc>
        <w:tc>
          <w:tcPr>
            <w:tcW w:w="1955" w:type="dxa"/>
          </w:tcPr>
          <w:p w:rsidR="00276E14" w:rsidRPr="00205BD2" w:rsidRDefault="00276E14" w:rsidP="00205BD2">
            <w:pPr>
              <w:autoSpaceDE w:val="0"/>
              <w:autoSpaceDN w:val="0"/>
              <w:adjustRightInd w:val="0"/>
              <w:spacing w:before="40" w:after="120"/>
              <w:rPr>
                <w:bCs/>
                <w:iCs/>
              </w:rPr>
            </w:pPr>
            <w:r w:rsidRPr="00205BD2">
              <w:rPr>
                <w:bCs/>
                <w:iCs/>
              </w:rPr>
              <w:t xml:space="preserve">El 55% del grupo de </w:t>
            </w:r>
            <w:smartTag w:uri="urn:schemas-microsoft-com:office:smarttags" w:element="metricconverter">
              <w:smartTagPr>
                <w:attr w:name="ProductID" w:val="15 a"/>
              </w:smartTagPr>
              <w:r w:rsidRPr="00205BD2">
                <w:rPr>
                  <w:bCs/>
                  <w:iCs/>
                </w:rPr>
                <w:t>15 a</w:t>
              </w:r>
            </w:smartTag>
            <w:r w:rsidRPr="00205BD2">
              <w:rPr>
                <w:bCs/>
                <w:iCs/>
              </w:rPr>
              <w:t xml:space="preserve"> 24 años fueron víctimas de delito (2005)</w:t>
            </w:r>
          </w:p>
        </w:tc>
        <w:tc>
          <w:tcPr>
            <w:tcW w:w="1956" w:type="dxa"/>
          </w:tcPr>
          <w:p w:rsidR="00276E14" w:rsidRPr="00205BD2" w:rsidRDefault="00276E14" w:rsidP="00205BD2">
            <w:pPr>
              <w:autoSpaceDE w:val="0"/>
              <w:autoSpaceDN w:val="0"/>
              <w:adjustRightInd w:val="0"/>
              <w:spacing w:before="40" w:after="120"/>
              <w:rPr>
                <w:bCs/>
                <w:iCs/>
              </w:rPr>
            </w:pPr>
            <w:r w:rsidRPr="00205BD2">
              <w:rPr>
                <w:bCs/>
                <w:iCs/>
              </w:rPr>
              <w:sym w:font="Webdings" w:char="F079"/>
            </w:r>
            <w:r w:rsidRPr="00205BD2">
              <w:rPr>
                <w:bCs/>
                <w:iCs/>
              </w:rPr>
              <w:t xml:space="preserve"> No comparable con datos de encuestas anteriores</w:t>
            </w:r>
          </w:p>
        </w:tc>
        <w:tc>
          <w:tcPr>
            <w:tcW w:w="2027" w:type="dxa"/>
          </w:tcPr>
          <w:p w:rsidR="00276E14" w:rsidRPr="00205BD2" w:rsidRDefault="00276E14" w:rsidP="00205BD2">
            <w:pPr>
              <w:autoSpaceDE w:val="0"/>
              <w:autoSpaceDN w:val="0"/>
              <w:adjustRightInd w:val="0"/>
              <w:spacing w:before="40" w:after="120"/>
              <w:rPr>
                <w:bCs/>
                <w:iCs/>
              </w:rPr>
            </w:pPr>
            <w:r w:rsidRPr="00205BD2">
              <w:rPr>
                <w:bCs/>
                <w:iCs/>
              </w:rPr>
              <w:t>Los maoríes son víctimas de más delitos por enfrentamientos</w:t>
            </w:r>
          </w:p>
        </w:tc>
        <w:tc>
          <w:tcPr>
            <w:tcW w:w="1884" w:type="dxa"/>
          </w:tcPr>
          <w:p w:rsidR="00276E14" w:rsidRPr="00205BD2" w:rsidRDefault="00276E14" w:rsidP="00205BD2">
            <w:pPr>
              <w:autoSpaceDE w:val="0"/>
              <w:autoSpaceDN w:val="0"/>
              <w:adjustRightInd w:val="0"/>
              <w:spacing w:before="40" w:after="120"/>
              <w:rPr>
                <w:bCs/>
                <w:iCs/>
              </w:rPr>
            </w:pPr>
            <w:r w:rsidRPr="00205BD2">
              <w:rPr>
                <w:bCs/>
                <w:iCs/>
              </w:rPr>
              <w:sym w:font="Webdings" w:char="F079"/>
            </w:r>
            <w:r w:rsidRPr="00205BD2">
              <w:rPr>
                <w:bCs/>
                <w:iCs/>
              </w:rPr>
              <w:t xml:space="preserve"> No se dispone de datos de comparación</w:t>
            </w:r>
          </w:p>
        </w:tc>
      </w:tr>
      <w:tr w:rsidR="00276E14" w:rsidRPr="00216DD7" w:rsidTr="00DA2DD6">
        <w:tc>
          <w:tcPr>
            <w:tcW w:w="1817" w:type="dxa"/>
          </w:tcPr>
          <w:p w:rsidR="00276E14" w:rsidRPr="00205BD2" w:rsidRDefault="00276E14" w:rsidP="00205BD2">
            <w:pPr>
              <w:autoSpaceDE w:val="0"/>
              <w:autoSpaceDN w:val="0"/>
              <w:adjustRightInd w:val="0"/>
              <w:spacing w:before="40" w:after="120"/>
              <w:rPr>
                <w:bCs/>
                <w:iCs/>
              </w:rPr>
            </w:pPr>
            <w:r w:rsidRPr="00205BD2">
              <w:rPr>
                <w:bCs/>
                <w:iCs/>
              </w:rPr>
              <w:t>Temor del delito</w:t>
            </w:r>
          </w:p>
        </w:tc>
        <w:tc>
          <w:tcPr>
            <w:tcW w:w="1955" w:type="dxa"/>
          </w:tcPr>
          <w:p w:rsidR="00276E14" w:rsidRPr="00205BD2" w:rsidRDefault="00276E14" w:rsidP="00205BD2">
            <w:pPr>
              <w:autoSpaceDE w:val="0"/>
              <w:autoSpaceDN w:val="0"/>
              <w:adjustRightInd w:val="0"/>
              <w:spacing w:before="40" w:after="120"/>
              <w:rPr>
                <w:bCs/>
                <w:iCs/>
              </w:rPr>
            </w:pPr>
            <w:r w:rsidRPr="00205BD2">
              <w:rPr>
                <w:bCs/>
                <w:iCs/>
              </w:rPr>
              <w:t xml:space="preserve">El 41% del grupo de </w:t>
            </w:r>
            <w:smartTag w:uri="urn:schemas-microsoft-com:office:smarttags" w:element="metricconverter">
              <w:smartTagPr>
                <w:attr w:name="ProductID" w:val="15 a"/>
              </w:smartTagPr>
              <w:r w:rsidRPr="00205BD2">
                <w:rPr>
                  <w:bCs/>
                  <w:iCs/>
                </w:rPr>
                <w:t>15 a</w:t>
              </w:r>
            </w:smartTag>
            <w:r w:rsidRPr="00205BD2">
              <w:rPr>
                <w:bCs/>
                <w:iCs/>
              </w:rPr>
              <w:t xml:space="preserve"> 24 años indicó que el temor del delito incidía de forma moderada o fuerte en su calidad de vida</w:t>
            </w:r>
          </w:p>
        </w:tc>
        <w:tc>
          <w:tcPr>
            <w:tcW w:w="1956" w:type="dxa"/>
          </w:tcPr>
          <w:p w:rsidR="00276E14" w:rsidRPr="00205BD2" w:rsidRDefault="00276E14" w:rsidP="00205BD2">
            <w:pPr>
              <w:autoSpaceDE w:val="0"/>
              <w:autoSpaceDN w:val="0"/>
              <w:adjustRightInd w:val="0"/>
              <w:spacing w:before="40" w:after="120"/>
              <w:rPr>
                <w:bCs/>
                <w:iCs/>
              </w:rPr>
            </w:pPr>
            <w:r w:rsidRPr="00205BD2">
              <w:rPr>
                <w:bCs/>
                <w:iCs/>
              </w:rPr>
              <w:sym w:font="Webdings" w:char="F079"/>
            </w:r>
            <w:r w:rsidRPr="00205BD2">
              <w:rPr>
                <w:bCs/>
                <w:iCs/>
              </w:rPr>
              <w:t xml:space="preserve"> No se dispone de datos de tendencia</w:t>
            </w:r>
          </w:p>
        </w:tc>
        <w:tc>
          <w:tcPr>
            <w:tcW w:w="2027" w:type="dxa"/>
          </w:tcPr>
          <w:p w:rsidR="00276E14" w:rsidRPr="00205BD2" w:rsidRDefault="00276E14" w:rsidP="00205BD2">
            <w:pPr>
              <w:autoSpaceDE w:val="0"/>
              <w:autoSpaceDN w:val="0"/>
              <w:adjustRightInd w:val="0"/>
              <w:spacing w:before="40" w:after="120"/>
              <w:rPr>
                <w:bCs/>
                <w:iCs/>
              </w:rPr>
            </w:pPr>
            <w:r w:rsidRPr="00205BD2">
              <w:rPr>
                <w:bCs/>
                <w:iCs/>
              </w:rPr>
              <w:t>Mayor para el sexo femenino, otros grupos étnicos (en este caso se incluye a los asiáticos y habitantes del Pacífico)</w:t>
            </w:r>
          </w:p>
        </w:tc>
        <w:tc>
          <w:tcPr>
            <w:tcW w:w="1884" w:type="dxa"/>
          </w:tcPr>
          <w:p w:rsidR="00276E14" w:rsidRPr="00205BD2" w:rsidRDefault="00276E14" w:rsidP="00205BD2">
            <w:pPr>
              <w:autoSpaceDE w:val="0"/>
              <w:autoSpaceDN w:val="0"/>
              <w:adjustRightInd w:val="0"/>
              <w:spacing w:before="40" w:after="120"/>
              <w:rPr>
                <w:bCs/>
                <w:iCs/>
              </w:rPr>
            </w:pPr>
            <w:r w:rsidRPr="00205BD2">
              <w:rPr>
                <w:bCs/>
                <w:iCs/>
              </w:rPr>
              <w:sym w:font="Webdings" w:char="F079"/>
            </w:r>
            <w:r w:rsidRPr="00205BD2">
              <w:rPr>
                <w:bCs/>
                <w:iCs/>
              </w:rPr>
              <w:t xml:space="preserve"> No se dispone de datos de comparación</w:t>
            </w:r>
          </w:p>
        </w:tc>
      </w:tr>
      <w:tr w:rsidR="00276E14" w:rsidRPr="00216DD7" w:rsidTr="00DA2DD6">
        <w:tc>
          <w:tcPr>
            <w:tcW w:w="1817" w:type="dxa"/>
          </w:tcPr>
          <w:p w:rsidR="00276E14" w:rsidRPr="00205BD2" w:rsidRDefault="00276E14" w:rsidP="00205BD2">
            <w:pPr>
              <w:autoSpaceDE w:val="0"/>
              <w:autoSpaceDN w:val="0"/>
              <w:adjustRightInd w:val="0"/>
              <w:spacing w:before="40" w:after="120"/>
              <w:rPr>
                <w:bCs/>
                <w:iCs/>
              </w:rPr>
            </w:pPr>
            <w:r w:rsidRPr="00205BD2">
              <w:rPr>
                <w:bCs/>
                <w:iCs/>
              </w:rPr>
              <w:t>Accidentes de tráfico</w:t>
            </w:r>
          </w:p>
        </w:tc>
        <w:tc>
          <w:tcPr>
            <w:tcW w:w="1955" w:type="dxa"/>
          </w:tcPr>
          <w:p w:rsidR="00276E14" w:rsidRPr="00205BD2" w:rsidRDefault="00276E14" w:rsidP="00205BD2">
            <w:pPr>
              <w:autoSpaceDE w:val="0"/>
              <w:autoSpaceDN w:val="0"/>
              <w:adjustRightInd w:val="0"/>
              <w:spacing w:before="40" w:after="120"/>
              <w:rPr>
                <w:bCs/>
                <w:iCs/>
              </w:rPr>
            </w:pPr>
            <w:r w:rsidRPr="00205BD2">
              <w:rPr>
                <w:bCs/>
                <w:iCs/>
              </w:rPr>
              <w:t>10 muertes por cada 100.000 habitantes menores de 25 años;</w:t>
            </w:r>
          </w:p>
          <w:p w:rsidR="00276E14" w:rsidRPr="00205BD2" w:rsidRDefault="00276E14" w:rsidP="00205BD2">
            <w:pPr>
              <w:autoSpaceDE w:val="0"/>
              <w:autoSpaceDN w:val="0"/>
              <w:adjustRightInd w:val="0"/>
              <w:spacing w:before="40" w:after="120"/>
              <w:rPr>
                <w:bCs/>
                <w:iCs/>
              </w:rPr>
            </w:pPr>
            <w:r w:rsidRPr="00205BD2">
              <w:rPr>
                <w:bCs/>
                <w:iCs/>
              </w:rPr>
              <w:t xml:space="preserve">21 muertes por cada 100.000 habitantes del grupo de </w:t>
            </w:r>
            <w:smartTag w:uri="urn:schemas-microsoft-com:office:smarttags" w:element="metricconverter">
              <w:smartTagPr>
                <w:attr w:name="ProductID" w:val="15 a"/>
              </w:smartTagPr>
              <w:r w:rsidRPr="00205BD2">
                <w:rPr>
                  <w:bCs/>
                  <w:iCs/>
                </w:rPr>
                <w:t>15 a</w:t>
              </w:r>
            </w:smartTag>
            <w:r w:rsidRPr="00205BD2">
              <w:rPr>
                <w:bCs/>
                <w:iCs/>
              </w:rPr>
              <w:t xml:space="preserve"> 24 años (2007)</w:t>
            </w:r>
          </w:p>
          <w:p w:rsidR="00276E14" w:rsidRPr="00205BD2" w:rsidRDefault="00276E14" w:rsidP="00205BD2">
            <w:pPr>
              <w:autoSpaceDE w:val="0"/>
              <w:autoSpaceDN w:val="0"/>
              <w:adjustRightInd w:val="0"/>
              <w:spacing w:before="40" w:after="120"/>
              <w:rPr>
                <w:bCs/>
                <w:iCs/>
              </w:rPr>
            </w:pPr>
            <w:r w:rsidRPr="00205BD2">
              <w:rPr>
                <w:bCs/>
                <w:iCs/>
              </w:rPr>
              <w:t>417 lesiones por cada 100.000 personas menores de 25 años (2007)</w:t>
            </w:r>
          </w:p>
        </w:tc>
        <w:tc>
          <w:tcPr>
            <w:tcW w:w="1956" w:type="dxa"/>
          </w:tcPr>
          <w:p w:rsidR="00276E14" w:rsidRPr="00205BD2" w:rsidRDefault="00276E14" w:rsidP="00205BD2">
            <w:pPr>
              <w:autoSpaceDE w:val="0"/>
              <w:autoSpaceDN w:val="0"/>
              <w:adjustRightInd w:val="0"/>
              <w:spacing w:before="40" w:after="120"/>
              <w:rPr>
                <w:bCs/>
                <w:iCs/>
              </w:rPr>
            </w:pPr>
            <w:r w:rsidRPr="00205BD2">
              <w:rPr>
                <w:bCs/>
                <w:iCs/>
              </w:rPr>
              <w:t></w:t>
            </w:r>
            <w:r w:rsidR="00630352">
              <w:rPr>
                <w:bCs/>
                <w:iCs/>
              </w:rPr>
              <w:t xml:space="preserve"> </w:t>
            </w:r>
            <w:r w:rsidRPr="00205BD2">
              <w:rPr>
                <w:bCs/>
                <w:iCs/>
              </w:rPr>
              <w:t>Tasa de muertes por accidentes de tráfico: considerable disminución desde 1990; tasa de lesiones: disminución considerable hasta 2000, poco cambio desde 2002</w:t>
            </w:r>
          </w:p>
        </w:tc>
        <w:tc>
          <w:tcPr>
            <w:tcW w:w="2027" w:type="dxa"/>
          </w:tcPr>
          <w:p w:rsidR="00276E14" w:rsidRPr="00205BD2" w:rsidRDefault="00276E14" w:rsidP="00205BD2">
            <w:pPr>
              <w:autoSpaceDE w:val="0"/>
              <w:autoSpaceDN w:val="0"/>
              <w:adjustRightInd w:val="0"/>
              <w:spacing w:before="40" w:after="120"/>
              <w:rPr>
                <w:bCs/>
                <w:iCs/>
              </w:rPr>
            </w:pPr>
            <w:r w:rsidRPr="00205BD2">
              <w:rPr>
                <w:bCs/>
                <w:iCs/>
              </w:rPr>
              <w:t>Mayor para el sexo masculino, los maoríes</w:t>
            </w:r>
          </w:p>
        </w:tc>
        <w:tc>
          <w:tcPr>
            <w:tcW w:w="1884" w:type="dxa"/>
          </w:tcPr>
          <w:p w:rsidR="00276E14" w:rsidRPr="00205BD2" w:rsidRDefault="00276E14" w:rsidP="00205BD2">
            <w:pPr>
              <w:autoSpaceDE w:val="0"/>
              <w:autoSpaceDN w:val="0"/>
              <w:adjustRightInd w:val="0"/>
              <w:spacing w:before="40" w:after="120"/>
              <w:rPr>
                <w:bCs/>
                <w:iCs/>
              </w:rPr>
            </w:pPr>
            <w:r w:rsidRPr="00205BD2">
              <w:rPr>
                <w:bCs/>
                <w:iCs/>
              </w:rPr>
              <w:t></w:t>
            </w:r>
            <w:r w:rsidR="00630352">
              <w:rPr>
                <w:bCs/>
                <w:iCs/>
              </w:rPr>
              <w:t xml:space="preserve"> </w:t>
            </w:r>
            <w:r w:rsidRPr="00205BD2">
              <w:rPr>
                <w:bCs/>
                <w:iCs/>
              </w:rPr>
              <w:t xml:space="preserve">Tasa de muertes por accidente de tráfico del grupo de </w:t>
            </w:r>
            <w:smartTag w:uri="urn:schemas-microsoft-com:office:smarttags" w:element="metricconverter">
              <w:smartTagPr>
                <w:attr w:name="ProductID" w:val="15 a"/>
              </w:smartTagPr>
              <w:r w:rsidRPr="00205BD2">
                <w:rPr>
                  <w:bCs/>
                  <w:iCs/>
                </w:rPr>
                <w:t>15 a</w:t>
              </w:r>
            </w:smartTag>
            <w:r w:rsidRPr="00205BD2">
              <w:rPr>
                <w:bCs/>
                <w:iCs/>
              </w:rPr>
              <w:t xml:space="preserve"> 24 años superior a la mediana de </w:t>
            </w:r>
            <w:smartTag w:uri="urn:schemas-microsoft-com:office:smarttags" w:element="PersonName">
              <w:smartTagPr>
                <w:attr w:name="ProductID" w:val="la OCDE"/>
              </w:smartTagPr>
              <w:r w:rsidRPr="00205BD2">
                <w:rPr>
                  <w:bCs/>
                  <w:iCs/>
                </w:rPr>
                <w:t>la OCDE</w:t>
              </w:r>
            </w:smartTag>
            <w:r w:rsidRPr="00205BD2">
              <w:rPr>
                <w:bCs/>
                <w:iCs/>
              </w:rPr>
              <w:t xml:space="preserve"> en 2006 (27 países)</w:t>
            </w:r>
          </w:p>
        </w:tc>
      </w:tr>
      <w:tr w:rsidR="00DA2DD6" w:rsidRPr="00216DD7" w:rsidTr="00DA2DD6">
        <w:tc>
          <w:tcPr>
            <w:tcW w:w="3772" w:type="dxa"/>
            <w:gridSpan w:val="2"/>
          </w:tcPr>
          <w:p w:rsidR="00DA2DD6" w:rsidRPr="00205BD2" w:rsidRDefault="00DA2DD6" w:rsidP="00205BD2">
            <w:pPr>
              <w:autoSpaceDE w:val="0"/>
              <w:autoSpaceDN w:val="0"/>
              <w:adjustRightInd w:val="0"/>
              <w:spacing w:before="40" w:after="120"/>
              <w:rPr>
                <w:bCs/>
                <w:iCs/>
              </w:rPr>
            </w:pPr>
            <w:r w:rsidRPr="00205BD2">
              <w:rPr>
                <w:b/>
                <w:bCs/>
                <w:iCs/>
              </w:rPr>
              <w:t>Derechos civiles y políticos</w:t>
            </w:r>
          </w:p>
        </w:tc>
        <w:tc>
          <w:tcPr>
            <w:tcW w:w="1956" w:type="dxa"/>
          </w:tcPr>
          <w:p w:rsidR="00DA2DD6" w:rsidRPr="00205BD2" w:rsidRDefault="00DA2DD6" w:rsidP="00205BD2">
            <w:pPr>
              <w:autoSpaceDE w:val="0"/>
              <w:autoSpaceDN w:val="0"/>
              <w:adjustRightInd w:val="0"/>
              <w:spacing w:before="40" w:after="120"/>
              <w:rPr>
                <w:bCs/>
                <w:iCs/>
              </w:rPr>
            </w:pPr>
          </w:p>
        </w:tc>
        <w:tc>
          <w:tcPr>
            <w:tcW w:w="2027" w:type="dxa"/>
          </w:tcPr>
          <w:p w:rsidR="00DA2DD6" w:rsidRPr="00205BD2" w:rsidRDefault="00DA2DD6" w:rsidP="00205BD2">
            <w:pPr>
              <w:autoSpaceDE w:val="0"/>
              <w:autoSpaceDN w:val="0"/>
              <w:adjustRightInd w:val="0"/>
              <w:spacing w:before="40" w:after="120"/>
              <w:rPr>
                <w:bCs/>
                <w:iCs/>
              </w:rPr>
            </w:pPr>
          </w:p>
        </w:tc>
        <w:tc>
          <w:tcPr>
            <w:tcW w:w="1884" w:type="dxa"/>
          </w:tcPr>
          <w:p w:rsidR="00DA2DD6" w:rsidRPr="00205BD2" w:rsidRDefault="00DA2DD6" w:rsidP="00205BD2">
            <w:pPr>
              <w:autoSpaceDE w:val="0"/>
              <w:autoSpaceDN w:val="0"/>
              <w:adjustRightInd w:val="0"/>
              <w:spacing w:before="40" w:after="120"/>
              <w:rPr>
                <w:bCs/>
                <w:iCs/>
              </w:rPr>
            </w:pPr>
          </w:p>
        </w:tc>
      </w:tr>
      <w:tr w:rsidR="00276E14" w:rsidRPr="00216DD7" w:rsidTr="00DA2DD6">
        <w:tc>
          <w:tcPr>
            <w:tcW w:w="1817" w:type="dxa"/>
          </w:tcPr>
          <w:p w:rsidR="00276E14" w:rsidRPr="00205BD2" w:rsidRDefault="00276E14" w:rsidP="00205BD2">
            <w:pPr>
              <w:autoSpaceDE w:val="0"/>
              <w:autoSpaceDN w:val="0"/>
              <w:adjustRightInd w:val="0"/>
              <w:spacing w:before="40" w:after="120"/>
              <w:rPr>
                <w:bCs/>
                <w:iCs/>
              </w:rPr>
            </w:pPr>
            <w:r w:rsidRPr="00205BD2">
              <w:rPr>
                <w:bCs/>
                <w:iCs/>
              </w:rPr>
              <w:t>Concurrencia de votantes</w:t>
            </w:r>
          </w:p>
        </w:tc>
        <w:tc>
          <w:tcPr>
            <w:tcW w:w="1955" w:type="dxa"/>
          </w:tcPr>
          <w:p w:rsidR="00276E14" w:rsidRPr="00205BD2" w:rsidRDefault="00276E14" w:rsidP="00205BD2">
            <w:pPr>
              <w:autoSpaceDE w:val="0"/>
              <w:autoSpaceDN w:val="0"/>
              <w:adjustRightInd w:val="0"/>
              <w:spacing w:before="40" w:after="120"/>
              <w:rPr>
                <w:bCs/>
                <w:iCs/>
              </w:rPr>
            </w:pPr>
            <w:r w:rsidRPr="00205BD2">
              <w:rPr>
                <w:bCs/>
                <w:iCs/>
              </w:rPr>
              <w:t xml:space="preserve">Se estima que en las elecciones de 2005 participó el 76% de los votantes de </w:t>
            </w:r>
            <w:smartTag w:uri="urn:schemas-microsoft-com:office:smarttags" w:element="metricconverter">
              <w:smartTagPr>
                <w:attr w:name="ProductID" w:val="18 a"/>
              </w:smartTagPr>
              <w:r w:rsidRPr="00205BD2">
                <w:rPr>
                  <w:bCs/>
                  <w:iCs/>
                </w:rPr>
                <w:t>18 a</w:t>
              </w:r>
            </w:smartTag>
            <w:r w:rsidRPr="00205BD2">
              <w:rPr>
                <w:bCs/>
                <w:iCs/>
              </w:rPr>
              <w:t xml:space="preserve"> 24 años; en esas elecciones estaba inscrito en el registro electoral el 85% del grupo de de </w:t>
            </w:r>
            <w:smartTag w:uri="urn:schemas-microsoft-com:office:smarttags" w:element="metricconverter">
              <w:smartTagPr>
                <w:attr w:name="ProductID" w:val="18 a"/>
              </w:smartTagPr>
              <w:r w:rsidRPr="00205BD2">
                <w:rPr>
                  <w:bCs/>
                  <w:iCs/>
                </w:rPr>
                <w:t>18 a</w:t>
              </w:r>
            </w:smartTag>
            <w:r w:rsidRPr="00205BD2">
              <w:rPr>
                <w:bCs/>
                <w:iCs/>
              </w:rPr>
              <w:t xml:space="preserve"> 29 años</w:t>
            </w:r>
          </w:p>
        </w:tc>
        <w:tc>
          <w:tcPr>
            <w:tcW w:w="1956" w:type="dxa"/>
          </w:tcPr>
          <w:p w:rsidR="00276E14" w:rsidRPr="00205BD2" w:rsidRDefault="00276E14" w:rsidP="00205BD2">
            <w:pPr>
              <w:autoSpaceDE w:val="0"/>
              <w:autoSpaceDN w:val="0"/>
              <w:adjustRightInd w:val="0"/>
              <w:spacing w:before="40" w:after="120"/>
              <w:rPr>
                <w:bCs/>
                <w:iCs/>
              </w:rPr>
            </w:pPr>
            <w:r w:rsidRPr="00205BD2">
              <w:rPr>
                <w:bCs/>
                <w:iCs/>
              </w:rPr>
              <w:t></w:t>
            </w:r>
            <w:r w:rsidR="00630352">
              <w:rPr>
                <w:bCs/>
                <w:iCs/>
              </w:rPr>
              <w:t xml:space="preserve"> </w:t>
            </w:r>
            <w:r w:rsidRPr="00205BD2">
              <w:rPr>
                <w:bCs/>
                <w:iCs/>
              </w:rPr>
              <w:t>Los votantes que acuden a votar y el registro de votantes han fluctuado pero era mayor en 2005 que en 1987</w:t>
            </w:r>
          </w:p>
        </w:tc>
        <w:tc>
          <w:tcPr>
            <w:tcW w:w="2027" w:type="dxa"/>
          </w:tcPr>
          <w:p w:rsidR="00276E14" w:rsidRPr="00205BD2" w:rsidRDefault="00276E14" w:rsidP="00205BD2">
            <w:pPr>
              <w:autoSpaceDE w:val="0"/>
              <w:autoSpaceDN w:val="0"/>
              <w:adjustRightInd w:val="0"/>
              <w:spacing w:before="40" w:after="120"/>
              <w:rPr>
                <w:bCs/>
                <w:iCs/>
              </w:rPr>
            </w:pPr>
            <w:r w:rsidRPr="00205BD2">
              <w:rPr>
                <w:bCs/>
                <w:iCs/>
              </w:rPr>
              <w:t>El registro de votantes varió ampliamente según el distrito electoral</w:t>
            </w:r>
          </w:p>
        </w:tc>
        <w:tc>
          <w:tcPr>
            <w:tcW w:w="1884" w:type="dxa"/>
          </w:tcPr>
          <w:p w:rsidR="00276E14" w:rsidRPr="00205BD2" w:rsidRDefault="00276E14" w:rsidP="00205BD2">
            <w:pPr>
              <w:autoSpaceDE w:val="0"/>
              <w:autoSpaceDN w:val="0"/>
              <w:adjustRightInd w:val="0"/>
              <w:spacing w:before="40" w:after="120"/>
              <w:rPr>
                <w:bCs/>
                <w:iCs/>
              </w:rPr>
            </w:pPr>
            <w:r w:rsidRPr="00205BD2">
              <w:rPr>
                <w:bCs/>
                <w:iCs/>
              </w:rPr>
              <w:sym w:font="Webdings" w:char="F079"/>
            </w:r>
            <w:r w:rsidRPr="00205BD2">
              <w:rPr>
                <w:bCs/>
                <w:iCs/>
              </w:rPr>
              <w:t xml:space="preserve"> No se dispone de datos de</w:t>
            </w:r>
            <w:r w:rsidR="006C582B">
              <w:rPr>
                <w:bCs/>
                <w:iCs/>
              </w:rPr>
              <w:t xml:space="preserve"> </w:t>
            </w:r>
            <w:r w:rsidRPr="00205BD2">
              <w:rPr>
                <w:bCs/>
                <w:iCs/>
              </w:rPr>
              <w:t>comparación</w:t>
            </w:r>
          </w:p>
        </w:tc>
      </w:tr>
      <w:tr w:rsidR="00276E14" w:rsidRPr="00216DD7" w:rsidTr="00DA2DD6">
        <w:tc>
          <w:tcPr>
            <w:tcW w:w="1817" w:type="dxa"/>
          </w:tcPr>
          <w:p w:rsidR="00276E14" w:rsidRPr="00205BD2" w:rsidRDefault="00276E14" w:rsidP="00DA2DD6">
            <w:pPr>
              <w:keepNext/>
              <w:keepLines/>
              <w:autoSpaceDE w:val="0"/>
              <w:autoSpaceDN w:val="0"/>
              <w:adjustRightInd w:val="0"/>
              <w:spacing w:before="40" w:after="120"/>
              <w:rPr>
                <w:iCs/>
              </w:rPr>
            </w:pPr>
            <w:r w:rsidRPr="00205BD2">
              <w:rPr>
                <w:b/>
                <w:bCs/>
                <w:iCs/>
              </w:rPr>
              <w:t>Justicia</w:t>
            </w:r>
          </w:p>
        </w:tc>
        <w:tc>
          <w:tcPr>
            <w:tcW w:w="1955" w:type="dxa"/>
          </w:tcPr>
          <w:p w:rsidR="00276E14" w:rsidRPr="00205BD2" w:rsidRDefault="00276E14" w:rsidP="00DA2DD6">
            <w:pPr>
              <w:keepNext/>
              <w:keepLines/>
              <w:autoSpaceDE w:val="0"/>
              <w:autoSpaceDN w:val="0"/>
              <w:adjustRightInd w:val="0"/>
              <w:spacing w:before="40" w:after="120"/>
              <w:rPr>
                <w:iCs/>
              </w:rPr>
            </w:pPr>
          </w:p>
        </w:tc>
        <w:tc>
          <w:tcPr>
            <w:tcW w:w="1956" w:type="dxa"/>
          </w:tcPr>
          <w:p w:rsidR="00276E14" w:rsidRPr="00205BD2" w:rsidRDefault="00276E14" w:rsidP="00DA2DD6">
            <w:pPr>
              <w:keepNext/>
              <w:keepLines/>
              <w:autoSpaceDE w:val="0"/>
              <w:autoSpaceDN w:val="0"/>
              <w:adjustRightInd w:val="0"/>
              <w:spacing w:before="40" w:after="120"/>
              <w:rPr>
                <w:iCs/>
              </w:rPr>
            </w:pPr>
          </w:p>
        </w:tc>
        <w:tc>
          <w:tcPr>
            <w:tcW w:w="2027" w:type="dxa"/>
          </w:tcPr>
          <w:p w:rsidR="00276E14" w:rsidRPr="00205BD2" w:rsidRDefault="00276E14" w:rsidP="00DA2DD6">
            <w:pPr>
              <w:keepNext/>
              <w:keepLines/>
              <w:autoSpaceDE w:val="0"/>
              <w:autoSpaceDN w:val="0"/>
              <w:adjustRightInd w:val="0"/>
              <w:spacing w:before="40" w:after="120"/>
              <w:rPr>
                <w:iCs/>
              </w:rPr>
            </w:pPr>
          </w:p>
        </w:tc>
        <w:tc>
          <w:tcPr>
            <w:tcW w:w="1884" w:type="dxa"/>
          </w:tcPr>
          <w:p w:rsidR="00276E14" w:rsidRPr="00205BD2" w:rsidRDefault="00276E14" w:rsidP="00DA2DD6">
            <w:pPr>
              <w:keepNext/>
              <w:keepLines/>
              <w:autoSpaceDE w:val="0"/>
              <w:autoSpaceDN w:val="0"/>
              <w:adjustRightInd w:val="0"/>
              <w:spacing w:before="40" w:after="120"/>
              <w:rPr>
                <w:iCs/>
              </w:rPr>
            </w:pPr>
          </w:p>
        </w:tc>
      </w:tr>
      <w:tr w:rsidR="00276E14" w:rsidRPr="00216DD7" w:rsidTr="00DA2DD6">
        <w:tc>
          <w:tcPr>
            <w:tcW w:w="1817" w:type="dxa"/>
          </w:tcPr>
          <w:p w:rsidR="00276E14" w:rsidRPr="00205BD2" w:rsidRDefault="00276E14" w:rsidP="00DA2DD6">
            <w:pPr>
              <w:keepNext/>
              <w:keepLines/>
              <w:autoSpaceDE w:val="0"/>
              <w:autoSpaceDN w:val="0"/>
              <w:adjustRightInd w:val="0"/>
              <w:spacing w:before="40" w:after="120"/>
              <w:rPr>
                <w:bCs/>
                <w:iCs/>
              </w:rPr>
            </w:pPr>
            <w:r w:rsidRPr="00205BD2">
              <w:rPr>
                <w:bCs/>
                <w:iCs/>
              </w:rPr>
              <w:t xml:space="preserve">Detenciones policiales en el grupo de </w:t>
            </w:r>
            <w:smartTag w:uri="urn:schemas-microsoft-com:office:smarttags" w:element="metricconverter">
              <w:smartTagPr>
                <w:attr w:name="ProductID" w:val="14 a"/>
              </w:smartTagPr>
              <w:r w:rsidRPr="00205BD2">
                <w:rPr>
                  <w:bCs/>
                  <w:iCs/>
                </w:rPr>
                <w:t>14 a</w:t>
              </w:r>
            </w:smartTag>
            <w:r w:rsidRPr="00205BD2">
              <w:rPr>
                <w:bCs/>
                <w:iCs/>
              </w:rPr>
              <w:t xml:space="preserve"> 16 años</w:t>
            </w:r>
          </w:p>
        </w:tc>
        <w:tc>
          <w:tcPr>
            <w:tcW w:w="1955" w:type="dxa"/>
          </w:tcPr>
          <w:p w:rsidR="00276E14" w:rsidRPr="00205BD2" w:rsidRDefault="00276E14" w:rsidP="00DA2DD6">
            <w:pPr>
              <w:keepNext/>
              <w:keepLines/>
              <w:autoSpaceDE w:val="0"/>
              <w:autoSpaceDN w:val="0"/>
              <w:adjustRightInd w:val="0"/>
              <w:spacing w:before="40" w:after="120"/>
              <w:rPr>
                <w:bCs/>
                <w:iCs/>
              </w:rPr>
            </w:pPr>
            <w:r w:rsidRPr="00205BD2">
              <w:rPr>
                <w:bCs/>
                <w:iCs/>
              </w:rPr>
              <w:t xml:space="preserve">1.591 detenciones policiales cada 10.000 personas del grupo de </w:t>
            </w:r>
            <w:smartTag w:uri="urn:schemas-microsoft-com:office:smarttags" w:element="metricconverter">
              <w:smartTagPr>
                <w:attr w:name="ProductID" w:val="14 a"/>
              </w:smartTagPr>
              <w:r w:rsidRPr="00205BD2">
                <w:rPr>
                  <w:bCs/>
                  <w:iCs/>
                </w:rPr>
                <w:t>14 a</w:t>
              </w:r>
            </w:smartTag>
            <w:r w:rsidRPr="00205BD2">
              <w:rPr>
                <w:bCs/>
                <w:iCs/>
              </w:rPr>
              <w:t xml:space="preserve"> 16 años (2006)</w:t>
            </w:r>
          </w:p>
        </w:tc>
        <w:tc>
          <w:tcPr>
            <w:tcW w:w="1956" w:type="dxa"/>
          </w:tcPr>
          <w:p w:rsidR="00276E14" w:rsidRPr="00205BD2" w:rsidRDefault="00276E14" w:rsidP="00DA2DD6">
            <w:pPr>
              <w:keepNext/>
              <w:keepLines/>
              <w:autoSpaceDE w:val="0"/>
              <w:autoSpaceDN w:val="0"/>
              <w:adjustRightInd w:val="0"/>
              <w:spacing w:before="40" w:after="120"/>
              <w:rPr>
                <w:bCs/>
                <w:iCs/>
              </w:rPr>
            </w:pPr>
            <w:r w:rsidRPr="00205BD2">
              <w:rPr>
                <w:bCs/>
                <w:iCs/>
              </w:rPr>
              <w:t></w:t>
            </w:r>
            <w:r w:rsidRPr="00205BD2">
              <w:rPr>
                <w:bCs/>
                <w:iCs/>
              </w:rPr>
              <w:t></w:t>
            </w:r>
            <w:r w:rsidR="00630352">
              <w:rPr>
                <w:bCs/>
                <w:iCs/>
              </w:rPr>
              <w:t xml:space="preserve"> </w:t>
            </w:r>
            <w:r w:rsidRPr="00205BD2">
              <w:rPr>
                <w:bCs/>
                <w:iCs/>
              </w:rPr>
              <w:t>Mejora desde 2003</w:t>
            </w:r>
          </w:p>
        </w:tc>
        <w:tc>
          <w:tcPr>
            <w:tcW w:w="2027" w:type="dxa"/>
          </w:tcPr>
          <w:p w:rsidR="00276E14" w:rsidRPr="00205BD2" w:rsidRDefault="00276E14" w:rsidP="00DA2DD6">
            <w:pPr>
              <w:keepNext/>
              <w:keepLines/>
              <w:autoSpaceDE w:val="0"/>
              <w:autoSpaceDN w:val="0"/>
              <w:adjustRightInd w:val="0"/>
              <w:spacing w:before="40" w:after="120"/>
              <w:rPr>
                <w:bCs/>
                <w:iCs/>
              </w:rPr>
            </w:pPr>
            <w:r w:rsidRPr="00205BD2">
              <w:rPr>
                <w:bCs/>
                <w:iCs/>
              </w:rPr>
              <w:t xml:space="preserve">Los varones y </w:t>
            </w:r>
            <w:r w:rsidR="00B36A3C">
              <w:rPr>
                <w:bCs/>
                <w:iCs/>
              </w:rPr>
              <w:br/>
            </w:r>
            <w:r w:rsidRPr="00205BD2">
              <w:rPr>
                <w:bCs/>
                <w:iCs/>
              </w:rPr>
              <w:t>maoríes están suprarrepresentados</w:t>
            </w:r>
          </w:p>
        </w:tc>
        <w:tc>
          <w:tcPr>
            <w:tcW w:w="1884" w:type="dxa"/>
          </w:tcPr>
          <w:p w:rsidR="00276E14" w:rsidRPr="00205BD2" w:rsidRDefault="00276E14" w:rsidP="00DA2DD6">
            <w:pPr>
              <w:keepNext/>
              <w:keepLines/>
              <w:autoSpaceDE w:val="0"/>
              <w:autoSpaceDN w:val="0"/>
              <w:adjustRightInd w:val="0"/>
              <w:spacing w:before="40" w:after="120"/>
              <w:rPr>
                <w:bCs/>
                <w:iCs/>
              </w:rPr>
            </w:pPr>
            <w:r w:rsidRPr="00205BD2">
              <w:rPr>
                <w:bCs/>
                <w:iCs/>
              </w:rPr>
              <w:sym w:font="Webdings" w:char="F079"/>
            </w:r>
            <w:r w:rsidRPr="00205BD2">
              <w:rPr>
                <w:bCs/>
                <w:iCs/>
              </w:rPr>
              <w:t xml:space="preserve"> No se dispone de datos de</w:t>
            </w:r>
            <w:r w:rsidR="006C582B">
              <w:rPr>
                <w:bCs/>
                <w:iCs/>
              </w:rPr>
              <w:t xml:space="preserve"> </w:t>
            </w:r>
            <w:r w:rsidRPr="00205BD2">
              <w:rPr>
                <w:bCs/>
                <w:iCs/>
              </w:rPr>
              <w:t>comparación</w:t>
            </w:r>
          </w:p>
        </w:tc>
      </w:tr>
      <w:tr w:rsidR="00276E14" w:rsidRPr="00216DD7" w:rsidTr="00DA2DD6">
        <w:tc>
          <w:tcPr>
            <w:tcW w:w="1817" w:type="dxa"/>
          </w:tcPr>
          <w:p w:rsidR="00276E14" w:rsidRPr="00205BD2" w:rsidRDefault="00276E14" w:rsidP="00205BD2">
            <w:pPr>
              <w:autoSpaceDE w:val="0"/>
              <w:autoSpaceDN w:val="0"/>
              <w:adjustRightInd w:val="0"/>
              <w:spacing w:before="40" w:after="120"/>
              <w:rPr>
                <w:bCs/>
                <w:iCs/>
              </w:rPr>
            </w:pPr>
            <w:r w:rsidRPr="00205BD2">
              <w:rPr>
                <w:bCs/>
                <w:iCs/>
              </w:rPr>
              <w:t xml:space="preserve">Casos demostrado en el </w:t>
            </w:r>
            <w:r w:rsidR="00EF6A27" w:rsidRPr="00205BD2">
              <w:rPr>
                <w:bCs/>
                <w:iCs/>
              </w:rPr>
              <w:t xml:space="preserve">Tribunal </w:t>
            </w:r>
            <w:r w:rsidRPr="00205BD2">
              <w:rPr>
                <w:bCs/>
                <w:iCs/>
              </w:rPr>
              <w:t xml:space="preserve">de </w:t>
            </w:r>
            <w:r w:rsidR="00EF6A27" w:rsidRPr="00205BD2">
              <w:rPr>
                <w:bCs/>
                <w:iCs/>
              </w:rPr>
              <w:t>Menores</w:t>
            </w:r>
          </w:p>
        </w:tc>
        <w:tc>
          <w:tcPr>
            <w:tcW w:w="1955" w:type="dxa"/>
          </w:tcPr>
          <w:p w:rsidR="00276E14" w:rsidRPr="00205BD2" w:rsidRDefault="00276E14" w:rsidP="00205BD2">
            <w:pPr>
              <w:autoSpaceDE w:val="0"/>
              <w:autoSpaceDN w:val="0"/>
              <w:adjustRightInd w:val="0"/>
              <w:spacing w:before="40" w:after="120"/>
              <w:rPr>
                <w:bCs/>
                <w:iCs/>
              </w:rPr>
            </w:pPr>
            <w:r w:rsidRPr="00205BD2">
              <w:rPr>
                <w:bCs/>
                <w:iCs/>
              </w:rPr>
              <w:t xml:space="preserve">88 por cada 10.000 del grupo de </w:t>
            </w:r>
            <w:smartTag w:uri="urn:schemas-microsoft-com:office:smarttags" w:element="metricconverter">
              <w:smartTagPr>
                <w:attr w:name="ProductID" w:val="14 a"/>
              </w:smartTagPr>
              <w:r w:rsidRPr="00205BD2">
                <w:rPr>
                  <w:bCs/>
                  <w:iCs/>
                </w:rPr>
                <w:t>14 a</w:t>
              </w:r>
            </w:smartTag>
            <w:r w:rsidRPr="00205BD2">
              <w:rPr>
                <w:bCs/>
                <w:iCs/>
              </w:rPr>
              <w:t xml:space="preserve"> 16 años (2006)</w:t>
            </w:r>
          </w:p>
        </w:tc>
        <w:tc>
          <w:tcPr>
            <w:tcW w:w="1956" w:type="dxa"/>
          </w:tcPr>
          <w:p w:rsidR="00276E14" w:rsidRPr="00205BD2" w:rsidRDefault="00276E14" w:rsidP="00205BD2">
            <w:pPr>
              <w:autoSpaceDE w:val="0"/>
              <w:autoSpaceDN w:val="0"/>
              <w:adjustRightInd w:val="0"/>
              <w:spacing w:before="40" w:after="120"/>
              <w:rPr>
                <w:bCs/>
                <w:iCs/>
              </w:rPr>
            </w:pPr>
            <w:r w:rsidRPr="00205BD2">
              <w:rPr>
                <w:bCs/>
                <w:iCs/>
              </w:rPr>
              <w:t></w:t>
            </w:r>
            <w:r w:rsidRPr="00205BD2">
              <w:rPr>
                <w:bCs/>
                <w:iCs/>
              </w:rPr>
              <w:t></w:t>
            </w:r>
            <w:r w:rsidR="00DA2DD6">
              <w:rPr>
                <w:bCs/>
                <w:iCs/>
              </w:rPr>
              <w:t xml:space="preserve"> </w:t>
            </w:r>
            <w:r w:rsidRPr="00205BD2">
              <w:rPr>
                <w:bCs/>
                <w:iCs/>
              </w:rPr>
              <w:t>Mejora desde 2004 (el nuevo sistema de registro en práctica desde 2004 significa que no se puede comparar con años anteriores)</w:t>
            </w:r>
          </w:p>
        </w:tc>
        <w:tc>
          <w:tcPr>
            <w:tcW w:w="2027" w:type="dxa"/>
          </w:tcPr>
          <w:p w:rsidR="00276E14" w:rsidRPr="00205BD2" w:rsidRDefault="00276E14" w:rsidP="00205BD2">
            <w:pPr>
              <w:autoSpaceDE w:val="0"/>
              <w:autoSpaceDN w:val="0"/>
              <w:adjustRightInd w:val="0"/>
              <w:spacing w:before="40" w:after="120"/>
              <w:rPr>
                <w:bCs/>
                <w:iCs/>
              </w:rPr>
            </w:pPr>
            <w:r w:rsidRPr="00205BD2">
              <w:rPr>
                <w:bCs/>
                <w:iCs/>
              </w:rPr>
              <w:t xml:space="preserve">Los varones y </w:t>
            </w:r>
            <w:r w:rsidR="00B36A3C">
              <w:rPr>
                <w:bCs/>
                <w:iCs/>
              </w:rPr>
              <w:br/>
            </w:r>
            <w:r w:rsidRPr="00205BD2">
              <w:rPr>
                <w:bCs/>
                <w:iCs/>
              </w:rPr>
              <w:t>maoríes están suprarrepresentados</w:t>
            </w:r>
          </w:p>
        </w:tc>
        <w:tc>
          <w:tcPr>
            <w:tcW w:w="1884" w:type="dxa"/>
          </w:tcPr>
          <w:p w:rsidR="00276E14" w:rsidRPr="00205BD2" w:rsidRDefault="00276E14" w:rsidP="00205BD2">
            <w:pPr>
              <w:autoSpaceDE w:val="0"/>
              <w:autoSpaceDN w:val="0"/>
              <w:adjustRightInd w:val="0"/>
              <w:spacing w:before="40" w:after="120"/>
              <w:rPr>
                <w:bCs/>
                <w:iCs/>
              </w:rPr>
            </w:pPr>
            <w:r w:rsidRPr="00205BD2">
              <w:rPr>
                <w:bCs/>
                <w:iCs/>
              </w:rPr>
              <w:sym w:font="Webdings" w:char="F079"/>
            </w:r>
            <w:r w:rsidRPr="00205BD2">
              <w:rPr>
                <w:bCs/>
                <w:iCs/>
              </w:rPr>
              <w:t xml:space="preserve"> No se dispone de datos de comparación</w:t>
            </w:r>
          </w:p>
        </w:tc>
      </w:tr>
      <w:tr w:rsidR="00276E14" w:rsidRPr="00216DD7" w:rsidTr="00DA2DD6">
        <w:tc>
          <w:tcPr>
            <w:tcW w:w="1817" w:type="dxa"/>
          </w:tcPr>
          <w:p w:rsidR="00276E14" w:rsidRPr="00205BD2" w:rsidRDefault="00276E14" w:rsidP="00205BD2">
            <w:pPr>
              <w:autoSpaceDE w:val="0"/>
              <w:autoSpaceDN w:val="0"/>
              <w:adjustRightInd w:val="0"/>
              <w:spacing w:before="40" w:after="120"/>
              <w:rPr>
                <w:b/>
                <w:bCs/>
                <w:iCs/>
              </w:rPr>
            </w:pPr>
            <w:r w:rsidRPr="00205BD2">
              <w:rPr>
                <w:b/>
                <w:bCs/>
                <w:iCs/>
              </w:rPr>
              <w:t>Cultura e identidad</w:t>
            </w:r>
          </w:p>
        </w:tc>
        <w:tc>
          <w:tcPr>
            <w:tcW w:w="1955" w:type="dxa"/>
          </w:tcPr>
          <w:p w:rsidR="00276E14" w:rsidRPr="00205BD2" w:rsidRDefault="00276E14" w:rsidP="00205BD2">
            <w:pPr>
              <w:autoSpaceDE w:val="0"/>
              <w:autoSpaceDN w:val="0"/>
              <w:adjustRightInd w:val="0"/>
              <w:spacing w:before="40" w:after="120"/>
              <w:rPr>
                <w:bCs/>
                <w:iCs/>
              </w:rPr>
            </w:pPr>
          </w:p>
        </w:tc>
        <w:tc>
          <w:tcPr>
            <w:tcW w:w="1956" w:type="dxa"/>
          </w:tcPr>
          <w:p w:rsidR="00276E14" w:rsidRPr="00205BD2" w:rsidRDefault="00276E14" w:rsidP="00205BD2">
            <w:pPr>
              <w:autoSpaceDE w:val="0"/>
              <w:autoSpaceDN w:val="0"/>
              <w:adjustRightInd w:val="0"/>
              <w:spacing w:before="40" w:after="120"/>
              <w:rPr>
                <w:bCs/>
                <w:iCs/>
              </w:rPr>
            </w:pPr>
          </w:p>
        </w:tc>
        <w:tc>
          <w:tcPr>
            <w:tcW w:w="2027" w:type="dxa"/>
          </w:tcPr>
          <w:p w:rsidR="00276E14" w:rsidRPr="00205BD2" w:rsidRDefault="00276E14" w:rsidP="00205BD2">
            <w:pPr>
              <w:autoSpaceDE w:val="0"/>
              <w:autoSpaceDN w:val="0"/>
              <w:adjustRightInd w:val="0"/>
              <w:spacing w:before="40" w:after="120"/>
              <w:rPr>
                <w:bCs/>
                <w:iCs/>
              </w:rPr>
            </w:pPr>
          </w:p>
        </w:tc>
        <w:tc>
          <w:tcPr>
            <w:tcW w:w="1884" w:type="dxa"/>
          </w:tcPr>
          <w:p w:rsidR="00276E14" w:rsidRPr="00205BD2" w:rsidRDefault="00276E14" w:rsidP="00205BD2">
            <w:pPr>
              <w:autoSpaceDE w:val="0"/>
              <w:autoSpaceDN w:val="0"/>
              <w:adjustRightInd w:val="0"/>
              <w:spacing w:before="40" w:after="120"/>
              <w:rPr>
                <w:bCs/>
                <w:iCs/>
              </w:rPr>
            </w:pPr>
          </w:p>
        </w:tc>
      </w:tr>
      <w:tr w:rsidR="00276E14" w:rsidRPr="00216DD7" w:rsidTr="00DA2DD6">
        <w:tc>
          <w:tcPr>
            <w:tcW w:w="1817" w:type="dxa"/>
          </w:tcPr>
          <w:p w:rsidR="00276E14" w:rsidRPr="00205BD2" w:rsidRDefault="00276E14" w:rsidP="00205BD2">
            <w:pPr>
              <w:autoSpaceDE w:val="0"/>
              <w:autoSpaceDN w:val="0"/>
              <w:adjustRightInd w:val="0"/>
              <w:spacing w:before="40" w:after="120"/>
              <w:rPr>
                <w:bCs/>
                <w:iCs/>
              </w:rPr>
            </w:pPr>
            <w:r w:rsidRPr="00205BD2">
              <w:rPr>
                <w:bCs/>
                <w:iCs/>
              </w:rPr>
              <w:t>Hablantes de te reo Maorí</w:t>
            </w:r>
          </w:p>
        </w:tc>
        <w:tc>
          <w:tcPr>
            <w:tcW w:w="1955" w:type="dxa"/>
          </w:tcPr>
          <w:p w:rsidR="00276E14" w:rsidRPr="00205BD2" w:rsidRDefault="00276E14" w:rsidP="00205BD2">
            <w:pPr>
              <w:autoSpaceDE w:val="0"/>
              <w:autoSpaceDN w:val="0"/>
              <w:adjustRightInd w:val="0"/>
              <w:spacing w:before="40" w:after="120"/>
              <w:rPr>
                <w:bCs/>
                <w:iCs/>
              </w:rPr>
            </w:pPr>
            <w:r w:rsidRPr="00205BD2">
              <w:rPr>
                <w:bCs/>
                <w:iCs/>
              </w:rPr>
              <w:t xml:space="preserve">El 18% de los maoríes menores de 15 años y el 23% de los maoríes en el grupo de </w:t>
            </w:r>
            <w:smartTag w:uri="urn:schemas-microsoft-com:office:smarttags" w:element="metricconverter">
              <w:smartTagPr>
                <w:attr w:name="ProductID" w:val="15 a"/>
              </w:smartTagPr>
              <w:r w:rsidRPr="00205BD2">
                <w:rPr>
                  <w:bCs/>
                  <w:iCs/>
                </w:rPr>
                <w:t>15 a</w:t>
              </w:r>
            </w:smartTag>
            <w:r w:rsidRPr="00205BD2">
              <w:rPr>
                <w:bCs/>
                <w:iCs/>
              </w:rPr>
              <w:t xml:space="preserve"> 24 años hablan te reo </w:t>
            </w:r>
            <w:r w:rsidR="00DA2DD6" w:rsidRPr="00205BD2">
              <w:rPr>
                <w:bCs/>
                <w:iCs/>
              </w:rPr>
              <w:t xml:space="preserve">maorí </w:t>
            </w:r>
            <w:r w:rsidRPr="00205BD2">
              <w:rPr>
                <w:bCs/>
                <w:iCs/>
              </w:rPr>
              <w:t>(2006)</w:t>
            </w:r>
          </w:p>
        </w:tc>
        <w:tc>
          <w:tcPr>
            <w:tcW w:w="1956" w:type="dxa"/>
          </w:tcPr>
          <w:p w:rsidR="00276E14" w:rsidRPr="00205BD2" w:rsidRDefault="00276E14" w:rsidP="00205BD2">
            <w:pPr>
              <w:autoSpaceDE w:val="0"/>
              <w:autoSpaceDN w:val="0"/>
              <w:adjustRightInd w:val="0"/>
              <w:spacing w:before="40" w:after="120"/>
              <w:rPr>
                <w:bCs/>
                <w:iCs/>
              </w:rPr>
            </w:pPr>
            <w:r w:rsidRPr="00205BD2">
              <w:rPr>
                <w:bCs/>
                <w:iCs/>
              </w:rPr>
              <w:t></w:t>
            </w:r>
            <w:r w:rsidRPr="00205BD2">
              <w:rPr>
                <w:bCs/>
                <w:iCs/>
              </w:rPr>
              <w:t></w:t>
            </w:r>
            <w:r w:rsidR="00630352">
              <w:rPr>
                <w:bCs/>
                <w:iCs/>
              </w:rPr>
              <w:t xml:space="preserve"> </w:t>
            </w:r>
            <w:r w:rsidRPr="00205BD2">
              <w:rPr>
                <w:bCs/>
                <w:iCs/>
              </w:rPr>
              <w:t>Los datos del censo indican una leve disminución entre 2001 y 2006</w:t>
            </w:r>
          </w:p>
        </w:tc>
        <w:tc>
          <w:tcPr>
            <w:tcW w:w="2027" w:type="dxa"/>
          </w:tcPr>
          <w:p w:rsidR="00276E14" w:rsidRPr="00205BD2" w:rsidRDefault="00276E14" w:rsidP="00205BD2">
            <w:pPr>
              <w:autoSpaceDE w:val="0"/>
              <w:autoSpaceDN w:val="0"/>
              <w:adjustRightInd w:val="0"/>
              <w:spacing w:before="40" w:after="120"/>
              <w:rPr>
                <w:bCs/>
                <w:iCs/>
              </w:rPr>
            </w:pPr>
            <w:r w:rsidRPr="00205BD2">
              <w:rPr>
                <w:bCs/>
                <w:iCs/>
              </w:rPr>
              <w:t>Mayor para el sexo femenino, los grupos de más edad, los de las regiones con elevadas proporciones de residentes maoríes</w:t>
            </w:r>
          </w:p>
        </w:tc>
        <w:tc>
          <w:tcPr>
            <w:tcW w:w="1884" w:type="dxa"/>
          </w:tcPr>
          <w:p w:rsidR="00276E14" w:rsidRPr="00205BD2" w:rsidRDefault="00276E14" w:rsidP="00205BD2">
            <w:pPr>
              <w:autoSpaceDE w:val="0"/>
              <w:autoSpaceDN w:val="0"/>
              <w:adjustRightInd w:val="0"/>
              <w:spacing w:before="40" w:after="120"/>
              <w:rPr>
                <w:bCs/>
                <w:iCs/>
              </w:rPr>
            </w:pPr>
            <w:r w:rsidRPr="00205BD2">
              <w:rPr>
                <w:bCs/>
                <w:iCs/>
              </w:rPr>
              <w:sym w:font="Webdings" w:char="F079"/>
            </w:r>
            <w:r w:rsidRPr="00205BD2">
              <w:rPr>
                <w:bCs/>
                <w:iCs/>
              </w:rPr>
              <w:t xml:space="preserve"> No se dispone de datos de comparación</w:t>
            </w:r>
          </w:p>
        </w:tc>
      </w:tr>
      <w:tr w:rsidR="00276E14" w:rsidRPr="00216DD7" w:rsidTr="00DA2DD6">
        <w:tc>
          <w:tcPr>
            <w:tcW w:w="1817" w:type="dxa"/>
          </w:tcPr>
          <w:p w:rsidR="00276E14" w:rsidRPr="00205BD2" w:rsidRDefault="00276E14" w:rsidP="00205BD2">
            <w:pPr>
              <w:autoSpaceDE w:val="0"/>
              <w:autoSpaceDN w:val="0"/>
              <w:adjustRightInd w:val="0"/>
              <w:spacing w:before="40" w:after="120"/>
              <w:rPr>
                <w:bCs/>
                <w:iCs/>
              </w:rPr>
            </w:pPr>
            <w:r w:rsidRPr="00205BD2">
              <w:rPr>
                <w:bCs/>
                <w:iCs/>
              </w:rPr>
              <w:t>Retención del idioma</w:t>
            </w:r>
          </w:p>
        </w:tc>
        <w:tc>
          <w:tcPr>
            <w:tcW w:w="1955" w:type="dxa"/>
          </w:tcPr>
          <w:p w:rsidR="00276E14" w:rsidRPr="00205BD2" w:rsidRDefault="00276E14" w:rsidP="00205BD2">
            <w:pPr>
              <w:autoSpaceDE w:val="0"/>
              <w:autoSpaceDN w:val="0"/>
              <w:adjustRightInd w:val="0"/>
              <w:spacing w:before="40" w:after="120"/>
              <w:rPr>
                <w:bCs/>
                <w:iCs/>
              </w:rPr>
            </w:pPr>
            <w:r w:rsidRPr="00205BD2">
              <w:rPr>
                <w:bCs/>
                <w:iCs/>
              </w:rPr>
              <w:t>Varió del 6% del maorí de las Islas Cook al 81% de los coreanos menores de 25 años (2006)</w:t>
            </w:r>
          </w:p>
        </w:tc>
        <w:tc>
          <w:tcPr>
            <w:tcW w:w="1956" w:type="dxa"/>
          </w:tcPr>
          <w:p w:rsidR="00276E14" w:rsidRPr="00205BD2" w:rsidRDefault="00276E14" w:rsidP="00205BD2">
            <w:pPr>
              <w:autoSpaceDE w:val="0"/>
              <w:autoSpaceDN w:val="0"/>
              <w:adjustRightInd w:val="0"/>
              <w:spacing w:before="40" w:after="120"/>
              <w:rPr>
                <w:bCs/>
                <w:iCs/>
              </w:rPr>
            </w:pPr>
            <w:r w:rsidRPr="00205BD2">
              <w:rPr>
                <w:bCs/>
                <w:iCs/>
              </w:rPr>
              <w:t></w:t>
            </w:r>
            <w:r w:rsidR="00630352">
              <w:rPr>
                <w:bCs/>
                <w:iCs/>
              </w:rPr>
              <w:t xml:space="preserve"> </w:t>
            </w:r>
            <w:r w:rsidRPr="00205BD2">
              <w:rPr>
                <w:bCs/>
                <w:iCs/>
              </w:rPr>
              <w:t>Poco cambio en la mayoría de los grupos entre 2001 y 2006</w:t>
            </w:r>
          </w:p>
        </w:tc>
        <w:tc>
          <w:tcPr>
            <w:tcW w:w="2027" w:type="dxa"/>
          </w:tcPr>
          <w:p w:rsidR="00276E14" w:rsidRPr="00205BD2" w:rsidRDefault="00276E14" w:rsidP="00205BD2">
            <w:pPr>
              <w:autoSpaceDE w:val="0"/>
              <w:autoSpaceDN w:val="0"/>
              <w:adjustRightInd w:val="0"/>
              <w:spacing w:before="40" w:after="120"/>
              <w:rPr>
                <w:bCs/>
                <w:iCs/>
              </w:rPr>
            </w:pPr>
            <w:r w:rsidRPr="00205BD2">
              <w:rPr>
                <w:bCs/>
                <w:iCs/>
              </w:rPr>
              <w:t>No pertinente</w:t>
            </w:r>
          </w:p>
        </w:tc>
        <w:tc>
          <w:tcPr>
            <w:tcW w:w="1884" w:type="dxa"/>
          </w:tcPr>
          <w:p w:rsidR="00276E14" w:rsidRPr="00205BD2" w:rsidRDefault="00276E14" w:rsidP="00205BD2">
            <w:pPr>
              <w:autoSpaceDE w:val="0"/>
              <w:autoSpaceDN w:val="0"/>
              <w:adjustRightInd w:val="0"/>
              <w:spacing w:before="40" w:after="120"/>
              <w:rPr>
                <w:bCs/>
                <w:iCs/>
              </w:rPr>
            </w:pPr>
            <w:r w:rsidRPr="00205BD2">
              <w:rPr>
                <w:bCs/>
                <w:iCs/>
              </w:rPr>
              <w:sym w:font="Webdings" w:char="F079"/>
            </w:r>
            <w:r w:rsidRPr="00205BD2">
              <w:rPr>
                <w:bCs/>
                <w:iCs/>
              </w:rPr>
              <w:t xml:space="preserve"> No se dispone de datos de comparación</w:t>
            </w:r>
          </w:p>
        </w:tc>
      </w:tr>
      <w:tr w:rsidR="00DA2DD6" w:rsidRPr="00216DD7" w:rsidTr="00DA2DD6">
        <w:tc>
          <w:tcPr>
            <w:tcW w:w="3772" w:type="dxa"/>
            <w:gridSpan w:val="2"/>
          </w:tcPr>
          <w:p w:rsidR="00DA2DD6" w:rsidRPr="00205BD2" w:rsidRDefault="00DA2DD6" w:rsidP="00205BD2">
            <w:pPr>
              <w:autoSpaceDE w:val="0"/>
              <w:autoSpaceDN w:val="0"/>
              <w:adjustRightInd w:val="0"/>
              <w:spacing w:before="40" w:after="120"/>
              <w:rPr>
                <w:bCs/>
                <w:iCs/>
              </w:rPr>
            </w:pPr>
            <w:r w:rsidRPr="00205BD2">
              <w:rPr>
                <w:b/>
                <w:bCs/>
                <w:iCs/>
              </w:rPr>
              <w:t>Vinculaciones sociales</w:t>
            </w:r>
          </w:p>
        </w:tc>
        <w:tc>
          <w:tcPr>
            <w:tcW w:w="1956" w:type="dxa"/>
          </w:tcPr>
          <w:p w:rsidR="00DA2DD6" w:rsidRPr="00205BD2" w:rsidRDefault="00DA2DD6" w:rsidP="00205BD2">
            <w:pPr>
              <w:autoSpaceDE w:val="0"/>
              <w:autoSpaceDN w:val="0"/>
              <w:adjustRightInd w:val="0"/>
              <w:spacing w:before="40" w:after="120"/>
              <w:rPr>
                <w:bCs/>
                <w:iCs/>
              </w:rPr>
            </w:pPr>
          </w:p>
        </w:tc>
        <w:tc>
          <w:tcPr>
            <w:tcW w:w="2027" w:type="dxa"/>
          </w:tcPr>
          <w:p w:rsidR="00DA2DD6" w:rsidRPr="00205BD2" w:rsidRDefault="00DA2DD6" w:rsidP="00205BD2">
            <w:pPr>
              <w:autoSpaceDE w:val="0"/>
              <w:autoSpaceDN w:val="0"/>
              <w:adjustRightInd w:val="0"/>
              <w:spacing w:before="40" w:after="120"/>
              <w:rPr>
                <w:bCs/>
                <w:iCs/>
              </w:rPr>
            </w:pPr>
          </w:p>
        </w:tc>
        <w:tc>
          <w:tcPr>
            <w:tcW w:w="1884" w:type="dxa"/>
          </w:tcPr>
          <w:p w:rsidR="00DA2DD6" w:rsidRPr="00205BD2" w:rsidRDefault="00DA2DD6" w:rsidP="00205BD2">
            <w:pPr>
              <w:autoSpaceDE w:val="0"/>
              <w:autoSpaceDN w:val="0"/>
              <w:adjustRightInd w:val="0"/>
              <w:spacing w:before="40" w:after="120"/>
              <w:rPr>
                <w:bCs/>
                <w:iCs/>
              </w:rPr>
            </w:pPr>
          </w:p>
        </w:tc>
      </w:tr>
      <w:tr w:rsidR="00276E14" w:rsidRPr="00216DD7" w:rsidTr="00DA2DD6">
        <w:tc>
          <w:tcPr>
            <w:tcW w:w="1817" w:type="dxa"/>
          </w:tcPr>
          <w:p w:rsidR="00276E14" w:rsidRPr="00205BD2" w:rsidRDefault="00276E14" w:rsidP="00205BD2">
            <w:pPr>
              <w:autoSpaceDE w:val="0"/>
              <w:autoSpaceDN w:val="0"/>
              <w:adjustRightInd w:val="0"/>
              <w:spacing w:before="40" w:after="120"/>
              <w:rPr>
                <w:bCs/>
                <w:iCs/>
              </w:rPr>
            </w:pPr>
            <w:r w:rsidRPr="00205BD2">
              <w:rPr>
                <w:bCs/>
                <w:iCs/>
              </w:rPr>
              <w:t xml:space="preserve">Acceso a teléfono o portátil en el hogar </w:t>
            </w:r>
          </w:p>
        </w:tc>
        <w:tc>
          <w:tcPr>
            <w:tcW w:w="1955" w:type="dxa"/>
          </w:tcPr>
          <w:p w:rsidR="00276E14" w:rsidRPr="00205BD2" w:rsidRDefault="00276E14" w:rsidP="00205BD2">
            <w:pPr>
              <w:autoSpaceDE w:val="0"/>
              <w:autoSpaceDN w:val="0"/>
              <w:adjustRightInd w:val="0"/>
              <w:spacing w:before="40" w:after="120"/>
              <w:rPr>
                <w:bCs/>
                <w:iCs/>
              </w:rPr>
            </w:pPr>
            <w:r w:rsidRPr="00205BD2">
              <w:rPr>
                <w:bCs/>
                <w:iCs/>
              </w:rPr>
              <w:t xml:space="preserve">El 98% de los menores de 18 años y el 97% del grupo de </w:t>
            </w:r>
            <w:smartTag w:uri="urn:schemas-microsoft-com:office:smarttags" w:element="metricconverter">
              <w:smartTagPr>
                <w:attr w:name="ProductID" w:val="18 a"/>
              </w:smartTagPr>
              <w:r w:rsidRPr="00205BD2">
                <w:rPr>
                  <w:bCs/>
                  <w:iCs/>
                </w:rPr>
                <w:t>18 a</w:t>
              </w:r>
            </w:smartTag>
            <w:r w:rsidRPr="00205BD2">
              <w:rPr>
                <w:bCs/>
                <w:iCs/>
              </w:rPr>
              <w:t xml:space="preserve"> 24 años tenía acceso a</w:t>
            </w:r>
            <w:r w:rsidR="006C582B">
              <w:rPr>
                <w:bCs/>
                <w:iCs/>
              </w:rPr>
              <w:t xml:space="preserve"> </w:t>
            </w:r>
            <w:r w:rsidRPr="00205BD2">
              <w:rPr>
                <w:bCs/>
                <w:iCs/>
              </w:rPr>
              <w:t>teléfono en el hogar (2006)</w:t>
            </w:r>
          </w:p>
        </w:tc>
        <w:tc>
          <w:tcPr>
            <w:tcW w:w="1956" w:type="dxa"/>
          </w:tcPr>
          <w:p w:rsidR="00276E14" w:rsidRPr="00205BD2" w:rsidRDefault="00276E14" w:rsidP="00205BD2">
            <w:pPr>
              <w:autoSpaceDE w:val="0"/>
              <w:autoSpaceDN w:val="0"/>
              <w:adjustRightInd w:val="0"/>
              <w:spacing w:before="40" w:after="120"/>
              <w:rPr>
                <w:bCs/>
                <w:iCs/>
              </w:rPr>
            </w:pPr>
            <w:r w:rsidRPr="00205BD2">
              <w:rPr>
                <w:bCs/>
                <w:iCs/>
              </w:rPr>
              <w:t></w:t>
            </w:r>
            <w:r w:rsidR="00630352">
              <w:rPr>
                <w:bCs/>
                <w:iCs/>
              </w:rPr>
              <w:t xml:space="preserve"> </w:t>
            </w:r>
            <w:r w:rsidRPr="00205BD2">
              <w:rPr>
                <w:bCs/>
                <w:iCs/>
              </w:rPr>
              <w:t xml:space="preserve">Mejora desde 2001, en particular para niños y jóvenes maoríes y del Pacífico </w:t>
            </w:r>
          </w:p>
        </w:tc>
        <w:tc>
          <w:tcPr>
            <w:tcW w:w="2027" w:type="dxa"/>
          </w:tcPr>
          <w:p w:rsidR="00276E14" w:rsidRPr="00205BD2" w:rsidRDefault="00276E14" w:rsidP="00205BD2">
            <w:pPr>
              <w:autoSpaceDE w:val="0"/>
              <w:autoSpaceDN w:val="0"/>
              <w:adjustRightInd w:val="0"/>
              <w:spacing w:before="40" w:after="120"/>
              <w:rPr>
                <w:bCs/>
                <w:iCs/>
              </w:rPr>
            </w:pPr>
            <w:r w:rsidRPr="00205BD2">
              <w:rPr>
                <w:bCs/>
                <w:iCs/>
              </w:rPr>
              <w:t>Menor para niños y jóvenes maoríes y del Pacífico</w:t>
            </w:r>
          </w:p>
        </w:tc>
        <w:tc>
          <w:tcPr>
            <w:tcW w:w="1884" w:type="dxa"/>
          </w:tcPr>
          <w:p w:rsidR="00276E14" w:rsidRPr="00205BD2" w:rsidRDefault="00276E14" w:rsidP="00205BD2">
            <w:pPr>
              <w:autoSpaceDE w:val="0"/>
              <w:autoSpaceDN w:val="0"/>
              <w:adjustRightInd w:val="0"/>
              <w:spacing w:before="40" w:after="120"/>
              <w:rPr>
                <w:bCs/>
                <w:iCs/>
              </w:rPr>
            </w:pPr>
            <w:r w:rsidRPr="00205BD2">
              <w:rPr>
                <w:bCs/>
                <w:iCs/>
              </w:rPr>
              <w:sym w:font="Webdings" w:char="F079"/>
            </w:r>
            <w:r w:rsidRPr="00205BD2">
              <w:rPr>
                <w:bCs/>
                <w:iCs/>
              </w:rPr>
              <w:t xml:space="preserve"> No se dispone de datos de comparación</w:t>
            </w:r>
          </w:p>
        </w:tc>
      </w:tr>
      <w:tr w:rsidR="00276E14" w:rsidRPr="00216DD7" w:rsidTr="00DA2DD6">
        <w:tc>
          <w:tcPr>
            <w:tcW w:w="1817" w:type="dxa"/>
          </w:tcPr>
          <w:p w:rsidR="00276E14" w:rsidRPr="00205BD2" w:rsidRDefault="00276E14" w:rsidP="00205BD2">
            <w:pPr>
              <w:autoSpaceDE w:val="0"/>
              <w:autoSpaceDN w:val="0"/>
              <w:adjustRightInd w:val="0"/>
              <w:spacing w:before="40" w:after="120"/>
              <w:rPr>
                <w:bCs/>
                <w:iCs/>
              </w:rPr>
            </w:pPr>
            <w:r w:rsidRPr="00205BD2">
              <w:rPr>
                <w:bCs/>
                <w:iCs/>
              </w:rPr>
              <w:t>Acceso a Internet en el hogar</w:t>
            </w:r>
          </w:p>
        </w:tc>
        <w:tc>
          <w:tcPr>
            <w:tcW w:w="1955" w:type="dxa"/>
          </w:tcPr>
          <w:p w:rsidR="00276E14" w:rsidRPr="00205BD2" w:rsidRDefault="00276E14" w:rsidP="00205BD2">
            <w:pPr>
              <w:autoSpaceDE w:val="0"/>
              <w:autoSpaceDN w:val="0"/>
              <w:adjustRightInd w:val="0"/>
              <w:spacing w:before="40" w:after="120"/>
              <w:rPr>
                <w:bCs/>
                <w:iCs/>
              </w:rPr>
            </w:pPr>
            <w:r w:rsidRPr="00205BD2">
              <w:rPr>
                <w:bCs/>
                <w:iCs/>
              </w:rPr>
              <w:t xml:space="preserve">El 70% de los menores de 18 años y el 65% del grupo de </w:t>
            </w:r>
            <w:smartTag w:uri="urn:schemas-microsoft-com:office:smarttags" w:element="metricconverter">
              <w:smartTagPr>
                <w:attr w:name="ProductID" w:val="18 a"/>
              </w:smartTagPr>
              <w:r w:rsidRPr="00205BD2">
                <w:rPr>
                  <w:bCs/>
                  <w:iCs/>
                </w:rPr>
                <w:t>18 a</w:t>
              </w:r>
            </w:smartTag>
            <w:r w:rsidRPr="00205BD2">
              <w:rPr>
                <w:bCs/>
                <w:iCs/>
              </w:rPr>
              <w:t xml:space="preserve"> 24 años tenía acceso</w:t>
            </w:r>
            <w:r w:rsidR="006C582B">
              <w:rPr>
                <w:bCs/>
                <w:iCs/>
              </w:rPr>
              <w:t xml:space="preserve"> </w:t>
            </w:r>
            <w:r w:rsidRPr="00205BD2">
              <w:rPr>
                <w:bCs/>
                <w:iCs/>
              </w:rPr>
              <w:t>a Internet en el hogar (2006)</w:t>
            </w:r>
          </w:p>
        </w:tc>
        <w:tc>
          <w:tcPr>
            <w:tcW w:w="1956" w:type="dxa"/>
          </w:tcPr>
          <w:p w:rsidR="00276E14" w:rsidRPr="00205BD2" w:rsidRDefault="00276E14" w:rsidP="00205BD2">
            <w:pPr>
              <w:autoSpaceDE w:val="0"/>
              <w:autoSpaceDN w:val="0"/>
              <w:adjustRightInd w:val="0"/>
              <w:spacing w:before="40" w:after="120"/>
              <w:rPr>
                <w:bCs/>
                <w:iCs/>
              </w:rPr>
            </w:pPr>
            <w:r w:rsidRPr="00205BD2">
              <w:rPr>
                <w:bCs/>
                <w:iCs/>
              </w:rPr>
              <w:t></w:t>
            </w:r>
            <w:r w:rsidR="00630352">
              <w:rPr>
                <w:bCs/>
                <w:iCs/>
              </w:rPr>
              <w:t xml:space="preserve"> </w:t>
            </w:r>
            <w:r w:rsidRPr="00205BD2">
              <w:rPr>
                <w:bCs/>
                <w:iCs/>
              </w:rPr>
              <w:t xml:space="preserve">Gran mejora desde 2001, en particular para niños y jóvenes maoríes y del Pacífico </w:t>
            </w:r>
          </w:p>
        </w:tc>
        <w:tc>
          <w:tcPr>
            <w:tcW w:w="2027" w:type="dxa"/>
          </w:tcPr>
          <w:p w:rsidR="00276E14" w:rsidRPr="00205BD2" w:rsidRDefault="00276E14" w:rsidP="00205BD2">
            <w:pPr>
              <w:autoSpaceDE w:val="0"/>
              <w:autoSpaceDN w:val="0"/>
              <w:adjustRightInd w:val="0"/>
              <w:spacing w:before="40" w:after="120"/>
              <w:rPr>
                <w:bCs/>
                <w:iCs/>
              </w:rPr>
            </w:pPr>
            <w:r w:rsidRPr="00205BD2">
              <w:rPr>
                <w:bCs/>
                <w:iCs/>
              </w:rPr>
              <w:t>Menor para niños y jóvenes maoríes y del Pacífico; familias monoparentales, familias en que al menos el padre o la madre tenían empleo a tiempo completo.</w:t>
            </w:r>
          </w:p>
        </w:tc>
        <w:tc>
          <w:tcPr>
            <w:tcW w:w="1884" w:type="dxa"/>
          </w:tcPr>
          <w:p w:rsidR="00276E14" w:rsidRPr="00205BD2" w:rsidRDefault="00276E14" w:rsidP="00205BD2">
            <w:pPr>
              <w:autoSpaceDE w:val="0"/>
              <w:autoSpaceDN w:val="0"/>
              <w:adjustRightInd w:val="0"/>
              <w:spacing w:before="40" w:after="120"/>
              <w:rPr>
                <w:bCs/>
                <w:iCs/>
              </w:rPr>
            </w:pPr>
            <w:r w:rsidRPr="00205BD2">
              <w:rPr>
                <w:bCs/>
                <w:iCs/>
              </w:rPr>
              <w:t></w:t>
            </w:r>
            <w:r w:rsidRPr="00205BD2">
              <w:rPr>
                <w:bCs/>
                <w:iCs/>
              </w:rPr>
              <w:t></w:t>
            </w:r>
            <w:r w:rsidR="00630352">
              <w:rPr>
                <w:bCs/>
                <w:iCs/>
              </w:rPr>
              <w:t xml:space="preserve"> </w:t>
            </w:r>
            <w:r w:rsidRPr="00205BD2">
              <w:rPr>
                <w:bCs/>
                <w:iCs/>
              </w:rPr>
              <w:t>Superior a la media de la OCDE</w:t>
            </w:r>
          </w:p>
        </w:tc>
      </w:tr>
      <w:tr w:rsidR="00276E14" w:rsidRPr="00216DD7" w:rsidTr="00DA2DD6">
        <w:tc>
          <w:tcPr>
            <w:tcW w:w="1817" w:type="dxa"/>
          </w:tcPr>
          <w:p w:rsidR="00276E14" w:rsidRPr="00205BD2" w:rsidRDefault="00276E14" w:rsidP="00DA2DD6">
            <w:pPr>
              <w:keepNext/>
              <w:autoSpaceDE w:val="0"/>
              <w:autoSpaceDN w:val="0"/>
              <w:adjustRightInd w:val="0"/>
              <w:spacing w:before="40" w:after="120"/>
              <w:rPr>
                <w:b/>
                <w:bCs/>
                <w:iCs/>
              </w:rPr>
            </w:pPr>
            <w:r w:rsidRPr="00205BD2">
              <w:rPr>
                <w:b/>
                <w:bCs/>
                <w:iCs/>
              </w:rPr>
              <w:t>Entorno</w:t>
            </w:r>
          </w:p>
        </w:tc>
        <w:tc>
          <w:tcPr>
            <w:tcW w:w="1955" w:type="dxa"/>
          </w:tcPr>
          <w:p w:rsidR="00276E14" w:rsidRPr="00205BD2" w:rsidRDefault="00276E14" w:rsidP="00DA2DD6">
            <w:pPr>
              <w:keepNext/>
              <w:autoSpaceDE w:val="0"/>
              <w:autoSpaceDN w:val="0"/>
              <w:adjustRightInd w:val="0"/>
              <w:spacing w:before="40" w:after="120"/>
              <w:rPr>
                <w:bCs/>
                <w:iCs/>
              </w:rPr>
            </w:pPr>
          </w:p>
        </w:tc>
        <w:tc>
          <w:tcPr>
            <w:tcW w:w="1956" w:type="dxa"/>
          </w:tcPr>
          <w:p w:rsidR="00276E14" w:rsidRPr="00205BD2" w:rsidRDefault="00276E14" w:rsidP="00DA2DD6">
            <w:pPr>
              <w:keepNext/>
              <w:autoSpaceDE w:val="0"/>
              <w:autoSpaceDN w:val="0"/>
              <w:adjustRightInd w:val="0"/>
              <w:spacing w:before="40" w:after="120"/>
              <w:rPr>
                <w:bCs/>
                <w:iCs/>
              </w:rPr>
            </w:pPr>
          </w:p>
        </w:tc>
        <w:tc>
          <w:tcPr>
            <w:tcW w:w="2027" w:type="dxa"/>
          </w:tcPr>
          <w:p w:rsidR="00276E14" w:rsidRPr="00205BD2" w:rsidRDefault="00276E14" w:rsidP="00DA2DD6">
            <w:pPr>
              <w:keepNext/>
              <w:autoSpaceDE w:val="0"/>
              <w:autoSpaceDN w:val="0"/>
              <w:adjustRightInd w:val="0"/>
              <w:spacing w:before="40" w:after="120"/>
              <w:rPr>
                <w:bCs/>
                <w:iCs/>
              </w:rPr>
            </w:pPr>
          </w:p>
        </w:tc>
        <w:tc>
          <w:tcPr>
            <w:tcW w:w="1884" w:type="dxa"/>
          </w:tcPr>
          <w:p w:rsidR="00276E14" w:rsidRPr="00205BD2" w:rsidRDefault="00276E14" w:rsidP="00DA2DD6">
            <w:pPr>
              <w:keepNext/>
              <w:autoSpaceDE w:val="0"/>
              <w:autoSpaceDN w:val="0"/>
              <w:adjustRightInd w:val="0"/>
              <w:spacing w:before="40" w:after="120"/>
              <w:rPr>
                <w:bCs/>
                <w:iCs/>
              </w:rPr>
            </w:pPr>
          </w:p>
        </w:tc>
      </w:tr>
      <w:tr w:rsidR="00276E14" w:rsidRPr="00216DD7" w:rsidTr="00DA2DD6">
        <w:tc>
          <w:tcPr>
            <w:tcW w:w="1817" w:type="dxa"/>
          </w:tcPr>
          <w:p w:rsidR="00276E14" w:rsidRPr="00205BD2" w:rsidRDefault="00276E14" w:rsidP="00205BD2">
            <w:pPr>
              <w:autoSpaceDE w:val="0"/>
              <w:autoSpaceDN w:val="0"/>
              <w:adjustRightInd w:val="0"/>
              <w:spacing w:before="40" w:after="120"/>
              <w:rPr>
                <w:bCs/>
                <w:iCs/>
              </w:rPr>
            </w:pPr>
            <w:r w:rsidRPr="00205BD2">
              <w:rPr>
                <w:bCs/>
                <w:iCs/>
              </w:rPr>
              <w:t>Niños que viven con padre o madre fumadores</w:t>
            </w:r>
          </w:p>
        </w:tc>
        <w:tc>
          <w:tcPr>
            <w:tcW w:w="1955" w:type="dxa"/>
          </w:tcPr>
          <w:p w:rsidR="00276E14" w:rsidRPr="00205BD2" w:rsidRDefault="00276E14" w:rsidP="00205BD2">
            <w:pPr>
              <w:autoSpaceDE w:val="0"/>
              <w:autoSpaceDN w:val="0"/>
              <w:adjustRightInd w:val="0"/>
              <w:spacing w:before="40" w:after="120"/>
              <w:rPr>
                <w:bCs/>
                <w:iCs/>
              </w:rPr>
            </w:pPr>
            <w:r w:rsidRPr="00205BD2">
              <w:rPr>
                <w:bCs/>
                <w:iCs/>
              </w:rPr>
              <w:t>El 33% de los menores de 18 años a cargo vivía con padre o madre fumador habitual (2006)</w:t>
            </w:r>
          </w:p>
        </w:tc>
        <w:tc>
          <w:tcPr>
            <w:tcW w:w="1956" w:type="dxa"/>
          </w:tcPr>
          <w:p w:rsidR="00276E14" w:rsidRPr="00205BD2" w:rsidRDefault="00276E14" w:rsidP="00205BD2">
            <w:pPr>
              <w:autoSpaceDE w:val="0"/>
              <w:autoSpaceDN w:val="0"/>
              <w:adjustRightInd w:val="0"/>
              <w:spacing w:before="40" w:after="120"/>
              <w:rPr>
                <w:bCs/>
                <w:iCs/>
              </w:rPr>
            </w:pPr>
            <w:r w:rsidRPr="00205BD2">
              <w:rPr>
                <w:bCs/>
                <w:iCs/>
              </w:rPr>
              <w:t></w:t>
            </w:r>
            <w:r w:rsidRPr="00205BD2">
              <w:rPr>
                <w:bCs/>
                <w:iCs/>
              </w:rPr>
              <w:t></w:t>
            </w:r>
            <w:r w:rsidR="00630352">
              <w:rPr>
                <w:bCs/>
                <w:iCs/>
              </w:rPr>
              <w:t xml:space="preserve"> </w:t>
            </w:r>
            <w:r w:rsidRPr="00205BD2">
              <w:rPr>
                <w:bCs/>
                <w:iCs/>
              </w:rPr>
              <w:t>Mejora desde 1996</w:t>
            </w:r>
          </w:p>
        </w:tc>
        <w:tc>
          <w:tcPr>
            <w:tcW w:w="2027" w:type="dxa"/>
          </w:tcPr>
          <w:p w:rsidR="00276E14" w:rsidRPr="00205BD2" w:rsidRDefault="00276E14" w:rsidP="00205BD2">
            <w:pPr>
              <w:autoSpaceDE w:val="0"/>
              <w:autoSpaceDN w:val="0"/>
              <w:adjustRightInd w:val="0"/>
              <w:spacing w:before="40" w:after="120"/>
              <w:rPr>
                <w:bCs/>
                <w:iCs/>
              </w:rPr>
            </w:pPr>
            <w:r w:rsidRPr="00205BD2">
              <w:rPr>
                <w:bCs/>
                <w:iCs/>
              </w:rPr>
              <w:t>Mayor para los niños maoríes y del Pacífico; niños que viven en familias monoparentales, niños pequeños</w:t>
            </w:r>
          </w:p>
        </w:tc>
        <w:tc>
          <w:tcPr>
            <w:tcW w:w="1884" w:type="dxa"/>
          </w:tcPr>
          <w:p w:rsidR="00276E14" w:rsidRPr="00205BD2" w:rsidRDefault="00276E14" w:rsidP="00205BD2">
            <w:pPr>
              <w:autoSpaceDE w:val="0"/>
              <w:autoSpaceDN w:val="0"/>
              <w:adjustRightInd w:val="0"/>
              <w:spacing w:before="40" w:after="120"/>
              <w:rPr>
                <w:bCs/>
                <w:iCs/>
              </w:rPr>
            </w:pPr>
            <w:r w:rsidRPr="00205BD2">
              <w:rPr>
                <w:bCs/>
                <w:iCs/>
              </w:rPr>
              <w:sym w:font="Webdings" w:char="F079"/>
            </w:r>
            <w:r w:rsidRPr="00205BD2">
              <w:rPr>
                <w:bCs/>
                <w:iCs/>
              </w:rPr>
              <w:t xml:space="preserve"> No se dispone de datos de comparación</w:t>
            </w:r>
          </w:p>
        </w:tc>
      </w:tr>
      <w:tr w:rsidR="00276E14" w:rsidRPr="00216DD7" w:rsidTr="00DA2DD6">
        <w:tc>
          <w:tcPr>
            <w:tcW w:w="1817" w:type="dxa"/>
            <w:tcBorders>
              <w:bottom w:val="single" w:sz="12" w:space="0" w:color="auto"/>
            </w:tcBorders>
          </w:tcPr>
          <w:p w:rsidR="00276E14" w:rsidRPr="00205BD2" w:rsidRDefault="00276E14" w:rsidP="00205BD2">
            <w:pPr>
              <w:autoSpaceDE w:val="0"/>
              <w:autoSpaceDN w:val="0"/>
              <w:adjustRightInd w:val="0"/>
              <w:spacing w:before="40" w:after="120"/>
              <w:rPr>
                <w:bCs/>
                <w:iCs/>
              </w:rPr>
            </w:pPr>
            <w:r w:rsidRPr="00205BD2">
              <w:rPr>
                <w:bCs/>
                <w:iCs/>
              </w:rPr>
              <w:t>Hacinamiento familiar</w:t>
            </w:r>
          </w:p>
        </w:tc>
        <w:tc>
          <w:tcPr>
            <w:tcW w:w="1955" w:type="dxa"/>
            <w:tcBorders>
              <w:bottom w:val="single" w:sz="12" w:space="0" w:color="auto"/>
            </w:tcBorders>
          </w:tcPr>
          <w:p w:rsidR="00276E14" w:rsidRPr="00205BD2" w:rsidRDefault="00276E14" w:rsidP="00205BD2">
            <w:pPr>
              <w:autoSpaceDE w:val="0"/>
              <w:autoSpaceDN w:val="0"/>
              <w:adjustRightInd w:val="0"/>
              <w:spacing w:before="40" w:after="120"/>
              <w:rPr>
                <w:bCs/>
                <w:iCs/>
              </w:rPr>
            </w:pPr>
            <w:r w:rsidRPr="00205BD2">
              <w:rPr>
                <w:bCs/>
                <w:iCs/>
              </w:rPr>
              <w:t xml:space="preserve">El 17% de los niños menores de 15 años y el 17% del grupo de </w:t>
            </w:r>
            <w:smartTag w:uri="urn:schemas-microsoft-com:office:smarttags" w:element="metricconverter">
              <w:smartTagPr>
                <w:attr w:name="ProductID" w:val="15 a"/>
              </w:smartTagPr>
              <w:r w:rsidRPr="00205BD2">
                <w:rPr>
                  <w:bCs/>
                  <w:iCs/>
                </w:rPr>
                <w:t>15 a</w:t>
              </w:r>
            </w:smartTag>
            <w:r w:rsidRPr="00205BD2">
              <w:rPr>
                <w:bCs/>
                <w:iCs/>
              </w:rPr>
              <w:t xml:space="preserve"> 24 vivía en hogares en condiciones de hacinamiento</w:t>
            </w:r>
          </w:p>
        </w:tc>
        <w:tc>
          <w:tcPr>
            <w:tcW w:w="1956" w:type="dxa"/>
            <w:tcBorders>
              <w:bottom w:val="single" w:sz="12" w:space="0" w:color="auto"/>
            </w:tcBorders>
          </w:tcPr>
          <w:p w:rsidR="00276E14" w:rsidRPr="00205BD2" w:rsidRDefault="00276E14" w:rsidP="00205BD2">
            <w:pPr>
              <w:autoSpaceDE w:val="0"/>
              <w:autoSpaceDN w:val="0"/>
              <w:adjustRightInd w:val="0"/>
              <w:spacing w:before="40" w:after="120"/>
              <w:rPr>
                <w:bCs/>
                <w:iCs/>
              </w:rPr>
            </w:pPr>
            <w:r w:rsidRPr="00205BD2">
              <w:rPr>
                <w:bCs/>
                <w:iCs/>
              </w:rPr>
              <w:t></w:t>
            </w:r>
            <w:r w:rsidRPr="00205BD2">
              <w:rPr>
                <w:bCs/>
                <w:iCs/>
              </w:rPr>
              <w:t></w:t>
            </w:r>
            <w:r w:rsidR="00630352">
              <w:rPr>
                <w:bCs/>
                <w:iCs/>
              </w:rPr>
              <w:t xml:space="preserve"> </w:t>
            </w:r>
            <w:r w:rsidRPr="00205BD2">
              <w:rPr>
                <w:bCs/>
                <w:iCs/>
              </w:rPr>
              <w:t xml:space="preserve">Estable para niños menores de 15 años; </w:t>
            </w:r>
            <w:r w:rsidRPr="00205BD2">
              <w:rPr>
                <w:bCs/>
                <w:iCs/>
              </w:rPr>
              <w:t></w:t>
            </w:r>
            <w:r w:rsidR="00630352">
              <w:rPr>
                <w:bCs/>
                <w:iCs/>
              </w:rPr>
              <w:t xml:space="preserve"> </w:t>
            </w:r>
            <w:r w:rsidRPr="00205BD2">
              <w:rPr>
                <w:bCs/>
                <w:iCs/>
              </w:rPr>
              <w:t xml:space="preserve">Mejora para el grupo de </w:t>
            </w:r>
            <w:smartTag w:uri="urn:schemas-microsoft-com:office:smarttags" w:element="metricconverter">
              <w:smartTagPr>
                <w:attr w:name="ProductID" w:val="15 a"/>
              </w:smartTagPr>
              <w:r w:rsidRPr="00205BD2">
                <w:rPr>
                  <w:bCs/>
                  <w:iCs/>
                </w:rPr>
                <w:t>15 a</w:t>
              </w:r>
            </w:smartTag>
            <w:r w:rsidRPr="00205BD2">
              <w:rPr>
                <w:bCs/>
                <w:iCs/>
              </w:rPr>
              <w:t xml:space="preserve"> 24 años</w:t>
            </w:r>
          </w:p>
        </w:tc>
        <w:tc>
          <w:tcPr>
            <w:tcW w:w="2027" w:type="dxa"/>
            <w:tcBorders>
              <w:bottom w:val="single" w:sz="12" w:space="0" w:color="auto"/>
            </w:tcBorders>
          </w:tcPr>
          <w:p w:rsidR="00276E14" w:rsidRPr="00205BD2" w:rsidRDefault="00276E14" w:rsidP="00205BD2">
            <w:pPr>
              <w:autoSpaceDE w:val="0"/>
              <w:autoSpaceDN w:val="0"/>
              <w:adjustRightInd w:val="0"/>
              <w:spacing w:before="40" w:after="120"/>
              <w:rPr>
                <w:bCs/>
                <w:iCs/>
              </w:rPr>
            </w:pPr>
            <w:r w:rsidRPr="00205BD2">
              <w:rPr>
                <w:bCs/>
                <w:iCs/>
              </w:rPr>
              <w:t>Mayor para niños y jóvenes del Pacifico;</w:t>
            </w:r>
            <w:r w:rsidR="006C582B">
              <w:rPr>
                <w:bCs/>
                <w:iCs/>
              </w:rPr>
              <w:t xml:space="preserve"> </w:t>
            </w:r>
            <w:r w:rsidRPr="00205BD2">
              <w:rPr>
                <w:bCs/>
                <w:iCs/>
              </w:rPr>
              <w:t>grandes diferencias regionales</w:t>
            </w:r>
          </w:p>
        </w:tc>
        <w:tc>
          <w:tcPr>
            <w:tcW w:w="1884" w:type="dxa"/>
            <w:tcBorders>
              <w:bottom w:val="single" w:sz="12" w:space="0" w:color="auto"/>
            </w:tcBorders>
          </w:tcPr>
          <w:p w:rsidR="00276E14" w:rsidRPr="00205BD2" w:rsidRDefault="00276E14" w:rsidP="00205BD2">
            <w:pPr>
              <w:autoSpaceDE w:val="0"/>
              <w:autoSpaceDN w:val="0"/>
              <w:adjustRightInd w:val="0"/>
              <w:spacing w:before="40" w:after="120"/>
              <w:rPr>
                <w:bCs/>
                <w:iCs/>
              </w:rPr>
            </w:pPr>
            <w:r w:rsidRPr="00205BD2">
              <w:rPr>
                <w:bCs/>
                <w:iCs/>
              </w:rPr>
              <w:sym w:font="Webdings" w:char="F079"/>
            </w:r>
            <w:r w:rsidRPr="00205BD2">
              <w:rPr>
                <w:bCs/>
                <w:iCs/>
              </w:rPr>
              <w:t xml:space="preserve"> No se dispone de datos de comparación</w:t>
            </w:r>
          </w:p>
        </w:tc>
      </w:tr>
    </w:tbl>
    <w:p w:rsidR="008B7BD9" w:rsidRPr="00216DD7" w:rsidRDefault="008B7BD9" w:rsidP="008B7BD9">
      <w:pPr>
        <w:rPr>
          <w:i/>
          <w:szCs w:val="24"/>
        </w:rPr>
      </w:pPr>
    </w:p>
    <w:p w:rsidR="00052EF4" w:rsidRDefault="008B7BD9" w:rsidP="00276E14">
      <w:pPr>
        <w:pStyle w:val="HChG"/>
      </w:pPr>
      <w:r w:rsidRPr="00216DD7">
        <w:rPr>
          <w:i/>
          <w:szCs w:val="24"/>
        </w:rPr>
        <w:br w:type="page"/>
      </w:r>
      <w:bookmarkStart w:id="80" w:name="_Toc264025313"/>
      <w:r w:rsidRPr="00216DD7">
        <w:t>Anexo 3</w:t>
      </w:r>
      <w:bookmarkEnd w:id="80"/>
    </w:p>
    <w:p w:rsidR="008B7BD9" w:rsidRPr="00216DD7" w:rsidRDefault="00052EF4" w:rsidP="00052EF4">
      <w:pPr>
        <w:pStyle w:val="HChG"/>
      </w:pPr>
      <w:r>
        <w:tab/>
      </w:r>
      <w:r>
        <w:tab/>
      </w:r>
      <w:r w:rsidR="008B7BD9" w:rsidRPr="00216DD7">
        <w:t>Información estadística con arreglo a las directrices de las Naciones Unidas</w:t>
      </w:r>
    </w:p>
    <w:p w:rsidR="00386E13" w:rsidRDefault="00386E13" w:rsidP="00386E13">
      <w:pPr>
        <w:tabs>
          <w:tab w:val="right" w:pos="850"/>
          <w:tab w:val="left" w:pos="1134"/>
          <w:tab w:val="left" w:pos="1559"/>
          <w:tab w:val="left" w:pos="1984"/>
          <w:tab w:val="left" w:leader="dot" w:pos="7654"/>
          <w:tab w:val="right" w:pos="8929"/>
          <w:tab w:val="right" w:pos="9638"/>
        </w:tabs>
        <w:spacing w:after="120"/>
        <w:rPr>
          <w:sz w:val="28"/>
          <w:szCs w:val="24"/>
        </w:rPr>
      </w:pPr>
      <w:r>
        <w:rPr>
          <w:sz w:val="28"/>
          <w:szCs w:val="24"/>
        </w:rPr>
        <w:t>Índice</w:t>
      </w:r>
    </w:p>
    <w:p w:rsidR="00386E13" w:rsidRDefault="00386E13" w:rsidP="00386E13">
      <w:pPr>
        <w:tabs>
          <w:tab w:val="right" w:pos="9638"/>
        </w:tabs>
        <w:spacing w:after="120"/>
        <w:ind w:left="283"/>
        <w:rPr>
          <w:sz w:val="18"/>
          <w:szCs w:val="24"/>
        </w:rPr>
      </w:pPr>
      <w:r>
        <w:rPr>
          <w:i/>
          <w:sz w:val="18"/>
          <w:szCs w:val="24"/>
        </w:rPr>
        <w:tab/>
        <w:t>Página</w:t>
      </w:r>
    </w:p>
    <w:p w:rsidR="00052EF4" w:rsidRDefault="00386E13" w:rsidP="00386E13">
      <w:pPr>
        <w:tabs>
          <w:tab w:val="right" w:pos="850"/>
          <w:tab w:val="left" w:pos="1134"/>
          <w:tab w:val="left" w:pos="1559"/>
          <w:tab w:val="left" w:pos="1984"/>
          <w:tab w:val="left" w:leader="dot" w:pos="8787"/>
          <w:tab w:val="right" w:pos="9638"/>
        </w:tabs>
        <w:spacing w:after="120"/>
        <w:rPr>
          <w:szCs w:val="24"/>
        </w:rPr>
      </w:pPr>
      <w:r>
        <w:tab/>
      </w:r>
      <w:r>
        <w:tab/>
      </w:r>
      <w:r w:rsidRPr="00216DD7">
        <w:t>Notas sobre los datos</w:t>
      </w:r>
      <w:r>
        <w:tab/>
      </w:r>
      <w:r>
        <w:tab/>
        <w:t>1</w:t>
      </w:r>
      <w:r w:rsidR="00E6204E">
        <w:t>21</w:t>
      </w:r>
    </w:p>
    <w:p w:rsidR="00386E13" w:rsidRPr="00386E13" w:rsidRDefault="00386E13" w:rsidP="00386E13">
      <w:pPr>
        <w:tabs>
          <w:tab w:val="right" w:pos="850"/>
          <w:tab w:val="left" w:pos="1134"/>
          <w:tab w:val="left" w:pos="1559"/>
          <w:tab w:val="left" w:pos="1984"/>
          <w:tab w:val="left" w:leader="dot" w:pos="8787"/>
          <w:tab w:val="right" w:pos="9638"/>
        </w:tabs>
        <w:spacing w:after="120"/>
        <w:rPr>
          <w:szCs w:val="24"/>
        </w:rPr>
      </w:pPr>
      <w:r>
        <w:rPr>
          <w:szCs w:val="24"/>
        </w:rPr>
        <w:tab/>
      </w:r>
      <w:r>
        <w:rPr>
          <w:szCs w:val="24"/>
        </w:rPr>
        <w:tab/>
      </w:r>
      <w:r w:rsidRPr="00386E13">
        <w:rPr>
          <w:szCs w:val="24"/>
        </w:rPr>
        <w:t>Parte 4</w:t>
      </w:r>
      <w:r>
        <w:rPr>
          <w:szCs w:val="24"/>
        </w:rPr>
        <w:t xml:space="preserve">. </w:t>
      </w:r>
      <w:r w:rsidRPr="00386E13">
        <w:rPr>
          <w:szCs w:val="24"/>
        </w:rPr>
        <w:t>Derechos y libertades civiles</w:t>
      </w:r>
      <w:r>
        <w:rPr>
          <w:szCs w:val="24"/>
        </w:rPr>
        <w:tab/>
      </w:r>
      <w:r>
        <w:rPr>
          <w:szCs w:val="24"/>
        </w:rPr>
        <w:tab/>
        <w:t>1</w:t>
      </w:r>
      <w:r w:rsidR="00E6204E">
        <w:rPr>
          <w:szCs w:val="24"/>
        </w:rPr>
        <w:t>21</w:t>
      </w:r>
    </w:p>
    <w:p w:rsidR="00386E13" w:rsidRPr="00386E13" w:rsidRDefault="00386E13" w:rsidP="00386E13">
      <w:pPr>
        <w:tabs>
          <w:tab w:val="right" w:pos="850"/>
          <w:tab w:val="left" w:pos="1134"/>
          <w:tab w:val="left" w:pos="1559"/>
          <w:tab w:val="left" w:pos="1984"/>
          <w:tab w:val="left" w:leader="dot" w:pos="8787"/>
          <w:tab w:val="right" w:pos="9638"/>
        </w:tabs>
        <w:spacing w:after="120"/>
        <w:rPr>
          <w:szCs w:val="24"/>
        </w:rPr>
      </w:pPr>
      <w:r>
        <w:rPr>
          <w:szCs w:val="24"/>
        </w:rPr>
        <w:tab/>
      </w:r>
      <w:r w:rsidRPr="00386E13">
        <w:rPr>
          <w:szCs w:val="24"/>
        </w:rPr>
        <w:tab/>
      </w:r>
      <w:r w:rsidRPr="00386E13">
        <w:rPr>
          <w:szCs w:val="24"/>
        </w:rPr>
        <w:tab/>
        <w:t>Nombre y nacionalidad (artículo 7)</w:t>
      </w:r>
      <w:r w:rsidR="00E6204E">
        <w:rPr>
          <w:szCs w:val="24"/>
        </w:rPr>
        <w:tab/>
      </w:r>
      <w:r w:rsidR="00E6204E">
        <w:rPr>
          <w:szCs w:val="24"/>
        </w:rPr>
        <w:tab/>
        <w:t>121</w:t>
      </w:r>
    </w:p>
    <w:p w:rsidR="00386E13" w:rsidRPr="00386E13" w:rsidRDefault="00386E13" w:rsidP="00386E13">
      <w:pPr>
        <w:tabs>
          <w:tab w:val="right" w:pos="850"/>
          <w:tab w:val="left" w:pos="1134"/>
          <w:tab w:val="left" w:pos="1559"/>
          <w:tab w:val="left" w:pos="1984"/>
          <w:tab w:val="left" w:leader="dot" w:pos="8787"/>
          <w:tab w:val="right" w:pos="9638"/>
        </w:tabs>
        <w:spacing w:after="120"/>
        <w:rPr>
          <w:szCs w:val="24"/>
        </w:rPr>
      </w:pPr>
      <w:r>
        <w:rPr>
          <w:bCs/>
          <w:szCs w:val="24"/>
        </w:rPr>
        <w:tab/>
      </w:r>
      <w:r>
        <w:rPr>
          <w:bCs/>
          <w:szCs w:val="24"/>
        </w:rPr>
        <w:tab/>
      </w:r>
      <w:r>
        <w:rPr>
          <w:bCs/>
          <w:szCs w:val="24"/>
        </w:rPr>
        <w:tab/>
      </w:r>
      <w:r>
        <w:rPr>
          <w:bCs/>
          <w:szCs w:val="24"/>
        </w:rPr>
        <w:tab/>
      </w:r>
      <w:r w:rsidRPr="00386E13">
        <w:rPr>
          <w:bCs/>
          <w:szCs w:val="24"/>
        </w:rPr>
        <w:t>Cuadro 1</w:t>
      </w:r>
      <w:r>
        <w:rPr>
          <w:bCs/>
          <w:szCs w:val="24"/>
        </w:rPr>
        <w:t xml:space="preserve">. </w:t>
      </w:r>
      <w:r w:rsidRPr="00386E13">
        <w:rPr>
          <w:szCs w:val="24"/>
        </w:rPr>
        <w:t>Número de nacidos vivos por sexo del niño, 2000-2007</w:t>
      </w:r>
      <w:r w:rsidR="00E6204E">
        <w:rPr>
          <w:szCs w:val="24"/>
        </w:rPr>
        <w:tab/>
      </w:r>
      <w:r w:rsidR="00E6204E">
        <w:rPr>
          <w:szCs w:val="24"/>
        </w:rPr>
        <w:tab/>
        <w:t>121</w:t>
      </w:r>
    </w:p>
    <w:p w:rsidR="00386E13" w:rsidRPr="00386E13" w:rsidRDefault="00386E13" w:rsidP="00386E13">
      <w:pPr>
        <w:tabs>
          <w:tab w:val="right" w:pos="850"/>
          <w:tab w:val="left" w:pos="1134"/>
          <w:tab w:val="left" w:pos="1559"/>
          <w:tab w:val="left" w:pos="1984"/>
          <w:tab w:val="left" w:leader="dot" w:pos="8787"/>
          <w:tab w:val="right" w:pos="9638"/>
        </w:tabs>
        <w:spacing w:after="120"/>
        <w:ind w:left="1984" w:hanging="1984"/>
        <w:rPr>
          <w:szCs w:val="24"/>
        </w:rPr>
      </w:pPr>
      <w:r>
        <w:rPr>
          <w:szCs w:val="24"/>
        </w:rPr>
        <w:tab/>
      </w:r>
      <w:r>
        <w:rPr>
          <w:szCs w:val="24"/>
        </w:rPr>
        <w:tab/>
      </w:r>
      <w:r>
        <w:rPr>
          <w:szCs w:val="24"/>
        </w:rPr>
        <w:tab/>
      </w:r>
      <w:r>
        <w:rPr>
          <w:szCs w:val="24"/>
        </w:rPr>
        <w:tab/>
      </w:r>
      <w:r w:rsidRPr="00386E13">
        <w:rPr>
          <w:bCs/>
          <w:szCs w:val="24"/>
        </w:rPr>
        <w:t>Cuadro 2</w:t>
      </w:r>
      <w:r>
        <w:rPr>
          <w:bCs/>
          <w:szCs w:val="24"/>
        </w:rPr>
        <w:t xml:space="preserve">. </w:t>
      </w:r>
      <w:r w:rsidRPr="00386E13">
        <w:rPr>
          <w:szCs w:val="24"/>
        </w:rPr>
        <w:t xml:space="preserve">Número de nacidos vivos por grupo étnico, de la madre </w:t>
      </w:r>
      <w:r>
        <w:rPr>
          <w:szCs w:val="24"/>
        </w:rPr>
        <w:br/>
      </w:r>
      <w:r w:rsidRPr="00386E13">
        <w:rPr>
          <w:szCs w:val="24"/>
        </w:rPr>
        <w:t>y del niño, 2000-2006</w:t>
      </w:r>
      <w:r w:rsidR="00E6204E">
        <w:rPr>
          <w:szCs w:val="24"/>
        </w:rPr>
        <w:tab/>
      </w:r>
      <w:r w:rsidR="00E6204E">
        <w:rPr>
          <w:szCs w:val="24"/>
        </w:rPr>
        <w:tab/>
        <w:t>122</w:t>
      </w:r>
    </w:p>
    <w:p w:rsidR="00386E13" w:rsidRPr="00386E13" w:rsidRDefault="00386E13" w:rsidP="00386E13">
      <w:pPr>
        <w:tabs>
          <w:tab w:val="right" w:pos="850"/>
          <w:tab w:val="left" w:pos="1134"/>
          <w:tab w:val="left" w:pos="1559"/>
          <w:tab w:val="left" w:pos="1984"/>
          <w:tab w:val="left" w:leader="dot" w:pos="8787"/>
          <w:tab w:val="right" w:pos="9638"/>
        </w:tabs>
        <w:spacing w:after="120"/>
        <w:rPr>
          <w:szCs w:val="24"/>
        </w:rPr>
      </w:pPr>
      <w:r>
        <w:rPr>
          <w:szCs w:val="24"/>
        </w:rPr>
        <w:tab/>
      </w:r>
      <w:r>
        <w:rPr>
          <w:szCs w:val="24"/>
        </w:rPr>
        <w:tab/>
      </w:r>
      <w:r w:rsidRPr="00386E13">
        <w:rPr>
          <w:szCs w:val="24"/>
        </w:rPr>
        <w:t>Parte 5</w:t>
      </w:r>
      <w:r>
        <w:rPr>
          <w:szCs w:val="24"/>
        </w:rPr>
        <w:t xml:space="preserve">. </w:t>
      </w:r>
      <w:r w:rsidRPr="00386E13">
        <w:rPr>
          <w:szCs w:val="24"/>
        </w:rPr>
        <w:t>Entorno familiar y otro tipo de tutela</w:t>
      </w:r>
      <w:r w:rsidR="00E6204E">
        <w:rPr>
          <w:szCs w:val="24"/>
        </w:rPr>
        <w:tab/>
      </w:r>
      <w:r w:rsidR="00E6204E">
        <w:rPr>
          <w:szCs w:val="24"/>
        </w:rPr>
        <w:tab/>
        <w:t>122</w:t>
      </w:r>
    </w:p>
    <w:p w:rsidR="00386E13" w:rsidRPr="00386E13" w:rsidRDefault="00386E13" w:rsidP="00386E13">
      <w:pPr>
        <w:tabs>
          <w:tab w:val="right" w:pos="850"/>
          <w:tab w:val="left" w:pos="1134"/>
          <w:tab w:val="left" w:pos="1559"/>
          <w:tab w:val="left" w:pos="1984"/>
          <w:tab w:val="left" w:leader="dot" w:pos="8787"/>
          <w:tab w:val="right" w:pos="9638"/>
        </w:tabs>
        <w:spacing w:after="120"/>
        <w:rPr>
          <w:szCs w:val="24"/>
        </w:rPr>
      </w:pPr>
      <w:r>
        <w:rPr>
          <w:szCs w:val="24"/>
        </w:rPr>
        <w:tab/>
      </w:r>
      <w:r w:rsidRPr="00386E13">
        <w:rPr>
          <w:szCs w:val="24"/>
        </w:rPr>
        <w:tab/>
      </w:r>
      <w:r w:rsidRPr="00386E13">
        <w:rPr>
          <w:szCs w:val="24"/>
        </w:rPr>
        <w:tab/>
        <w:t>Separación del niño con respecto a los padres (artículo 9)</w:t>
      </w:r>
      <w:r w:rsidR="00E6204E">
        <w:rPr>
          <w:szCs w:val="24"/>
        </w:rPr>
        <w:tab/>
      </w:r>
      <w:r w:rsidR="00E6204E">
        <w:rPr>
          <w:szCs w:val="24"/>
        </w:rPr>
        <w:tab/>
        <w:t>122</w:t>
      </w:r>
    </w:p>
    <w:p w:rsidR="00386E13" w:rsidRPr="00386E13" w:rsidRDefault="00386E13" w:rsidP="00386E13">
      <w:pPr>
        <w:tabs>
          <w:tab w:val="right" w:pos="850"/>
          <w:tab w:val="left" w:pos="1134"/>
          <w:tab w:val="left" w:pos="1559"/>
          <w:tab w:val="left" w:pos="1984"/>
          <w:tab w:val="left" w:leader="dot" w:pos="8787"/>
          <w:tab w:val="right" w:pos="9638"/>
        </w:tabs>
        <w:spacing w:after="120"/>
        <w:ind w:left="1984" w:hanging="1984"/>
        <w:rPr>
          <w:szCs w:val="24"/>
        </w:rPr>
      </w:pPr>
      <w:r>
        <w:rPr>
          <w:bCs/>
          <w:szCs w:val="24"/>
        </w:rPr>
        <w:tab/>
      </w:r>
      <w:r>
        <w:rPr>
          <w:bCs/>
          <w:szCs w:val="24"/>
        </w:rPr>
        <w:tab/>
      </w:r>
      <w:r>
        <w:rPr>
          <w:bCs/>
          <w:szCs w:val="24"/>
        </w:rPr>
        <w:tab/>
      </w:r>
      <w:r>
        <w:rPr>
          <w:bCs/>
          <w:szCs w:val="24"/>
        </w:rPr>
        <w:tab/>
      </w:r>
      <w:r w:rsidRPr="00386E13">
        <w:rPr>
          <w:bCs/>
          <w:szCs w:val="24"/>
        </w:rPr>
        <w:t>Cuadro 3</w:t>
      </w:r>
      <w:r>
        <w:rPr>
          <w:bCs/>
          <w:szCs w:val="24"/>
        </w:rPr>
        <w:t xml:space="preserve">. </w:t>
      </w:r>
      <w:r w:rsidRPr="00386E13">
        <w:rPr>
          <w:szCs w:val="24"/>
        </w:rPr>
        <w:t xml:space="preserve">Número de niños de los </w:t>
      </w:r>
      <w:smartTag w:uri="urn:schemas-microsoft-com:office:smarttags" w:element="metricconverter">
        <w:smartTagPr>
          <w:attr w:name="ProductID" w:val="0 a"/>
        </w:smartTagPr>
        <w:r w:rsidRPr="00386E13">
          <w:rPr>
            <w:szCs w:val="24"/>
          </w:rPr>
          <w:t>0 a</w:t>
        </w:r>
      </w:smartTag>
      <w:r w:rsidRPr="00386E13">
        <w:rPr>
          <w:szCs w:val="24"/>
        </w:rPr>
        <w:t xml:space="preserve"> los 17 años separados de sus padres </w:t>
      </w:r>
      <w:r>
        <w:rPr>
          <w:szCs w:val="24"/>
        </w:rPr>
        <w:br/>
      </w:r>
      <w:r w:rsidRPr="00386E13">
        <w:rPr>
          <w:szCs w:val="24"/>
        </w:rPr>
        <w:t>y entregados en condiciones de guarda y acogida, por sexo, 2004-2007</w:t>
      </w:r>
      <w:r w:rsidR="00E6204E">
        <w:rPr>
          <w:szCs w:val="24"/>
        </w:rPr>
        <w:tab/>
      </w:r>
      <w:r w:rsidR="00E6204E">
        <w:rPr>
          <w:szCs w:val="24"/>
        </w:rPr>
        <w:tab/>
        <w:t>123</w:t>
      </w:r>
    </w:p>
    <w:p w:rsidR="00386E13" w:rsidRPr="00386E13" w:rsidRDefault="00386E13" w:rsidP="00386E13">
      <w:pPr>
        <w:tabs>
          <w:tab w:val="right" w:pos="850"/>
          <w:tab w:val="left" w:pos="1134"/>
          <w:tab w:val="left" w:pos="1559"/>
          <w:tab w:val="left" w:pos="1984"/>
          <w:tab w:val="left" w:leader="dot" w:pos="8787"/>
          <w:tab w:val="right" w:pos="9638"/>
        </w:tabs>
        <w:spacing w:after="120"/>
        <w:ind w:left="1984" w:hanging="1984"/>
        <w:rPr>
          <w:szCs w:val="24"/>
        </w:rPr>
      </w:pPr>
      <w:r>
        <w:rPr>
          <w:bCs/>
          <w:szCs w:val="24"/>
        </w:rPr>
        <w:tab/>
      </w:r>
      <w:r>
        <w:rPr>
          <w:bCs/>
          <w:szCs w:val="24"/>
        </w:rPr>
        <w:tab/>
      </w:r>
      <w:r>
        <w:rPr>
          <w:bCs/>
          <w:szCs w:val="24"/>
        </w:rPr>
        <w:tab/>
      </w:r>
      <w:r>
        <w:rPr>
          <w:bCs/>
          <w:szCs w:val="24"/>
        </w:rPr>
        <w:tab/>
      </w:r>
      <w:r w:rsidRPr="00386E13">
        <w:rPr>
          <w:bCs/>
          <w:szCs w:val="24"/>
        </w:rPr>
        <w:t>Cuadro 4</w:t>
      </w:r>
      <w:r>
        <w:rPr>
          <w:bCs/>
          <w:szCs w:val="24"/>
        </w:rPr>
        <w:t xml:space="preserve">. </w:t>
      </w:r>
      <w:r w:rsidRPr="00386E13">
        <w:rPr>
          <w:szCs w:val="24"/>
        </w:rPr>
        <w:t xml:space="preserve">Número de niños de los </w:t>
      </w:r>
      <w:smartTag w:uri="urn:schemas-microsoft-com:office:smarttags" w:element="metricconverter">
        <w:smartTagPr>
          <w:attr w:name="ProductID" w:val="0 a"/>
        </w:smartTagPr>
        <w:r w:rsidRPr="00386E13">
          <w:rPr>
            <w:szCs w:val="24"/>
          </w:rPr>
          <w:t>0 a</w:t>
        </w:r>
      </w:smartTag>
      <w:r w:rsidRPr="00386E13">
        <w:rPr>
          <w:szCs w:val="24"/>
        </w:rPr>
        <w:t xml:space="preserve"> los 17 años separados de sus padres </w:t>
      </w:r>
      <w:r>
        <w:rPr>
          <w:szCs w:val="24"/>
        </w:rPr>
        <w:br/>
      </w:r>
      <w:r w:rsidRPr="00386E13">
        <w:rPr>
          <w:szCs w:val="24"/>
        </w:rPr>
        <w:t>y entregados en condiciones de guarda y acogida, por edad, 2004-2007</w:t>
      </w:r>
      <w:r w:rsidR="00E6204E">
        <w:rPr>
          <w:szCs w:val="24"/>
        </w:rPr>
        <w:tab/>
      </w:r>
      <w:r w:rsidR="00E6204E">
        <w:rPr>
          <w:szCs w:val="24"/>
        </w:rPr>
        <w:tab/>
        <w:t>123</w:t>
      </w:r>
    </w:p>
    <w:p w:rsidR="00386E13" w:rsidRDefault="00386E13" w:rsidP="00386E13">
      <w:pPr>
        <w:tabs>
          <w:tab w:val="right" w:pos="850"/>
          <w:tab w:val="left" w:pos="1134"/>
          <w:tab w:val="left" w:pos="1559"/>
          <w:tab w:val="left" w:pos="1984"/>
          <w:tab w:val="left" w:leader="dot" w:pos="8787"/>
          <w:tab w:val="right" w:pos="9638"/>
        </w:tabs>
        <w:spacing w:after="120"/>
        <w:rPr>
          <w:szCs w:val="24"/>
        </w:rPr>
      </w:pPr>
      <w:r>
        <w:tab/>
      </w:r>
      <w:r>
        <w:tab/>
      </w:r>
      <w:r>
        <w:tab/>
      </w:r>
      <w:r w:rsidRPr="00216DD7">
        <w:t>Adopción (artículo 21)</w:t>
      </w:r>
      <w:r w:rsidR="00E6204E">
        <w:tab/>
      </w:r>
      <w:r w:rsidR="00E6204E">
        <w:tab/>
        <w:t>123</w:t>
      </w:r>
    </w:p>
    <w:p w:rsidR="00386E13" w:rsidRPr="00386E13" w:rsidRDefault="00386E13" w:rsidP="00386E13">
      <w:pPr>
        <w:tabs>
          <w:tab w:val="right" w:pos="850"/>
          <w:tab w:val="left" w:pos="1134"/>
          <w:tab w:val="left" w:pos="1559"/>
          <w:tab w:val="left" w:pos="1984"/>
          <w:tab w:val="left" w:leader="dot" w:pos="8787"/>
          <w:tab w:val="right" w:pos="9638"/>
        </w:tabs>
        <w:spacing w:after="120"/>
        <w:ind w:left="1984" w:hanging="1984"/>
        <w:rPr>
          <w:szCs w:val="24"/>
        </w:rPr>
      </w:pPr>
      <w:r>
        <w:rPr>
          <w:bCs/>
          <w:szCs w:val="24"/>
        </w:rPr>
        <w:tab/>
      </w:r>
      <w:r>
        <w:rPr>
          <w:bCs/>
          <w:szCs w:val="24"/>
        </w:rPr>
        <w:tab/>
      </w:r>
      <w:r>
        <w:rPr>
          <w:bCs/>
          <w:szCs w:val="24"/>
        </w:rPr>
        <w:tab/>
      </w:r>
      <w:r>
        <w:rPr>
          <w:bCs/>
          <w:szCs w:val="24"/>
        </w:rPr>
        <w:tab/>
      </w:r>
      <w:r w:rsidRPr="00386E13">
        <w:rPr>
          <w:bCs/>
          <w:szCs w:val="24"/>
        </w:rPr>
        <w:t>Cuadro 5</w:t>
      </w:r>
      <w:r>
        <w:rPr>
          <w:bCs/>
          <w:szCs w:val="24"/>
        </w:rPr>
        <w:t xml:space="preserve">. </w:t>
      </w:r>
      <w:r w:rsidRPr="00386E13">
        <w:rPr>
          <w:szCs w:val="24"/>
        </w:rPr>
        <w:t xml:space="preserve">Número de adopciones concedidas o reconocidas </w:t>
      </w:r>
      <w:r>
        <w:rPr>
          <w:szCs w:val="24"/>
        </w:rPr>
        <w:br/>
      </w:r>
      <w:r w:rsidRPr="00386E13">
        <w:rPr>
          <w:szCs w:val="24"/>
        </w:rPr>
        <w:t>en Nueva Zelandia, 2000-2007</w:t>
      </w:r>
      <w:r>
        <w:rPr>
          <w:szCs w:val="24"/>
        </w:rPr>
        <w:tab/>
      </w:r>
      <w:r>
        <w:rPr>
          <w:szCs w:val="24"/>
        </w:rPr>
        <w:tab/>
      </w:r>
      <w:r w:rsidR="00E6204E">
        <w:rPr>
          <w:szCs w:val="24"/>
        </w:rPr>
        <w:t>123</w:t>
      </w:r>
    </w:p>
    <w:p w:rsidR="00386E13" w:rsidRDefault="00386E13" w:rsidP="00386E13">
      <w:pPr>
        <w:tabs>
          <w:tab w:val="right" w:pos="850"/>
          <w:tab w:val="left" w:pos="1134"/>
          <w:tab w:val="left" w:pos="1559"/>
          <w:tab w:val="left" w:pos="1984"/>
          <w:tab w:val="left" w:leader="dot" w:pos="8787"/>
          <w:tab w:val="right" w:pos="9638"/>
        </w:tabs>
        <w:spacing w:after="120"/>
        <w:ind w:left="1559" w:hanging="1559"/>
        <w:rPr>
          <w:szCs w:val="24"/>
        </w:rPr>
      </w:pPr>
      <w:r>
        <w:tab/>
      </w:r>
      <w:r>
        <w:tab/>
      </w:r>
      <w:r>
        <w:tab/>
      </w:r>
      <w:r w:rsidRPr="00216DD7">
        <w:t xml:space="preserve">Malos tratos y descuido (artículo 19), incluida la recuperación física y psicológica </w:t>
      </w:r>
      <w:r>
        <w:br/>
      </w:r>
      <w:r w:rsidRPr="00216DD7">
        <w:t>y la reintegración en la sociedad (artículo 39)</w:t>
      </w:r>
      <w:r>
        <w:tab/>
      </w:r>
      <w:r>
        <w:tab/>
      </w:r>
      <w:r w:rsidR="00E6204E">
        <w:t>124</w:t>
      </w:r>
    </w:p>
    <w:p w:rsidR="00386E13" w:rsidRPr="00386E13" w:rsidRDefault="00386E13" w:rsidP="00386E13">
      <w:pPr>
        <w:tabs>
          <w:tab w:val="right" w:pos="850"/>
          <w:tab w:val="left" w:pos="1134"/>
          <w:tab w:val="left" w:pos="1559"/>
          <w:tab w:val="left" w:pos="1984"/>
          <w:tab w:val="left" w:leader="dot" w:pos="8787"/>
          <w:tab w:val="right" w:pos="9638"/>
        </w:tabs>
        <w:spacing w:after="120"/>
        <w:ind w:left="1984" w:hanging="1984"/>
        <w:rPr>
          <w:szCs w:val="24"/>
        </w:rPr>
      </w:pPr>
      <w:r>
        <w:rPr>
          <w:bCs/>
          <w:szCs w:val="24"/>
        </w:rPr>
        <w:tab/>
      </w:r>
      <w:r>
        <w:rPr>
          <w:bCs/>
          <w:szCs w:val="24"/>
        </w:rPr>
        <w:tab/>
      </w:r>
      <w:r>
        <w:rPr>
          <w:bCs/>
          <w:szCs w:val="24"/>
        </w:rPr>
        <w:tab/>
      </w:r>
      <w:r>
        <w:rPr>
          <w:bCs/>
          <w:szCs w:val="24"/>
        </w:rPr>
        <w:tab/>
      </w:r>
      <w:r w:rsidRPr="00386E13">
        <w:rPr>
          <w:bCs/>
          <w:szCs w:val="24"/>
        </w:rPr>
        <w:t>Cuadro 6</w:t>
      </w:r>
      <w:r>
        <w:rPr>
          <w:bCs/>
          <w:szCs w:val="24"/>
        </w:rPr>
        <w:t xml:space="preserve">. </w:t>
      </w:r>
      <w:r w:rsidRPr="00386E13">
        <w:rPr>
          <w:szCs w:val="24"/>
        </w:rPr>
        <w:t>Número de Evaluaciones de investigación de clientes (</w:t>
      </w:r>
      <w:smartTag w:uri="urn:schemas-microsoft-com:office:smarttags" w:element="metricconverter">
        <w:smartTagPr>
          <w:attr w:name="ProductID" w:val="0 a"/>
        </w:smartTagPr>
        <w:r w:rsidRPr="00386E13">
          <w:rPr>
            <w:szCs w:val="24"/>
          </w:rPr>
          <w:t>0 a</w:t>
        </w:r>
      </w:smartTag>
      <w:r w:rsidRPr="00386E13">
        <w:rPr>
          <w:szCs w:val="24"/>
        </w:rPr>
        <w:t xml:space="preserve"> 17 años) por </w:t>
      </w:r>
      <w:r>
        <w:rPr>
          <w:szCs w:val="24"/>
        </w:rPr>
        <w:br/>
      </w:r>
      <w:r w:rsidRPr="00386E13">
        <w:rPr>
          <w:szCs w:val="24"/>
        </w:rPr>
        <w:t xml:space="preserve">categoría, en los ejercicios fiscales terminados de junio de </w:t>
      </w:r>
      <w:smartTag w:uri="urn:schemas-microsoft-com:office:smarttags" w:element="metricconverter">
        <w:smartTagPr>
          <w:attr w:name="ProductID" w:val="2004 a"/>
        </w:smartTagPr>
        <w:r w:rsidRPr="00386E13">
          <w:rPr>
            <w:szCs w:val="24"/>
          </w:rPr>
          <w:t>2004 a</w:t>
        </w:r>
      </w:smartTag>
      <w:r w:rsidRPr="00386E13">
        <w:rPr>
          <w:szCs w:val="24"/>
        </w:rPr>
        <w:t xml:space="preserve"> junio de 2008</w:t>
      </w:r>
      <w:r>
        <w:rPr>
          <w:szCs w:val="24"/>
        </w:rPr>
        <w:tab/>
      </w:r>
      <w:r>
        <w:rPr>
          <w:szCs w:val="24"/>
        </w:rPr>
        <w:tab/>
      </w:r>
      <w:r w:rsidR="00E6204E">
        <w:rPr>
          <w:szCs w:val="24"/>
        </w:rPr>
        <w:t>124</w:t>
      </w:r>
    </w:p>
    <w:p w:rsidR="00386E13" w:rsidRPr="00386E13" w:rsidRDefault="00386E13" w:rsidP="00386E13">
      <w:pPr>
        <w:tabs>
          <w:tab w:val="right" w:pos="850"/>
          <w:tab w:val="left" w:pos="1134"/>
          <w:tab w:val="left" w:pos="1559"/>
          <w:tab w:val="left" w:pos="1984"/>
          <w:tab w:val="left" w:leader="dot" w:pos="8787"/>
          <w:tab w:val="right" w:pos="9638"/>
        </w:tabs>
        <w:spacing w:after="120"/>
        <w:ind w:left="1984" w:hanging="1984"/>
        <w:rPr>
          <w:szCs w:val="24"/>
        </w:rPr>
      </w:pPr>
      <w:r>
        <w:rPr>
          <w:szCs w:val="24"/>
        </w:rPr>
        <w:tab/>
      </w:r>
      <w:r>
        <w:rPr>
          <w:szCs w:val="24"/>
        </w:rPr>
        <w:tab/>
      </w:r>
      <w:r>
        <w:rPr>
          <w:szCs w:val="24"/>
        </w:rPr>
        <w:tab/>
      </w:r>
      <w:r>
        <w:rPr>
          <w:szCs w:val="24"/>
        </w:rPr>
        <w:tab/>
      </w:r>
      <w:r w:rsidRPr="00386E13">
        <w:rPr>
          <w:bCs/>
          <w:szCs w:val="24"/>
        </w:rPr>
        <w:t>Cuadro 7</w:t>
      </w:r>
      <w:r>
        <w:rPr>
          <w:bCs/>
          <w:szCs w:val="24"/>
        </w:rPr>
        <w:t xml:space="preserve">. </w:t>
      </w:r>
      <w:r w:rsidRPr="00386E13">
        <w:rPr>
          <w:szCs w:val="24"/>
        </w:rPr>
        <w:t xml:space="preserve">Número de niños entre los 0 y los 17 años de edad que han sido víctimas </w:t>
      </w:r>
      <w:r>
        <w:rPr>
          <w:szCs w:val="24"/>
        </w:rPr>
        <w:br/>
      </w:r>
      <w:r w:rsidRPr="00386E13">
        <w:rPr>
          <w:szCs w:val="24"/>
        </w:rPr>
        <w:t xml:space="preserve">de malos tratos o de descuido, según conclusiones fundamentadas, por grupo étnico, </w:t>
      </w:r>
      <w:r>
        <w:rPr>
          <w:szCs w:val="24"/>
        </w:rPr>
        <w:br/>
      </w:r>
      <w:r w:rsidRPr="00386E13">
        <w:rPr>
          <w:szCs w:val="24"/>
        </w:rPr>
        <w:t xml:space="preserve">en los ejercicios fiscales terminados en junio de </w:t>
      </w:r>
      <w:smartTag w:uri="urn:schemas-microsoft-com:office:smarttags" w:element="metricconverter">
        <w:smartTagPr>
          <w:attr w:name="ProductID" w:val="2004 a"/>
        </w:smartTagPr>
        <w:r w:rsidRPr="00386E13">
          <w:rPr>
            <w:szCs w:val="24"/>
          </w:rPr>
          <w:t>2004 a</w:t>
        </w:r>
      </w:smartTag>
      <w:r w:rsidRPr="00386E13">
        <w:rPr>
          <w:szCs w:val="24"/>
        </w:rPr>
        <w:t xml:space="preserve"> 2007</w:t>
      </w:r>
      <w:r>
        <w:rPr>
          <w:szCs w:val="24"/>
        </w:rPr>
        <w:tab/>
      </w:r>
      <w:r>
        <w:rPr>
          <w:szCs w:val="24"/>
        </w:rPr>
        <w:tab/>
      </w:r>
      <w:r w:rsidR="00E6204E">
        <w:rPr>
          <w:szCs w:val="24"/>
        </w:rPr>
        <w:t>124</w:t>
      </w:r>
    </w:p>
    <w:p w:rsidR="005D47F3" w:rsidRPr="005D47F3" w:rsidRDefault="005D47F3" w:rsidP="005D47F3">
      <w:pPr>
        <w:tabs>
          <w:tab w:val="right" w:pos="850"/>
          <w:tab w:val="left" w:pos="1134"/>
          <w:tab w:val="left" w:pos="1559"/>
          <w:tab w:val="left" w:pos="1984"/>
          <w:tab w:val="left" w:leader="dot" w:pos="8787"/>
          <w:tab w:val="right" w:pos="9638"/>
        </w:tabs>
        <w:spacing w:after="120"/>
        <w:rPr>
          <w:szCs w:val="24"/>
        </w:rPr>
      </w:pPr>
      <w:r>
        <w:rPr>
          <w:szCs w:val="24"/>
        </w:rPr>
        <w:tab/>
      </w:r>
      <w:r>
        <w:rPr>
          <w:szCs w:val="24"/>
        </w:rPr>
        <w:tab/>
      </w:r>
      <w:r w:rsidRPr="005D47F3">
        <w:rPr>
          <w:szCs w:val="24"/>
        </w:rPr>
        <w:t>Parte 6. Salud básica y bienestar</w:t>
      </w:r>
      <w:r>
        <w:rPr>
          <w:szCs w:val="24"/>
        </w:rPr>
        <w:tab/>
      </w:r>
      <w:r>
        <w:rPr>
          <w:szCs w:val="24"/>
        </w:rPr>
        <w:tab/>
      </w:r>
      <w:r w:rsidR="00E6204E">
        <w:rPr>
          <w:szCs w:val="24"/>
        </w:rPr>
        <w:t>125</w:t>
      </w:r>
    </w:p>
    <w:p w:rsidR="00386E13" w:rsidRDefault="005D47F3" w:rsidP="005D47F3">
      <w:pPr>
        <w:tabs>
          <w:tab w:val="right" w:pos="850"/>
          <w:tab w:val="left" w:pos="1134"/>
          <w:tab w:val="left" w:pos="1559"/>
          <w:tab w:val="left" w:pos="1984"/>
          <w:tab w:val="left" w:leader="dot" w:pos="8787"/>
          <w:tab w:val="right" w:pos="9638"/>
        </w:tabs>
        <w:spacing w:after="120"/>
        <w:rPr>
          <w:szCs w:val="24"/>
        </w:rPr>
      </w:pPr>
      <w:r>
        <w:rPr>
          <w:szCs w:val="24"/>
        </w:rPr>
        <w:tab/>
      </w:r>
      <w:r w:rsidRPr="005D47F3">
        <w:rPr>
          <w:szCs w:val="24"/>
        </w:rPr>
        <w:tab/>
      </w:r>
      <w:r w:rsidRPr="005D47F3">
        <w:rPr>
          <w:szCs w:val="24"/>
        </w:rPr>
        <w:tab/>
        <w:t>La salud del niño</w:t>
      </w:r>
      <w:r>
        <w:rPr>
          <w:szCs w:val="24"/>
        </w:rPr>
        <w:tab/>
      </w:r>
      <w:r>
        <w:rPr>
          <w:szCs w:val="24"/>
        </w:rPr>
        <w:tab/>
      </w:r>
      <w:r w:rsidR="00E6204E">
        <w:rPr>
          <w:szCs w:val="24"/>
        </w:rPr>
        <w:t>125</w:t>
      </w:r>
    </w:p>
    <w:p w:rsidR="00386E13" w:rsidRPr="005D47F3" w:rsidRDefault="005D47F3" w:rsidP="005D47F3">
      <w:pPr>
        <w:tabs>
          <w:tab w:val="right" w:pos="850"/>
          <w:tab w:val="left" w:pos="1134"/>
          <w:tab w:val="left" w:pos="1559"/>
          <w:tab w:val="left" w:pos="1984"/>
          <w:tab w:val="left" w:leader="dot" w:pos="8787"/>
          <w:tab w:val="right" w:pos="9638"/>
        </w:tabs>
        <w:spacing w:after="120"/>
        <w:ind w:left="1984" w:hanging="1984"/>
        <w:rPr>
          <w:szCs w:val="24"/>
        </w:rPr>
      </w:pPr>
      <w:r>
        <w:rPr>
          <w:bCs/>
          <w:szCs w:val="24"/>
        </w:rPr>
        <w:tab/>
      </w:r>
      <w:r>
        <w:rPr>
          <w:bCs/>
          <w:szCs w:val="24"/>
        </w:rPr>
        <w:tab/>
      </w:r>
      <w:r>
        <w:rPr>
          <w:bCs/>
          <w:szCs w:val="24"/>
        </w:rPr>
        <w:tab/>
      </w:r>
      <w:r>
        <w:rPr>
          <w:bCs/>
          <w:szCs w:val="24"/>
        </w:rPr>
        <w:tab/>
      </w:r>
      <w:r w:rsidRPr="005D47F3">
        <w:rPr>
          <w:bCs/>
          <w:szCs w:val="24"/>
        </w:rPr>
        <w:t>Cuadro 8</w:t>
      </w:r>
      <w:r>
        <w:rPr>
          <w:bCs/>
          <w:szCs w:val="24"/>
        </w:rPr>
        <w:t xml:space="preserve">. </w:t>
      </w:r>
      <w:r w:rsidRPr="005D47F3">
        <w:rPr>
          <w:szCs w:val="24"/>
        </w:rPr>
        <w:t xml:space="preserve">Cifras de mortalidad de niños menores de 5 años, por edad </w:t>
      </w:r>
      <w:r>
        <w:rPr>
          <w:szCs w:val="24"/>
        </w:rPr>
        <w:br/>
      </w:r>
      <w:r w:rsidRPr="005D47F3">
        <w:rPr>
          <w:szCs w:val="24"/>
        </w:rPr>
        <w:t>y sexo, 2005-2007</w:t>
      </w:r>
      <w:r>
        <w:rPr>
          <w:szCs w:val="24"/>
        </w:rPr>
        <w:tab/>
      </w:r>
      <w:r>
        <w:rPr>
          <w:szCs w:val="24"/>
        </w:rPr>
        <w:tab/>
      </w:r>
      <w:r w:rsidR="00E6204E">
        <w:rPr>
          <w:szCs w:val="24"/>
        </w:rPr>
        <w:t>125</w:t>
      </w:r>
    </w:p>
    <w:p w:rsidR="00386E13" w:rsidRPr="005D47F3" w:rsidRDefault="005D47F3" w:rsidP="005D47F3">
      <w:pPr>
        <w:tabs>
          <w:tab w:val="right" w:pos="850"/>
          <w:tab w:val="left" w:pos="1134"/>
          <w:tab w:val="left" w:pos="1559"/>
          <w:tab w:val="left" w:pos="1984"/>
          <w:tab w:val="left" w:leader="dot" w:pos="8787"/>
          <w:tab w:val="right" w:pos="9638"/>
        </w:tabs>
        <w:spacing w:after="120"/>
        <w:ind w:left="1984" w:hanging="1984"/>
        <w:rPr>
          <w:szCs w:val="24"/>
        </w:rPr>
      </w:pPr>
      <w:r>
        <w:rPr>
          <w:bCs/>
          <w:szCs w:val="24"/>
        </w:rPr>
        <w:tab/>
      </w:r>
      <w:r>
        <w:rPr>
          <w:bCs/>
          <w:szCs w:val="24"/>
        </w:rPr>
        <w:tab/>
      </w:r>
      <w:r>
        <w:rPr>
          <w:bCs/>
          <w:szCs w:val="24"/>
        </w:rPr>
        <w:tab/>
      </w:r>
      <w:r>
        <w:rPr>
          <w:bCs/>
          <w:szCs w:val="24"/>
        </w:rPr>
        <w:tab/>
      </w:r>
      <w:r w:rsidRPr="005D47F3">
        <w:rPr>
          <w:bCs/>
          <w:szCs w:val="24"/>
        </w:rPr>
        <w:t>Cuadro 9</w:t>
      </w:r>
      <w:r>
        <w:rPr>
          <w:bCs/>
          <w:szCs w:val="24"/>
        </w:rPr>
        <w:t xml:space="preserve">. </w:t>
      </w:r>
      <w:r w:rsidRPr="005D47F3">
        <w:rPr>
          <w:szCs w:val="24"/>
        </w:rPr>
        <w:t xml:space="preserve">Número de defunciones atribuidas al síndrome de muerte súbita </w:t>
      </w:r>
      <w:r>
        <w:rPr>
          <w:szCs w:val="24"/>
        </w:rPr>
        <w:br/>
      </w:r>
      <w:r w:rsidRPr="005D47F3">
        <w:rPr>
          <w:szCs w:val="24"/>
        </w:rPr>
        <w:t>del lactante por grupo étnico y sexo 2003 y 2004</w:t>
      </w:r>
      <w:r>
        <w:rPr>
          <w:szCs w:val="24"/>
        </w:rPr>
        <w:tab/>
      </w:r>
      <w:r>
        <w:rPr>
          <w:szCs w:val="24"/>
        </w:rPr>
        <w:tab/>
      </w:r>
      <w:r w:rsidR="00E6204E">
        <w:rPr>
          <w:szCs w:val="24"/>
        </w:rPr>
        <w:t>125</w:t>
      </w:r>
    </w:p>
    <w:p w:rsidR="00386E13" w:rsidRPr="005D47F3" w:rsidRDefault="005D47F3" w:rsidP="005D47F3">
      <w:pPr>
        <w:tabs>
          <w:tab w:val="right" w:pos="850"/>
          <w:tab w:val="left" w:pos="1134"/>
          <w:tab w:val="left" w:pos="1559"/>
          <w:tab w:val="left" w:pos="1984"/>
          <w:tab w:val="left" w:leader="dot" w:pos="8787"/>
          <w:tab w:val="right" w:pos="9638"/>
        </w:tabs>
        <w:spacing w:after="120"/>
        <w:rPr>
          <w:szCs w:val="24"/>
        </w:rPr>
      </w:pPr>
      <w:r>
        <w:rPr>
          <w:bCs/>
          <w:szCs w:val="24"/>
        </w:rPr>
        <w:tab/>
      </w:r>
      <w:r>
        <w:rPr>
          <w:bCs/>
          <w:szCs w:val="24"/>
        </w:rPr>
        <w:tab/>
      </w:r>
      <w:r>
        <w:rPr>
          <w:bCs/>
          <w:szCs w:val="24"/>
        </w:rPr>
        <w:tab/>
      </w:r>
      <w:r>
        <w:rPr>
          <w:bCs/>
          <w:szCs w:val="24"/>
        </w:rPr>
        <w:tab/>
      </w:r>
      <w:r w:rsidRPr="005D47F3">
        <w:rPr>
          <w:bCs/>
          <w:szCs w:val="24"/>
        </w:rPr>
        <w:t>Cuadro 10</w:t>
      </w:r>
      <w:r>
        <w:rPr>
          <w:bCs/>
          <w:szCs w:val="24"/>
        </w:rPr>
        <w:t xml:space="preserve">. </w:t>
      </w:r>
      <w:r w:rsidRPr="005D47F3">
        <w:rPr>
          <w:szCs w:val="24"/>
        </w:rPr>
        <w:t>Número y porcentaje de niños con bajo peso al nacer, 2000-2006</w:t>
      </w:r>
      <w:r>
        <w:rPr>
          <w:szCs w:val="24"/>
        </w:rPr>
        <w:tab/>
      </w:r>
      <w:r>
        <w:rPr>
          <w:szCs w:val="24"/>
        </w:rPr>
        <w:tab/>
      </w:r>
      <w:r w:rsidR="00E6204E">
        <w:rPr>
          <w:szCs w:val="24"/>
        </w:rPr>
        <w:t>126</w:t>
      </w:r>
    </w:p>
    <w:p w:rsidR="005D47F3" w:rsidRPr="005D47F3" w:rsidRDefault="005D47F3" w:rsidP="005D47F3">
      <w:pPr>
        <w:tabs>
          <w:tab w:val="right" w:pos="850"/>
          <w:tab w:val="left" w:pos="1134"/>
          <w:tab w:val="left" w:pos="1559"/>
          <w:tab w:val="left" w:pos="1984"/>
          <w:tab w:val="left" w:leader="dot" w:pos="8787"/>
          <w:tab w:val="right" w:pos="9638"/>
        </w:tabs>
        <w:spacing w:after="120"/>
        <w:ind w:left="1984" w:hanging="1984"/>
        <w:rPr>
          <w:szCs w:val="24"/>
        </w:rPr>
      </w:pPr>
      <w:r>
        <w:rPr>
          <w:bCs/>
          <w:szCs w:val="24"/>
        </w:rPr>
        <w:tab/>
      </w:r>
      <w:r>
        <w:rPr>
          <w:bCs/>
          <w:szCs w:val="24"/>
        </w:rPr>
        <w:tab/>
      </w:r>
      <w:r>
        <w:rPr>
          <w:bCs/>
          <w:szCs w:val="24"/>
        </w:rPr>
        <w:tab/>
      </w:r>
      <w:r>
        <w:rPr>
          <w:bCs/>
          <w:szCs w:val="24"/>
        </w:rPr>
        <w:tab/>
      </w:r>
      <w:r w:rsidRPr="005D47F3">
        <w:rPr>
          <w:bCs/>
          <w:szCs w:val="24"/>
        </w:rPr>
        <w:t>Cuadro 11</w:t>
      </w:r>
      <w:r>
        <w:rPr>
          <w:bCs/>
          <w:szCs w:val="24"/>
        </w:rPr>
        <w:t xml:space="preserve">. </w:t>
      </w:r>
      <w:r w:rsidRPr="005D47F3">
        <w:rPr>
          <w:szCs w:val="24"/>
        </w:rPr>
        <w:t xml:space="preserve">Número y porcentaje de niños que han recibido todas las vacunas </w:t>
      </w:r>
      <w:r>
        <w:rPr>
          <w:szCs w:val="24"/>
        </w:rPr>
        <w:br/>
      </w:r>
      <w:r w:rsidRPr="005D47F3">
        <w:rPr>
          <w:szCs w:val="24"/>
        </w:rPr>
        <w:t>a los 2 años de edad (1º de julio de 2007 y 1º de julio de 2008), por grupo étnico</w:t>
      </w:r>
      <w:r>
        <w:rPr>
          <w:szCs w:val="24"/>
        </w:rPr>
        <w:tab/>
      </w:r>
      <w:r>
        <w:rPr>
          <w:szCs w:val="24"/>
        </w:rPr>
        <w:tab/>
      </w:r>
      <w:r w:rsidR="00E6204E">
        <w:rPr>
          <w:szCs w:val="24"/>
        </w:rPr>
        <w:t>126</w:t>
      </w:r>
    </w:p>
    <w:p w:rsidR="005D47F3" w:rsidRPr="005D47F3" w:rsidRDefault="005D47F3" w:rsidP="005D47F3">
      <w:pPr>
        <w:tabs>
          <w:tab w:val="right" w:pos="850"/>
          <w:tab w:val="left" w:pos="1134"/>
          <w:tab w:val="left" w:pos="1559"/>
          <w:tab w:val="left" w:pos="1984"/>
          <w:tab w:val="left" w:leader="dot" w:pos="8787"/>
          <w:tab w:val="right" w:pos="9638"/>
        </w:tabs>
        <w:spacing w:after="120"/>
        <w:ind w:left="1984" w:hanging="1984"/>
        <w:rPr>
          <w:szCs w:val="24"/>
        </w:rPr>
      </w:pPr>
      <w:r>
        <w:rPr>
          <w:bCs/>
          <w:szCs w:val="24"/>
        </w:rPr>
        <w:tab/>
      </w:r>
      <w:r>
        <w:rPr>
          <w:bCs/>
          <w:szCs w:val="24"/>
        </w:rPr>
        <w:tab/>
      </w:r>
      <w:r>
        <w:rPr>
          <w:bCs/>
          <w:szCs w:val="24"/>
        </w:rPr>
        <w:tab/>
      </w:r>
      <w:r>
        <w:rPr>
          <w:bCs/>
          <w:szCs w:val="24"/>
        </w:rPr>
        <w:tab/>
      </w:r>
      <w:r w:rsidRPr="005D47F3">
        <w:rPr>
          <w:bCs/>
          <w:szCs w:val="24"/>
        </w:rPr>
        <w:t>Cuadro 12</w:t>
      </w:r>
      <w:r>
        <w:rPr>
          <w:bCs/>
          <w:szCs w:val="24"/>
        </w:rPr>
        <w:t xml:space="preserve">. </w:t>
      </w:r>
      <w:r w:rsidRPr="005D47F3">
        <w:rPr>
          <w:szCs w:val="24"/>
        </w:rPr>
        <w:t xml:space="preserve">Número de niños de </w:t>
      </w:r>
      <w:smartTag w:uri="urn:schemas-microsoft-com:office:smarttags" w:element="metricconverter">
        <w:smartTagPr>
          <w:attr w:name="ProductID" w:val="0 a"/>
        </w:smartTagPr>
        <w:r w:rsidRPr="005D47F3">
          <w:rPr>
            <w:szCs w:val="24"/>
          </w:rPr>
          <w:t>0 a</w:t>
        </w:r>
      </w:smartTag>
      <w:r w:rsidRPr="005D47F3">
        <w:rPr>
          <w:szCs w:val="24"/>
        </w:rPr>
        <w:t xml:space="preserve"> 14 años con diagnóstico de VIH </w:t>
      </w:r>
      <w:r>
        <w:rPr>
          <w:szCs w:val="24"/>
        </w:rPr>
        <w:br/>
      </w:r>
      <w:r w:rsidRPr="005D47F3">
        <w:rPr>
          <w:szCs w:val="24"/>
        </w:rPr>
        <w:t>(por prueba de anticuerpos) y de sida, por sexo, 1996-2007</w:t>
      </w:r>
      <w:r>
        <w:rPr>
          <w:szCs w:val="24"/>
        </w:rPr>
        <w:tab/>
      </w:r>
      <w:r>
        <w:rPr>
          <w:szCs w:val="24"/>
        </w:rPr>
        <w:tab/>
      </w:r>
      <w:r w:rsidR="00E6204E">
        <w:rPr>
          <w:szCs w:val="24"/>
        </w:rPr>
        <w:t>126</w:t>
      </w:r>
    </w:p>
    <w:p w:rsidR="005D47F3" w:rsidRDefault="005D47F3" w:rsidP="00386E13">
      <w:pPr>
        <w:tabs>
          <w:tab w:val="right" w:pos="850"/>
          <w:tab w:val="left" w:pos="1134"/>
          <w:tab w:val="left" w:pos="1559"/>
          <w:tab w:val="left" w:pos="1984"/>
          <w:tab w:val="left" w:leader="dot" w:pos="8787"/>
          <w:tab w:val="right" w:pos="9638"/>
        </w:tabs>
        <w:spacing w:after="120"/>
        <w:rPr>
          <w:szCs w:val="24"/>
        </w:rPr>
      </w:pPr>
      <w:r>
        <w:tab/>
      </w:r>
      <w:r>
        <w:tab/>
      </w:r>
      <w:r>
        <w:tab/>
      </w:r>
      <w:r w:rsidRPr="00216DD7">
        <w:t>Salud de los adolescentes</w:t>
      </w:r>
      <w:r>
        <w:tab/>
      </w:r>
      <w:r>
        <w:tab/>
      </w:r>
      <w:r w:rsidR="00E6204E">
        <w:t>127</w:t>
      </w:r>
    </w:p>
    <w:p w:rsidR="005D47F3" w:rsidRPr="005D47F3" w:rsidRDefault="005D47F3" w:rsidP="005D47F3">
      <w:pPr>
        <w:tabs>
          <w:tab w:val="right" w:pos="850"/>
          <w:tab w:val="left" w:pos="1134"/>
          <w:tab w:val="left" w:pos="1559"/>
          <w:tab w:val="left" w:pos="1984"/>
          <w:tab w:val="left" w:leader="dot" w:pos="8787"/>
          <w:tab w:val="right" w:pos="9638"/>
        </w:tabs>
        <w:spacing w:after="120"/>
        <w:ind w:left="1984" w:hanging="1984"/>
        <w:rPr>
          <w:szCs w:val="24"/>
        </w:rPr>
      </w:pPr>
      <w:r>
        <w:rPr>
          <w:bCs/>
          <w:szCs w:val="24"/>
        </w:rPr>
        <w:tab/>
      </w:r>
      <w:r>
        <w:rPr>
          <w:bCs/>
          <w:szCs w:val="24"/>
        </w:rPr>
        <w:tab/>
      </w:r>
      <w:r>
        <w:rPr>
          <w:bCs/>
          <w:szCs w:val="24"/>
        </w:rPr>
        <w:tab/>
      </w:r>
      <w:r>
        <w:rPr>
          <w:bCs/>
          <w:szCs w:val="24"/>
        </w:rPr>
        <w:tab/>
      </w:r>
      <w:r w:rsidRPr="005D47F3">
        <w:rPr>
          <w:bCs/>
          <w:szCs w:val="24"/>
        </w:rPr>
        <w:t>Cuadro 13</w:t>
      </w:r>
      <w:r>
        <w:rPr>
          <w:bCs/>
          <w:szCs w:val="24"/>
        </w:rPr>
        <w:t xml:space="preserve">. </w:t>
      </w:r>
      <w:r w:rsidRPr="005D47F3">
        <w:rPr>
          <w:szCs w:val="24"/>
        </w:rPr>
        <w:t xml:space="preserve">Media móvil de tres años de la tasa de muertes por suicidio (por 100.000) </w:t>
      </w:r>
      <w:r>
        <w:rPr>
          <w:szCs w:val="24"/>
        </w:rPr>
        <w:br/>
      </w:r>
      <w:r w:rsidRPr="005D47F3">
        <w:rPr>
          <w:szCs w:val="24"/>
        </w:rPr>
        <w:t xml:space="preserve">en el grupo de </w:t>
      </w:r>
      <w:smartTag w:uri="urn:schemas-microsoft-com:office:smarttags" w:element="metricconverter">
        <w:smartTagPr>
          <w:attr w:name="ProductID" w:val="15 a"/>
        </w:smartTagPr>
        <w:r w:rsidRPr="005D47F3">
          <w:rPr>
            <w:szCs w:val="24"/>
          </w:rPr>
          <w:t>15 a</w:t>
        </w:r>
      </w:smartTag>
      <w:r w:rsidRPr="005D47F3">
        <w:rPr>
          <w:szCs w:val="24"/>
        </w:rPr>
        <w:t xml:space="preserve"> 19 años, por sexo, años seleccionados 1985-2005</w:t>
      </w:r>
      <w:r>
        <w:rPr>
          <w:szCs w:val="24"/>
        </w:rPr>
        <w:tab/>
      </w:r>
      <w:r>
        <w:rPr>
          <w:szCs w:val="24"/>
        </w:rPr>
        <w:tab/>
      </w:r>
      <w:r w:rsidR="00E6204E">
        <w:rPr>
          <w:szCs w:val="24"/>
        </w:rPr>
        <w:t>127</w:t>
      </w:r>
    </w:p>
    <w:p w:rsidR="00386E13" w:rsidRPr="005D47F3" w:rsidRDefault="005D47F3" w:rsidP="005D47F3">
      <w:pPr>
        <w:tabs>
          <w:tab w:val="right" w:pos="850"/>
          <w:tab w:val="left" w:pos="1134"/>
          <w:tab w:val="left" w:pos="1559"/>
          <w:tab w:val="left" w:pos="1984"/>
          <w:tab w:val="left" w:leader="dot" w:pos="8787"/>
          <w:tab w:val="right" w:pos="9638"/>
        </w:tabs>
        <w:spacing w:after="120"/>
        <w:ind w:left="1984" w:hanging="1984"/>
        <w:rPr>
          <w:szCs w:val="24"/>
        </w:rPr>
      </w:pPr>
      <w:r>
        <w:rPr>
          <w:bCs/>
          <w:szCs w:val="24"/>
        </w:rPr>
        <w:tab/>
      </w:r>
      <w:r>
        <w:rPr>
          <w:bCs/>
          <w:szCs w:val="24"/>
        </w:rPr>
        <w:tab/>
      </w:r>
      <w:r>
        <w:rPr>
          <w:bCs/>
          <w:szCs w:val="24"/>
        </w:rPr>
        <w:tab/>
      </w:r>
      <w:r>
        <w:rPr>
          <w:bCs/>
          <w:szCs w:val="24"/>
        </w:rPr>
        <w:tab/>
      </w:r>
      <w:r w:rsidRPr="005D47F3">
        <w:rPr>
          <w:bCs/>
          <w:szCs w:val="24"/>
        </w:rPr>
        <w:t>Cuadro 14</w:t>
      </w:r>
      <w:r>
        <w:rPr>
          <w:bCs/>
          <w:szCs w:val="24"/>
        </w:rPr>
        <w:t xml:space="preserve">. </w:t>
      </w:r>
      <w:r w:rsidRPr="005D47F3">
        <w:rPr>
          <w:szCs w:val="24"/>
        </w:rPr>
        <w:t>Tasa de suicidios por edad en jóvenes (</w:t>
      </w:r>
      <w:smartTag w:uri="urn:schemas-microsoft-com:office:smarttags" w:element="metricconverter">
        <w:smartTagPr>
          <w:attr w:name="ProductID" w:val="15 a"/>
        </w:smartTagPr>
        <w:r w:rsidRPr="005D47F3">
          <w:rPr>
            <w:szCs w:val="24"/>
          </w:rPr>
          <w:t>15 a</w:t>
        </w:r>
      </w:smartTag>
      <w:r w:rsidRPr="005D47F3">
        <w:rPr>
          <w:szCs w:val="24"/>
        </w:rPr>
        <w:t xml:space="preserve"> 19 años) (por cada 100.000), </w:t>
      </w:r>
      <w:r>
        <w:rPr>
          <w:szCs w:val="24"/>
        </w:rPr>
        <w:br/>
      </w:r>
      <w:r w:rsidRPr="005D47F3">
        <w:rPr>
          <w:szCs w:val="24"/>
        </w:rPr>
        <w:t>por grupo étnico, 2000-2005</w:t>
      </w:r>
      <w:r>
        <w:rPr>
          <w:szCs w:val="24"/>
        </w:rPr>
        <w:tab/>
      </w:r>
      <w:r>
        <w:rPr>
          <w:szCs w:val="24"/>
        </w:rPr>
        <w:tab/>
      </w:r>
      <w:r w:rsidR="00E6204E">
        <w:rPr>
          <w:szCs w:val="24"/>
        </w:rPr>
        <w:t>127</w:t>
      </w:r>
    </w:p>
    <w:p w:rsidR="00386E13" w:rsidRPr="005D47F3" w:rsidRDefault="005D47F3" w:rsidP="005D47F3">
      <w:pPr>
        <w:tabs>
          <w:tab w:val="right" w:pos="850"/>
          <w:tab w:val="left" w:pos="1134"/>
          <w:tab w:val="left" w:pos="1559"/>
          <w:tab w:val="left" w:pos="1984"/>
          <w:tab w:val="left" w:leader="dot" w:pos="8787"/>
          <w:tab w:val="right" w:pos="9638"/>
        </w:tabs>
        <w:spacing w:after="120"/>
        <w:ind w:left="1984" w:hanging="1984"/>
        <w:rPr>
          <w:szCs w:val="24"/>
        </w:rPr>
      </w:pPr>
      <w:r>
        <w:rPr>
          <w:bCs/>
          <w:szCs w:val="24"/>
        </w:rPr>
        <w:tab/>
      </w:r>
      <w:r>
        <w:rPr>
          <w:bCs/>
          <w:szCs w:val="24"/>
        </w:rPr>
        <w:tab/>
      </w:r>
      <w:r>
        <w:rPr>
          <w:bCs/>
          <w:szCs w:val="24"/>
        </w:rPr>
        <w:tab/>
      </w:r>
      <w:r>
        <w:rPr>
          <w:bCs/>
          <w:szCs w:val="24"/>
        </w:rPr>
        <w:tab/>
      </w:r>
      <w:r w:rsidRPr="005D47F3">
        <w:rPr>
          <w:bCs/>
          <w:szCs w:val="24"/>
        </w:rPr>
        <w:t>Cuadro 15</w:t>
      </w:r>
      <w:r>
        <w:rPr>
          <w:bCs/>
          <w:szCs w:val="24"/>
        </w:rPr>
        <w:t xml:space="preserve">. </w:t>
      </w:r>
      <w:r w:rsidRPr="005D47F3">
        <w:rPr>
          <w:szCs w:val="24"/>
        </w:rPr>
        <w:t xml:space="preserve">Tasas de fecundidad por edad para el grupo de población </w:t>
      </w:r>
      <w:r>
        <w:rPr>
          <w:szCs w:val="24"/>
        </w:rPr>
        <w:br/>
      </w:r>
      <w:r w:rsidRPr="005D47F3">
        <w:rPr>
          <w:szCs w:val="24"/>
        </w:rPr>
        <w:t xml:space="preserve">de </w:t>
      </w:r>
      <w:smartTag w:uri="urn:schemas-microsoft-com:office:smarttags" w:element="metricconverter">
        <w:smartTagPr>
          <w:attr w:name="ProductID" w:val="0 a"/>
        </w:smartTagPr>
        <w:r w:rsidRPr="005D47F3">
          <w:rPr>
            <w:szCs w:val="24"/>
          </w:rPr>
          <w:t>0 a</w:t>
        </w:r>
      </w:smartTag>
      <w:r w:rsidRPr="005D47F3">
        <w:rPr>
          <w:szCs w:val="24"/>
        </w:rPr>
        <w:t xml:space="preserve"> 24 años, 1991-2006</w:t>
      </w:r>
      <w:r>
        <w:rPr>
          <w:szCs w:val="24"/>
        </w:rPr>
        <w:tab/>
      </w:r>
      <w:r>
        <w:rPr>
          <w:szCs w:val="24"/>
        </w:rPr>
        <w:tab/>
      </w:r>
      <w:r w:rsidR="00E6204E">
        <w:rPr>
          <w:szCs w:val="24"/>
        </w:rPr>
        <w:t>127</w:t>
      </w:r>
    </w:p>
    <w:p w:rsidR="00386E13" w:rsidRPr="005D47F3" w:rsidRDefault="005D47F3" w:rsidP="005D47F3">
      <w:pPr>
        <w:tabs>
          <w:tab w:val="right" w:pos="850"/>
          <w:tab w:val="left" w:pos="1134"/>
          <w:tab w:val="left" w:pos="1559"/>
          <w:tab w:val="left" w:pos="1984"/>
          <w:tab w:val="left" w:leader="dot" w:pos="8787"/>
          <w:tab w:val="right" w:pos="9638"/>
        </w:tabs>
        <w:spacing w:after="120"/>
        <w:ind w:left="1984" w:hanging="1984"/>
        <w:rPr>
          <w:szCs w:val="24"/>
        </w:rPr>
      </w:pPr>
      <w:r>
        <w:rPr>
          <w:bCs/>
          <w:szCs w:val="24"/>
        </w:rPr>
        <w:tab/>
      </w:r>
      <w:r>
        <w:rPr>
          <w:bCs/>
          <w:szCs w:val="24"/>
        </w:rPr>
        <w:tab/>
      </w:r>
      <w:r>
        <w:rPr>
          <w:bCs/>
          <w:szCs w:val="24"/>
        </w:rPr>
        <w:tab/>
      </w:r>
      <w:r>
        <w:rPr>
          <w:bCs/>
          <w:szCs w:val="24"/>
        </w:rPr>
        <w:tab/>
      </w:r>
      <w:r w:rsidRPr="005D47F3">
        <w:rPr>
          <w:bCs/>
          <w:szCs w:val="24"/>
        </w:rPr>
        <w:t>Cuadro 16</w:t>
      </w:r>
      <w:r>
        <w:rPr>
          <w:bCs/>
          <w:szCs w:val="24"/>
        </w:rPr>
        <w:t xml:space="preserve">. </w:t>
      </w:r>
      <w:r w:rsidRPr="005D47F3">
        <w:rPr>
          <w:szCs w:val="24"/>
        </w:rPr>
        <w:t xml:space="preserve">Número de nacidos vivos por edad y grupo étnico de la madre </w:t>
      </w:r>
      <w:r>
        <w:rPr>
          <w:szCs w:val="24"/>
        </w:rPr>
        <w:br/>
      </w:r>
      <w:r w:rsidRPr="005D47F3">
        <w:rPr>
          <w:szCs w:val="24"/>
        </w:rPr>
        <w:t>en el período 2000-2006</w:t>
      </w:r>
      <w:r>
        <w:rPr>
          <w:szCs w:val="24"/>
        </w:rPr>
        <w:tab/>
      </w:r>
      <w:r>
        <w:rPr>
          <w:szCs w:val="24"/>
        </w:rPr>
        <w:tab/>
      </w:r>
      <w:r w:rsidR="00E6204E">
        <w:rPr>
          <w:szCs w:val="24"/>
        </w:rPr>
        <w:t>128</w:t>
      </w:r>
    </w:p>
    <w:p w:rsidR="00386E13" w:rsidRPr="005D47F3" w:rsidRDefault="005D47F3" w:rsidP="005D47F3">
      <w:pPr>
        <w:tabs>
          <w:tab w:val="right" w:pos="850"/>
          <w:tab w:val="left" w:pos="1134"/>
          <w:tab w:val="left" w:pos="1559"/>
          <w:tab w:val="left" w:pos="1984"/>
          <w:tab w:val="left" w:leader="dot" w:pos="8787"/>
          <w:tab w:val="right" w:pos="9638"/>
        </w:tabs>
        <w:spacing w:after="120"/>
        <w:ind w:left="1984" w:hanging="1984"/>
        <w:rPr>
          <w:szCs w:val="24"/>
        </w:rPr>
      </w:pPr>
      <w:r>
        <w:rPr>
          <w:bCs/>
          <w:szCs w:val="24"/>
        </w:rPr>
        <w:tab/>
      </w:r>
      <w:r>
        <w:rPr>
          <w:bCs/>
          <w:szCs w:val="24"/>
        </w:rPr>
        <w:tab/>
      </w:r>
      <w:r>
        <w:rPr>
          <w:bCs/>
          <w:szCs w:val="24"/>
        </w:rPr>
        <w:tab/>
      </w:r>
      <w:r>
        <w:rPr>
          <w:bCs/>
          <w:szCs w:val="24"/>
        </w:rPr>
        <w:tab/>
      </w:r>
      <w:r w:rsidRPr="005D47F3">
        <w:rPr>
          <w:bCs/>
          <w:szCs w:val="24"/>
        </w:rPr>
        <w:t>Cuadro 17</w:t>
      </w:r>
      <w:r>
        <w:rPr>
          <w:bCs/>
          <w:szCs w:val="24"/>
        </w:rPr>
        <w:t xml:space="preserve">. </w:t>
      </w:r>
      <w:r w:rsidRPr="005D47F3">
        <w:rPr>
          <w:szCs w:val="24"/>
        </w:rPr>
        <w:t xml:space="preserve">Frecuencia del consumo de alcohol en las últimas 4 semanas </w:t>
      </w:r>
      <w:r>
        <w:rPr>
          <w:szCs w:val="24"/>
        </w:rPr>
        <w:br/>
      </w:r>
      <w:r w:rsidRPr="005D47F3">
        <w:rPr>
          <w:szCs w:val="24"/>
        </w:rPr>
        <w:t>(entre alumnos que actualmente beben alcohol)</w:t>
      </w:r>
      <w:r>
        <w:rPr>
          <w:szCs w:val="24"/>
        </w:rPr>
        <w:tab/>
      </w:r>
      <w:r>
        <w:rPr>
          <w:szCs w:val="24"/>
        </w:rPr>
        <w:tab/>
      </w:r>
      <w:r w:rsidR="00E6204E">
        <w:rPr>
          <w:szCs w:val="24"/>
        </w:rPr>
        <w:t>129</w:t>
      </w:r>
    </w:p>
    <w:p w:rsidR="00386E13" w:rsidRPr="005D47F3" w:rsidRDefault="005D47F3" w:rsidP="005D47F3">
      <w:pPr>
        <w:tabs>
          <w:tab w:val="right" w:pos="850"/>
          <w:tab w:val="left" w:pos="1134"/>
          <w:tab w:val="left" w:pos="1559"/>
          <w:tab w:val="left" w:pos="1984"/>
          <w:tab w:val="left" w:leader="dot" w:pos="8787"/>
          <w:tab w:val="right" w:pos="9638"/>
        </w:tabs>
        <w:spacing w:after="120"/>
        <w:ind w:left="1984" w:hanging="1984"/>
        <w:rPr>
          <w:szCs w:val="24"/>
        </w:rPr>
      </w:pPr>
      <w:r>
        <w:rPr>
          <w:bCs/>
          <w:szCs w:val="24"/>
        </w:rPr>
        <w:tab/>
      </w:r>
      <w:r>
        <w:rPr>
          <w:bCs/>
          <w:szCs w:val="24"/>
        </w:rPr>
        <w:tab/>
      </w:r>
      <w:r>
        <w:rPr>
          <w:bCs/>
          <w:szCs w:val="24"/>
        </w:rPr>
        <w:tab/>
      </w:r>
      <w:r>
        <w:rPr>
          <w:bCs/>
          <w:szCs w:val="24"/>
        </w:rPr>
        <w:tab/>
      </w:r>
      <w:r w:rsidRPr="005D47F3">
        <w:rPr>
          <w:bCs/>
          <w:szCs w:val="24"/>
        </w:rPr>
        <w:t>Cuadro 18</w:t>
      </w:r>
      <w:r>
        <w:rPr>
          <w:bCs/>
          <w:szCs w:val="24"/>
        </w:rPr>
        <w:t xml:space="preserve">. </w:t>
      </w:r>
      <w:r w:rsidRPr="005D47F3">
        <w:rPr>
          <w:szCs w:val="24"/>
          <w:lang w:val="es-ES_tradnl"/>
        </w:rPr>
        <w:t xml:space="preserve">Número de muertes por accidentes viales en la población del grupo </w:t>
      </w:r>
      <w:r>
        <w:rPr>
          <w:szCs w:val="24"/>
          <w:lang w:val="es-ES_tradnl"/>
        </w:rPr>
        <w:br/>
      </w:r>
      <w:r w:rsidRPr="005D47F3">
        <w:rPr>
          <w:szCs w:val="24"/>
          <w:lang w:val="es-ES_tradnl"/>
        </w:rPr>
        <w:t xml:space="preserve">de </w:t>
      </w:r>
      <w:smartTag w:uri="urn:schemas-microsoft-com:office:smarttags" w:element="metricconverter">
        <w:smartTagPr>
          <w:attr w:name="ProductID" w:val="0 a"/>
        </w:smartTagPr>
        <w:r w:rsidRPr="005D47F3">
          <w:rPr>
            <w:szCs w:val="24"/>
            <w:lang w:val="es-ES_tradnl"/>
          </w:rPr>
          <w:t>0 a</w:t>
        </w:r>
      </w:smartTag>
      <w:r w:rsidRPr="005D47F3">
        <w:rPr>
          <w:szCs w:val="24"/>
          <w:lang w:val="es-ES_tradnl"/>
        </w:rPr>
        <w:t xml:space="preserve"> 19 años, 2002-2007</w:t>
      </w:r>
      <w:r>
        <w:rPr>
          <w:szCs w:val="24"/>
          <w:lang w:val="es-ES_tradnl"/>
        </w:rPr>
        <w:tab/>
      </w:r>
      <w:r>
        <w:rPr>
          <w:szCs w:val="24"/>
          <w:lang w:val="es-ES_tradnl"/>
        </w:rPr>
        <w:tab/>
      </w:r>
      <w:r w:rsidR="00E6204E">
        <w:rPr>
          <w:szCs w:val="24"/>
          <w:lang w:val="es-ES_tradnl"/>
        </w:rPr>
        <w:t>129</w:t>
      </w:r>
    </w:p>
    <w:p w:rsidR="00386E13" w:rsidRPr="005D47F3" w:rsidRDefault="005D47F3" w:rsidP="005D47F3">
      <w:pPr>
        <w:tabs>
          <w:tab w:val="right" w:pos="850"/>
          <w:tab w:val="left" w:pos="1134"/>
          <w:tab w:val="left" w:pos="1559"/>
          <w:tab w:val="left" w:pos="1984"/>
          <w:tab w:val="left" w:leader="dot" w:pos="8787"/>
          <w:tab w:val="right" w:pos="9638"/>
        </w:tabs>
        <w:spacing w:after="120"/>
        <w:ind w:left="1984" w:hanging="1984"/>
        <w:rPr>
          <w:szCs w:val="24"/>
        </w:rPr>
      </w:pPr>
      <w:r>
        <w:rPr>
          <w:bCs/>
          <w:szCs w:val="24"/>
        </w:rPr>
        <w:tab/>
      </w:r>
      <w:r>
        <w:rPr>
          <w:bCs/>
          <w:szCs w:val="24"/>
        </w:rPr>
        <w:tab/>
      </w:r>
      <w:r>
        <w:rPr>
          <w:bCs/>
          <w:szCs w:val="24"/>
        </w:rPr>
        <w:tab/>
      </w:r>
      <w:r>
        <w:rPr>
          <w:bCs/>
          <w:szCs w:val="24"/>
        </w:rPr>
        <w:tab/>
      </w:r>
      <w:r w:rsidRPr="005D47F3">
        <w:rPr>
          <w:bCs/>
          <w:szCs w:val="24"/>
        </w:rPr>
        <w:t>Cuadro 19</w:t>
      </w:r>
      <w:r>
        <w:rPr>
          <w:bCs/>
          <w:szCs w:val="24"/>
        </w:rPr>
        <w:t xml:space="preserve">. </w:t>
      </w:r>
      <w:r w:rsidRPr="005D47F3">
        <w:rPr>
          <w:szCs w:val="24"/>
          <w:lang w:val="es-ES_tradnl"/>
        </w:rPr>
        <w:t>Frecuencia del consumo diario de ciga</w:t>
      </w:r>
      <w:r>
        <w:rPr>
          <w:szCs w:val="24"/>
          <w:lang w:val="es-ES_tradnl"/>
        </w:rPr>
        <w:t>r</w:t>
      </w:r>
      <w:r w:rsidRPr="005D47F3">
        <w:rPr>
          <w:szCs w:val="24"/>
          <w:lang w:val="es-ES_tradnl"/>
        </w:rPr>
        <w:t xml:space="preserve">rillos (%) de los alumnos </w:t>
      </w:r>
      <w:r>
        <w:rPr>
          <w:szCs w:val="24"/>
          <w:lang w:val="es-ES_tradnl"/>
        </w:rPr>
        <w:br/>
      </w:r>
      <w:r w:rsidRPr="005D47F3">
        <w:rPr>
          <w:szCs w:val="24"/>
          <w:lang w:val="es-ES_tradnl"/>
        </w:rPr>
        <w:t>del curso 10, por sexo y grupo étnico, 1999-2005</w:t>
      </w:r>
      <w:r>
        <w:rPr>
          <w:szCs w:val="24"/>
          <w:lang w:val="es-ES_tradnl"/>
        </w:rPr>
        <w:tab/>
      </w:r>
      <w:r>
        <w:rPr>
          <w:szCs w:val="24"/>
          <w:lang w:val="es-ES_tradnl"/>
        </w:rPr>
        <w:tab/>
      </w:r>
      <w:r w:rsidR="00E6204E">
        <w:rPr>
          <w:szCs w:val="24"/>
          <w:lang w:val="es-ES_tradnl"/>
        </w:rPr>
        <w:t>130</w:t>
      </w:r>
    </w:p>
    <w:p w:rsidR="00386E13" w:rsidRPr="005D47F3" w:rsidRDefault="005D47F3" w:rsidP="005D47F3">
      <w:pPr>
        <w:tabs>
          <w:tab w:val="right" w:pos="850"/>
          <w:tab w:val="left" w:pos="1134"/>
          <w:tab w:val="left" w:pos="1559"/>
          <w:tab w:val="left" w:pos="1984"/>
          <w:tab w:val="left" w:leader="dot" w:pos="8787"/>
          <w:tab w:val="right" w:pos="9638"/>
        </w:tabs>
        <w:spacing w:after="120"/>
        <w:ind w:left="1984" w:hanging="1984"/>
        <w:rPr>
          <w:szCs w:val="24"/>
        </w:rPr>
      </w:pPr>
      <w:r>
        <w:rPr>
          <w:bCs/>
          <w:szCs w:val="24"/>
        </w:rPr>
        <w:tab/>
      </w:r>
      <w:r>
        <w:rPr>
          <w:bCs/>
          <w:szCs w:val="24"/>
        </w:rPr>
        <w:tab/>
      </w:r>
      <w:r>
        <w:rPr>
          <w:bCs/>
          <w:szCs w:val="24"/>
        </w:rPr>
        <w:tab/>
      </w:r>
      <w:r>
        <w:rPr>
          <w:bCs/>
          <w:szCs w:val="24"/>
        </w:rPr>
        <w:tab/>
      </w:r>
      <w:r w:rsidRPr="005D47F3">
        <w:rPr>
          <w:bCs/>
          <w:szCs w:val="24"/>
        </w:rPr>
        <w:t>Cuadro 20</w:t>
      </w:r>
      <w:r>
        <w:rPr>
          <w:bCs/>
          <w:szCs w:val="24"/>
        </w:rPr>
        <w:t xml:space="preserve">. </w:t>
      </w:r>
      <w:r w:rsidRPr="005D47F3">
        <w:rPr>
          <w:szCs w:val="24"/>
          <w:lang w:val="es-ES_tradnl"/>
        </w:rPr>
        <w:t xml:space="preserve">Tasas de pacientes de salud mental (por cada 100.000 habitantes), </w:t>
      </w:r>
      <w:r>
        <w:rPr>
          <w:szCs w:val="24"/>
          <w:lang w:val="es-ES_tradnl"/>
        </w:rPr>
        <w:br/>
      </w:r>
      <w:r w:rsidRPr="005D47F3">
        <w:rPr>
          <w:szCs w:val="24"/>
          <w:lang w:val="es-ES_tradnl"/>
        </w:rPr>
        <w:t>por grupo étnico, sexo y edad, 2004</w:t>
      </w:r>
      <w:r>
        <w:rPr>
          <w:szCs w:val="24"/>
          <w:lang w:val="es-ES_tradnl"/>
        </w:rPr>
        <w:tab/>
      </w:r>
      <w:r>
        <w:rPr>
          <w:szCs w:val="24"/>
          <w:lang w:val="es-ES_tradnl"/>
        </w:rPr>
        <w:tab/>
      </w:r>
      <w:r w:rsidR="00E6204E">
        <w:rPr>
          <w:szCs w:val="24"/>
          <w:lang w:val="es-ES_tradnl"/>
        </w:rPr>
        <w:t>130</w:t>
      </w:r>
    </w:p>
    <w:p w:rsidR="00386E13" w:rsidRDefault="005D47F3" w:rsidP="00386E13">
      <w:pPr>
        <w:tabs>
          <w:tab w:val="right" w:pos="850"/>
          <w:tab w:val="left" w:pos="1134"/>
          <w:tab w:val="left" w:pos="1559"/>
          <w:tab w:val="left" w:pos="1984"/>
          <w:tab w:val="left" w:leader="dot" w:pos="8787"/>
          <w:tab w:val="right" w:pos="9638"/>
        </w:tabs>
        <w:spacing w:after="120"/>
        <w:rPr>
          <w:szCs w:val="24"/>
        </w:rPr>
      </w:pPr>
      <w:r>
        <w:rPr>
          <w:lang w:val="es-ES_tradnl"/>
        </w:rPr>
        <w:tab/>
      </w:r>
      <w:r>
        <w:rPr>
          <w:lang w:val="es-ES_tradnl"/>
        </w:rPr>
        <w:tab/>
      </w:r>
      <w:r>
        <w:rPr>
          <w:lang w:val="es-ES_tradnl"/>
        </w:rPr>
        <w:tab/>
      </w:r>
      <w:r w:rsidRPr="00930AF1">
        <w:rPr>
          <w:lang w:val="es-ES_tradnl"/>
        </w:rPr>
        <w:t xml:space="preserve">Nivel de vida (artículo 27, párrafos </w:t>
      </w:r>
      <w:smartTag w:uri="urn:schemas-microsoft-com:office:smarttags" w:element="metricconverter">
        <w:smartTagPr>
          <w:attr w:name="ProductID" w:val="1 a"/>
        </w:smartTagPr>
        <w:r w:rsidRPr="00930AF1">
          <w:rPr>
            <w:lang w:val="es-ES_tradnl"/>
          </w:rPr>
          <w:t>1 a</w:t>
        </w:r>
      </w:smartTag>
      <w:r w:rsidRPr="00930AF1">
        <w:rPr>
          <w:lang w:val="es-ES_tradnl"/>
        </w:rPr>
        <w:t xml:space="preserve"> 3)</w:t>
      </w:r>
      <w:r>
        <w:rPr>
          <w:lang w:val="es-ES_tradnl"/>
        </w:rPr>
        <w:tab/>
      </w:r>
      <w:r>
        <w:rPr>
          <w:lang w:val="es-ES_tradnl"/>
        </w:rPr>
        <w:tab/>
      </w:r>
      <w:r w:rsidR="00E6204E">
        <w:rPr>
          <w:lang w:val="es-ES_tradnl"/>
        </w:rPr>
        <w:t>131</w:t>
      </w:r>
    </w:p>
    <w:p w:rsidR="005D47F3" w:rsidRPr="005D47F3" w:rsidRDefault="005D47F3" w:rsidP="005D47F3">
      <w:pPr>
        <w:tabs>
          <w:tab w:val="right" w:pos="850"/>
          <w:tab w:val="left" w:pos="1134"/>
          <w:tab w:val="left" w:pos="1559"/>
          <w:tab w:val="left" w:pos="1984"/>
          <w:tab w:val="left" w:leader="dot" w:pos="8787"/>
          <w:tab w:val="right" w:pos="9638"/>
        </w:tabs>
        <w:spacing w:after="120"/>
        <w:ind w:left="1984" w:hanging="1984"/>
        <w:rPr>
          <w:szCs w:val="24"/>
        </w:rPr>
      </w:pPr>
      <w:r>
        <w:rPr>
          <w:bCs/>
          <w:szCs w:val="24"/>
        </w:rPr>
        <w:tab/>
      </w:r>
      <w:r>
        <w:rPr>
          <w:bCs/>
          <w:szCs w:val="24"/>
        </w:rPr>
        <w:tab/>
      </w:r>
      <w:r>
        <w:rPr>
          <w:bCs/>
          <w:szCs w:val="24"/>
        </w:rPr>
        <w:tab/>
      </w:r>
      <w:r>
        <w:rPr>
          <w:bCs/>
          <w:szCs w:val="24"/>
        </w:rPr>
        <w:tab/>
      </w:r>
      <w:r w:rsidRPr="005D47F3">
        <w:rPr>
          <w:bCs/>
          <w:szCs w:val="24"/>
        </w:rPr>
        <w:t>Cuadro 21</w:t>
      </w:r>
      <w:r>
        <w:rPr>
          <w:bCs/>
          <w:szCs w:val="24"/>
        </w:rPr>
        <w:t xml:space="preserve">. </w:t>
      </w:r>
      <w:r w:rsidRPr="005D47F3">
        <w:rPr>
          <w:szCs w:val="24"/>
          <w:lang w:val="es-ES_tradnl"/>
        </w:rPr>
        <w:t xml:space="preserve">Rentas familiares medianas de los hijos dependientes, por tipo de familia </w:t>
      </w:r>
      <w:r>
        <w:rPr>
          <w:szCs w:val="24"/>
          <w:lang w:val="es-ES_tradnl"/>
        </w:rPr>
        <w:br/>
      </w:r>
      <w:r w:rsidRPr="005D47F3">
        <w:rPr>
          <w:szCs w:val="24"/>
          <w:lang w:val="es-ES_tradnl"/>
        </w:rPr>
        <w:t>y origen étnico del niño, 2006</w:t>
      </w:r>
      <w:r>
        <w:rPr>
          <w:szCs w:val="24"/>
          <w:lang w:val="es-ES_tradnl"/>
        </w:rPr>
        <w:tab/>
      </w:r>
      <w:r>
        <w:rPr>
          <w:szCs w:val="24"/>
          <w:lang w:val="es-ES_tradnl"/>
        </w:rPr>
        <w:tab/>
      </w:r>
      <w:r w:rsidR="00E6204E">
        <w:rPr>
          <w:szCs w:val="24"/>
          <w:lang w:val="es-ES_tradnl"/>
        </w:rPr>
        <w:t>131</w:t>
      </w:r>
    </w:p>
    <w:p w:rsidR="005D47F3" w:rsidRPr="005D47F3" w:rsidRDefault="005D47F3" w:rsidP="005D47F3">
      <w:pPr>
        <w:tabs>
          <w:tab w:val="right" w:pos="850"/>
          <w:tab w:val="left" w:pos="1134"/>
          <w:tab w:val="left" w:pos="1559"/>
          <w:tab w:val="left" w:pos="1984"/>
          <w:tab w:val="left" w:leader="dot" w:pos="8787"/>
          <w:tab w:val="right" w:pos="9638"/>
        </w:tabs>
        <w:spacing w:after="120"/>
        <w:ind w:left="1984" w:hanging="1984"/>
        <w:rPr>
          <w:szCs w:val="24"/>
        </w:rPr>
      </w:pPr>
      <w:r>
        <w:rPr>
          <w:bCs/>
          <w:szCs w:val="24"/>
        </w:rPr>
        <w:tab/>
      </w:r>
      <w:r>
        <w:rPr>
          <w:bCs/>
          <w:szCs w:val="24"/>
        </w:rPr>
        <w:tab/>
      </w:r>
      <w:r>
        <w:rPr>
          <w:bCs/>
          <w:szCs w:val="24"/>
        </w:rPr>
        <w:tab/>
      </w:r>
      <w:r>
        <w:rPr>
          <w:bCs/>
          <w:szCs w:val="24"/>
        </w:rPr>
        <w:tab/>
      </w:r>
      <w:r w:rsidRPr="005D47F3">
        <w:rPr>
          <w:bCs/>
          <w:szCs w:val="24"/>
        </w:rPr>
        <w:t>Cuadro 22</w:t>
      </w:r>
      <w:r>
        <w:rPr>
          <w:bCs/>
          <w:szCs w:val="24"/>
        </w:rPr>
        <w:t xml:space="preserve">. </w:t>
      </w:r>
      <w:r w:rsidRPr="005D47F3">
        <w:rPr>
          <w:szCs w:val="24"/>
          <w:lang w:val="es-ES_tradnl"/>
        </w:rPr>
        <w:t xml:space="preserve">Proporción (%) de niños (de </w:t>
      </w:r>
      <w:smartTag w:uri="urn:schemas-microsoft-com:office:smarttags" w:element="metricconverter">
        <w:smartTagPr>
          <w:attr w:name="ProductID" w:val="0 a"/>
        </w:smartTagPr>
        <w:r w:rsidRPr="005D47F3">
          <w:rPr>
            <w:szCs w:val="24"/>
            <w:lang w:val="es-ES_tradnl"/>
          </w:rPr>
          <w:t>0 a</w:t>
        </w:r>
      </w:smartTag>
      <w:r w:rsidRPr="005D47F3">
        <w:rPr>
          <w:szCs w:val="24"/>
          <w:lang w:val="es-ES_tradnl"/>
        </w:rPr>
        <w:t xml:space="preserve"> 17 años) que viven en familias </w:t>
      </w:r>
      <w:r>
        <w:rPr>
          <w:szCs w:val="24"/>
          <w:lang w:val="es-ES_tradnl"/>
        </w:rPr>
        <w:br/>
      </w:r>
      <w:r w:rsidRPr="005D47F3">
        <w:rPr>
          <w:szCs w:val="24"/>
          <w:lang w:val="es-ES_tradnl"/>
        </w:rPr>
        <w:t xml:space="preserve">con bajos ingresos, </w:t>
      </w:r>
      <w:smartTag w:uri="urn:schemas-microsoft-com:office:smarttags" w:element="metricconverter">
        <w:smartTagPr>
          <w:attr w:name="ProductID" w:val="2001 a"/>
        </w:smartTagPr>
        <w:r w:rsidRPr="005D47F3">
          <w:rPr>
            <w:szCs w:val="24"/>
            <w:lang w:val="es-ES_tradnl"/>
          </w:rPr>
          <w:t>2001 a</w:t>
        </w:r>
      </w:smartTag>
      <w:r w:rsidRPr="005D47F3">
        <w:rPr>
          <w:szCs w:val="24"/>
          <w:lang w:val="es-ES_tradnl"/>
        </w:rPr>
        <w:t xml:space="preserve"> 2007</w:t>
      </w:r>
      <w:r>
        <w:rPr>
          <w:szCs w:val="24"/>
          <w:lang w:val="es-ES_tradnl"/>
        </w:rPr>
        <w:tab/>
      </w:r>
      <w:r>
        <w:rPr>
          <w:szCs w:val="24"/>
          <w:lang w:val="es-ES_tradnl"/>
        </w:rPr>
        <w:tab/>
      </w:r>
      <w:r w:rsidR="00E6204E">
        <w:rPr>
          <w:szCs w:val="24"/>
          <w:lang w:val="es-ES_tradnl"/>
        </w:rPr>
        <w:t>131</w:t>
      </w:r>
    </w:p>
    <w:p w:rsidR="005D47F3" w:rsidRPr="005D47F3" w:rsidRDefault="005D47F3" w:rsidP="005D47F3">
      <w:pPr>
        <w:tabs>
          <w:tab w:val="right" w:pos="850"/>
          <w:tab w:val="left" w:pos="1134"/>
          <w:tab w:val="left" w:pos="1559"/>
          <w:tab w:val="left" w:pos="1984"/>
          <w:tab w:val="left" w:leader="dot" w:pos="8787"/>
          <w:tab w:val="right" w:pos="9638"/>
        </w:tabs>
        <w:spacing w:after="120"/>
        <w:ind w:left="1984" w:hanging="1984"/>
        <w:rPr>
          <w:szCs w:val="24"/>
        </w:rPr>
      </w:pPr>
      <w:r>
        <w:rPr>
          <w:bCs/>
          <w:szCs w:val="24"/>
        </w:rPr>
        <w:tab/>
      </w:r>
      <w:r>
        <w:rPr>
          <w:bCs/>
          <w:szCs w:val="24"/>
        </w:rPr>
        <w:tab/>
      </w:r>
      <w:r>
        <w:rPr>
          <w:bCs/>
          <w:szCs w:val="24"/>
        </w:rPr>
        <w:tab/>
      </w:r>
      <w:r>
        <w:rPr>
          <w:bCs/>
          <w:szCs w:val="24"/>
        </w:rPr>
        <w:tab/>
      </w:r>
      <w:r w:rsidRPr="005D47F3">
        <w:rPr>
          <w:bCs/>
          <w:szCs w:val="24"/>
        </w:rPr>
        <w:t>Cuadro 23</w:t>
      </w:r>
      <w:r>
        <w:rPr>
          <w:bCs/>
          <w:szCs w:val="24"/>
        </w:rPr>
        <w:t xml:space="preserve">. </w:t>
      </w:r>
      <w:r w:rsidRPr="005D47F3">
        <w:rPr>
          <w:szCs w:val="24"/>
          <w:lang w:val="es-ES_tradnl"/>
        </w:rPr>
        <w:t xml:space="preserve">Proporción (%) de hijos dependientes con un solo progenitor, </w:t>
      </w:r>
      <w:r>
        <w:rPr>
          <w:szCs w:val="24"/>
          <w:lang w:val="es-ES_tradnl"/>
        </w:rPr>
        <w:br/>
      </w:r>
      <w:r w:rsidRPr="005D47F3">
        <w:rPr>
          <w:szCs w:val="24"/>
          <w:lang w:val="es-ES_tradnl"/>
        </w:rPr>
        <w:t>por grupo étnico del hijo, 1986-2006</w:t>
      </w:r>
      <w:r>
        <w:rPr>
          <w:szCs w:val="24"/>
          <w:lang w:val="es-ES_tradnl"/>
        </w:rPr>
        <w:tab/>
      </w:r>
      <w:r>
        <w:rPr>
          <w:szCs w:val="24"/>
          <w:lang w:val="es-ES_tradnl"/>
        </w:rPr>
        <w:tab/>
      </w:r>
      <w:r w:rsidR="00E6204E">
        <w:rPr>
          <w:szCs w:val="24"/>
          <w:lang w:val="es-ES_tradnl"/>
        </w:rPr>
        <w:t>132</w:t>
      </w:r>
    </w:p>
    <w:p w:rsidR="005D47F3" w:rsidRPr="005D47F3" w:rsidRDefault="005D47F3" w:rsidP="005D47F3">
      <w:pPr>
        <w:tabs>
          <w:tab w:val="right" w:pos="850"/>
          <w:tab w:val="left" w:pos="1134"/>
          <w:tab w:val="left" w:pos="1559"/>
          <w:tab w:val="left" w:pos="1984"/>
          <w:tab w:val="left" w:leader="dot" w:pos="8787"/>
          <w:tab w:val="right" w:pos="9638"/>
        </w:tabs>
        <w:spacing w:after="120"/>
        <w:ind w:left="1984" w:hanging="1984"/>
        <w:rPr>
          <w:szCs w:val="24"/>
        </w:rPr>
      </w:pPr>
      <w:r>
        <w:rPr>
          <w:bCs/>
          <w:szCs w:val="24"/>
        </w:rPr>
        <w:tab/>
      </w:r>
      <w:r>
        <w:rPr>
          <w:bCs/>
          <w:szCs w:val="24"/>
        </w:rPr>
        <w:tab/>
      </w:r>
      <w:r>
        <w:rPr>
          <w:bCs/>
          <w:szCs w:val="24"/>
        </w:rPr>
        <w:tab/>
      </w:r>
      <w:r>
        <w:rPr>
          <w:bCs/>
          <w:szCs w:val="24"/>
        </w:rPr>
        <w:tab/>
      </w:r>
      <w:r w:rsidRPr="005D47F3">
        <w:rPr>
          <w:bCs/>
          <w:szCs w:val="24"/>
        </w:rPr>
        <w:t>Cuadro 24</w:t>
      </w:r>
      <w:r>
        <w:rPr>
          <w:bCs/>
          <w:szCs w:val="24"/>
        </w:rPr>
        <w:t xml:space="preserve">. </w:t>
      </w:r>
      <w:r w:rsidRPr="005D47F3">
        <w:rPr>
          <w:szCs w:val="24"/>
          <w:lang w:val="es-ES_tradnl"/>
        </w:rPr>
        <w:t xml:space="preserve">Número de integrantes del hogar por población de </w:t>
      </w:r>
      <w:smartTag w:uri="urn:schemas-microsoft-com:office:smarttags" w:element="metricconverter">
        <w:smartTagPr>
          <w:attr w:name="ProductID" w:val="0 a"/>
        </w:smartTagPr>
        <w:r w:rsidRPr="005D47F3">
          <w:rPr>
            <w:szCs w:val="24"/>
            <w:lang w:val="es-ES_tradnl"/>
          </w:rPr>
          <w:t>0 a</w:t>
        </w:r>
      </w:smartTag>
      <w:r w:rsidRPr="005D47F3">
        <w:rPr>
          <w:szCs w:val="24"/>
          <w:lang w:val="es-ES_tradnl"/>
        </w:rPr>
        <w:t xml:space="preserve"> 17 años </w:t>
      </w:r>
      <w:r>
        <w:rPr>
          <w:szCs w:val="24"/>
          <w:lang w:val="es-ES_tradnl"/>
        </w:rPr>
        <w:br/>
      </w:r>
      <w:r w:rsidRPr="005D47F3">
        <w:rPr>
          <w:szCs w:val="24"/>
          <w:lang w:val="es-ES_tradnl"/>
        </w:rPr>
        <w:t>por grupo étnico, 2006</w:t>
      </w:r>
      <w:r>
        <w:rPr>
          <w:szCs w:val="24"/>
          <w:lang w:val="es-ES_tradnl"/>
        </w:rPr>
        <w:tab/>
      </w:r>
      <w:r>
        <w:rPr>
          <w:szCs w:val="24"/>
          <w:lang w:val="es-ES_tradnl"/>
        </w:rPr>
        <w:tab/>
      </w:r>
      <w:r w:rsidR="00E6204E">
        <w:rPr>
          <w:szCs w:val="24"/>
          <w:lang w:val="es-ES_tradnl"/>
        </w:rPr>
        <w:t>132</w:t>
      </w:r>
    </w:p>
    <w:p w:rsidR="00FF731F" w:rsidRPr="00FF731F" w:rsidRDefault="00FF731F" w:rsidP="00FF731F">
      <w:pPr>
        <w:tabs>
          <w:tab w:val="right" w:pos="850"/>
          <w:tab w:val="left" w:pos="1134"/>
          <w:tab w:val="left" w:pos="1559"/>
          <w:tab w:val="left" w:pos="1984"/>
          <w:tab w:val="left" w:leader="dot" w:pos="8787"/>
          <w:tab w:val="right" w:pos="9638"/>
        </w:tabs>
        <w:spacing w:after="120"/>
        <w:rPr>
          <w:szCs w:val="24"/>
        </w:rPr>
      </w:pPr>
      <w:r>
        <w:rPr>
          <w:szCs w:val="24"/>
        </w:rPr>
        <w:tab/>
      </w:r>
      <w:r>
        <w:rPr>
          <w:szCs w:val="24"/>
        </w:rPr>
        <w:tab/>
      </w:r>
      <w:r w:rsidRPr="00FF731F">
        <w:rPr>
          <w:szCs w:val="24"/>
        </w:rPr>
        <w:t>Parte 7</w:t>
      </w:r>
      <w:r>
        <w:rPr>
          <w:szCs w:val="24"/>
        </w:rPr>
        <w:t xml:space="preserve">. </w:t>
      </w:r>
      <w:r w:rsidRPr="00FF731F">
        <w:rPr>
          <w:szCs w:val="24"/>
          <w:lang w:val="es-ES_tradnl"/>
        </w:rPr>
        <w:t>Educación, esparcimiento y actividades culturales</w:t>
      </w:r>
      <w:r>
        <w:rPr>
          <w:szCs w:val="24"/>
          <w:lang w:val="es-ES_tradnl"/>
        </w:rPr>
        <w:tab/>
      </w:r>
      <w:r>
        <w:rPr>
          <w:szCs w:val="24"/>
          <w:lang w:val="es-ES_tradnl"/>
        </w:rPr>
        <w:tab/>
      </w:r>
      <w:r w:rsidR="00E6204E">
        <w:rPr>
          <w:szCs w:val="24"/>
          <w:lang w:val="es-ES_tradnl"/>
        </w:rPr>
        <w:t>133</w:t>
      </w:r>
    </w:p>
    <w:p w:rsidR="005D47F3" w:rsidRDefault="00FF731F" w:rsidP="00FF731F">
      <w:pPr>
        <w:tabs>
          <w:tab w:val="right" w:pos="850"/>
          <w:tab w:val="left" w:pos="1134"/>
          <w:tab w:val="left" w:pos="1559"/>
          <w:tab w:val="left" w:pos="1984"/>
          <w:tab w:val="left" w:leader="dot" w:pos="8787"/>
          <w:tab w:val="right" w:pos="9638"/>
        </w:tabs>
        <w:spacing w:after="120"/>
        <w:rPr>
          <w:szCs w:val="24"/>
        </w:rPr>
      </w:pPr>
      <w:r>
        <w:rPr>
          <w:szCs w:val="24"/>
          <w:lang w:val="es-ES_tradnl"/>
        </w:rPr>
        <w:tab/>
      </w:r>
      <w:r w:rsidRPr="00FF731F">
        <w:rPr>
          <w:szCs w:val="24"/>
          <w:lang w:val="es-ES_tradnl"/>
        </w:rPr>
        <w:tab/>
      </w:r>
      <w:r w:rsidRPr="00FF731F">
        <w:rPr>
          <w:szCs w:val="24"/>
          <w:lang w:val="es-ES_tradnl"/>
        </w:rPr>
        <w:tab/>
        <w:t>Educación (artículo 28)</w:t>
      </w:r>
      <w:r>
        <w:rPr>
          <w:szCs w:val="24"/>
          <w:lang w:val="es-ES_tradnl"/>
        </w:rPr>
        <w:tab/>
      </w:r>
      <w:r>
        <w:rPr>
          <w:szCs w:val="24"/>
          <w:lang w:val="es-ES_tradnl"/>
        </w:rPr>
        <w:tab/>
      </w:r>
      <w:r w:rsidR="00E6204E">
        <w:rPr>
          <w:szCs w:val="24"/>
          <w:lang w:val="es-ES_tradnl"/>
        </w:rPr>
        <w:t>133</w:t>
      </w:r>
    </w:p>
    <w:p w:rsidR="005D47F3" w:rsidRPr="00FF731F" w:rsidRDefault="00FF731F" w:rsidP="00FF731F">
      <w:pPr>
        <w:tabs>
          <w:tab w:val="right" w:pos="850"/>
          <w:tab w:val="left" w:pos="1134"/>
          <w:tab w:val="left" w:pos="1559"/>
          <w:tab w:val="left" w:pos="1984"/>
          <w:tab w:val="left" w:leader="dot" w:pos="8787"/>
          <w:tab w:val="right" w:pos="9638"/>
        </w:tabs>
        <w:spacing w:after="120"/>
        <w:ind w:left="1984" w:hanging="1984"/>
        <w:rPr>
          <w:szCs w:val="24"/>
        </w:rPr>
      </w:pPr>
      <w:r>
        <w:rPr>
          <w:bCs/>
          <w:szCs w:val="24"/>
        </w:rPr>
        <w:tab/>
      </w:r>
      <w:r>
        <w:rPr>
          <w:bCs/>
          <w:szCs w:val="24"/>
        </w:rPr>
        <w:tab/>
      </w:r>
      <w:r>
        <w:rPr>
          <w:bCs/>
          <w:szCs w:val="24"/>
        </w:rPr>
        <w:tab/>
      </w:r>
      <w:r>
        <w:rPr>
          <w:bCs/>
          <w:szCs w:val="24"/>
        </w:rPr>
        <w:tab/>
      </w:r>
      <w:r w:rsidRPr="00FF731F">
        <w:rPr>
          <w:bCs/>
          <w:szCs w:val="24"/>
        </w:rPr>
        <w:t>Cuadro 25</w:t>
      </w:r>
      <w:r>
        <w:rPr>
          <w:bCs/>
          <w:szCs w:val="24"/>
        </w:rPr>
        <w:t xml:space="preserve">. </w:t>
      </w:r>
      <w:r w:rsidRPr="00FF731F">
        <w:rPr>
          <w:szCs w:val="24"/>
          <w:lang w:val="es-ES_tradnl"/>
        </w:rPr>
        <w:t xml:space="preserve">Gasto público ajustado por edad en instituciones educativas, bruto </w:t>
      </w:r>
      <w:r>
        <w:rPr>
          <w:szCs w:val="24"/>
          <w:lang w:val="es-ES_tradnl"/>
        </w:rPr>
        <w:br/>
      </w:r>
      <w:r w:rsidRPr="00FF731F">
        <w:rPr>
          <w:szCs w:val="24"/>
          <w:lang w:val="es-ES_tradnl"/>
        </w:rPr>
        <w:t>y como porcentaje del PIB, 2000/01-2005/06</w:t>
      </w:r>
      <w:r>
        <w:rPr>
          <w:szCs w:val="24"/>
          <w:lang w:val="es-ES_tradnl"/>
        </w:rPr>
        <w:tab/>
      </w:r>
      <w:r>
        <w:rPr>
          <w:szCs w:val="24"/>
          <w:lang w:val="es-ES_tradnl"/>
        </w:rPr>
        <w:tab/>
      </w:r>
      <w:r w:rsidR="00E6204E">
        <w:rPr>
          <w:szCs w:val="24"/>
          <w:lang w:val="es-ES_tradnl"/>
        </w:rPr>
        <w:t>133</w:t>
      </w:r>
    </w:p>
    <w:p w:rsidR="005D47F3" w:rsidRPr="00FF731F" w:rsidRDefault="00FF731F" w:rsidP="00FF731F">
      <w:pPr>
        <w:tabs>
          <w:tab w:val="right" w:pos="850"/>
          <w:tab w:val="left" w:pos="1134"/>
          <w:tab w:val="left" w:pos="1559"/>
          <w:tab w:val="left" w:pos="1984"/>
          <w:tab w:val="left" w:leader="dot" w:pos="8787"/>
          <w:tab w:val="right" w:pos="9638"/>
        </w:tabs>
        <w:spacing w:after="120"/>
        <w:ind w:left="1984" w:hanging="1984"/>
        <w:rPr>
          <w:szCs w:val="24"/>
        </w:rPr>
      </w:pPr>
      <w:r>
        <w:rPr>
          <w:bCs/>
          <w:szCs w:val="24"/>
        </w:rPr>
        <w:tab/>
      </w:r>
      <w:r>
        <w:rPr>
          <w:bCs/>
          <w:szCs w:val="24"/>
        </w:rPr>
        <w:tab/>
      </w:r>
      <w:r>
        <w:rPr>
          <w:bCs/>
          <w:szCs w:val="24"/>
        </w:rPr>
        <w:tab/>
      </w:r>
      <w:r>
        <w:rPr>
          <w:bCs/>
          <w:szCs w:val="24"/>
        </w:rPr>
        <w:tab/>
      </w:r>
      <w:r w:rsidRPr="00FF731F">
        <w:rPr>
          <w:bCs/>
          <w:szCs w:val="24"/>
        </w:rPr>
        <w:t>Cuadro 26</w:t>
      </w:r>
      <w:r>
        <w:rPr>
          <w:bCs/>
          <w:szCs w:val="24"/>
        </w:rPr>
        <w:t xml:space="preserve">. </w:t>
      </w:r>
      <w:r w:rsidRPr="00FF731F">
        <w:rPr>
          <w:szCs w:val="24"/>
          <w:lang w:val="es-ES_tradnl"/>
        </w:rPr>
        <w:t xml:space="preserve">Gasto del Estado en ayudas para la enseñanza superior, becas para </w:t>
      </w:r>
      <w:r>
        <w:rPr>
          <w:szCs w:val="24"/>
          <w:lang w:val="es-ES_tradnl"/>
        </w:rPr>
        <w:br/>
      </w:r>
      <w:r w:rsidRPr="00FF731F">
        <w:rPr>
          <w:szCs w:val="24"/>
          <w:lang w:val="es-ES_tradnl"/>
        </w:rPr>
        <w:t>estudiantes y subsidios de enseñanza, 2000-2007</w:t>
      </w:r>
      <w:r>
        <w:rPr>
          <w:szCs w:val="24"/>
          <w:lang w:val="es-ES_tradnl"/>
        </w:rPr>
        <w:tab/>
      </w:r>
      <w:r>
        <w:rPr>
          <w:szCs w:val="24"/>
          <w:lang w:val="es-ES_tradnl"/>
        </w:rPr>
        <w:tab/>
      </w:r>
      <w:r w:rsidR="00E6204E">
        <w:rPr>
          <w:szCs w:val="24"/>
          <w:lang w:val="es-ES_tradnl"/>
        </w:rPr>
        <w:t>133</w:t>
      </w:r>
    </w:p>
    <w:p w:rsidR="005D47F3" w:rsidRPr="00FF731F" w:rsidRDefault="00FF731F" w:rsidP="00FF731F">
      <w:pPr>
        <w:tabs>
          <w:tab w:val="right" w:pos="850"/>
          <w:tab w:val="left" w:pos="1134"/>
          <w:tab w:val="left" w:pos="1559"/>
          <w:tab w:val="left" w:pos="1984"/>
          <w:tab w:val="left" w:leader="dot" w:pos="8787"/>
          <w:tab w:val="right" w:pos="9638"/>
        </w:tabs>
        <w:spacing w:after="120"/>
        <w:ind w:left="1984" w:hanging="1984"/>
        <w:rPr>
          <w:szCs w:val="24"/>
        </w:rPr>
      </w:pPr>
      <w:r>
        <w:rPr>
          <w:bCs/>
          <w:szCs w:val="24"/>
        </w:rPr>
        <w:tab/>
      </w:r>
      <w:r>
        <w:rPr>
          <w:bCs/>
          <w:szCs w:val="24"/>
        </w:rPr>
        <w:tab/>
      </w:r>
      <w:r>
        <w:rPr>
          <w:bCs/>
          <w:szCs w:val="24"/>
        </w:rPr>
        <w:tab/>
      </w:r>
      <w:r>
        <w:rPr>
          <w:bCs/>
          <w:szCs w:val="24"/>
        </w:rPr>
        <w:tab/>
      </w:r>
      <w:r w:rsidRPr="00FF731F">
        <w:rPr>
          <w:bCs/>
          <w:szCs w:val="24"/>
        </w:rPr>
        <w:t>Cuadro 27</w:t>
      </w:r>
      <w:r>
        <w:rPr>
          <w:bCs/>
          <w:szCs w:val="24"/>
        </w:rPr>
        <w:t xml:space="preserve">. </w:t>
      </w:r>
      <w:r w:rsidRPr="00FF731F">
        <w:rPr>
          <w:szCs w:val="24"/>
          <w:lang w:val="es-ES_tradnl"/>
        </w:rPr>
        <w:t xml:space="preserve">Número de alumnos que asisten a la escuela, por tipo </w:t>
      </w:r>
      <w:r>
        <w:rPr>
          <w:szCs w:val="24"/>
          <w:lang w:val="es-ES_tradnl"/>
        </w:rPr>
        <w:br/>
      </w:r>
      <w:r w:rsidRPr="00FF731F">
        <w:rPr>
          <w:szCs w:val="24"/>
          <w:lang w:val="es-ES_tradnl"/>
        </w:rPr>
        <w:t>de escuela, 2000-2007</w:t>
      </w:r>
      <w:r>
        <w:rPr>
          <w:szCs w:val="24"/>
          <w:lang w:val="es-ES_tradnl"/>
        </w:rPr>
        <w:tab/>
      </w:r>
      <w:r>
        <w:rPr>
          <w:szCs w:val="24"/>
          <w:lang w:val="es-ES_tradnl"/>
        </w:rPr>
        <w:tab/>
      </w:r>
      <w:r w:rsidR="00E6204E">
        <w:rPr>
          <w:szCs w:val="24"/>
          <w:lang w:val="es-ES_tradnl"/>
        </w:rPr>
        <w:t>134</w:t>
      </w:r>
    </w:p>
    <w:p w:rsidR="00386E13" w:rsidRPr="00FF731F" w:rsidRDefault="00FF731F" w:rsidP="00FF731F">
      <w:pPr>
        <w:tabs>
          <w:tab w:val="right" w:pos="850"/>
          <w:tab w:val="left" w:pos="1134"/>
          <w:tab w:val="left" w:pos="1559"/>
          <w:tab w:val="left" w:pos="1984"/>
          <w:tab w:val="left" w:leader="dot" w:pos="8787"/>
          <w:tab w:val="right" w:pos="9638"/>
        </w:tabs>
        <w:spacing w:after="120"/>
        <w:ind w:left="1984" w:hanging="1984"/>
        <w:rPr>
          <w:szCs w:val="24"/>
        </w:rPr>
      </w:pPr>
      <w:r>
        <w:rPr>
          <w:bCs/>
          <w:szCs w:val="24"/>
        </w:rPr>
        <w:tab/>
      </w:r>
      <w:r>
        <w:rPr>
          <w:bCs/>
          <w:szCs w:val="24"/>
        </w:rPr>
        <w:tab/>
      </w:r>
      <w:r>
        <w:rPr>
          <w:bCs/>
          <w:szCs w:val="24"/>
        </w:rPr>
        <w:tab/>
      </w:r>
      <w:r>
        <w:rPr>
          <w:bCs/>
          <w:szCs w:val="24"/>
        </w:rPr>
        <w:tab/>
      </w:r>
      <w:r w:rsidRPr="00FF731F">
        <w:rPr>
          <w:bCs/>
          <w:szCs w:val="24"/>
        </w:rPr>
        <w:t>Cuadro 28</w:t>
      </w:r>
      <w:r>
        <w:rPr>
          <w:bCs/>
          <w:szCs w:val="24"/>
        </w:rPr>
        <w:t xml:space="preserve">. </w:t>
      </w:r>
      <w:r w:rsidRPr="00FF731F">
        <w:rPr>
          <w:szCs w:val="24"/>
          <w:lang w:val="es-ES_tradnl"/>
        </w:rPr>
        <w:t xml:space="preserve">Número de escolares a domicilio de </w:t>
      </w:r>
      <w:smartTag w:uri="urn:schemas-microsoft-com:office:smarttags" w:element="metricconverter">
        <w:smartTagPr>
          <w:attr w:name="ProductID" w:val="0 a"/>
        </w:smartTagPr>
        <w:r w:rsidRPr="00FF731F">
          <w:rPr>
            <w:szCs w:val="24"/>
            <w:lang w:val="es-ES_tradnl"/>
          </w:rPr>
          <w:t>0 a</w:t>
        </w:r>
      </w:smartTag>
      <w:r w:rsidRPr="00FF731F">
        <w:rPr>
          <w:szCs w:val="24"/>
          <w:lang w:val="es-ES_tradnl"/>
        </w:rPr>
        <w:t xml:space="preserve"> 19 años al 1º de julio de 2007, </w:t>
      </w:r>
      <w:r>
        <w:rPr>
          <w:szCs w:val="24"/>
          <w:lang w:val="es-ES_tradnl"/>
        </w:rPr>
        <w:br/>
      </w:r>
      <w:r w:rsidRPr="00FF731F">
        <w:rPr>
          <w:szCs w:val="24"/>
          <w:lang w:val="es-ES_tradnl"/>
        </w:rPr>
        <w:t>por grupo étnico y sexo</w:t>
      </w:r>
      <w:r>
        <w:rPr>
          <w:szCs w:val="24"/>
          <w:lang w:val="es-ES_tradnl"/>
        </w:rPr>
        <w:tab/>
      </w:r>
      <w:r>
        <w:rPr>
          <w:szCs w:val="24"/>
          <w:lang w:val="es-ES_tradnl"/>
        </w:rPr>
        <w:tab/>
      </w:r>
      <w:r w:rsidR="00E6204E">
        <w:rPr>
          <w:szCs w:val="24"/>
          <w:lang w:val="es-ES_tradnl"/>
        </w:rPr>
        <w:t>134</w:t>
      </w:r>
    </w:p>
    <w:p w:rsidR="00FF731F" w:rsidRPr="00FF731F" w:rsidRDefault="00FF731F" w:rsidP="00FF731F">
      <w:pPr>
        <w:tabs>
          <w:tab w:val="right" w:pos="850"/>
          <w:tab w:val="left" w:pos="1134"/>
          <w:tab w:val="left" w:pos="1559"/>
          <w:tab w:val="left" w:pos="1984"/>
          <w:tab w:val="left" w:leader="dot" w:pos="8787"/>
          <w:tab w:val="right" w:pos="9638"/>
        </w:tabs>
        <w:spacing w:after="120"/>
        <w:ind w:left="1559" w:hanging="1559"/>
        <w:rPr>
          <w:szCs w:val="24"/>
        </w:rPr>
      </w:pPr>
      <w:r>
        <w:rPr>
          <w:bCs/>
          <w:szCs w:val="24"/>
        </w:rPr>
        <w:tab/>
      </w:r>
      <w:r>
        <w:rPr>
          <w:bCs/>
          <w:szCs w:val="24"/>
        </w:rPr>
        <w:tab/>
      </w:r>
      <w:r>
        <w:rPr>
          <w:bCs/>
          <w:szCs w:val="24"/>
        </w:rPr>
        <w:tab/>
      </w:r>
      <w:r>
        <w:rPr>
          <w:bCs/>
          <w:szCs w:val="24"/>
        </w:rPr>
        <w:tab/>
      </w:r>
      <w:r w:rsidRPr="00FF731F">
        <w:rPr>
          <w:bCs/>
          <w:szCs w:val="24"/>
        </w:rPr>
        <w:t>Cuadro 29</w:t>
      </w:r>
      <w:r>
        <w:rPr>
          <w:bCs/>
          <w:szCs w:val="24"/>
        </w:rPr>
        <w:t xml:space="preserve">. </w:t>
      </w:r>
      <w:r w:rsidRPr="00FF731F">
        <w:rPr>
          <w:szCs w:val="24"/>
          <w:lang w:val="es-ES_tradnl"/>
        </w:rPr>
        <w:t xml:space="preserve">Número de escolares a domicilio al 1º de julio de 2007, </w:t>
      </w:r>
      <w:r>
        <w:rPr>
          <w:szCs w:val="24"/>
          <w:lang w:val="es-ES_tradnl"/>
        </w:rPr>
        <w:br/>
      </w:r>
      <w:r>
        <w:rPr>
          <w:szCs w:val="24"/>
          <w:lang w:val="es-ES_tradnl"/>
        </w:rPr>
        <w:tab/>
      </w:r>
      <w:r w:rsidRPr="00FF731F">
        <w:rPr>
          <w:szCs w:val="24"/>
          <w:lang w:val="es-ES_tradnl"/>
        </w:rPr>
        <w:t>por edad y sexo</w:t>
      </w:r>
      <w:r>
        <w:rPr>
          <w:szCs w:val="24"/>
          <w:lang w:val="es-ES_tradnl"/>
        </w:rPr>
        <w:tab/>
      </w:r>
      <w:r>
        <w:rPr>
          <w:szCs w:val="24"/>
          <w:lang w:val="es-ES_tradnl"/>
        </w:rPr>
        <w:tab/>
      </w:r>
      <w:r w:rsidR="00E6204E">
        <w:rPr>
          <w:szCs w:val="24"/>
          <w:lang w:val="es-ES_tradnl"/>
        </w:rPr>
        <w:t>135</w:t>
      </w:r>
    </w:p>
    <w:p w:rsidR="00FF731F" w:rsidRPr="00FF731F" w:rsidRDefault="00FF731F" w:rsidP="00FF731F">
      <w:pPr>
        <w:tabs>
          <w:tab w:val="right" w:pos="850"/>
          <w:tab w:val="left" w:pos="1134"/>
          <w:tab w:val="left" w:pos="1559"/>
          <w:tab w:val="left" w:pos="1984"/>
          <w:tab w:val="left" w:leader="dot" w:pos="8787"/>
          <w:tab w:val="right" w:pos="9638"/>
        </w:tabs>
        <w:spacing w:after="120"/>
        <w:ind w:left="1984" w:hanging="1984"/>
        <w:rPr>
          <w:szCs w:val="24"/>
        </w:rPr>
      </w:pPr>
      <w:r>
        <w:rPr>
          <w:bCs/>
          <w:szCs w:val="24"/>
        </w:rPr>
        <w:tab/>
      </w:r>
      <w:r>
        <w:rPr>
          <w:bCs/>
          <w:szCs w:val="24"/>
        </w:rPr>
        <w:tab/>
      </w:r>
      <w:r>
        <w:rPr>
          <w:bCs/>
          <w:szCs w:val="24"/>
        </w:rPr>
        <w:tab/>
      </w:r>
      <w:r>
        <w:rPr>
          <w:bCs/>
          <w:szCs w:val="24"/>
        </w:rPr>
        <w:tab/>
      </w:r>
      <w:r w:rsidRPr="00FF731F">
        <w:rPr>
          <w:bCs/>
          <w:szCs w:val="24"/>
        </w:rPr>
        <w:t>Cuadro 30</w:t>
      </w:r>
      <w:r>
        <w:rPr>
          <w:bCs/>
          <w:szCs w:val="24"/>
        </w:rPr>
        <w:t xml:space="preserve">. </w:t>
      </w:r>
      <w:r w:rsidRPr="00FF731F">
        <w:rPr>
          <w:szCs w:val="24"/>
          <w:lang w:val="es-ES_tradnl"/>
        </w:rPr>
        <w:t xml:space="preserve">Distribución étnica (%) de todos los alumnos de las escuelas </w:t>
      </w:r>
      <w:r>
        <w:rPr>
          <w:szCs w:val="24"/>
          <w:lang w:val="es-ES_tradnl"/>
        </w:rPr>
        <w:br/>
      </w:r>
      <w:r w:rsidRPr="00FF731F">
        <w:rPr>
          <w:szCs w:val="24"/>
          <w:lang w:val="es-ES_tradnl"/>
        </w:rPr>
        <w:t>nacionales, 2000-2007</w:t>
      </w:r>
      <w:r>
        <w:rPr>
          <w:szCs w:val="24"/>
          <w:lang w:val="es-ES_tradnl"/>
        </w:rPr>
        <w:tab/>
      </w:r>
      <w:r>
        <w:rPr>
          <w:szCs w:val="24"/>
          <w:lang w:val="es-ES_tradnl"/>
        </w:rPr>
        <w:tab/>
      </w:r>
      <w:r w:rsidR="00E6204E">
        <w:rPr>
          <w:szCs w:val="24"/>
          <w:lang w:val="es-ES_tradnl"/>
        </w:rPr>
        <w:t>135</w:t>
      </w:r>
    </w:p>
    <w:p w:rsidR="00FF731F" w:rsidRPr="00FF731F" w:rsidRDefault="00FF731F" w:rsidP="00FF731F">
      <w:pPr>
        <w:tabs>
          <w:tab w:val="right" w:pos="850"/>
          <w:tab w:val="left" w:pos="1134"/>
          <w:tab w:val="left" w:pos="1559"/>
          <w:tab w:val="left" w:pos="1984"/>
          <w:tab w:val="left" w:leader="dot" w:pos="8787"/>
          <w:tab w:val="right" w:pos="9638"/>
        </w:tabs>
        <w:spacing w:after="120"/>
        <w:ind w:left="1984" w:hanging="1984"/>
        <w:rPr>
          <w:szCs w:val="24"/>
        </w:rPr>
      </w:pPr>
      <w:r>
        <w:rPr>
          <w:bCs/>
          <w:szCs w:val="24"/>
        </w:rPr>
        <w:tab/>
      </w:r>
      <w:r>
        <w:rPr>
          <w:bCs/>
          <w:szCs w:val="24"/>
        </w:rPr>
        <w:tab/>
      </w:r>
      <w:r>
        <w:rPr>
          <w:bCs/>
          <w:szCs w:val="24"/>
        </w:rPr>
        <w:tab/>
      </w:r>
      <w:r>
        <w:rPr>
          <w:bCs/>
          <w:szCs w:val="24"/>
        </w:rPr>
        <w:tab/>
      </w:r>
      <w:r w:rsidRPr="00FF731F">
        <w:rPr>
          <w:bCs/>
          <w:szCs w:val="24"/>
        </w:rPr>
        <w:t>Cuadro 31</w:t>
      </w:r>
      <w:r>
        <w:rPr>
          <w:bCs/>
          <w:szCs w:val="24"/>
        </w:rPr>
        <w:t xml:space="preserve">. </w:t>
      </w:r>
      <w:r w:rsidRPr="00FF731F">
        <w:rPr>
          <w:szCs w:val="24"/>
          <w:lang w:val="es-ES_tradnl"/>
        </w:rPr>
        <w:t xml:space="preserve">Distribución (número) de alumnos de escuelas nacionales, </w:t>
      </w:r>
      <w:r>
        <w:rPr>
          <w:szCs w:val="24"/>
          <w:lang w:val="es-ES_tradnl"/>
        </w:rPr>
        <w:br/>
      </w:r>
      <w:r w:rsidRPr="00FF731F">
        <w:rPr>
          <w:szCs w:val="24"/>
          <w:lang w:val="es-ES_tradnl"/>
        </w:rPr>
        <w:t>por edad, 2000-2007</w:t>
      </w:r>
      <w:r>
        <w:rPr>
          <w:szCs w:val="24"/>
          <w:lang w:val="es-ES_tradnl"/>
        </w:rPr>
        <w:tab/>
      </w:r>
      <w:r>
        <w:rPr>
          <w:szCs w:val="24"/>
          <w:lang w:val="es-ES_tradnl"/>
        </w:rPr>
        <w:tab/>
      </w:r>
      <w:r w:rsidR="00E6204E">
        <w:rPr>
          <w:szCs w:val="24"/>
          <w:lang w:val="es-ES_tradnl"/>
        </w:rPr>
        <w:t>136</w:t>
      </w:r>
    </w:p>
    <w:p w:rsidR="00FF731F" w:rsidRPr="00FF731F" w:rsidRDefault="00FF731F" w:rsidP="00FF731F">
      <w:pPr>
        <w:tabs>
          <w:tab w:val="right" w:pos="850"/>
          <w:tab w:val="left" w:pos="1134"/>
          <w:tab w:val="left" w:pos="1559"/>
          <w:tab w:val="left" w:pos="1984"/>
          <w:tab w:val="left" w:leader="dot" w:pos="8787"/>
          <w:tab w:val="right" w:pos="9638"/>
        </w:tabs>
        <w:spacing w:after="120"/>
        <w:ind w:left="1984" w:hanging="1984"/>
        <w:rPr>
          <w:szCs w:val="24"/>
        </w:rPr>
      </w:pPr>
      <w:r>
        <w:rPr>
          <w:bCs/>
          <w:szCs w:val="24"/>
        </w:rPr>
        <w:tab/>
      </w:r>
      <w:r>
        <w:rPr>
          <w:bCs/>
          <w:szCs w:val="24"/>
        </w:rPr>
        <w:tab/>
      </w:r>
      <w:r>
        <w:rPr>
          <w:bCs/>
          <w:szCs w:val="24"/>
        </w:rPr>
        <w:tab/>
      </w:r>
      <w:r>
        <w:rPr>
          <w:bCs/>
          <w:szCs w:val="24"/>
        </w:rPr>
        <w:tab/>
      </w:r>
      <w:r w:rsidRPr="00FF731F">
        <w:rPr>
          <w:bCs/>
          <w:szCs w:val="24"/>
        </w:rPr>
        <w:t>Cuadro 32</w:t>
      </w:r>
      <w:r>
        <w:rPr>
          <w:bCs/>
          <w:szCs w:val="24"/>
        </w:rPr>
        <w:t xml:space="preserve">. </w:t>
      </w:r>
      <w:r w:rsidRPr="00FF731F">
        <w:rPr>
          <w:szCs w:val="24"/>
          <w:lang w:val="es-ES_tradnl"/>
        </w:rPr>
        <w:t xml:space="preserve">Tasas de exclusión estandarizadas por edad (por cada 1.000 alumnos) </w:t>
      </w:r>
      <w:r>
        <w:rPr>
          <w:szCs w:val="24"/>
          <w:lang w:val="es-ES_tradnl"/>
        </w:rPr>
        <w:br/>
      </w:r>
      <w:r w:rsidRPr="00FF731F">
        <w:rPr>
          <w:szCs w:val="24"/>
          <w:lang w:val="es-ES_tradnl"/>
        </w:rPr>
        <w:t xml:space="preserve">para los alumnos de </w:t>
      </w:r>
      <w:smartTag w:uri="urn:schemas-microsoft-com:office:smarttags" w:element="metricconverter">
        <w:smartTagPr>
          <w:attr w:name="ProductID" w:val="0 a"/>
        </w:smartTagPr>
        <w:r w:rsidRPr="00FF731F">
          <w:rPr>
            <w:szCs w:val="24"/>
            <w:lang w:val="es-ES_tradnl"/>
          </w:rPr>
          <w:t>0 a</w:t>
        </w:r>
      </w:smartTag>
      <w:r w:rsidRPr="00FF731F">
        <w:rPr>
          <w:szCs w:val="24"/>
          <w:lang w:val="es-ES_tradnl"/>
        </w:rPr>
        <w:t xml:space="preserve"> 18 años, por grupo étnico, 2000-2007</w:t>
      </w:r>
      <w:r>
        <w:rPr>
          <w:szCs w:val="24"/>
          <w:lang w:val="es-ES_tradnl"/>
        </w:rPr>
        <w:tab/>
      </w:r>
      <w:r>
        <w:rPr>
          <w:szCs w:val="24"/>
          <w:lang w:val="es-ES_tradnl"/>
        </w:rPr>
        <w:tab/>
      </w:r>
      <w:r w:rsidR="00E6204E">
        <w:rPr>
          <w:szCs w:val="24"/>
          <w:lang w:val="es-ES_tradnl"/>
        </w:rPr>
        <w:t>136</w:t>
      </w:r>
    </w:p>
    <w:p w:rsidR="00FF731F" w:rsidRPr="00EF3EC3" w:rsidRDefault="00EF3EC3" w:rsidP="00EF3EC3">
      <w:pPr>
        <w:tabs>
          <w:tab w:val="right" w:pos="850"/>
          <w:tab w:val="left" w:pos="1134"/>
          <w:tab w:val="left" w:pos="1559"/>
          <w:tab w:val="left" w:pos="1984"/>
          <w:tab w:val="left" w:leader="dot" w:pos="8787"/>
          <w:tab w:val="right" w:pos="9638"/>
        </w:tabs>
        <w:spacing w:after="120"/>
        <w:ind w:left="1984" w:hanging="1984"/>
        <w:rPr>
          <w:szCs w:val="24"/>
        </w:rPr>
      </w:pPr>
      <w:r>
        <w:rPr>
          <w:bCs/>
          <w:szCs w:val="24"/>
        </w:rPr>
        <w:tab/>
      </w:r>
      <w:r>
        <w:rPr>
          <w:bCs/>
          <w:szCs w:val="24"/>
        </w:rPr>
        <w:tab/>
      </w:r>
      <w:r>
        <w:rPr>
          <w:bCs/>
          <w:szCs w:val="24"/>
        </w:rPr>
        <w:tab/>
      </w:r>
      <w:r>
        <w:rPr>
          <w:bCs/>
          <w:szCs w:val="24"/>
        </w:rPr>
        <w:tab/>
      </w:r>
      <w:r w:rsidRPr="00EF3EC3">
        <w:rPr>
          <w:bCs/>
          <w:szCs w:val="24"/>
        </w:rPr>
        <w:t>Cuadro 33</w:t>
      </w:r>
      <w:r>
        <w:rPr>
          <w:bCs/>
          <w:szCs w:val="24"/>
        </w:rPr>
        <w:t xml:space="preserve">. </w:t>
      </w:r>
      <w:r w:rsidRPr="00EF3EC3">
        <w:rPr>
          <w:szCs w:val="24"/>
          <w:lang w:val="es-ES_tradnl"/>
        </w:rPr>
        <w:t xml:space="preserve">Tasas de exclusión y suspensión estandarizadas por edad (por cada </w:t>
      </w:r>
      <w:r>
        <w:rPr>
          <w:szCs w:val="24"/>
          <w:lang w:val="es-ES_tradnl"/>
        </w:rPr>
        <w:br/>
      </w:r>
      <w:r w:rsidRPr="00EF3EC3">
        <w:rPr>
          <w:szCs w:val="24"/>
          <w:lang w:val="es-ES_tradnl"/>
        </w:rPr>
        <w:t xml:space="preserve">1.000 alumnos) para los alumnos de </w:t>
      </w:r>
      <w:smartTag w:uri="urn:schemas-microsoft-com:office:smarttags" w:element="metricconverter">
        <w:smartTagPr>
          <w:attr w:name="ProductID" w:val="0 a"/>
        </w:smartTagPr>
        <w:r w:rsidRPr="00EF3EC3">
          <w:rPr>
            <w:szCs w:val="24"/>
            <w:lang w:val="es-ES_tradnl"/>
          </w:rPr>
          <w:t>0 a</w:t>
        </w:r>
      </w:smartTag>
      <w:r w:rsidRPr="00EF3EC3">
        <w:rPr>
          <w:szCs w:val="24"/>
          <w:lang w:val="es-ES_tradnl"/>
        </w:rPr>
        <w:t xml:space="preserve"> 18 años, por grupo étnico y sexo, 2007</w:t>
      </w:r>
      <w:r>
        <w:rPr>
          <w:szCs w:val="24"/>
          <w:lang w:val="es-ES_tradnl"/>
        </w:rPr>
        <w:tab/>
      </w:r>
      <w:r>
        <w:rPr>
          <w:szCs w:val="24"/>
          <w:lang w:val="es-ES_tradnl"/>
        </w:rPr>
        <w:tab/>
      </w:r>
      <w:r w:rsidR="00E6204E">
        <w:rPr>
          <w:szCs w:val="24"/>
          <w:lang w:val="es-ES_tradnl"/>
        </w:rPr>
        <w:t>137</w:t>
      </w:r>
    </w:p>
    <w:p w:rsidR="00FF731F" w:rsidRPr="00EF3EC3" w:rsidRDefault="00EF3EC3" w:rsidP="00EF3EC3">
      <w:pPr>
        <w:tabs>
          <w:tab w:val="right" w:pos="850"/>
          <w:tab w:val="left" w:pos="1134"/>
          <w:tab w:val="left" w:pos="1559"/>
          <w:tab w:val="left" w:pos="1984"/>
          <w:tab w:val="left" w:leader="dot" w:pos="8787"/>
          <w:tab w:val="right" w:pos="9638"/>
        </w:tabs>
        <w:spacing w:after="120"/>
        <w:ind w:left="1984" w:hanging="1984"/>
        <w:rPr>
          <w:szCs w:val="24"/>
        </w:rPr>
      </w:pPr>
      <w:r>
        <w:rPr>
          <w:bCs/>
          <w:szCs w:val="24"/>
        </w:rPr>
        <w:tab/>
      </w:r>
      <w:r>
        <w:rPr>
          <w:bCs/>
          <w:szCs w:val="24"/>
        </w:rPr>
        <w:tab/>
      </w:r>
      <w:r>
        <w:rPr>
          <w:bCs/>
          <w:szCs w:val="24"/>
        </w:rPr>
        <w:tab/>
      </w:r>
      <w:r>
        <w:rPr>
          <w:bCs/>
          <w:szCs w:val="24"/>
        </w:rPr>
        <w:tab/>
      </w:r>
      <w:r w:rsidRPr="00EF3EC3">
        <w:rPr>
          <w:bCs/>
          <w:szCs w:val="24"/>
        </w:rPr>
        <w:t>Cuadro 34</w:t>
      </w:r>
      <w:r>
        <w:rPr>
          <w:bCs/>
          <w:szCs w:val="24"/>
        </w:rPr>
        <w:t xml:space="preserve">. </w:t>
      </w:r>
      <w:r w:rsidRPr="00EF3EC3">
        <w:rPr>
          <w:szCs w:val="24"/>
          <w:lang w:val="es-ES_tradnl"/>
        </w:rPr>
        <w:t xml:space="preserve">Porcentaje estimado de estudiantes nacionales que permanecen </w:t>
      </w:r>
      <w:r>
        <w:rPr>
          <w:szCs w:val="24"/>
          <w:lang w:val="es-ES_tradnl"/>
        </w:rPr>
        <w:br/>
      </w:r>
      <w:r w:rsidRPr="00EF3EC3">
        <w:rPr>
          <w:szCs w:val="24"/>
          <w:lang w:val="es-ES_tradnl"/>
        </w:rPr>
        <w:t>en la escuela, por edad y grupo étnico, 2000-2007</w:t>
      </w:r>
      <w:r>
        <w:rPr>
          <w:szCs w:val="24"/>
          <w:lang w:val="es-ES_tradnl"/>
        </w:rPr>
        <w:tab/>
      </w:r>
      <w:r>
        <w:rPr>
          <w:szCs w:val="24"/>
          <w:lang w:val="es-ES_tradnl"/>
        </w:rPr>
        <w:tab/>
      </w:r>
      <w:r w:rsidR="00E6204E">
        <w:rPr>
          <w:szCs w:val="24"/>
          <w:lang w:val="es-ES_tradnl"/>
        </w:rPr>
        <w:t>137</w:t>
      </w:r>
    </w:p>
    <w:p w:rsidR="00FF731F" w:rsidRPr="00EF3EC3" w:rsidRDefault="00EF3EC3" w:rsidP="00EF3EC3">
      <w:pPr>
        <w:tabs>
          <w:tab w:val="right" w:pos="850"/>
          <w:tab w:val="left" w:pos="1134"/>
          <w:tab w:val="left" w:pos="1559"/>
          <w:tab w:val="left" w:pos="1984"/>
          <w:tab w:val="left" w:leader="dot" w:pos="8787"/>
          <w:tab w:val="right" w:pos="9638"/>
        </w:tabs>
        <w:spacing w:after="120"/>
        <w:ind w:left="1984" w:hanging="1984"/>
        <w:rPr>
          <w:szCs w:val="24"/>
        </w:rPr>
      </w:pPr>
      <w:r>
        <w:rPr>
          <w:bCs/>
          <w:szCs w:val="24"/>
        </w:rPr>
        <w:tab/>
      </w:r>
      <w:r>
        <w:rPr>
          <w:bCs/>
          <w:szCs w:val="24"/>
        </w:rPr>
        <w:tab/>
      </w:r>
      <w:r>
        <w:rPr>
          <w:bCs/>
          <w:szCs w:val="24"/>
        </w:rPr>
        <w:tab/>
      </w:r>
      <w:r>
        <w:rPr>
          <w:bCs/>
          <w:szCs w:val="24"/>
        </w:rPr>
        <w:tab/>
      </w:r>
      <w:r w:rsidRPr="00EF3EC3">
        <w:rPr>
          <w:bCs/>
          <w:szCs w:val="24"/>
        </w:rPr>
        <w:t>Cuadro 35</w:t>
      </w:r>
      <w:r>
        <w:rPr>
          <w:bCs/>
          <w:szCs w:val="24"/>
        </w:rPr>
        <w:t xml:space="preserve">. </w:t>
      </w:r>
      <w:r w:rsidRPr="00EF3EC3">
        <w:rPr>
          <w:szCs w:val="24"/>
          <w:lang w:val="es-ES_tradnl"/>
        </w:rPr>
        <w:t xml:space="preserve">Porcentaje estimado de estudiantes nacionales que permanecen </w:t>
      </w:r>
      <w:r>
        <w:rPr>
          <w:szCs w:val="24"/>
          <w:lang w:val="es-ES_tradnl"/>
        </w:rPr>
        <w:br/>
      </w:r>
      <w:r w:rsidRPr="00EF3EC3">
        <w:rPr>
          <w:szCs w:val="24"/>
          <w:lang w:val="es-ES_tradnl"/>
        </w:rPr>
        <w:t>en la escuela, por edad y sexo, 2000-2007</w:t>
      </w:r>
      <w:r>
        <w:rPr>
          <w:szCs w:val="24"/>
          <w:lang w:val="es-ES_tradnl"/>
        </w:rPr>
        <w:tab/>
      </w:r>
      <w:r>
        <w:rPr>
          <w:szCs w:val="24"/>
          <w:lang w:val="es-ES_tradnl"/>
        </w:rPr>
        <w:tab/>
      </w:r>
      <w:r w:rsidR="00E6204E">
        <w:rPr>
          <w:szCs w:val="24"/>
          <w:lang w:val="es-ES_tradnl"/>
        </w:rPr>
        <w:t>138</w:t>
      </w:r>
    </w:p>
    <w:p w:rsidR="00FF731F" w:rsidRPr="00EF3EC3" w:rsidRDefault="00EF3EC3" w:rsidP="00EF3EC3">
      <w:pPr>
        <w:tabs>
          <w:tab w:val="right" w:pos="850"/>
          <w:tab w:val="left" w:pos="1134"/>
          <w:tab w:val="left" w:pos="1559"/>
          <w:tab w:val="left" w:pos="1984"/>
          <w:tab w:val="left" w:leader="dot" w:pos="8787"/>
          <w:tab w:val="right" w:pos="9638"/>
        </w:tabs>
        <w:spacing w:after="120"/>
        <w:ind w:left="1984" w:hanging="1984"/>
        <w:rPr>
          <w:szCs w:val="24"/>
        </w:rPr>
      </w:pPr>
      <w:r>
        <w:rPr>
          <w:bCs/>
          <w:szCs w:val="24"/>
        </w:rPr>
        <w:tab/>
      </w:r>
      <w:r>
        <w:rPr>
          <w:bCs/>
          <w:szCs w:val="24"/>
        </w:rPr>
        <w:tab/>
      </w:r>
      <w:r>
        <w:rPr>
          <w:bCs/>
          <w:szCs w:val="24"/>
        </w:rPr>
        <w:tab/>
      </w:r>
      <w:r>
        <w:rPr>
          <w:bCs/>
          <w:szCs w:val="24"/>
        </w:rPr>
        <w:tab/>
      </w:r>
      <w:r w:rsidRPr="00EF3EC3">
        <w:rPr>
          <w:bCs/>
          <w:szCs w:val="24"/>
        </w:rPr>
        <w:t>Cuadro 36</w:t>
      </w:r>
      <w:r>
        <w:rPr>
          <w:bCs/>
          <w:szCs w:val="24"/>
        </w:rPr>
        <w:t xml:space="preserve">. </w:t>
      </w:r>
      <w:r w:rsidRPr="00EF3EC3">
        <w:rPr>
          <w:szCs w:val="24"/>
          <w:lang w:val="es-ES_tradnl"/>
        </w:rPr>
        <w:t xml:space="preserve">Porcentaje estimado de estudiantes nacionales que permanecen </w:t>
      </w:r>
      <w:r>
        <w:rPr>
          <w:szCs w:val="24"/>
          <w:lang w:val="es-ES_tradnl"/>
        </w:rPr>
        <w:br/>
      </w:r>
      <w:r w:rsidRPr="00EF3EC3">
        <w:rPr>
          <w:szCs w:val="24"/>
          <w:lang w:val="es-ES_tradnl"/>
        </w:rPr>
        <w:t>en la escuela, por grupo étnico y edad, 2006-2007</w:t>
      </w:r>
      <w:r>
        <w:rPr>
          <w:szCs w:val="24"/>
          <w:lang w:val="es-ES_tradnl"/>
        </w:rPr>
        <w:tab/>
      </w:r>
      <w:r>
        <w:rPr>
          <w:szCs w:val="24"/>
          <w:lang w:val="es-ES_tradnl"/>
        </w:rPr>
        <w:tab/>
      </w:r>
      <w:r w:rsidR="00E6204E">
        <w:rPr>
          <w:szCs w:val="24"/>
          <w:lang w:val="es-ES_tradnl"/>
        </w:rPr>
        <w:t>139</w:t>
      </w:r>
    </w:p>
    <w:p w:rsidR="00FF731F" w:rsidRDefault="00EF3EC3" w:rsidP="00EF3EC3">
      <w:pPr>
        <w:tabs>
          <w:tab w:val="right" w:pos="850"/>
          <w:tab w:val="left" w:pos="1134"/>
          <w:tab w:val="left" w:pos="1559"/>
          <w:tab w:val="left" w:pos="1984"/>
          <w:tab w:val="left" w:leader="dot" w:pos="8787"/>
          <w:tab w:val="right" w:pos="9638"/>
        </w:tabs>
        <w:spacing w:after="120"/>
        <w:ind w:left="1984" w:hanging="1984"/>
        <w:rPr>
          <w:szCs w:val="24"/>
          <w:lang w:val="es-ES_tradnl"/>
        </w:rPr>
      </w:pPr>
      <w:r>
        <w:rPr>
          <w:bCs/>
          <w:szCs w:val="24"/>
        </w:rPr>
        <w:tab/>
      </w:r>
      <w:r>
        <w:rPr>
          <w:bCs/>
          <w:szCs w:val="24"/>
        </w:rPr>
        <w:tab/>
      </w:r>
      <w:r>
        <w:rPr>
          <w:bCs/>
          <w:szCs w:val="24"/>
        </w:rPr>
        <w:tab/>
      </w:r>
      <w:r>
        <w:rPr>
          <w:bCs/>
          <w:szCs w:val="24"/>
        </w:rPr>
        <w:tab/>
      </w:r>
      <w:r w:rsidRPr="00EF3EC3">
        <w:rPr>
          <w:bCs/>
          <w:szCs w:val="24"/>
        </w:rPr>
        <w:t>Cuadro 37</w:t>
      </w:r>
      <w:r>
        <w:rPr>
          <w:bCs/>
          <w:szCs w:val="24"/>
        </w:rPr>
        <w:t xml:space="preserve">. </w:t>
      </w:r>
      <w:r w:rsidRPr="00EF3EC3">
        <w:rPr>
          <w:szCs w:val="24"/>
        </w:rPr>
        <w:t xml:space="preserve">Exención para interrupción anticipada de estudios </w:t>
      </w:r>
      <w:r w:rsidRPr="00EF3EC3">
        <w:rPr>
          <w:szCs w:val="24"/>
          <w:lang w:val="es-ES_tradnl"/>
        </w:rPr>
        <w:t xml:space="preserve">(tasas </w:t>
      </w:r>
      <w:r>
        <w:rPr>
          <w:szCs w:val="24"/>
          <w:lang w:val="es-ES_tradnl"/>
        </w:rPr>
        <w:br/>
      </w:r>
      <w:r w:rsidRPr="00EF3EC3">
        <w:rPr>
          <w:szCs w:val="24"/>
          <w:lang w:val="es-ES_tradnl"/>
        </w:rPr>
        <w:t>por 1.000 alumnos de 15 años), por grupo étnico, 2000-2007</w:t>
      </w:r>
      <w:r>
        <w:rPr>
          <w:szCs w:val="24"/>
          <w:lang w:val="es-ES_tradnl"/>
        </w:rPr>
        <w:tab/>
      </w:r>
      <w:r>
        <w:rPr>
          <w:szCs w:val="24"/>
          <w:lang w:val="es-ES_tradnl"/>
        </w:rPr>
        <w:tab/>
      </w:r>
      <w:r w:rsidR="00E6204E">
        <w:rPr>
          <w:szCs w:val="24"/>
          <w:lang w:val="es-ES_tradnl"/>
        </w:rPr>
        <w:t>139</w:t>
      </w:r>
    </w:p>
    <w:p w:rsidR="00EF3EC3" w:rsidRPr="00EF3EC3" w:rsidRDefault="00EF3EC3" w:rsidP="00EF3EC3">
      <w:pPr>
        <w:tabs>
          <w:tab w:val="right" w:pos="850"/>
          <w:tab w:val="left" w:pos="1134"/>
          <w:tab w:val="left" w:pos="1559"/>
          <w:tab w:val="left" w:pos="1984"/>
          <w:tab w:val="left" w:leader="dot" w:pos="8787"/>
          <w:tab w:val="right" w:pos="9638"/>
        </w:tabs>
        <w:spacing w:after="120"/>
        <w:ind w:left="1984" w:hanging="1984"/>
        <w:rPr>
          <w:szCs w:val="24"/>
          <w:lang w:val="es-ES_tradnl"/>
        </w:rPr>
      </w:pPr>
      <w:r>
        <w:rPr>
          <w:bCs/>
          <w:szCs w:val="24"/>
        </w:rPr>
        <w:tab/>
      </w:r>
      <w:r>
        <w:rPr>
          <w:bCs/>
          <w:szCs w:val="24"/>
        </w:rPr>
        <w:tab/>
      </w:r>
      <w:r>
        <w:rPr>
          <w:bCs/>
          <w:szCs w:val="24"/>
        </w:rPr>
        <w:tab/>
      </w:r>
      <w:r>
        <w:rPr>
          <w:bCs/>
          <w:szCs w:val="24"/>
        </w:rPr>
        <w:tab/>
      </w:r>
      <w:r w:rsidRPr="00EF3EC3">
        <w:rPr>
          <w:bCs/>
          <w:szCs w:val="24"/>
        </w:rPr>
        <w:t>Cuadro 38</w:t>
      </w:r>
      <w:r>
        <w:rPr>
          <w:bCs/>
          <w:szCs w:val="24"/>
        </w:rPr>
        <w:t xml:space="preserve">. </w:t>
      </w:r>
      <w:r w:rsidRPr="00EF3EC3">
        <w:rPr>
          <w:szCs w:val="24"/>
          <w:lang w:val="es-ES_tradnl"/>
        </w:rPr>
        <w:t xml:space="preserve">Proporción (%) de ausentismo frecuente y no frecuente estandarizado </w:t>
      </w:r>
      <w:r>
        <w:rPr>
          <w:szCs w:val="24"/>
          <w:lang w:val="es-ES_tradnl"/>
        </w:rPr>
        <w:br/>
      </w:r>
      <w:r w:rsidRPr="00EF3EC3">
        <w:rPr>
          <w:szCs w:val="24"/>
          <w:lang w:val="es-ES_tradnl"/>
        </w:rPr>
        <w:t>por grupo étnico y sexo, 2006</w:t>
      </w:r>
      <w:r>
        <w:rPr>
          <w:szCs w:val="24"/>
          <w:lang w:val="es-ES_tradnl"/>
        </w:rPr>
        <w:tab/>
      </w:r>
      <w:r>
        <w:rPr>
          <w:szCs w:val="24"/>
          <w:lang w:val="es-ES_tradnl"/>
        </w:rPr>
        <w:tab/>
      </w:r>
      <w:r w:rsidR="00E6204E">
        <w:rPr>
          <w:szCs w:val="24"/>
          <w:lang w:val="es-ES_tradnl"/>
        </w:rPr>
        <w:t>140</w:t>
      </w:r>
    </w:p>
    <w:p w:rsidR="00EF3EC3" w:rsidRPr="00EF3EC3" w:rsidRDefault="00EF3EC3" w:rsidP="00EF3EC3">
      <w:pPr>
        <w:tabs>
          <w:tab w:val="right" w:pos="850"/>
          <w:tab w:val="left" w:pos="1134"/>
          <w:tab w:val="left" w:pos="1559"/>
          <w:tab w:val="left" w:pos="1984"/>
          <w:tab w:val="left" w:leader="dot" w:pos="8787"/>
          <w:tab w:val="right" w:pos="9638"/>
        </w:tabs>
        <w:spacing w:after="120"/>
        <w:ind w:left="1984" w:hanging="1984"/>
        <w:rPr>
          <w:szCs w:val="24"/>
        </w:rPr>
      </w:pPr>
      <w:r>
        <w:rPr>
          <w:bCs/>
          <w:szCs w:val="24"/>
        </w:rPr>
        <w:tab/>
      </w:r>
      <w:r>
        <w:rPr>
          <w:bCs/>
          <w:szCs w:val="24"/>
        </w:rPr>
        <w:tab/>
      </w:r>
      <w:r>
        <w:rPr>
          <w:bCs/>
          <w:szCs w:val="24"/>
        </w:rPr>
        <w:tab/>
      </w:r>
      <w:r>
        <w:rPr>
          <w:bCs/>
          <w:szCs w:val="24"/>
        </w:rPr>
        <w:tab/>
      </w:r>
      <w:r w:rsidRPr="00EF3EC3">
        <w:rPr>
          <w:bCs/>
          <w:szCs w:val="24"/>
        </w:rPr>
        <w:t>Cuadro 39</w:t>
      </w:r>
      <w:r>
        <w:rPr>
          <w:bCs/>
          <w:szCs w:val="24"/>
        </w:rPr>
        <w:t xml:space="preserve">. </w:t>
      </w:r>
      <w:r w:rsidRPr="00EF3EC3">
        <w:rPr>
          <w:szCs w:val="24"/>
          <w:lang w:val="es-ES_tradnl"/>
        </w:rPr>
        <w:t xml:space="preserve">Porcentaje de alumnos que terminan los estudios con un nivel </w:t>
      </w:r>
      <w:r>
        <w:rPr>
          <w:szCs w:val="24"/>
          <w:lang w:val="es-ES_tradnl"/>
        </w:rPr>
        <w:br/>
      </w:r>
      <w:r w:rsidRPr="00EF3EC3">
        <w:rPr>
          <w:szCs w:val="24"/>
          <w:lang w:val="es-ES_tradnl"/>
        </w:rPr>
        <w:t xml:space="preserve">de instrucción bajo o sin haber obtenido una calificación oficial, </w:t>
      </w:r>
      <w:r>
        <w:rPr>
          <w:szCs w:val="24"/>
          <w:lang w:val="es-ES_tradnl"/>
        </w:rPr>
        <w:br/>
      </w:r>
      <w:r w:rsidRPr="00EF3EC3">
        <w:rPr>
          <w:szCs w:val="24"/>
          <w:lang w:val="es-ES_tradnl"/>
        </w:rPr>
        <w:t>por grupo étnico, 1993-2006</w:t>
      </w:r>
      <w:r>
        <w:rPr>
          <w:szCs w:val="24"/>
          <w:lang w:val="es-ES_tradnl"/>
        </w:rPr>
        <w:tab/>
      </w:r>
      <w:r>
        <w:rPr>
          <w:szCs w:val="24"/>
          <w:lang w:val="es-ES_tradnl"/>
        </w:rPr>
        <w:tab/>
      </w:r>
      <w:r w:rsidR="00E6204E">
        <w:rPr>
          <w:szCs w:val="24"/>
          <w:lang w:val="es-ES_tradnl"/>
        </w:rPr>
        <w:t>141</w:t>
      </w:r>
    </w:p>
    <w:p w:rsidR="00FF731F" w:rsidRDefault="00EF3EC3" w:rsidP="00EF3EC3">
      <w:pPr>
        <w:tabs>
          <w:tab w:val="right" w:pos="850"/>
          <w:tab w:val="left" w:pos="1134"/>
          <w:tab w:val="left" w:pos="1559"/>
          <w:tab w:val="left" w:pos="1984"/>
          <w:tab w:val="left" w:leader="dot" w:pos="8787"/>
          <w:tab w:val="right" w:pos="9638"/>
        </w:tabs>
        <w:spacing w:after="120"/>
        <w:ind w:left="1984" w:hanging="1984"/>
        <w:rPr>
          <w:szCs w:val="24"/>
          <w:lang w:val="es-ES_tradnl"/>
        </w:rPr>
      </w:pPr>
      <w:r>
        <w:rPr>
          <w:bCs/>
          <w:szCs w:val="24"/>
        </w:rPr>
        <w:tab/>
      </w:r>
      <w:r>
        <w:rPr>
          <w:bCs/>
          <w:szCs w:val="24"/>
        </w:rPr>
        <w:tab/>
      </w:r>
      <w:r>
        <w:rPr>
          <w:bCs/>
          <w:szCs w:val="24"/>
        </w:rPr>
        <w:tab/>
      </w:r>
      <w:r>
        <w:rPr>
          <w:bCs/>
          <w:szCs w:val="24"/>
        </w:rPr>
        <w:tab/>
      </w:r>
      <w:r w:rsidRPr="00EF3EC3">
        <w:rPr>
          <w:bCs/>
          <w:szCs w:val="24"/>
        </w:rPr>
        <w:t>Cuadro 40</w:t>
      </w:r>
      <w:r>
        <w:rPr>
          <w:bCs/>
          <w:szCs w:val="24"/>
        </w:rPr>
        <w:t xml:space="preserve">. </w:t>
      </w:r>
      <w:r w:rsidRPr="00EF3EC3">
        <w:rPr>
          <w:szCs w:val="24"/>
          <w:lang w:val="es-ES_tradnl"/>
        </w:rPr>
        <w:t xml:space="preserve">Porcentaje de alumnos que terminan la escuela y pasan directamente </w:t>
      </w:r>
      <w:r>
        <w:rPr>
          <w:szCs w:val="24"/>
          <w:lang w:val="es-ES_tradnl"/>
        </w:rPr>
        <w:br/>
      </w:r>
      <w:r w:rsidRPr="00EF3EC3">
        <w:rPr>
          <w:szCs w:val="24"/>
          <w:lang w:val="es-ES_tradnl"/>
        </w:rPr>
        <w:t>a la enseñanza superior, por sexo y grupo étnico, 2004-2005</w:t>
      </w:r>
      <w:r>
        <w:rPr>
          <w:szCs w:val="24"/>
          <w:lang w:val="es-ES_tradnl"/>
        </w:rPr>
        <w:tab/>
      </w:r>
      <w:r>
        <w:rPr>
          <w:szCs w:val="24"/>
          <w:lang w:val="es-ES_tradnl"/>
        </w:rPr>
        <w:tab/>
      </w:r>
      <w:r w:rsidR="00E6204E">
        <w:rPr>
          <w:szCs w:val="24"/>
          <w:lang w:val="es-ES_tradnl"/>
        </w:rPr>
        <w:t>141</w:t>
      </w:r>
    </w:p>
    <w:p w:rsidR="00EF3EC3" w:rsidRPr="00653F57" w:rsidRDefault="00653F57" w:rsidP="00653F57">
      <w:pPr>
        <w:tabs>
          <w:tab w:val="right" w:pos="850"/>
          <w:tab w:val="left" w:pos="1134"/>
          <w:tab w:val="left" w:pos="1559"/>
          <w:tab w:val="left" w:pos="1984"/>
          <w:tab w:val="left" w:leader="dot" w:pos="8787"/>
          <w:tab w:val="right" w:pos="9638"/>
        </w:tabs>
        <w:spacing w:after="120"/>
        <w:ind w:left="1984" w:hanging="1984"/>
        <w:rPr>
          <w:szCs w:val="24"/>
          <w:lang w:val="es-ES_tradnl"/>
        </w:rPr>
      </w:pPr>
      <w:r>
        <w:rPr>
          <w:bCs/>
          <w:szCs w:val="24"/>
        </w:rPr>
        <w:tab/>
      </w:r>
      <w:r>
        <w:rPr>
          <w:bCs/>
          <w:szCs w:val="24"/>
        </w:rPr>
        <w:tab/>
      </w:r>
      <w:r>
        <w:rPr>
          <w:bCs/>
          <w:szCs w:val="24"/>
        </w:rPr>
        <w:tab/>
      </w:r>
      <w:r>
        <w:rPr>
          <w:bCs/>
          <w:szCs w:val="24"/>
        </w:rPr>
        <w:tab/>
      </w:r>
      <w:r w:rsidRPr="00653F57">
        <w:rPr>
          <w:bCs/>
          <w:szCs w:val="24"/>
        </w:rPr>
        <w:t>Cuadro 41</w:t>
      </w:r>
      <w:r>
        <w:rPr>
          <w:bCs/>
          <w:szCs w:val="24"/>
        </w:rPr>
        <w:t xml:space="preserve">. </w:t>
      </w:r>
      <w:r w:rsidRPr="00653F57">
        <w:rPr>
          <w:szCs w:val="24"/>
          <w:lang w:val="es-ES_tradnl"/>
        </w:rPr>
        <w:t xml:space="preserve">Tasas de participación en la enseñanza superior, por grupo étnico, </w:t>
      </w:r>
      <w:r>
        <w:rPr>
          <w:szCs w:val="24"/>
          <w:lang w:val="es-ES_tradnl"/>
        </w:rPr>
        <w:br/>
      </w:r>
      <w:r w:rsidRPr="00653F57">
        <w:rPr>
          <w:szCs w:val="24"/>
          <w:lang w:val="es-ES_tradnl"/>
        </w:rPr>
        <w:t>grupo de edad y sexo 2001-2007</w:t>
      </w:r>
      <w:r>
        <w:rPr>
          <w:szCs w:val="24"/>
          <w:lang w:val="es-ES_tradnl"/>
        </w:rPr>
        <w:tab/>
      </w:r>
      <w:r>
        <w:rPr>
          <w:szCs w:val="24"/>
          <w:lang w:val="es-ES_tradnl"/>
        </w:rPr>
        <w:tab/>
      </w:r>
      <w:r w:rsidR="00C4086A">
        <w:rPr>
          <w:szCs w:val="24"/>
          <w:lang w:val="es-ES_tradnl"/>
        </w:rPr>
        <w:t>143</w:t>
      </w:r>
    </w:p>
    <w:p w:rsidR="00EF3EC3" w:rsidRDefault="00653F57" w:rsidP="00653F57">
      <w:pPr>
        <w:tabs>
          <w:tab w:val="right" w:pos="850"/>
          <w:tab w:val="left" w:pos="1134"/>
          <w:tab w:val="left" w:pos="1559"/>
          <w:tab w:val="left" w:pos="1984"/>
          <w:tab w:val="left" w:leader="dot" w:pos="8787"/>
          <w:tab w:val="right" w:pos="9638"/>
        </w:tabs>
        <w:spacing w:after="120"/>
        <w:ind w:left="1984" w:hanging="1984"/>
        <w:rPr>
          <w:szCs w:val="24"/>
          <w:lang w:val="es-ES_tradnl"/>
        </w:rPr>
      </w:pPr>
      <w:r>
        <w:rPr>
          <w:bCs/>
          <w:szCs w:val="24"/>
        </w:rPr>
        <w:tab/>
      </w:r>
      <w:r>
        <w:rPr>
          <w:bCs/>
          <w:szCs w:val="24"/>
        </w:rPr>
        <w:tab/>
      </w:r>
      <w:r>
        <w:rPr>
          <w:bCs/>
          <w:szCs w:val="24"/>
        </w:rPr>
        <w:tab/>
      </w:r>
      <w:r>
        <w:rPr>
          <w:bCs/>
          <w:szCs w:val="24"/>
        </w:rPr>
        <w:tab/>
      </w:r>
      <w:r w:rsidRPr="00653F57">
        <w:rPr>
          <w:bCs/>
          <w:szCs w:val="24"/>
        </w:rPr>
        <w:t>Cuadro 42</w:t>
      </w:r>
      <w:r>
        <w:rPr>
          <w:bCs/>
          <w:szCs w:val="24"/>
        </w:rPr>
        <w:t xml:space="preserve">. </w:t>
      </w:r>
      <w:r w:rsidRPr="00653F57">
        <w:rPr>
          <w:szCs w:val="24"/>
          <w:lang w:val="es-ES_tradnl"/>
        </w:rPr>
        <w:t xml:space="preserve">Proporción de alumnos que terminan los estudios con un certificado </w:t>
      </w:r>
      <w:r>
        <w:rPr>
          <w:szCs w:val="24"/>
          <w:lang w:val="es-ES_tradnl"/>
        </w:rPr>
        <w:br/>
      </w:r>
      <w:r w:rsidRPr="00653F57">
        <w:rPr>
          <w:szCs w:val="24"/>
          <w:lang w:val="es-ES_tradnl"/>
        </w:rPr>
        <w:t xml:space="preserve">de escuela superior, o más, y con el nivel 2 del Certificado Nacional de Estudios </w:t>
      </w:r>
      <w:r>
        <w:rPr>
          <w:szCs w:val="24"/>
          <w:lang w:val="es-ES_tradnl"/>
        </w:rPr>
        <w:br/>
      </w:r>
      <w:r w:rsidRPr="00653F57">
        <w:rPr>
          <w:szCs w:val="24"/>
          <w:lang w:val="es-ES_tradnl"/>
        </w:rPr>
        <w:t>o superior, por grupo étnico, 1993-2007</w:t>
      </w:r>
      <w:r>
        <w:rPr>
          <w:szCs w:val="24"/>
          <w:lang w:val="es-ES_tradnl"/>
        </w:rPr>
        <w:tab/>
      </w:r>
      <w:r>
        <w:rPr>
          <w:szCs w:val="24"/>
          <w:lang w:val="es-ES_tradnl"/>
        </w:rPr>
        <w:tab/>
      </w:r>
      <w:r w:rsidR="00C4086A">
        <w:rPr>
          <w:szCs w:val="24"/>
          <w:lang w:val="es-ES_tradnl"/>
        </w:rPr>
        <w:t>144</w:t>
      </w:r>
    </w:p>
    <w:p w:rsidR="00653F57" w:rsidRPr="00653F57" w:rsidRDefault="00653F57" w:rsidP="00653F57">
      <w:pPr>
        <w:tabs>
          <w:tab w:val="right" w:pos="850"/>
          <w:tab w:val="left" w:pos="1134"/>
          <w:tab w:val="left" w:pos="1559"/>
          <w:tab w:val="left" w:pos="1984"/>
          <w:tab w:val="left" w:leader="dot" w:pos="8787"/>
          <w:tab w:val="right" w:pos="9638"/>
        </w:tabs>
        <w:spacing w:after="120"/>
        <w:ind w:left="1984" w:hanging="1984"/>
        <w:rPr>
          <w:szCs w:val="24"/>
          <w:lang w:val="es-ES_tradnl"/>
        </w:rPr>
      </w:pPr>
      <w:r>
        <w:rPr>
          <w:bCs/>
          <w:szCs w:val="24"/>
        </w:rPr>
        <w:tab/>
      </w:r>
      <w:r>
        <w:rPr>
          <w:bCs/>
          <w:szCs w:val="24"/>
        </w:rPr>
        <w:tab/>
      </w:r>
      <w:r>
        <w:rPr>
          <w:bCs/>
          <w:szCs w:val="24"/>
        </w:rPr>
        <w:tab/>
      </w:r>
      <w:r>
        <w:rPr>
          <w:bCs/>
          <w:szCs w:val="24"/>
        </w:rPr>
        <w:tab/>
      </w:r>
      <w:r w:rsidRPr="00653F57">
        <w:rPr>
          <w:bCs/>
          <w:szCs w:val="24"/>
        </w:rPr>
        <w:t>Cuadro 43</w:t>
      </w:r>
      <w:r>
        <w:rPr>
          <w:bCs/>
          <w:szCs w:val="24"/>
        </w:rPr>
        <w:t xml:space="preserve">. </w:t>
      </w:r>
      <w:r w:rsidRPr="00653F57">
        <w:rPr>
          <w:szCs w:val="24"/>
          <w:lang w:val="es-ES_tradnl"/>
        </w:rPr>
        <w:t xml:space="preserve">Participación del grupo de edad de los </w:t>
      </w:r>
      <w:smartTag w:uri="urn:schemas-microsoft-com:office:smarttags" w:element="metricconverter">
        <w:smartTagPr>
          <w:attr w:name="ProductID" w:val="15 a"/>
        </w:smartTagPr>
        <w:r w:rsidRPr="00653F57">
          <w:rPr>
            <w:szCs w:val="24"/>
            <w:lang w:val="es-ES_tradnl"/>
          </w:rPr>
          <w:t>15 a</w:t>
        </w:r>
      </w:smartTag>
      <w:r w:rsidRPr="00653F57">
        <w:rPr>
          <w:szCs w:val="24"/>
          <w:lang w:val="es-ES_tradnl"/>
        </w:rPr>
        <w:t xml:space="preserve"> los 17 años en la formación </w:t>
      </w:r>
      <w:r>
        <w:rPr>
          <w:szCs w:val="24"/>
          <w:lang w:val="es-ES_tradnl"/>
        </w:rPr>
        <w:br/>
      </w:r>
      <w:r w:rsidRPr="00653F57">
        <w:rPr>
          <w:szCs w:val="24"/>
          <w:lang w:val="es-ES_tradnl"/>
        </w:rPr>
        <w:t xml:space="preserve">en la industria (incluidas los aprendizajes modernos) por sectores empresariales </w:t>
      </w:r>
      <w:r>
        <w:rPr>
          <w:szCs w:val="24"/>
          <w:lang w:val="es-ES_tradnl"/>
        </w:rPr>
        <w:br/>
      </w:r>
      <w:r w:rsidRPr="00653F57">
        <w:rPr>
          <w:szCs w:val="24"/>
          <w:lang w:val="es-ES_tradnl"/>
        </w:rPr>
        <w:t>determinados, 2006</w:t>
      </w:r>
      <w:r>
        <w:rPr>
          <w:szCs w:val="24"/>
          <w:lang w:val="es-ES_tradnl"/>
        </w:rPr>
        <w:tab/>
      </w:r>
      <w:r>
        <w:rPr>
          <w:szCs w:val="24"/>
          <w:lang w:val="es-ES_tradnl"/>
        </w:rPr>
        <w:tab/>
      </w:r>
      <w:r w:rsidR="00C4086A">
        <w:rPr>
          <w:szCs w:val="24"/>
          <w:lang w:val="es-ES_tradnl"/>
        </w:rPr>
        <w:t>145</w:t>
      </w:r>
    </w:p>
    <w:p w:rsidR="00653F57" w:rsidRPr="00653F57" w:rsidRDefault="00653F57" w:rsidP="00653F57">
      <w:pPr>
        <w:tabs>
          <w:tab w:val="right" w:pos="850"/>
          <w:tab w:val="left" w:pos="1134"/>
          <w:tab w:val="left" w:pos="1559"/>
          <w:tab w:val="left" w:pos="1984"/>
          <w:tab w:val="left" w:leader="dot" w:pos="8787"/>
          <w:tab w:val="right" w:pos="9638"/>
        </w:tabs>
        <w:spacing w:after="120"/>
        <w:ind w:left="1984" w:hanging="1984"/>
        <w:rPr>
          <w:szCs w:val="24"/>
        </w:rPr>
      </w:pPr>
      <w:r w:rsidRPr="00653F57">
        <w:rPr>
          <w:szCs w:val="24"/>
          <w:lang w:val="es-ES_tradnl"/>
        </w:rPr>
        <w:tab/>
      </w:r>
      <w:r w:rsidRPr="00653F57">
        <w:rPr>
          <w:szCs w:val="24"/>
          <w:lang w:val="es-ES_tradnl"/>
        </w:rPr>
        <w:tab/>
      </w:r>
      <w:r w:rsidRPr="00653F57">
        <w:rPr>
          <w:szCs w:val="24"/>
        </w:rPr>
        <w:t xml:space="preserve">Parte 8. </w:t>
      </w:r>
      <w:r w:rsidRPr="00653F57">
        <w:rPr>
          <w:szCs w:val="24"/>
          <w:lang w:val="es-ES_tradnl"/>
        </w:rPr>
        <w:t>Medidas especiales de protección</w:t>
      </w:r>
      <w:r>
        <w:rPr>
          <w:szCs w:val="24"/>
          <w:lang w:val="es-ES_tradnl"/>
        </w:rPr>
        <w:tab/>
      </w:r>
      <w:r>
        <w:rPr>
          <w:szCs w:val="24"/>
          <w:lang w:val="es-ES_tradnl"/>
        </w:rPr>
        <w:tab/>
      </w:r>
      <w:r w:rsidR="00C4086A">
        <w:rPr>
          <w:szCs w:val="24"/>
          <w:lang w:val="es-ES_tradnl"/>
        </w:rPr>
        <w:t>145</w:t>
      </w:r>
    </w:p>
    <w:p w:rsidR="00653F57" w:rsidRDefault="00653F57" w:rsidP="00653F57">
      <w:pPr>
        <w:tabs>
          <w:tab w:val="right" w:pos="850"/>
          <w:tab w:val="left" w:pos="1134"/>
          <w:tab w:val="left" w:pos="1559"/>
          <w:tab w:val="left" w:pos="1984"/>
          <w:tab w:val="left" w:leader="dot" w:pos="8787"/>
          <w:tab w:val="right" w:pos="9638"/>
        </w:tabs>
        <w:spacing w:after="120"/>
        <w:ind w:left="1984" w:hanging="1984"/>
        <w:rPr>
          <w:szCs w:val="24"/>
          <w:lang w:val="es-ES_tradnl"/>
        </w:rPr>
      </w:pPr>
      <w:r>
        <w:rPr>
          <w:szCs w:val="24"/>
          <w:lang w:val="es-ES_tradnl"/>
        </w:rPr>
        <w:tab/>
      </w:r>
      <w:r w:rsidRPr="00653F57">
        <w:rPr>
          <w:szCs w:val="24"/>
          <w:lang w:val="es-ES_tradnl"/>
        </w:rPr>
        <w:tab/>
      </w:r>
      <w:r w:rsidRPr="00653F57">
        <w:rPr>
          <w:szCs w:val="24"/>
          <w:lang w:val="es-ES_tradnl"/>
        </w:rPr>
        <w:tab/>
        <w:t>Los niños en situaciones de excepción (artículos 22, 38 y 39)</w:t>
      </w:r>
      <w:r>
        <w:rPr>
          <w:szCs w:val="24"/>
          <w:lang w:val="es-ES_tradnl"/>
        </w:rPr>
        <w:tab/>
      </w:r>
      <w:r>
        <w:rPr>
          <w:szCs w:val="24"/>
          <w:lang w:val="es-ES_tradnl"/>
        </w:rPr>
        <w:tab/>
      </w:r>
      <w:r w:rsidR="00C4086A">
        <w:rPr>
          <w:szCs w:val="24"/>
          <w:lang w:val="es-ES_tradnl"/>
        </w:rPr>
        <w:t>145</w:t>
      </w:r>
    </w:p>
    <w:p w:rsidR="00653F57" w:rsidRPr="00653F57" w:rsidRDefault="00653F57" w:rsidP="00653F57">
      <w:pPr>
        <w:tabs>
          <w:tab w:val="right" w:pos="850"/>
          <w:tab w:val="left" w:pos="1134"/>
          <w:tab w:val="left" w:pos="1559"/>
          <w:tab w:val="left" w:pos="1984"/>
          <w:tab w:val="left" w:leader="dot" w:pos="8787"/>
          <w:tab w:val="right" w:pos="9638"/>
        </w:tabs>
        <w:spacing w:after="120"/>
        <w:ind w:left="1984" w:hanging="1984"/>
        <w:rPr>
          <w:szCs w:val="24"/>
          <w:lang w:val="es-ES_tradnl"/>
        </w:rPr>
      </w:pPr>
      <w:r>
        <w:rPr>
          <w:bCs/>
          <w:szCs w:val="24"/>
        </w:rPr>
        <w:tab/>
      </w:r>
      <w:r>
        <w:rPr>
          <w:bCs/>
          <w:szCs w:val="24"/>
        </w:rPr>
        <w:tab/>
      </w:r>
      <w:r>
        <w:rPr>
          <w:bCs/>
          <w:szCs w:val="24"/>
        </w:rPr>
        <w:tab/>
      </w:r>
      <w:r>
        <w:rPr>
          <w:bCs/>
          <w:szCs w:val="24"/>
        </w:rPr>
        <w:tab/>
      </w:r>
      <w:r w:rsidRPr="00653F57">
        <w:rPr>
          <w:bCs/>
          <w:szCs w:val="24"/>
        </w:rPr>
        <w:t>Cuadro 44</w:t>
      </w:r>
      <w:r>
        <w:rPr>
          <w:bCs/>
          <w:szCs w:val="24"/>
        </w:rPr>
        <w:t xml:space="preserve">. </w:t>
      </w:r>
      <w:r w:rsidRPr="00653F57">
        <w:rPr>
          <w:szCs w:val="24"/>
          <w:lang w:val="es-ES_tradnl"/>
        </w:rPr>
        <w:t xml:space="preserve">Niños solicitantes de la condición de refugiado (solicitantes de asilo) en </w:t>
      </w:r>
      <w:r>
        <w:rPr>
          <w:szCs w:val="24"/>
          <w:lang w:val="es-ES_tradnl"/>
        </w:rPr>
        <w:br/>
      </w:r>
      <w:r w:rsidRPr="00653F57">
        <w:rPr>
          <w:szCs w:val="24"/>
          <w:lang w:val="es-ES_tradnl"/>
        </w:rPr>
        <w:t>Nueva Zelandia del 1º de julio de 1997 al 13 de febrero de 2008, por edad y sexo</w:t>
      </w:r>
      <w:r>
        <w:rPr>
          <w:szCs w:val="24"/>
          <w:lang w:val="es-ES_tradnl"/>
        </w:rPr>
        <w:tab/>
      </w:r>
      <w:r>
        <w:rPr>
          <w:szCs w:val="24"/>
          <w:lang w:val="es-ES_tradnl"/>
        </w:rPr>
        <w:tab/>
      </w:r>
      <w:r w:rsidR="00C4086A">
        <w:rPr>
          <w:szCs w:val="24"/>
          <w:lang w:val="es-ES_tradnl"/>
        </w:rPr>
        <w:t>146</w:t>
      </w:r>
    </w:p>
    <w:p w:rsidR="00EF3EC3" w:rsidRPr="00653F57" w:rsidRDefault="00653F57" w:rsidP="00653F57">
      <w:pPr>
        <w:tabs>
          <w:tab w:val="right" w:pos="850"/>
          <w:tab w:val="left" w:pos="1134"/>
          <w:tab w:val="left" w:pos="1559"/>
          <w:tab w:val="left" w:pos="1984"/>
          <w:tab w:val="left" w:leader="dot" w:pos="8787"/>
          <w:tab w:val="right" w:pos="9638"/>
        </w:tabs>
        <w:spacing w:after="120"/>
        <w:ind w:left="1984" w:hanging="1984"/>
        <w:rPr>
          <w:szCs w:val="24"/>
          <w:lang w:val="es-ES_tradnl"/>
        </w:rPr>
      </w:pPr>
      <w:r>
        <w:rPr>
          <w:bCs/>
          <w:szCs w:val="24"/>
        </w:rPr>
        <w:tab/>
      </w:r>
      <w:r>
        <w:rPr>
          <w:bCs/>
          <w:szCs w:val="24"/>
        </w:rPr>
        <w:tab/>
      </w:r>
      <w:r>
        <w:rPr>
          <w:bCs/>
          <w:szCs w:val="24"/>
        </w:rPr>
        <w:tab/>
      </w:r>
      <w:r>
        <w:rPr>
          <w:bCs/>
          <w:szCs w:val="24"/>
        </w:rPr>
        <w:tab/>
      </w:r>
      <w:r w:rsidRPr="00653F57">
        <w:rPr>
          <w:bCs/>
          <w:szCs w:val="24"/>
        </w:rPr>
        <w:t>Cuadro 45</w:t>
      </w:r>
      <w:r>
        <w:rPr>
          <w:bCs/>
          <w:szCs w:val="24"/>
        </w:rPr>
        <w:t xml:space="preserve">. </w:t>
      </w:r>
      <w:r w:rsidRPr="00653F57">
        <w:rPr>
          <w:szCs w:val="24"/>
          <w:lang w:val="es-ES_tradnl"/>
        </w:rPr>
        <w:t xml:space="preserve">Niños a los que el Servicio de Inmigración de Nueva Zelandia reconoce </w:t>
      </w:r>
      <w:r>
        <w:rPr>
          <w:szCs w:val="24"/>
          <w:lang w:val="es-ES_tradnl"/>
        </w:rPr>
        <w:br/>
      </w:r>
      <w:r w:rsidRPr="00653F57">
        <w:rPr>
          <w:szCs w:val="24"/>
          <w:lang w:val="es-ES_tradnl"/>
        </w:rPr>
        <w:t xml:space="preserve">la condición de refugiado (autorizados) desde el 1º de julio de 1997 al 13 de febrero </w:t>
      </w:r>
      <w:r>
        <w:rPr>
          <w:szCs w:val="24"/>
          <w:lang w:val="es-ES_tradnl"/>
        </w:rPr>
        <w:br/>
      </w:r>
      <w:r w:rsidRPr="00653F57">
        <w:rPr>
          <w:szCs w:val="24"/>
          <w:lang w:val="es-ES_tradnl"/>
        </w:rPr>
        <w:t>de 2008, por edad y sexo</w:t>
      </w:r>
      <w:r>
        <w:rPr>
          <w:szCs w:val="24"/>
          <w:lang w:val="es-ES_tradnl"/>
        </w:rPr>
        <w:tab/>
      </w:r>
      <w:r>
        <w:rPr>
          <w:szCs w:val="24"/>
          <w:lang w:val="es-ES_tradnl"/>
        </w:rPr>
        <w:tab/>
      </w:r>
      <w:r w:rsidR="00C4086A">
        <w:rPr>
          <w:szCs w:val="24"/>
          <w:lang w:val="es-ES_tradnl"/>
        </w:rPr>
        <w:t>146</w:t>
      </w:r>
    </w:p>
    <w:p w:rsidR="00EF3EC3" w:rsidRPr="00653F57" w:rsidRDefault="00653F57" w:rsidP="00653F57">
      <w:pPr>
        <w:tabs>
          <w:tab w:val="right" w:pos="850"/>
          <w:tab w:val="left" w:pos="1134"/>
          <w:tab w:val="left" w:pos="1559"/>
          <w:tab w:val="left" w:pos="1984"/>
          <w:tab w:val="left" w:leader="dot" w:pos="8787"/>
          <w:tab w:val="right" w:pos="9638"/>
        </w:tabs>
        <w:spacing w:after="120"/>
        <w:ind w:left="1984" w:hanging="1984"/>
        <w:rPr>
          <w:szCs w:val="24"/>
          <w:lang w:val="es-ES_tradnl"/>
        </w:rPr>
      </w:pPr>
      <w:r>
        <w:rPr>
          <w:bCs/>
          <w:szCs w:val="24"/>
        </w:rPr>
        <w:tab/>
      </w:r>
      <w:r>
        <w:rPr>
          <w:bCs/>
          <w:szCs w:val="24"/>
        </w:rPr>
        <w:tab/>
      </w:r>
      <w:r>
        <w:rPr>
          <w:bCs/>
          <w:szCs w:val="24"/>
        </w:rPr>
        <w:tab/>
      </w:r>
      <w:r>
        <w:rPr>
          <w:bCs/>
          <w:szCs w:val="24"/>
        </w:rPr>
        <w:tab/>
      </w:r>
      <w:r w:rsidRPr="00653F57">
        <w:rPr>
          <w:bCs/>
          <w:szCs w:val="24"/>
        </w:rPr>
        <w:t>Cuadro 46</w:t>
      </w:r>
      <w:r>
        <w:rPr>
          <w:bCs/>
          <w:szCs w:val="24"/>
        </w:rPr>
        <w:t xml:space="preserve">. </w:t>
      </w:r>
      <w:r w:rsidRPr="00653F57">
        <w:rPr>
          <w:szCs w:val="24"/>
          <w:lang w:val="es-ES_tradnl"/>
        </w:rPr>
        <w:t xml:space="preserve">Niños reasentados en Nueva Zelandia con arreglo al Programa de </w:t>
      </w:r>
      <w:r>
        <w:rPr>
          <w:szCs w:val="24"/>
          <w:lang w:val="es-ES_tradnl"/>
        </w:rPr>
        <w:br/>
      </w:r>
      <w:r w:rsidRPr="00653F57">
        <w:rPr>
          <w:szCs w:val="24"/>
          <w:lang w:val="es-ES_tradnl"/>
        </w:rPr>
        <w:t xml:space="preserve">contingentes de refugiados del 1º de julio de 1996 al 13 de febrero de 2008, </w:t>
      </w:r>
      <w:r>
        <w:rPr>
          <w:szCs w:val="24"/>
          <w:lang w:val="es-ES_tradnl"/>
        </w:rPr>
        <w:br/>
      </w:r>
      <w:r w:rsidRPr="00653F57">
        <w:rPr>
          <w:szCs w:val="24"/>
          <w:lang w:val="es-ES_tradnl"/>
        </w:rPr>
        <w:t>por edad y sexo</w:t>
      </w:r>
      <w:r>
        <w:rPr>
          <w:szCs w:val="24"/>
          <w:lang w:val="es-ES_tradnl"/>
        </w:rPr>
        <w:tab/>
      </w:r>
      <w:r>
        <w:rPr>
          <w:szCs w:val="24"/>
          <w:lang w:val="es-ES_tradnl"/>
        </w:rPr>
        <w:tab/>
      </w:r>
      <w:r w:rsidR="00C4086A">
        <w:rPr>
          <w:szCs w:val="24"/>
          <w:lang w:val="es-ES_tradnl"/>
        </w:rPr>
        <w:t>147</w:t>
      </w:r>
    </w:p>
    <w:p w:rsidR="00EF3EC3" w:rsidRPr="00653F57" w:rsidRDefault="00653F57" w:rsidP="00653F57">
      <w:pPr>
        <w:tabs>
          <w:tab w:val="right" w:pos="850"/>
          <w:tab w:val="left" w:pos="1134"/>
          <w:tab w:val="left" w:pos="1559"/>
          <w:tab w:val="left" w:pos="1984"/>
          <w:tab w:val="left" w:leader="dot" w:pos="8787"/>
          <w:tab w:val="right" w:pos="9638"/>
        </w:tabs>
        <w:spacing w:after="120"/>
        <w:ind w:left="1984" w:hanging="1984"/>
        <w:rPr>
          <w:szCs w:val="24"/>
        </w:rPr>
      </w:pPr>
      <w:r>
        <w:rPr>
          <w:bCs/>
          <w:szCs w:val="24"/>
        </w:rPr>
        <w:tab/>
      </w:r>
      <w:r>
        <w:rPr>
          <w:bCs/>
          <w:szCs w:val="24"/>
        </w:rPr>
        <w:tab/>
      </w:r>
      <w:r>
        <w:rPr>
          <w:bCs/>
          <w:szCs w:val="24"/>
        </w:rPr>
        <w:tab/>
      </w:r>
      <w:r>
        <w:rPr>
          <w:bCs/>
          <w:szCs w:val="24"/>
        </w:rPr>
        <w:tab/>
      </w:r>
      <w:r w:rsidRPr="00653F57">
        <w:rPr>
          <w:bCs/>
          <w:szCs w:val="24"/>
        </w:rPr>
        <w:t>Cuadro 47</w:t>
      </w:r>
      <w:r>
        <w:rPr>
          <w:bCs/>
          <w:szCs w:val="24"/>
        </w:rPr>
        <w:t xml:space="preserve">. </w:t>
      </w:r>
      <w:r w:rsidRPr="00653F57">
        <w:rPr>
          <w:szCs w:val="24"/>
          <w:lang w:val="es-ES_tradnl"/>
        </w:rPr>
        <w:t xml:space="preserve">Financiación del programa de inglés para hablantes de otros idiomas </w:t>
      </w:r>
      <w:r>
        <w:rPr>
          <w:szCs w:val="24"/>
          <w:lang w:val="es-ES_tradnl"/>
        </w:rPr>
        <w:br/>
      </w:r>
      <w:r w:rsidRPr="00653F57">
        <w:rPr>
          <w:szCs w:val="24"/>
          <w:lang w:val="es-ES_tradnl"/>
        </w:rPr>
        <w:t>para alumnos originarios de la migración y los refugiados, 2004/05-2007/08</w:t>
      </w:r>
      <w:r>
        <w:rPr>
          <w:szCs w:val="24"/>
          <w:lang w:val="es-ES_tradnl"/>
        </w:rPr>
        <w:tab/>
      </w:r>
      <w:r>
        <w:rPr>
          <w:szCs w:val="24"/>
          <w:lang w:val="es-ES_tradnl"/>
        </w:rPr>
        <w:tab/>
      </w:r>
      <w:r w:rsidR="00C4086A">
        <w:rPr>
          <w:szCs w:val="24"/>
          <w:lang w:val="es-ES_tradnl"/>
        </w:rPr>
        <w:t>148</w:t>
      </w:r>
    </w:p>
    <w:p w:rsidR="00386E13" w:rsidRDefault="00653F57" w:rsidP="00653F57">
      <w:pPr>
        <w:tabs>
          <w:tab w:val="right" w:pos="850"/>
          <w:tab w:val="left" w:pos="1134"/>
          <w:tab w:val="left" w:pos="1559"/>
          <w:tab w:val="left" w:pos="1984"/>
          <w:tab w:val="left" w:leader="dot" w:pos="8787"/>
          <w:tab w:val="right" w:pos="9638"/>
        </w:tabs>
        <w:spacing w:after="120"/>
        <w:ind w:left="1559" w:hanging="1559"/>
        <w:rPr>
          <w:szCs w:val="24"/>
        </w:rPr>
      </w:pPr>
      <w:r>
        <w:rPr>
          <w:lang w:val="es-ES_tradnl"/>
        </w:rPr>
        <w:tab/>
      </w:r>
      <w:r>
        <w:rPr>
          <w:lang w:val="es-ES_tradnl"/>
        </w:rPr>
        <w:tab/>
      </w:r>
      <w:r>
        <w:rPr>
          <w:lang w:val="es-ES_tradnl"/>
        </w:rPr>
        <w:tab/>
      </w:r>
      <w:r w:rsidRPr="000328B9">
        <w:rPr>
          <w:lang w:val="es-ES_tradnl"/>
        </w:rPr>
        <w:t xml:space="preserve">Niños en los conflictos armados (artículo 38), incluida la recuperación física y psicológica </w:t>
      </w:r>
      <w:r>
        <w:rPr>
          <w:lang w:val="es-ES_tradnl"/>
        </w:rPr>
        <w:br/>
      </w:r>
      <w:r w:rsidRPr="000328B9">
        <w:rPr>
          <w:lang w:val="es-ES_tradnl"/>
        </w:rPr>
        <w:t>y la reintegración en la sociedad (artículo 39)</w:t>
      </w:r>
      <w:r>
        <w:rPr>
          <w:lang w:val="es-ES_tradnl"/>
        </w:rPr>
        <w:tab/>
      </w:r>
      <w:r>
        <w:rPr>
          <w:lang w:val="es-ES_tradnl"/>
        </w:rPr>
        <w:tab/>
      </w:r>
      <w:r w:rsidR="00C4086A">
        <w:rPr>
          <w:lang w:val="es-ES_tradnl"/>
        </w:rPr>
        <w:t>148</w:t>
      </w:r>
    </w:p>
    <w:p w:rsidR="00386E13" w:rsidRPr="00653F57" w:rsidRDefault="00653F57" w:rsidP="00653F57">
      <w:pPr>
        <w:tabs>
          <w:tab w:val="right" w:pos="850"/>
          <w:tab w:val="left" w:pos="1134"/>
          <w:tab w:val="left" w:pos="1559"/>
          <w:tab w:val="left" w:pos="1984"/>
          <w:tab w:val="left" w:leader="dot" w:pos="8787"/>
          <w:tab w:val="right" w:pos="9638"/>
        </w:tabs>
        <w:spacing w:after="120"/>
        <w:rPr>
          <w:szCs w:val="24"/>
        </w:rPr>
      </w:pPr>
      <w:r>
        <w:rPr>
          <w:bCs/>
          <w:szCs w:val="24"/>
        </w:rPr>
        <w:tab/>
      </w:r>
      <w:r>
        <w:rPr>
          <w:bCs/>
          <w:szCs w:val="24"/>
        </w:rPr>
        <w:tab/>
      </w:r>
      <w:r>
        <w:rPr>
          <w:bCs/>
          <w:szCs w:val="24"/>
        </w:rPr>
        <w:tab/>
      </w:r>
      <w:r>
        <w:rPr>
          <w:bCs/>
          <w:szCs w:val="24"/>
        </w:rPr>
        <w:tab/>
      </w:r>
      <w:r w:rsidRPr="00653F57">
        <w:rPr>
          <w:bCs/>
          <w:szCs w:val="24"/>
        </w:rPr>
        <w:t>Cuadro 48</w:t>
      </w:r>
      <w:r>
        <w:rPr>
          <w:bCs/>
          <w:szCs w:val="24"/>
        </w:rPr>
        <w:t xml:space="preserve">. </w:t>
      </w:r>
      <w:r w:rsidRPr="00653F57">
        <w:rPr>
          <w:szCs w:val="24"/>
          <w:lang w:val="es-ES_tradnl"/>
        </w:rPr>
        <w:t xml:space="preserve">Número de menores de 18 años en </w:t>
      </w:r>
      <w:smartTag w:uri="urn:schemas-microsoft-com:office:smarttags" w:element="PersonName">
        <w:smartTagPr>
          <w:attr w:name="ProductID" w:val="la Fuerza"/>
        </w:smartTagPr>
        <w:r w:rsidRPr="00653F57">
          <w:rPr>
            <w:szCs w:val="24"/>
            <w:lang w:val="es-ES_tradnl"/>
          </w:rPr>
          <w:t>la Fuerza</w:t>
        </w:r>
      </w:smartTag>
      <w:r w:rsidRPr="00653F57">
        <w:rPr>
          <w:szCs w:val="24"/>
          <w:lang w:val="es-ES_tradnl"/>
        </w:rPr>
        <w:t xml:space="preserve"> de Defensa 2007</w:t>
      </w:r>
      <w:r>
        <w:rPr>
          <w:szCs w:val="24"/>
          <w:lang w:val="es-ES_tradnl"/>
        </w:rPr>
        <w:tab/>
      </w:r>
      <w:r>
        <w:rPr>
          <w:szCs w:val="24"/>
          <w:lang w:val="es-ES_tradnl"/>
        </w:rPr>
        <w:tab/>
      </w:r>
      <w:r w:rsidR="00C4086A">
        <w:rPr>
          <w:szCs w:val="24"/>
          <w:lang w:val="es-ES_tradnl"/>
        </w:rPr>
        <w:t>148</w:t>
      </w:r>
    </w:p>
    <w:p w:rsidR="00653F57" w:rsidRDefault="00653F57" w:rsidP="00653F57">
      <w:pPr>
        <w:tabs>
          <w:tab w:val="right" w:pos="850"/>
          <w:tab w:val="left" w:pos="1134"/>
          <w:tab w:val="left" w:pos="1559"/>
          <w:tab w:val="left" w:pos="1984"/>
          <w:tab w:val="left" w:leader="dot" w:pos="8787"/>
          <w:tab w:val="right" w:pos="9638"/>
        </w:tabs>
        <w:spacing w:after="120"/>
        <w:ind w:left="1559" w:hanging="1559"/>
        <w:rPr>
          <w:szCs w:val="24"/>
        </w:rPr>
      </w:pPr>
      <w:r>
        <w:rPr>
          <w:lang w:val="es-ES_tradnl"/>
        </w:rPr>
        <w:tab/>
      </w:r>
      <w:r>
        <w:rPr>
          <w:lang w:val="es-ES_tradnl"/>
        </w:rPr>
        <w:tab/>
      </w:r>
      <w:r>
        <w:rPr>
          <w:lang w:val="es-ES_tradnl"/>
        </w:rPr>
        <w:tab/>
      </w:r>
      <w:r w:rsidRPr="000328B9">
        <w:rPr>
          <w:lang w:val="es-ES_tradnl"/>
        </w:rPr>
        <w:t xml:space="preserve">Niños en conflicto con la ley y la administración de la justicia juvenil </w:t>
      </w:r>
      <w:r>
        <w:rPr>
          <w:lang w:val="es-ES_tradnl"/>
        </w:rPr>
        <w:br/>
      </w:r>
      <w:r w:rsidRPr="000328B9">
        <w:rPr>
          <w:lang w:val="es-ES_tradnl"/>
        </w:rPr>
        <w:t>(artículos 37, 29 y 40)</w:t>
      </w:r>
      <w:r>
        <w:rPr>
          <w:lang w:val="es-ES_tradnl"/>
        </w:rPr>
        <w:tab/>
      </w:r>
      <w:r>
        <w:rPr>
          <w:lang w:val="es-ES_tradnl"/>
        </w:rPr>
        <w:tab/>
      </w:r>
      <w:r w:rsidR="00C4086A">
        <w:rPr>
          <w:lang w:val="es-ES_tradnl"/>
        </w:rPr>
        <w:t>148</w:t>
      </w:r>
    </w:p>
    <w:p w:rsidR="00653F57" w:rsidRPr="00653F57" w:rsidRDefault="00653F57" w:rsidP="00653F57">
      <w:pPr>
        <w:tabs>
          <w:tab w:val="right" w:pos="850"/>
          <w:tab w:val="left" w:pos="1134"/>
          <w:tab w:val="left" w:pos="1559"/>
          <w:tab w:val="left" w:pos="1984"/>
          <w:tab w:val="left" w:leader="dot" w:pos="8787"/>
          <w:tab w:val="right" w:pos="9638"/>
        </w:tabs>
        <w:spacing w:after="120"/>
        <w:ind w:left="1984" w:hanging="1984"/>
        <w:rPr>
          <w:szCs w:val="24"/>
        </w:rPr>
      </w:pPr>
      <w:r>
        <w:rPr>
          <w:bCs/>
          <w:szCs w:val="24"/>
        </w:rPr>
        <w:tab/>
      </w:r>
      <w:r>
        <w:rPr>
          <w:bCs/>
          <w:szCs w:val="24"/>
        </w:rPr>
        <w:tab/>
      </w:r>
      <w:r>
        <w:rPr>
          <w:bCs/>
          <w:szCs w:val="24"/>
        </w:rPr>
        <w:tab/>
      </w:r>
      <w:r>
        <w:rPr>
          <w:bCs/>
          <w:szCs w:val="24"/>
        </w:rPr>
        <w:tab/>
      </w:r>
      <w:r w:rsidRPr="00653F57">
        <w:rPr>
          <w:bCs/>
          <w:szCs w:val="24"/>
        </w:rPr>
        <w:t>Cuadro 49</w:t>
      </w:r>
      <w:r>
        <w:rPr>
          <w:bCs/>
          <w:szCs w:val="24"/>
        </w:rPr>
        <w:t xml:space="preserve">. </w:t>
      </w:r>
      <w:r w:rsidRPr="00653F57">
        <w:rPr>
          <w:szCs w:val="24"/>
          <w:lang w:val="es-ES_tradnl"/>
        </w:rPr>
        <w:t xml:space="preserve">Número de detenciones en instituciones dependientes del Departamento </w:t>
      </w:r>
      <w:r>
        <w:rPr>
          <w:szCs w:val="24"/>
          <w:lang w:val="es-ES_tradnl"/>
        </w:rPr>
        <w:br/>
      </w:r>
      <w:r w:rsidRPr="00653F57">
        <w:rPr>
          <w:szCs w:val="24"/>
          <w:lang w:val="es-ES_tradnl"/>
        </w:rPr>
        <w:t xml:space="preserve">de Servicios para </w:t>
      </w:r>
      <w:smartTag w:uri="urn:schemas-microsoft-com:office:smarttags" w:element="PersonName">
        <w:smartTagPr>
          <w:attr w:name="ProductID" w:val="la Infancia"/>
        </w:smartTagPr>
        <w:r w:rsidRPr="00653F57">
          <w:rPr>
            <w:szCs w:val="24"/>
            <w:lang w:val="es-ES_tradnl"/>
          </w:rPr>
          <w:t>la Infancia</w:t>
        </w:r>
      </w:smartTag>
      <w:r w:rsidRPr="00653F57">
        <w:rPr>
          <w:szCs w:val="24"/>
          <w:lang w:val="es-ES_tradnl"/>
        </w:rPr>
        <w:t xml:space="preserve">, </w:t>
      </w:r>
      <w:smartTag w:uri="urn:schemas-microsoft-com:office:smarttags" w:element="PersonName">
        <w:smartTagPr>
          <w:attr w:name="ProductID" w:val="la Juventud"/>
        </w:smartTagPr>
        <w:r w:rsidRPr="00653F57">
          <w:rPr>
            <w:szCs w:val="24"/>
            <w:lang w:val="es-ES_tradnl"/>
          </w:rPr>
          <w:t>la Juventud</w:t>
        </w:r>
      </w:smartTag>
      <w:r w:rsidRPr="00653F57">
        <w:rPr>
          <w:szCs w:val="24"/>
          <w:lang w:val="es-ES_tradnl"/>
        </w:rPr>
        <w:t xml:space="preserve"> y </w:t>
      </w:r>
      <w:smartTag w:uri="urn:schemas-microsoft-com:office:smarttags" w:element="PersonName">
        <w:smartTagPr>
          <w:attr w:name="ProductID" w:val="la Familia"/>
        </w:smartTagPr>
        <w:r w:rsidRPr="00653F57">
          <w:rPr>
            <w:szCs w:val="24"/>
            <w:lang w:val="es-ES_tradnl"/>
          </w:rPr>
          <w:t>la Familia</w:t>
        </w:r>
      </w:smartTag>
      <w:r w:rsidRPr="00653F57">
        <w:rPr>
          <w:szCs w:val="24"/>
          <w:lang w:val="es-ES_tradnl"/>
        </w:rPr>
        <w:t xml:space="preserve">, por grupo étnico, </w:t>
      </w:r>
      <w:r>
        <w:rPr>
          <w:szCs w:val="24"/>
          <w:lang w:val="es-ES_tradnl"/>
        </w:rPr>
        <w:br/>
      </w:r>
      <w:r w:rsidRPr="00653F57">
        <w:rPr>
          <w:szCs w:val="24"/>
          <w:lang w:val="es-ES_tradnl"/>
        </w:rPr>
        <w:t>del 1º de julio de 2003 al 30 de junio de 2007</w:t>
      </w:r>
      <w:r>
        <w:rPr>
          <w:szCs w:val="24"/>
          <w:lang w:val="es-ES_tradnl"/>
        </w:rPr>
        <w:tab/>
      </w:r>
      <w:r>
        <w:rPr>
          <w:szCs w:val="24"/>
          <w:lang w:val="es-ES_tradnl"/>
        </w:rPr>
        <w:tab/>
      </w:r>
      <w:r w:rsidR="00C4086A">
        <w:rPr>
          <w:szCs w:val="24"/>
          <w:lang w:val="es-ES_tradnl"/>
        </w:rPr>
        <w:t>148</w:t>
      </w:r>
    </w:p>
    <w:p w:rsidR="00653F57" w:rsidRPr="00653F57" w:rsidRDefault="00653F57" w:rsidP="00653F57">
      <w:pPr>
        <w:tabs>
          <w:tab w:val="right" w:pos="850"/>
          <w:tab w:val="left" w:pos="1134"/>
          <w:tab w:val="left" w:pos="1559"/>
          <w:tab w:val="left" w:pos="1984"/>
          <w:tab w:val="left" w:leader="dot" w:pos="8787"/>
          <w:tab w:val="right" w:pos="9638"/>
        </w:tabs>
        <w:spacing w:after="120"/>
        <w:ind w:left="1984" w:hanging="1984"/>
        <w:rPr>
          <w:szCs w:val="24"/>
        </w:rPr>
      </w:pPr>
      <w:r>
        <w:rPr>
          <w:bCs/>
          <w:szCs w:val="24"/>
        </w:rPr>
        <w:tab/>
      </w:r>
      <w:r>
        <w:rPr>
          <w:bCs/>
          <w:szCs w:val="24"/>
        </w:rPr>
        <w:tab/>
      </w:r>
      <w:r>
        <w:rPr>
          <w:bCs/>
          <w:szCs w:val="24"/>
        </w:rPr>
        <w:tab/>
      </w:r>
      <w:r>
        <w:rPr>
          <w:bCs/>
          <w:szCs w:val="24"/>
        </w:rPr>
        <w:tab/>
      </w:r>
      <w:r w:rsidRPr="00653F57">
        <w:rPr>
          <w:bCs/>
          <w:szCs w:val="24"/>
        </w:rPr>
        <w:t>Cuadro 50</w:t>
      </w:r>
      <w:r>
        <w:rPr>
          <w:bCs/>
          <w:szCs w:val="24"/>
        </w:rPr>
        <w:t xml:space="preserve">. </w:t>
      </w:r>
      <w:r w:rsidRPr="00653F57">
        <w:rPr>
          <w:szCs w:val="24"/>
          <w:lang w:val="es-ES_tradnl"/>
        </w:rPr>
        <w:t xml:space="preserve">Número de menores de 18 años en detención preventiva al 27 de febrero </w:t>
      </w:r>
      <w:r>
        <w:rPr>
          <w:szCs w:val="24"/>
          <w:lang w:val="es-ES_tradnl"/>
        </w:rPr>
        <w:br/>
      </w:r>
      <w:r w:rsidRPr="00653F57">
        <w:rPr>
          <w:szCs w:val="24"/>
          <w:lang w:val="es-ES_tradnl"/>
        </w:rPr>
        <w:t>de 2008, por grupo étnico y sexo</w:t>
      </w:r>
      <w:r w:rsidR="00E6204E">
        <w:rPr>
          <w:szCs w:val="24"/>
          <w:lang w:val="es-ES_tradnl"/>
        </w:rPr>
        <w:tab/>
      </w:r>
      <w:r w:rsidR="00E6204E">
        <w:rPr>
          <w:szCs w:val="24"/>
          <w:lang w:val="es-ES_tradnl"/>
        </w:rPr>
        <w:tab/>
      </w:r>
      <w:r w:rsidR="00C4086A">
        <w:rPr>
          <w:szCs w:val="24"/>
          <w:lang w:val="es-ES_tradnl"/>
        </w:rPr>
        <w:t>149</w:t>
      </w:r>
    </w:p>
    <w:p w:rsidR="00653F57" w:rsidRPr="00E6204E" w:rsidRDefault="00E6204E" w:rsidP="00E6204E">
      <w:pPr>
        <w:tabs>
          <w:tab w:val="right" w:pos="850"/>
          <w:tab w:val="left" w:pos="1134"/>
          <w:tab w:val="left" w:pos="1559"/>
          <w:tab w:val="left" w:pos="1984"/>
          <w:tab w:val="left" w:leader="dot" w:pos="8787"/>
          <w:tab w:val="right" w:pos="9638"/>
        </w:tabs>
        <w:spacing w:after="120"/>
        <w:ind w:left="1984" w:hanging="1984"/>
        <w:rPr>
          <w:szCs w:val="24"/>
        </w:rPr>
      </w:pPr>
      <w:r>
        <w:rPr>
          <w:bCs/>
          <w:szCs w:val="24"/>
        </w:rPr>
        <w:tab/>
      </w:r>
      <w:r>
        <w:rPr>
          <w:bCs/>
          <w:szCs w:val="24"/>
        </w:rPr>
        <w:tab/>
      </w:r>
      <w:r>
        <w:rPr>
          <w:bCs/>
          <w:szCs w:val="24"/>
        </w:rPr>
        <w:tab/>
      </w:r>
      <w:r>
        <w:rPr>
          <w:bCs/>
          <w:szCs w:val="24"/>
        </w:rPr>
        <w:tab/>
      </w:r>
      <w:r w:rsidRPr="00E6204E">
        <w:rPr>
          <w:bCs/>
          <w:szCs w:val="24"/>
        </w:rPr>
        <w:t>Cuadro 51</w:t>
      </w:r>
      <w:r>
        <w:rPr>
          <w:bCs/>
          <w:szCs w:val="24"/>
        </w:rPr>
        <w:t xml:space="preserve">. </w:t>
      </w:r>
      <w:r w:rsidRPr="00E6204E">
        <w:rPr>
          <w:szCs w:val="24"/>
          <w:lang w:val="es-ES_tradnl"/>
        </w:rPr>
        <w:t xml:space="preserve">Número de menores de 18 años condenados a penas privativas </w:t>
      </w:r>
      <w:r>
        <w:rPr>
          <w:szCs w:val="24"/>
          <w:lang w:val="es-ES_tradnl"/>
        </w:rPr>
        <w:br/>
      </w:r>
      <w:r w:rsidRPr="00E6204E">
        <w:rPr>
          <w:szCs w:val="24"/>
          <w:lang w:val="es-ES_tradnl"/>
        </w:rPr>
        <w:t>de libertad al 27 de febrero de 2008, por grupo étnico y sexo</w:t>
      </w:r>
      <w:r>
        <w:rPr>
          <w:szCs w:val="24"/>
          <w:lang w:val="es-ES_tradnl"/>
        </w:rPr>
        <w:tab/>
      </w:r>
      <w:r>
        <w:rPr>
          <w:szCs w:val="24"/>
          <w:lang w:val="es-ES_tradnl"/>
        </w:rPr>
        <w:tab/>
      </w:r>
      <w:r w:rsidR="00C4086A">
        <w:rPr>
          <w:szCs w:val="24"/>
          <w:lang w:val="es-ES_tradnl"/>
        </w:rPr>
        <w:t>149</w:t>
      </w:r>
    </w:p>
    <w:p w:rsidR="00653F57" w:rsidRDefault="00E6204E" w:rsidP="00386E13">
      <w:pPr>
        <w:tabs>
          <w:tab w:val="right" w:pos="850"/>
          <w:tab w:val="left" w:pos="1134"/>
          <w:tab w:val="left" w:pos="1559"/>
          <w:tab w:val="left" w:pos="1984"/>
          <w:tab w:val="left" w:leader="dot" w:pos="8787"/>
          <w:tab w:val="right" w:pos="9638"/>
        </w:tabs>
        <w:spacing w:after="120"/>
        <w:rPr>
          <w:szCs w:val="24"/>
        </w:rPr>
      </w:pPr>
      <w:r>
        <w:tab/>
      </w:r>
      <w:r>
        <w:tab/>
      </w:r>
      <w:r>
        <w:tab/>
      </w:r>
      <w:r w:rsidRPr="000328B9">
        <w:t xml:space="preserve">Discapacidad </w:t>
      </w:r>
      <w:r>
        <w:t xml:space="preserve">– </w:t>
      </w:r>
      <w:r w:rsidRPr="000328B9">
        <w:t>Capítulo 9</w:t>
      </w:r>
      <w:r>
        <w:tab/>
      </w:r>
      <w:r>
        <w:tab/>
      </w:r>
      <w:r w:rsidR="00C4086A">
        <w:t>149</w:t>
      </w:r>
    </w:p>
    <w:p w:rsidR="00653F57" w:rsidRPr="00E6204E" w:rsidRDefault="00E6204E" w:rsidP="00E6204E">
      <w:pPr>
        <w:tabs>
          <w:tab w:val="right" w:pos="850"/>
          <w:tab w:val="left" w:pos="1134"/>
          <w:tab w:val="left" w:pos="1559"/>
          <w:tab w:val="left" w:pos="1984"/>
          <w:tab w:val="left" w:leader="dot" w:pos="8787"/>
          <w:tab w:val="right" w:pos="9638"/>
        </w:tabs>
        <w:spacing w:after="120"/>
        <w:ind w:left="1984" w:hanging="1984"/>
        <w:rPr>
          <w:szCs w:val="24"/>
        </w:rPr>
      </w:pPr>
      <w:r>
        <w:rPr>
          <w:bCs/>
          <w:szCs w:val="24"/>
        </w:rPr>
        <w:tab/>
      </w:r>
      <w:r>
        <w:rPr>
          <w:bCs/>
          <w:szCs w:val="24"/>
        </w:rPr>
        <w:tab/>
      </w:r>
      <w:r>
        <w:rPr>
          <w:bCs/>
          <w:szCs w:val="24"/>
        </w:rPr>
        <w:tab/>
      </w:r>
      <w:r>
        <w:rPr>
          <w:bCs/>
          <w:szCs w:val="24"/>
        </w:rPr>
        <w:tab/>
      </w:r>
      <w:r w:rsidRPr="00E6204E">
        <w:rPr>
          <w:bCs/>
          <w:szCs w:val="24"/>
        </w:rPr>
        <w:t>Cuadro 52</w:t>
      </w:r>
      <w:r>
        <w:rPr>
          <w:bCs/>
          <w:szCs w:val="24"/>
        </w:rPr>
        <w:t xml:space="preserve">. </w:t>
      </w:r>
      <w:r w:rsidRPr="00E6204E">
        <w:rPr>
          <w:szCs w:val="24"/>
          <w:lang w:val="es-ES_tradnl"/>
        </w:rPr>
        <w:t xml:space="preserve">Número de habitantes (por cada 1.000) de </w:t>
      </w:r>
      <w:smartTag w:uri="urn:schemas-microsoft-com:office:smarttags" w:element="metricconverter">
        <w:smartTagPr>
          <w:attr w:name="ProductID" w:val="0 a"/>
        </w:smartTagPr>
        <w:r w:rsidRPr="00E6204E">
          <w:rPr>
            <w:szCs w:val="24"/>
            <w:lang w:val="es-ES_tradnl"/>
          </w:rPr>
          <w:t>0 a</w:t>
        </w:r>
      </w:smartTag>
      <w:r w:rsidRPr="00E6204E">
        <w:rPr>
          <w:szCs w:val="24"/>
          <w:lang w:val="es-ES_tradnl"/>
        </w:rPr>
        <w:t xml:space="preserve"> 14 años con discapacidad, </w:t>
      </w:r>
      <w:r>
        <w:rPr>
          <w:szCs w:val="24"/>
          <w:lang w:val="es-ES_tradnl"/>
        </w:rPr>
        <w:br/>
      </w:r>
      <w:r w:rsidRPr="00E6204E">
        <w:rPr>
          <w:szCs w:val="24"/>
          <w:lang w:val="es-ES_tradnl"/>
        </w:rPr>
        <w:t>por sexo, y causa principal 2006</w:t>
      </w:r>
      <w:r>
        <w:rPr>
          <w:szCs w:val="24"/>
          <w:lang w:val="es-ES_tradnl"/>
        </w:rPr>
        <w:tab/>
      </w:r>
      <w:r>
        <w:rPr>
          <w:szCs w:val="24"/>
          <w:lang w:val="es-ES_tradnl"/>
        </w:rPr>
        <w:tab/>
      </w:r>
      <w:r w:rsidR="00C4086A">
        <w:rPr>
          <w:szCs w:val="24"/>
          <w:lang w:val="es-ES_tradnl"/>
        </w:rPr>
        <w:t>149</w:t>
      </w:r>
    </w:p>
    <w:p w:rsidR="00653F57" w:rsidRDefault="00653F57" w:rsidP="00386E13">
      <w:pPr>
        <w:tabs>
          <w:tab w:val="right" w:pos="850"/>
          <w:tab w:val="left" w:pos="1134"/>
          <w:tab w:val="left" w:pos="1559"/>
          <w:tab w:val="left" w:pos="1984"/>
          <w:tab w:val="left" w:leader="dot" w:pos="8787"/>
          <w:tab w:val="right" w:pos="9638"/>
        </w:tabs>
        <w:spacing w:after="120"/>
        <w:rPr>
          <w:szCs w:val="24"/>
        </w:rPr>
      </w:pPr>
    </w:p>
    <w:p w:rsidR="00653F57" w:rsidRDefault="00653F57" w:rsidP="00386E13">
      <w:pPr>
        <w:tabs>
          <w:tab w:val="right" w:pos="850"/>
          <w:tab w:val="left" w:pos="1134"/>
          <w:tab w:val="left" w:pos="1559"/>
          <w:tab w:val="left" w:pos="1984"/>
          <w:tab w:val="left" w:leader="dot" w:pos="8787"/>
          <w:tab w:val="right" w:pos="9638"/>
        </w:tabs>
        <w:spacing w:after="120"/>
        <w:rPr>
          <w:szCs w:val="24"/>
        </w:rPr>
      </w:pPr>
    </w:p>
    <w:p w:rsidR="00653F57" w:rsidRDefault="00653F57" w:rsidP="00386E13">
      <w:pPr>
        <w:tabs>
          <w:tab w:val="right" w:pos="850"/>
          <w:tab w:val="left" w:pos="1134"/>
          <w:tab w:val="left" w:pos="1559"/>
          <w:tab w:val="left" w:pos="1984"/>
          <w:tab w:val="left" w:leader="dot" w:pos="8787"/>
          <w:tab w:val="right" w:pos="9638"/>
        </w:tabs>
        <w:spacing w:after="120"/>
        <w:rPr>
          <w:szCs w:val="24"/>
        </w:rPr>
      </w:pPr>
    </w:p>
    <w:p w:rsidR="00653F57" w:rsidRDefault="00653F57" w:rsidP="00386E13">
      <w:pPr>
        <w:tabs>
          <w:tab w:val="right" w:pos="850"/>
          <w:tab w:val="left" w:pos="1134"/>
          <w:tab w:val="left" w:pos="1559"/>
          <w:tab w:val="left" w:pos="1984"/>
          <w:tab w:val="left" w:leader="dot" w:pos="8787"/>
          <w:tab w:val="right" w:pos="9638"/>
        </w:tabs>
        <w:spacing w:after="120"/>
        <w:rPr>
          <w:szCs w:val="24"/>
        </w:rPr>
      </w:pPr>
    </w:p>
    <w:p w:rsidR="00653F57" w:rsidRDefault="00653F57" w:rsidP="00386E13">
      <w:pPr>
        <w:tabs>
          <w:tab w:val="right" w:pos="850"/>
          <w:tab w:val="left" w:pos="1134"/>
          <w:tab w:val="left" w:pos="1559"/>
          <w:tab w:val="left" w:pos="1984"/>
          <w:tab w:val="left" w:leader="dot" w:pos="8787"/>
          <w:tab w:val="right" w:pos="9638"/>
        </w:tabs>
        <w:spacing w:after="120"/>
        <w:rPr>
          <w:szCs w:val="24"/>
        </w:rPr>
      </w:pPr>
    </w:p>
    <w:p w:rsidR="00386E13" w:rsidRDefault="00386E13" w:rsidP="00386E13">
      <w:pPr>
        <w:tabs>
          <w:tab w:val="right" w:pos="850"/>
          <w:tab w:val="left" w:pos="1134"/>
          <w:tab w:val="left" w:pos="1559"/>
          <w:tab w:val="left" w:pos="1984"/>
          <w:tab w:val="left" w:leader="dot" w:pos="8787"/>
          <w:tab w:val="right" w:pos="9638"/>
        </w:tabs>
        <w:spacing w:after="120"/>
        <w:rPr>
          <w:szCs w:val="24"/>
        </w:rPr>
      </w:pPr>
    </w:p>
    <w:p w:rsidR="00386E13" w:rsidRDefault="00386E13" w:rsidP="00386E13">
      <w:pPr>
        <w:tabs>
          <w:tab w:val="right" w:pos="850"/>
          <w:tab w:val="left" w:pos="1134"/>
          <w:tab w:val="left" w:pos="1559"/>
          <w:tab w:val="left" w:pos="1984"/>
          <w:tab w:val="left" w:leader="dot" w:pos="8787"/>
          <w:tab w:val="right" w:pos="9638"/>
        </w:tabs>
        <w:spacing w:after="120"/>
        <w:rPr>
          <w:szCs w:val="24"/>
        </w:rPr>
      </w:pPr>
    </w:p>
    <w:p w:rsidR="00386E13" w:rsidRDefault="00386E13" w:rsidP="00386E13">
      <w:pPr>
        <w:tabs>
          <w:tab w:val="right" w:pos="850"/>
          <w:tab w:val="left" w:pos="1134"/>
          <w:tab w:val="left" w:pos="1559"/>
          <w:tab w:val="left" w:pos="1984"/>
          <w:tab w:val="left" w:leader="dot" w:pos="8787"/>
          <w:tab w:val="right" w:pos="9638"/>
        </w:tabs>
        <w:spacing w:after="120"/>
        <w:rPr>
          <w:szCs w:val="24"/>
        </w:rPr>
      </w:pPr>
    </w:p>
    <w:p w:rsidR="00386E13" w:rsidRDefault="00386E13" w:rsidP="00386E13">
      <w:pPr>
        <w:tabs>
          <w:tab w:val="right" w:pos="850"/>
          <w:tab w:val="left" w:pos="1134"/>
          <w:tab w:val="left" w:pos="1559"/>
          <w:tab w:val="left" w:pos="1984"/>
          <w:tab w:val="left" w:leader="dot" w:pos="8787"/>
          <w:tab w:val="right" w:pos="9638"/>
        </w:tabs>
        <w:spacing w:after="120"/>
        <w:rPr>
          <w:szCs w:val="24"/>
        </w:rPr>
      </w:pPr>
    </w:p>
    <w:p w:rsidR="00386E13" w:rsidRPr="00386E13" w:rsidRDefault="00386E13" w:rsidP="00386E13">
      <w:pPr>
        <w:tabs>
          <w:tab w:val="right" w:pos="850"/>
          <w:tab w:val="left" w:pos="1134"/>
          <w:tab w:val="left" w:pos="1559"/>
          <w:tab w:val="left" w:pos="1984"/>
          <w:tab w:val="left" w:leader="dot" w:pos="8787"/>
          <w:tab w:val="right" w:pos="9638"/>
        </w:tabs>
        <w:spacing w:after="120"/>
        <w:rPr>
          <w:szCs w:val="24"/>
        </w:rPr>
      </w:pPr>
    </w:p>
    <w:p w:rsidR="00052EF4" w:rsidRPr="00052EF4" w:rsidRDefault="00052EF4" w:rsidP="00052EF4">
      <w:pPr>
        <w:tabs>
          <w:tab w:val="right" w:pos="850"/>
          <w:tab w:val="left" w:pos="1134"/>
          <w:tab w:val="left" w:pos="1559"/>
          <w:tab w:val="left" w:pos="1984"/>
          <w:tab w:val="left" w:leader="dot" w:pos="7654"/>
          <w:tab w:val="right" w:pos="8929"/>
          <w:tab w:val="right" w:pos="9638"/>
        </w:tabs>
        <w:spacing w:after="120"/>
        <w:rPr>
          <w:szCs w:val="24"/>
        </w:rPr>
      </w:pPr>
    </w:p>
    <w:p w:rsidR="008B7BD9" w:rsidRPr="00216DD7" w:rsidRDefault="008B7BD9" w:rsidP="00052EF4">
      <w:pPr>
        <w:pStyle w:val="H1G"/>
      </w:pPr>
      <w:r w:rsidRPr="00216DD7">
        <w:br w:type="page"/>
      </w:r>
      <w:r w:rsidR="00052EF4">
        <w:tab/>
      </w:r>
      <w:r w:rsidR="00052EF4">
        <w:tab/>
      </w:r>
      <w:r w:rsidRPr="00216DD7">
        <w:t>Notas sobre los datos</w:t>
      </w:r>
    </w:p>
    <w:p w:rsidR="008B7BD9" w:rsidRPr="00216DD7" w:rsidRDefault="008B7BD9" w:rsidP="00052EF4">
      <w:pPr>
        <w:pStyle w:val="SingleTxtG"/>
      </w:pPr>
      <w:r w:rsidRPr="00216DD7">
        <w:t xml:space="preserve">Los datos que se facilitan en el presente informe proceden de la información más actualizada (en la fecha de su redacción) sobre los niños de Nueva Zelandia. Los datos se presentan, de ser posible, de manera de cumplir los requisitos de </w:t>
      </w:r>
      <w:smartTag w:uri="urn:schemas-microsoft-com:office:smarttags" w:element="PersonName">
        <w:smartTagPr>
          <w:attr w:name="ProductID" w:val="la Convenci￳n"/>
        </w:smartTagPr>
        <w:r w:rsidRPr="00216DD7">
          <w:t>la Convención</w:t>
        </w:r>
      </w:smartTag>
      <w:r w:rsidRPr="00216DD7">
        <w:t xml:space="preserve"> sobre los Derechos del Niño en relación con el desglose por población indígena, sexo y edad. Se han proporcionado los datos actualizados cada vez que fue posible. En caso de que no disponerse de datos con el nivel de detalle y el formato necesarios se ha optado por la alternativa más próxima y se especifica la población abarcada por los datos y su desglose. </w:t>
      </w:r>
    </w:p>
    <w:p w:rsidR="008B7BD9" w:rsidRPr="00216DD7" w:rsidRDefault="008B7BD9" w:rsidP="00052EF4">
      <w:pPr>
        <w:pStyle w:val="SingleTxtG"/>
      </w:pPr>
      <w:r w:rsidRPr="00216DD7">
        <w:t>No obstante, hay limitaciones sobre el uso y la presentación de los datos, especialmente los datos desglosado</w:t>
      </w:r>
      <w:r>
        <w:t>s</w:t>
      </w:r>
      <w:r w:rsidRPr="00216DD7">
        <w:t>, a causa de</w:t>
      </w:r>
      <w:r>
        <w:t>l</w:t>
      </w:r>
      <w:r w:rsidRPr="00216DD7">
        <w:t xml:space="preserve"> </w:t>
      </w:r>
      <w:r>
        <w:t xml:space="preserve">número de habitantes </w:t>
      </w:r>
      <w:r w:rsidRPr="00216DD7">
        <w:t>de Nueva Zelandia que hace que diferencias pequeñas se amplifiquen y las tendencias pued</w:t>
      </w:r>
      <w:r>
        <w:t>a</w:t>
      </w:r>
      <w:r w:rsidRPr="00216DD7">
        <w:t>n inducir a error. Es importante mantener la confidencialidad con los datos desglosado</w:t>
      </w:r>
      <w:r>
        <w:t>s</w:t>
      </w:r>
      <w:r w:rsidRPr="00216DD7">
        <w:t xml:space="preserve"> (en general, se han suprimido las unidades de menos de cinco personas, indicadas con </w:t>
      </w:r>
      <w:r w:rsidR="00A44F96">
        <w:t>"</w:t>
      </w:r>
      <w:r w:rsidR="00DC1BDA">
        <w:t>...</w:t>
      </w:r>
      <w:r w:rsidRPr="00216DD7">
        <w:t>c</w:t>
      </w:r>
      <w:r w:rsidR="00A44F96">
        <w:t>"</w:t>
      </w:r>
      <w:r w:rsidRPr="00216DD7">
        <w:t xml:space="preserve">) y se reduce al mínimo la inestabilidad de los datos en relación con la presentación de datos de tendencias. Este elemento es particularmente importante al tratar con datos delicados, como las estadísticas de abusos padecidos por los niños y suicidio de jóvenes. </w:t>
      </w:r>
    </w:p>
    <w:p w:rsidR="008B7BD9" w:rsidRPr="00216DD7" w:rsidRDefault="00052EF4" w:rsidP="00052EF4">
      <w:pPr>
        <w:pStyle w:val="H1G"/>
      </w:pPr>
      <w:bookmarkStart w:id="81" w:name="_Toc212612602"/>
      <w:bookmarkStart w:id="82" w:name="_Toc263977199"/>
      <w:bookmarkStart w:id="83" w:name="_Toc264018993"/>
      <w:bookmarkStart w:id="84" w:name="_Toc264025335"/>
      <w:r>
        <w:tab/>
      </w:r>
      <w:r>
        <w:tab/>
      </w:r>
      <w:r w:rsidR="008B7BD9" w:rsidRPr="00216DD7">
        <w:t>Parte 4</w:t>
      </w:r>
      <w:bookmarkEnd w:id="81"/>
      <w:bookmarkEnd w:id="82"/>
      <w:bookmarkEnd w:id="83"/>
      <w:bookmarkEnd w:id="84"/>
      <w:r>
        <w:br/>
      </w:r>
      <w:r w:rsidR="008B7BD9" w:rsidRPr="00216DD7">
        <w:t>Derechos y libertades civiles</w:t>
      </w:r>
    </w:p>
    <w:p w:rsidR="008B7BD9" w:rsidRPr="00216DD7" w:rsidRDefault="00052EF4" w:rsidP="00052EF4">
      <w:pPr>
        <w:pStyle w:val="H23G"/>
      </w:pPr>
      <w:r>
        <w:tab/>
      </w:r>
      <w:r>
        <w:tab/>
      </w:r>
      <w:r w:rsidR="008B7BD9" w:rsidRPr="00216DD7">
        <w:t>Nombre y nacionalidad (artículo 7)</w:t>
      </w:r>
    </w:p>
    <w:p w:rsidR="008B7BD9" w:rsidRPr="00216DD7" w:rsidRDefault="00052EF4" w:rsidP="00052EF4">
      <w:pPr>
        <w:pStyle w:val="H4G"/>
      </w:pPr>
      <w:r>
        <w:tab/>
      </w:r>
      <w:r>
        <w:tab/>
      </w:r>
      <w:r w:rsidR="008B7BD9" w:rsidRPr="00216DD7">
        <w:t>Nacimientos registrados</w:t>
      </w:r>
    </w:p>
    <w:p w:rsidR="00052EF4" w:rsidRDefault="008B7BD9" w:rsidP="00052EF4">
      <w:pPr>
        <w:pStyle w:val="Heading1"/>
      </w:pPr>
      <w:r w:rsidRPr="00216DD7">
        <w:t>Cuadro 1</w:t>
      </w:r>
    </w:p>
    <w:p w:rsidR="008B7BD9" w:rsidRPr="00052EF4" w:rsidRDefault="008B7BD9" w:rsidP="00052EF4">
      <w:pPr>
        <w:pStyle w:val="SingleTxtG"/>
        <w:jc w:val="left"/>
        <w:rPr>
          <w:b/>
        </w:rPr>
      </w:pPr>
      <w:r w:rsidRPr="00052EF4">
        <w:rPr>
          <w:b/>
        </w:rPr>
        <w:t>Número de nacidos vivos por sexo del niño, 2000-2007</w:t>
      </w:r>
    </w:p>
    <w:tbl>
      <w:tblPr>
        <w:tblW w:w="7371" w:type="dxa"/>
        <w:tblInd w:w="1134" w:type="dxa"/>
        <w:tblLayout w:type="fixed"/>
        <w:tblCellMar>
          <w:left w:w="0" w:type="dxa"/>
          <w:right w:w="0" w:type="dxa"/>
        </w:tblCellMar>
        <w:tblLook w:val="0000" w:firstRow="0" w:lastRow="0" w:firstColumn="0" w:lastColumn="0" w:noHBand="0" w:noVBand="0"/>
      </w:tblPr>
      <w:tblGrid>
        <w:gridCol w:w="1843"/>
        <w:gridCol w:w="1661"/>
        <w:gridCol w:w="1661"/>
        <w:gridCol w:w="2206"/>
      </w:tblGrid>
      <w:tr w:rsidR="008B7BD9" w:rsidRPr="00216DD7" w:rsidTr="00627391">
        <w:trPr>
          <w:trHeight w:val="20"/>
        </w:trPr>
        <w:tc>
          <w:tcPr>
            <w:tcW w:w="1843" w:type="dxa"/>
            <w:tcBorders>
              <w:top w:val="single" w:sz="4" w:space="0" w:color="auto"/>
              <w:bottom w:val="single" w:sz="12" w:space="0" w:color="auto"/>
            </w:tcBorders>
            <w:shd w:val="clear" w:color="auto" w:fill="auto"/>
            <w:noWrap/>
            <w:vAlign w:val="bottom"/>
          </w:tcPr>
          <w:p w:rsidR="008B7BD9" w:rsidRPr="00216DD7" w:rsidRDefault="008B7BD9" w:rsidP="00985598">
            <w:pPr>
              <w:autoSpaceDE w:val="0"/>
              <w:autoSpaceDN w:val="0"/>
              <w:adjustRightInd w:val="0"/>
              <w:spacing w:before="80" w:after="80" w:line="200" w:lineRule="exact"/>
              <w:rPr>
                <w:i/>
                <w:iCs/>
                <w:sz w:val="16"/>
                <w:szCs w:val="16"/>
              </w:rPr>
            </w:pPr>
            <w:r w:rsidRPr="00216DD7">
              <w:rPr>
                <w:i/>
                <w:iCs/>
                <w:sz w:val="16"/>
                <w:szCs w:val="16"/>
              </w:rPr>
              <w:t>Diciembre</w:t>
            </w:r>
            <w:r w:rsidR="00627391">
              <w:rPr>
                <w:i/>
                <w:iCs/>
                <w:sz w:val="16"/>
                <w:szCs w:val="16"/>
              </w:rPr>
              <w:t xml:space="preserve"> (</w:t>
            </w:r>
            <w:r w:rsidR="00627391" w:rsidRPr="00216DD7">
              <w:rPr>
                <w:i/>
                <w:iCs/>
                <w:sz w:val="16"/>
                <w:szCs w:val="16"/>
              </w:rPr>
              <w:t>año</w:t>
            </w:r>
            <w:r w:rsidR="00627391">
              <w:rPr>
                <w:i/>
                <w:iCs/>
                <w:sz w:val="16"/>
                <w:szCs w:val="16"/>
              </w:rPr>
              <w:t>)</w:t>
            </w:r>
          </w:p>
        </w:tc>
        <w:tc>
          <w:tcPr>
            <w:tcW w:w="1661" w:type="dxa"/>
            <w:tcBorders>
              <w:top w:val="single" w:sz="4" w:space="0" w:color="auto"/>
              <w:bottom w:val="single" w:sz="12" w:space="0" w:color="auto"/>
            </w:tcBorders>
            <w:shd w:val="clear" w:color="auto" w:fill="auto"/>
            <w:noWrap/>
            <w:vAlign w:val="bottom"/>
          </w:tcPr>
          <w:p w:rsidR="008B7BD9" w:rsidRPr="00216DD7" w:rsidRDefault="008B7BD9" w:rsidP="00627391">
            <w:pPr>
              <w:autoSpaceDE w:val="0"/>
              <w:autoSpaceDN w:val="0"/>
              <w:adjustRightInd w:val="0"/>
              <w:spacing w:before="80" w:after="80" w:line="200" w:lineRule="exact"/>
              <w:jc w:val="right"/>
              <w:rPr>
                <w:i/>
                <w:iCs/>
                <w:sz w:val="16"/>
                <w:szCs w:val="16"/>
              </w:rPr>
            </w:pPr>
            <w:r w:rsidRPr="00216DD7">
              <w:rPr>
                <w:i/>
                <w:iCs/>
                <w:sz w:val="16"/>
                <w:szCs w:val="16"/>
              </w:rPr>
              <w:t>Varones</w:t>
            </w:r>
          </w:p>
        </w:tc>
        <w:tc>
          <w:tcPr>
            <w:tcW w:w="1661" w:type="dxa"/>
            <w:tcBorders>
              <w:top w:val="single" w:sz="4" w:space="0" w:color="auto"/>
              <w:bottom w:val="single" w:sz="12" w:space="0" w:color="auto"/>
            </w:tcBorders>
            <w:shd w:val="clear" w:color="auto" w:fill="auto"/>
            <w:noWrap/>
            <w:vAlign w:val="bottom"/>
          </w:tcPr>
          <w:p w:rsidR="008B7BD9" w:rsidRPr="00216DD7" w:rsidRDefault="008B7BD9" w:rsidP="00627391">
            <w:pPr>
              <w:autoSpaceDE w:val="0"/>
              <w:autoSpaceDN w:val="0"/>
              <w:adjustRightInd w:val="0"/>
              <w:spacing w:before="80" w:after="80" w:line="200" w:lineRule="exact"/>
              <w:jc w:val="right"/>
              <w:rPr>
                <w:i/>
                <w:iCs/>
                <w:sz w:val="16"/>
                <w:szCs w:val="16"/>
              </w:rPr>
            </w:pPr>
            <w:r w:rsidRPr="00216DD7">
              <w:rPr>
                <w:i/>
                <w:iCs/>
                <w:sz w:val="16"/>
                <w:szCs w:val="16"/>
              </w:rPr>
              <w:t>Niñas</w:t>
            </w:r>
          </w:p>
        </w:tc>
        <w:tc>
          <w:tcPr>
            <w:tcW w:w="2206" w:type="dxa"/>
            <w:tcBorders>
              <w:top w:val="single" w:sz="4" w:space="0" w:color="auto"/>
              <w:bottom w:val="single" w:sz="12" w:space="0" w:color="auto"/>
            </w:tcBorders>
            <w:shd w:val="clear" w:color="auto" w:fill="auto"/>
            <w:noWrap/>
            <w:vAlign w:val="bottom"/>
          </w:tcPr>
          <w:p w:rsidR="008B7BD9" w:rsidRPr="00216DD7" w:rsidRDefault="008B7BD9" w:rsidP="00627391">
            <w:pPr>
              <w:autoSpaceDE w:val="0"/>
              <w:autoSpaceDN w:val="0"/>
              <w:adjustRightInd w:val="0"/>
              <w:spacing w:before="80" w:after="80" w:line="200" w:lineRule="exact"/>
              <w:jc w:val="right"/>
              <w:rPr>
                <w:i/>
                <w:iCs/>
                <w:sz w:val="16"/>
                <w:szCs w:val="16"/>
              </w:rPr>
            </w:pPr>
            <w:r w:rsidRPr="00216DD7">
              <w:rPr>
                <w:i/>
                <w:iCs/>
                <w:sz w:val="16"/>
                <w:szCs w:val="16"/>
              </w:rPr>
              <w:t>Total de nacidos vivos</w:t>
            </w:r>
          </w:p>
        </w:tc>
      </w:tr>
      <w:tr w:rsidR="008B7BD9" w:rsidRPr="00985598" w:rsidTr="00627391">
        <w:trPr>
          <w:trHeight w:val="20"/>
        </w:trPr>
        <w:tc>
          <w:tcPr>
            <w:tcW w:w="1843" w:type="dxa"/>
            <w:tcBorders>
              <w:top w:val="single" w:sz="12" w:space="0" w:color="auto"/>
            </w:tcBorders>
            <w:shd w:val="clear" w:color="auto" w:fill="auto"/>
            <w:noWrap/>
            <w:vAlign w:val="bottom"/>
          </w:tcPr>
          <w:p w:rsidR="008B7BD9" w:rsidRPr="00985598" w:rsidRDefault="008B7BD9" w:rsidP="00985598">
            <w:pPr>
              <w:autoSpaceDE w:val="0"/>
              <w:autoSpaceDN w:val="0"/>
              <w:adjustRightInd w:val="0"/>
              <w:spacing w:before="40" w:after="40" w:line="220" w:lineRule="exact"/>
              <w:rPr>
                <w:iCs/>
                <w:sz w:val="18"/>
                <w:szCs w:val="16"/>
              </w:rPr>
            </w:pPr>
            <w:r w:rsidRPr="00985598">
              <w:rPr>
                <w:iCs/>
                <w:sz w:val="18"/>
                <w:szCs w:val="16"/>
              </w:rPr>
              <w:t>2000</w:t>
            </w:r>
          </w:p>
        </w:tc>
        <w:tc>
          <w:tcPr>
            <w:tcW w:w="1661" w:type="dxa"/>
            <w:tcBorders>
              <w:top w:val="single" w:sz="12" w:space="0" w:color="auto"/>
            </w:tcBorders>
            <w:shd w:val="clear" w:color="auto" w:fill="auto"/>
            <w:noWrap/>
            <w:vAlign w:val="bottom"/>
          </w:tcPr>
          <w:p w:rsidR="008B7BD9" w:rsidRPr="00985598" w:rsidRDefault="008B7BD9" w:rsidP="00627391">
            <w:pPr>
              <w:autoSpaceDE w:val="0"/>
              <w:autoSpaceDN w:val="0"/>
              <w:adjustRightInd w:val="0"/>
              <w:spacing w:before="40" w:after="40" w:line="220" w:lineRule="exact"/>
              <w:jc w:val="right"/>
              <w:rPr>
                <w:iCs/>
                <w:sz w:val="18"/>
                <w:szCs w:val="16"/>
              </w:rPr>
            </w:pPr>
            <w:r w:rsidRPr="00985598">
              <w:rPr>
                <w:iCs/>
                <w:sz w:val="18"/>
                <w:szCs w:val="16"/>
              </w:rPr>
              <w:t>29</w:t>
            </w:r>
            <w:r w:rsidR="00985598">
              <w:rPr>
                <w:iCs/>
                <w:sz w:val="18"/>
                <w:szCs w:val="16"/>
              </w:rPr>
              <w:t xml:space="preserve"> </w:t>
            </w:r>
            <w:r w:rsidRPr="00985598">
              <w:rPr>
                <w:iCs/>
                <w:sz w:val="18"/>
                <w:szCs w:val="16"/>
              </w:rPr>
              <w:t>157</w:t>
            </w:r>
          </w:p>
        </w:tc>
        <w:tc>
          <w:tcPr>
            <w:tcW w:w="1661" w:type="dxa"/>
            <w:tcBorders>
              <w:top w:val="single" w:sz="12" w:space="0" w:color="auto"/>
            </w:tcBorders>
            <w:shd w:val="clear" w:color="auto" w:fill="auto"/>
            <w:noWrap/>
            <w:vAlign w:val="bottom"/>
          </w:tcPr>
          <w:p w:rsidR="008B7BD9" w:rsidRPr="00985598" w:rsidRDefault="008B7BD9" w:rsidP="00627391">
            <w:pPr>
              <w:autoSpaceDE w:val="0"/>
              <w:autoSpaceDN w:val="0"/>
              <w:adjustRightInd w:val="0"/>
              <w:spacing w:before="40" w:after="40" w:line="220" w:lineRule="exact"/>
              <w:jc w:val="right"/>
              <w:rPr>
                <w:iCs/>
                <w:sz w:val="18"/>
                <w:szCs w:val="16"/>
              </w:rPr>
            </w:pPr>
            <w:r w:rsidRPr="00985598">
              <w:rPr>
                <w:iCs/>
                <w:sz w:val="18"/>
                <w:szCs w:val="16"/>
              </w:rPr>
              <w:t>27</w:t>
            </w:r>
            <w:r w:rsidR="00985598">
              <w:rPr>
                <w:iCs/>
                <w:sz w:val="18"/>
                <w:szCs w:val="16"/>
              </w:rPr>
              <w:t xml:space="preserve"> 448</w:t>
            </w:r>
          </w:p>
        </w:tc>
        <w:tc>
          <w:tcPr>
            <w:tcW w:w="2206" w:type="dxa"/>
            <w:tcBorders>
              <w:top w:val="single" w:sz="12" w:space="0" w:color="auto"/>
            </w:tcBorders>
            <w:shd w:val="clear" w:color="auto" w:fill="auto"/>
            <w:noWrap/>
            <w:vAlign w:val="bottom"/>
          </w:tcPr>
          <w:p w:rsidR="008B7BD9" w:rsidRPr="00985598" w:rsidRDefault="008B7BD9" w:rsidP="00627391">
            <w:pPr>
              <w:autoSpaceDE w:val="0"/>
              <w:autoSpaceDN w:val="0"/>
              <w:adjustRightInd w:val="0"/>
              <w:spacing w:before="40" w:after="40" w:line="220" w:lineRule="exact"/>
              <w:jc w:val="right"/>
              <w:rPr>
                <w:iCs/>
                <w:sz w:val="18"/>
                <w:szCs w:val="16"/>
              </w:rPr>
            </w:pPr>
            <w:r w:rsidRPr="00985598">
              <w:rPr>
                <w:iCs/>
                <w:sz w:val="18"/>
                <w:szCs w:val="16"/>
              </w:rPr>
              <w:t>56</w:t>
            </w:r>
            <w:r w:rsidR="00985598">
              <w:rPr>
                <w:iCs/>
                <w:sz w:val="18"/>
                <w:szCs w:val="16"/>
              </w:rPr>
              <w:t xml:space="preserve"> 605</w:t>
            </w:r>
          </w:p>
        </w:tc>
      </w:tr>
      <w:tr w:rsidR="008B7BD9" w:rsidRPr="00985598" w:rsidTr="00627391">
        <w:trPr>
          <w:trHeight w:val="20"/>
        </w:trPr>
        <w:tc>
          <w:tcPr>
            <w:tcW w:w="1843" w:type="dxa"/>
            <w:shd w:val="clear" w:color="auto" w:fill="auto"/>
            <w:noWrap/>
            <w:vAlign w:val="bottom"/>
          </w:tcPr>
          <w:p w:rsidR="008B7BD9" w:rsidRPr="00985598" w:rsidRDefault="008B7BD9" w:rsidP="00985598">
            <w:pPr>
              <w:autoSpaceDE w:val="0"/>
              <w:autoSpaceDN w:val="0"/>
              <w:adjustRightInd w:val="0"/>
              <w:spacing w:before="40" w:after="40" w:line="220" w:lineRule="exact"/>
              <w:rPr>
                <w:iCs/>
                <w:sz w:val="18"/>
                <w:szCs w:val="16"/>
              </w:rPr>
            </w:pPr>
            <w:r w:rsidRPr="00985598">
              <w:rPr>
                <w:iCs/>
                <w:sz w:val="18"/>
                <w:szCs w:val="16"/>
              </w:rPr>
              <w:t>2001</w:t>
            </w:r>
          </w:p>
        </w:tc>
        <w:tc>
          <w:tcPr>
            <w:tcW w:w="1661" w:type="dxa"/>
            <w:shd w:val="clear" w:color="auto" w:fill="auto"/>
            <w:noWrap/>
            <w:vAlign w:val="bottom"/>
          </w:tcPr>
          <w:p w:rsidR="008B7BD9" w:rsidRPr="00985598" w:rsidRDefault="008B7BD9" w:rsidP="00627391">
            <w:pPr>
              <w:autoSpaceDE w:val="0"/>
              <w:autoSpaceDN w:val="0"/>
              <w:adjustRightInd w:val="0"/>
              <w:spacing w:before="40" w:after="40" w:line="220" w:lineRule="exact"/>
              <w:jc w:val="right"/>
              <w:rPr>
                <w:iCs/>
                <w:sz w:val="18"/>
                <w:szCs w:val="16"/>
              </w:rPr>
            </w:pPr>
            <w:r w:rsidRPr="00985598">
              <w:rPr>
                <w:iCs/>
                <w:sz w:val="18"/>
                <w:szCs w:val="16"/>
              </w:rPr>
              <w:t>28</w:t>
            </w:r>
            <w:r w:rsidR="00985598">
              <w:rPr>
                <w:iCs/>
                <w:sz w:val="18"/>
                <w:szCs w:val="16"/>
              </w:rPr>
              <w:t xml:space="preserve"> </w:t>
            </w:r>
            <w:r w:rsidRPr="00985598">
              <w:rPr>
                <w:iCs/>
                <w:sz w:val="18"/>
                <w:szCs w:val="16"/>
              </w:rPr>
              <w:t>333</w:t>
            </w:r>
          </w:p>
        </w:tc>
        <w:tc>
          <w:tcPr>
            <w:tcW w:w="1661" w:type="dxa"/>
            <w:shd w:val="clear" w:color="auto" w:fill="auto"/>
            <w:noWrap/>
            <w:vAlign w:val="bottom"/>
          </w:tcPr>
          <w:p w:rsidR="008B7BD9" w:rsidRPr="00985598" w:rsidRDefault="008B7BD9" w:rsidP="00627391">
            <w:pPr>
              <w:autoSpaceDE w:val="0"/>
              <w:autoSpaceDN w:val="0"/>
              <w:adjustRightInd w:val="0"/>
              <w:spacing w:before="40" w:after="40" w:line="220" w:lineRule="exact"/>
              <w:jc w:val="right"/>
              <w:rPr>
                <w:iCs/>
                <w:sz w:val="18"/>
                <w:szCs w:val="16"/>
              </w:rPr>
            </w:pPr>
            <w:r w:rsidRPr="00985598">
              <w:rPr>
                <w:iCs/>
                <w:sz w:val="18"/>
                <w:szCs w:val="16"/>
              </w:rPr>
              <w:t>27</w:t>
            </w:r>
            <w:r w:rsidR="00985598">
              <w:rPr>
                <w:iCs/>
                <w:sz w:val="18"/>
                <w:szCs w:val="16"/>
              </w:rPr>
              <w:t xml:space="preserve"> </w:t>
            </w:r>
            <w:r w:rsidRPr="00985598">
              <w:rPr>
                <w:iCs/>
                <w:sz w:val="18"/>
                <w:szCs w:val="16"/>
              </w:rPr>
              <w:t>466</w:t>
            </w:r>
          </w:p>
        </w:tc>
        <w:tc>
          <w:tcPr>
            <w:tcW w:w="2206" w:type="dxa"/>
            <w:shd w:val="clear" w:color="auto" w:fill="auto"/>
            <w:noWrap/>
            <w:vAlign w:val="bottom"/>
          </w:tcPr>
          <w:p w:rsidR="008B7BD9" w:rsidRPr="00985598" w:rsidRDefault="008B7BD9" w:rsidP="00627391">
            <w:pPr>
              <w:autoSpaceDE w:val="0"/>
              <w:autoSpaceDN w:val="0"/>
              <w:adjustRightInd w:val="0"/>
              <w:spacing w:before="40" w:after="40" w:line="220" w:lineRule="exact"/>
              <w:jc w:val="right"/>
              <w:rPr>
                <w:iCs/>
                <w:sz w:val="18"/>
                <w:szCs w:val="16"/>
              </w:rPr>
            </w:pPr>
            <w:r w:rsidRPr="00985598">
              <w:rPr>
                <w:iCs/>
                <w:sz w:val="18"/>
                <w:szCs w:val="16"/>
              </w:rPr>
              <w:t>55</w:t>
            </w:r>
            <w:r w:rsidR="00985598">
              <w:rPr>
                <w:iCs/>
                <w:sz w:val="18"/>
                <w:szCs w:val="16"/>
              </w:rPr>
              <w:t xml:space="preserve"> 799</w:t>
            </w:r>
          </w:p>
        </w:tc>
      </w:tr>
      <w:tr w:rsidR="008B7BD9" w:rsidRPr="00985598" w:rsidTr="00627391">
        <w:trPr>
          <w:trHeight w:val="20"/>
        </w:trPr>
        <w:tc>
          <w:tcPr>
            <w:tcW w:w="1843" w:type="dxa"/>
            <w:shd w:val="clear" w:color="auto" w:fill="auto"/>
            <w:noWrap/>
            <w:vAlign w:val="bottom"/>
          </w:tcPr>
          <w:p w:rsidR="008B7BD9" w:rsidRPr="00985598" w:rsidRDefault="008B7BD9" w:rsidP="00985598">
            <w:pPr>
              <w:autoSpaceDE w:val="0"/>
              <w:autoSpaceDN w:val="0"/>
              <w:adjustRightInd w:val="0"/>
              <w:spacing w:before="40" w:after="40" w:line="220" w:lineRule="exact"/>
              <w:rPr>
                <w:iCs/>
                <w:sz w:val="18"/>
                <w:szCs w:val="16"/>
              </w:rPr>
            </w:pPr>
            <w:r w:rsidRPr="00985598">
              <w:rPr>
                <w:iCs/>
                <w:sz w:val="18"/>
                <w:szCs w:val="16"/>
              </w:rPr>
              <w:t>2002</w:t>
            </w:r>
          </w:p>
        </w:tc>
        <w:tc>
          <w:tcPr>
            <w:tcW w:w="1661" w:type="dxa"/>
            <w:shd w:val="clear" w:color="auto" w:fill="auto"/>
            <w:noWrap/>
            <w:vAlign w:val="bottom"/>
          </w:tcPr>
          <w:p w:rsidR="008B7BD9" w:rsidRPr="00985598" w:rsidRDefault="008B7BD9" w:rsidP="00627391">
            <w:pPr>
              <w:autoSpaceDE w:val="0"/>
              <w:autoSpaceDN w:val="0"/>
              <w:adjustRightInd w:val="0"/>
              <w:spacing w:before="40" w:after="40" w:line="220" w:lineRule="exact"/>
              <w:jc w:val="right"/>
              <w:rPr>
                <w:iCs/>
                <w:sz w:val="18"/>
                <w:szCs w:val="16"/>
              </w:rPr>
            </w:pPr>
            <w:r w:rsidRPr="00985598">
              <w:rPr>
                <w:iCs/>
                <w:sz w:val="18"/>
                <w:szCs w:val="16"/>
              </w:rPr>
              <w:t>27</w:t>
            </w:r>
            <w:r w:rsidR="00985598">
              <w:rPr>
                <w:iCs/>
                <w:sz w:val="18"/>
                <w:szCs w:val="16"/>
              </w:rPr>
              <w:t xml:space="preserve"> </w:t>
            </w:r>
            <w:r w:rsidRPr="00985598">
              <w:rPr>
                <w:iCs/>
                <w:sz w:val="18"/>
                <w:szCs w:val="16"/>
              </w:rPr>
              <w:t>577</w:t>
            </w:r>
          </w:p>
        </w:tc>
        <w:tc>
          <w:tcPr>
            <w:tcW w:w="1661" w:type="dxa"/>
            <w:shd w:val="clear" w:color="auto" w:fill="auto"/>
            <w:noWrap/>
            <w:vAlign w:val="bottom"/>
          </w:tcPr>
          <w:p w:rsidR="008B7BD9" w:rsidRPr="00985598" w:rsidRDefault="008B7BD9" w:rsidP="00627391">
            <w:pPr>
              <w:autoSpaceDE w:val="0"/>
              <w:autoSpaceDN w:val="0"/>
              <w:adjustRightInd w:val="0"/>
              <w:spacing w:before="40" w:after="40" w:line="220" w:lineRule="exact"/>
              <w:jc w:val="right"/>
              <w:rPr>
                <w:iCs/>
                <w:sz w:val="18"/>
                <w:szCs w:val="16"/>
              </w:rPr>
            </w:pPr>
            <w:r w:rsidRPr="00985598">
              <w:rPr>
                <w:iCs/>
                <w:sz w:val="18"/>
                <w:szCs w:val="16"/>
              </w:rPr>
              <w:t>26</w:t>
            </w:r>
            <w:r w:rsidR="00985598">
              <w:rPr>
                <w:iCs/>
                <w:sz w:val="18"/>
                <w:szCs w:val="16"/>
              </w:rPr>
              <w:t xml:space="preserve"> 444</w:t>
            </w:r>
          </w:p>
        </w:tc>
        <w:tc>
          <w:tcPr>
            <w:tcW w:w="2206" w:type="dxa"/>
            <w:shd w:val="clear" w:color="auto" w:fill="auto"/>
            <w:noWrap/>
            <w:vAlign w:val="bottom"/>
          </w:tcPr>
          <w:p w:rsidR="008B7BD9" w:rsidRPr="00985598" w:rsidRDefault="008B7BD9" w:rsidP="00627391">
            <w:pPr>
              <w:autoSpaceDE w:val="0"/>
              <w:autoSpaceDN w:val="0"/>
              <w:adjustRightInd w:val="0"/>
              <w:spacing w:before="40" w:after="40" w:line="220" w:lineRule="exact"/>
              <w:jc w:val="right"/>
              <w:rPr>
                <w:iCs/>
                <w:sz w:val="18"/>
                <w:szCs w:val="16"/>
              </w:rPr>
            </w:pPr>
            <w:r w:rsidRPr="00985598">
              <w:rPr>
                <w:iCs/>
                <w:sz w:val="18"/>
                <w:szCs w:val="16"/>
              </w:rPr>
              <w:t>54</w:t>
            </w:r>
            <w:r w:rsidR="00985598">
              <w:rPr>
                <w:iCs/>
                <w:sz w:val="18"/>
                <w:szCs w:val="16"/>
              </w:rPr>
              <w:t xml:space="preserve"> 021</w:t>
            </w:r>
          </w:p>
        </w:tc>
      </w:tr>
      <w:tr w:rsidR="008B7BD9" w:rsidRPr="00985598" w:rsidTr="00627391">
        <w:trPr>
          <w:trHeight w:val="20"/>
        </w:trPr>
        <w:tc>
          <w:tcPr>
            <w:tcW w:w="1843" w:type="dxa"/>
            <w:shd w:val="clear" w:color="auto" w:fill="auto"/>
            <w:noWrap/>
            <w:vAlign w:val="bottom"/>
          </w:tcPr>
          <w:p w:rsidR="008B7BD9" w:rsidRPr="00985598" w:rsidRDefault="008B7BD9" w:rsidP="00985598">
            <w:pPr>
              <w:autoSpaceDE w:val="0"/>
              <w:autoSpaceDN w:val="0"/>
              <w:adjustRightInd w:val="0"/>
              <w:spacing w:before="40" w:after="40" w:line="220" w:lineRule="exact"/>
              <w:rPr>
                <w:iCs/>
                <w:sz w:val="18"/>
                <w:szCs w:val="16"/>
              </w:rPr>
            </w:pPr>
            <w:r w:rsidRPr="00985598">
              <w:rPr>
                <w:iCs/>
                <w:sz w:val="18"/>
                <w:szCs w:val="16"/>
              </w:rPr>
              <w:t>2003</w:t>
            </w:r>
          </w:p>
        </w:tc>
        <w:tc>
          <w:tcPr>
            <w:tcW w:w="1661" w:type="dxa"/>
            <w:shd w:val="clear" w:color="auto" w:fill="auto"/>
            <w:noWrap/>
            <w:vAlign w:val="bottom"/>
          </w:tcPr>
          <w:p w:rsidR="008B7BD9" w:rsidRPr="00985598" w:rsidRDefault="008B7BD9" w:rsidP="00627391">
            <w:pPr>
              <w:autoSpaceDE w:val="0"/>
              <w:autoSpaceDN w:val="0"/>
              <w:adjustRightInd w:val="0"/>
              <w:spacing w:before="40" w:after="40" w:line="220" w:lineRule="exact"/>
              <w:jc w:val="right"/>
              <w:rPr>
                <w:iCs/>
                <w:sz w:val="18"/>
                <w:szCs w:val="16"/>
              </w:rPr>
            </w:pPr>
            <w:r w:rsidRPr="00985598">
              <w:rPr>
                <w:iCs/>
                <w:sz w:val="18"/>
                <w:szCs w:val="16"/>
              </w:rPr>
              <w:t>28</w:t>
            </w:r>
            <w:r w:rsidR="00985598">
              <w:rPr>
                <w:iCs/>
                <w:sz w:val="18"/>
                <w:szCs w:val="16"/>
              </w:rPr>
              <w:t xml:space="preserve"> </w:t>
            </w:r>
            <w:r w:rsidRPr="00985598">
              <w:rPr>
                <w:iCs/>
                <w:sz w:val="18"/>
                <w:szCs w:val="16"/>
              </w:rPr>
              <w:t>820</w:t>
            </w:r>
          </w:p>
        </w:tc>
        <w:tc>
          <w:tcPr>
            <w:tcW w:w="1661" w:type="dxa"/>
            <w:shd w:val="clear" w:color="auto" w:fill="auto"/>
            <w:noWrap/>
            <w:vAlign w:val="bottom"/>
          </w:tcPr>
          <w:p w:rsidR="008B7BD9" w:rsidRPr="00985598" w:rsidRDefault="008B7BD9" w:rsidP="00627391">
            <w:pPr>
              <w:autoSpaceDE w:val="0"/>
              <w:autoSpaceDN w:val="0"/>
              <w:adjustRightInd w:val="0"/>
              <w:spacing w:before="40" w:after="40" w:line="220" w:lineRule="exact"/>
              <w:jc w:val="right"/>
              <w:rPr>
                <w:iCs/>
                <w:sz w:val="18"/>
                <w:szCs w:val="16"/>
              </w:rPr>
            </w:pPr>
            <w:r w:rsidRPr="00985598">
              <w:rPr>
                <w:iCs/>
                <w:sz w:val="18"/>
                <w:szCs w:val="16"/>
              </w:rPr>
              <w:t>27</w:t>
            </w:r>
            <w:r w:rsidR="00985598">
              <w:rPr>
                <w:iCs/>
                <w:sz w:val="18"/>
                <w:szCs w:val="16"/>
              </w:rPr>
              <w:t xml:space="preserve"> </w:t>
            </w:r>
            <w:r w:rsidRPr="00985598">
              <w:rPr>
                <w:iCs/>
                <w:sz w:val="18"/>
                <w:szCs w:val="16"/>
              </w:rPr>
              <w:t>314</w:t>
            </w:r>
          </w:p>
        </w:tc>
        <w:tc>
          <w:tcPr>
            <w:tcW w:w="2206" w:type="dxa"/>
            <w:shd w:val="clear" w:color="auto" w:fill="auto"/>
            <w:noWrap/>
            <w:vAlign w:val="bottom"/>
          </w:tcPr>
          <w:p w:rsidR="008B7BD9" w:rsidRPr="00985598" w:rsidRDefault="008B7BD9" w:rsidP="00627391">
            <w:pPr>
              <w:autoSpaceDE w:val="0"/>
              <w:autoSpaceDN w:val="0"/>
              <w:adjustRightInd w:val="0"/>
              <w:spacing w:before="40" w:after="40" w:line="220" w:lineRule="exact"/>
              <w:jc w:val="right"/>
              <w:rPr>
                <w:iCs/>
                <w:sz w:val="18"/>
                <w:szCs w:val="16"/>
              </w:rPr>
            </w:pPr>
            <w:r w:rsidRPr="00985598">
              <w:rPr>
                <w:iCs/>
                <w:sz w:val="18"/>
                <w:szCs w:val="16"/>
              </w:rPr>
              <w:t>56</w:t>
            </w:r>
            <w:r w:rsidR="00985598">
              <w:rPr>
                <w:iCs/>
                <w:sz w:val="18"/>
                <w:szCs w:val="16"/>
              </w:rPr>
              <w:t xml:space="preserve"> </w:t>
            </w:r>
            <w:r w:rsidRPr="00985598">
              <w:rPr>
                <w:iCs/>
                <w:sz w:val="18"/>
                <w:szCs w:val="16"/>
              </w:rPr>
              <w:t>134</w:t>
            </w:r>
          </w:p>
        </w:tc>
      </w:tr>
      <w:tr w:rsidR="008B7BD9" w:rsidRPr="00985598" w:rsidTr="00627391">
        <w:trPr>
          <w:trHeight w:val="20"/>
        </w:trPr>
        <w:tc>
          <w:tcPr>
            <w:tcW w:w="1843" w:type="dxa"/>
            <w:shd w:val="clear" w:color="auto" w:fill="auto"/>
            <w:noWrap/>
            <w:vAlign w:val="bottom"/>
          </w:tcPr>
          <w:p w:rsidR="008B7BD9" w:rsidRPr="00985598" w:rsidRDefault="008B7BD9" w:rsidP="00985598">
            <w:pPr>
              <w:autoSpaceDE w:val="0"/>
              <w:autoSpaceDN w:val="0"/>
              <w:adjustRightInd w:val="0"/>
              <w:spacing w:before="40" w:after="40" w:line="220" w:lineRule="exact"/>
              <w:rPr>
                <w:iCs/>
                <w:sz w:val="18"/>
                <w:szCs w:val="16"/>
              </w:rPr>
            </w:pPr>
            <w:r w:rsidRPr="00985598">
              <w:rPr>
                <w:iCs/>
                <w:sz w:val="18"/>
                <w:szCs w:val="16"/>
              </w:rPr>
              <w:t>2004</w:t>
            </w:r>
          </w:p>
        </w:tc>
        <w:tc>
          <w:tcPr>
            <w:tcW w:w="1661" w:type="dxa"/>
            <w:shd w:val="clear" w:color="auto" w:fill="auto"/>
            <w:noWrap/>
            <w:vAlign w:val="bottom"/>
          </w:tcPr>
          <w:p w:rsidR="008B7BD9" w:rsidRPr="00985598" w:rsidRDefault="008B7BD9" w:rsidP="00627391">
            <w:pPr>
              <w:autoSpaceDE w:val="0"/>
              <w:autoSpaceDN w:val="0"/>
              <w:adjustRightInd w:val="0"/>
              <w:spacing w:before="40" w:after="40" w:line="220" w:lineRule="exact"/>
              <w:jc w:val="right"/>
              <w:rPr>
                <w:iCs/>
                <w:sz w:val="18"/>
                <w:szCs w:val="16"/>
              </w:rPr>
            </w:pPr>
            <w:r w:rsidRPr="00985598">
              <w:rPr>
                <w:iCs/>
                <w:sz w:val="18"/>
                <w:szCs w:val="16"/>
              </w:rPr>
              <w:t>29</w:t>
            </w:r>
            <w:r w:rsidR="00985598">
              <w:rPr>
                <w:iCs/>
                <w:sz w:val="18"/>
                <w:szCs w:val="16"/>
              </w:rPr>
              <w:t xml:space="preserve"> </w:t>
            </w:r>
            <w:r w:rsidRPr="00985598">
              <w:rPr>
                <w:iCs/>
                <w:sz w:val="18"/>
                <w:szCs w:val="16"/>
              </w:rPr>
              <w:t>744</w:t>
            </w:r>
          </w:p>
        </w:tc>
        <w:tc>
          <w:tcPr>
            <w:tcW w:w="1661" w:type="dxa"/>
            <w:shd w:val="clear" w:color="auto" w:fill="auto"/>
            <w:noWrap/>
            <w:vAlign w:val="bottom"/>
          </w:tcPr>
          <w:p w:rsidR="008B7BD9" w:rsidRPr="00985598" w:rsidRDefault="008B7BD9" w:rsidP="00627391">
            <w:pPr>
              <w:autoSpaceDE w:val="0"/>
              <w:autoSpaceDN w:val="0"/>
              <w:adjustRightInd w:val="0"/>
              <w:spacing w:before="40" w:after="40" w:line="220" w:lineRule="exact"/>
              <w:jc w:val="right"/>
              <w:rPr>
                <w:iCs/>
                <w:sz w:val="18"/>
                <w:szCs w:val="16"/>
              </w:rPr>
            </w:pPr>
            <w:r w:rsidRPr="00985598">
              <w:rPr>
                <w:iCs/>
                <w:sz w:val="18"/>
                <w:szCs w:val="16"/>
              </w:rPr>
              <w:t>28</w:t>
            </w:r>
            <w:r w:rsidR="00985598">
              <w:rPr>
                <w:iCs/>
                <w:sz w:val="18"/>
                <w:szCs w:val="16"/>
              </w:rPr>
              <w:t xml:space="preserve"> </w:t>
            </w:r>
            <w:r w:rsidRPr="00985598">
              <w:rPr>
                <w:iCs/>
                <w:sz w:val="18"/>
                <w:szCs w:val="16"/>
              </w:rPr>
              <w:t>329</w:t>
            </w:r>
          </w:p>
        </w:tc>
        <w:tc>
          <w:tcPr>
            <w:tcW w:w="2206" w:type="dxa"/>
            <w:shd w:val="clear" w:color="auto" w:fill="auto"/>
            <w:noWrap/>
            <w:vAlign w:val="bottom"/>
          </w:tcPr>
          <w:p w:rsidR="008B7BD9" w:rsidRPr="00985598" w:rsidRDefault="008B7BD9" w:rsidP="00627391">
            <w:pPr>
              <w:autoSpaceDE w:val="0"/>
              <w:autoSpaceDN w:val="0"/>
              <w:adjustRightInd w:val="0"/>
              <w:spacing w:before="40" w:after="40" w:line="220" w:lineRule="exact"/>
              <w:jc w:val="right"/>
              <w:rPr>
                <w:iCs/>
                <w:sz w:val="18"/>
                <w:szCs w:val="16"/>
              </w:rPr>
            </w:pPr>
            <w:r w:rsidRPr="00985598">
              <w:rPr>
                <w:iCs/>
                <w:sz w:val="18"/>
                <w:szCs w:val="16"/>
              </w:rPr>
              <w:t>58</w:t>
            </w:r>
            <w:r w:rsidR="00985598">
              <w:rPr>
                <w:iCs/>
                <w:sz w:val="18"/>
                <w:szCs w:val="16"/>
              </w:rPr>
              <w:t xml:space="preserve"> </w:t>
            </w:r>
            <w:r w:rsidRPr="00985598">
              <w:rPr>
                <w:iCs/>
                <w:sz w:val="18"/>
                <w:szCs w:val="16"/>
              </w:rPr>
              <w:t>073</w:t>
            </w:r>
          </w:p>
        </w:tc>
      </w:tr>
      <w:tr w:rsidR="008B7BD9" w:rsidRPr="00985598" w:rsidTr="00627391">
        <w:trPr>
          <w:trHeight w:val="20"/>
        </w:trPr>
        <w:tc>
          <w:tcPr>
            <w:tcW w:w="1843" w:type="dxa"/>
            <w:shd w:val="clear" w:color="auto" w:fill="auto"/>
            <w:noWrap/>
            <w:vAlign w:val="bottom"/>
          </w:tcPr>
          <w:p w:rsidR="008B7BD9" w:rsidRPr="00985598" w:rsidRDefault="008B7BD9" w:rsidP="00985598">
            <w:pPr>
              <w:autoSpaceDE w:val="0"/>
              <w:autoSpaceDN w:val="0"/>
              <w:adjustRightInd w:val="0"/>
              <w:spacing w:before="40" w:after="40" w:line="220" w:lineRule="exact"/>
              <w:rPr>
                <w:iCs/>
                <w:sz w:val="18"/>
                <w:szCs w:val="16"/>
              </w:rPr>
            </w:pPr>
            <w:r w:rsidRPr="00985598">
              <w:rPr>
                <w:iCs/>
                <w:sz w:val="18"/>
                <w:szCs w:val="16"/>
              </w:rPr>
              <w:t>2005</w:t>
            </w:r>
          </w:p>
        </w:tc>
        <w:tc>
          <w:tcPr>
            <w:tcW w:w="1661" w:type="dxa"/>
            <w:shd w:val="clear" w:color="auto" w:fill="auto"/>
            <w:noWrap/>
            <w:vAlign w:val="bottom"/>
          </w:tcPr>
          <w:p w:rsidR="008B7BD9" w:rsidRPr="00985598" w:rsidRDefault="008B7BD9" w:rsidP="00627391">
            <w:pPr>
              <w:autoSpaceDE w:val="0"/>
              <w:autoSpaceDN w:val="0"/>
              <w:adjustRightInd w:val="0"/>
              <w:spacing w:before="40" w:after="40" w:line="220" w:lineRule="exact"/>
              <w:jc w:val="right"/>
              <w:rPr>
                <w:iCs/>
                <w:sz w:val="18"/>
                <w:szCs w:val="16"/>
              </w:rPr>
            </w:pPr>
            <w:r w:rsidRPr="00985598">
              <w:rPr>
                <w:iCs/>
                <w:sz w:val="18"/>
                <w:szCs w:val="16"/>
              </w:rPr>
              <w:t>29</w:t>
            </w:r>
            <w:r w:rsidR="00985598">
              <w:rPr>
                <w:iCs/>
                <w:sz w:val="18"/>
                <w:szCs w:val="16"/>
              </w:rPr>
              <w:t xml:space="preserve"> </w:t>
            </w:r>
            <w:r w:rsidRPr="00985598">
              <w:rPr>
                <w:iCs/>
                <w:sz w:val="18"/>
                <w:szCs w:val="16"/>
              </w:rPr>
              <w:t>546</w:t>
            </w:r>
          </w:p>
        </w:tc>
        <w:tc>
          <w:tcPr>
            <w:tcW w:w="1661" w:type="dxa"/>
            <w:shd w:val="clear" w:color="auto" w:fill="auto"/>
            <w:noWrap/>
            <w:vAlign w:val="bottom"/>
          </w:tcPr>
          <w:p w:rsidR="008B7BD9" w:rsidRPr="00985598" w:rsidRDefault="008B7BD9" w:rsidP="00627391">
            <w:pPr>
              <w:autoSpaceDE w:val="0"/>
              <w:autoSpaceDN w:val="0"/>
              <w:adjustRightInd w:val="0"/>
              <w:spacing w:before="40" w:after="40" w:line="220" w:lineRule="exact"/>
              <w:jc w:val="right"/>
              <w:rPr>
                <w:iCs/>
                <w:sz w:val="18"/>
                <w:szCs w:val="16"/>
              </w:rPr>
            </w:pPr>
            <w:r w:rsidRPr="00985598">
              <w:rPr>
                <w:iCs/>
                <w:sz w:val="18"/>
                <w:szCs w:val="16"/>
              </w:rPr>
              <w:t>28</w:t>
            </w:r>
            <w:r w:rsidR="00985598">
              <w:rPr>
                <w:iCs/>
                <w:sz w:val="18"/>
                <w:szCs w:val="16"/>
              </w:rPr>
              <w:t xml:space="preserve"> </w:t>
            </w:r>
            <w:r w:rsidRPr="00985598">
              <w:rPr>
                <w:iCs/>
                <w:sz w:val="18"/>
                <w:szCs w:val="16"/>
              </w:rPr>
              <w:t>199</w:t>
            </w:r>
          </w:p>
        </w:tc>
        <w:tc>
          <w:tcPr>
            <w:tcW w:w="2206" w:type="dxa"/>
            <w:shd w:val="clear" w:color="auto" w:fill="auto"/>
            <w:noWrap/>
            <w:vAlign w:val="bottom"/>
          </w:tcPr>
          <w:p w:rsidR="008B7BD9" w:rsidRPr="00985598" w:rsidRDefault="008B7BD9" w:rsidP="00627391">
            <w:pPr>
              <w:autoSpaceDE w:val="0"/>
              <w:autoSpaceDN w:val="0"/>
              <w:adjustRightInd w:val="0"/>
              <w:spacing w:before="40" w:after="40" w:line="220" w:lineRule="exact"/>
              <w:jc w:val="right"/>
              <w:rPr>
                <w:iCs/>
                <w:sz w:val="18"/>
                <w:szCs w:val="16"/>
              </w:rPr>
            </w:pPr>
            <w:r w:rsidRPr="00985598">
              <w:rPr>
                <w:iCs/>
                <w:sz w:val="18"/>
                <w:szCs w:val="16"/>
              </w:rPr>
              <w:t>57</w:t>
            </w:r>
            <w:r w:rsidR="00985598">
              <w:rPr>
                <w:iCs/>
                <w:sz w:val="18"/>
                <w:szCs w:val="16"/>
              </w:rPr>
              <w:t xml:space="preserve"> </w:t>
            </w:r>
            <w:r w:rsidRPr="00985598">
              <w:rPr>
                <w:iCs/>
                <w:sz w:val="18"/>
                <w:szCs w:val="16"/>
              </w:rPr>
              <w:t>745</w:t>
            </w:r>
          </w:p>
        </w:tc>
      </w:tr>
      <w:tr w:rsidR="008B7BD9" w:rsidRPr="00985598" w:rsidTr="00627391">
        <w:trPr>
          <w:trHeight w:val="20"/>
        </w:trPr>
        <w:tc>
          <w:tcPr>
            <w:tcW w:w="1843" w:type="dxa"/>
            <w:shd w:val="clear" w:color="auto" w:fill="auto"/>
            <w:noWrap/>
            <w:vAlign w:val="bottom"/>
          </w:tcPr>
          <w:p w:rsidR="008B7BD9" w:rsidRPr="00985598" w:rsidRDefault="008B7BD9" w:rsidP="00985598">
            <w:pPr>
              <w:autoSpaceDE w:val="0"/>
              <w:autoSpaceDN w:val="0"/>
              <w:adjustRightInd w:val="0"/>
              <w:spacing w:before="40" w:after="40" w:line="220" w:lineRule="exact"/>
              <w:rPr>
                <w:iCs/>
                <w:sz w:val="18"/>
                <w:szCs w:val="16"/>
              </w:rPr>
            </w:pPr>
            <w:r w:rsidRPr="00985598">
              <w:rPr>
                <w:iCs/>
                <w:sz w:val="18"/>
                <w:szCs w:val="16"/>
              </w:rPr>
              <w:t>2006</w:t>
            </w:r>
          </w:p>
        </w:tc>
        <w:tc>
          <w:tcPr>
            <w:tcW w:w="1661" w:type="dxa"/>
            <w:shd w:val="clear" w:color="auto" w:fill="auto"/>
            <w:noWrap/>
            <w:vAlign w:val="bottom"/>
          </w:tcPr>
          <w:p w:rsidR="008B7BD9" w:rsidRPr="00985598" w:rsidRDefault="008B7BD9" w:rsidP="00627391">
            <w:pPr>
              <w:autoSpaceDE w:val="0"/>
              <w:autoSpaceDN w:val="0"/>
              <w:adjustRightInd w:val="0"/>
              <w:spacing w:before="40" w:after="40" w:line="220" w:lineRule="exact"/>
              <w:jc w:val="right"/>
              <w:rPr>
                <w:iCs/>
                <w:sz w:val="18"/>
                <w:szCs w:val="16"/>
              </w:rPr>
            </w:pPr>
            <w:r w:rsidRPr="00985598">
              <w:rPr>
                <w:iCs/>
                <w:sz w:val="18"/>
                <w:szCs w:val="16"/>
              </w:rPr>
              <w:t>30</w:t>
            </w:r>
            <w:r w:rsidR="00985598">
              <w:rPr>
                <w:iCs/>
                <w:sz w:val="18"/>
                <w:szCs w:val="16"/>
              </w:rPr>
              <w:t xml:space="preserve"> </w:t>
            </w:r>
            <w:r w:rsidRPr="00985598">
              <w:rPr>
                <w:iCs/>
                <w:sz w:val="18"/>
                <w:szCs w:val="16"/>
              </w:rPr>
              <w:t>240</w:t>
            </w:r>
          </w:p>
        </w:tc>
        <w:tc>
          <w:tcPr>
            <w:tcW w:w="1661" w:type="dxa"/>
            <w:shd w:val="clear" w:color="auto" w:fill="auto"/>
            <w:noWrap/>
            <w:vAlign w:val="bottom"/>
          </w:tcPr>
          <w:p w:rsidR="008B7BD9" w:rsidRPr="00985598" w:rsidRDefault="008B7BD9" w:rsidP="00627391">
            <w:pPr>
              <w:autoSpaceDE w:val="0"/>
              <w:autoSpaceDN w:val="0"/>
              <w:adjustRightInd w:val="0"/>
              <w:spacing w:before="40" w:after="40" w:line="220" w:lineRule="exact"/>
              <w:jc w:val="right"/>
              <w:rPr>
                <w:iCs/>
                <w:sz w:val="18"/>
                <w:szCs w:val="16"/>
              </w:rPr>
            </w:pPr>
            <w:r w:rsidRPr="00985598">
              <w:rPr>
                <w:iCs/>
                <w:sz w:val="18"/>
                <w:szCs w:val="16"/>
              </w:rPr>
              <w:t>28</w:t>
            </w:r>
            <w:r w:rsidR="00985598">
              <w:rPr>
                <w:iCs/>
                <w:sz w:val="18"/>
                <w:szCs w:val="16"/>
              </w:rPr>
              <w:t xml:space="preserve"> </w:t>
            </w:r>
            <w:r w:rsidRPr="00985598">
              <w:rPr>
                <w:iCs/>
                <w:sz w:val="18"/>
                <w:szCs w:val="16"/>
              </w:rPr>
              <w:t>953</w:t>
            </w:r>
          </w:p>
        </w:tc>
        <w:tc>
          <w:tcPr>
            <w:tcW w:w="2206" w:type="dxa"/>
            <w:shd w:val="clear" w:color="auto" w:fill="auto"/>
            <w:noWrap/>
            <w:vAlign w:val="bottom"/>
          </w:tcPr>
          <w:p w:rsidR="008B7BD9" w:rsidRPr="00985598" w:rsidRDefault="008B7BD9" w:rsidP="00627391">
            <w:pPr>
              <w:autoSpaceDE w:val="0"/>
              <w:autoSpaceDN w:val="0"/>
              <w:adjustRightInd w:val="0"/>
              <w:spacing w:before="40" w:after="40" w:line="220" w:lineRule="exact"/>
              <w:jc w:val="right"/>
              <w:rPr>
                <w:iCs/>
                <w:sz w:val="18"/>
                <w:szCs w:val="16"/>
              </w:rPr>
            </w:pPr>
            <w:r w:rsidRPr="00985598">
              <w:rPr>
                <w:iCs/>
                <w:sz w:val="18"/>
                <w:szCs w:val="16"/>
              </w:rPr>
              <w:t>59</w:t>
            </w:r>
            <w:r w:rsidR="00985598">
              <w:rPr>
                <w:iCs/>
                <w:sz w:val="18"/>
                <w:szCs w:val="16"/>
              </w:rPr>
              <w:t xml:space="preserve"> </w:t>
            </w:r>
            <w:r w:rsidRPr="00985598">
              <w:rPr>
                <w:iCs/>
                <w:sz w:val="18"/>
                <w:szCs w:val="16"/>
              </w:rPr>
              <w:t>193</w:t>
            </w:r>
          </w:p>
        </w:tc>
      </w:tr>
      <w:tr w:rsidR="008B7BD9" w:rsidRPr="00985598" w:rsidTr="00627391">
        <w:trPr>
          <w:trHeight w:val="20"/>
        </w:trPr>
        <w:tc>
          <w:tcPr>
            <w:tcW w:w="1843" w:type="dxa"/>
            <w:tcBorders>
              <w:bottom w:val="single" w:sz="12" w:space="0" w:color="auto"/>
            </w:tcBorders>
            <w:shd w:val="clear" w:color="auto" w:fill="auto"/>
            <w:noWrap/>
            <w:vAlign w:val="bottom"/>
          </w:tcPr>
          <w:p w:rsidR="008B7BD9" w:rsidRPr="00985598" w:rsidRDefault="008B7BD9" w:rsidP="00985598">
            <w:pPr>
              <w:autoSpaceDE w:val="0"/>
              <w:autoSpaceDN w:val="0"/>
              <w:adjustRightInd w:val="0"/>
              <w:spacing w:before="40" w:after="40" w:line="220" w:lineRule="exact"/>
              <w:rPr>
                <w:iCs/>
                <w:sz w:val="18"/>
                <w:szCs w:val="16"/>
              </w:rPr>
            </w:pPr>
            <w:r w:rsidRPr="00985598">
              <w:rPr>
                <w:iCs/>
                <w:sz w:val="18"/>
                <w:szCs w:val="16"/>
              </w:rPr>
              <w:t>2007</w:t>
            </w:r>
          </w:p>
        </w:tc>
        <w:tc>
          <w:tcPr>
            <w:tcW w:w="1661" w:type="dxa"/>
            <w:tcBorders>
              <w:bottom w:val="single" w:sz="12" w:space="0" w:color="auto"/>
            </w:tcBorders>
            <w:shd w:val="clear" w:color="auto" w:fill="auto"/>
            <w:noWrap/>
            <w:vAlign w:val="bottom"/>
          </w:tcPr>
          <w:p w:rsidR="008B7BD9" w:rsidRPr="00985598" w:rsidRDefault="008B7BD9" w:rsidP="00627391">
            <w:pPr>
              <w:autoSpaceDE w:val="0"/>
              <w:autoSpaceDN w:val="0"/>
              <w:adjustRightInd w:val="0"/>
              <w:spacing w:before="40" w:after="40" w:line="220" w:lineRule="exact"/>
              <w:jc w:val="right"/>
              <w:rPr>
                <w:iCs/>
                <w:sz w:val="18"/>
                <w:szCs w:val="16"/>
              </w:rPr>
            </w:pPr>
            <w:r w:rsidRPr="00985598">
              <w:rPr>
                <w:iCs/>
                <w:sz w:val="18"/>
                <w:szCs w:val="16"/>
              </w:rPr>
              <w:t>33</w:t>
            </w:r>
            <w:r w:rsidR="00985598">
              <w:rPr>
                <w:iCs/>
                <w:sz w:val="18"/>
                <w:szCs w:val="16"/>
              </w:rPr>
              <w:t xml:space="preserve"> </w:t>
            </w:r>
            <w:r w:rsidRPr="00985598">
              <w:rPr>
                <w:iCs/>
                <w:sz w:val="18"/>
                <w:szCs w:val="16"/>
              </w:rPr>
              <w:t>013</w:t>
            </w:r>
          </w:p>
        </w:tc>
        <w:tc>
          <w:tcPr>
            <w:tcW w:w="1661" w:type="dxa"/>
            <w:tcBorders>
              <w:bottom w:val="single" w:sz="12" w:space="0" w:color="auto"/>
            </w:tcBorders>
            <w:shd w:val="clear" w:color="auto" w:fill="auto"/>
            <w:noWrap/>
            <w:vAlign w:val="bottom"/>
          </w:tcPr>
          <w:p w:rsidR="008B7BD9" w:rsidRPr="00985598" w:rsidRDefault="008B7BD9" w:rsidP="00627391">
            <w:pPr>
              <w:autoSpaceDE w:val="0"/>
              <w:autoSpaceDN w:val="0"/>
              <w:adjustRightInd w:val="0"/>
              <w:spacing w:before="40" w:after="40" w:line="220" w:lineRule="exact"/>
              <w:jc w:val="right"/>
              <w:rPr>
                <w:iCs/>
                <w:sz w:val="18"/>
                <w:szCs w:val="16"/>
              </w:rPr>
            </w:pPr>
            <w:r w:rsidRPr="00985598">
              <w:rPr>
                <w:iCs/>
                <w:sz w:val="18"/>
                <w:szCs w:val="16"/>
              </w:rPr>
              <w:t>31</w:t>
            </w:r>
            <w:r w:rsidR="00985598">
              <w:rPr>
                <w:iCs/>
                <w:sz w:val="18"/>
                <w:szCs w:val="16"/>
              </w:rPr>
              <w:t xml:space="preserve"> </w:t>
            </w:r>
            <w:r w:rsidRPr="00985598">
              <w:rPr>
                <w:iCs/>
                <w:sz w:val="18"/>
                <w:szCs w:val="16"/>
              </w:rPr>
              <w:t>031</w:t>
            </w:r>
          </w:p>
        </w:tc>
        <w:tc>
          <w:tcPr>
            <w:tcW w:w="2206" w:type="dxa"/>
            <w:tcBorders>
              <w:bottom w:val="single" w:sz="12" w:space="0" w:color="auto"/>
            </w:tcBorders>
            <w:shd w:val="clear" w:color="auto" w:fill="auto"/>
            <w:noWrap/>
            <w:vAlign w:val="bottom"/>
          </w:tcPr>
          <w:p w:rsidR="008B7BD9" w:rsidRPr="00985598" w:rsidRDefault="008B7BD9" w:rsidP="00627391">
            <w:pPr>
              <w:autoSpaceDE w:val="0"/>
              <w:autoSpaceDN w:val="0"/>
              <w:adjustRightInd w:val="0"/>
              <w:spacing w:before="40" w:after="40" w:line="220" w:lineRule="exact"/>
              <w:jc w:val="right"/>
              <w:rPr>
                <w:iCs/>
                <w:sz w:val="18"/>
                <w:szCs w:val="16"/>
              </w:rPr>
            </w:pPr>
            <w:r w:rsidRPr="00985598">
              <w:rPr>
                <w:iCs/>
                <w:sz w:val="18"/>
                <w:szCs w:val="16"/>
              </w:rPr>
              <w:t>64</w:t>
            </w:r>
            <w:r w:rsidR="00985598">
              <w:rPr>
                <w:iCs/>
                <w:sz w:val="18"/>
                <w:szCs w:val="16"/>
              </w:rPr>
              <w:t xml:space="preserve"> </w:t>
            </w:r>
            <w:r w:rsidRPr="00985598">
              <w:rPr>
                <w:iCs/>
                <w:sz w:val="18"/>
                <w:szCs w:val="16"/>
              </w:rPr>
              <w:t>044</w:t>
            </w:r>
          </w:p>
        </w:tc>
      </w:tr>
    </w:tbl>
    <w:p w:rsidR="008B7BD9" w:rsidRPr="00627391" w:rsidRDefault="008B7BD9" w:rsidP="00627391">
      <w:pPr>
        <w:pStyle w:val="SingleTxtG"/>
        <w:suppressAutoHyphens/>
        <w:spacing w:before="120" w:after="0"/>
        <w:ind w:firstLine="170"/>
        <w:jc w:val="left"/>
        <w:rPr>
          <w:sz w:val="18"/>
        </w:rPr>
      </w:pPr>
      <w:r w:rsidRPr="00627391">
        <w:rPr>
          <w:i/>
          <w:sz w:val="18"/>
        </w:rPr>
        <w:t>Fuente:</w:t>
      </w:r>
      <w:r w:rsidRPr="00627391">
        <w:rPr>
          <w:sz w:val="18"/>
        </w:rPr>
        <w:t xml:space="preserve"> Oficina de Estadística de Nueva Zelandia, cuadros sobre diversas tasas de fecundidad y nacimientos, </w:t>
      </w:r>
      <w:r w:rsidR="00627391" w:rsidRPr="00627391">
        <w:rPr>
          <w:sz w:val="18"/>
        </w:rPr>
        <w:t xml:space="preserve">cuadro </w:t>
      </w:r>
      <w:r w:rsidRPr="00627391">
        <w:rPr>
          <w:sz w:val="18"/>
        </w:rPr>
        <w:t>10. [Internet]</w:t>
      </w:r>
      <w:r w:rsidR="00627391" w:rsidRPr="00627391">
        <w:rPr>
          <w:sz w:val="18"/>
        </w:rPr>
        <w:t xml:space="preserve"> </w:t>
      </w:r>
      <w:r w:rsidRPr="00627391">
        <w:rPr>
          <w:sz w:val="18"/>
        </w:rPr>
        <w:t>Se puede consultar en: http://www.stats.govt.nz/tables/</w:t>
      </w:r>
      <w:r w:rsidR="00627391">
        <w:rPr>
          <w:sz w:val="18"/>
        </w:rPr>
        <w:br/>
      </w:r>
      <w:r w:rsidRPr="00627391">
        <w:rPr>
          <w:sz w:val="18"/>
        </w:rPr>
        <w:t>births-tables.htm#regional</w:t>
      </w:r>
      <w:r w:rsidR="00627391">
        <w:rPr>
          <w:sz w:val="18"/>
        </w:rPr>
        <w:t>.</w:t>
      </w:r>
    </w:p>
    <w:p w:rsidR="008B7BD9" w:rsidRPr="00627391" w:rsidRDefault="008B7BD9" w:rsidP="00985598">
      <w:pPr>
        <w:suppressAutoHyphens/>
        <w:ind w:left="1134" w:right="1134" w:firstLine="170"/>
        <w:rPr>
          <w:i/>
          <w:sz w:val="18"/>
          <w:szCs w:val="24"/>
        </w:rPr>
      </w:pPr>
      <w:r w:rsidRPr="00627391">
        <w:rPr>
          <w:i/>
          <w:sz w:val="18"/>
          <w:szCs w:val="24"/>
        </w:rPr>
        <w:t>Notas:</w:t>
      </w:r>
    </w:p>
    <w:p w:rsidR="008B7BD9" w:rsidRPr="00627391" w:rsidRDefault="00627391" w:rsidP="00985598">
      <w:pPr>
        <w:suppressAutoHyphens/>
        <w:ind w:left="1134" w:right="1134" w:firstLine="170"/>
        <w:rPr>
          <w:sz w:val="18"/>
          <w:szCs w:val="24"/>
        </w:rPr>
      </w:pPr>
      <w:r w:rsidRPr="00627391">
        <w:rPr>
          <w:sz w:val="18"/>
          <w:szCs w:val="24"/>
        </w:rPr>
        <w:tab/>
        <w:t>1)</w:t>
      </w:r>
      <w:r w:rsidRPr="00627391">
        <w:rPr>
          <w:sz w:val="18"/>
          <w:szCs w:val="24"/>
        </w:rPr>
        <w:tab/>
      </w:r>
      <w:r w:rsidR="008B7BD9" w:rsidRPr="00627391">
        <w:rPr>
          <w:sz w:val="18"/>
          <w:szCs w:val="24"/>
        </w:rPr>
        <w:t>Los datos a partir de 1991 se basan en los nacimientos registrados en Nueva Zelandia de madres residentes en el país, por fecha</w:t>
      </w:r>
      <w:r w:rsidRPr="00627391">
        <w:rPr>
          <w:sz w:val="18"/>
          <w:szCs w:val="24"/>
        </w:rPr>
        <w:t xml:space="preserve"> de inscripción en el registro.</w:t>
      </w:r>
    </w:p>
    <w:p w:rsidR="008B7BD9" w:rsidRPr="00627391" w:rsidRDefault="00627391" w:rsidP="00627391">
      <w:pPr>
        <w:suppressAutoHyphens/>
        <w:spacing w:after="240"/>
        <w:ind w:left="1134" w:right="1134" w:firstLine="170"/>
        <w:rPr>
          <w:sz w:val="18"/>
          <w:szCs w:val="24"/>
        </w:rPr>
      </w:pPr>
      <w:r w:rsidRPr="00627391">
        <w:rPr>
          <w:sz w:val="18"/>
          <w:szCs w:val="24"/>
        </w:rPr>
        <w:tab/>
        <w:t>2)</w:t>
      </w:r>
      <w:r w:rsidRPr="00627391">
        <w:rPr>
          <w:sz w:val="18"/>
          <w:szCs w:val="24"/>
        </w:rPr>
        <w:tab/>
      </w:r>
      <w:r w:rsidR="008B7BD9" w:rsidRPr="00627391">
        <w:rPr>
          <w:sz w:val="18"/>
          <w:szCs w:val="24"/>
        </w:rPr>
        <w:t>Se excluyen las</w:t>
      </w:r>
      <w:r w:rsidR="006C582B">
        <w:rPr>
          <w:sz w:val="18"/>
          <w:szCs w:val="24"/>
        </w:rPr>
        <w:t xml:space="preserve"> </w:t>
      </w:r>
      <w:r w:rsidR="008B7BD9" w:rsidRPr="00627391">
        <w:rPr>
          <w:sz w:val="18"/>
          <w:szCs w:val="24"/>
        </w:rPr>
        <w:t xml:space="preserve">inscripciones tardías de conformidad con el artículo 16 de </w:t>
      </w:r>
      <w:smartTag w:uri="urn:schemas-microsoft-com:office:smarttags" w:element="PersonName">
        <w:smartTagPr>
          <w:attr w:name="ProductID" w:val="la Ley"/>
        </w:smartTagPr>
        <w:r w:rsidR="008B7BD9" w:rsidRPr="00627391">
          <w:rPr>
            <w:sz w:val="18"/>
            <w:szCs w:val="24"/>
          </w:rPr>
          <w:t>la Ley</w:t>
        </w:r>
      </w:smartTag>
      <w:r w:rsidR="008B7BD9" w:rsidRPr="00627391">
        <w:rPr>
          <w:sz w:val="18"/>
          <w:szCs w:val="24"/>
        </w:rPr>
        <w:t xml:space="preserve"> de inscripción en el registro de los nacimientos, las defunciones y los matrimonios de 1995, son los nacimientos que no se registraron de manera habitual en la fecha del nacimiento. </w:t>
      </w:r>
    </w:p>
    <w:p w:rsidR="00627391" w:rsidRDefault="008B7BD9" w:rsidP="00627391">
      <w:pPr>
        <w:pStyle w:val="Heading1"/>
      </w:pPr>
      <w:r w:rsidRPr="00216DD7">
        <w:t>Cuadro 2</w:t>
      </w:r>
    </w:p>
    <w:p w:rsidR="008B7BD9" w:rsidRDefault="008B7BD9" w:rsidP="00081E11">
      <w:pPr>
        <w:pStyle w:val="SingleTxtG"/>
        <w:keepNext/>
        <w:tabs>
          <w:tab w:val="left" w:pos="4200"/>
        </w:tabs>
        <w:jc w:val="left"/>
        <w:rPr>
          <w:b/>
        </w:rPr>
      </w:pPr>
      <w:r w:rsidRPr="00627391">
        <w:rPr>
          <w:b/>
        </w:rPr>
        <w:t>Número de nacidos vivos</w:t>
      </w:r>
      <w:r w:rsidR="00081E11" w:rsidRPr="00081E11">
        <w:rPr>
          <w:i/>
          <w:sz w:val="18"/>
          <w:vertAlign w:val="superscript"/>
        </w:rPr>
        <w:t>1</w:t>
      </w:r>
      <w:r w:rsidRPr="00627391">
        <w:rPr>
          <w:b/>
        </w:rPr>
        <w:t xml:space="preserve"> por grupo étnico, de la madre y del niño, 2000-2006</w:t>
      </w:r>
    </w:p>
    <w:tbl>
      <w:tblPr>
        <w:tblStyle w:val="TableGrid"/>
        <w:tblW w:w="850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078"/>
        <w:gridCol w:w="829"/>
        <w:gridCol w:w="830"/>
        <w:gridCol w:w="829"/>
        <w:gridCol w:w="830"/>
        <w:gridCol w:w="1427"/>
        <w:gridCol w:w="894"/>
        <w:gridCol w:w="894"/>
        <w:gridCol w:w="895"/>
      </w:tblGrid>
      <w:tr w:rsidR="00081E11" w:rsidRPr="009E70FB" w:rsidTr="00CC3ED4">
        <w:trPr>
          <w:cantSplit/>
        </w:trPr>
        <w:tc>
          <w:tcPr>
            <w:tcW w:w="8506" w:type="dxa"/>
            <w:gridSpan w:val="9"/>
            <w:tcBorders>
              <w:top w:val="single" w:sz="4" w:space="0" w:color="000000"/>
            </w:tcBorders>
            <w:shd w:val="clear" w:color="auto" w:fill="auto"/>
            <w:vAlign w:val="center"/>
          </w:tcPr>
          <w:p w:rsidR="00081E11" w:rsidRPr="009E70FB" w:rsidRDefault="00081E11" w:rsidP="002238E9">
            <w:pPr>
              <w:keepNext/>
              <w:spacing w:before="80" w:after="80" w:line="200" w:lineRule="exact"/>
              <w:jc w:val="center"/>
              <w:rPr>
                <w:i/>
                <w:sz w:val="16"/>
              </w:rPr>
            </w:pPr>
            <w:r w:rsidRPr="00216DD7">
              <w:rPr>
                <w:i/>
                <w:iCs/>
                <w:sz w:val="16"/>
                <w:szCs w:val="16"/>
              </w:rPr>
              <w:t>Grupo étnico</w:t>
            </w:r>
            <w:r w:rsidRPr="00081E11">
              <w:rPr>
                <w:i/>
                <w:iCs/>
                <w:sz w:val="18"/>
                <w:szCs w:val="16"/>
                <w:vertAlign w:val="superscript"/>
              </w:rPr>
              <w:t>2</w:t>
            </w:r>
          </w:p>
        </w:tc>
      </w:tr>
      <w:tr w:rsidR="00CC3ED4" w:rsidRPr="009E70FB" w:rsidTr="00CC3ED4">
        <w:trPr>
          <w:cantSplit/>
        </w:trPr>
        <w:tc>
          <w:tcPr>
            <w:tcW w:w="1078" w:type="dxa"/>
            <w:tcBorders>
              <w:bottom w:val="single" w:sz="12" w:space="0" w:color="000000"/>
            </w:tcBorders>
            <w:shd w:val="clear" w:color="auto" w:fill="auto"/>
            <w:vAlign w:val="bottom"/>
          </w:tcPr>
          <w:p w:rsidR="00081E11" w:rsidRPr="009E70FB" w:rsidRDefault="00081E11" w:rsidP="002238E9">
            <w:pPr>
              <w:keepNext/>
              <w:spacing w:before="80" w:after="80" w:line="200" w:lineRule="exact"/>
              <w:rPr>
                <w:i/>
                <w:sz w:val="16"/>
              </w:rPr>
            </w:pPr>
            <w:r w:rsidRPr="00216DD7">
              <w:rPr>
                <w:i/>
                <w:iCs/>
                <w:sz w:val="16"/>
                <w:szCs w:val="16"/>
              </w:rPr>
              <w:t xml:space="preserve">Diciembre </w:t>
            </w:r>
            <w:r w:rsidR="00885AEB">
              <w:rPr>
                <w:i/>
                <w:iCs/>
                <w:sz w:val="16"/>
                <w:szCs w:val="16"/>
              </w:rPr>
              <w:br/>
            </w:r>
            <w:r>
              <w:rPr>
                <w:i/>
                <w:iCs/>
                <w:sz w:val="16"/>
                <w:szCs w:val="16"/>
              </w:rPr>
              <w:t>(</w:t>
            </w:r>
            <w:r w:rsidRPr="00216DD7">
              <w:rPr>
                <w:i/>
                <w:iCs/>
                <w:sz w:val="16"/>
                <w:szCs w:val="16"/>
              </w:rPr>
              <w:t>año</w:t>
            </w:r>
            <w:r>
              <w:rPr>
                <w:i/>
                <w:iCs/>
                <w:sz w:val="16"/>
                <w:szCs w:val="16"/>
              </w:rPr>
              <w:t>)</w:t>
            </w:r>
          </w:p>
        </w:tc>
        <w:tc>
          <w:tcPr>
            <w:tcW w:w="829" w:type="dxa"/>
            <w:tcBorders>
              <w:top w:val="single" w:sz="4" w:space="0" w:color="000000"/>
              <w:bottom w:val="single" w:sz="12" w:space="0" w:color="000000"/>
            </w:tcBorders>
            <w:shd w:val="clear" w:color="auto" w:fill="auto"/>
            <w:vAlign w:val="bottom"/>
          </w:tcPr>
          <w:p w:rsidR="00081E11" w:rsidRPr="009E70FB" w:rsidRDefault="00081E11" w:rsidP="002238E9">
            <w:pPr>
              <w:keepNext/>
              <w:spacing w:before="80" w:after="80" w:line="200" w:lineRule="exact"/>
              <w:jc w:val="right"/>
              <w:rPr>
                <w:i/>
                <w:sz w:val="16"/>
              </w:rPr>
            </w:pPr>
            <w:r w:rsidRPr="00216DD7">
              <w:rPr>
                <w:i/>
                <w:iCs/>
                <w:sz w:val="16"/>
                <w:szCs w:val="16"/>
              </w:rPr>
              <w:t>Maoríes</w:t>
            </w:r>
          </w:p>
        </w:tc>
        <w:tc>
          <w:tcPr>
            <w:tcW w:w="830" w:type="dxa"/>
            <w:tcBorders>
              <w:top w:val="single" w:sz="4" w:space="0" w:color="000000"/>
              <w:bottom w:val="single" w:sz="12" w:space="0" w:color="000000"/>
            </w:tcBorders>
            <w:shd w:val="clear" w:color="auto" w:fill="auto"/>
            <w:vAlign w:val="bottom"/>
          </w:tcPr>
          <w:p w:rsidR="00081E11" w:rsidRPr="009E70FB" w:rsidRDefault="009074D1" w:rsidP="002238E9">
            <w:pPr>
              <w:keepNext/>
              <w:spacing w:before="80" w:after="80" w:line="200" w:lineRule="exact"/>
              <w:jc w:val="right"/>
              <w:rPr>
                <w:i/>
                <w:sz w:val="16"/>
              </w:rPr>
            </w:pPr>
            <w:r w:rsidRPr="00216DD7">
              <w:rPr>
                <w:i/>
                <w:iCs/>
                <w:sz w:val="16"/>
                <w:szCs w:val="16"/>
              </w:rPr>
              <w:t xml:space="preserve">del </w:t>
            </w:r>
            <w:r>
              <w:rPr>
                <w:i/>
                <w:iCs/>
                <w:sz w:val="16"/>
                <w:szCs w:val="16"/>
              </w:rPr>
              <w:br/>
            </w:r>
            <w:r w:rsidR="00081E11" w:rsidRPr="00216DD7">
              <w:rPr>
                <w:i/>
                <w:iCs/>
                <w:sz w:val="16"/>
                <w:szCs w:val="16"/>
              </w:rPr>
              <w:t>Pacífico</w:t>
            </w:r>
          </w:p>
        </w:tc>
        <w:tc>
          <w:tcPr>
            <w:tcW w:w="829" w:type="dxa"/>
            <w:tcBorders>
              <w:top w:val="single" w:sz="4" w:space="0" w:color="000000"/>
              <w:bottom w:val="single" w:sz="12" w:space="0" w:color="000000"/>
            </w:tcBorders>
            <w:shd w:val="clear" w:color="auto" w:fill="auto"/>
            <w:vAlign w:val="bottom"/>
          </w:tcPr>
          <w:p w:rsidR="00081E11" w:rsidRPr="009E70FB" w:rsidRDefault="00081E11" w:rsidP="002238E9">
            <w:pPr>
              <w:keepNext/>
              <w:spacing w:before="80" w:after="80" w:line="200" w:lineRule="exact"/>
              <w:jc w:val="right"/>
              <w:rPr>
                <w:i/>
                <w:sz w:val="16"/>
              </w:rPr>
            </w:pPr>
            <w:r w:rsidRPr="00216DD7">
              <w:rPr>
                <w:i/>
                <w:iCs/>
                <w:sz w:val="16"/>
                <w:szCs w:val="16"/>
              </w:rPr>
              <w:t>Asiáticos</w:t>
            </w:r>
          </w:p>
        </w:tc>
        <w:tc>
          <w:tcPr>
            <w:tcW w:w="830" w:type="dxa"/>
            <w:tcBorders>
              <w:top w:val="single" w:sz="4" w:space="0" w:color="000000"/>
              <w:bottom w:val="single" w:sz="12" w:space="0" w:color="000000"/>
            </w:tcBorders>
            <w:shd w:val="clear" w:color="auto" w:fill="auto"/>
            <w:vAlign w:val="bottom"/>
          </w:tcPr>
          <w:p w:rsidR="00081E11" w:rsidRPr="009E70FB" w:rsidRDefault="00081E11" w:rsidP="002238E9">
            <w:pPr>
              <w:keepNext/>
              <w:spacing w:before="80" w:after="80" w:line="200" w:lineRule="exact"/>
              <w:jc w:val="right"/>
              <w:rPr>
                <w:i/>
                <w:sz w:val="16"/>
              </w:rPr>
            </w:pPr>
            <w:r w:rsidRPr="00216DD7">
              <w:rPr>
                <w:i/>
                <w:iCs/>
                <w:sz w:val="16"/>
                <w:szCs w:val="16"/>
              </w:rPr>
              <w:t>Europeos</w:t>
            </w:r>
            <w:r w:rsidRPr="00081E11">
              <w:rPr>
                <w:i/>
                <w:iCs/>
                <w:sz w:val="18"/>
                <w:szCs w:val="16"/>
                <w:vertAlign w:val="superscript"/>
              </w:rPr>
              <w:t>3</w:t>
            </w:r>
          </w:p>
        </w:tc>
        <w:tc>
          <w:tcPr>
            <w:tcW w:w="1427" w:type="dxa"/>
            <w:tcBorders>
              <w:top w:val="single" w:sz="4" w:space="0" w:color="000000"/>
              <w:bottom w:val="single" w:sz="12" w:space="0" w:color="000000"/>
            </w:tcBorders>
            <w:shd w:val="clear" w:color="auto" w:fill="auto"/>
            <w:vAlign w:val="bottom"/>
          </w:tcPr>
          <w:p w:rsidR="00081E11" w:rsidRPr="009E70FB" w:rsidRDefault="009074D1" w:rsidP="002238E9">
            <w:pPr>
              <w:keepNext/>
              <w:spacing w:before="80" w:after="80" w:line="200" w:lineRule="exact"/>
              <w:jc w:val="right"/>
              <w:rPr>
                <w:i/>
                <w:sz w:val="16"/>
              </w:rPr>
            </w:pPr>
            <w:r w:rsidRPr="00216DD7">
              <w:rPr>
                <w:i/>
                <w:iCs/>
                <w:sz w:val="16"/>
                <w:szCs w:val="16"/>
              </w:rPr>
              <w:t xml:space="preserve">del </w:t>
            </w:r>
            <w:r w:rsidR="00081E11" w:rsidRPr="00216DD7">
              <w:rPr>
                <w:i/>
                <w:iCs/>
                <w:sz w:val="16"/>
                <w:szCs w:val="16"/>
              </w:rPr>
              <w:t xml:space="preserve">Oriente Medio, latinoamericanos </w:t>
            </w:r>
            <w:r w:rsidR="00CC3ED4">
              <w:rPr>
                <w:i/>
                <w:iCs/>
                <w:sz w:val="16"/>
                <w:szCs w:val="16"/>
              </w:rPr>
              <w:br/>
            </w:r>
            <w:r w:rsidR="00081E11" w:rsidRPr="00216DD7">
              <w:rPr>
                <w:i/>
                <w:iCs/>
                <w:sz w:val="16"/>
                <w:szCs w:val="16"/>
              </w:rPr>
              <w:t>y africanos</w:t>
            </w:r>
            <w:r w:rsidR="00081E11" w:rsidRPr="00081E11">
              <w:rPr>
                <w:i/>
                <w:iCs/>
                <w:sz w:val="18"/>
                <w:szCs w:val="16"/>
                <w:vertAlign w:val="superscript"/>
              </w:rPr>
              <w:t>4</w:t>
            </w:r>
          </w:p>
        </w:tc>
        <w:tc>
          <w:tcPr>
            <w:tcW w:w="894" w:type="dxa"/>
            <w:tcBorders>
              <w:top w:val="single" w:sz="4" w:space="0" w:color="000000"/>
              <w:bottom w:val="single" w:sz="12" w:space="0" w:color="000000"/>
            </w:tcBorders>
            <w:shd w:val="clear" w:color="auto" w:fill="auto"/>
            <w:vAlign w:val="bottom"/>
          </w:tcPr>
          <w:p w:rsidR="00081E11" w:rsidRPr="009E70FB" w:rsidRDefault="00081E11" w:rsidP="002238E9">
            <w:pPr>
              <w:keepNext/>
              <w:spacing w:before="80" w:after="80" w:line="200" w:lineRule="exact"/>
              <w:jc w:val="right"/>
              <w:rPr>
                <w:i/>
                <w:sz w:val="16"/>
              </w:rPr>
            </w:pPr>
            <w:r w:rsidRPr="00216DD7">
              <w:rPr>
                <w:i/>
                <w:iCs/>
                <w:sz w:val="16"/>
                <w:szCs w:val="16"/>
              </w:rPr>
              <w:t xml:space="preserve">Otros (anteriores </w:t>
            </w:r>
            <w:r w:rsidR="00CC3ED4">
              <w:rPr>
                <w:i/>
                <w:iCs/>
                <w:sz w:val="16"/>
                <w:szCs w:val="16"/>
              </w:rPr>
              <w:br/>
            </w:r>
            <w:r w:rsidRPr="00216DD7">
              <w:rPr>
                <w:i/>
                <w:iCs/>
                <w:sz w:val="16"/>
                <w:szCs w:val="16"/>
              </w:rPr>
              <w:t>a 2006)</w:t>
            </w:r>
            <w:r w:rsidRPr="00081E11">
              <w:rPr>
                <w:i/>
                <w:iCs/>
                <w:sz w:val="18"/>
                <w:szCs w:val="16"/>
                <w:vertAlign w:val="superscript"/>
              </w:rPr>
              <w:t>5</w:t>
            </w:r>
          </w:p>
        </w:tc>
        <w:tc>
          <w:tcPr>
            <w:tcW w:w="894" w:type="dxa"/>
            <w:tcBorders>
              <w:top w:val="single" w:sz="4" w:space="0" w:color="000000"/>
              <w:bottom w:val="single" w:sz="12" w:space="0" w:color="000000"/>
            </w:tcBorders>
            <w:shd w:val="clear" w:color="auto" w:fill="auto"/>
            <w:vAlign w:val="bottom"/>
          </w:tcPr>
          <w:p w:rsidR="00081E11" w:rsidRPr="009E70FB" w:rsidRDefault="00081E11" w:rsidP="002238E9">
            <w:pPr>
              <w:keepNext/>
              <w:spacing w:before="80" w:after="80" w:line="200" w:lineRule="exact"/>
              <w:jc w:val="right"/>
              <w:rPr>
                <w:i/>
                <w:sz w:val="16"/>
              </w:rPr>
            </w:pPr>
            <w:r w:rsidRPr="00216DD7">
              <w:rPr>
                <w:i/>
                <w:iCs/>
                <w:sz w:val="16"/>
                <w:szCs w:val="16"/>
              </w:rPr>
              <w:t xml:space="preserve">Otros </w:t>
            </w:r>
            <w:r>
              <w:rPr>
                <w:i/>
                <w:iCs/>
                <w:sz w:val="16"/>
                <w:szCs w:val="16"/>
              </w:rPr>
              <w:br/>
            </w:r>
            <w:r w:rsidRPr="00216DD7">
              <w:rPr>
                <w:i/>
                <w:iCs/>
                <w:sz w:val="16"/>
                <w:szCs w:val="16"/>
              </w:rPr>
              <w:t xml:space="preserve">(a partir </w:t>
            </w:r>
            <w:r w:rsidR="00CC3ED4">
              <w:rPr>
                <w:i/>
                <w:iCs/>
                <w:sz w:val="16"/>
                <w:szCs w:val="16"/>
              </w:rPr>
              <w:br/>
            </w:r>
            <w:r w:rsidRPr="00216DD7">
              <w:rPr>
                <w:i/>
                <w:iCs/>
                <w:sz w:val="16"/>
                <w:szCs w:val="16"/>
              </w:rPr>
              <w:t>de 2006)</w:t>
            </w:r>
            <w:r w:rsidRPr="00081E11">
              <w:rPr>
                <w:i/>
                <w:iCs/>
                <w:sz w:val="18"/>
                <w:szCs w:val="16"/>
                <w:vertAlign w:val="superscript"/>
              </w:rPr>
              <w:t>6</w:t>
            </w:r>
          </w:p>
        </w:tc>
        <w:tc>
          <w:tcPr>
            <w:tcW w:w="895" w:type="dxa"/>
            <w:tcBorders>
              <w:top w:val="single" w:sz="4" w:space="0" w:color="000000"/>
              <w:bottom w:val="single" w:sz="12" w:space="0" w:color="000000"/>
            </w:tcBorders>
            <w:shd w:val="clear" w:color="auto" w:fill="auto"/>
            <w:vAlign w:val="bottom"/>
          </w:tcPr>
          <w:p w:rsidR="00081E11" w:rsidRPr="009E70FB" w:rsidRDefault="00081E11" w:rsidP="002238E9">
            <w:pPr>
              <w:keepNext/>
              <w:spacing w:before="80" w:after="80" w:line="200" w:lineRule="exact"/>
              <w:jc w:val="right"/>
              <w:rPr>
                <w:i/>
                <w:sz w:val="16"/>
              </w:rPr>
            </w:pPr>
            <w:r w:rsidRPr="00216DD7">
              <w:rPr>
                <w:i/>
                <w:iCs/>
                <w:sz w:val="16"/>
                <w:szCs w:val="16"/>
              </w:rPr>
              <w:t>Todos nacidos vivos</w:t>
            </w:r>
            <w:r w:rsidRPr="00081E11">
              <w:rPr>
                <w:i/>
                <w:iCs/>
                <w:sz w:val="18"/>
                <w:szCs w:val="16"/>
                <w:vertAlign w:val="superscript"/>
              </w:rPr>
              <w:t>7</w:t>
            </w:r>
          </w:p>
        </w:tc>
      </w:tr>
      <w:tr w:rsidR="00081E11" w:rsidRPr="009E70FB" w:rsidTr="00CC3ED4">
        <w:trPr>
          <w:cantSplit/>
        </w:trPr>
        <w:tc>
          <w:tcPr>
            <w:tcW w:w="8506" w:type="dxa"/>
            <w:gridSpan w:val="9"/>
            <w:tcBorders>
              <w:top w:val="single" w:sz="12" w:space="0" w:color="000000"/>
            </w:tcBorders>
            <w:shd w:val="clear" w:color="auto" w:fill="auto"/>
            <w:vAlign w:val="center"/>
          </w:tcPr>
          <w:p w:rsidR="00081E11" w:rsidRPr="00885AEB" w:rsidRDefault="00CC3ED4" w:rsidP="002238E9">
            <w:pPr>
              <w:spacing w:before="40" w:after="40" w:line="220" w:lineRule="exact"/>
              <w:jc w:val="center"/>
              <w:rPr>
                <w:b/>
                <w:sz w:val="18"/>
              </w:rPr>
            </w:pPr>
            <w:r w:rsidRPr="00885AEB">
              <w:rPr>
                <w:b/>
                <w:sz w:val="18"/>
              </w:rPr>
              <w:t>Madre</w:t>
            </w:r>
          </w:p>
        </w:tc>
      </w:tr>
      <w:tr w:rsidR="00CC3ED4" w:rsidRPr="009E70FB" w:rsidTr="00CC3ED4">
        <w:trPr>
          <w:cantSplit/>
        </w:trPr>
        <w:tc>
          <w:tcPr>
            <w:tcW w:w="1078" w:type="dxa"/>
            <w:shd w:val="clear" w:color="auto" w:fill="auto"/>
            <w:vAlign w:val="bottom"/>
          </w:tcPr>
          <w:p w:rsidR="00081E11" w:rsidRPr="009E70FB" w:rsidRDefault="00081E11" w:rsidP="002238E9">
            <w:pPr>
              <w:spacing w:before="40" w:after="40" w:line="220" w:lineRule="exact"/>
              <w:rPr>
                <w:sz w:val="18"/>
              </w:rPr>
            </w:pPr>
            <w:r>
              <w:rPr>
                <w:sz w:val="18"/>
              </w:rPr>
              <w:t>2000</w:t>
            </w:r>
          </w:p>
        </w:tc>
        <w:tc>
          <w:tcPr>
            <w:tcW w:w="829" w:type="dxa"/>
            <w:shd w:val="clear" w:color="auto" w:fill="auto"/>
            <w:vAlign w:val="bottom"/>
          </w:tcPr>
          <w:p w:rsidR="00081E11" w:rsidRPr="00A11581" w:rsidRDefault="00081E11" w:rsidP="002238E9">
            <w:pPr>
              <w:spacing w:before="40" w:after="40" w:line="220" w:lineRule="exact"/>
              <w:jc w:val="right"/>
              <w:rPr>
                <w:sz w:val="18"/>
              </w:rPr>
            </w:pPr>
            <w:r w:rsidRPr="00A11581">
              <w:rPr>
                <w:sz w:val="18"/>
              </w:rPr>
              <w:t>12</w:t>
            </w:r>
            <w:r>
              <w:rPr>
                <w:sz w:val="18"/>
              </w:rPr>
              <w:t xml:space="preserve"> </w:t>
            </w:r>
            <w:r w:rsidRPr="00A11581">
              <w:rPr>
                <w:sz w:val="18"/>
              </w:rPr>
              <w:t>753</w:t>
            </w:r>
          </w:p>
        </w:tc>
        <w:tc>
          <w:tcPr>
            <w:tcW w:w="830" w:type="dxa"/>
            <w:shd w:val="clear" w:color="auto" w:fill="auto"/>
            <w:vAlign w:val="bottom"/>
          </w:tcPr>
          <w:p w:rsidR="00081E11" w:rsidRPr="00A11581" w:rsidRDefault="00081E11" w:rsidP="002238E9">
            <w:pPr>
              <w:spacing w:before="40" w:after="40" w:line="220" w:lineRule="exact"/>
              <w:jc w:val="right"/>
              <w:rPr>
                <w:sz w:val="18"/>
              </w:rPr>
            </w:pPr>
            <w:r>
              <w:rPr>
                <w:sz w:val="18"/>
              </w:rPr>
              <w:t xml:space="preserve">6 </w:t>
            </w:r>
            <w:r w:rsidRPr="00A11581">
              <w:rPr>
                <w:sz w:val="18"/>
              </w:rPr>
              <w:t>302</w:t>
            </w:r>
          </w:p>
        </w:tc>
        <w:tc>
          <w:tcPr>
            <w:tcW w:w="829" w:type="dxa"/>
            <w:shd w:val="clear" w:color="auto" w:fill="auto"/>
            <w:vAlign w:val="bottom"/>
          </w:tcPr>
          <w:p w:rsidR="00081E11" w:rsidRPr="00A11581" w:rsidRDefault="00081E11" w:rsidP="002238E9">
            <w:pPr>
              <w:spacing w:before="40" w:after="40" w:line="220" w:lineRule="exact"/>
              <w:jc w:val="right"/>
              <w:rPr>
                <w:sz w:val="18"/>
              </w:rPr>
            </w:pPr>
            <w:r>
              <w:rPr>
                <w:sz w:val="18"/>
              </w:rPr>
              <w:t xml:space="preserve">4 </w:t>
            </w:r>
            <w:r w:rsidRPr="00A11581">
              <w:rPr>
                <w:sz w:val="18"/>
              </w:rPr>
              <w:t>314</w:t>
            </w:r>
          </w:p>
        </w:tc>
        <w:tc>
          <w:tcPr>
            <w:tcW w:w="830" w:type="dxa"/>
            <w:shd w:val="clear" w:color="auto" w:fill="auto"/>
            <w:vAlign w:val="bottom"/>
          </w:tcPr>
          <w:p w:rsidR="00081E11" w:rsidRPr="00A11581" w:rsidRDefault="00081E11" w:rsidP="002238E9">
            <w:pPr>
              <w:spacing w:before="40" w:after="40" w:line="220" w:lineRule="exact"/>
              <w:jc w:val="right"/>
              <w:rPr>
                <w:sz w:val="18"/>
              </w:rPr>
            </w:pPr>
            <w:r>
              <w:rPr>
                <w:sz w:val="18"/>
              </w:rPr>
              <w:t xml:space="preserve">38 </w:t>
            </w:r>
            <w:r w:rsidRPr="00A11581">
              <w:rPr>
                <w:sz w:val="18"/>
              </w:rPr>
              <w:t>789</w:t>
            </w:r>
          </w:p>
        </w:tc>
        <w:tc>
          <w:tcPr>
            <w:tcW w:w="1427" w:type="dxa"/>
            <w:shd w:val="clear" w:color="auto" w:fill="auto"/>
            <w:vAlign w:val="bottom"/>
          </w:tcPr>
          <w:p w:rsidR="00081E11" w:rsidRPr="00A11581" w:rsidRDefault="00081E11" w:rsidP="002238E9">
            <w:pPr>
              <w:spacing w:before="40" w:after="40" w:line="220" w:lineRule="exact"/>
              <w:jc w:val="right"/>
              <w:rPr>
                <w:sz w:val="18"/>
              </w:rPr>
            </w:pPr>
            <w:r w:rsidRPr="00A11581">
              <w:rPr>
                <w:sz w:val="18"/>
              </w:rPr>
              <w:t>…</w:t>
            </w:r>
          </w:p>
        </w:tc>
        <w:tc>
          <w:tcPr>
            <w:tcW w:w="894" w:type="dxa"/>
            <w:shd w:val="clear" w:color="auto" w:fill="auto"/>
            <w:vAlign w:val="bottom"/>
          </w:tcPr>
          <w:p w:rsidR="00081E11" w:rsidRPr="00A11581" w:rsidRDefault="00081E11" w:rsidP="002238E9">
            <w:pPr>
              <w:spacing w:before="40" w:after="40" w:line="220" w:lineRule="exact"/>
              <w:jc w:val="right"/>
              <w:rPr>
                <w:sz w:val="18"/>
              </w:rPr>
            </w:pPr>
            <w:r w:rsidRPr="00A11581">
              <w:rPr>
                <w:sz w:val="18"/>
              </w:rPr>
              <w:t>486</w:t>
            </w:r>
          </w:p>
        </w:tc>
        <w:tc>
          <w:tcPr>
            <w:tcW w:w="894" w:type="dxa"/>
            <w:shd w:val="clear" w:color="auto" w:fill="auto"/>
            <w:vAlign w:val="bottom"/>
          </w:tcPr>
          <w:p w:rsidR="00081E11" w:rsidRPr="00A11581" w:rsidRDefault="00081E11" w:rsidP="002238E9">
            <w:pPr>
              <w:spacing w:before="40" w:after="40" w:line="220" w:lineRule="exact"/>
              <w:jc w:val="right"/>
              <w:rPr>
                <w:sz w:val="18"/>
              </w:rPr>
            </w:pPr>
            <w:r w:rsidRPr="00A11581">
              <w:rPr>
                <w:sz w:val="18"/>
              </w:rPr>
              <w:t>…</w:t>
            </w:r>
          </w:p>
        </w:tc>
        <w:tc>
          <w:tcPr>
            <w:tcW w:w="895" w:type="dxa"/>
            <w:shd w:val="clear" w:color="auto" w:fill="auto"/>
            <w:vAlign w:val="bottom"/>
          </w:tcPr>
          <w:p w:rsidR="00081E11" w:rsidRPr="00A11581" w:rsidRDefault="00081E11" w:rsidP="002238E9">
            <w:pPr>
              <w:spacing w:before="40" w:after="40" w:line="220" w:lineRule="exact"/>
              <w:jc w:val="right"/>
              <w:rPr>
                <w:sz w:val="18"/>
              </w:rPr>
            </w:pPr>
            <w:r>
              <w:rPr>
                <w:sz w:val="18"/>
              </w:rPr>
              <w:t xml:space="preserve">56 </w:t>
            </w:r>
            <w:r w:rsidRPr="00A11581">
              <w:rPr>
                <w:sz w:val="18"/>
              </w:rPr>
              <w:t>605</w:t>
            </w:r>
          </w:p>
        </w:tc>
      </w:tr>
      <w:tr w:rsidR="00CC3ED4" w:rsidRPr="009E70FB" w:rsidTr="00CC3ED4">
        <w:trPr>
          <w:cantSplit/>
        </w:trPr>
        <w:tc>
          <w:tcPr>
            <w:tcW w:w="1078" w:type="dxa"/>
            <w:shd w:val="clear" w:color="auto" w:fill="auto"/>
            <w:vAlign w:val="bottom"/>
          </w:tcPr>
          <w:p w:rsidR="00081E11" w:rsidRPr="009E70FB" w:rsidRDefault="00081E11" w:rsidP="002238E9">
            <w:pPr>
              <w:spacing w:before="40" w:after="40" w:line="220" w:lineRule="exact"/>
              <w:rPr>
                <w:sz w:val="18"/>
              </w:rPr>
            </w:pPr>
            <w:r>
              <w:rPr>
                <w:sz w:val="18"/>
              </w:rPr>
              <w:t>2001</w:t>
            </w:r>
          </w:p>
        </w:tc>
        <w:tc>
          <w:tcPr>
            <w:tcW w:w="829" w:type="dxa"/>
            <w:shd w:val="clear" w:color="auto" w:fill="auto"/>
            <w:vAlign w:val="bottom"/>
          </w:tcPr>
          <w:p w:rsidR="00081E11" w:rsidRPr="0007423E" w:rsidRDefault="00081E11" w:rsidP="002238E9">
            <w:pPr>
              <w:spacing w:before="40" w:after="40" w:line="220" w:lineRule="exact"/>
              <w:jc w:val="right"/>
              <w:rPr>
                <w:sz w:val="18"/>
              </w:rPr>
            </w:pPr>
            <w:r>
              <w:rPr>
                <w:sz w:val="18"/>
              </w:rPr>
              <w:t xml:space="preserve">12 </w:t>
            </w:r>
            <w:r w:rsidRPr="0007423E">
              <w:rPr>
                <w:sz w:val="18"/>
              </w:rPr>
              <w:t>689</w:t>
            </w:r>
          </w:p>
        </w:tc>
        <w:tc>
          <w:tcPr>
            <w:tcW w:w="830" w:type="dxa"/>
            <w:shd w:val="clear" w:color="auto" w:fill="auto"/>
            <w:vAlign w:val="bottom"/>
          </w:tcPr>
          <w:p w:rsidR="00081E11" w:rsidRPr="0007423E" w:rsidRDefault="00081E11" w:rsidP="002238E9">
            <w:pPr>
              <w:spacing w:before="40" w:after="40" w:line="220" w:lineRule="exact"/>
              <w:jc w:val="right"/>
              <w:rPr>
                <w:sz w:val="18"/>
              </w:rPr>
            </w:pPr>
            <w:r>
              <w:rPr>
                <w:sz w:val="18"/>
              </w:rPr>
              <w:t xml:space="preserve">6 </w:t>
            </w:r>
            <w:r w:rsidRPr="0007423E">
              <w:rPr>
                <w:sz w:val="18"/>
              </w:rPr>
              <w:t>321</w:t>
            </w:r>
          </w:p>
        </w:tc>
        <w:tc>
          <w:tcPr>
            <w:tcW w:w="829" w:type="dxa"/>
            <w:shd w:val="clear" w:color="auto" w:fill="auto"/>
            <w:vAlign w:val="bottom"/>
          </w:tcPr>
          <w:p w:rsidR="00081E11" w:rsidRPr="0007423E" w:rsidRDefault="00081E11" w:rsidP="002238E9">
            <w:pPr>
              <w:spacing w:before="40" w:after="40" w:line="220" w:lineRule="exact"/>
              <w:jc w:val="right"/>
              <w:rPr>
                <w:sz w:val="18"/>
              </w:rPr>
            </w:pPr>
            <w:r>
              <w:rPr>
                <w:sz w:val="18"/>
              </w:rPr>
              <w:t xml:space="preserve">4 </w:t>
            </w:r>
            <w:r w:rsidRPr="0007423E">
              <w:rPr>
                <w:sz w:val="18"/>
              </w:rPr>
              <w:t>133</w:t>
            </w:r>
          </w:p>
        </w:tc>
        <w:tc>
          <w:tcPr>
            <w:tcW w:w="830" w:type="dxa"/>
            <w:shd w:val="clear" w:color="auto" w:fill="auto"/>
            <w:vAlign w:val="bottom"/>
          </w:tcPr>
          <w:p w:rsidR="00081E11" w:rsidRPr="0007423E" w:rsidRDefault="00081E11" w:rsidP="002238E9">
            <w:pPr>
              <w:spacing w:before="40" w:after="40" w:line="220" w:lineRule="exact"/>
              <w:jc w:val="right"/>
              <w:rPr>
                <w:sz w:val="18"/>
              </w:rPr>
            </w:pPr>
            <w:r>
              <w:rPr>
                <w:sz w:val="18"/>
              </w:rPr>
              <w:t xml:space="preserve">38 </w:t>
            </w:r>
            <w:r w:rsidRPr="0007423E">
              <w:rPr>
                <w:sz w:val="18"/>
              </w:rPr>
              <w:t>307</w:t>
            </w:r>
          </w:p>
        </w:tc>
        <w:tc>
          <w:tcPr>
            <w:tcW w:w="1427" w:type="dxa"/>
            <w:shd w:val="clear" w:color="auto" w:fill="auto"/>
            <w:vAlign w:val="bottom"/>
          </w:tcPr>
          <w:p w:rsidR="00081E11" w:rsidRPr="0007423E" w:rsidRDefault="00081E11" w:rsidP="002238E9">
            <w:pPr>
              <w:spacing w:before="40" w:after="40" w:line="220" w:lineRule="exact"/>
              <w:jc w:val="right"/>
              <w:rPr>
                <w:sz w:val="18"/>
              </w:rPr>
            </w:pPr>
            <w:r w:rsidRPr="0007423E">
              <w:rPr>
                <w:sz w:val="18"/>
              </w:rPr>
              <w:t>…</w:t>
            </w:r>
          </w:p>
        </w:tc>
        <w:tc>
          <w:tcPr>
            <w:tcW w:w="894" w:type="dxa"/>
            <w:shd w:val="clear" w:color="auto" w:fill="auto"/>
            <w:vAlign w:val="bottom"/>
          </w:tcPr>
          <w:p w:rsidR="00081E11" w:rsidRPr="0007423E" w:rsidRDefault="00081E11" w:rsidP="002238E9">
            <w:pPr>
              <w:spacing w:before="40" w:after="40" w:line="220" w:lineRule="exact"/>
              <w:jc w:val="right"/>
              <w:rPr>
                <w:sz w:val="18"/>
              </w:rPr>
            </w:pPr>
            <w:r w:rsidRPr="0007423E">
              <w:rPr>
                <w:sz w:val="18"/>
              </w:rPr>
              <w:t>559</w:t>
            </w:r>
          </w:p>
        </w:tc>
        <w:tc>
          <w:tcPr>
            <w:tcW w:w="894" w:type="dxa"/>
            <w:shd w:val="clear" w:color="auto" w:fill="auto"/>
            <w:vAlign w:val="bottom"/>
          </w:tcPr>
          <w:p w:rsidR="00081E11" w:rsidRPr="0007423E" w:rsidRDefault="00081E11" w:rsidP="002238E9">
            <w:pPr>
              <w:spacing w:before="40" w:after="40" w:line="220" w:lineRule="exact"/>
              <w:jc w:val="right"/>
              <w:rPr>
                <w:sz w:val="18"/>
              </w:rPr>
            </w:pPr>
            <w:r w:rsidRPr="0007423E">
              <w:rPr>
                <w:sz w:val="18"/>
              </w:rPr>
              <w:t>…</w:t>
            </w:r>
          </w:p>
        </w:tc>
        <w:tc>
          <w:tcPr>
            <w:tcW w:w="895" w:type="dxa"/>
            <w:shd w:val="clear" w:color="auto" w:fill="auto"/>
            <w:vAlign w:val="bottom"/>
          </w:tcPr>
          <w:p w:rsidR="00081E11" w:rsidRPr="0007423E" w:rsidRDefault="00081E11" w:rsidP="002238E9">
            <w:pPr>
              <w:spacing w:before="40" w:after="40" w:line="220" w:lineRule="exact"/>
              <w:jc w:val="right"/>
              <w:rPr>
                <w:sz w:val="18"/>
              </w:rPr>
            </w:pPr>
            <w:r>
              <w:rPr>
                <w:sz w:val="18"/>
              </w:rPr>
              <w:t xml:space="preserve">55 </w:t>
            </w:r>
            <w:r w:rsidRPr="0007423E">
              <w:rPr>
                <w:sz w:val="18"/>
              </w:rPr>
              <w:t>799</w:t>
            </w:r>
          </w:p>
        </w:tc>
      </w:tr>
      <w:tr w:rsidR="00CC3ED4" w:rsidRPr="009E70FB" w:rsidTr="00CC3ED4">
        <w:trPr>
          <w:cantSplit/>
        </w:trPr>
        <w:tc>
          <w:tcPr>
            <w:tcW w:w="1078" w:type="dxa"/>
            <w:shd w:val="clear" w:color="auto" w:fill="auto"/>
            <w:vAlign w:val="bottom"/>
          </w:tcPr>
          <w:p w:rsidR="00081E11" w:rsidRPr="009E70FB" w:rsidRDefault="00081E11" w:rsidP="002238E9">
            <w:pPr>
              <w:spacing w:before="40" w:after="40" w:line="220" w:lineRule="exact"/>
              <w:rPr>
                <w:sz w:val="18"/>
              </w:rPr>
            </w:pPr>
            <w:r>
              <w:rPr>
                <w:sz w:val="18"/>
              </w:rPr>
              <w:t>2002</w:t>
            </w:r>
          </w:p>
        </w:tc>
        <w:tc>
          <w:tcPr>
            <w:tcW w:w="829" w:type="dxa"/>
            <w:shd w:val="clear" w:color="auto" w:fill="auto"/>
            <w:vAlign w:val="bottom"/>
          </w:tcPr>
          <w:p w:rsidR="00081E11" w:rsidRPr="0007423E" w:rsidRDefault="00081E11" w:rsidP="002238E9">
            <w:pPr>
              <w:spacing w:before="40" w:after="40" w:line="220" w:lineRule="exact"/>
              <w:jc w:val="right"/>
              <w:rPr>
                <w:sz w:val="18"/>
              </w:rPr>
            </w:pPr>
            <w:r>
              <w:rPr>
                <w:sz w:val="18"/>
              </w:rPr>
              <w:t xml:space="preserve">11 </w:t>
            </w:r>
            <w:r w:rsidRPr="0007423E">
              <w:rPr>
                <w:sz w:val="18"/>
              </w:rPr>
              <w:t>968</w:t>
            </w:r>
          </w:p>
        </w:tc>
        <w:tc>
          <w:tcPr>
            <w:tcW w:w="830" w:type="dxa"/>
            <w:shd w:val="clear" w:color="auto" w:fill="auto"/>
            <w:vAlign w:val="bottom"/>
          </w:tcPr>
          <w:p w:rsidR="00081E11" w:rsidRPr="0007423E" w:rsidRDefault="00081E11" w:rsidP="002238E9">
            <w:pPr>
              <w:spacing w:before="40" w:after="40" w:line="220" w:lineRule="exact"/>
              <w:jc w:val="right"/>
              <w:rPr>
                <w:sz w:val="18"/>
              </w:rPr>
            </w:pPr>
            <w:r>
              <w:rPr>
                <w:sz w:val="18"/>
              </w:rPr>
              <w:t xml:space="preserve">6 </w:t>
            </w:r>
            <w:r w:rsidRPr="0007423E">
              <w:rPr>
                <w:sz w:val="18"/>
              </w:rPr>
              <w:t>209</w:t>
            </w:r>
          </w:p>
        </w:tc>
        <w:tc>
          <w:tcPr>
            <w:tcW w:w="829" w:type="dxa"/>
            <w:shd w:val="clear" w:color="auto" w:fill="auto"/>
            <w:vAlign w:val="bottom"/>
          </w:tcPr>
          <w:p w:rsidR="00081E11" w:rsidRPr="0007423E" w:rsidRDefault="00081E11" w:rsidP="002238E9">
            <w:pPr>
              <w:spacing w:before="40" w:after="40" w:line="220" w:lineRule="exact"/>
              <w:jc w:val="right"/>
              <w:rPr>
                <w:sz w:val="18"/>
              </w:rPr>
            </w:pPr>
            <w:r>
              <w:rPr>
                <w:sz w:val="18"/>
              </w:rPr>
              <w:t xml:space="preserve">4 </w:t>
            </w:r>
            <w:r w:rsidRPr="0007423E">
              <w:rPr>
                <w:sz w:val="18"/>
              </w:rPr>
              <w:t>618</w:t>
            </w:r>
          </w:p>
        </w:tc>
        <w:tc>
          <w:tcPr>
            <w:tcW w:w="830" w:type="dxa"/>
            <w:shd w:val="clear" w:color="auto" w:fill="auto"/>
            <w:vAlign w:val="bottom"/>
          </w:tcPr>
          <w:p w:rsidR="00081E11" w:rsidRPr="0007423E" w:rsidRDefault="00081E11" w:rsidP="002238E9">
            <w:pPr>
              <w:spacing w:before="40" w:after="40" w:line="220" w:lineRule="exact"/>
              <w:jc w:val="right"/>
              <w:rPr>
                <w:sz w:val="18"/>
              </w:rPr>
            </w:pPr>
            <w:r>
              <w:rPr>
                <w:sz w:val="18"/>
              </w:rPr>
              <w:t xml:space="preserve">36 </w:t>
            </w:r>
            <w:r w:rsidRPr="0007423E">
              <w:rPr>
                <w:sz w:val="18"/>
              </w:rPr>
              <w:t>679</w:t>
            </w:r>
          </w:p>
        </w:tc>
        <w:tc>
          <w:tcPr>
            <w:tcW w:w="1427" w:type="dxa"/>
            <w:shd w:val="clear" w:color="auto" w:fill="auto"/>
            <w:vAlign w:val="bottom"/>
          </w:tcPr>
          <w:p w:rsidR="00081E11" w:rsidRPr="0007423E" w:rsidRDefault="00081E11" w:rsidP="002238E9">
            <w:pPr>
              <w:spacing w:before="40" w:after="40" w:line="220" w:lineRule="exact"/>
              <w:jc w:val="right"/>
              <w:rPr>
                <w:sz w:val="18"/>
              </w:rPr>
            </w:pPr>
            <w:r w:rsidRPr="0007423E">
              <w:rPr>
                <w:sz w:val="18"/>
              </w:rPr>
              <w:t>…</w:t>
            </w:r>
          </w:p>
        </w:tc>
        <w:tc>
          <w:tcPr>
            <w:tcW w:w="894" w:type="dxa"/>
            <w:shd w:val="clear" w:color="auto" w:fill="auto"/>
            <w:vAlign w:val="bottom"/>
          </w:tcPr>
          <w:p w:rsidR="00081E11" w:rsidRPr="0007423E" w:rsidRDefault="00081E11" w:rsidP="002238E9">
            <w:pPr>
              <w:spacing w:before="40" w:after="40" w:line="220" w:lineRule="exact"/>
              <w:jc w:val="right"/>
              <w:rPr>
                <w:sz w:val="18"/>
              </w:rPr>
            </w:pPr>
            <w:r w:rsidRPr="0007423E">
              <w:rPr>
                <w:sz w:val="18"/>
              </w:rPr>
              <w:t>511</w:t>
            </w:r>
          </w:p>
        </w:tc>
        <w:tc>
          <w:tcPr>
            <w:tcW w:w="894" w:type="dxa"/>
            <w:shd w:val="clear" w:color="auto" w:fill="auto"/>
            <w:vAlign w:val="bottom"/>
          </w:tcPr>
          <w:p w:rsidR="00081E11" w:rsidRPr="0007423E" w:rsidRDefault="00081E11" w:rsidP="002238E9">
            <w:pPr>
              <w:spacing w:before="40" w:after="40" w:line="220" w:lineRule="exact"/>
              <w:jc w:val="right"/>
              <w:rPr>
                <w:sz w:val="18"/>
              </w:rPr>
            </w:pPr>
            <w:r w:rsidRPr="0007423E">
              <w:rPr>
                <w:sz w:val="18"/>
              </w:rPr>
              <w:t>…</w:t>
            </w:r>
          </w:p>
        </w:tc>
        <w:tc>
          <w:tcPr>
            <w:tcW w:w="895" w:type="dxa"/>
            <w:shd w:val="clear" w:color="auto" w:fill="auto"/>
            <w:vAlign w:val="bottom"/>
          </w:tcPr>
          <w:p w:rsidR="00081E11" w:rsidRPr="0007423E" w:rsidRDefault="00081E11" w:rsidP="002238E9">
            <w:pPr>
              <w:spacing w:before="40" w:after="40" w:line="220" w:lineRule="exact"/>
              <w:jc w:val="right"/>
              <w:rPr>
                <w:sz w:val="18"/>
              </w:rPr>
            </w:pPr>
            <w:r>
              <w:rPr>
                <w:sz w:val="18"/>
              </w:rPr>
              <w:t xml:space="preserve">54 </w:t>
            </w:r>
            <w:r w:rsidRPr="0007423E">
              <w:rPr>
                <w:sz w:val="18"/>
              </w:rPr>
              <w:t>021</w:t>
            </w:r>
          </w:p>
        </w:tc>
      </w:tr>
      <w:tr w:rsidR="00CC3ED4" w:rsidRPr="009E70FB" w:rsidTr="00CC3ED4">
        <w:trPr>
          <w:cantSplit/>
        </w:trPr>
        <w:tc>
          <w:tcPr>
            <w:tcW w:w="1078" w:type="dxa"/>
            <w:shd w:val="clear" w:color="auto" w:fill="auto"/>
            <w:vAlign w:val="bottom"/>
          </w:tcPr>
          <w:p w:rsidR="00081E11" w:rsidRPr="009E70FB" w:rsidRDefault="00081E11" w:rsidP="002238E9">
            <w:pPr>
              <w:spacing w:before="40" w:after="40" w:line="220" w:lineRule="exact"/>
              <w:rPr>
                <w:sz w:val="18"/>
              </w:rPr>
            </w:pPr>
            <w:r>
              <w:rPr>
                <w:sz w:val="18"/>
              </w:rPr>
              <w:t>2003</w:t>
            </w:r>
          </w:p>
        </w:tc>
        <w:tc>
          <w:tcPr>
            <w:tcW w:w="829" w:type="dxa"/>
            <w:shd w:val="clear" w:color="auto" w:fill="auto"/>
            <w:vAlign w:val="bottom"/>
          </w:tcPr>
          <w:p w:rsidR="00081E11" w:rsidRPr="0007423E" w:rsidRDefault="00081E11" w:rsidP="002238E9">
            <w:pPr>
              <w:spacing w:before="40" w:after="40" w:line="220" w:lineRule="exact"/>
              <w:jc w:val="right"/>
              <w:rPr>
                <w:sz w:val="18"/>
              </w:rPr>
            </w:pPr>
            <w:r>
              <w:rPr>
                <w:sz w:val="18"/>
              </w:rPr>
              <w:t xml:space="preserve">12 </w:t>
            </w:r>
            <w:r w:rsidRPr="0007423E">
              <w:rPr>
                <w:sz w:val="18"/>
              </w:rPr>
              <w:t>462</w:t>
            </w:r>
          </w:p>
        </w:tc>
        <w:tc>
          <w:tcPr>
            <w:tcW w:w="830" w:type="dxa"/>
            <w:shd w:val="clear" w:color="auto" w:fill="auto"/>
            <w:vAlign w:val="bottom"/>
          </w:tcPr>
          <w:p w:rsidR="00081E11" w:rsidRPr="0007423E" w:rsidRDefault="00081E11" w:rsidP="002238E9">
            <w:pPr>
              <w:spacing w:before="40" w:after="40" w:line="220" w:lineRule="exact"/>
              <w:jc w:val="right"/>
              <w:rPr>
                <w:sz w:val="18"/>
              </w:rPr>
            </w:pPr>
            <w:r>
              <w:rPr>
                <w:sz w:val="18"/>
              </w:rPr>
              <w:t xml:space="preserve">6 </w:t>
            </w:r>
            <w:r w:rsidRPr="0007423E">
              <w:rPr>
                <w:sz w:val="18"/>
              </w:rPr>
              <w:t>363</w:t>
            </w:r>
          </w:p>
        </w:tc>
        <w:tc>
          <w:tcPr>
            <w:tcW w:w="829" w:type="dxa"/>
            <w:shd w:val="clear" w:color="auto" w:fill="auto"/>
            <w:vAlign w:val="bottom"/>
          </w:tcPr>
          <w:p w:rsidR="00081E11" w:rsidRPr="0007423E" w:rsidRDefault="00081E11" w:rsidP="002238E9">
            <w:pPr>
              <w:spacing w:before="40" w:after="40" w:line="220" w:lineRule="exact"/>
              <w:jc w:val="right"/>
              <w:rPr>
                <w:sz w:val="18"/>
              </w:rPr>
            </w:pPr>
            <w:r>
              <w:rPr>
                <w:sz w:val="18"/>
              </w:rPr>
              <w:t xml:space="preserve">5 </w:t>
            </w:r>
            <w:r w:rsidRPr="0007423E">
              <w:rPr>
                <w:sz w:val="18"/>
              </w:rPr>
              <w:t>285</w:t>
            </w:r>
          </w:p>
        </w:tc>
        <w:tc>
          <w:tcPr>
            <w:tcW w:w="830" w:type="dxa"/>
            <w:shd w:val="clear" w:color="auto" w:fill="auto"/>
            <w:vAlign w:val="bottom"/>
          </w:tcPr>
          <w:p w:rsidR="00081E11" w:rsidRPr="0007423E" w:rsidRDefault="00081E11" w:rsidP="002238E9">
            <w:pPr>
              <w:spacing w:before="40" w:after="40" w:line="220" w:lineRule="exact"/>
              <w:jc w:val="right"/>
              <w:rPr>
                <w:sz w:val="18"/>
              </w:rPr>
            </w:pPr>
            <w:r>
              <w:rPr>
                <w:sz w:val="18"/>
              </w:rPr>
              <w:t xml:space="preserve">37 </w:t>
            </w:r>
            <w:r w:rsidRPr="0007423E">
              <w:rPr>
                <w:sz w:val="18"/>
              </w:rPr>
              <w:t>561</w:t>
            </w:r>
          </w:p>
        </w:tc>
        <w:tc>
          <w:tcPr>
            <w:tcW w:w="1427" w:type="dxa"/>
            <w:shd w:val="clear" w:color="auto" w:fill="auto"/>
            <w:vAlign w:val="bottom"/>
          </w:tcPr>
          <w:p w:rsidR="00081E11" w:rsidRPr="0007423E" w:rsidRDefault="00081E11" w:rsidP="002238E9">
            <w:pPr>
              <w:spacing w:before="40" w:after="40" w:line="220" w:lineRule="exact"/>
              <w:jc w:val="right"/>
              <w:rPr>
                <w:sz w:val="18"/>
              </w:rPr>
            </w:pPr>
            <w:r w:rsidRPr="0007423E">
              <w:rPr>
                <w:sz w:val="18"/>
              </w:rPr>
              <w:t>…</w:t>
            </w:r>
          </w:p>
        </w:tc>
        <w:tc>
          <w:tcPr>
            <w:tcW w:w="894" w:type="dxa"/>
            <w:shd w:val="clear" w:color="auto" w:fill="auto"/>
            <w:vAlign w:val="bottom"/>
          </w:tcPr>
          <w:p w:rsidR="00081E11" w:rsidRPr="0007423E" w:rsidRDefault="00081E11" w:rsidP="002238E9">
            <w:pPr>
              <w:spacing w:before="40" w:after="40" w:line="220" w:lineRule="exact"/>
              <w:jc w:val="right"/>
              <w:rPr>
                <w:sz w:val="18"/>
              </w:rPr>
            </w:pPr>
            <w:r w:rsidRPr="0007423E">
              <w:rPr>
                <w:sz w:val="18"/>
              </w:rPr>
              <w:t>681</w:t>
            </w:r>
          </w:p>
        </w:tc>
        <w:tc>
          <w:tcPr>
            <w:tcW w:w="894" w:type="dxa"/>
            <w:shd w:val="clear" w:color="auto" w:fill="auto"/>
            <w:vAlign w:val="bottom"/>
          </w:tcPr>
          <w:p w:rsidR="00081E11" w:rsidRPr="0007423E" w:rsidRDefault="00081E11" w:rsidP="002238E9">
            <w:pPr>
              <w:spacing w:before="40" w:after="40" w:line="220" w:lineRule="exact"/>
              <w:jc w:val="right"/>
              <w:rPr>
                <w:sz w:val="18"/>
              </w:rPr>
            </w:pPr>
            <w:r w:rsidRPr="0007423E">
              <w:rPr>
                <w:sz w:val="18"/>
              </w:rPr>
              <w:t>…</w:t>
            </w:r>
          </w:p>
        </w:tc>
        <w:tc>
          <w:tcPr>
            <w:tcW w:w="895" w:type="dxa"/>
            <w:shd w:val="clear" w:color="auto" w:fill="auto"/>
            <w:vAlign w:val="bottom"/>
          </w:tcPr>
          <w:p w:rsidR="00081E11" w:rsidRPr="0007423E" w:rsidRDefault="00081E11" w:rsidP="002238E9">
            <w:pPr>
              <w:spacing w:before="40" w:after="40" w:line="220" w:lineRule="exact"/>
              <w:jc w:val="right"/>
              <w:rPr>
                <w:sz w:val="18"/>
              </w:rPr>
            </w:pPr>
            <w:r>
              <w:rPr>
                <w:sz w:val="18"/>
              </w:rPr>
              <w:t xml:space="preserve">56 </w:t>
            </w:r>
            <w:r w:rsidRPr="0007423E">
              <w:rPr>
                <w:sz w:val="18"/>
              </w:rPr>
              <w:t>134</w:t>
            </w:r>
          </w:p>
        </w:tc>
      </w:tr>
      <w:tr w:rsidR="00CC3ED4" w:rsidRPr="009E70FB" w:rsidTr="00CC3ED4">
        <w:trPr>
          <w:cantSplit/>
        </w:trPr>
        <w:tc>
          <w:tcPr>
            <w:tcW w:w="1078" w:type="dxa"/>
            <w:shd w:val="clear" w:color="auto" w:fill="auto"/>
            <w:vAlign w:val="bottom"/>
          </w:tcPr>
          <w:p w:rsidR="00081E11" w:rsidRPr="009E70FB" w:rsidRDefault="00081E11" w:rsidP="002238E9">
            <w:pPr>
              <w:spacing w:before="40" w:after="40" w:line="220" w:lineRule="exact"/>
              <w:rPr>
                <w:sz w:val="18"/>
              </w:rPr>
            </w:pPr>
            <w:r>
              <w:rPr>
                <w:sz w:val="18"/>
              </w:rPr>
              <w:t>2004</w:t>
            </w:r>
          </w:p>
        </w:tc>
        <w:tc>
          <w:tcPr>
            <w:tcW w:w="829" w:type="dxa"/>
            <w:shd w:val="clear" w:color="auto" w:fill="auto"/>
            <w:vAlign w:val="bottom"/>
          </w:tcPr>
          <w:p w:rsidR="00081E11" w:rsidRPr="0007423E" w:rsidRDefault="00081E11" w:rsidP="002238E9">
            <w:pPr>
              <w:spacing w:before="40" w:after="40" w:line="220" w:lineRule="exact"/>
              <w:jc w:val="right"/>
              <w:rPr>
                <w:sz w:val="18"/>
              </w:rPr>
            </w:pPr>
            <w:r>
              <w:rPr>
                <w:sz w:val="18"/>
              </w:rPr>
              <w:t xml:space="preserve">13 </w:t>
            </w:r>
            <w:r w:rsidRPr="0007423E">
              <w:rPr>
                <w:sz w:val="18"/>
              </w:rPr>
              <w:t>066</w:t>
            </w:r>
          </w:p>
        </w:tc>
        <w:tc>
          <w:tcPr>
            <w:tcW w:w="830" w:type="dxa"/>
            <w:shd w:val="clear" w:color="auto" w:fill="auto"/>
            <w:vAlign w:val="bottom"/>
          </w:tcPr>
          <w:p w:rsidR="00081E11" w:rsidRPr="0007423E" w:rsidRDefault="00081E11" w:rsidP="002238E9">
            <w:pPr>
              <w:spacing w:before="40" w:after="40" w:line="220" w:lineRule="exact"/>
              <w:jc w:val="right"/>
              <w:rPr>
                <w:sz w:val="18"/>
              </w:rPr>
            </w:pPr>
            <w:r>
              <w:rPr>
                <w:sz w:val="18"/>
              </w:rPr>
              <w:t xml:space="preserve">6 </w:t>
            </w:r>
            <w:r w:rsidRPr="0007423E">
              <w:rPr>
                <w:sz w:val="18"/>
              </w:rPr>
              <w:t>690</w:t>
            </w:r>
          </w:p>
        </w:tc>
        <w:tc>
          <w:tcPr>
            <w:tcW w:w="829" w:type="dxa"/>
            <w:shd w:val="clear" w:color="auto" w:fill="auto"/>
            <w:vAlign w:val="bottom"/>
          </w:tcPr>
          <w:p w:rsidR="00081E11" w:rsidRPr="0007423E" w:rsidRDefault="00081E11" w:rsidP="002238E9">
            <w:pPr>
              <w:spacing w:before="40" w:after="40" w:line="220" w:lineRule="exact"/>
              <w:jc w:val="right"/>
              <w:rPr>
                <w:sz w:val="18"/>
              </w:rPr>
            </w:pPr>
            <w:r>
              <w:rPr>
                <w:sz w:val="18"/>
              </w:rPr>
              <w:t xml:space="preserve">5 </w:t>
            </w:r>
            <w:r w:rsidRPr="0007423E">
              <w:rPr>
                <w:sz w:val="18"/>
              </w:rPr>
              <w:t>739</w:t>
            </w:r>
          </w:p>
        </w:tc>
        <w:tc>
          <w:tcPr>
            <w:tcW w:w="830" w:type="dxa"/>
            <w:shd w:val="clear" w:color="auto" w:fill="auto"/>
            <w:vAlign w:val="bottom"/>
          </w:tcPr>
          <w:p w:rsidR="00081E11" w:rsidRPr="0007423E" w:rsidRDefault="00081E11" w:rsidP="002238E9">
            <w:pPr>
              <w:spacing w:before="40" w:after="40" w:line="220" w:lineRule="exact"/>
              <w:jc w:val="right"/>
              <w:rPr>
                <w:sz w:val="18"/>
              </w:rPr>
            </w:pPr>
            <w:r>
              <w:rPr>
                <w:sz w:val="18"/>
              </w:rPr>
              <w:t xml:space="preserve">38 </w:t>
            </w:r>
            <w:r w:rsidRPr="0007423E">
              <w:rPr>
                <w:sz w:val="18"/>
              </w:rPr>
              <w:t>615</w:t>
            </w:r>
          </w:p>
        </w:tc>
        <w:tc>
          <w:tcPr>
            <w:tcW w:w="1427" w:type="dxa"/>
            <w:shd w:val="clear" w:color="auto" w:fill="auto"/>
            <w:vAlign w:val="bottom"/>
          </w:tcPr>
          <w:p w:rsidR="00081E11" w:rsidRPr="0007423E" w:rsidRDefault="00081E11" w:rsidP="002238E9">
            <w:pPr>
              <w:spacing w:before="40" w:after="40" w:line="220" w:lineRule="exact"/>
              <w:jc w:val="right"/>
              <w:rPr>
                <w:sz w:val="18"/>
              </w:rPr>
            </w:pPr>
            <w:r w:rsidRPr="0007423E">
              <w:rPr>
                <w:sz w:val="18"/>
              </w:rPr>
              <w:t>…</w:t>
            </w:r>
          </w:p>
        </w:tc>
        <w:tc>
          <w:tcPr>
            <w:tcW w:w="894" w:type="dxa"/>
            <w:shd w:val="clear" w:color="auto" w:fill="auto"/>
            <w:vAlign w:val="bottom"/>
          </w:tcPr>
          <w:p w:rsidR="00081E11" w:rsidRPr="0007423E" w:rsidRDefault="00081E11" w:rsidP="002238E9">
            <w:pPr>
              <w:spacing w:before="40" w:after="40" w:line="220" w:lineRule="exact"/>
              <w:jc w:val="right"/>
              <w:rPr>
                <w:sz w:val="18"/>
              </w:rPr>
            </w:pPr>
            <w:r w:rsidRPr="0007423E">
              <w:rPr>
                <w:sz w:val="18"/>
              </w:rPr>
              <w:t>752</w:t>
            </w:r>
          </w:p>
        </w:tc>
        <w:tc>
          <w:tcPr>
            <w:tcW w:w="894" w:type="dxa"/>
            <w:shd w:val="clear" w:color="auto" w:fill="auto"/>
            <w:vAlign w:val="bottom"/>
          </w:tcPr>
          <w:p w:rsidR="00081E11" w:rsidRPr="0007423E" w:rsidRDefault="00081E11" w:rsidP="002238E9">
            <w:pPr>
              <w:spacing w:before="40" w:after="40" w:line="220" w:lineRule="exact"/>
              <w:jc w:val="right"/>
              <w:rPr>
                <w:sz w:val="18"/>
              </w:rPr>
            </w:pPr>
            <w:r w:rsidRPr="0007423E">
              <w:rPr>
                <w:sz w:val="18"/>
              </w:rPr>
              <w:t>…</w:t>
            </w:r>
          </w:p>
        </w:tc>
        <w:tc>
          <w:tcPr>
            <w:tcW w:w="895" w:type="dxa"/>
            <w:shd w:val="clear" w:color="auto" w:fill="auto"/>
            <w:vAlign w:val="bottom"/>
          </w:tcPr>
          <w:p w:rsidR="00081E11" w:rsidRPr="0007423E" w:rsidRDefault="00081E11" w:rsidP="002238E9">
            <w:pPr>
              <w:spacing w:before="40" w:after="40" w:line="220" w:lineRule="exact"/>
              <w:jc w:val="right"/>
              <w:rPr>
                <w:sz w:val="18"/>
              </w:rPr>
            </w:pPr>
            <w:r>
              <w:rPr>
                <w:sz w:val="18"/>
              </w:rPr>
              <w:t xml:space="preserve">58 </w:t>
            </w:r>
            <w:r w:rsidRPr="0007423E">
              <w:rPr>
                <w:sz w:val="18"/>
              </w:rPr>
              <w:t>073</w:t>
            </w:r>
          </w:p>
        </w:tc>
      </w:tr>
      <w:tr w:rsidR="00CC3ED4" w:rsidRPr="009E70FB" w:rsidTr="00CC3ED4">
        <w:trPr>
          <w:cantSplit/>
        </w:trPr>
        <w:tc>
          <w:tcPr>
            <w:tcW w:w="1078" w:type="dxa"/>
            <w:shd w:val="clear" w:color="auto" w:fill="auto"/>
            <w:vAlign w:val="bottom"/>
          </w:tcPr>
          <w:p w:rsidR="00081E11" w:rsidRPr="009E70FB" w:rsidRDefault="00081E11" w:rsidP="002238E9">
            <w:pPr>
              <w:spacing w:before="40" w:after="40" w:line="220" w:lineRule="exact"/>
              <w:rPr>
                <w:sz w:val="18"/>
              </w:rPr>
            </w:pPr>
            <w:r>
              <w:rPr>
                <w:sz w:val="18"/>
              </w:rPr>
              <w:t>2005</w:t>
            </w:r>
          </w:p>
        </w:tc>
        <w:tc>
          <w:tcPr>
            <w:tcW w:w="829" w:type="dxa"/>
            <w:shd w:val="clear" w:color="auto" w:fill="auto"/>
            <w:vAlign w:val="bottom"/>
          </w:tcPr>
          <w:p w:rsidR="00081E11" w:rsidRPr="0007423E" w:rsidRDefault="00081E11" w:rsidP="002238E9">
            <w:pPr>
              <w:spacing w:before="40" w:after="40" w:line="220" w:lineRule="exact"/>
              <w:jc w:val="right"/>
              <w:rPr>
                <w:sz w:val="18"/>
              </w:rPr>
            </w:pPr>
            <w:r>
              <w:rPr>
                <w:sz w:val="18"/>
              </w:rPr>
              <w:t xml:space="preserve">13 </w:t>
            </w:r>
            <w:r w:rsidRPr="0007423E">
              <w:rPr>
                <w:sz w:val="18"/>
              </w:rPr>
              <w:t>092</w:t>
            </w:r>
          </w:p>
        </w:tc>
        <w:tc>
          <w:tcPr>
            <w:tcW w:w="830" w:type="dxa"/>
            <w:shd w:val="clear" w:color="auto" w:fill="auto"/>
            <w:vAlign w:val="bottom"/>
          </w:tcPr>
          <w:p w:rsidR="00081E11" w:rsidRPr="0007423E" w:rsidRDefault="00081E11" w:rsidP="002238E9">
            <w:pPr>
              <w:spacing w:before="40" w:after="40" w:line="220" w:lineRule="exact"/>
              <w:jc w:val="right"/>
              <w:rPr>
                <w:sz w:val="18"/>
              </w:rPr>
            </w:pPr>
            <w:r>
              <w:rPr>
                <w:sz w:val="18"/>
              </w:rPr>
              <w:t xml:space="preserve">6 </w:t>
            </w:r>
            <w:r w:rsidRPr="0007423E">
              <w:rPr>
                <w:sz w:val="18"/>
              </w:rPr>
              <w:t>553</w:t>
            </w:r>
          </w:p>
        </w:tc>
        <w:tc>
          <w:tcPr>
            <w:tcW w:w="829" w:type="dxa"/>
            <w:shd w:val="clear" w:color="auto" w:fill="auto"/>
            <w:vAlign w:val="bottom"/>
          </w:tcPr>
          <w:p w:rsidR="00081E11" w:rsidRPr="0007423E" w:rsidRDefault="00081E11" w:rsidP="002238E9">
            <w:pPr>
              <w:spacing w:before="40" w:after="40" w:line="220" w:lineRule="exact"/>
              <w:jc w:val="right"/>
              <w:rPr>
                <w:sz w:val="18"/>
              </w:rPr>
            </w:pPr>
            <w:r>
              <w:rPr>
                <w:sz w:val="18"/>
              </w:rPr>
              <w:t xml:space="preserve">5 </w:t>
            </w:r>
            <w:r w:rsidRPr="0007423E">
              <w:rPr>
                <w:sz w:val="18"/>
              </w:rPr>
              <w:t>662</w:t>
            </w:r>
          </w:p>
        </w:tc>
        <w:tc>
          <w:tcPr>
            <w:tcW w:w="830" w:type="dxa"/>
            <w:shd w:val="clear" w:color="auto" w:fill="auto"/>
            <w:vAlign w:val="bottom"/>
          </w:tcPr>
          <w:p w:rsidR="00081E11" w:rsidRPr="0007423E" w:rsidRDefault="00081E11" w:rsidP="002238E9">
            <w:pPr>
              <w:spacing w:before="40" w:after="40" w:line="220" w:lineRule="exact"/>
              <w:jc w:val="right"/>
              <w:rPr>
                <w:sz w:val="18"/>
              </w:rPr>
            </w:pPr>
            <w:r>
              <w:rPr>
                <w:sz w:val="18"/>
              </w:rPr>
              <w:t xml:space="preserve">38 </w:t>
            </w:r>
            <w:r w:rsidRPr="0007423E">
              <w:rPr>
                <w:sz w:val="18"/>
              </w:rPr>
              <w:t>573</w:t>
            </w:r>
          </w:p>
        </w:tc>
        <w:tc>
          <w:tcPr>
            <w:tcW w:w="1427" w:type="dxa"/>
            <w:shd w:val="clear" w:color="auto" w:fill="auto"/>
            <w:vAlign w:val="bottom"/>
          </w:tcPr>
          <w:p w:rsidR="00081E11" w:rsidRPr="0007423E" w:rsidRDefault="00081E11" w:rsidP="002238E9">
            <w:pPr>
              <w:spacing w:before="40" w:after="40" w:line="220" w:lineRule="exact"/>
              <w:jc w:val="right"/>
              <w:rPr>
                <w:sz w:val="18"/>
              </w:rPr>
            </w:pPr>
            <w:r w:rsidRPr="0007423E">
              <w:rPr>
                <w:sz w:val="18"/>
              </w:rPr>
              <w:t>…</w:t>
            </w:r>
          </w:p>
        </w:tc>
        <w:tc>
          <w:tcPr>
            <w:tcW w:w="894" w:type="dxa"/>
            <w:shd w:val="clear" w:color="auto" w:fill="auto"/>
            <w:vAlign w:val="bottom"/>
          </w:tcPr>
          <w:p w:rsidR="00081E11" w:rsidRPr="0007423E" w:rsidRDefault="00081E11" w:rsidP="002238E9">
            <w:pPr>
              <w:spacing w:before="40" w:after="40" w:line="220" w:lineRule="exact"/>
              <w:jc w:val="right"/>
              <w:rPr>
                <w:sz w:val="18"/>
              </w:rPr>
            </w:pPr>
            <w:r w:rsidRPr="0007423E">
              <w:rPr>
                <w:sz w:val="18"/>
              </w:rPr>
              <w:t>772</w:t>
            </w:r>
          </w:p>
        </w:tc>
        <w:tc>
          <w:tcPr>
            <w:tcW w:w="894" w:type="dxa"/>
            <w:shd w:val="clear" w:color="auto" w:fill="auto"/>
            <w:vAlign w:val="bottom"/>
          </w:tcPr>
          <w:p w:rsidR="00081E11" w:rsidRPr="0007423E" w:rsidRDefault="00081E11" w:rsidP="002238E9">
            <w:pPr>
              <w:spacing w:before="40" w:after="40" w:line="220" w:lineRule="exact"/>
              <w:jc w:val="right"/>
              <w:rPr>
                <w:sz w:val="18"/>
              </w:rPr>
            </w:pPr>
            <w:r w:rsidRPr="0007423E">
              <w:rPr>
                <w:sz w:val="18"/>
              </w:rPr>
              <w:t>…</w:t>
            </w:r>
          </w:p>
        </w:tc>
        <w:tc>
          <w:tcPr>
            <w:tcW w:w="895" w:type="dxa"/>
            <w:shd w:val="clear" w:color="auto" w:fill="auto"/>
            <w:vAlign w:val="bottom"/>
          </w:tcPr>
          <w:p w:rsidR="00081E11" w:rsidRPr="0007423E" w:rsidRDefault="00081E11" w:rsidP="002238E9">
            <w:pPr>
              <w:spacing w:before="40" w:after="40" w:line="220" w:lineRule="exact"/>
              <w:jc w:val="right"/>
              <w:rPr>
                <w:sz w:val="18"/>
              </w:rPr>
            </w:pPr>
            <w:r>
              <w:rPr>
                <w:sz w:val="18"/>
              </w:rPr>
              <w:t xml:space="preserve">57 </w:t>
            </w:r>
            <w:r w:rsidRPr="0007423E">
              <w:rPr>
                <w:sz w:val="18"/>
              </w:rPr>
              <w:t>745</w:t>
            </w:r>
          </w:p>
        </w:tc>
      </w:tr>
      <w:tr w:rsidR="00CC3ED4" w:rsidRPr="009E70FB" w:rsidTr="00CC3ED4">
        <w:trPr>
          <w:cantSplit/>
        </w:trPr>
        <w:tc>
          <w:tcPr>
            <w:tcW w:w="1078" w:type="dxa"/>
            <w:shd w:val="clear" w:color="auto" w:fill="auto"/>
            <w:vAlign w:val="bottom"/>
          </w:tcPr>
          <w:p w:rsidR="00081E11" w:rsidRPr="009E70FB" w:rsidRDefault="00081E11" w:rsidP="002238E9">
            <w:pPr>
              <w:spacing w:before="40" w:after="40" w:line="220" w:lineRule="exact"/>
              <w:rPr>
                <w:sz w:val="18"/>
              </w:rPr>
            </w:pPr>
            <w:r>
              <w:rPr>
                <w:sz w:val="18"/>
              </w:rPr>
              <w:t>2006</w:t>
            </w:r>
          </w:p>
        </w:tc>
        <w:tc>
          <w:tcPr>
            <w:tcW w:w="829" w:type="dxa"/>
            <w:shd w:val="clear" w:color="auto" w:fill="auto"/>
            <w:vAlign w:val="bottom"/>
          </w:tcPr>
          <w:p w:rsidR="00081E11" w:rsidRPr="0007423E" w:rsidRDefault="00081E11" w:rsidP="002238E9">
            <w:pPr>
              <w:spacing w:before="40" w:after="40" w:line="220" w:lineRule="exact"/>
              <w:jc w:val="right"/>
              <w:rPr>
                <w:sz w:val="18"/>
              </w:rPr>
            </w:pPr>
            <w:r>
              <w:rPr>
                <w:sz w:val="18"/>
              </w:rPr>
              <w:t xml:space="preserve">13 </w:t>
            </w:r>
            <w:r w:rsidRPr="0007423E">
              <w:rPr>
                <w:sz w:val="18"/>
              </w:rPr>
              <w:t>654</w:t>
            </w:r>
          </w:p>
        </w:tc>
        <w:tc>
          <w:tcPr>
            <w:tcW w:w="830" w:type="dxa"/>
            <w:shd w:val="clear" w:color="auto" w:fill="auto"/>
            <w:vAlign w:val="bottom"/>
          </w:tcPr>
          <w:p w:rsidR="00081E11" w:rsidRPr="0007423E" w:rsidRDefault="00081E11" w:rsidP="002238E9">
            <w:pPr>
              <w:spacing w:before="40" w:after="40" w:line="220" w:lineRule="exact"/>
              <w:jc w:val="right"/>
              <w:rPr>
                <w:sz w:val="18"/>
              </w:rPr>
            </w:pPr>
            <w:r>
              <w:rPr>
                <w:sz w:val="18"/>
              </w:rPr>
              <w:t xml:space="preserve">6 </w:t>
            </w:r>
            <w:r w:rsidRPr="0007423E">
              <w:rPr>
                <w:sz w:val="18"/>
              </w:rPr>
              <w:t>643</w:t>
            </w:r>
          </w:p>
        </w:tc>
        <w:tc>
          <w:tcPr>
            <w:tcW w:w="829" w:type="dxa"/>
            <w:shd w:val="clear" w:color="auto" w:fill="auto"/>
            <w:vAlign w:val="bottom"/>
          </w:tcPr>
          <w:p w:rsidR="00081E11" w:rsidRPr="0007423E" w:rsidRDefault="00081E11" w:rsidP="002238E9">
            <w:pPr>
              <w:spacing w:before="40" w:after="40" w:line="220" w:lineRule="exact"/>
              <w:jc w:val="right"/>
              <w:rPr>
                <w:sz w:val="18"/>
              </w:rPr>
            </w:pPr>
            <w:r>
              <w:rPr>
                <w:sz w:val="18"/>
              </w:rPr>
              <w:t xml:space="preserve">5 </w:t>
            </w:r>
            <w:r w:rsidRPr="0007423E">
              <w:rPr>
                <w:sz w:val="18"/>
              </w:rPr>
              <w:t>610</w:t>
            </w:r>
          </w:p>
        </w:tc>
        <w:tc>
          <w:tcPr>
            <w:tcW w:w="830" w:type="dxa"/>
            <w:shd w:val="clear" w:color="auto" w:fill="auto"/>
            <w:vAlign w:val="bottom"/>
          </w:tcPr>
          <w:p w:rsidR="00081E11" w:rsidRPr="0007423E" w:rsidRDefault="00081E11" w:rsidP="002238E9">
            <w:pPr>
              <w:spacing w:before="40" w:after="40" w:line="220" w:lineRule="exact"/>
              <w:jc w:val="right"/>
              <w:rPr>
                <w:sz w:val="18"/>
              </w:rPr>
            </w:pPr>
            <w:r>
              <w:rPr>
                <w:sz w:val="18"/>
              </w:rPr>
              <w:t xml:space="preserve">39 </w:t>
            </w:r>
            <w:r w:rsidRPr="0007423E">
              <w:rPr>
                <w:sz w:val="18"/>
              </w:rPr>
              <w:t>666</w:t>
            </w:r>
          </w:p>
        </w:tc>
        <w:tc>
          <w:tcPr>
            <w:tcW w:w="1427" w:type="dxa"/>
            <w:shd w:val="clear" w:color="auto" w:fill="auto"/>
            <w:vAlign w:val="bottom"/>
          </w:tcPr>
          <w:p w:rsidR="00081E11" w:rsidRPr="0007423E" w:rsidRDefault="00081E11" w:rsidP="002238E9">
            <w:pPr>
              <w:spacing w:before="40" w:after="40" w:line="220" w:lineRule="exact"/>
              <w:jc w:val="right"/>
              <w:rPr>
                <w:sz w:val="18"/>
              </w:rPr>
            </w:pPr>
            <w:r w:rsidRPr="0007423E">
              <w:rPr>
                <w:sz w:val="18"/>
              </w:rPr>
              <w:t>750</w:t>
            </w:r>
          </w:p>
        </w:tc>
        <w:tc>
          <w:tcPr>
            <w:tcW w:w="894" w:type="dxa"/>
            <w:shd w:val="clear" w:color="auto" w:fill="auto"/>
            <w:vAlign w:val="bottom"/>
          </w:tcPr>
          <w:p w:rsidR="00081E11" w:rsidRPr="0007423E" w:rsidRDefault="00081E11" w:rsidP="002238E9">
            <w:pPr>
              <w:spacing w:before="40" w:after="40" w:line="220" w:lineRule="exact"/>
              <w:jc w:val="right"/>
              <w:rPr>
                <w:sz w:val="18"/>
              </w:rPr>
            </w:pPr>
            <w:r w:rsidRPr="0007423E">
              <w:rPr>
                <w:sz w:val="18"/>
              </w:rPr>
              <w:t>…</w:t>
            </w:r>
          </w:p>
        </w:tc>
        <w:tc>
          <w:tcPr>
            <w:tcW w:w="894" w:type="dxa"/>
            <w:shd w:val="clear" w:color="auto" w:fill="auto"/>
            <w:vAlign w:val="bottom"/>
          </w:tcPr>
          <w:p w:rsidR="00081E11" w:rsidRPr="0007423E" w:rsidRDefault="00081E11" w:rsidP="002238E9">
            <w:pPr>
              <w:spacing w:before="40" w:after="40" w:line="220" w:lineRule="exact"/>
              <w:jc w:val="right"/>
              <w:rPr>
                <w:sz w:val="18"/>
              </w:rPr>
            </w:pPr>
            <w:r w:rsidRPr="0007423E">
              <w:rPr>
                <w:sz w:val="18"/>
              </w:rPr>
              <w:t>698</w:t>
            </w:r>
          </w:p>
        </w:tc>
        <w:tc>
          <w:tcPr>
            <w:tcW w:w="895" w:type="dxa"/>
            <w:shd w:val="clear" w:color="auto" w:fill="auto"/>
            <w:vAlign w:val="bottom"/>
          </w:tcPr>
          <w:p w:rsidR="00081E11" w:rsidRPr="0007423E" w:rsidRDefault="00081E11" w:rsidP="002238E9">
            <w:pPr>
              <w:spacing w:before="40" w:after="40" w:line="220" w:lineRule="exact"/>
              <w:jc w:val="right"/>
              <w:rPr>
                <w:sz w:val="18"/>
              </w:rPr>
            </w:pPr>
            <w:r>
              <w:rPr>
                <w:sz w:val="18"/>
              </w:rPr>
              <w:t xml:space="preserve">59 </w:t>
            </w:r>
            <w:r w:rsidRPr="0007423E">
              <w:rPr>
                <w:sz w:val="18"/>
              </w:rPr>
              <w:t>193</w:t>
            </w:r>
          </w:p>
        </w:tc>
      </w:tr>
      <w:tr w:rsidR="00081E11" w:rsidRPr="009E70FB" w:rsidTr="00CC3ED4">
        <w:trPr>
          <w:cantSplit/>
        </w:trPr>
        <w:tc>
          <w:tcPr>
            <w:tcW w:w="8506" w:type="dxa"/>
            <w:gridSpan w:val="9"/>
            <w:shd w:val="clear" w:color="auto" w:fill="auto"/>
            <w:vAlign w:val="center"/>
          </w:tcPr>
          <w:p w:rsidR="00081E11" w:rsidRPr="009E70FB" w:rsidRDefault="00CC3ED4" w:rsidP="002238E9">
            <w:pPr>
              <w:spacing w:before="40" w:after="40" w:line="220" w:lineRule="exact"/>
              <w:jc w:val="center"/>
              <w:rPr>
                <w:sz w:val="18"/>
              </w:rPr>
            </w:pPr>
            <w:r w:rsidRPr="00885AEB">
              <w:rPr>
                <w:b/>
                <w:sz w:val="18"/>
              </w:rPr>
              <w:t>Niño</w:t>
            </w:r>
            <w:r w:rsidR="00081E11" w:rsidRPr="00CC3ED4">
              <w:rPr>
                <w:i/>
                <w:sz w:val="18"/>
                <w:vertAlign w:val="superscript"/>
              </w:rPr>
              <w:t>8</w:t>
            </w:r>
          </w:p>
        </w:tc>
      </w:tr>
      <w:tr w:rsidR="00CC3ED4" w:rsidRPr="009E70FB" w:rsidTr="00CC3ED4">
        <w:trPr>
          <w:cantSplit/>
        </w:trPr>
        <w:tc>
          <w:tcPr>
            <w:tcW w:w="1078" w:type="dxa"/>
            <w:shd w:val="clear" w:color="auto" w:fill="auto"/>
            <w:vAlign w:val="bottom"/>
          </w:tcPr>
          <w:p w:rsidR="00081E11" w:rsidRPr="009E70FB" w:rsidRDefault="00081E11" w:rsidP="002238E9">
            <w:pPr>
              <w:spacing w:before="40" w:after="40" w:line="220" w:lineRule="exact"/>
              <w:rPr>
                <w:sz w:val="18"/>
              </w:rPr>
            </w:pPr>
            <w:r>
              <w:rPr>
                <w:sz w:val="18"/>
              </w:rPr>
              <w:t>2000</w:t>
            </w:r>
          </w:p>
        </w:tc>
        <w:tc>
          <w:tcPr>
            <w:tcW w:w="829" w:type="dxa"/>
            <w:shd w:val="clear" w:color="auto" w:fill="auto"/>
            <w:vAlign w:val="bottom"/>
          </w:tcPr>
          <w:p w:rsidR="00081E11" w:rsidRPr="00A11581" w:rsidRDefault="00081E11" w:rsidP="002238E9">
            <w:pPr>
              <w:spacing w:before="40" w:after="40" w:line="220" w:lineRule="exact"/>
              <w:jc w:val="right"/>
              <w:rPr>
                <w:sz w:val="18"/>
              </w:rPr>
            </w:pPr>
            <w:r>
              <w:rPr>
                <w:sz w:val="18"/>
              </w:rPr>
              <w:t xml:space="preserve">15 </w:t>
            </w:r>
            <w:r w:rsidRPr="00A11581">
              <w:rPr>
                <w:sz w:val="18"/>
              </w:rPr>
              <w:t>851</w:t>
            </w:r>
          </w:p>
        </w:tc>
        <w:tc>
          <w:tcPr>
            <w:tcW w:w="830" w:type="dxa"/>
            <w:shd w:val="clear" w:color="auto" w:fill="auto"/>
            <w:vAlign w:val="bottom"/>
          </w:tcPr>
          <w:p w:rsidR="00081E11" w:rsidRPr="00A11581" w:rsidRDefault="00081E11" w:rsidP="002238E9">
            <w:pPr>
              <w:spacing w:before="40" w:after="40" w:line="220" w:lineRule="exact"/>
              <w:jc w:val="right"/>
              <w:rPr>
                <w:sz w:val="18"/>
              </w:rPr>
            </w:pPr>
            <w:r>
              <w:rPr>
                <w:sz w:val="18"/>
              </w:rPr>
              <w:t xml:space="preserve">8 </w:t>
            </w:r>
            <w:r w:rsidRPr="00A11581">
              <w:rPr>
                <w:sz w:val="18"/>
              </w:rPr>
              <w:t>184</w:t>
            </w:r>
          </w:p>
        </w:tc>
        <w:tc>
          <w:tcPr>
            <w:tcW w:w="829" w:type="dxa"/>
            <w:shd w:val="clear" w:color="auto" w:fill="auto"/>
            <w:vAlign w:val="bottom"/>
          </w:tcPr>
          <w:p w:rsidR="00081E11" w:rsidRPr="00A11581" w:rsidRDefault="00081E11" w:rsidP="002238E9">
            <w:pPr>
              <w:spacing w:before="40" w:after="40" w:line="220" w:lineRule="exact"/>
              <w:jc w:val="right"/>
              <w:rPr>
                <w:sz w:val="18"/>
              </w:rPr>
            </w:pPr>
            <w:r>
              <w:rPr>
                <w:sz w:val="18"/>
              </w:rPr>
              <w:t xml:space="preserve">4 </w:t>
            </w:r>
            <w:r w:rsidRPr="00A11581">
              <w:rPr>
                <w:sz w:val="18"/>
              </w:rPr>
              <w:t>659</w:t>
            </w:r>
          </w:p>
        </w:tc>
        <w:tc>
          <w:tcPr>
            <w:tcW w:w="830" w:type="dxa"/>
            <w:shd w:val="clear" w:color="auto" w:fill="auto"/>
            <w:vAlign w:val="bottom"/>
          </w:tcPr>
          <w:p w:rsidR="00081E11" w:rsidRPr="00A11581" w:rsidRDefault="00081E11" w:rsidP="002238E9">
            <w:pPr>
              <w:spacing w:before="40" w:after="40" w:line="220" w:lineRule="exact"/>
              <w:jc w:val="right"/>
              <w:rPr>
                <w:sz w:val="18"/>
              </w:rPr>
            </w:pPr>
            <w:r>
              <w:rPr>
                <w:sz w:val="18"/>
              </w:rPr>
              <w:t xml:space="preserve">40 </w:t>
            </w:r>
            <w:r w:rsidRPr="00A11581">
              <w:rPr>
                <w:sz w:val="18"/>
              </w:rPr>
              <w:t>460</w:t>
            </w:r>
          </w:p>
        </w:tc>
        <w:tc>
          <w:tcPr>
            <w:tcW w:w="1427" w:type="dxa"/>
            <w:shd w:val="clear" w:color="auto" w:fill="auto"/>
            <w:vAlign w:val="bottom"/>
          </w:tcPr>
          <w:p w:rsidR="00081E11" w:rsidRPr="00A11581" w:rsidRDefault="00081E11" w:rsidP="002238E9">
            <w:pPr>
              <w:spacing w:before="40" w:after="40" w:line="220" w:lineRule="exact"/>
              <w:jc w:val="right"/>
              <w:rPr>
                <w:sz w:val="18"/>
              </w:rPr>
            </w:pPr>
            <w:r w:rsidRPr="00A11581">
              <w:rPr>
                <w:sz w:val="18"/>
              </w:rPr>
              <w:t>…</w:t>
            </w:r>
          </w:p>
        </w:tc>
        <w:tc>
          <w:tcPr>
            <w:tcW w:w="894" w:type="dxa"/>
            <w:shd w:val="clear" w:color="auto" w:fill="auto"/>
            <w:vAlign w:val="bottom"/>
          </w:tcPr>
          <w:p w:rsidR="00081E11" w:rsidRPr="00A11581" w:rsidRDefault="00081E11" w:rsidP="002238E9">
            <w:pPr>
              <w:spacing w:before="40" w:after="40" w:line="220" w:lineRule="exact"/>
              <w:jc w:val="right"/>
              <w:rPr>
                <w:sz w:val="18"/>
              </w:rPr>
            </w:pPr>
            <w:r w:rsidRPr="00A11581">
              <w:rPr>
                <w:sz w:val="18"/>
              </w:rPr>
              <w:t>649</w:t>
            </w:r>
          </w:p>
        </w:tc>
        <w:tc>
          <w:tcPr>
            <w:tcW w:w="894" w:type="dxa"/>
            <w:shd w:val="clear" w:color="auto" w:fill="auto"/>
            <w:vAlign w:val="bottom"/>
          </w:tcPr>
          <w:p w:rsidR="00081E11" w:rsidRPr="00A11581" w:rsidRDefault="00081E11" w:rsidP="002238E9">
            <w:pPr>
              <w:spacing w:before="40" w:after="40" w:line="220" w:lineRule="exact"/>
              <w:jc w:val="right"/>
              <w:rPr>
                <w:sz w:val="18"/>
              </w:rPr>
            </w:pPr>
            <w:r w:rsidRPr="00A11581">
              <w:rPr>
                <w:sz w:val="18"/>
              </w:rPr>
              <w:t>…</w:t>
            </w:r>
          </w:p>
        </w:tc>
        <w:tc>
          <w:tcPr>
            <w:tcW w:w="895" w:type="dxa"/>
            <w:shd w:val="clear" w:color="auto" w:fill="auto"/>
            <w:vAlign w:val="bottom"/>
          </w:tcPr>
          <w:p w:rsidR="00081E11" w:rsidRPr="00A11581" w:rsidRDefault="00081E11" w:rsidP="002238E9">
            <w:pPr>
              <w:spacing w:before="40" w:after="40" w:line="220" w:lineRule="exact"/>
              <w:jc w:val="right"/>
              <w:rPr>
                <w:sz w:val="18"/>
              </w:rPr>
            </w:pPr>
            <w:r>
              <w:rPr>
                <w:sz w:val="18"/>
              </w:rPr>
              <w:t xml:space="preserve">56 </w:t>
            </w:r>
            <w:r w:rsidRPr="00A11581">
              <w:rPr>
                <w:sz w:val="18"/>
              </w:rPr>
              <w:t>605</w:t>
            </w:r>
          </w:p>
        </w:tc>
      </w:tr>
      <w:tr w:rsidR="00CC3ED4" w:rsidRPr="009E70FB" w:rsidTr="00CC3ED4">
        <w:trPr>
          <w:cantSplit/>
        </w:trPr>
        <w:tc>
          <w:tcPr>
            <w:tcW w:w="1078" w:type="dxa"/>
            <w:shd w:val="clear" w:color="auto" w:fill="auto"/>
            <w:vAlign w:val="bottom"/>
          </w:tcPr>
          <w:p w:rsidR="00081E11" w:rsidRPr="009E70FB" w:rsidRDefault="00081E11" w:rsidP="002238E9">
            <w:pPr>
              <w:spacing w:before="40" w:after="40" w:line="220" w:lineRule="exact"/>
              <w:rPr>
                <w:sz w:val="18"/>
              </w:rPr>
            </w:pPr>
            <w:r>
              <w:rPr>
                <w:sz w:val="18"/>
              </w:rPr>
              <w:t>2001</w:t>
            </w:r>
          </w:p>
        </w:tc>
        <w:tc>
          <w:tcPr>
            <w:tcW w:w="829" w:type="dxa"/>
            <w:shd w:val="clear" w:color="auto" w:fill="auto"/>
            <w:vAlign w:val="bottom"/>
          </w:tcPr>
          <w:p w:rsidR="00081E11" w:rsidRPr="00A11581" w:rsidRDefault="00081E11" w:rsidP="002238E9">
            <w:pPr>
              <w:spacing w:before="40" w:after="40" w:line="220" w:lineRule="exact"/>
              <w:jc w:val="right"/>
              <w:rPr>
                <w:sz w:val="18"/>
              </w:rPr>
            </w:pPr>
            <w:r>
              <w:rPr>
                <w:sz w:val="18"/>
              </w:rPr>
              <w:t xml:space="preserve">15 </w:t>
            </w:r>
            <w:r w:rsidRPr="00A11581">
              <w:rPr>
                <w:sz w:val="18"/>
              </w:rPr>
              <w:t>839</w:t>
            </w:r>
          </w:p>
        </w:tc>
        <w:tc>
          <w:tcPr>
            <w:tcW w:w="830" w:type="dxa"/>
            <w:shd w:val="clear" w:color="auto" w:fill="auto"/>
            <w:vAlign w:val="bottom"/>
          </w:tcPr>
          <w:p w:rsidR="00081E11" w:rsidRPr="00A11581" w:rsidRDefault="00081E11" w:rsidP="002238E9">
            <w:pPr>
              <w:spacing w:before="40" w:after="40" w:line="220" w:lineRule="exact"/>
              <w:jc w:val="right"/>
              <w:rPr>
                <w:sz w:val="18"/>
              </w:rPr>
            </w:pPr>
            <w:r>
              <w:rPr>
                <w:sz w:val="18"/>
              </w:rPr>
              <w:t xml:space="preserve">8 </w:t>
            </w:r>
            <w:r w:rsidRPr="00A11581">
              <w:rPr>
                <w:sz w:val="18"/>
              </w:rPr>
              <w:t>218</w:t>
            </w:r>
          </w:p>
        </w:tc>
        <w:tc>
          <w:tcPr>
            <w:tcW w:w="829" w:type="dxa"/>
            <w:shd w:val="clear" w:color="auto" w:fill="auto"/>
            <w:vAlign w:val="bottom"/>
          </w:tcPr>
          <w:p w:rsidR="00081E11" w:rsidRPr="00A11581" w:rsidRDefault="00081E11" w:rsidP="002238E9">
            <w:pPr>
              <w:spacing w:before="40" w:after="40" w:line="220" w:lineRule="exact"/>
              <w:jc w:val="right"/>
              <w:rPr>
                <w:sz w:val="18"/>
              </w:rPr>
            </w:pPr>
            <w:r>
              <w:rPr>
                <w:sz w:val="18"/>
              </w:rPr>
              <w:t xml:space="preserve">4 </w:t>
            </w:r>
            <w:r w:rsidRPr="00A11581">
              <w:rPr>
                <w:sz w:val="18"/>
              </w:rPr>
              <w:t>505</w:t>
            </w:r>
          </w:p>
        </w:tc>
        <w:tc>
          <w:tcPr>
            <w:tcW w:w="830" w:type="dxa"/>
            <w:shd w:val="clear" w:color="auto" w:fill="auto"/>
            <w:vAlign w:val="bottom"/>
          </w:tcPr>
          <w:p w:rsidR="00081E11" w:rsidRPr="00A11581" w:rsidRDefault="00081E11" w:rsidP="002238E9">
            <w:pPr>
              <w:spacing w:before="40" w:after="40" w:line="220" w:lineRule="exact"/>
              <w:jc w:val="right"/>
              <w:rPr>
                <w:sz w:val="18"/>
              </w:rPr>
            </w:pPr>
            <w:r>
              <w:rPr>
                <w:sz w:val="18"/>
              </w:rPr>
              <w:t xml:space="preserve">39 </w:t>
            </w:r>
            <w:r w:rsidRPr="00A11581">
              <w:rPr>
                <w:sz w:val="18"/>
              </w:rPr>
              <w:t>868</w:t>
            </w:r>
          </w:p>
        </w:tc>
        <w:tc>
          <w:tcPr>
            <w:tcW w:w="1427" w:type="dxa"/>
            <w:shd w:val="clear" w:color="auto" w:fill="auto"/>
            <w:vAlign w:val="bottom"/>
          </w:tcPr>
          <w:p w:rsidR="00081E11" w:rsidRPr="00A11581" w:rsidRDefault="00081E11" w:rsidP="002238E9">
            <w:pPr>
              <w:spacing w:before="40" w:after="40" w:line="220" w:lineRule="exact"/>
              <w:jc w:val="right"/>
              <w:rPr>
                <w:sz w:val="18"/>
              </w:rPr>
            </w:pPr>
            <w:r w:rsidRPr="00A11581">
              <w:rPr>
                <w:sz w:val="18"/>
              </w:rPr>
              <w:t>…</w:t>
            </w:r>
          </w:p>
        </w:tc>
        <w:tc>
          <w:tcPr>
            <w:tcW w:w="894" w:type="dxa"/>
            <w:shd w:val="clear" w:color="auto" w:fill="auto"/>
            <w:vAlign w:val="bottom"/>
          </w:tcPr>
          <w:p w:rsidR="00081E11" w:rsidRPr="00A11581" w:rsidRDefault="00081E11" w:rsidP="002238E9">
            <w:pPr>
              <w:spacing w:before="40" w:after="40" w:line="220" w:lineRule="exact"/>
              <w:jc w:val="right"/>
              <w:rPr>
                <w:sz w:val="18"/>
              </w:rPr>
            </w:pPr>
            <w:r w:rsidRPr="00A11581">
              <w:rPr>
                <w:sz w:val="18"/>
              </w:rPr>
              <w:t>719</w:t>
            </w:r>
          </w:p>
        </w:tc>
        <w:tc>
          <w:tcPr>
            <w:tcW w:w="894" w:type="dxa"/>
            <w:shd w:val="clear" w:color="auto" w:fill="auto"/>
            <w:vAlign w:val="bottom"/>
          </w:tcPr>
          <w:p w:rsidR="00081E11" w:rsidRPr="00A11581" w:rsidRDefault="00081E11" w:rsidP="002238E9">
            <w:pPr>
              <w:spacing w:before="40" w:after="40" w:line="220" w:lineRule="exact"/>
              <w:jc w:val="right"/>
              <w:rPr>
                <w:sz w:val="18"/>
              </w:rPr>
            </w:pPr>
            <w:r w:rsidRPr="00A11581">
              <w:rPr>
                <w:sz w:val="18"/>
              </w:rPr>
              <w:t>…</w:t>
            </w:r>
          </w:p>
        </w:tc>
        <w:tc>
          <w:tcPr>
            <w:tcW w:w="895" w:type="dxa"/>
            <w:shd w:val="clear" w:color="auto" w:fill="auto"/>
            <w:vAlign w:val="bottom"/>
          </w:tcPr>
          <w:p w:rsidR="00081E11" w:rsidRPr="00A11581" w:rsidRDefault="00081E11" w:rsidP="002238E9">
            <w:pPr>
              <w:spacing w:before="40" w:after="40" w:line="220" w:lineRule="exact"/>
              <w:jc w:val="right"/>
              <w:rPr>
                <w:sz w:val="18"/>
              </w:rPr>
            </w:pPr>
            <w:r>
              <w:rPr>
                <w:sz w:val="18"/>
              </w:rPr>
              <w:t xml:space="preserve">55 </w:t>
            </w:r>
            <w:r w:rsidRPr="00A11581">
              <w:rPr>
                <w:sz w:val="18"/>
              </w:rPr>
              <w:t>799</w:t>
            </w:r>
          </w:p>
        </w:tc>
      </w:tr>
      <w:tr w:rsidR="00CC3ED4" w:rsidRPr="009E70FB" w:rsidTr="00CC3ED4">
        <w:trPr>
          <w:cantSplit/>
        </w:trPr>
        <w:tc>
          <w:tcPr>
            <w:tcW w:w="1078" w:type="dxa"/>
            <w:shd w:val="clear" w:color="auto" w:fill="auto"/>
            <w:vAlign w:val="bottom"/>
          </w:tcPr>
          <w:p w:rsidR="00081E11" w:rsidRPr="009E70FB" w:rsidRDefault="00081E11" w:rsidP="002238E9">
            <w:pPr>
              <w:spacing w:before="40" w:after="40" w:line="220" w:lineRule="exact"/>
              <w:rPr>
                <w:sz w:val="18"/>
              </w:rPr>
            </w:pPr>
            <w:r>
              <w:rPr>
                <w:sz w:val="18"/>
              </w:rPr>
              <w:t>2002</w:t>
            </w:r>
          </w:p>
        </w:tc>
        <w:tc>
          <w:tcPr>
            <w:tcW w:w="829" w:type="dxa"/>
            <w:shd w:val="clear" w:color="auto" w:fill="auto"/>
            <w:vAlign w:val="bottom"/>
          </w:tcPr>
          <w:p w:rsidR="00081E11" w:rsidRPr="00A11581" w:rsidRDefault="00081E11" w:rsidP="002238E9">
            <w:pPr>
              <w:spacing w:before="40" w:after="40" w:line="220" w:lineRule="exact"/>
              <w:jc w:val="right"/>
              <w:rPr>
                <w:sz w:val="18"/>
              </w:rPr>
            </w:pPr>
            <w:r>
              <w:rPr>
                <w:sz w:val="18"/>
              </w:rPr>
              <w:t xml:space="preserve">14 </w:t>
            </w:r>
            <w:r w:rsidRPr="00A11581">
              <w:rPr>
                <w:sz w:val="18"/>
              </w:rPr>
              <w:t>871</w:t>
            </w:r>
          </w:p>
        </w:tc>
        <w:tc>
          <w:tcPr>
            <w:tcW w:w="830" w:type="dxa"/>
            <w:shd w:val="clear" w:color="auto" w:fill="auto"/>
            <w:vAlign w:val="bottom"/>
          </w:tcPr>
          <w:p w:rsidR="00081E11" w:rsidRPr="00A11581" w:rsidRDefault="00081E11" w:rsidP="002238E9">
            <w:pPr>
              <w:spacing w:before="40" w:after="40" w:line="220" w:lineRule="exact"/>
              <w:jc w:val="right"/>
              <w:rPr>
                <w:sz w:val="18"/>
              </w:rPr>
            </w:pPr>
            <w:r>
              <w:rPr>
                <w:sz w:val="18"/>
              </w:rPr>
              <w:t xml:space="preserve">8 </w:t>
            </w:r>
            <w:r w:rsidRPr="00A11581">
              <w:rPr>
                <w:sz w:val="18"/>
              </w:rPr>
              <w:t>023</w:t>
            </w:r>
          </w:p>
        </w:tc>
        <w:tc>
          <w:tcPr>
            <w:tcW w:w="829" w:type="dxa"/>
            <w:shd w:val="clear" w:color="auto" w:fill="auto"/>
            <w:vAlign w:val="bottom"/>
          </w:tcPr>
          <w:p w:rsidR="00081E11" w:rsidRPr="00A11581" w:rsidRDefault="00081E11" w:rsidP="002238E9">
            <w:pPr>
              <w:spacing w:before="40" w:after="40" w:line="220" w:lineRule="exact"/>
              <w:jc w:val="right"/>
              <w:rPr>
                <w:sz w:val="18"/>
              </w:rPr>
            </w:pPr>
            <w:r>
              <w:rPr>
                <w:sz w:val="18"/>
              </w:rPr>
              <w:t xml:space="preserve">5 </w:t>
            </w:r>
            <w:r w:rsidRPr="00A11581">
              <w:rPr>
                <w:sz w:val="18"/>
              </w:rPr>
              <w:t>054</w:t>
            </w:r>
          </w:p>
        </w:tc>
        <w:tc>
          <w:tcPr>
            <w:tcW w:w="830" w:type="dxa"/>
            <w:shd w:val="clear" w:color="auto" w:fill="auto"/>
            <w:vAlign w:val="bottom"/>
          </w:tcPr>
          <w:p w:rsidR="00081E11" w:rsidRPr="00A11581" w:rsidRDefault="00081E11" w:rsidP="002238E9">
            <w:pPr>
              <w:spacing w:before="40" w:after="40" w:line="220" w:lineRule="exact"/>
              <w:jc w:val="right"/>
              <w:rPr>
                <w:sz w:val="18"/>
              </w:rPr>
            </w:pPr>
            <w:r>
              <w:rPr>
                <w:sz w:val="18"/>
              </w:rPr>
              <w:t xml:space="preserve">38 </w:t>
            </w:r>
            <w:r w:rsidRPr="00A11581">
              <w:rPr>
                <w:sz w:val="18"/>
              </w:rPr>
              <w:t>259</w:t>
            </w:r>
          </w:p>
        </w:tc>
        <w:tc>
          <w:tcPr>
            <w:tcW w:w="1427" w:type="dxa"/>
            <w:shd w:val="clear" w:color="auto" w:fill="auto"/>
            <w:vAlign w:val="bottom"/>
          </w:tcPr>
          <w:p w:rsidR="00081E11" w:rsidRPr="00A11581" w:rsidRDefault="00081E11" w:rsidP="002238E9">
            <w:pPr>
              <w:spacing w:before="40" w:after="40" w:line="220" w:lineRule="exact"/>
              <w:jc w:val="right"/>
              <w:rPr>
                <w:sz w:val="18"/>
              </w:rPr>
            </w:pPr>
            <w:r w:rsidRPr="00A11581">
              <w:rPr>
                <w:sz w:val="18"/>
              </w:rPr>
              <w:t>…</w:t>
            </w:r>
          </w:p>
        </w:tc>
        <w:tc>
          <w:tcPr>
            <w:tcW w:w="894" w:type="dxa"/>
            <w:shd w:val="clear" w:color="auto" w:fill="auto"/>
            <w:vAlign w:val="bottom"/>
          </w:tcPr>
          <w:p w:rsidR="00081E11" w:rsidRPr="00A11581" w:rsidRDefault="00081E11" w:rsidP="002238E9">
            <w:pPr>
              <w:spacing w:before="40" w:after="40" w:line="220" w:lineRule="exact"/>
              <w:jc w:val="right"/>
              <w:rPr>
                <w:sz w:val="18"/>
              </w:rPr>
            </w:pPr>
            <w:r w:rsidRPr="00A11581">
              <w:rPr>
                <w:sz w:val="18"/>
              </w:rPr>
              <w:t>682</w:t>
            </w:r>
          </w:p>
        </w:tc>
        <w:tc>
          <w:tcPr>
            <w:tcW w:w="894" w:type="dxa"/>
            <w:shd w:val="clear" w:color="auto" w:fill="auto"/>
            <w:vAlign w:val="bottom"/>
          </w:tcPr>
          <w:p w:rsidR="00081E11" w:rsidRPr="00A11581" w:rsidRDefault="00081E11" w:rsidP="002238E9">
            <w:pPr>
              <w:spacing w:before="40" w:after="40" w:line="220" w:lineRule="exact"/>
              <w:jc w:val="right"/>
              <w:rPr>
                <w:sz w:val="18"/>
              </w:rPr>
            </w:pPr>
            <w:r w:rsidRPr="00A11581">
              <w:rPr>
                <w:sz w:val="18"/>
              </w:rPr>
              <w:t>…</w:t>
            </w:r>
          </w:p>
        </w:tc>
        <w:tc>
          <w:tcPr>
            <w:tcW w:w="895" w:type="dxa"/>
            <w:shd w:val="clear" w:color="auto" w:fill="auto"/>
            <w:vAlign w:val="bottom"/>
          </w:tcPr>
          <w:p w:rsidR="00081E11" w:rsidRPr="00A11581" w:rsidRDefault="00081E11" w:rsidP="002238E9">
            <w:pPr>
              <w:spacing w:before="40" w:after="40" w:line="220" w:lineRule="exact"/>
              <w:jc w:val="right"/>
              <w:rPr>
                <w:sz w:val="18"/>
              </w:rPr>
            </w:pPr>
            <w:r>
              <w:rPr>
                <w:sz w:val="18"/>
              </w:rPr>
              <w:t xml:space="preserve">54 </w:t>
            </w:r>
            <w:r w:rsidRPr="00A11581">
              <w:rPr>
                <w:sz w:val="18"/>
              </w:rPr>
              <w:t>021</w:t>
            </w:r>
          </w:p>
        </w:tc>
      </w:tr>
      <w:tr w:rsidR="00CC3ED4" w:rsidRPr="009E70FB" w:rsidTr="00CC3ED4">
        <w:trPr>
          <w:cantSplit/>
        </w:trPr>
        <w:tc>
          <w:tcPr>
            <w:tcW w:w="1078" w:type="dxa"/>
            <w:shd w:val="clear" w:color="auto" w:fill="auto"/>
            <w:vAlign w:val="bottom"/>
          </w:tcPr>
          <w:p w:rsidR="00081E11" w:rsidRPr="009E70FB" w:rsidRDefault="00081E11" w:rsidP="002238E9">
            <w:pPr>
              <w:spacing w:before="40" w:after="40" w:line="220" w:lineRule="exact"/>
              <w:rPr>
                <w:sz w:val="18"/>
              </w:rPr>
            </w:pPr>
            <w:r>
              <w:rPr>
                <w:sz w:val="18"/>
              </w:rPr>
              <w:t>2003</w:t>
            </w:r>
          </w:p>
        </w:tc>
        <w:tc>
          <w:tcPr>
            <w:tcW w:w="829" w:type="dxa"/>
            <w:shd w:val="clear" w:color="auto" w:fill="auto"/>
            <w:vAlign w:val="bottom"/>
          </w:tcPr>
          <w:p w:rsidR="00081E11" w:rsidRPr="00A11581" w:rsidRDefault="00081E11" w:rsidP="002238E9">
            <w:pPr>
              <w:spacing w:before="40" w:after="40" w:line="220" w:lineRule="exact"/>
              <w:jc w:val="right"/>
              <w:rPr>
                <w:sz w:val="18"/>
              </w:rPr>
            </w:pPr>
            <w:r>
              <w:rPr>
                <w:sz w:val="18"/>
              </w:rPr>
              <w:t xml:space="preserve">15 </w:t>
            </w:r>
            <w:r w:rsidRPr="00A11581">
              <w:rPr>
                <w:sz w:val="18"/>
              </w:rPr>
              <w:t>657</w:t>
            </w:r>
          </w:p>
        </w:tc>
        <w:tc>
          <w:tcPr>
            <w:tcW w:w="830" w:type="dxa"/>
            <w:shd w:val="clear" w:color="auto" w:fill="auto"/>
            <w:vAlign w:val="bottom"/>
          </w:tcPr>
          <w:p w:rsidR="00081E11" w:rsidRPr="00A11581" w:rsidRDefault="00081E11" w:rsidP="002238E9">
            <w:pPr>
              <w:spacing w:before="40" w:after="40" w:line="220" w:lineRule="exact"/>
              <w:jc w:val="right"/>
              <w:rPr>
                <w:sz w:val="18"/>
              </w:rPr>
            </w:pPr>
            <w:r>
              <w:rPr>
                <w:sz w:val="18"/>
              </w:rPr>
              <w:t xml:space="preserve">8 </w:t>
            </w:r>
            <w:r w:rsidRPr="00A11581">
              <w:rPr>
                <w:sz w:val="18"/>
              </w:rPr>
              <w:t>299</w:t>
            </w:r>
          </w:p>
        </w:tc>
        <w:tc>
          <w:tcPr>
            <w:tcW w:w="829" w:type="dxa"/>
            <w:shd w:val="clear" w:color="auto" w:fill="auto"/>
            <w:vAlign w:val="bottom"/>
          </w:tcPr>
          <w:p w:rsidR="00081E11" w:rsidRPr="00A11581" w:rsidRDefault="00081E11" w:rsidP="002238E9">
            <w:pPr>
              <w:spacing w:before="40" w:after="40" w:line="220" w:lineRule="exact"/>
              <w:jc w:val="right"/>
              <w:rPr>
                <w:sz w:val="18"/>
              </w:rPr>
            </w:pPr>
            <w:r>
              <w:rPr>
                <w:sz w:val="18"/>
              </w:rPr>
              <w:t xml:space="preserve">5 </w:t>
            </w:r>
            <w:r w:rsidRPr="00A11581">
              <w:rPr>
                <w:sz w:val="18"/>
              </w:rPr>
              <w:t>706</w:t>
            </w:r>
          </w:p>
        </w:tc>
        <w:tc>
          <w:tcPr>
            <w:tcW w:w="830" w:type="dxa"/>
            <w:shd w:val="clear" w:color="auto" w:fill="auto"/>
            <w:vAlign w:val="bottom"/>
          </w:tcPr>
          <w:p w:rsidR="00081E11" w:rsidRPr="00A11581" w:rsidRDefault="00081E11" w:rsidP="002238E9">
            <w:pPr>
              <w:spacing w:before="40" w:after="40" w:line="220" w:lineRule="exact"/>
              <w:jc w:val="right"/>
              <w:rPr>
                <w:sz w:val="18"/>
              </w:rPr>
            </w:pPr>
            <w:r>
              <w:rPr>
                <w:sz w:val="18"/>
              </w:rPr>
              <w:t xml:space="preserve">39 </w:t>
            </w:r>
            <w:r w:rsidRPr="00A11581">
              <w:rPr>
                <w:sz w:val="18"/>
              </w:rPr>
              <w:t>196</w:t>
            </w:r>
          </w:p>
        </w:tc>
        <w:tc>
          <w:tcPr>
            <w:tcW w:w="1427" w:type="dxa"/>
            <w:shd w:val="clear" w:color="auto" w:fill="auto"/>
            <w:vAlign w:val="bottom"/>
          </w:tcPr>
          <w:p w:rsidR="00081E11" w:rsidRPr="00A11581" w:rsidRDefault="00081E11" w:rsidP="002238E9">
            <w:pPr>
              <w:spacing w:before="40" w:after="40" w:line="220" w:lineRule="exact"/>
              <w:jc w:val="right"/>
              <w:rPr>
                <w:sz w:val="18"/>
              </w:rPr>
            </w:pPr>
            <w:r w:rsidRPr="00A11581">
              <w:rPr>
                <w:sz w:val="18"/>
              </w:rPr>
              <w:t>…</w:t>
            </w:r>
          </w:p>
        </w:tc>
        <w:tc>
          <w:tcPr>
            <w:tcW w:w="894" w:type="dxa"/>
            <w:shd w:val="clear" w:color="auto" w:fill="auto"/>
            <w:vAlign w:val="bottom"/>
          </w:tcPr>
          <w:p w:rsidR="00081E11" w:rsidRPr="00A11581" w:rsidRDefault="00081E11" w:rsidP="002238E9">
            <w:pPr>
              <w:spacing w:before="40" w:after="40" w:line="220" w:lineRule="exact"/>
              <w:jc w:val="right"/>
              <w:rPr>
                <w:sz w:val="18"/>
              </w:rPr>
            </w:pPr>
            <w:r w:rsidRPr="00A11581">
              <w:rPr>
                <w:sz w:val="18"/>
              </w:rPr>
              <w:t>874</w:t>
            </w:r>
          </w:p>
        </w:tc>
        <w:tc>
          <w:tcPr>
            <w:tcW w:w="894" w:type="dxa"/>
            <w:shd w:val="clear" w:color="auto" w:fill="auto"/>
            <w:vAlign w:val="bottom"/>
          </w:tcPr>
          <w:p w:rsidR="00081E11" w:rsidRPr="00A11581" w:rsidRDefault="00081E11" w:rsidP="002238E9">
            <w:pPr>
              <w:spacing w:before="40" w:after="40" w:line="220" w:lineRule="exact"/>
              <w:jc w:val="right"/>
              <w:rPr>
                <w:sz w:val="18"/>
              </w:rPr>
            </w:pPr>
            <w:r w:rsidRPr="00A11581">
              <w:rPr>
                <w:sz w:val="18"/>
              </w:rPr>
              <w:t>…</w:t>
            </w:r>
          </w:p>
        </w:tc>
        <w:tc>
          <w:tcPr>
            <w:tcW w:w="895" w:type="dxa"/>
            <w:shd w:val="clear" w:color="auto" w:fill="auto"/>
            <w:vAlign w:val="bottom"/>
          </w:tcPr>
          <w:p w:rsidR="00081E11" w:rsidRPr="00A11581" w:rsidRDefault="00081E11" w:rsidP="002238E9">
            <w:pPr>
              <w:spacing w:before="40" w:after="40" w:line="220" w:lineRule="exact"/>
              <w:jc w:val="right"/>
              <w:rPr>
                <w:sz w:val="18"/>
              </w:rPr>
            </w:pPr>
            <w:r>
              <w:rPr>
                <w:sz w:val="18"/>
              </w:rPr>
              <w:t xml:space="preserve">56 </w:t>
            </w:r>
            <w:r w:rsidRPr="00A11581">
              <w:rPr>
                <w:sz w:val="18"/>
              </w:rPr>
              <w:t>134</w:t>
            </w:r>
          </w:p>
        </w:tc>
      </w:tr>
      <w:tr w:rsidR="00CC3ED4" w:rsidRPr="009E70FB" w:rsidTr="00CC3ED4">
        <w:trPr>
          <w:cantSplit/>
        </w:trPr>
        <w:tc>
          <w:tcPr>
            <w:tcW w:w="1078" w:type="dxa"/>
            <w:shd w:val="clear" w:color="auto" w:fill="auto"/>
            <w:vAlign w:val="bottom"/>
          </w:tcPr>
          <w:p w:rsidR="00081E11" w:rsidRPr="009E70FB" w:rsidRDefault="00081E11" w:rsidP="002238E9">
            <w:pPr>
              <w:spacing w:before="40" w:after="40" w:line="220" w:lineRule="exact"/>
              <w:rPr>
                <w:sz w:val="18"/>
              </w:rPr>
            </w:pPr>
            <w:r>
              <w:rPr>
                <w:sz w:val="18"/>
              </w:rPr>
              <w:t>2004</w:t>
            </w:r>
          </w:p>
        </w:tc>
        <w:tc>
          <w:tcPr>
            <w:tcW w:w="829" w:type="dxa"/>
            <w:shd w:val="clear" w:color="auto" w:fill="auto"/>
            <w:vAlign w:val="bottom"/>
          </w:tcPr>
          <w:p w:rsidR="00081E11" w:rsidRPr="00A11581" w:rsidRDefault="00081E11" w:rsidP="002238E9">
            <w:pPr>
              <w:spacing w:before="40" w:after="40" w:line="220" w:lineRule="exact"/>
              <w:jc w:val="right"/>
              <w:rPr>
                <w:sz w:val="18"/>
              </w:rPr>
            </w:pPr>
            <w:r>
              <w:rPr>
                <w:sz w:val="18"/>
              </w:rPr>
              <w:t xml:space="preserve">16 </w:t>
            </w:r>
            <w:r w:rsidRPr="00A11581">
              <w:rPr>
                <w:sz w:val="18"/>
              </w:rPr>
              <w:t>259</w:t>
            </w:r>
          </w:p>
        </w:tc>
        <w:tc>
          <w:tcPr>
            <w:tcW w:w="830" w:type="dxa"/>
            <w:shd w:val="clear" w:color="auto" w:fill="auto"/>
            <w:vAlign w:val="bottom"/>
          </w:tcPr>
          <w:p w:rsidR="00081E11" w:rsidRPr="00A11581" w:rsidRDefault="00081E11" w:rsidP="002238E9">
            <w:pPr>
              <w:spacing w:before="40" w:after="40" w:line="220" w:lineRule="exact"/>
              <w:jc w:val="right"/>
              <w:rPr>
                <w:sz w:val="18"/>
              </w:rPr>
            </w:pPr>
            <w:r>
              <w:rPr>
                <w:sz w:val="18"/>
              </w:rPr>
              <w:t xml:space="preserve">8 </w:t>
            </w:r>
            <w:r w:rsidRPr="00A11581">
              <w:rPr>
                <w:sz w:val="18"/>
              </w:rPr>
              <w:t>671</w:t>
            </w:r>
          </w:p>
        </w:tc>
        <w:tc>
          <w:tcPr>
            <w:tcW w:w="829" w:type="dxa"/>
            <w:shd w:val="clear" w:color="auto" w:fill="auto"/>
            <w:vAlign w:val="bottom"/>
          </w:tcPr>
          <w:p w:rsidR="00081E11" w:rsidRPr="00A11581" w:rsidRDefault="00081E11" w:rsidP="002238E9">
            <w:pPr>
              <w:spacing w:before="40" w:after="40" w:line="220" w:lineRule="exact"/>
              <w:jc w:val="right"/>
              <w:rPr>
                <w:sz w:val="18"/>
              </w:rPr>
            </w:pPr>
            <w:r>
              <w:rPr>
                <w:sz w:val="18"/>
              </w:rPr>
              <w:t xml:space="preserve">6 </w:t>
            </w:r>
            <w:r w:rsidRPr="00A11581">
              <w:rPr>
                <w:sz w:val="18"/>
              </w:rPr>
              <w:t>266</w:t>
            </w:r>
          </w:p>
        </w:tc>
        <w:tc>
          <w:tcPr>
            <w:tcW w:w="830" w:type="dxa"/>
            <w:shd w:val="clear" w:color="auto" w:fill="auto"/>
            <w:vAlign w:val="bottom"/>
          </w:tcPr>
          <w:p w:rsidR="00081E11" w:rsidRPr="00A11581" w:rsidRDefault="00081E11" w:rsidP="002238E9">
            <w:pPr>
              <w:spacing w:before="40" w:after="40" w:line="220" w:lineRule="exact"/>
              <w:jc w:val="right"/>
              <w:rPr>
                <w:sz w:val="18"/>
              </w:rPr>
            </w:pPr>
            <w:r>
              <w:rPr>
                <w:sz w:val="18"/>
              </w:rPr>
              <w:t xml:space="preserve">40 </w:t>
            </w:r>
            <w:r w:rsidRPr="00A11581">
              <w:rPr>
                <w:sz w:val="18"/>
              </w:rPr>
              <w:t>307</w:t>
            </w:r>
          </w:p>
        </w:tc>
        <w:tc>
          <w:tcPr>
            <w:tcW w:w="1427" w:type="dxa"/>
            <w:shd w:val="clear" w:color="auto" w:fill="auto"/>
            <w:vAlign w:val="bottom"/>
          </w:tcPr>
          <w:p w:rsidR="00081E11" w:rsidRPr="00A11581" w:rsidRDefault="00081E11" w:rsidP="002238E9">
            <w:pPr>
              <w:spacing w:before="40" w:after="40" w:line="220" w:lineRule="exact"/>
              <w:jc w:val="right"/>
              <w:rPr>
                <w:sz w:val="18"/>
              </w:rPr>
            </w:pPr>
            <w:r w:rsidRPr="00A11581">
              <w:rPr>
                <w:sz w:val="18"/>
              </w:rPr>
              <w:t>…</w:t>
            </w:r>
          </w:p>
        </w:tc>
        <w:tc>
          <w:tcPr>
            <w:tcW w:w="894" w:type="dxa"/>
            <w:shd w:val="clear" w:color="auto" w:fill="auto"/>
            <w:vAlign w:val="bottom"/>
          </w:tcPr>
          <w:p w:rsidR="00081E11" w:rsidRPr="00A11581" w:rsidRDefault="00081E11" w:rsidP="002238E9">
            <w:pPr>
              <w:spacing w:before="40" w:after="40" w:line="220" w:lineRule="exact"/>
              <w:jc w:val="right"/>
              <w:rPr>
                <w:sz w:val="18"/>
              </w:rPr>
            </w:pPr>
            <w:r w:rsidRPr="00A11581">
              <w:rPr>
                <w:sz w:val="18"/>
              </w:rPr>
              <w:t>892</w:t>
            </w:r>
          </w:p>
        </w:tc>
        <w:tc>
          <w:tcPr>
            <w:tcW w:w="894" w:type="dxa"/>
            <w:shd w:val="clear" w:color="auto" w:fill="auto"/>
            <w:vAlign w:val="bottom"/>
          </w:tcPr>
          <w:p w:rsidR="00081E11" w:rsidRPr="00A11581" w:rsidRDefault="00081E11" w:rsidP="002238E9">
            <w:pPr>
              <w:spacing w:before="40" w:after="40" w:line="220" w:lineRule="exact"/>
              <w:jc w:val="right"/>
              <w:rPr>
                <w:sz w:val="18"/>
              </w:rPr>
            </w:pPr>
            <w:r w:rsidRPr="00A11581">
              <w:rPr>
                <w:sz w:val="18"/>
              </w:rPr>
              <w:t>…</w:t>
            </w:r>
          </w:p>
        </w:tc>
        <w:tc>
          <w:tcPr>
            <w:tcW w:w="895" w:type="dxa"/>
            <w:shd w:val="clear" w:color="auto" w:fill="auto"/>
            <w:vAlign w:val="bottom"/>
          </w:tcPr>
          <w:p w:rsidR="00081E11" w:rsidRPr="00A11581" w:rsidRDefault="00081E11" w:rsidP="002238E9">
            <w:pPr>
              <w:spacing w:before="40" w:after="40" w:line="220" w:lineRule="exact"/>
              <w:jc w:val="right"/>
              <w:rPr>
                <w:sz w:val="18"/>
              </w:rPr>
            </w:pPr>
            <w:r>
              <w:rPr>
                <w:sz w:val="18"/>
              </w:rPr>
              <w:t xml:space="preserve">58 </w:t>
            </w:r>
            <w:r w:rsidRPr="00A11581">
              <w:rPr>
                <w:sz w:val="18"/>
              </w:rPr>
              <w:t>073</w:t>
            </w:r>
          </w:p>
        </w:tc>
      </w:tr>
      <w:tr w:rsidR="00CC3ED4" w:rsidRPr="009E70FB" w:rsidTr="00CC3ED4">
        <w:trPr>
          <w:cantSplit/>
        </w:trPr>
        <w:tc>
          <w:tcPr>
            <w:tcW w:w="1078" w:type="dxa"/>
            <w:shd w:val="clear" w:color="auto" w:fill="auto"/>
            <w:vAlign w:val="bottom"/>
          </w:tcPr>
          <w:p w:rsidR="00081E11" w:rsidRPr="009E70FB" w:rsidRDefault="00081E11" w:rsidP="002238E9">
            <w:pPr>
              <w:spacing w:before="40" w:after="40" w:line="220" w:lineRule="exact"/>
              <w:rPr>
                <w:sz w:val="18"/>
              </w:rPr>
            </w:pPr>
            <w:r>
              <w:rPr>
                <w:sz w:val="18"/>
              </w:rPr>
              <w:t>2005</w:t>
            </w:r>
          </w:p>
        </w:tc>
        <w:tc>
          <w:tcPr>
            <w:tcW w:w="829" w:type="dxa"/>
            <w:shd w:val="clear" w:color="auto" w:fill="auto"/>
            <w:vAlign w:val="bottom"/>
          </w:tcPr>
          <w:p w:rsidR="00081E11" w:rsidRPr="00A11581" w:rsidRDefault="00081E11" w:rsidP="002238E9">
            <w:pPr>
              <w:spacing w:before="40" w:after="40" w:line="220" w:lineRule="exact"/>
              <w:jc w:val="right"/>
              <w:rPr>
                <w:sz w:val="18"/>
              </w:rPr>
            </w:pPr>
            <w:r>
              <w:rPr>
                <w:sz w:val="18"/>
              </w:rPr>
              <w:t xml:space="preserve">16 </w:t>
            </w:r>
            <w:r w:rsidRPr="00A11581">
              <w:rPr>
                <w:sz w:val="18"/>
              </w:rPr>
              <w:t>437</w:t>
            </w:r>
          </w:p>
        </w:tc>
        <w:tc>
          <w:tcPr>
            <w:tcW w:w="830" w:type="dxa"/>
            <w:shd w:val="clear" w:color="auto" w:fill="auto"/>
            <w:vAlign w:val="bottom"/>
          </w:tcPr>
          <w:p w:rsidR="00081E11" w:rsidRPr="00A11581" w:rsidRDefault="00081E11" w:rsidP="002238E9">
            <w:pPr>
              <w:spacing w:before="40" w:after="40" w:line="220" w:lineRule="exact"/>
              <w:jc w:val="right"/>
              <w:rPr>
                <w:sz w:val="18"/>
              </w:rPr>
            </w:pPr>
            <w:r>
              <w:rPr>
                <w:sz w:val="18"/>
              </w:rPr>
              <w:t xml:space="preserve">8 </w:t>
            </w:r>
            <w:r w:rsidRPr="00A11581">
              <w:rPr>
                <w:sz w:val="18"/>
              </w:rPr>
              <w:t>605</w:t>
            </w:r>
          </w:p>
        </w:tc>
        <w:tc>
          <w:tcPr>
            <w:tcW w:w="829" w:type="dxa"/>
            <w:shd w:val="clear" w:color="auto" w:fill="auto"/>
            <w:vAlign w:val="bottom"/>
          </w:tcPr>
          <w:p w:rsidR="00081E11" w:rsidRPr="00A11581" w:rsidRDefault="00081E11" w:rsidP="002238E9">
            <w:pPr>
              <w:spacing w:before="40" w:after="40" w:line="220" w:lineRule="exact"/>
              <w:jc w:val="right"/>
              <w:rPr>
                <w:sz w:val="18"/>
              </w:rPr>
            </w:pPr>
            <w:r>
              <w:rPr>
                <w:sz w:val="18"/>
              </w:rPr>
              <w:t xml:space="preserve">6 </w:t>
            </w:r>
            <w:r w:rsidRPr="00A11581">
              <w:rPr>
                <w:sz w:val="18"/>
              </w:rPr>
              <w:t>168</w:t>
            </w:r>
          </w:p>
        </w:tc>
        <w:tc>
          <w:tcPr>
            <w:tcW w:w="830" w:type="dxa"/>
            <w:shd w:val="clear" w:color="auto" w:fill="auto"/>
            <w:vAlign w:val="bottom"/>
          </w:tcPr>
          <w:p w:rsidR="00081E11" w:rsidRPr="00A11581" w:rsidRDefault="00081E11" w:rsidP="002238E9">
            <w:pPr>
              <w:spacing w:before="40" w:after="40" w:line="220" w:lineRule="exact"/>
              <w:jc w:val="right"/>
              <w:rPr>
                <w:sz w:val="18"/>
              </w:rPr>
            </w:pPr>
            <w:r>
              <w:rPr>
                <w:sz w:val="18"/>
              </w:rPr>
              <w:t xml:space="preserve">40 </w:t>
            </w:r>
            <w:r w:rsidRPr="00A11581">
              <w:rPr>
                <w:sz w:val="18"/>
              </w:rPr>
              <w:t>375</w:t>
            </w:r>
          </w:p>
        </w:tc>
        <w:tc>
          <w:tcPr>
            <w:tcW w:w="1427" w:type="dxa"/>
            <w:shd w:val="clear" w:color="auto" w:fill="auto"/>
            <w:vAlign w:val="bottom"/>
          </w:tcPr>
          <w:p w:rsidR="00081E11" w:rsidRPr="00A11581" w:rsidRDefault="00081E11" w:rsidP="002238E9">
            <w:pPr>
              <w:spacing w:before="40" w:after="40" w:line="220" w:lineRule="exact"/>
              <w:jc w:val="right"/>
              <w:rPr>
                <w:sz w:val="18"/>
              </w:rPr>
            </w:pPr>
            <w:r w:rsidRPr="00A11581">
              <w:rPr>
                <w:sz w:val="18"/>
              </w:rPr>
              <w:t>…</w:t>
            </w:r>
          </w:p>
        </w:tc>
        <w:tc>
          <w:tcPr>
            <w:tcW w:w="894" w:type="dxa"/>
            <w:shd w:val="clear" w:color="auto" w:fill="auto"/>
            <w:vAlign w:val="bottom"/>
          </w:tcPr>
          <w:p w:rsidR="00081E11" w:rsidRPr="00A11581" w:rsidRDefault="00081E11" w:rsidP="002238E9">
            <w:pPr>
              <w:spacing w:before="40" w:after="40" w:line="220" w:lineRule="exact"/>
              <w:jc w:val="right"/>
              <w:rPr>
                <w:sz w:val="18"/>
              </w:rPr>
            </w:pPr>
            <w:r w:rsidRPr="00A11581">
              <w:rPr>
                <w:sz w:val="18"/>
              </w:rPr>
              <w:t>951</w:t>
            </w:r>
          </w:p>
        </w:tc>
        <w:tc>
          <w:tcPr>
            <w:tcW w:w="894" w:type="dxa"/>
            <w:shd w:val="clear" w:color="auto" w:fill="auto"/>
            <w:vAlign w:val="bottom"/>
          </w:tcPr>
          <w:p w:rsidR="00081E11" w:rsidRPr="00A11581" w:rsidRDefault="00081E11" w:rsidP="002238E9">
            <w:pPr>
              <w:spacing w:before="40" w:after="40" w:line="220" w:lineRule="exact"/>
              <w:jc w:val="right"/>
              <w:rPr>
                <w:sz w:val="18"/>
              </w:rPr>
            </w:pPr>
            <w:r w:rsidRPr="00A11581">
              <w:rPr>
                <w:sz w:val="18"/>
              </w:rPr>
              <w:t>…</w:t>
            </w:r>
          </w:p>
        </w:tc>
        <w:tc>
          <w:tcPr>
            <w:tcW w:w="895" w:type="dxa"/>
            <w:shd w:val="clear" w:color="auto" w:fill="auto"/>
            <w:vAlign w:val="bottom"/>
          </w:tcPr>
          <w:p w:rsidR="00081E11" w:rsidRPr="00A11581" w:rsidRDefault="00081E11" w:rsidP="002238E9">
            <w:pPr>
              <w:spacing w:before="40" w:after="40" w:line="220" w:lineRule="exact"/>
              <w:jc w:val="right"/>
              <w:rPr>
                <w:sz w:val="18"/>
              </w:rPr>
            </w:pPr>
            <w:r>
              <w:rPr>
                <w:sz w:val="18"/>
              </w:rPr>
              <w:t xml:space="preserve">57 </w:t>
            </w:r>
            <w:r w:rsidRPr="00A11581">
              <w:rPr>
                <w:sz w:val="18"/>
              </w:rPr>
              <w:t>745</w:t>
            </w:r>
          </w:p>
        </w:tc>
      </w:tr>
      <w:tr w:rsidR="00CC3ED4" w:rsidRPr="009E70FB" w:rsidTr="00CC3ED4">
        <w:trPr>
          <w:cantSplit/>
        </w:trPr>
        <w:tc>
          <w:tcPr>
            <w:tcW w:w="1078" w:type="dxa"/>
            <w:tcBorders>
              <w:bottom w:val="single" w:sz="12" w:space="0" w:color="000000"/>
            </w:tcBorders>
            <w:shd w:val="clear" w:color="auto" w:fill="auto"/>
            <w:vAlign w:val="bottom"/>
          </w:tcPr>
          <w:p w:rsidR="00081E11" w:rsidRPr="009E70FB" w:rsidRDefault="00081E11" w:rsidP="002238E9">
            <w:pPr>
              <w:spacing w:before="40" w:after="40" w:line="220" w:lineRule="exact"/>
              <w:rPr>
                <w:sz w:val="18"/>
              </w:rPr>
            </w:pPr>
            <w:r>
              <w:rPr>
                <w:sz w:val="18"/>
              </w:rPr>
              <w:t>2006</w:t>
            </w:r>
          </w:p>
        </w:tc>
        <w:tc>
          <w:tcPr>
            <w:tcW w:w="829" w:type="dxa"/>
            <w:tcBorders>
              <w:bottom w:val="single" w:sz="12" w:space="0" w:color="000000"/>
            </w:tcBorders>
            <w:shd w:val="clear" w:color="auto" w:fill="auto"/>
            <w:vAlign w:val="bottom"/>
          </w:tcPr>
          <w:p w:rsidR="00081E11" w:rsidRPr="00A11581" w:rsidRDefault="00081E11" w:rsidP="002238E9">
            <w:pPr>
              <w:spacing w:before="40" w:after="40" w:line="220" w:lineRule="exact"/>
              <w:jc w:val="right"/>
              <w:rPr>
                <w:sz w:val="18"/>
              </w:rPr>
            </w:pPr>
            <w:r>
              <w:rPr>
                <w:sz w:val="18"/>
              </w:rPr>
              <w:t xml:space="preserve">17 </w:t>
            </w:r>
            <w:r w:rsidRPr="00A11581">
              <w:rPr>
                <w:sz w:val="18"/>
              </w:rPr>
              <w:t>342</w:t>
            </w:r>
          </w:p>
        </w:tc>
        <w:tc>
          <w:tcPr>
            <w:tcW w:w="830" w:type="dxa"/>
            <w:tcBorders>
              <w:bottom w:val="single" w:sz="12" w:space="0" w:color="000000"/>
            </w:tcBorders>
            <w:shd w:val="clear" w:color="auto" w:fill="auto"/>
            <w:vAlign w:val="bottom"/>
          </w:tcPr>
          <w:p w:rsidR="00081E11" w:rsidRPr="00A11581" w:rsidRDefault="00081E11" w:rsidP="002238E9">
            <w:pPr>
              <w:spacing w:before="40" w:after="40" w:line="220" w:lineRule="exact"/>
              <w:jc w:val="right"/>
              <w:rPr>
                <w:sz w:val="18"/>
              </w:rPr>
            </w:pPr>
            <w:r>
              <w:rPr>
                <w:sz w:val="18"/>
              </w:rPr>
              <w:t xml:space="preserve">8 </w:t>
            </w:r>
            <w:r w:rsidRPr="00A11581">
              <w:rPr>
                <w:sz w:val="18"/>
              </w:rPr>
              <w:t>926</w:t>
            </w:r>
          </w:p>
        </w:tc>
        <w:tc>
          <w:tcPr>
            <w:tcW w:w="829" w:type="dxa"/>
            <w:tcBorders>
              <w:bottom w:val="single" w:sz="12" w:space="0" w:color="000000"/>
            </w:tcBorders>
            <w:shd w:val="clear" w:color="auto" w:fill="auto"/>
            <w:vAlign w:val="bottom"/>
          </w:tcPr>
          <w:p w:rsidR="00081E11" w:rsidRPr="00A11581" w:rsidRDefault="00081E11" w:rsidP="002238E9">
            <w:pPr>
              <w:spacing w:before="40" w:after="40" w:line="220" w:lineRule="exact"/>
              <w:jc w:val="right"/>
              <w:rPr>
                <w:sz w:val="18"/>
              </w:rPr>
            </w:pPr>
            <w:r>
              <w:rPr>
                <w:sz w:val="18"/>
              </w:rPr>
              <w:t xml:space="preserve">6 </w:t>
            </w:r>
            <w:r w:rsidRPr="00A11581">
              <w:rPr>
                <w:sz w:val="18"/>
              </w:rPr>
              <w:t>028</w:t>
            </w:r>
          </w:p>
        </w:tc>
        <w:tc>
          <w:tcPr>
            <w:tcW w:w="830" w:type="dxa"/>
            <w:tcBorders>
              <w:bottom w:val="single" w:sz="12" w:space="0" w:color="000000"/>
            </w:tcBorders>
            <w:shd w:val="clear" w:color="auto" w:fill="auto"/>
            <w:vAlign w:val="bottom"/>
          </w:tcPr>
          <w:p w:rsidR="00081E11" w:rsidRPr="00A11581" w:rsidRDefault="00081E11" w:rsidP="002238E9">
            <w:pPr>
              <w:spacing w:before="40" w:after="40" w:line="220" w:lineRule="exact"/>
              <w:jc w:val="right"/>
              <w:rPr>
                <w:sz w:val="18"/>
              </w:rPr>
            </w:pPr>
            <w:r>
              <w:rPr>
                <w:sz w:val="18"/>
              </w:rPr>
              <w:t xml:space="preserve">41 </w:t>
            </w:r>
            <w:r w:rsidRPr="00A11581">
              <w:rPr>
                <w:sz w:val="18"/>
              </w:rPr>
              <w:t>575</w:t>
            </w:r>
          </w:p>
        </w:tc>
        <w:tc>
          <w:tcPr>
            <w:tcW w:w="1427" w:type="dxa"/>
            <w:tcBorders>
              <w:bottom w:val="single" w:sz="12" w:space="0" w:color="000000"/>
            </w:tcBorders>
            <w:shd w:val="clear" w:color="auto" w:fill="auto"/>
            <w:vAlign w:val="bottom"/>
          </w:tcPr>
          <w:p w:rsidR="00081E11" w:rsidRPr="00A11581" w:rsidRDefault="00081E11" w:rsidP="002238E9">
            <w:pPr>
              <w:spacing w:before="40" w:after="40" w:line="220" w:lineRule="exact"/>
              <w:jc w:val="right"/>
              <w:rPr>
                <w:sz w:val="18"/>
              </w:rPr>
            </w:pPr>
            <w:r w:rsidRPr="00A11581">
              <w:rPr>
                <w:sz w:val="18"/>
              </w:rPr>
              <w:t>942</w:t>
            </w:r>
          </w:p>
        </w:tc>
        <w:tc>
          <w:tcPr>
            <w:tcW w:w="894" w:type="dxa"/>
            <w:tcBorders>
              <w:bottom w:val="single" w:sz="12" w:space="0" w:color="000000"/>
            </w:tcBorders>
            <w:shd w:val="clear" w:color="auto" w:fill="auto"/>
            <w:vAlign w:val="bottom"/>
          </w:tcPr>
          <w:p w:rsidR="00081E11" w:rsidRPr="00A11581" w:rsidRDefault="00081E11" w:rsidP="002238E9">
            <w:pPr>
              <w:spacing w:before="40" w:after="40" w:line="220" w:lineRule="exact"/>
              <w:jc w:val="right"/>
              <w:rPr>
                <w:sz w:val="18"/>
              </w:rPr>
            </w:pPr>
            <w:r w:rsidRPr="00A11581">
              <w:rPr>
                <w:sz w:val="18"/>
              </w:rPr>
              <w:t>…</w:t>
            </w:r>
          </w:p>
        </w:tc>
        <w:tc>
          <w:tcPr>
            <w:tcW w:w="894" w:type="dxa"/>
            <w:tcBorders>
              <w:bottom w:val="single" w:sz="12" w:space="0" w:color="000000"/>
            </w:tcBorders>
            <w:shd w:val="clear" w:color="auto" w:fill="auto"/>
            <w:vAlign w:val="bottom"/>
          </w:tcPr>
          <w:p w:rsidR="00081E11" w:rsidRPr="00A11581" w:rsidRDefault="00081E11" w:rsidP="002238E9">
            <w:pPr>
              <w:spacing w:before="40" w:after="40" w:line="220" w:lineRule="exact"/>
              <w:jc w:val="right"/>
              <w:rPr>
                <w:sz w:val="18"/>
              </w:rPr>
            </w:pPr>
            <w:r w:rsidRPr="00A11581">
              <w:rPr>
                <w:sz w:val="18"/>
              </w:rPr>
              <w:t>947</w:t>
            </w:r>
          </w:p>
        </w:tc>
        <w:tc>
          <w:tcPr>
            <w:tcW w:w="895" w:type="dxa"/>
            <w:tcBorders>
              <w:bottom w:val="single" w:sz="12" w:space="0" w:color="000000"/>
            </w:tcBorders>
            <w:shd w:val="clear" w:color="auto" w:fill="auto"/>
            <w:vAlign w:val="bottom"/>
          </w:tcPr>
          <w:p w:rsidR="00081E11" w:rsidRPr="00A11581" w:rsidRDefault="00081E11" w:rsidP="002238E9">
            <w:pPr>
              <w:spacing w:before="40" w:after="40" w:line="220" w:lineRule="exact"/>
              <w:jc w:val="right"/>
              <w:rPr>
                <w:sz w:val="18"/>
              </w:rPr>
            </w:pPr>
            <w:r>
              <w:rPr>
                <w:sz w:val="18"/>
              </w:rPr>
              <w:t xml:space="preserve">59 </w:t>
            </w:r>
            <w:r w:rsidRPr="00A11581">
              <w:rPr>
                <w:sz w:val="18"/>
              </w:rPr>
              <w:t>193</w:t>
            </w:r>
          </w:p>
        </w:tc>
      </w:tr>
    </w:tbl>
    <w:p w:rsidR="008B7BD9" w:rsidRPr="00627391" w:rsidRDefault="008B7BD9" w:rsidP="00627391">
      <w:pPr>
        <w:pStyle w:val="SingleTxtG"/>
        <w:suppressAutoHyphens/>
        <w:spacing w:before="120" w:after="0"/>
        <w:ind w:firstLine="170"/>
        <w:jc w:val="left"/>
        <w:rPr>
          <w:sz w:val="18"/>
        </w:rPr>
      </w:pPr>
      <w:r w:rsidRPr="00627391">
        <w:rPr>
          <w:i/>
          <w:sz w:val="18"/>
        </w:rPr>
        <w:t>Fuente:</w:t>
      </w:r>
      <w:r w:rsidRPr="00627391">
        <w:rPr>
          <w:sz w:val="18"/>
        </w:rPr>
        <w:t xml:space="preserve"> Oficina de Estadística de Nueva Zelandia, Tendencias demográficas 2007, </w:t>
      </w:r>
      <w:r w:rsidR="00627391" w:rsidRPr="00627391">
        <w:rPr>
          <w:sz w:val="18"/>
        </w:rPr>
        <w:t xml:space="preserve">cuadro </w:t>
      </w:r>
      <w:r w:rsidRPr="00627391">
        <w:rPr>
          <w:sz w:val="18"/>
        </w:rPr>
        <w:t>2.02</w:t>
      </w:r>
      <w:r w:rsidR="00627391">
        <w:rPr>
          <w:sz w:val="18"/>
        </w:rPr>
        <w:t>.</w:t>
      </w:r>
      <w:r w:rsidRPr="00627391">
        <w:rPr>
          <w:sz w:val="18"/>
        </w:rPr>
        <w:t xml:space="preserve"> [Internet]</w:t>
      </w:r>
      <w:r w:rsidR="00627391" w:rsidRPr="00627391">
        <w:rPr>
          <w:sz w:val="18"/>
        </w:rPr>
        <w:t xml:space="preserve"> </w:t>
      </w:r>
      <w:r w:rsidRPr="00627391">
        <w:rPr>
          <w:sz w:val="18"/>
        </w:rPr>
        <w:t>Se puede consultar en: http://www.stats.govt.nz/analytical-reports/</w:t>
      </w:r>
      <w:r w:rsidR="00627391">
        <w:rPr>
          <w:sz w:val="18"/>
        </w:rPr>
        <w:br/>
      </w:r>
      <w:r w:rsidRPr="00627391">
        <w:rPr>
          <w:sz w:val="18"/>
        </w:rPr>
        <w:t>dem-trends-07/downloadable-excel-tables.htm</w:t>
      </w:r>
      <w:r w:rsidR="00081E11">
        <w:rPr>
          <w:sz w:val="18"/>
        </w:rPr>
        <w:t>.</w:t>
      </w:r>
    </w:p>
    <w:p w:rsidR="008B7BD9" w:rsidRPr="00627391" w:rsidRDefault="008B7BD9" w:rsidP="00627391">
      <w:pPr>
        <w:suppressAutoHyphens/>
        <w:ind w:left="1134" w:right="1134" w:firstLine="170"/>
        <w:rPr>
          <w:i/>
          <w:sz w:val="18"/>
          <w:szCs w:val="24"/>
        </w:rPr>
      </w:pPr>
      <w:r w:rsidRPr="00627391">
        <w:rPr>
          <w:i/>
          <w:sz w:val="18"/>
          <w:szCs w:val="24"/>
        </w:rPr>
        <w:t>Notas:</w:t>
      </w:r>
    </w:p>
    <w:p w:rsidR="008B7BD9" w:rsidRPr="00627391" w:rsidRDefault="00627391" w:rsidP="00627391">
      <w:pPr>
        <w:suppressAutoHyphens/>
        <w:ind w:left="1134" w:right="1134" w:firstLine="170"/>
        <w:rPr>
          <w:sz w:val="18"/>
          <w:szCs w:val="24"/>
        </w:rPr>
      </w:pPr>
      <w:r w:rsidRPr="00081E11">
        <w:rPr>
          <w:i/>
          <w:sz w:val="18"/>
          <w:szCs w:val="24"/>
          <w:vertAlign w:val="superscript"/>
        </w:rPr>
        <w:t>1</w:t>
      </w:r>
      <w:r w:rsidR="00081E11" w:rsidRPr="00081E11">
        <w:rPr>
          <w:i/>
          <w:sz w:val="18"/>
          <w:szCs w:val="24"/>
        </w:rPr>
        <w:t xml:space="preserve">  </w:t>
      </w:r>
      <w:r w:rsidR="008B7BD9" w:rsidRPr="00627391">
        <w:rPr>
          <w:sz w:val="18"/>
          <w:szCs w:val="24"/>
        </w:rPr>
        <w:t xml:space="preserve">Se excluyen las inscripciones tardías de conformidad con el artículo 16 de </w:t>
      </w:r>
      <w:smartTag w:uri="urn:schemas-microsoft-com:office:smarttags" w:element="PersonName">
        <w:smartTagPr>
          <w:attr w:name="ProductID" w:val="la Ley"/>
        </w:smartTagPr>
        <w:r w:rsidR="008B7BD9" w:rsidRPr="00627391">
          <w:rPr>
            <w:sz w:val="18"/>
            <w:szCs w:val="24"/>
          </w:rPr>
          <w:t>la Ley</w:t>
        </w:r>
      </w:smartTag>
      <w:r w:rsidR="008B7BD9" w:rsidRPr="00627391">
        <w:rPr>
          <w:sz w:val="18"/>
          <w:szCs w:val="24"/>
        </w:rPr>
        <w:t xml:space="preserve"> de inscripción en el registro de los nacimientos, las defunciones y los matrimonios de 1995. Los nacimientos que no se registraron de manera habitu</w:t>
      </w:r>
      <w:r w:rsidRPr="00627391">
        <w:rPr>
          <w:sz w:val="18"/>
          <w:szCs w:val="24"/>
        </w:rPr>
        <w:t>al en la fecha del nacimiento).</w:t>
      </w:r>
    </w:p>
    <w:p w:rsidR="008B7BD9" w:rsidRPr="00627391" w:rsidRDefault="008B7BD9" w:rsidP="00627391">
      <w:pPr>
        <w:suppressAutoHyphens/>
        <w:ind w:left="1134" w:right="1134" w:firstLine="170"/>
        <w:rPr>
          <w:sz w:val="18"/>
          <w:szCs w:val="24"/>
        </w:rPr>
      </w:pPr>
      <w:r w:rsidRPr="00081E11">
        <w:rPr>
          <w:i/>
          <w:sz w:val="18"/>
          <w:szCs w:val="24"/>
          <w:vertAlign w:val="superscript"/>
        </w:rPr>
        <w:t>2</w:t>
      </w:r>
      <w:r w:rsidR="00081E11">
        <w:rPr>
          <w:sz w:val="18"/>
          <w:szCs w:val="24"/>
        </w:rPr>
        <w:t xml:space="preserve">  </w:t>
      </w:r>
      <w:r w:rsidRPr="00627391">
        <w:rPr>
          <w:sz w:val="18"/>
          <w:szCs w:val="24"/>
        </w:rPr>
        <w:t>Se ha incluido cada nacimiento en cada uno de los grupos étnicos especificados. Por este motivo, algunos nacimientos se cuentan más de una vez.</w:t>
      </w:r>
    </w:p>
    <w:p w:rsidR="008B7BD9" w:rsidRPr="00627391" w:rsidRDefault="008B7BD9" w:rsidP="00627391">
      <w:pPr>
        <w:suppressAutoHyphens/>
        <w:ind w:left="1134" w:right="1134" w:firstLine="170"/>
        <w:rPr>
          <w:sz w:val="18"/>
          <w:szCs w:val="24"/>
        </w:rPr>
      </w:pPr>
      <w:r w:rsidRPr="00081E11">
        <w:rPr>
          <w:i/>
          <w:sz w:val="18"/>
          <w:szCs w:val="24"/>
          <w:vertAlign w:val="superscript"/>
        </w:rPr>
        <w:t>3</w:t>
      </w:r>
      <w:r w:rsidR="00081E11">
        <w:rPr>
          <w:sz w:val="18"/>
          <w:szCs w:val="24"/>
        </w:rPr>
        <w:t xml:space="preserve">  </w:t>
      </w:r>
      <w:r w:rsidRPr="00627391">
        <w:rPr>
          <w:sz w:val="18"/>
          <w:szCs w:val="24"/>
        </w:rPr>
        <w:t>Antes de 2006, los neozelandeses se inclu</w:t>
      </w:r>
      <w:r w:rsidR="00627391">
        <w:rPr>
          <w:sz w:val="18"/>
          <w:szCs w:val="24"/>
        </w:rPr>
        <w:t>ían en el grupo étnico europeo.</w:t>
      </w:r>
    </w:p>
    <w:p w:rsidR="008B7BD9" w:rsidRPr="00627391" w:rsidRDefault="008B7BD9" w:rsidP="00627391">
      <w:pPr>
        <w:suppressAutoHyphens/>
        <w:ind w:left="1134" w:right="1134" w:firstLine="170"/>
        <w:rPr>
          <w:sz w:val="18"/>
          <w:szCs w:val="24"/>
        </w:rPr>
      </w:pPr>
      <w:r w:rsidRPr="00081E11">
        <w:rPr>
          <w:i/>
          <w:sz w:val="18"/>
          <w:szCs w:val="24"/>
          <w:vertAlign w:val="superscript"/>
        </w:rPr>
        <w:t>4</w:t>
      </w:r>
      <w:r w:rsidR="00081E11">
        <w:rPr>
          <w:sz w:val="18"/>
          <w:szCs w:val="24"/>
        </w:rPr>
        <w:t xml:space="preserve">  </w:t>
      </w:r>
      <w:r w:rsidRPr="00627391">
        <w:rPr>
          <w:sz w:val="18"/>
          <w:szCs w:val="24"/>
        </w:rPr>
        <w:t>Oriente Medio</w:t>
      </w:r>
      <w:r w:rsidR="00627391" w:rsidRPr="00627391">
        <w:rPr>
          <w:sz w:val="18"/>
          <w:szCs w:val="24"/>
        </w:rPr>
        <w:t>, latinoamericanos y africanos.</w:t>
      </w:r>
    </w:p>
    <w:p w:rsidR="008B7BD9" w:rsidRPr="00627391" w:rsidRDefault="008B7BD9" w:rsidP="00627391">
      <w:pPr>
        <w:suppressAutoHyphens/>
        <w:ind w:left="1134" w:right="1134" w:firstLine="170"/>
        <w:rPr>
          <w:sz w:val="18"/>
          <w:szCs w:val="24"/>
        </w:rPr>
      </w:pPr>
      <w:r w:rsidRPr="00081E11">
        <w:rPr>
          <w:i/>
          <w:sz w:val="18"/>
          <w:szCs w:val="24"/>
          <w:vertAlign w:val="superscript"/>
        </w:rPr>
        <w:t>5</w:t>
      </w:r>
      <w:r w:rsidR="00081E11">
        <w:rPr>
          <w:sz w:val="18"/>
          <w:szCs w:val="24"/>
        </w:rPr>
        <w:t xml:space="preserve">  </w:t>
      </w:r>
      <w:r w:rsidRPr="00627391">
        <w:rPr>
          <w:sz w:val="18"/>
          <w:szCs w:val="24"/>
        </w:rPr>
        <w:t>Incluye a los oriundos de Oriente Medio, latinoamericanos y africanos y otros grupos étnic</w:t>
      </w:r>
      <w:r w:rsidR="00627391" w:rsidRPr="00627391">
        <w:rPr>
          <w:sz w:val="18"/>
          <w:szCs w:val="24"/>
        </w:rPr>
        <w:t xml:space="preserve">os no indicados separadamente. </w:t>
      </w:r>
    </w:p>
    <w:p w:rsidR="008B7BD9" w:rsidRPr="00627391" w:rsidRDefault="008B7BD9" w:rsidP="00627391">
      <w:pPr>
        <w:suppressAutoHyphens/>
        <w:ind w:left="1134" w:right="1134" w:firstLine="170"/>
        <w:rPr>
          <w:sz w:val="18"/>
          <w:szCs w:val="24"/>
        </w:rPr>
      </w:pPr>
      <w:r w:rsidRPr="00081E11">
        <w:rPr>
          <w:i/>
          <w:sz w:val="18"/>
          <w:szCs w:val="24"/>
          <w:vertAlign w:val="superscript"/>
        </w:rPr>
        <w:t>6</w:t>
      </w:r>
      <w:r w:rsidR="00081E11">
        <w:rPr>
          <w:sz w:val="18"/>
          <w:szCs w:val="24"/>
        </w:rPr>
        <w:t xml:space="preserve">  </w:t>
      </w:r>
      <w:r w:rsidRPr="00627391">
        <w:rPr>
          <w:sz w:val="18"/>
          <w:szCs w:val="24"/>
        </w:rPr>
        <w:t xml:space="preserve">Incluye a los neozelandeses y otros grupos étnicos no indicados separadamente. </w:t>
      </w:r>
    </w:p>
    <w:p w:rsidR="008B7BD9" w:rsidRPr="00627391" w:rsidRDefault="008B7BD9" w:rsidP="00627391">
      <w:pPr>
        <w:suppressAutoHyphens/>
        <w:ind w:left="1134" w:right="1134" w:firstLine="170"/>
        <w:rPr>
          <w:sz w:val="18"/>
          <w:szCs w:val="24"/>
        </w:rPr>
      </w:pPr>
      <w:r w:rsidRPr="00081E11">
        <w:rPr>
          <w:i/>
          <w:sz w:val="18"/>
          <w:szCs w:val="24"/>
          <w:vertAlign w:val="superscript"/>
        </w:rPr>
        <w:t>7</w:t>
      </w:r>
      <w:r w:rsidR="00081E11">
        <w:rPr>
          <w:sz w:val="18"/>
          <w:szCs w:val="24"/>
        </w:rPr>
        <w:t xml:space="preserve">  </w:t>
      </w:r>
      <w:r w:rsidRPr="00627391">
        <w:rPr>
          <w:sz w:val="18"/>
          <w:szCs w:val="24"/>
        </w:rPr>
        <w:t>Incluye los grupo étnicos no declarados o las respuestas fuera del campo de aplicación.</w:t>
      </w:r>
    </w:p>
    <w:p w:rsidR="008B7BD9" w:rsidRPr="00627391" w:rsidRDefault="008B7BD9" w:rsidP="00627391">
      <w:pPr>
        <w:suppressAutoHyphens/>
        <w:spacing w:after="240"/>
        <w:ind w:left="1134" w:right="1134" w:firstLine="170"/>
        <w:rPr>
          <w:sz w:val="18"/>
          <w:szCs w:val="24"/>
        </w:rPr>
      </w:pPr>
      <w:r w:rsidRPr="00081E11">
        <w:rPr>
          <w:i/>
          <w:sz w:val="18"/>
          <w:szCs w:val="24"/>
          <w:vertAlign w:val="superscript"/>
        </w:rPr>
        <w:t>8</w:t>
      </w:r>
      <w:r w:rsidR="00081E11">
        <w:rPr>
          <w:sz w:val="18"/>
          <w:szCs w:val="24"/>
        </w:rPr>
        <w:t xml:space="preserve">  </w:t>
      </w:r>
      <w:r w:rsidRPr="00627391">
        <w:rPr>
          <w:sz w:val="18"/>
          <w:szCs w:val="24"/>
        </w:rPr>
        <w:t>Desde julio de 1998, si no se declara un grupo étnico para un niño, se le asignan los grupos étnicos de sus padres.</w:t>
      </w:r>
    </w:p>
    <w:p w:rsidR="008B7BD9" w:rsidRPr="00216DD7" w:rsidRDefault="002238E9" w:rsidP="002238E9">
      <w:pPr>
        <w:pStyle w:val="H1G"/>
      </w:pPr>
      <w:bookmarkStart w:id="85" w:name="_Toc212612606"/>
      <w:bookmarkStart w:id="86" w:name="_Toc263977201"/>
      <w:bookmarkStart w:id="87" w:name="_Toc264018995"/>
      <w:bookmarkStart w:id="88" w:name="_Toc264025337"/>
      <w:r>
        <w:tab/>
      </w:r>
      <w:r>
        <w:tab/>
      </w:r>
      <w:r w:rsidR="008B7BD9" w:rsidRPr="00216DD7">
        <w:t>Parte 5</w:t>
      </w:r>
      <w:bookmarkEnd w:id="85"/>
      <w:bookmarkEnd w:id="86"/>
      <w:bookmarkEnd w:id="87"/>
      <w:bookmarkEnd w:id="88"/>
      <w:r>
        <w:br/>
      </w:r>
      <w:r w:rsidR="008B7BD9" w:rsidRPr="00216DD7">
        <w:t xml:space="preserve">Entorno familiar y otro tipo de tutela </w:t>
      </w:r>
    </w:p>
    <w:p w:rsidR="008B7BD9" w:rsidRPr="00216DD7" w:rsidRDefault="002238E9" w:rsidP="002238E9">
      <w:pPr>
        <w:pStyle w:val="H23G"/>
      </w:pPr>
      <w:r>
        <w:tab/>
      </w:r>
      <w:r>
        <w:tab/>
      </w:r>
      <w:r w:rsidR="008B7BD9" w:rsidRPr="00216DD7">
        <w:t>Separación del niño con respe</w:t>
      </w:r>
      <w:r>
        <w:t>cto a los padres (artículo 9)</w:t>
      </w:r>
    </w:p>
    <w:p w:rsidR="008B7BD9" w:rsidRPr="00216DD7" w:rsidRDefault="002238E9" w:rsidP="002238E9">
      <w:pPr>
        <w:pStyle w:val="SingleTxtG"/>
      </w:pPr>
      <w:r>
        <w:tab/>
      </w:r>
      <w:r w:rsidR="008B7BD9" w:rsidRPr="00216DD7">
        <w:t xml:space="preserve">Los niños separados de sus padres a cargo del Departamento de Servicios para </w:t>
      </w:r>
      <w:smartTag w:uri="urn:schemas-microsoft-com:office:smarttags" w:element="PersonName">
        <w:smartTagPr>
          <w:attr w:name="ProductID" w:val="la Infancia"/>
        </w:smartTagPr>
        <w:r w:rsidR="008B7BD9" w:rsidRPr="00216DD7">
          <w:t>la Infancia</w:t>
        </w:r>
      </w:smartTag>
      <w:r w:rsidR="008B7BD9" w:rsidRPr="00216DD7">
        <w:t xml:space="preserve">, </w:t>
      </w:r>
      <w:smartTag w:uri="urn:schemas-microsoft-com:office:smarttags" w:element="PersonName">
        <w:smartTagPr>
          <w:attr w:name="ProductID" w:val="la Juventud"/>
        </w:smartTagPr>
        <w:r w:rsidR="008B7BD9" w:rsidRPr="00216DD7">
          <w:t>la Juventud</w:t>
        </w:r>
      </w:smartTag>
      <w:r w:rsidR="008B7BD9" w:rsidRPr="00216DD7">
        <w:t xml:space="preserve"> y </w:t>
      </w:r>
      <w:smartTag w:uri="urn:schemas-microsoft-com:office:smarttags" w:element="PersonName">
        <w:smartTagPr>
          <w:attr w:name="ProductID" w:val="la Familia"/>
        </w:smartTagPr>
        <w:r w:rsidR="008B7BD9" w:rsidRPr="00216DD7">
          <w:t>la Familia</w:t>
        </w:r>
      </w:smartTag>
      <w:r w:rsidR="008B7BD9" w:rsidRPr="00216DD7">
        <w:t xml:space="preserve"> y bajo su protección.</w:t>
      </w:r>
    </w:p>
    <w:p w:rsidR="002238E9" w:rsidRDefault="008B7BD9" w:rsidP="002238E9">
      <w:pPr>
        <w:pStyle w:val="Heading1"/>
      </w:pPr>
      <w:r w:rsidRPr="00216DD7">
        <w:t>Cuadro 3</w:t>
      </w:r>
    </w:p>
    <w:p w:rsidR="008B7BD9" w:rsidRPr="002238E9" w:rsidRDefault="008B7BD9" w:rsidP="002238E9">
      <w:pPr>
        <w:pStyle w:val="SingleTxtG"/>
        <w:jc w:val="left"/>
        <w:rPr>
          <w:b/>
        </w:rPr>
      </w:pPr>
      <w:r w:rsidRPr="002238E9">
        <w:rPr>
          <w:b/>
        </w:rPr>
        <w:t xml:space="preserve">Número de niños de los </w:t>
      </w:r>
      <w:smartTag w:uri="urn:schemas-microsoft-com:office:smarttags" w:element="metricconverter">
        <w:smartTagPr>
          <w:attr w:name="ProductID" w:val="0 a"/>
        </w:smartTagPr>
        <w:r w:rsidRPr="002238E9">
          <w:rPr>
            <w:b/>
          </w:rPr>
          <w:t>0 a</w:t>
        </w:r>
      </w:smartTag>
      <w:r w:rsidRPr="002238E9">
        <w:rPr>
          <w:b/>
        </w:rPr>
        <w:t xml:space="preserve"> los 17 años separados de sus padres y entregados en condiciones de guarda y acogida, por sexo, 2004-2007</w:t>
      </w:r>
    </w:p>
    <w:tbl>
      <w:tblPr>
        <w:tblW w:w="7371" w:type="dxa"/>
        <w:jc w:val="center"/>
        <w:tblBorders>
          <w:top w:val="single" w:sz="4" w:space="0" w:color="auto"/>
          <w:bottom w:val="single" w:sz="4" w:space="0" w:color="auto"/>
        </w:tblBorders>
        <w:tblCellMar>
          <w:left w:w="0" w:type="dxa"/>
          <w:right w:w="0" w:type="dxa"/>
        </w:tblCellMar>
        <w:tblLook w:val="01E0" w:firstRow="1" w:lastRow="1" w:firstColumn="1" w:lastColumn="1" w:noHBand="0" w:noVBand="0"/>
      </w:tblPr>
      <w:tblGrid>
        <w:gridCol w:w="2071"/>
        <w:gridCol w:w="1325"/>
        <w:gridCol w:w="1325"/>
        <w:gridCol w:w="1325"/>
        <w:gridCol w:w="1325"/>
      </w:tblGrid>
      <w:tr w:rsidR="008B7BD9" w:rsidRPr="002238E9" w:rsidTr="002238E9">
        <w:trPr>
          <w:jc w:val="center"/>
        </w:trPr>
        <w:tc>
          <w:tcPr>
            <w:tcW w:w="1728" w:type="dxa"/>
            <w:vMerge w:val="restart"/>
            <w:tcBorders>
              <w:top w:val="single" w:sz="4" w:space="0" w:color="auto"/>
              <w:bottom w:val="single" w:sz="12" w:space="0" w:color="auto"/>
            </w:tcBorders>
            <w:shd w:val="clear" w:color="auto" w:fill="auto"/>
            <w:vAlign w:val="bottom"/>
          </w:tcPr>
          <w:p w:rsidR="008B7BD9" w:rsidRPr="002238E9" w:rsidRDefault="008B7BD9" w:rsidP="002238E9">
            <w:pPr>
              <w:autoSpaceDE w:val="0"/>
              <w:autoSpaceDN w:val="0"/>
              <w:adjustRightInd w:val="0"/>
              <w:spacing w:before="80" w:after="80" w:line="200" w:lineRule="exact"/>
              <w:rPr>
                <w:i/>
                <w:iCs/>
                <w:sz w:val="16"/>
                <w:szCs w:val="16"/>
              </w:rPr>
            </w:pPr>
            <w:r w:rsidRPr="002238E9">
              <w:rPr>
                <w:i/>
                <w:iCs/>
                <w:sz w:val="16"/>
                <w:szCs w:val="16"/>
              </w:rPr>
              <w:t>Sexo</w:t>
            </w:r>
          </w:p>
        </w:tc>
        <w:tc>
          <w:tcPr>
            <w:tcW w:w="4420" w:type="dxa"/>
            <w:gridSpan w:val="4"/>
            <w:tcBorders>
              <w:top w:val="single" w:sz="4" w:space="0" w:color="auto"/>
              <w:bottom w:val="single" w:sz="4" w:space="0" w:color="auto"/>
            </w:tcBorders>
            <w:shd w:val="clear" w:color="auto" w:fill="auto"/>
            <w:vAlign w:val="bottom"/>
          </w:tcPr>
          <w:p w:rsidR="008B7BD9" w:rsidRPr="002238E9" w:rsidRDefault="008B7BD9" w:rsidP="002238E9">
            <w:pPr>
              <w:autoSpaceDE w:val="0"/>
              <w:autoSpaceDN w:val="0"/>
              <w:adjustRightInd w:val="0"/>
              <w:spacing w:before="80" w:after="80" w:line="200" w:lineRule="exact"/>
              <w:jc w:val="center"/>
              <w:rPr>
                <w:i/>
                <w:iCs/>
                <w:sz w:val="16"/>
                <w:szCs w:val="16"/>
              </w:rPr>
            </w:pPr>
            <w:r w:rsidRPr="002238E9">
              <w:rPr>
                <w:i/>
                <w:iCs/>
                <w:sz w:val="16"/>
                <w:szCs w:val="16"/>
              </w:rPr>
              <w:t>Año</w:t>
            </w:r>
          </w:p>
        </w:tc>
      </w:tr>
      <w:tr w:rsidR="008B7BD9" w:rsidRPr="002238E9" w:rsidTr="002238E9">
        <w:trPr>
          <w:jc w:val="center"/>
        </w:trPr>
        <w:tc>
          <w:tcPr>
            <w:tcW w:w="1728" w:type="dxa"/>
            <w:vMerge/>
            <w:tcBorders>
              <w:top w:val="nil"/>
              <w:bottom w:val="single" w:sz="12" w:space="0" w:color="auto"/>
            </w:tcBorders>
            <w:shd w:val="clear" w:color="auto" w:fill="auto"/>
            <w:vAlign w:val="bottom"/>
          </w:tcPr>
          <w:p w:rsidR="008B7BD9" w:rsidRPr="002238E9" w:rsidRDefault="008B7BD9" w:rsidP="002238E9">
            <w:pPr>
              <w:autoSpaceDE w:val="0"/>
              <w:autoSpaceDN w:val="0"/>
              <w:adjustRightInd w:val="0"/>
              <w:spacing w:before="80" w:after="80" w:line="200" w:lineRule="exact"/>
              <w:rPr>
                <w:iCs/>
                <w:sz w:val="16"/>
                <w:szCs w:val="16"/>
              </w:rPr>
            </w:pPr>
          </w:p>
        </w:tc>
        <w:tc>
          <w:tcPr>
            <w:tcW w:w="1105" w:type="dxa"/>
            <w:tcBorders>
              <w:top w:val="single" w:sz="4" w:space="0" w:color="auto"/>
              <w:bottom w:val="single" w:sz="12" w:space="0" w:color="auto"/>
            </w:tcBorders>
            <w:shd w:val="clear" w:color="auto" w:fill="auto"/>
            <w:vAlign w:val="bottom"/>
          </w:tcPr>
          <w:p w:rsidR="008B7BD9" w:rsidRPr="002238E9" w:rsidRDefault="008B7BD9" w:rsidP="002238E9">
            <w:pPr>
              <w:autoSpaceDE w:val="0"/>
              <w:autoSpaceDN w:val="0"/>
              <w:adjustRightInd w:val="0"/>
              <w:spacing w:before="80" w:after="80" w:line="200" w:lineRule="exact"/>
              <w:jc w:val="right"/>
              <w:rPr>
                <w:i/>
                <w:iCs/>
                <w:sz w:val="16"/>
                <w:szCs w:val="16"/>
              </w:rPr>
            </w:pPr>
            <w:r w:rsidRPr="002238E9">
              <w:rPr>
                <w:i/>
                <w:iCs/>
                <w:sz w:val="16"/>
                <w:szCs w:val="16"/>
              </w:rPr>
              <w:t>2004</w:t>
            </w:r>
          </w:p>
        </w:tc>
        <w:tc>
          <w:tcPr>
            <w:tcW w:w="1105" w:type="dxa"/>
            <w:tcBorders>
              <w:top w:val="single" w:sz="4" w:space="0" w:color="auto"/>
              <w:bottom w:val="single" w:sz="12" w:space="0" w:color="auto"/>
            </w:tcBorders>
            <w:shd w:val="clear" w:color="auto" w:fill="auto"/>
            <w:vAlign w:val="bottom"/>
          </w:tcPr>
          <w:p w:rsidR="008B7BD9" w:rsidRPr="002238E9" w:rsidRDefault="008B7BD9" w:rsidP="002238E9">
            <w:pPr>
              <w:autoSpaceDE w:val="0"/>
              <w:autoSpaceDN w:val="0"/>
              <w:adjustRightInd w:val="0"/>
              <w:spacing w:before="80" w:after="80" w:line="200" w:lineRule="exact"/>
              <w:jc w:val="right"/>
              <w:rPr>
                <w:i/>
                <w:iCs/>
                <w:sz w:val="16"/>
                <w:szCs w:val="16"/>
              </w:rPr>
            </w:pPr>
            <w:r w:rsidRPr="002238E9">
              <w:rPr>
                <w:i/>
                <w:iCs/>
                <w:sz w:val="16"/>
                <w:szCs w:val="16"/>
              </w:rPr>
              <w:t>2005</w:t>
            </w:r>
          </w:p>
        </w:tc>
        <w:tc>
          <w:tcPr>
            <w:tcW w:w="1105" w:type="dxa"/>
            <w:tcBorders>
              <w:top w:val="single" w:sz="4" w:space="0" w:color="auto"/>
              <w:bottom w:val="single" w:sz="12" w:space="0" w:color="auto"/>
            </w:tcBorders>
            <w:shd w:val="clear" w:color="auto" w:fill="auto"/>
            <w:vAlign w:val="bottom"/>
          </w:tcPr>
          <w:p w:rsidR="008B7BD9" w:rsidRPr="002238E9" w:rsidRDefault="008B7BD9" w:rsidP="002238E9">
            <w:pPr>
              <w:autoSpaceDE w:val="0"/>
              <w:autoSpaceDN w:val="0"/>
              <w:adjustRightInd w:val="0"/>
              <w:spacing w:before="80" w:after="80" w:line="200" w:lineRule="exact"/>
              <w:jc w:val="right"/>
              <w:rPr>
                <w:i/>
                <w:iCs/>
                <w:sz w:val="16"/>
                <w:szCs w:val="16"/>
              </w:rPr>
            </w:pPr>
            <w:r w:rsidRPr="002238E9">
              <w:rPr>
                <w:i/>
                <w:iCs/>
                <w:sz w:val="16"/>
                <w:szCs w:val="16"/>
              </w:rPr>
              <w:t>2006</w:t>
            </w:r>
          </w:p>
        </w:tc>
        <w:tc>
          <w:tcPr>
            <w:tcW w:w="1105" w:type="dxa"/>
            <w:tcBorders>
              <w:top w:val="single" w:sz="4" w:space="0" w:color="auto"/>
              <w:bottom w:val="single" w:sz="12" w:space="0" w:color="auto"/>
            </w:tcBorders>
            <w:shd w:val="clear" w:color="auto" w:fill="auto"/>
            <w:vAlign w:val="bottom"/>
          </w:tcPr>
          <w:p w:rsidR="008B7BD9" w:rsidRPr="002238E9" w:rsidRDefault="008B7BD9" w:rsidP="002238E9">
            <w:pPr>
              <w:autoSpaceDE w:val="0"/>
              <w:autoSpaceDN w:val="0"/>
              <w:adjustRightInd w:val="0"/>
              <w:spacing w:before="80" w:after="80" w:line="200" w:lineRule="exact"/>
              <w:jc w:val="right"/>
              <w:rPr>
                <w:i/>
                <w:iCs/>
                <w:sz w:val="16"/>
                <w:szCs w:val="16"/>
              </w:rPr>
            </w:pPr>
            <w:r w:rsidRPr="002238E9">
              <w:rPr>
                <w:i/>
                <w:iCs/>
                <w:sz w:val="16"/>
                <w:szCs w:val="16"/>
              </w:rPr>
              <w:t>2007</w:t>
            </w:r>
          </w:p>
        </w:tc>
      </w:tr>
      <w:tr w:rsidR="008B7BD9" w:rsidRPr="002238E9" w:rsidTr="002238E9">
        <w:trPr>
          <w:jc w:val="center"/>
        </w:trPr>
        <w:tc>
          <w:tcPr>
            <w:tcW w:w="1728" w:type="dxa"/>
            <w:tcBorders>
              <w:top w:val="single" w:sz="12" w:space="0" w:color="auto"/>
            </w:tcBorders>
            <w:shd w:val="clear" w:color="auto" w:fill="auto"/>
            <w:vAlign w:val="bottom"/>
          </w:tcPr>
          <w:p w:rsidR="008B7BD9" w:rsidRPr="002238E9" w:rsidRDefault="008B7BD9" w:rsidP="002238E9">
            <w:pPr>
              <w:autoSpaceDE w:val="0"/>
              <w:autoSpaceDN w:val="0"/>
              <w:adjustRightInd w:val="0"/>
              <w:spacing w:before="40" w:after="40" w:line="220" w:lineRule="exact"/>
              <w:rPr>
                <w:iCs/>
                <w:sz w:val="18"/>
                <w:szCs w:val="16"/>
              </w:rPr>
            </w:pPr>
            <w:r w:rsidRPr="002238E9">
              <w:rPr>
                <w:iCs/>
                <w:sz w:val="18"/>
                <w:szCs w:val="16"/>
              </w:rPr>
              <w:t>Varones</w:t>
            </w:r>
          </w:p>
        </w:tc>
        <w:tc>
          <w:tcPr>
            <w:tcW w:w="1105" w:type="dxa"/>
            <w:tcBorders>
              <w:top w:val="single" w:sz="12" w:space="0" w:color="auto"/>
            </w:tcBorders>
            <w:shd w:val="clear" w:color="auto" w:fill="auto"/>
            <w:vAlign w:val="bottom"/>
          </w:tcPr>
          <w:p w:rsidR="008B7BD9" w:rsidRPr="002238E9" w:rsidRDefault="008B7BD9" w:rsidP="002238E9">
            <w:pPr>
              <w:autoSpaceDE w:val="0"/>
              <w:autoSpaceDN w:val="0"/>
              <w:adjustRightInd w:val="0"/>
              <w:spacing w:before="40" w:after="40" w:line="220" w:lineRule="exact"/>
              <w:jc w:val="right"/>
              <w:rPr>
                <w:iCs/>
                <w:sz w:val="18"/>
                <w:szCs w:val="16"/>
              </w:rPr>
            </w:pPr>
            <w:r w:rsidRPr="002238E9">
              <w:rPr>
                <w:iCs/>
                <w:sz w:val="18"/>
                <w:szCs w:val="16"/>
              </w:rPr>
              <w:t>2</w:t>
            </w:r>
            <w:r w:rsidR="002238E9">
              <w:rPr>
                <w:iCs/>
                <w:sz w:val="18"/>
                <w:szCs w:val="16"/>
              </w:rPr>
              <w:t xml:space="preserve"> </w:t>
            </w:r>
            <w:r w:rsidRPr="002238E9">
              <w:rPr>
                <w:iCs/>
                <w:sz w:val="18"/>
                <w:szCs w:val="16"/>
              </w:rPr>
              <w:t>455</w:t>
            </w:r>
          </w:p>
        </w:tc>
        <w:tc>
          <w:tcPr>
            <w:tcW w:w="1105" w:type="dxa"/>
            <w:tcBorders>
              <w:top w:val="single" w:sz="12" w:space="0" w:color="auto"/>
            </w:tcBorders>
            <w:shd w:val="clear" w:color="auto" w:fill="auto"/>
            <w:vAlign w:val="bottom"/>
          </w:tcPr>
          <w:p w:rsidR="008B7BD9" w:rsidRPr="002238E9" w:rsidRDefault="008B7BD9" w:rsidP="002238E9">
            <w:pPr>
              <w:autoSpaceDE w:val="0"/>
              <w:autoSpaceDN w:val="0"/>
              <w:adjustRightInd w:val="0"/>
              <w:spacing w:before="40" w:after="40" w:line="220" w:lineRule="exact"/>
              <w:jc w:val="right"/>
              <w:rPr>
                <w:iCs/>
                <w:sz w:val="18"/>
                <w:szCs w:val="16"/>
              </w:rPr>
            </w:pPr>
            <w:r w:rsidRPr="002238E9">
              <w:rPr>
                <w:iCs/>
                <w:sz w:val="18"/>
                <w:szCs w:val="16"/>
              </w:rPr>
              <w:t>2</w:t>
            </w:r>
            <w:r w:rsidR="002238E9">
              <w:rPr>
                <w:iCs/>
                <w:sz w:val="18"/>
                <w:szCs w:val="16"/>
              </w:rPr>
              <w:t xml:space="preserve"> </w:t>
            </w:r>
            <w:r w:rsidRPr="002238E9">
              <w:rPr>
                <w:iCs/>
                <w:sz w:val="18"/>
                <w:szCs w:val="16"/>
              </w:rPr>
              <w:t>545</w:t>
            </w:r>
          </w:p>
        </w:tc>
        <w:tc>
          <w:tcPr>
            <w:tcW w:w="1105" w:type="dxa"/>
            <w:tcBorders>
              <w:top w:val="single" w:sz="12" w:space="0" w:color="auto"/>
            </w:tcBorders>
            <w:shd w:val="clear" w:color="auto" w:fill="auto"/>
            <w:vAlign w:val="bottom"/>
          </w:tcPr>
          <w:p w:rsidR="008B7BD9" w:rsidRPr="002238E9" w:rsidRDefault="008B7BD9" w:rsidP="002238E9">
            <w:pPr>
              <w:autoSpaceDE w:val="0"/>
              <w:autoSpaceDN w:val="0"/>
              <w:adjustRightInd w:val="0"/>
              <w:spacing w:before="40" w:after="40" w:line="220" w:lineRule="exact"/>
              <w:jc w:val="right"/>
              <w:rPr>
                <w:iCs/>
                <w:sz w:val="18"/>
                <w:szCs w:val="16"/>
              </w:rPr>
            </w:pPr>
            <w:r w:rsidRPr="002238E9">
              <w:rPr>
                <w:iCs/>
                <w:sz w:val="18"/>
                <w:szCs w:val="16"/>
              </w:rPr>
              <w:t>2</w:t>
            </w:r>
            <w:r w:rsidR="002238E9">
              <w:rPr>
                <w:iCs/>
                <w:sz w:val="18"/>
                <w:szCs w:val="16"/>
              </w:rPr>
              <w:t xml:space="preserve"> </w:t>
            </w:r>
            <w:r w:rsidRPr="002238E9">
              <w:rPr>
                <w:iCs/>
                <w:sz w:val="18"/>
                <w:szCs w:val="16"/>
              </w:rPr>
              <w:t>681</w:t>
            </w:r>
          </w:p>
        </w:tc>
        <w:tc>
          <w:tcPr>
            <w:tcW w:w="1105" w:type="dxa"/>
            <w:tcBorders>
              <w:top w:val="single" w:sz="12" w:space="0" w:color="auto"/>
            </w:tcBorders>
            <w:shd w:val="clear" w:color="auto" w:fill="auto"/>
            <w:vAlign w:val="bottom"/>
          </w:tcPr>
          <w:p w:rsidR="008B7BD9" w:rsidRPr="002238E9" w:rsidRDefault="008B7BD9" w:rsidP="002238E9">
            <w:pPr>
              <w:autoSpaceDE w:val="0"/>
              <w:autoSpaceDN w:val="0"/>
              <w:adjustRightInd w:val="0"/>
              <w:spacing w:before="40" w:after="40" w:line="220" w:lineRule="exact"/>
              <w:jc w:val="right"/>
              <w:rPr>
                <w:iCs/>
                <w:sz w:val="18"/>
                <w:szCs w:val="16"/>
              </w:rPr>
            </w:pPr>
            <w:r w:rsidRPr="002238E9">
              <w:rPr>
                <w:iCs/>
                <w:sz w:val="18"/>
                <w:szCs w:val="16"/>
              </w:rPr>
              <w:t>2</w:t>
            </w:r>
            <w:r w:rsidR="002238E9">
              <w:rPr>
                <w:iCs/>
                <w:sz w:val="18"/>
                <w:szCs w:val="16"/>
              </w:rPr>
              <w:t xml:space="preserve"> </w:t>
            </w:r>
            <w:r w:rsidRPr="002238E9">
              <w:rPr>
                <w:iCs/>
                <w:sz w:val="18"/>
                <w:szCs w:val="16"/>
              </w:rPr>
              <w:t>697</w:t>
            </w:r>
          </w:p>
        </w:tc>
      </w:tr>
      <w:tr w:rsidR="008B7BD9" w:rsidRPr="002238E9" w:rsidTr="002238E9">
        <w:trPr>
          <w:jc w:val="center"/>
        </w:trPr>
        <w:tc>
          <w:tcPr>
            <w:tcW w:w="1728" w:type="dxa"/>
            <w:shd w:val="clear" w:color="auto" w:fill="auto"/>
            <w:vAlign w:val="bottom"/>
          </w:tcPr>
          <w:p w:rsidR="008B7BD9" w:rsidRPr="002238E9" w:rsidRDefault="008B7BD9" w:rsidP="002238E9">
            <w:pPr>
              <w:autoSpaceDE w:val="0"/>
              <w:autoSpaceDN w:val="0"/>
              <w:adjustRightInd w:val="0"/>
              <w:spacing w:before="40" w:after="40" w:line="220" w:lineRule="exact"/>
              <w:rPr>
                <w:iCs/>
                <w:sz w:val="18"/>
                <w:szCs w:val="16"/>
              </w:rPr>
            </w:pPr>
            <w:r w:rsidRPr="002238E9">
              <w:rPr>
                <w:iCs/>
                <w:sz w:val="18"/>
                <w:szCs w:val="16"/>
              </w:rPr>
              <w:t>Niñas</w:t>
            </w:r>
          </w:p>
        </w:tc>
        <w:tc>
          <w:tcPr>
            <w:tcW w:w="1105" w:type="dxa"/>
            <w:shd w:val="clear" w:color="auto" w:fill="auto"/>
            <w:vAlign w:val="bottom"/>
          </w:tcPr>
          <w:p w:rsidR="008B7BD9" w:rsidRPr="002238E9" w:rsidRDefault="008B7BD9" w:rsidP="002238E9">
            <w:pPr>
              <w:autoSpaceDE w:val="0"/>
              <w:autoSpaceDN w:val="0"/>
              <w:adjustRightInd w:val="0"/>
              <w:spacing w:before="40" w:after="40" w:line="220" w:lineRule="exact"/>
              <w:jc w:val="right"/>
              <w:rPr>
                <w:iCs/>
                <w:sz w:val="18"/>
                <w:szCs w:val="16"/>
              </w:rPr>
            </w:pPr>
            <w:r w:rsidRPr="002238E9">
              <w:rPr>
                <w:iCs/>
                <w:sz w:val="18"/>
                <w:szCs w:val="16"/>
              </w:rPr>
              <w:t>2</w:t>
            </w:r>
            <w:r w:rsidR="002238E9">
              <w:rPr>
                <w:iCs/>
                <w:sz w:val="18"/>
                <w:szCs w:val="16"/>
              </w:rPr>
              <w:t xml:space="preserve"> </w:t>
            </w:r>
            <w:r w:rsidRPr="002238E9">
              <w:rPr>
                <w:iCs/>
                <w:sz w:val="18"/>
                <w:szCs w:val="16"/>
              </w:rPr>
              <w:t>176</w:t>
            </w:r>
          </w:p>
        </w:tc>
        <w:tc>
          <w:tcPr>
            <w:tcW w:w="1105" w:type="dxa"/>
            <w:shd w:val="clear" w:color="auto" w:fill="auto"/>
            <w:vAlign w:val="bottom"/>
          </w:tcPr>
          <w:p w:rsidR="008B7BD9" w:rsidRPr="002238E9" w:rsidRDefault="008B7BD9" w:rsidP="002238E9">
            <w:pPr>
              <w:autoSpaceDE w:val="0"/>
              <w:autoSpaceDN w:val="0"/>
              <w:adjustRightInd w:val="0"/>
              <w:spacing w:before="40" w:after="40" w:line="220" w:lineRule="exact"/>
              <w:jc w:val="right"/>
              <w:rPr>
                <w:iCs/>
                <w:sz w:val="18"/>
                <w:szCs w:val="16"/>
              </w:rPr>
            </w:pPr>
            <w:r w:rsidRPr="002238E9">
              <w:rPr>
                <w:iCs/>
                <w:sz w:val="18"/>
                <w:szCs w:val="16"/>
              </w:rPr>
              <w:t>2</w:t>
            </w:r>
            <w:r w:rsidR="002238E9">
              <w:rPr>
                <w:iCs/>
                <w:sz w:val="18"/>
                <w:szCs w:val="16"/>
              </w:rPr>
              <w:t xml:space="preserve"> </w:t>
            </w:r>
            <w:r w:rsidRPr="002238E9">
              <w:rPr>
                <w:iCs/>
                <w:sz w:val="18"/>
                <w:szCs w:val="16"/>
              </w:rPr>
              <w:t>258</w:t>
            </w:r>
          </w:p>
        </w:tc>
        <w:tc>
          <w:tcPr>
            <w:tcW w:w="1105" w:type="dxa"/>
            <w:shd w:val="clear" w:color="auto" w:fill="auto"/>
            <w:vAlign w:val="bottom"/>
          </w:tcPr>
          <w:p w:rsidR="008B7BD9" w:rsidRPr="002238E9" w:rsidRDefault="008B7BD9" w:rsidP="002238E9">
            <w:pPr>
              <w:autoSpaceDE w:val="0"/>
              <w:autoSpaceDN w:val="0"/>
              <w:adjustRightInd w:val="0"/>
              <w:spacing w:before="40" w:after="40" w:line="220" w:lineRule="exact"/>
              <w:jc w:val="right"/>
              <w:rPr>
                <w:iCs/>
                <w:sz w:val="18"/>
                <w:szCs w:val="16"/>
              </w:rPr>
            </w:pPr>
            <w:r w:rsidRPr="002238E9">
              <w:rPr>
                <w:iCs/>
                <w:sz w:val="18"/>
                <w:szCs w:val="16"/>
              </w:rPr>
              <w:t>2</w:t>
            </w:r>
            <w:r w:rsidR="002238E9">
              <w:rPr>
                <w:iCs/>
                <w:sz w:val="18"/>
                <w:szCs w:val="16"/>
              </w:rPr>
              <w:t xml:space="preserve"> </w:t>
            </w:r>
            <w:r w:rsidRPr="002238E9">
              <w:rPr>
                <w:iCs/>
                <w:sz w:val="18"/>
                <w:szCs w:val="16"/>
              </w:rPr>
              <w:t>348</w:t>
            </w:r>
          </w:p>
        </w:tc>
        <w:tc>
          <w:tcPr>
            <w:tcW w:w="1105" w:type="dxa"/>
            <w:shd w:val="clear" w:color="auto" w:fill="auto"/>
            <w:vAlign w:val="bottom"/>
          </w:tcPr>
          <w:p w:rsidR="008B7BD9" w:rsidRPr="002238E9" w:rsidRDefault="008B7BD9" w:rsidP="002238E9">
            <w:pPr>
              <w:autoSpaceDE w:val="0"/>
              <w:autoSpaceDN w:val="0"/>
              <w:adjustRightInd w:val="0"/>
              <w:spacing w:before="40" w:after="40" w:line="220" w:lineRule="exact"/>
              <w:jc w:val="right"/>
              <w:rPr>
                <w:iCs/>
                <w:sz w:val="18"/>
                <w:szCs w:val="16"/>
              </w:rPr>
            </w:pPr>
            <w:r w:rsidRPr="002238E9">
              <w:rPr>
                <w:iCs/>
                <w:sz w:val="18"/>
                <w:szCs w:val="16"/>
              </w:rPr>
              <w:t>2</w:t>
            </w:r>
            <w:r w:rsidR="002238E9">
              <w:rPr>
                <w:iCs/>
                <w:sz w:val="18"/>
                <w:szCs w:val="16"/>
              </w:rPr>
              <w:t xml:space="preserve"> </w:t>
            </w:r>
            <w:r w:rsidRPr="002238E9">
              <w:rPr>
                <w:iCs/>
                <w:sz w:val="18"/>
                <w:szCs w:val="16"/>
              </w:rPr>
              <w:t>307</w:t>
            </w:r>
          </w:p>
        </w:tc>
      </w:tr>
      <w:tr w:rsidR="008B7BD9" w:rsidRPr="002238E9" w:rsidTr="002238E9">
        <w:trPr>
          <w:jc w:val="center"/>
        </w:trPr>
        <w:tc>
          <w:tcPr>
            <w:tcW w:w="1728" w:type="dxa"/>
            <w:tcBorders>
              <w:bottom w:val="single" w:sz="4" w:space="0" w:color="auto"/>
            </w:tcBorders>
            <w:shd w:val="clear" w:color="auto" w:fill="auto"/>
            <w:vAlign w:val="bottom"/>
          </w:tcPr>
          <w:p w:rsidR="008B7BD9" w:rsidRPr="002238E9" w:rsidRDefault="008B7BD9" w:rsidP="002238E9">
            <w:pPr>
              <w:autoSpaceDE w:val="0"/>
              <w:autoSpaceDN w:val="0"/>
              <w:adjustRightInd w:val="0"/>
              <w:spacing w:before="40" w:after="40" w:line="220" w:lineRule="exact"/>
              <w:rPr>
                <w:iCs/>
                <w:sz w:val="18"/>
                <w:szCs w:val="16"/>
              </w:rPr>
            </w:pPr>
            <w:r w:rsidRPr="002238E9">
              <w:rPr>
                <w:iCs/>
                <w:sz w:val="18"/>
                <w:szCs w:val="16"/>
              </w:rPr>
              <w:t>No registrado</w:t>
            </w:r>
          </w:p>
        </w:tc>
        <w:tc>
          <w:tcPr>
            <w:tcW w:w="1105" w:type="dxa"/>
            <w:tcBorders>
              <w:bottom w:val="single" w:sz="4" w:space="0" w:color="auto"/>
            </w:tcBorders>
            <w:shd w:val="clear" w:color="auto" w:fill="auto"/>
            <w:vAlign w:val="bottom"/>
          </w:tcPr>
          <w:p w:rsidR="008B7BD9" w:rsidRPr="002238E9" w:rsidRDefault="008B7BD9" w:rsidP="002238E9">
            <w:pPr>
              <w:autoSpaceDE w:val="0"/>
              <w:autoSpaceDN w:val="0"/>
              <w:adjustRightInd w:val="0"/>
              <w:spacing w:before="40" w:after="40" w:line="220" w:lineRule="exact"/>
              <w:jc w:val="right"/>
              <w:rPr>
                <w:iCs/>
                <w:sz w:val="18"/>
                <w:szCs w:val="16"/>
              </w:rPr>
            </w:pPr>
            <w:r w:rsidRPr="002238E9">
              <w:rPr>
                <w:iCs/>
                <w:sz w:val="18"/>
                <w:szCs w:val="16"/>
              </w:rPr>
              <w:t>43</w:t>
            </w:r>
          </w:p>
        </w:tc>
        <w:tc>
          <w:tcPr>
            <w:tcW w:w="1105" w:type="dxa"/>
            <w:tcBorders>
              <w:bottom w:val="single" w:sz="4" w:space="0" w:color="auto"/>
            </w:tcBorders>
            <w:shd w:val="clear" w:color="auto" w:fill="auto"/>
            <w:vAlign w:val="bottom"/>
          </w:tcPr>
          <w:p w:rsidR="008B7BD9" w:rsidRPr="002238E9" w:rsidRDefault="008B7BD9" w:rsidP="002238E9">
            <w:pPr>
              <w:autoSpaceDE w:val="0"/>
              <w:autoSpaceDN w:val="0"/>
              <w:adjustRightInd w:val="0"/>
              <w:spacing w:before="40" w:after="40" w:line="220" w:lineRule="exact"/>
              <w:jc w:val="right"/>
              <w:rPr>
                <w:iCs/>
                <w:sz w:val="18"/>
                <w:szCs w:val="16"/>
              </w:rPr>
            </w:pPr>
            <w:r w:rsidRPr="002238E9">
              <w:rPr>
                <w:iCs/>
                <w:sz w:val="18"/>
                <w:szCs w:val="16"/>
              </w:rPr>
              <w:t>50</w:t>
            </w:r>
          </w:p>
        </w:tc>
        <w:tc>
          <w:tcPr>
            <w:tcW w:w="1105" w:type="dxa"/>
            <w:tcBorders>
              <w:bottom w:val="single" w:sz="4" w:space="0" w:color="auto"/>
            </w:tcBorders>
            <w:shd w:val="clear" w:color="auto" w:fill="auto"/>
            <w:vAlign w:val="bottom"/>
          </w:tcPr>
          <w:p w:rsidR="008B7BD9" w:rsidRPr="002238E9" w:rsidRDefault="008B7BD9" w:rsidP="002238E9">
            <w:pPr>
              <w:autoSpaceDE w:val="0"/>
              <w:autoSpaceDN w:val="0"/>
              <w:adjustRightInd w:val="0"/>
              <w:spacing w:before="40" w:after="40" w:line="220" w:lineRule="exact"/>
              <w:jc w:val="right"/>
              <w:rPr>
                <w:iCs/>
                <w:sz w:val="18"/>
                <w:szCs w:val="16"/>
              </w:rPr>
            </w:pPr>
            <w:r w:rsidRPr="002238E9">
              <w:rPr>
                <w:iCs/>
                <w:sz w:val="18"/>
                <w:szCs w:val="16"/>
              </w:rPr>
              <w:t>48</w:t>
            </w:r>
          </w:p>
        </w:tc>
        <w:tc>
          <w:tcPr>
            <w:tcW w:w="1105" w:type="dxa"/>
            <w:tcBorders>
              <w:bottom w:val="single" w:sz="4" w:space="0" w:color="auto"/>
            </w:tcBorders>
            <w:shd w:val="clear" w:color="auto" w:fill="auto"/>
            <w:vAlign w:val="bottom"/>
          </w:tcPr>
          <w:p w:rsidR="008B7BD9" w:rsidRPr="002238E9" w:rsidRDefault="008B7BD9" w:rsidP="002238E9">
            <w:pPr>
              <w:autoSpaceDE w:val="0"/>
              <w:autoSpaceDN w:val="0"/>
              <w:adjustRightInd w:val="0"/>
              <w:spacing w:before="40" w:after="40" w:line="220" w:lineRule="exact"/>
              <w:jc w:val="right"/>
              <w:rPr>
                <w:iCs/>
                <w:sz w:val="18"/>
                <w:szCs w:val="16"/>
              </w:rPr>
            </w:pPr>
            <w:r w:rsidRPr="002238E9">
              <w:rPr>
                <w:iCs/>
                <w:sz w:val="18"/>
                <w:szCs w:val="16"/>
              </w:rPr>
              <w:t>45</w:t>
            </w:r>
          </w:p>
        </w:tc>
      </w:tr>
      <w:tr w:rsidR="008B7BD9" w:rsidRPr="002238E9" w:rsidTr="002238E9">
        <w:trPr>
          <w:jc w:val="center"/>
        </w:trPr>
        <w:tc>
          <w:tcPr>
            <w:tcW w:w="1728" w:type="dxa"/>
            <w:tcBorders>
              <w:top w:val="single" w:sz="4" w:space="0" w:color="auto"/>
              <w:bottom w:val="single" w:sz="12" w:space="0" w:color="auto"/>
            </w:tcBorders>
            <w:shd w:val="clear" w:color="auto" w:fill="auto"/>
            <w:vAlign w:val="bottom"/>
          </w:tcPr>
          <w:p w:rsidR="008B7BD9" w:rsidRPr="002238E9" w:rsidRDefault="008B7BD9" w:rsidP="00B36A3C">
            <w:pPr>
              <w:autoSpaceDE w:val="0"/>
              <w:autoSpaceDN w:val="0"/>
              <w:adjustRightInd w:val="0"/>
              <w:spacing w:before="80" w:after="80" w:line="220" w:lineRule="exact"/>
              <w:ind w:left="284"/>
              <w:rPr>
                <w:b/>
                <w:iCs/>
                <w:sz w:val="18"/>
                <w:szCs w:val="16"/>
              </w:rPr>
            </w:pPr>
            <w:r w:rsidRPr="002238E9">
              <w:rPr>
                <w:b/>
                <w:iCs/>
                <w:sz w:val="18"/>
                <w:szCs w:val="16"/>
              </w:rPr>
              <w:t>Total</w:t>
            </w:r>
          </w:p>
        </w:tc>
        <w:tc>
          <w:tcPr>
            <w:tcW w:w="1105" w:type="dxa"/>
            <w:tcBorders>
              <w:top w:val="single" w:sz="4" w:space="0" w:color="auto"/>
              <w:bottom w:val="single" w:sz="12" w:space="0" w:color="auto"/>
            </w:tcBorders>
            <w:shd w:val="clear" w:color="auto" w:fill="auto"/>
            <w:vAlign w:val="bottom"/>
          </w:tcPr>
          <w:p w:rsidR="008B7BD9" w:rsidRPr="002238E9" w:rsidRDefault="008B7BD9" w:rsidP="00B36A3C">
            <w:pPr>
              <w:autoSpaceDE w:val="0"/>
              <w:autoSpaceDN w:val="0"/>
              <w:adjustRightInd w:val="0"/>
              <w:spacing w:before="80" w:after="80" w:line="220" w:lineRule="exact"/>
              <w:jc w:val="right"/>
              <w:rPr>
                <w:b/>
                <w:iCs/>
                <w:sz w:val="18"/>
                <w:szCs w:val="16"/>
              </w:rPr>
            </w:pPr>
            <w:r w:rsidRPr="002238E9">
              <w:rPr>
                <w:b/>
                <w:iCs/>
                <w:sz w:val="18"/>
                <w:szCs w:val="16"/>
              </w:rPr>
              <w:t>4</w:t>
            </w:r>
            <w:r w:rsidR="002238E9" w:rsidRPr="002238E9">
              <w:rPr>
                <w:b/>
                <w:iCs/>
                <w:sz w:val="18"/>
                <w:szCs w:val="16"/>
              </w:rPr>
              <w:t xml:space="preserve"> </w:t>
            </w:r>
            <w:r w:rsidRPr="002238E9">
              <w:rPr>
                <w:b/>
                <w:iCs/>
                <w:sz w:val="18"/>
                <w:szCs w:val="16"/>
              </w:rPr>
              <w:t>674</w:t>
            </w:r>
          </w:p>
        </w:tc>
        <w:tc>
          <w:tcPr>
            <w:tcW w:w="1105" w:type="dxa"/>
            <w:tcBorders>
              <w:top w:val="single" w:sz="4" w:space="0" w:color="auto"/>
              <w:bottom w:val="single" w:sz="12" w:space="0" w:color="auto"/>
            </w:tcBorders>
            <w:shd w:val="clear" w:color="auto" w:fill="auto"/>
            <w:vAlign w:val="bottom"/>
          </w:tcPr>
          <w:p w:rsidR="008B7BD9" w:rsidRPr="002238E9" w:rsidRDefault="008B7BD9" w:rsidP="00B36A3C">
            <w:pPr>
              <w:autoSpaceDE w:val="0"/>
              <w:autoSpaceDN w:val="0"/>
              <w:adjustRightInd w:val="0"/>
              <w:spacing w:before="80" w:after="80" w:line="220" w:lineRule="exact"/>
              <w:jc w:val="right"/>
              <w:rPr>
                <w:b/>
                <w:iCs/>
                <w:sz w:val="18"/>
                <w:szCs w:val="16"/>
              </w:rPr>
            </w:pPr>
            <w:r w:rsidRPr="002238E9">
              <w:rPr>
                <w:b/>
                <w:iCs/>
                <w:sz w:val="18"/>
                <w:szCs w:val="16"/>
              </w:rPr>
              <w:t>4</w:t>
            </w:r>
            <w:r w:rsidR="002238E9" w:rsidRPr="002238E9">
              <w:rPr>
                <w:b/>
                <w:iCs/>
                <w:sz w:val="18"/>
                <w:szCs w:val="16"/>
              </w:rPr>
              <w:t xml:space="preserve"> </w:t>
            </w:r>
            <w:r w:rsidRPr="002238E9">
              <w:rPr>
                <w:b/>
                <w:iCs/>
                <w:sz w:val="18"/>
                <w:szCs w:val="16"/>
              </w:rPr>
              <w:t>853</w:t>
            </w:r>
          </w:p>
        </w:tc>
        <w:tc>
          <w:tcPr>
            <w:tcW w:w="1105" w:type="dxa"/>
            <w:tcBorders>
              <w:top w:val="single" w:sz="4" w:space="0" w:color="auto"/>
              <w:bottom w:val="single" w:sz="12" w:space="0" w:color="auto"/>
            </w:tcBorders>
            <w:shd w:val="clear" w:color="auto" w:fill="auto"/>
            <w:vAlign w:val="bottom"/>
          </w:tcPr>
          <w:p w:rsidR="008B7BD9" w:rsidRPr="002238E9" w:rsidRDefault="008B7BD9" w:rsidP="00B36A3C">
            <w:pPr>
              <w:autoSpaceDE w:val="0"/>
              <w:autoSpaceDN w:val="0"/>
              <w:adjustRightInd w:val="0"/>
              <w:spacing w:before="80" w:after="80" w:line="220" w:lineRule="exact"/>
              <w:jc w:val="right"/>
              <w:rPr>
                <w:b/>
                <w:iCs/>
                <w:sz w:val="18"/>
                <w:szCs w:val="16"/>
              </w:rPr>
            </w:pPr>
            <w:r w:rsidRPr="002238E9">
              <w:rPr>
                <w:b/>
                <w:iCs/>
                <w:sz w:val="18"/>
                <w:szCs w:val="16"/>
              </w:rPr>
              <w:t>5</w:t>
            </w:r>
            <w:r w:rsidR="002238E9" w:rsidRPr="002238E9">
              <w:rPr>
                <w:b/>
                <w:iCs/>
                <w:sz w:val="18"/>
                <w:szCs w:val="16"/>
              </w:rPr>
              <w:t xml:space="preserve"> </w:t>
            </w:r>
            <w:r w:rsidRPr="002238E9">
              <w:rPr>
                <w:b/>
                <w:iCs/>
                <w:sz w:val="18"/>
                <w:szCs w:val="16"/>
              </w:rPr>
              <w:t>077</w:t>
            </w:r>
          </w:p>
        </w:tc>
        <w:tc>
          <w:tcPr>
            <w:tcW w:w="1105" w:type="dxa"/>
            <w:tcBorders>
              <w:top w:val="single" w:sz="4" w:space="0" w:color="auto"/>
              <w:bottom w:val="single" w:sz="12" w:space="0" w:color="auto"/>
            </w:tcBorders>
            <w:shd w:val="clear" w:color="auto" w:fill="auto"/>
            <w:vAlign w:val="bottom"/>
          </w:tcPr>
          <w:p w:rsidR="008B7BD9" w:rsidRPr="002238E9" w:rsidRDefault="008B7BD9" w:rsidP="00B36A3C">
            <w:pPr>
              <w:autoSpaceDE w:val="0"/>
              <w:autoSpaceDN w:val="0"/>
              <w:adjustRightInd w:val="0"/>
              <w:spacing w:before="80" w:after="80" w:line="220" w:lineRule="exact"/>
              <w:jc w:val="right"/>
              <w:rPr>
                <w:b/>
                <w:iCs/>
                <w:sz w:val="18"/>
                <w:szCs w:val="16"/>
              </w:rPr>
            </w:pPr>
            <w:r w:rsidRPr="002238E9">
              <w:rPr>
                <w:b/>
                <w:iCs/>
                <w:sz w:val="18"/>
                <w:szCs w:val="16"/>
              </w:rPr>
              <w:t>5</w:t>
            </w:r>
            <w:r w:rsidR="002238E9" w:rsidRPr="002238E9">
              <w:rPr>
                <w:b/>
                <w:iCs/>
                <w:sz w:val="18"/>
                <w:szCs w:val="16"/>
              </w:rPr>
              <w:t xml:space="preserve"> </w:t>
            </w:r>
            <w:r w:rsidRPr="002238E9">
              <w:rPr>
                <w:b/>
                <w:iCs/>
                <w:sz w:val="18"/>
                <w:szCs w:val="16"/>
              </w:rPr>
              <w:t>049</w:t>
            </w:r>
          </w:p>
        </w:tc>
      </w:tr>
    </w:tbl>
    <w:p w:rsidR="008B7BD9" w:rsidRPr="0099765F" w:rsidRDefault="008B7BD9" w:rsidP="0099765F">
      <w:pPr>
        <w:pStyle w:val="SingleTxtG"/>
        <w:suppressAutoHyphens/>
        <w:spacing w:before="120" w:after="240"/>
        <w:ind w:firstLine="170"/>
        <w:jc w:val="left"/>
        <w:rPr>
          <w:sz w:val="18"/>
          <w:szCs w:val="24"/>
        </w:rPr>
      </w:pPr>
      <w:r w:rsidRPr="0099765F">
        <w:rPr>
          <w:i/>
          <w:sz w:val="18"/>
          <w:szCs w:val="24"/>
        </w:rPr>
        <w:t>Fuente:</w:t>
      </w:r>
      <w:r w:rsidRPr="0099765F">
        <w:rPr>
          <w:sz w:val="18"/>
          <w:szCs w:val="24"/>
        </w:rPr>
        <w:t xml:space="preserve"> Ministerio de Desarrollo Social: de la base de datos del Departamento de Servicios para </w:t>
      </w:r>
      <w:smartTag w:uri="urn:schemas-microsoft-com:office:smarttags" w:element="PersonName">
        <w:smartTagPr>
          <w:attr w:name="ProductID" w:val="la Infancia"/>
        </w:smartTagPr>
        <w:r w:rsidRPr="0099765F">
          <w:rPr>
            <w:sz w:val="18"/>
            <w:szCs w:val="24"/>
          </w:rPr>
          <w:t>la Infancia</w:t>
        </w:r>
      </w:smartTag>
      <w:r w:rsidRPr="0099765F">
        <w:rPr>
          <w:sz w:val="18"/>
          <w:szCs w:val="24"/>
        </w:rPr>
        <w:t xml:space="preserve">, </w:t>
      </w:r>
      <w:smartTag w:uri="urn:schemas-microsoft-com:office:smarttags" w:element="PersonName">
        <w:smartTagPr>
          <w:attr w:name="ProductID" w:val="la Juventud"/>
        </w:smartTagPr>
        <w:r w:rsidRPr="0099765F">
          <w:rPr>
            <w:sz w:val="18"/>
            <w:szCs w:val="24"/>
          </w:rPr>
          <w:t>la Juventud</w:t>
        </w:r>
      </w:smartTag>
      <w:r w:rsidRPr="0099765F">
        <w:rPr>
          <w:sz w:val="18"/>
          <w:szCs w:val="24"/>
        </w:rPr>
        <w:t xml:space="preserve"> y </w:t>
      </w:r>
      <w:smartTag w:uri="urn:schemas-microsoft-com:office:smarttags" w:element="PersonName">
        <w:smartTagPr>
          <w:attr w:name="ProductID" w:val="la Familia"/>
        </w:smartTagPr>
        <w:r w:rsidRPr="0099765F">
          <w:rPr>
            <w:sz w:val="18"/>
            <w:szCs w:val="24"/>
          </w:rPr>
          <w:t>la Familia</w:t>
        </w:r>
      </w:smartTag>
      <w:r w:rsidRPr="0099765F">
        <w:rPr>
          <w:sz w:val="18"/>
          <w:szCs w:val="24"/>
        </w:rPr>
        <w:t xml:space="preserve"> 2004-2007 (CYRAS). </w:t>
      </w:r>
    </w:p>
    <w:p w:rsidR="0099765F" w:rsidRDefault="008B7BD9" w:rsidP="0099765F">
      <w:pPr>
        <w:pStyle w:val="Heading1"/>
      </w:pPr>
      <w:r w:rsidRPr="00216DD7">
        <w:t>Cuadro 4</w:t>
      </w:r>
    </w:p>
    <w:p w:rsidR="008B7BD9" w:rsidRPr="0099765F" w:rsidRDefault="008B7BD9" w:rsidP="0099765F">
      <w:pPr>
        <w:pStyle w:val="SingleTxtG"/>
        <w:jc w:val="left"/>
        <w:rPr>
          <w:b/>
        </w:rPr>
      </w:pPr>
      <w:r w:rsidRPr="0099765F">
        <w:rPr>
          <w:b/>
        </w:rPr>
        <w:t xml:space="preserve">Número de niños de los </w:t>
      </w:r>
      <w:smartTag w:uri="urn:schemas-microsoft-com:office:smarttags" w:element="metricconverter">
        <w:smartTagPr>
          <w:attr w:name="ProductID" w:val="0 a"/>
        </w:smartTagPr>
        <w:r w:rsidRPr="0099765F">
          <w:rPr>
            <w:b/>
          </w:rPr>
          <w:t>0 a</w:t>
        </w:r>
      </w:smartTag>
      <w:r w:rsidRPr="0099765F">
        <w:rPr>
          <w:b/>
        </w:rPr>
        <w:t xml:space="preserve"> los 17 años separados de sus padres y entregados en condiciones de guarda y acogida, por edad, 2004-2007</w:t>
      </w:r>
    </w:p>
    <w:tbl>
      <w:tblPr>
        <w:tblW w:w="7371" w:type="dxa"/>
        <w:tblInd w:w="1134" w:type="dxa"/>
        <w:tblCellMar>
          <w:left w:w="0" w:type="dxa"/>
          <w:right w:w="0" w:type="dxa"/>
        </w:tblCellMar>
        <w:tblLook w:val="01E0" w:firstRow="1" w:lastRow="1" w:firstColumn="1" w:lastColumn="1" w:noHBand="0" w:noVBand="0"/>
      </w:tblPr>
      <w:tblGrid>
        <w:gridCol w:w="1772"/>
        <w:gridCol w:w="1399"/>
        <w:gridCol w:w="1400"/>
        <w:gridCol w:w="1400"/>
        <w:gridCol w:w="1400"/>
      </w:tblGrid>
      <w:tr w:rsidR="008B7BD9" w:rsidRPr="00216DD7" w:rsidTr="00885AEB">
        <w:tc>
          <w:tcPr>
            <w:tcW w:w="1772" w:type="dxa"/>
            <w:vMerge w:val="restart"/>
            <w:tcBorders>
              <w:top w:val="single" w:sz="4" w:space="0" w:color="auto"/>
              <w:bottom w:val="single" w:sz="12" w:space="0" w:color="auto"/>
            </w:tcBorders>
            <w:shd w:val="clear" w:color="auto" w:fill="auto"/>
            <w:vAlign w:val="bottom"/>
          </w:tcPr>
          <w:p w:rsidR="008B7BD9" w:rsidRPr="00216DD7" w:rsidRDefault="008B7BD9" w:rsidP="00885AEB">
            <w:pPr>
              <w:autoSpaceDE w:val="0"/>
              <w:autoSpaceDN w:val="0"/>
              <w:adjustRightInd w:val="0"/>
              <w:spacing w:before="80" w:after="80" w:line="200" w:lineRule="exact"/>
              <w:rPr>
                <w:i/>
                <w:iCs/>
                <w:sz w:val="16"/>
                <w:szCs w:val="16"/>
              </w:rPr>
            </w:pPr>
            <w:r w:rsidRPr="00216DD7">
              <w:rPr>
                <w:i/>
                <w:iCs/>
                <w:sz w:val="16"/>
                <w:szCs w:val="16"/>
              </w:rPr>
              <w:t>Edad</w:t>
            </w:r>
          </w:p>
        </w:tc>
        <w:tc>
          <w:tcPr>
            <w:tcW w:w="5599" w:type="dxa"/>
            <w:gridSpan w:val="4"/>
            <w:tcBorders>
              <w:top w:val="single" w:sz="4" w:space="0" w:color="auto"/>
              <w:bottom w:val="single" w:sz="4" w:space="0" w:color="auto"/>
            </w:tcBorders>
            <w:shd w:val="clear" w:color="auto" w:fill="auto"/>
            <w:vAlign w:val="bottom"/>
          </w:tcPr>
          <w:p w:rsidR="008B7BD9" w:rsidRPr="00216DD7" w:rsidRDefault="008B7BD9" w:rsidP="00885AEB">
            <w:pPr>
              <w:autoSpaceDE w:val="0"/>
              <w:autoSpaceDN w:val="0"/>
              <w:adjustRightInd w:val="0"/>
              <w:spacing w:before="80" w:after="80" w:line="200" w:lineRule="exact"/>
              <w:jc w:val="center"/>
              <w:rPr>
                <w:i/>
                <w:iCs/>
                <w:sz w:val="16"/>
                <w:szCs w:val="16"/>
              </w:rPr>
            </w:pPr>
            <w:r w:rsidRPr="00216DD7">
              <w:rPr>
                <w:i/>
                <w:iCs/>
                <w:sz w:val="16"/>
                <w:szCs w:val="16"/>
              </w:rPr>
              <w:t>Año</w:t>
            </w:r>
          </w:p>
        </w:tc>
      </w:tr>
      <w:tr w:rsidR="008B7BD9" w:rsidRPr="00216DD7" w:rsidTr="00885AEB">
        <w:tc>
          <w:tcPr>
            <w:tcW w:w="1772" w:type="dxa"/>
            <w:vMerge/>
            <w:tcBorders>
              <w:bottom w:val="single" w:sz="12" w:space="0" w:color="auto"/>
            </w:tcBorders>
            <w:shd w:val="clear" w:color="auto" w:fill="auto"/>
            <w:vAlign w:val="bottom"/>
          </w:tcPr>
          <w:p w:rsidR="008B7BD9" w:rsidRPr="00216DD7" w:rsidRDefault="008B7BD9" w:rsidP="00885AEB">
            <w:pPr>
              <w:autoSpaceDE w:val="0"/>
              <w:autoSpaceDN w:val="0"/>
              <w:adjustRightInd w:val="0"/>
              <w:spacing w:before="80" w:after="80" w:line="200" w:lineRule="exact"/>
              <w:rPr>
                <w:iCs/>
                <w:sz w:val="16"/>
                <w:szCs w:val="16"/>
              </w:rPr>
            </w:pPr>
          </w:p>
        </w:tc>
        <w:tc>
          <w:tcPr>
            <w:tcW w:w="1399" w:type="dxa"/>
            <w:tcBorders>
              <w:top w:val="single" w:sz="4" w:space="0" w:color="auto"/>
              <w:bottom w:val="single" w:sz="12" w:space="0" w:color="auto"/>
            </w:tcBorders>
            <w:shd w:val="clear" w:color="auto" w:fill="auto"/>
            <w:vAlign w:val="bottom"/>
          </w:tcPr>
          <w:p w:rsidR="008B7BD9" w:rsidRPr="00885AEB" w:rsidRDefault="008B7BD9" w:rsidP="00885AEB">
            <w:pPr>
              <w:autoSpaceDE w:val="0"/>
              <w:autoSpaceDN w:val="0"/>
              <w:adjustRightInd w:val="0"/>
              <w:spacing w:before="80" w:after="80" w:line="200" w:lineRule="exact"/>
              <w:jc w:val="right"/>
              <w:rPr>
                <w:i/>
                <w:iCs/>
                <w:sz w:val="16"/>
                <w:szCs w:val="16"/>
              </w:rPr>
            </w:pPr>
            <w:r w:rsidRPr="00885AEB">
              <w:rPr>
                <w:i/>
                <w:iCs/>
                <w:sz w:val="16"/>
                <w:szCs w:val="16"/>
              </w:rPr>
              <w:t>2004</w:t>
            </w:r>
          </w:p>
        </w:tc>
        <w:tc>
          <w:tcPr>
            <w:tcW w:w="1400" w:type="dxa"/>
            <w:tcBorders>
              <w:top w:val="single" w:sz="4" w:space="0" w:color="auto"/>
              <w:bottom w:val="single" w:sz="12" w:space="0" w:color="auto"/>
            </w:tcBorders>
            <w:shd w:val="clear" w:color="auto" w:fill="auto"/>
            <w:vAlign w:val="bottom"/>
          </w:tcPr>
          <w:p w:rsidR="008B7BD9" w:rsidRPr="00885AEB" w:rsidRDefault="008B7BD9" w:rsidP="00885AEB">
            <w:pPr>
              <w:autoSpaceDE w:val="0"/>
              <w:autoSpaceDN w:val="0"/>
              <w:adjustRightInd w:val="0"/>
              <w:spacing w:before="80" w:after="80" w:line="200" w:lineRule="exact"/>
              <w:jc w:val="right"/>
              <w:rPr>
                <w:i/>
                <w:iCs/>
                <w:sz w:val="16"/>
                <w:szCs w:val="16"/>
              </w:rPr>
            </w:pPr>
            <w:r w:rsidRPr="00885AEB">
              <w:rPr>
                <w:i/>
                <w:iCs/>
                <w:sz w:val="16"/>
                <w:szCs w:val="16"/>
              </w:rPr>
              <w:t>2005</w:t>
            </w:r>
          </w:p>
        </w:tc>
        <w:tc>
          <w:tcPr>
            <w:tcW w:w="1400" w:type="dxa"/>
            <w:tcBorders>
              <w:top w:val="single" w:sz="4" w:space="0" w:color="auto"/>
              <w:bottom w:val="single" w:sz="12" w:space="0" w:color="auto"/>
            </w:tcBorders>
            <w:shd w:val="clear" w:color="auto" w:fill="auto"/>
            <w:vAlign w:val="bottom"/>
          </w:tcPr>
          <w:p w:rsidR="008B7BD9" w:rsidRPr="00885AEB" w:rsidRDefault="008B7BD9" w:rsidP="00885AEB">
            <w:pPr>
              <w:autoSpaceDE w:val="0"/>
              <w:autoSpaceDN w:val="0"/>
              <w:adjustRightInd w:val="0"/>
              <w:spacing w:before="80" w:after="80" w:line="200" w:lineRule="exact"/>
              <w:jc w:val="right"/>
              <w:rPr>
                <w:i/>
                <w:iCs/>
                <w:sz w:val="16"/>
                <w:szCs w:val="16"/>
              </w:rPr>
            </w:pPr>
            <w:r w:rsidRPr="00885AEB">
              <w:rPr>
                <w:i/>
                <w:iCs/>
                <w:sz w:val="16"/>
                <w:szCs w:val="16"/>
              </w:rPr>
              <w:t>2006</w:t>
            </w:r>
          </w:p>
        </w:tc>
        <w:tc>
          <w:tcPr>
            <w:tcW w:w="1400" w:type="dxa"/>
            <w:tcBorders>
              <w:top w:val="single" w:sz="4" w:space="0" w:color="auto"/>
              <w:bottom w:val="single" w:sz="12" w:space="0" w:color="auto"/>
            </w:tcBorders>
            <w:shd w:val="clear" w:color="auto" w:fill="auto"/>
            <w:vAlign w:val="bottom"/>
          </w:tcPr>
          <w:p w:rsidR="008B7BD9" w:rsidRPr="00885AEB" w:rsidRDefault="008B7BD9" w:rsidP="00885AEB">
            <w:pPr>
              <w:autoSpaceDE w:val="0"/>
              <w:autoSpaceDN w:val="0"/>
              <w:adjustRightInd w:val="0"/>
              <w:spacing w:before="80" w:after="80" w:line="200" w:lineRule="exact"/>
              <w:jc w:val="right"/>
              <w:rPr>
                <w:i/>
                <w:iCs/>
                <w:sz w:val="16"/>
                <w:szCs w:val="16"/>
              </w:rPr>
            </w:pPr>
            <w:r w:rsidRPr="00885AEB">
              <w:rPr>
                <w:i/>
                <w:iCs/>
                <w:sz w:val="16"/>
                <w:szCs w:val="16"/>
              </w:rPr>
              <w:t>2007</w:t>
            </w:r>
          </w:p>
        </w:tc>
      </w:tr>
      <w:tr w:rsidR="008B7BD9" w:rsidRPr="00885AEB" w:rsidTr="00885AEB">
        <w:tc>
          <w:tcPr>
            <w:tcW w:w="1772" w:type="dxa"/>
            <w:tcBorders>
              <w:top w:val="single" w:sz="12" w:space="0" w:color="auto"/>
            </w:tcBorders>
            <w:shd w:val="clear" w:color="auto" w:fill="auto"/>
            <w:vAlign w:val="bottom"/>
          </w:tcPr>
          <w:p w:rsidR="008B7BD9" w:rsidRPr="00885AEB" w:rsidRDefault="008B7BD9" w:rsidP="00885AEB">
            <w:pPr>
              <w:autoSpaceDE w:val="0"/>
              <w:autoSpaceDN w:val="0"/>
              <w:adjustRightInd w:val="0"/>
              <w:spacing w:before="40" w:after="40" w:line="220" w:lineRule="exact"/>
              <w:rPr>
                <w:iCs/>
                <w:sz w:val="18"/>
                <w:szCs w:val="18"/>
              </w:rPr>
            </w:pPr>
            <w:r w:rsidRPr="00885AEB">
              <w:rPr>
                <w:iCs/>
                <w:sz w:val="18"/>
                <w:szCs w:val="18"/>
              </w:rPr>
              <w:t>0-5</w:t>
            </w:r>
          </w:p>
        </w:tc>
        <w:tc>
          <w:tcPr>
            <w:tcW w:w="1399" w:type="dxa"/>
            <w:tcBorders>
              <w:top w:val="single" w:sz="12" w:space="0" w:color="auto"/>
            </w:tcBorders>
            <w:shd w:val="clear" w:color="auto" w:fill="auto"/>
            <w:vAlign w:val="bottom"/>
          </w:tcPr>
          <w:p w:rsidR="008B7BD9" w:rsidRPr="00885AEB" w:rsidRDefault="008B7BD9" w:rsidP="00885AEB">
            <w:pPr>
              <w:autoSpaceDE w:val="0"/>
              <w:autoSpaceDN w:val="0"/>
              <w:adjustRightInd w:val="0"/>
              <w:spacing w:before="40" w:after="40" w:line="220" w:lineRule="exact"/>
              <w:jc w:val="right"/>
              <w:rPr>
                <w:iCs/>
                <w:sz w:val="18"/>
                <w:szCs w:val="18"/>
              </w:rPr>
            </w:pPr>
            <w:r w:rsidRPr="00885AEB">
              <w:rPr>
                <w:iCs/>
                <w:sz w:val="18"/>
                <w:szCs w:val="18"/>
              </w:rPr>
              <w:t>1</w:t>
            </w:r>
            <w:r w:rsidR="00885AEB">
              <w:rPr>
                <w:iCs/>
                <w:sz w:val="18"/>
                <w:szCs w:val="18"/>
              </w:rPr>
              <w:t xml:space="preserve"> </w:t>
            </w:r>
            <w:r w:rsidRPr="00885AEB">
              <w:rPr>
                <w:iCs/>
                <w:sz w:val="18"/>
                <w:szCs w:val="18"/>
              </w:rPr>
              <w:t>210</w:t>
            </w:r>
          </w:p>
        </w:tc>
        <w:tc>
          <w:tcPr>
            <w:tcW w:w="1400" w:type="dxa"/>
            <w:tcBorders>
              <w:top w:val="single" w:sz="12" w:space="0" w:color="auto"/>
            </w:tcBorders>
            <w:shd w:val="clear" w:color="auto" w:fill="auto"/>
            <w:vAlign w:val="bottom"/>
          </w:tcPr>
          <w:p w:rsidR="008B7BD9" w:rsidRPr="00885AEB" w:rsidRDefault="008B7BD9" w:rsidP="00885AEB">
            <w:pPr>
              <w:autoSpaceDE w:val="0"/>
              <w:autoSpaceDN w:val="0"/>
              <w:adjustRightInd w:val="0"/>
              <w:spacing w:before="40" w:after="40" w:line="220" w:lineRule="exact"/>
              <w:jc w:val="right"/>
              <w:rPr>
                <w:iCs/>
                <w:sz w:val="18"/>
                <w:szCs w:val="18"/>
              </w:rPr>
            </w:pPr>
            <w:r w:rsidRPr="00885AEB">
              <w:rPr>
                <w:iCs/>
                <w:sz w:val="18"/>
                <w:szCs w:val="18"/>
              </w:rPr>
              <w:t>1</w:t>
            </w:r>
            <w:r w:rsidR="00885AEB">
              <w:rPr>
                <w:iCs/>
                <w:sz w:val="18"/>
                <w:szCs w:val="18"/>
              </w:rPr>
              <w:t xml:space="preserve"> </w:t>
            </w:r>
            <w:r w:rsidRPr="00885AEB">
              <w:rPr>
                <w:iCs/>
                <w:sz w:val="18"/>
                <w:szCs w:val="18"/>
              </w:rPr>
              <w:t>293</w:t>
            </w:r>
          </w:p>
        </w:tc>
        <w:tc>
          <w:tcPr>
            <w:tcW w:w="1400" w:type="dxa"/>
            <w:tcBorders>
              <w:top w:val="single" w:sz="12" w:space="0" w:color="auto"/>
            </w:tcBorders>
            <w:shd w:val="clear" w:color="auto" w:fill="auto"/>
            <w:vAlign w:val="bottom"/>
          </w:tcPr>
          <w:p w:rsidR="008B7BD9" w:rsidRPr="00885AEB" w:rsidRDefault="008B7BD9" w:rsidP="00885AEB">
            <w:pPr>
              <w:autoSpaceDE w:val="0"/>
              <w:autoSpaceDN w:val="0"/>
              <w:adjustRightInd w:val="0"/>
              <w:spacing w:before="40" w:after="40" w:line="220" w:lineRule="exact"/>
              <w:jc w:val="right"/>
              <w:rPr>
                <w:iCs/>
                <w:sz w:val="18"/>
                <w:szCs w:val="18"/>
              </w:rPr>
            </w:pPr>
            <w:r w:rsidRPr="00885AEB">
              <w:rPr>
                <w:iCs/>
                <w:sz w:val="18"/>
                <w:szCs w:val="18"/>
              </w:rPr>
              <w:t>1</w:t>
            </w:r>
            <w:r w:rsidR="00885AEB">
              <w:rPr>
                <w:iCs/>
                <w:sz w:val="18"/>
                <w:szCs w:val="18"/>
              </w:rPr>
              <w:t xml:space="preserve"> </w:t>
            </w:r>
            <w:r w:rsidRPr="00885AEB">
              <w:rPr>
                <w:iCs/>
                <w:sz w:val="18"/>
                <w:szCs w:val="18"/>
              </w:rPr>
              <w:t>436</w:t>
            </w:r>
          </w:p>
        </w:tc>
        <w:tc>
          <w:tcPr>
            <w:tcW w:w="1400" w:type="dxa"/>
            <w:tcBorders>
              <w:top w:val="single" w:sz="12" w:space="0" w:color="auto"/>
            </w:tcBorders>
            <w:shd w:val="clear" w:color="auto" w:fill="auto"/>
            <w:vAlign w:val="bottom"/>
          </w:tcPr>
          <w:p w:rsidR="008B7BD9" w:rsidRPr="00885AEB" w:rsidRDefault="008B7BD9" w:rsidP="00885AEB">
            <w:pPr>
              <w:autoSpaceDE w:val="0"/>
              <w:autoSpaceDN w:val="0"/>
              <w:adjustRightInd w:val="0"/>
              <w:spacing w:before="40" w:after="40" w:line="220" w:lineRule="exact"/>
              <w:jc w:val="right"/>
              <w:rPr>
                <w:iCs/>
                <w:sz w:val="18"/>
                <w:szCs w:val="18"/>
              </w:rPr>
            </w:pPr>
            <w:r w:rsidRPr="00885AEB">
              <w:rPr>
                <w:iCs/>
                <w:sz w:val="18"/>
                <w:szCs w:val="18"/>
              </w:rPr>
              <w:t>1</w:t>
            </w:r>
            <w:r w:rsidR="00885AEB">
              <w:rPr>
                <w:iCs/>
                <w:sz w:val="18"/>
                <w:szCs w:val="18"/>
              </w:rPr>
              <w:t xml:space="preserve"> </w:t>
            </w:r>
            <w:r w:rsidRPr="00885AEB">
              <w:rPr>
                <w:iCs/>
                <w:sz w:val="18"/>
                <w:szCs w:val="18"/>
              </w:rPr>
              <w:t>445</w:t>
            </w:r>
          </w:p>
        </w:tc>
      </w:tr>
      <w:tr w:rsidR="008B7BD9" w:rsidRPr="00885AEB" w:rsidTr="00885AEB">
        <w:tc>
          <w:tcPr>
            <w:tcW w:w="1772" w:type="dxa"/>
            <w:shd w:val="clear" w:color="auto" w:fill="auto"/>
            <w:vAlign w:val="bottom"/>
          </w:tcPr>
          <w:p w:rsidR="008B7BD9" w:rsidRPr="00885AEB" w:rsidRDefault="008B7BD9" w:rsidP="00885AEB">
            <w:pPr>
              <w:autoSpaceDE w:val="0"/>
              <w:autoSpaceDN w:val="0"/>
              <w:adjustRightInd w:val="0"/>
              <w:spacing w:before="40" w:after="40" w:line="220" w:lineRule="exact"/>
              <w:rPr>
                <w:iCs/>
                <w:sz w:val="18"/>
                <w:szCs w:val="18"/>
              </w:rPr>
            </w:pPr>
            <w:r w:rsidRPr="00885AEB">
              <w:rPr>
                <w:iCs/>
                <w:sz w:val="18"/>
                <w:szCs w:val="18"/>
              </w:rPr>
              <w:t>6-10</w:t>
            </w:r>
          </w:p>
        </w:tc>
        <w:tc>
          <w:tcPr>
            <w:tcW w:w="1399" w:type="dxa"/>
            <w:shd w:val="clear" w:color="auto" w:fill="auto"/>
            <w:vAlign w:val="bottom"/>
          </w:tcPr>
          <w:p w:rsidR="008B7BD9" w:rsidRPr="00885AEB" w:rsidRDefault="008B7BD9" w:rsidP="00885AEB">
            <w:pPr>
              <w:autoSpaceDE w:val="0"/>
              <w:autoSpaceDN w:val="0"/>
              <w:adjustRightInd w:val="0"/>
              <w:spacing w:before="40" w:after="40" w:line="220" w:lineRule="exact"/>
              <w:jc w:val="right"/>
              <w:rPr>
                <w:iCs/>
                <w:sz w:val="18"/>
                <w:szCs w:val="18"/>
              </w:rPr>
            </w:pPr>
            <w:r w:rsidRPr="00885AEB">
              <w:rPr>
                <w:iCs/>
                <w:sz w:val="18"/>
                <w:szCs w:val="18"/>
              </w:rPr>
              <w:t>1</w:t>
            </w:r>
            <w:r w:rsidR="00885AEB">
              <w:rPr>
                <w:iCs/>
                <w:sz w:val="18"/>
                <w:szCs w:val="18"/>
              </w:rPr>
              <w:t xml:space="preserve"> </w:t>
            </w:r>
            <w:r w:rsidRPr="00885AEB">
              <w:rPr>
                <w:iCs/>
                <w:sz w:val="18"/>
                <w:szCs w:val="18"/>
              </w:rPr>
              <w:t>391</w:t>
            </w:r>
          </w:p>
        </w:tc>
        <w:tc>
          <w:tcPr>
            <w:tcW w:w="1400" w:type="dxa"/>
            <w:shd w:val="clear" w:color="auto" w:fill="auto"/>
            <w:vAlign w:val="bottom"/>
          </w:tcPr>
          <w:p w:rsidR="008B7BD9" w:rsidRPr="00885AEB" w:rsidRDefault="008B7BD9" w:rsidP="00885AEB">
            <w:pPr>
              <w:autoSpaceDE w:val="0"/>
              <w:autoSpaceDN w:val="0"/>
              <w:adjustRightInd w:val="0"/>
              <w:spacing w:before="40" w:after="40" w:line="220" w:lineRule="exact"/>
              <w:jc w:val="right"/>
              <w:rPr>
                <w:iCs/>
                <w:sz w:val="18"/>
                <w:szCs w:val="18"/>
              </w:rPr>
            </w:pPr>
            <w:r w:rsidRPr="00885AEB">
              <w:rPr>
                <w:iCs/>
                <w:sz w:val="18"/>
                <w:szCs w:val="18"/>
              </w:rPr>
              <w:t>1</w:t>
            </w:r>
            <w:r w:rsidR="00885AEB">
              <w:rPr>
                <w:iCs/>
                <w:sz w:val="18"/>
                <w:szCs w:val="18"/>
              </w:rPr>
              <w:t xml:space="preserve"> </w:t>
            </w:r>
            <w:r w:rsidRPr="00885AEB">
              <w:rPr>
                <w:iCs/>
                <w:sz w:val="18"/>
                <w:szCs w:val="18"/>
              </w:rPr>
              <w:t>343</w:t>
            </w:r>
          </w:p>
        </w:tc>
        <w:tc>
          <w:tcPr>
            <w:tcW w:w="1400" w:type="dxa"/>
            <w:shd w:val="clear" w:color="auto" w:fill="auto"/>
            <w:vAlign w:val="bottom"/>
          </w:tcPr>
          <w:p w:rsidR="008B7BD9" w:rsidRPr="00885AEB" w:rsidRDefault="008B7BD9" w:rsidP="00885AEB">
            <w:pPr>
              <w:autoSpaceDE w:val="0"/>
              <w:autoSpaceDN w:val="0"/>
              <w:adjustRightInd w:val="0"/>
              <w:spacing w:before="40" w:after="40" w:line="220" w:lineRule="exact"/>
              <w:jc w:val="right"/>
              <w:rPr>
                <w:iCs/>
                <w:sz w:val="18"/>
                <w:szCs w:val="18"/>
              </w:rPr>
            </w:pPr>
            <w:r w:rsidRPr="00885AEB">
              <w:rPr>
                <w:iCs/>
                <w:sz w:val="18"/>
                <w:szCs w:val="18"/>
              </w:rPr>
              <w:t>1</w:t>
            </w:r>
            <w:r w:rsidR="00885AEB">
              <w:rPr>
                <w:iCs/>
                <w:sz w:val="18"/>
                <w:szCs w:val="18"/>
              </w:rPr>
              <w:t xml:space="preserve"> </w:t>
            </w:r>
            <w:r w:rsidRPr="00885AEB">
              <w:rPr>
                <w:iCs/>
                <w:sz w:val="18"/>
                <w:szCs w:val="18"/>
              </w:rPr>
              <w:t>427</w:t>
            </w:r>
          </w:p>
        </w:tc>
        <w:tc>
          <w:tcPr>
            <w:tcW w:w="1400" w:type="dxa"/>
            <w:shd w:val="clear" w:color="auto" w:fill="auto"/>
            <w:vAlign w:val="bottom"/>
          </w:tcPr>
          <w:p w:rsidR="008B7BD9" w:rsidRPr="00885AEB" w:rsidRDefault="008B7BD9" w:rsidP="00885AEB">
            <w:pPr>
              <w:autoSpaceDE w:val="0"/>
              <w:autoSpaceDN w:val="0"/>
              <w:adjustRightInd w:val="0"/>
              <w:spacing w:before="40" w:after="40" w:line="220" w:lineRule="exact"/>
              <w:jc w:val="right"/>
              <w:rPr>
                <w:iCs/>
                <w:sz w:val="18"/>
                <w:szCs w:val="18"/>
              </w:rPr>
            </w:pPr>
            <w:r w:rsidRPr="00885AEB">
              <w:rPr>
                <w:iCs/>
                <w:sz w:val="18"/>
                <w:szCs w:val="18"/>
              </w:rPr>
              <w:t>1</w:t>
            </w:r>
            <w:r w:rsidR="00885AEB">
              <w:rPr>
                <w:iCs/>
                <w:sz w:val="18"/>
                <w:szCs w:val="18"/>
              </w:rPr>
              <w:t xml:space="preserve"> </w:t>
            </w:r>
            <w:r w:rsidRPr="00885AEB">
              <w:rPr>
                <w:iCs/>
                <w:sz w:val="18"/>
                <w:szCs w:val="18"/>
              </w:rPr>
              <w:t>391</w:t>
            </w:r>
          </w:p>
        </w:tc>
      </w:tr>
      <w:tr w:rsidR="008B7BD9" w:rsidRPr="00885AEB" w:rsidTr="00885AEB">
        <w:tc>
          <w:tcPr>
            <w:tcW w:w="1772" w:type="dxa"/>
            <w:tcBorders>
              <w:bottom w:val="single" w:sz="4" w:space="0" w:color="auto"/>
            </w:tcBorders>
            <w:shd w:val="clear" w:color="auto" w:fill="auto"/>
            <w:vAlign w:val="bottom"/>
          </w:tcPr>
          <w:p w:rsidR="008B7BD9" w:rsidRPr="00885AEB" w:rsidRDefault="008B7BD9" w:rsidP="00885AEB">
            <w:pPr>
              <w:autoSpaceDE w:val="0"/>
              <w:autoSpaceDN w:val="0"/>
              <w:adjustRightInd w:val="0"/>
              <w:spacing w:before="40" w:after="40" w:line="220" w:lineRule="exact"/>
              <w:rPr>
                <w:iCs/>
                <w:sz w:val="18"/>
                <w:szCs w:val="18"/>
              </w:rPr>
            </w:pPr>
            <w:r w:rsidRPr="00885AEB">
              <w:rPr>
                <w:iCs/>
                <w:sz w:val="18"/>
                <w:szCs w:val="18"/>
              </w:rPr>
              <w:t>11+</w:t>
            </w:r>
          </w:p>
        </w:tc>
        <w:tc>
          <w:tcPr>
            <w:tcW w:w="1399" w:type="dxa"/>
            <w:tcBorders>
              <w:bottom w:val="single" w:sz="4" w:space="0" w:color="auto"/>
            </w:tcBorders>
            <w:shd w:val="clear" w:color="auto" w:fill="auto"/>
            <w:vAlign w:val="bottom"/>
          </w:tcPr>
          <w:p w:rsidR="008B7BD9" w:rsidRPr="00885AEB" w:rsidRDefault="008B7BD9" w:rsidP="00885AEB">
            <w:pPr>
              <w:autoSpaceDE w:val="0"/>
              <w:autoSpaceDN w:val="0"/>
              <w:adjustRightInd w:val="0"/>
              <w:spacing w:before="40" w:after="40" w:line="220" w:lineRule="exact"/>
              <w:jc w:val="right"/>
              <w:rPr>
                <w:iCs/>
                <w:sz w:val="18"/>
                <w:szCs w:val="18"/>
              </w:rPr>
            </w:pPr>
            <w:r w:rsidRPr="00885AEB">
              <w:rPr>
                <w:iCs/>
                <w:sz w:val="18"/>
                <w:szCs w:val="18"/>
              </w:rPr>
              <w:t>2</w:t>
            </w:r>
            <w:r w:rsidR="00885AEB">
              <w:rPr>
                <w:iCs/>
                <w:sz w:val="18"/>
                <w:szCs w:val="18"/>
              </w:rPr>
              <w:t xml:space="preserve"> </w:t>
            </w:r>
            <w:r w:rsidRPr="00885AEB">
              <w:rPr>
                <w:iCs/>
                <w:sz w:val="18"/>
                <w:szCs w:val="18"/>
              </w:rPr>
              <w:t>073</w:t>
            </w:r>
          </w:p>
        </w:tc>
        <w:tc>
          <w:tcPr>
            <w:tcW w:w="1400" w:type="dxa"/>
            <w:tcBorders>
              <w:bottom w:val="single" w:sz="4" w:space="0" w:color="auto"/>
            </w:tcBorders>
            <w:shd w:val="clear" w:color="auto" w:fill="auto"/>
            <w:vAlign w:val="bottom"/>
          </w:tcPr>
          <w:p w:rsidR="008B7BD9" w:rsidRPr="00885AEB" w:rsidRDefault="008B7BD9" w:rsidP="00885AEB">
            <w:pPr>
              <w:autoSpaceDE w:val="0"/>
              <w:autoSpaceDN w:val="0"/>
              <w:adjustRightInd w:val="0"/>
              <w:spacing w:before="40" w:after="40" w:line="220" w:lineRule="exact"/>
              <w:jc w:val="right"/>
              <w:rPr>
                <w:iCs/>
                <w:sz w:val="18"/>
                <w:szCs w:val="18"/>
              </w:rPr>
            </w:pPr>
            <w:r w:rsidRPr="00885AEB">
              <w:rPr>
                <w:iCs/>
                <w:sz w:val="18"/>
                <w:szCs w:val="18"/>
              </w:rPr>
              <w:t>2</w:t>
            </w:r>
            <w:r w:rsidR="00885AEB">
              <w:rPr>
                <w:iCs/>
                <w:sz w:val="18"/>
                <w:szCs w:val="18"/>
              </w:rPr>
              <w:t xml:space="preserve"> </w:t>
            </w:r>
            <w:r w:rsidRPr="00885AEB">
              <w:rPr>
                <w:iCs/>
                <w:sz w:val="18"/>
                <w:szCs w:val="18"/>
              </w:rPr>
              <w:t>217</w:t>
            </w:r>
          </w:p>
        </w:tc>
        <w:tc>
          <w:tcPr>
            <w:tcW w:w="1400" w:type="dxa"/>
            <w:tcBorders>
              <w:bottom w:val="single" w:sz="4" w:space="0" w:color="auto"/>
            </w:tcBorders>
            <w:shd w:val="clear" w:color="auto" w:fill="auto"/>
            <w:vAlign w:val="bottom"/>
          </w:tcPr>
          <w:p w:rsidR="008B7BD9" w:rsidRPr="00885AEB" w:rsidRDefault="008B7BD9" w:rsidP="00885AEB">
            <w:pPr>
              <w:autoSpaceDE w:val="0"/>
              <w:autoSpaceDN w:val="0"/>
              <w:adjustRightInd w:val="0"/>
              <w:spacing w:before="40" w:after="40" w:line="220" w:lineRule="exact"/>
              <w:jc w:val="right"/>
              <w:rPr>
                <w:iCs/>
                <w:sz w:val="18"/>
                <w:szCs w:val="18"/>
              </w:rPr>
            </w:pPr>
            <w:r w:rsidRPr="00885AEB">
              <w:rPr>
                <w:iCs/>
                <w:sz w:val="18"/>
                <w:szCs w:val="18"/>
              </w:rPr>
              <w:t>2</w:t>
            </w:r>
            <w:r w:rsidR="00885AEB">
              <w:rPr>
                <w:iCs/>
                <w:sz w:val="18"/>
                <w:szCs w:val="18"/>
              </w:rPr>
              <w:t xml:space="preserve"> </w:t>
            </w:r>
            <w:r w:rsidRPr="00885AEB">
              <w:rPr>
                <w:iCs/>
                <w:sz w:val="18"/>
                <w:szCs w:val="18"/>
              </w:rPr>
              <w:t>214</w:t>
            </w:r>
          </w:p>
        </w:tc>
        <w:tc>
          <w:tcPr>
            <w:tcW w:w="1400" w:type="dxa"/>
            <w:tcBorders>
              <w:bottom w:val="single" w:sz="4" w:space="0" w:color="auto"/>
            </w:tcBorders>
            <w:shd w:val="clear" w:color="auto" w:fill="auto"/>
            <w:vAlign w:val="bottom"/>
          </w:tcPr>
          <w:p w:rsidR="008B7BD9" w:rsidRPr="00885AEB" w:rsidRDefault="008B7BD9" w:rsidP="00885AEB">
            <w:pPr>
              <w:autoSpaceDE w:val="0"/>
              <w:autoSpaceDN w:val="0"/>
              <w:adjustRightInd w:val="0"/>
              <w:spacing w:before="40" w:after="40" w:line="220" w:lineRule="exact"/>
              <w:jc w:val="right"/>
              <w:rPr>
                <w:iCs/>
                <w:sz w:val="18"/>
                <w:szCs w:val="18"/>
              </w:rPr>
            </w:pPr>
            <w:r w:rsidRPr="00885AEB">
              <w:rPr>
                <w:iCs/>
                <w:sz w:val="18"/>
                <w:szCs w:val="18"/>
              </w:rPr>
              <w:t>2</w:t>
            </w:r>
            <w:r w:rsidR="00885AEB">
              <w:rPr>
                <w:iCs/>
                <w:sz w:val="18"/>
                <w:szCs w:val="18"/>
              </w:rPr>
              <w:t xml:space="preserve"> </w:t>
            </w:r>
            <w:r w:rsidRPr="00885AEB">
              <w:rPr>
                <w:iCs/>
                <w:sz w:val="18"/>
                <w:szCs w:val="18"/>
              </w:rPr>
              <w:t>213</w:t>
            </w:r>
          </w:p>
        </w:tc>
      </w:tr>
      <w:tr w:rsidR="008B7BD9" w:rsidRPr="00885AEB" w:rsidTr="00885AEB">
        <w:tc>
          <w:tcPr>
            <w:tcW w:w="1772" w:type="dxa"/>
            <w:tcBorders>
              <w:top w:val="single" w:sz="4" w:space="0" w:color="auto"/>
              <w:bottom w:val="single" w:sz="12" w:space="0" w:color="auto"/>
            </w:tcBorders>
            <w:shd w:val="clear" w:color="auto" w:fill="auto"/>
            <w:vAlign w:val="bottom"/>
          </w:tcPr>
          <w:p w:rsidR="008B7BD9" w:rsidRPr="00885AEB" w:rsidRDefault="008B7BD9" w:rsidP="00885AEB">
            <w:pPr>
              <w:autoSpaceDE w:val="0"/>
              <w:autoSpaceDN w:val="0"/>
              <w:adjustRightInd w:val="0"/>
              <w:spacing w:before="80" w:after="80" w:line="220" w:lineRule="exact"/>
              <w:ind w:left="284"/>
              <w:rPr>
                <w:b/>
                <w:iCs/>
                <w:sz w:val="18"/>
                <w:szCs w:val="18"/>
              </w:rPr>
            </w:pPr>
            <w:r w:rsidRPr="00885AEB">
              <w:rPr>
                <w:b/>
                <w:iCs/>
                <w:sz w:val="18"/>
                <w:szCs w:val="18"/>
              </w:rPr>
              <w:t>Total</w:t>
            </w:r>
          </w:p>
        </w:tc>
        <w:tc>
          <w:tcPr>
            <w:tcW w:w="1399" w:type="dxa"/>
            <w:tcBorders>
              <w:top w:val="single" w:sz="4" w:space="0" w:color="auto"/>
              <w:bottom w:val="single" w:sz="12" w:space="0" w:color="auto"/>
            </w:tcBorders>
            <w:shd w:val="clear" w:color="auto" w:fill="auto"/>
            <w:vAlign w:val="bottom"/>
          </w:tcPr>
          <w:p w:rsidR="008B7BD9" w:rsidRPr="00885AEB" w:rsidRDefault="008B7BD9" w:rsidP="00885AEB">
            <w:pPr>
              <w:autoSpaceDE w:val="0"/>
              <w:autoSpaceDN w:val="0"/>
              <w:adjustRightInd w:val="0"/>
              <w:spacing w:before="80" w:after="80" w:line="220" w:lineRule="exact"/>
              <w:jc w:val="right"/>
              <w:rPr>
                <w:b/>
                <w:iCs/>
                <w:sz w:val="18"/>
                <w:szCs w:val="18"/>
              </w:rPr>
            </w:pPr>
            <w:r w:rsidRPr="00885AEB">
              <w:rPr>
                <w:b/>
                <w:iCs/>
                <w:sz w:val="18"/>
                <w:szCs w:val="18"/>
              </w:rPr>
              <w:t>4</w:t>
            </w:r>
            <w:r w:rsidR="00885AEB">
              <w:rPr>
                <w:b/>
                <w:iCs/>
                <w:sz w:val="18"/>
                <w:szCs w:val="18"/>
              </w:rPr>
              <w:t xml:space="preserve"> </w:t>
            </w:r>
            <w:r w:rsidRPr="00885AEB">
              <w:rPr>
                <w:b/>
                <w:iCs/>
                <w:sz w:val="18"/>
                <w:szCs w:val="18"/>
              </w:rPr>
              <w:t>674</w:t>
            </w:r>
          </w:p>
        </w:tc>
        <w:tc>
          <w:tcPr>
            <w:tcW w:w="1400" w:type="dxa"/>
            <w:tcBorders>
              <w:top w:val="single" w:sz="4" w:space="0" w:color="auto"/>
              <w:bottom w:val="single" w:sz="12" w:space="0" w:color="auto"/>
            </w:tcBorders>
            <w:shd w:val="clear" w:color="auto" w:fill="auto"/>
            <w:vAlign w:val="bottom"/>
          </w:tcPr>
          <w:p w:rsidR="008B7BD9" w:rsidRPr="00885AEB" w:rsidRDefault="008B7BD9" w:rsidP="00885AEB">
            <w:pPr>
              <w:autoSpaceDE w:val="0"/>
              <w:autoSpaceDN w:val="0"/>
              <w:adjustRightInd w:val="0"/>
              <w:spacing w:before="80" w:after="80" w:line="220" w:lineRule="exact"/>
              <w:jc w:val="right"/>
              <w:rPr>
                <w:b/>
                <w:iCs/>
                <w:sz w:val="18"/>
                <w:szCs w:val="18"/>
              </w:rPr>
            </w:pPr>
            <w:r w:rsidRPr="00885AEB">
              <w:rPr>
                <w:b/>
                <w:iCs/>
                <w:sz w:val="18"/>
                <w:szCs w:val="18"/>
              </w:rPr>
              <w:t>4</w:t>
            </w:r>
            <w:r w:rsidR="00885AEB">
              <w:rPr>
                <w:b/>
                <w:iCs/>
                <w:sz w:val="18"/>
                <w:szCs w:val="18"/>
              </w:rPr>
              <w:t xml:space="preserve"> </w:t>
            </w:r>
            <w:r w:rsidRPr="00885AEB">
              <w:rPr>
                <w:b/>
                <w:iCs/>
                <w:sz w:val="18"/>
                <w:szCs w:val="18"/>
              </w:rPr>
              <w:t>853</w:t>
            </w:r>
          </w:p>
        </w:tc>
        <w:tc>
          <w:tcPr>
            <w:tcW w:w="1400" w:type="dxa"/>
            <w:tcBorders>
              <w:top w:val="single" w:sz="4" w:space="0" w:color="auto"/>
              <w:bottom w:val="single" w:sz="12" w:space="0" w:color="auto"/>
            </w:tcBorders>
            <w:shd w:val="clear" w:color="auto" w:fill="auto"/>
            <w:vAlign w:val="bottom"/>
          </w:tcPr>
          <w:p w:rsidR="008B7BD9" w:rsidRPr="00885AEB" w:rsidRDefault="008B7BD9" w:rsidP="00885AEB">
            <w:pPr>
              <w:autoSpaceDE w:val="0"/>
              <w:autoSpaceDN w:val="0"/>
              <w:adjustRightInd w:val="0"/>
              <w:spacing w:before="80" w:after="80" w:line="220" w:lineRule="exact"/>
              <w:jc w:val="right"/>
              <w:rPr>
                <w:b/>
                <w:iCs/>
                <w:sz w:val="18"/>
                <w:szCs w:val="18"/>
              </w:rPr>
            </w:pPr>
            <w:r w:rsidRPr="00885AEB">
              <w:rPr>
                <w:b/>
                <w:iCs/>
                <w:sz w:val="18"/>
                <w:szCs w:val="18"/>
              </w:rPr>
              <w:t>5</w:t>
            </w:r>
            <w:r w:rsidR="00885AEB">
              <w:rPr>
                <w:b/>
                <w:iCs/>
                <w:sz w:val="18"/>
                <w:szCs w:val="18"/>
              </w:rPr>
              <w:t xml:space="preserve"> </w:t>
            </w:r>
            <w:r w:rsidRPr="00885AEB">
              <w:rPr>
                <w:b/>
                <w:iCs/>
                <w:sz w:val="18"/>
                <w:szCs w:val="18"/>
              </w:rPr>
              <w:t>077</w:t>
            </w:r>
          </w:p>
        </w:tc>
        <w:tc>
          <w:tcPr>
            <w:tcW w:w="1400" w:type="dxa"/>
            <w:tcBorders>
              <w:top w:val="single" w:sz="4" w:space="0" w:color="auto"/>
              <w:bottom w:val="single" w:sz="12" w:space="0" w:color="auto"/>
            </w:tcBorders>
            <w:shd w:val="clear" w:color="auto" w:fill="auto"/>
            <w:vAlign w:val="bottom"/>
          </w:tcPr>
          <w:p w:rsidR="008B7BD9" w:rsidRPr="00885AEB" w:rsidRDefault="008B7BD9" w:rsidP="00885AEB">
            <w:pPr>
              <w:autoSpaceDE w:val="0"/>
              <w:autoSpaceDN w:val="0"/>
              <w:adjustRightInd w:val="0"/>
              <w:spacing w:before="80" w:after="80" w:line="220" w:lineRule="exact"/>
              <w:jc w:val="right"/>
              <w:rPr>
                <w:b/>
                <w:iCs/>
                <w:sz w:val="18"/>
                <w:szCs w:val="18"/>
              </w:rPr>
            </w:pPr>
            <w:r w:rsidRPr="00885AEB">
              <w:rPr>
                <w:b/>
                <w:iCs/>
                <w:sz w:val="18"/>
                <w:szCs w:val="18"/>
              </w:rPr>
              <w:t>5</w:t>
            </w:r>
            <w:r w:rsidR="00885AEB">
              <w:rPr>
                <w:b/>
                <w:iCs/>
                <w:sz w:val="18"/>
                <w:szCs w:val="18"/>
              </w:rPr>
              <w:t xml:space="preserve"> </w:t>
            </w:r>
            <w:r w:rsidRPr="00885AEB">
              <w:rPr>
                <w:b/>
                <w:iCs/>
                <w:sz w:val="18"/>
                <w:szCs w:val="18"/>
              </w:rPr>
              <w:t>049</w:t>
            </w:r>
          </w:p>
        </w:tc>
      </w:tr>
    </w:tbl>
    <w:p w:rsidR="008B7BD9" w:rsidRPr="0099765F" w:rsidRDefault="008B7BD9" w:rsidP="0099765F">
      <w:pPr>
        <w:pStyle w:val="SingleTxtG"/>
        <w:suppressAutoHyphens/>
        <w:spacing w:before="120" w:after="240"/>
        <w:ind w:firstLine="170"/>
        <w:jc w:val="left"/>
        <w:rPr>
          <w:sz w:val="18"/>
          <w:szCs w:val="24"/>
        </w:rPr>
      </w:pPr>
      <w:r w:rsidRPr="0099765F">
        <w:rPr>
          <w:i/>
          <w:sz w:val="18"/>
          <w:szCs w:val="24"/>
        </w:rPr>
        <w:t>Fuente:</w:t>
      </w:r>
      <w:r w:rsidRPr="0099765F">
        <w:rPr>
          <w:sz w:val="18"/>
          <w:szCs w:val="24"/>
        </w:rPr>
        <w:t xml:space="preserve"> Ministerio de Desarrollo Social: de la base de datos del Departamento de Servicios para </w:t>
      </w:r>
      <w:smartTag w:uri="urn:schemas-microsoft-com:office:smarttags" w:element="PersonName">
        <w:smartTagPr>
          <w:attr w:name="ProductID" w:val="la Infancia"/>
        </w:smartTagPr>
        <w:r w:rsidRPr="0099765F">
          <w:rPr>
            <w:sz w:val="18"/>
            <w:szCs w:val="24"/>
          </w:rPr>
          <w:t>la Infancia</w:t>
        </w:r>
      </w:smartTag>
      <w:r w:rsidRPr="0099765F">
        <w:rPr>
          <w:sz w:val="18"/>
          <w:szCs w:val="24"/>
        </w:rPr>
        <w:t xml:space="preserve">, </w:t>
      </w:r>
      <w:smartTag w:uri="urn:schemas-microsoft-com:office:smarttags" w:element="PersonName">
        <w:smartTagPr>
          <w:attr w:name="ProductID" w:val="la Juventud"/>
        </w:smartTagPr>
        <w:r w:rsidRPr="0099765F">
          <w:rPr>
            <w:sz w:val="18"/>
            <w:szCs w:val="24"/>
          </w:rPr>
          <w:t>la Juventud</w:t>
        </w:r>
      </w:smartTag>
      <w:r w:rsidRPr="0099765F">
        <w:rPr>
          <w:sz w:val="18"/>
          <w:szCs w:val="24"/>
        </w:rPr>
        <w:t xml:space="preserve"> y </w:t>
      </w:r>
      <w:smartTag w:uri="urn:schemas-microsoft-com:office:smarttags" w:element="PersonName">
        <w:smartTagPr>
          <w:attr w:name="ProductID" w:val="la Familia"/>
        </w:smartTagPr>
        <w:r w:rsidRPr="0099765F">
          <w:rPr>
            <w:sz w:val="18"/>
            <w:szCs w:val="24"/>
          </w:rPr>
          <w:t>la Familia</w:t>
        </w:r>
      </w:smartTag>
      <w:r w:rsidRPr="0099765F">
        <w:rPr>
          <w:sz w:val="18"/>
          <w:szCs w:val="24"/>
        </w:rPr>
        <w:t xml:space="preserve"> 2004</w:t>
      </w:r>
      <w:r w:rsidR="0099765F">
        <w:rPr>
          <w:sz w:val="18"/>
          <w:szCs w:val="24"/>
        </w:rPr>
        <w:t>-</w:t>
      </w:r>
      <w:r w:rsidRPr="0099765F">
        <w:rPr>
          <w:sz w:val="18"/>
          <w:szCs w:val="24"/>
        </w:rPr>
        <w:t xml:space="preserve">2007 (CYRAS). </w:t>
      </w:r>
    </w:p>
    <w:p w:rsidR="008B7BD9" w:rsidRPr="00216DD7" w:rsidRDefault="0099765F" w:rsidP="0099765F">
      <w:pPr>
        <w:pStyle w:val="H23G"/>
      </w:pPr>
      <w:r>
        <w:tab/>
      </w:r>
      <w:r>
        <w:tab/>
      </w:r>
      <w:r w:rsidR="008B7BD9" w:rsidRPr="00216DD7">
        <w:t>Adopción (artículo 21)</w:t>
      </w:r>
    </w:p>
    <w:p w:rsidR="008B7BD9" w:rsidRPr="00216DD7" w:rsidRDefault="0099765F" w:rsidP="0099765F">
      <w:pPr>
        <w:pStyle w:val="H4G"/>
      </w:pPr>
      <w:r>
        <w:tab/>
      </w:r>
      <w:r>
        <w:tab/>
        <w:t>Adopción internacional</w:t>
      </w:r>
    </w:p>
    <w:p w:rsidR="0099765F" w:rsidRDefault="008B7BD9" w:rsidP="0099765F">
      <w:pPr>
        <w:pStyle w:val="Heading1"/>
      </w:pPr>
      <w:r w:rsidRPr="00216DD7">
        <w:t>Cuadro 5</w:t>
      </w:r>
    </w:p>
    <w:p w:rsidR="008B7BD9" w:rsidRPr="0099765F" w:rsidRDefault="008B7BD9" w:rsidP="0099765F">
      <w:pPr>
        <w:pStyle w:val="SingleTxtG"/>
        <w:jc w:val="left"/>
        <w:rPr>
          <w:b/>
        </w:rPr>
      </w:pPr>
      <w:r w:rsidRPr="0099765F">
        <w:rPr>
          <w:b/>
        </w:rPr>
        <w:t>Número de adopciones concedidas o reconocidas en Nueva Zelandia, 2000-2007</w:t>
      </w:r>
    </w:p>
    <w:tbl>
      <w:tblPr>
        <w:tblW w:w="9639" w:type="dxa"/>
        <w:jc w:val="center"/>
        <w:tblLayout w:type="fixed"/>
        <w:tblCellMar>
          <w:left w:w="0" w:type="dxa"/>
          <w:right w:w="0" w:type="dxa"/>
        </w:tblCellMar>
        <w:tblLook w:val="0000" w:firstRow="0" w:lastRow="0" w:firstColumn="0" w:lastColumn="0" w:noHBand="0" w:noVBand="0"/>
      </w:tblPr>
      <w:tblGrid>
        <w:gridCol w:w="3077"/>
        <w:gridCol w:w="706"/>
        <w:gridCol w:w="976"/>
        <w:gridCol w:w="976"/>
        <w:gridCol w:w="976"/>
        <w:gridCol w:w="976"/>
        <w:gridCol w:w="976"/>
        <w:gridCol w:w="976"/>
      </w:tblGrid>
      <w:tr w:rsidR="008B7BD9" w:rsidRPr="00885AEB" w:rsidTr="00E167F4">
        <w:tblPrEx>
          <w:tblCellMar>
            <w:top w:w="0" w:type="dxa"/>
            <w:bottom w:w="0" w:type="dxa"/>
          </w:tblCellMar>
        </w:tblPrEx>
        <w:trPr>
          <w:trHeight w:val="20"/>
          <w:jc w:val="center"/>
        </w:trPr>
        <w:tc>
          <w:tcPr>
            <w:tcW w:w="2716" w:type="dxa"/>
            <w:vMerge w:val="restart"/>
            <w:tcBorders>
              <w:top w:val="single" w:sz="4" w:space="0" w:color="auto"/>
              <w:bottom w:val="single" w:sz="12" w:space="0" w:color="auto"/>
            </w:tcBorders>
            <w:shd w:val="clear" w:color="auto" w:fill="auto"/>
            <w:vAlign w:val="bottom"/>
          </w:tcPr>
          <w:p w:rsidR="008B7BD9" w:rsidRPr="00885AEB" w:rsidRDefault="008B7BD9" w:rsidP="00885AEB">
            <w:pPr>
              <w:autoSpaceDE w:val="0"/>
              <w:autoSpaceDN w:val="0"/>
              <w:adjustRightInd w:val="0"/>
              <w:spacing w:before="80" w:after="80" w:line="200" w:lineRule="exact"/>
              <w:rPr>
                <w:i/>
                <w:iCs/>
                <w:sz w:val="16"/>
                <w:szCs w:val="16"/>
              </w:rPr>
            </w:pPr>
            <w:r w:rsidRPr="00885AEB">
              <w:rPr>
                <w:i/>
                <w:iCs/>
                <w:sz w:val="16"/>
                <w:szCs w:val="16"/>
              </w:rPr>
              <w:t>Tipo de adopción</w:t>
            </w:r>
          </w:p>
        </w:tc>
        <w:tc>
          <w:tcPr>
            <w:tcW w:w="5789" w:type="dxa"/>
            <w:gridSpan w:val="7"/>
            <w:tcBorders>
              <w:top w:val="single" w:sz="4" w:space="0" w:color="auto"/>
              <w:bottom w:val="single" w:sz="4" w:space="0" w:color="auto"/>
            </w:tcBorders>
            <w:shd w:val="clear" w:color="auto" w:fill="auto"/>
          </w:tcPr>
          <w:p w:rsidR="008B7BD9" w:rsidRPr="00885AEB" w:rsidRDefault="008B7BD9" w:rsidP="00885AEB">
            <w:pPr>
              <w:autoSpaceDE w:val="0"/>
              <w:autoSpaceDN w:val="0"/>
              <w:adjustRightInd w:val="0"/>
              <w:spacing w:before="80" w:after="80" w:line="200" w:lineRule="exact"/>
              <w:jc w:val="center"/>
              <w:rPr>
                <w:i/>
                <w:iCs/>
                <w:sz w:val="16"/>
                <w:szCs w:val="16"/>
              </w:rPr>
            </w:pPr>
            <w:r w:rsidRPr="00885AEB">
              <w:rPr>
                <w:i/>
                <w:iCs/>
                <w:sz w:val="16"/>
                <w:szCs w:val="16"/>
              </w:rPr>
              <w:t>Año</w:t>
            </w:r>
          </w:p>
        </w:tc>
      </w:tr>
      <w:tr w:rsidR="008B7BD9" w:rsidRPr="00885AEB" w:rsidTr="00E167F4">
        <w:tblPrEx>
          <w:tblCellMar>
            <w:top w:w="0" w:type="dxa"/>
            <w:bottom w:w="0" w:type="dxa"/>
          </w:tblCellMar>
        </w:tblPrEx>
        <w:trPr>
          <w:trHeight w:val="20"/>
          <w:jc w:val="center"/>
        </w:trPr>
        <w:tc>
          <w:tcPr>
            <w:tcW w:w="2716" w:type="dxa"/>
            <w:vMerge/>
            <w:tcBorders>
              <w:bottom w:val="single" w:sz="12" w:space="0" w:color="auto"/>
            </w:tcBorders>
            <w:shd w:val="clear" w:color="auto" w:fill="auto"/>
            <w:vAlign w:val="bottom"/>
          </w:tcPr>
          <w:p w:rsidR="008B7BD9" w:rsidRPr="00885AEB" w:rsidRDefault="008B7BD9" w:rsidP="00885AEB">
            <w:pPr>
              <w:autoSpaceDE w:val="0"/>
              <w:autoSpaceDN w:val="0"/>
              <w:adjustRightInd w:val="0"/>
              <w:spacing w:before="80" w:after="80" w:line="200" w:lineRule="exact"/>
              <w:rPr>
                <w:i/>
                <w:iCs/>
                <w:sz w:val="16"/>
                <w:szCs w:val="16"/>
              </w:rPr>
            </w:pPr>
          </w:p>
        </w:tc>
        <w:tc>
          <w:tcPr>
            <w:tcW w:w="623" w:type="dxa"/>
            <w:tcBorders>
              <w:top w:val="single" w:sz="4" w:space="0" w:color="auto"/>
              <w:bottom w:val="single" w:sz="12" w:space="0" w:color="auto"/>
            </w:tcBorders>
            <w:shd w:val="clear" w:color="auto" w:fill="auto"/>
            <w:vAlign w:val="bottom"/>
          </w:tcPr>
          <w:p w:rsidR="008B7BD9" w:rsidRPr="00885AEB" w:rsidRDefault="008B7BD9" w:rsidP="00885AEB">
            <w:pPr>
              <w:autoSpaceDE w:val="0"/>
              <w:autoSpaceDN w:val="0"/>
              <w:adjustRightInd w:val="0"/>
              <w:spacing w:before="80" w:after="80" w:line="200" w:lineRule="exact"/>
              <w:jc w:val="right"/>
              <w:rPr>
                <w:i/>
                <w:iCs/>
                <w:sz w:val="16"/>
                <w:szCs w:val="16"/>
              </w:rPr>
            </w:pPr>
            <w:r w:rsidRPr="00885AEB">
              <w:rPr>
                <w:i/>
                <w:iCs/>
                <w:sz w:val="16"/>
                <w:szCs w:val="16"/>
              </w:rPr>
              <w:t>2000/01</w:t>
            </w:r>
          </w:p>
        </w:tc>
        <w:tc>
          <w:tcPr>
            <w:tcW w:w="861" w:type="dxa"/>
            <w:tcBorders>
              <w:top w:val="single" w:sz="4" w:space="0" w:color="auto"/>
              <w:bottom w:val="single" w:sz="12" w:space="0" w:color="auto"/>
            </w:tcBorders>
            <w:shd w:val="clear" w:color="auto" w:fill="auto"/>
            <w:vAlign w:val="bottom"/>
          </w:tcPr>
          <w:p w:rsidR="008B7BD9" w:rsidRPr="00885AEB" w:rsidRDefault="008B7BD9" w:rsidP="00885AEB">
            <w:pPr>
              <w:autoSpaceDE w:val="0"/>
              <w:autoSpaceDN w:val="0"/>
              <w:adjustRightInd w:val="0"/>
              <w:spacing w:before="80" w:after="80" w:line="200" w:lineRule="exact"/>
              <w:jc w:val="right"/>
              <w:rPr>
                <w:i/>
                <w:iCs/>
                <w:sz w:val="16"/>
                <w:szCs w:val="16"/>
              </w:rPr>
            </w:pPr>
            <w:r w:rsidRPr="00885AEB">
              <w:rPr>
                <w:i/>
                <w:iCs/>
                <w:sz w:val="16"/>
                <w:szCs w:val="16"/>
              </w:rPr>
              <w:t>2001/02</w:t>
            </w:r>
          </w:p>
        </w:tc>
        <w:tc>
          <w:tcPr>
            <w:tcW w:w="861" w:type="dxa"/>
            <w:tcBorders>
              <w:top w:val="single" w:sz="4" w:space="0" w:color="auto"/>
              <w:bottom w:val="single" w:sz="12" w:space="0" w:color="auto"/>
            </w:tcBorders>
            <w:shd w:val="clear" w:color="auto" w:fill="auto"/>
            <w:vAlign w:val="bottom"/>
          </w:tcPr>
          <w:p w:rsidR="008B7BD9" w:rsidRPr="00885AEB" w:rsidRDefault="008B7BD9" w:rsidP="00885AEB">
            <w:pPr>
              <w:autoSpaceDE w:val="0"/>
              <w:autoSpaceDN w:val="0"/>
              <w:adjustRightInd w:val="0"/>
              <w:spacing w:before="80" w:after="80" w:line="200" w:lineRule="exact"/>
              <w:jc w:val="right"/>
              <w:rPr>
                <w:i/>
                <w:iCs/>
                <w:sz w:val="16"/>
                <w:szCs w:val="16"/>
              </w:rPr>
            </w:pPr>
            <w:r w:rsidRPr="00885AEB">
              <w:rPr>
                <w:i/>
                <w:iCs/>
                <w:sz w:val="16"/>
                <w:szCs w:val="16"/>
              </w:rPr>
              <w:t>2002/03</w:t>
            </w:r>
          </w:p>
        </w:tc>
        <w:tc>
          <w:tcPr>
            <w:tcW w:w="861" w:type="dxa"/>
            <w:tcBorders>
              <w:top w:val="single" w:sz="4" w:space="0" w:color="auto"/>
              <w:bottom w:val="single" w:sz="12" w:space="0" w:color="auto"/>
            </w:tcBorders>
            <w:shd w:val="clear" w:color="auto" w:fill="auto"/>
            <w:vAlign w:val="bottom"/>
          </w:tcPr>
          <w:p w:rsidR="008B7BD9" w:rsidRPr="00885AEB" w:rsidRDefault="008B7BD9" w:rsidP="00885AEB">
            <w:pPr>
              <w:autoSpaceDE w:val="0"/>
              <w:autoSpaceDN w:val="0"/>
              <w:adjustRightInd w:val="0"/>
              <w:spacing w:before="80" w:after="80" w:line="200" w:lineRule="exact"/>
              <w:jc w:val="right"/>
              <w:rPr>
                <w:i/>
                <w:iCs/>
                <w:sz w:val="16"/>
                <w:szCs w:val="16"/>
              </w:rPr>
            </w:pPr>
            <w:r w:rsidRPr="00885AEB">
              <w:rPr>
                <w:i/>
                <w:iCs/>
                <w:sz w:val="16"/>
                <w:szCs w:val="16"/>
              </w:rPr>
              <w:t>2003/04</w:t>
            </w:r>
          </w:p>
        </w:tc>
        <w:tc>
          <w:tcPr>
            <w:tcW w:w="861" w:type="dxa"/>
            <w:tcBorders>
              <w:top w:val="single" w:sz="4" w:space="0" w:color="auto"/>
              <w:bottom w:val="single" w:sz="12" w:space="0" w:color="auto"/>
            </w:tcBorders>
            <w:shd w:val="clear" w:color="auto" w:fill="auto"/>
            <w:vAlign w:val="bottom"/>
          </w:tcPr>
          <w:p w:rsidR="008B7BD9" w:rsidRPr="00885AEB" w:rsidRDefault="008B7BD9" w:rsidP="00885AEB">
            <w:pPr>
              <w:autoSpaceDE w:val="0"/>
              <w:autoSpaceDN w:val="0"/>
              <w:adjustRightInd w:val="0"/>
              <w:spacing w:before="80" w:after="80" w:line="200" w:lineRule="exact"/>
              <w:jc w:val="right"/>
              <w:rPr>
                <w:i/>
                <w:iCs/>
                <w:sz w:val="16"/>
                <w:szCs w:val="16"/>
              </w:rPr>
            </w:pPr>
            <w:r w:rsidRPr="00885AEB">
              <w:rPr>
                <w:i/>
                <w:iCs/>
                <w:sz w:val="16"/>
                <w:szCs w:val="16"/>
              </w:rPr>
              <w:t>2004/05</w:t>
            </w:r>
          </w:p>
        </w:tc>
        <w:tc>
          <w:tcPr>
            <w:tcW w:w="861" w:type="dxa"/>
            <w:tcBorders>
              <w:top w:val="single" w:sz="4" w:space="0" w:color="auto"/>
              <w:bottom w:val="single" w:sz="12" w:space="0" w:color="auto"/>
            </w:tcBorders>
            <w:shd w:val="clear" w:color="auto" w:fill="auto"/>
            <w:vAlign w:val="bottom"/>
          </w:tcPr>
          <w:p w:rsidR="008B7BD9" w:rsidRPr="00885AEB" w:rsidRDefault="008B7BD9" w:rsidP="00885AEB">
            <w:pPr>
              <w:autoSpaceDE w:val="0"/>
              <w:autoSpaceDN w:val="0"/>
              <w:adjustRightInd w:val="0"/>
              <w:spacing w:before="80" w:after="80" w:line="200" w:lineRule="exact"/>
              <w:jc w:val="right"/>
              <w:rPr>
                <w:i/>
                <w:iCs/>
                <w:sz w:val="16"/>
                <w:szCs w:val="16"/>
              </w:rPr>
            </w:pPr>
            <w:r w:rsidRPr="00885AEB">
              <w:rPr>
                <w:i/>
                <w:iCs/>
                <w:sz w:val="16"/>
                <w:szCs w:val="16"/>
              </w:rPr>
              <w:t>2005/06</w:t>
            </w:r>
          </w:p>
        </w:tc>
        <w:tc>
          <w:tcPr>
            <w:tcW w:w="861" w:type="dxa"/>
            <w:tcBorders>
              <w:top w:val="single" w:sz="4" w:space="0" w:color="auto"/>
              <w:bottom w:val="single" w:sz="12" w:space="0" w:color="auto"/>
            </w:tcBorders>
            <w:shd w:val="clear" w:color="auto" w:fill="auto"/>
            <w:vAlign w:val="bottom"/>
          </w:tcPr>
          <w:p w:rsidR="008B7BD9" w:rsidRPr="00885AEB" w:rsidRDefault="008B7BD9" w:rsidP="00885AEB">
            <w:pPr>
              <w:autoSpaceDE w:val="0"/>
              <w:autoSpaceDN w:val="0"/>
              <w:adjustRightInd w:val="0"/>
              <w:spacing w:before="80" w:after="80" w:line="200" w:lineRule="exact"/>
              <w:jc w:val="right"/>
              <w:rPr>
                <w:i/>
                <w:iCs/>
                <w:sz w:val="16"/>
                <w:szCs w:val="16"/>
              </w:rPr>
            </w:pPr>
            <w:r w:rsidRPr="00885AEB">
              <w:rPr>
                <w:i/>
                <w:iCs/>
                <w:sz w:val="16"/>
                <w:szCs w:val="16"/>
              </w:rPr>
              <w:t>2006/07</w:t>
            </w:r>
          </w:p>
        </w:tc>
      </w:tr>
      <w:tr w:rsidR="008B7BD9" w:rsidRPr="00885AEB" w:rsidTr="00E167F4">
        <w:tblPrEx>
          <w:tblCellMar>
            <w:top w:w="0" w:type="dxa"/>
            <w:bottom w:w="0" w:type="dxa"/>
          </w:tblCellMar>
        </w:tblPrEx>
        <w:trPr>
          <w:trHeight w:val="20"/>
          <w:jc w:val="center"/>
        </w:trPr>
        <w:tc>
          <w:tcPr>
            <w:tcW w:w="2716" w:type="dxa"/>
            <w:tcBorders>
              <w:top w:val="single" w:sz="12" w:space="0" w:color="auto"/>
            </w:tcBorders>
            <w:shd w:val="clear" w:color="auto" w:fill="auto"/>
            <w:vAlign w:val="bottom"/>
          </w:tcPr>
          <w:p w:rsidR="008B7BD9" w:rsidRPr="00885AEB" w:rsidRDefault="008B7BD9" w:rsidP="00885AEB">
            <w:pPr>
              <w:autoSpaceDE w:val="0"/>
              <w:autoSpaceDN w:val="0"/>
              <w:adjustRightInd w:val="0"/>
              <w:spacing w:before="40" w:after="40" w:line="220" w:lineRule="exact"/>
              <w:rPr>
                <w:iCs/>
                <w:sz w:val="18"/>
                <w:szCs w:val="16"/>
              </w:rPr>
            </w:pPr>
            <w:r w:rsidRPr="00885AEB">
              <w:rPr>
                <w:iCs/>
                <w:sz w:val="18"/>
                <w:szCs w:val="16"/>
              </w:rPr>
              <w:t>Adopción de niños de Nueva Zelandia</w:t>
            </w:r>
          </w:p>
        </w:tc>
        <w:tc>
          <w:tcPr>
            <w:tcW w:w="623" w:type="dxa"/>
            <w:tcBorders>
              <w:top w:val="single" w:sz="12" w:space="0" w:color="auto"/>
            </w:tcBorders>
            <w:shd w:val="clear" w:color="auto" w:fill="auto"/>
            <w:vAlign w:val="bottom"/>
          </w:tcPr>
          <w:p w:rsidR="008B7BD9" w:rsidRPr="00885AEB" w:rsidRDefault="008B7BD9" w:rsidP="00885AEB">
            <w:pPr>
              <w:autoSpaceDE w:val="0"/>
              <w:autoSpaceDN w:val="0"/>
              <w:adjustRightInd w:val="0"/>
              <w:spacing w:before="40" w:after="40" w:line="220" w:lineRule="exact"/>
              <w:jc w:val="right"/>
              <w:rPr>
                <w:iCs/>
                <w:sz w:val="18"/>
                <w:szCs w:val="16"/>
              </w:rPr>
            </w:pPr>
            <w:r w:rsidRPr="00885AEB">
              <w:rPr>
                <w:iCs/>
                <w:sz w:val="18"/>
                <w:szCs w:val="16"/>
              </w:rPr>
              <w:t>319</w:t>
            </w:r>
          </w:p>
        </w:tc>
        <w:tc>
          <w:tcPr>
            <w:tcW w:w="861" w:type="dxa"/>
            <w:tcBorders>
              <w:top w:val="single" w:sz="12" w:space="0" w:color="auto"/>
            </w:tcBorders>
            <w:shd w:val="clear" w:color="auto" w:fill="auto"/>
            <w:vAlign w:val="bottom"/>
          </w:tcPr>
          <w:p w:rsidR="008B7BD9" w:rsidRPr="00885AEB" w:rsidRDefault="008B7BD9" w:rsidP="00885AEB">
            <w:pPr>
              <w:autoSpaceDE w:val="0"/>
              <w:autoSpaceDN w:val="0"/>
              <w:adjustRightInd w:val="0"/>
              <w:spacing w:before="40" w:after="40" w:line="220" w:lineRule="exact"/>
              <w:jc w:val="right"/>
              <w:rPr>
                <w:iCs/>
                <w:sz w:val="18"/>
                <w:szCs w:val="16"/>
              </w:rPr>
            </w:pPr>
            <w:r w:rsidRPr="00885AEB">
              <w:rPr>
                <w:iCs/>
                <w:sz w:val="18"/>
                <w:szCs w:val="16"/>
              </w:rPr>
              <w:t>325</w:t>
            </w:r>
          </w:p>
        </w:tc>
        <w:tc>
          <w:tcPr>
            <w:tcW w:w="861" w:type="dxa"/>
            <w:tcBorders>
              <w:top w:val="single" w:sz="12" w:space="0" w:color="auto"/>
            </w:tcBorders>
            <w:shd w:val="clear" w:color="auto" w:fill="auto"/>
            <w:vAlign w:val="bottom"/>
          </w:tcPr>
          <w:p w:rsidR="008B7BD9" w:rsidRPr="00885AEB" w:rsidRDefault="008B7BD9" w:rsidP="00885AEB">
            <w:pPr>
              <w:autoSpaceDE w:val="0"/>
              <w:autoSpaceDN w:val="0"/>
              <w:adjustRightInd w:val="0"/>
              <w:spacing w:before="40" w:after="40" w:line="220" w:lineRule="exact"/>
              <w:jc w:val="right"/>
              <w:rPr>
                <w:iCs/>
                <w:sz w:val="18"/>
                <w:szCs w:val="16"/>
              </w:rPr>
            </w:pPr>
            <w:r w:rsidRPr="00885AEB">
              <w:rPr>
                <w:iCs/>
                <w:sz w:val="18"/>
                <w:szCs w:val="16"/>
              </w:rPr>
              <w:t>323</w:t>
            </w:r>
          </w:p>
        </w:tc>
        <w:tc>
          <w:tcPr>
            <w:tcW w:w="861" w:type="dxa"/>
            <w:tcBorders>
              <w:top w:val="single" w:sz="12" w:space="0" w:color="auto"/>
            </w:tcBorders>
            <w:shd w:val="clear" w:color="auto" w:fill="auto"/>
            <w:vAlign w:val="bottom"/>
          </w:tcPr>
          <w:p w:rsidR="008B7BD9" w:rsidRPr="00885AEB" w:rsidRDefault="008B7BD9" w:rsidP="00885AEB">
            <w:pPr>
              <w:autoSpaceDE w:val="0"/>
              <w:autoSpaceDN w:val="0"/>
              <w:adjustRightInd w:val="0"/>
              <w:spacing w:before="40" w:after="40" w:line="220" w:lineRule="exact"/>
              <w:jc w:val="right"/>
              <w:rPr>
                <w:iCs/>
                <w:sz w:val="18"/>
                <w:szCs w:val="16"/>
              </w:rPr>
            </w:pPr>
            <w:r w:rsidRPr="00885AEB">
              <w:rPr>
                <w:iCs/>
                <w:sz w:val="18"/>
                <w:szCs w:val="16"/>
              </w:rPr>
              <w:t>275</w:t>
            </w:r>
          </w:p>
        </w:tc>
        <w:tc>
          <w:tcPr>
            <w:tcW w:w="861" w:type="dxa"/>
            <w:tcBorders>
              <w:top w:val="single" w:sz="12" w:space="0" w:color="auto"/>
            </w:tcBorders>
            <w:shd w:val="clear" w:color="auto" w:fill="auto"/>
            <w:vAlign w:val="bottom"/>
          </w:tcPr>
          <w:p w:rsidR="008B7BD9" w:rsidRPr="00885AEB" w:rsidRDefault="008B7BD9" w:rsidP="00885AEB">
            <w:pPr>
              <w:autoSpaceDE w:val="0"/>
              <w:autoSpaceDN w:val="0"/>
              <w:adjustRightInd w:val="0"/>
              <w:spacing w:before="40" w:after="40" w:line="220" w:lineRule="exact"/>
              <w:jc w:val="right"/>
              <w:rPr>
                <w:iCs/>
                <w:sz w:val="18"/>
                <w:szCs w:val="16"/>
              </w:rPr>
            </w:pPr>
            <w:r w:rsidRPr="00885AEB">
              <w:rPr>
                <w:iCs/>
                <w:sz w:val="18"/>
                <w:szCs w:val="16"/>
              </w:rPr>
              <w:t>314</w:t>
            </w:r>
          </w:p>
        </w:tc>
        <w:tc>
          <w:tcPr>
            <w:tcW w:w="861" w:type="dxa"/>
            <w:tcBorders>
              <w:top w:val="single" w:sz="12" w:space="0" w:color="auto"/>
            </w:tcBorders>
            <w:shd w:val="clear" w:color="auto" w:fill="auto"/>
            <w:vAlign w:val="bottom"/>
          </w:tcPr>
          <w:p w:rsidR="008B7BD9" w:rsidRPr="00885AEB" w:rsidRDefault="008B7BD9" w:rsidP="00885AEB">
            <w:pPr>
              <w:autoSpaceDE w:val="0"/>
              <w:autoSpaceDN w:val="0"/>
              <w:adjustRightInd w:val="0"/>
              <w:spacing w:before="40" w:after="40" w:line="220" w:lineRule="exact"/>
              <w:jc w:val="right"/>
              <w:rPr>
                <w:iCs/>
                <w:sz w:val="18"/>
                <w:szCs w:val="16"/>
              </w:rPr>
            </w:pPr>
            <w:r w:rsidRPr="00885AEB">
              <w:rPr>
                <w:iCs/>
                <w:sz w:val="18"/>
                <w:szCs w:val="16"/>
              </w:rPr>
              <w:t>294</w:t>
            </w:r>
          </w:p>
        </w:tc>
        <w:tc>
          <w:tcPr>
            <w:tcW w:w="861" w:type="dxa"/>
            <w:tcBorders>
              <w:top w:val="single" w:sz="12" w:space="0" w:color="auto"/>
            </w:tcBorders>
            <w:shd w:val="clear" w:color="auto" w:fill="auto"/>
            <w:vAlign w:val="bottom"/>
          </w:tcPr>
          <w:p w:rsidR="008B7BD9" w:rsidRPr="00885AEB" w:rsidRDefault="008B7BD9" w:rsidP="00885AEB">
            <w:pPr>
              <w:autoSpaceDE w:val="0"/>
              <w:autoSpaceDN w:val="0"/>
              <w:adjustRightInd w:val="0"/>
              <w:spacing w:before="40" w:after="40" w:line="220" w:lineRule="exact"/>
              <w:jc w:val="right"/>
              <w:rPr>
                <w:iCs/>
                <w:sz w:val="18"/>
                <w:szCs w:val="16"/>
              </w:rPr>
            </w:pPr>
            <w:r w:rsidRPr="00885AEB">
              <w:rPr>
                <w:iCs/>
                <w:sz w:val="18"/>
                <w:szCs w:val="16"/>
              </w:rPr>
              <w:t>213</w:t>
            </w:r>
          </w:p>
        </w:tc>
      </w:tr>
      <w:tr w:rsidR="008B7BD9" w:rsidRPr="00885AEB" w:rsidTr="00E167F4">
        <w:tblPrEx>
          <w:tblCellMar>
            <w:top w:w="0" w:type="dxa"/>
            <w:bottom w:w="0" w:type="dxa"/>
          </w:tblCellMar>
        </w:tblPrEx>
        <w:trPr>
          <w:trHeight w:val="20"/>
          <w:jc w:val="center"/>
        </w:trPr>
        <w:tc>
          <w:tcPr>
            <w:tcW w:w="2716" w:type="dxa"/>
            <w:tcBorders>
              <w:bottom w:val="single" w:sz="4" w:space="0" w:color="auto"/>
            </w:tcBorders>
            <w:shd w:val="clear" w:color="auto" w:fill="auto"/>
            <w:vAlign w:val="bottom"/>
          </w:tcPr>
          <w:p w:rsidR="008B7BD9" w:rsidRPr="00885AEB" w:rsidRDefault="008B7BD9" w:rsidP="00885AEB">
            <w:pPr>
              <w:autoSpaceDE w:val="0"/>
              <w:autoSpaceDN w:val="0"/>
              <w:adjustRightInd w:val="0"/>
              <w:spacing w:before="40" w:after="40" w:line="220" w:lineRule="exact"/>
              <w:rPr>
                <w:iCs/>
                <w:sz w:val="18"/>
                <w:szCs w:val="16"/>
              </w:rPr>
            </w:pPr>
            <w:r w:rsidRPr="00885AEB">
              <w:rPr>
                <w:iCs/>
                <w:sz w:val="18"/>
                <w:szCs w:val="16"/>
              </w:rPr>
              <w:t>Adopción de niños extranjeros</w:t>
            </w:r>
          </w:p>
        </w:tc>
        <w:tc>
          <w:tcPr>
            <w:tcW w:w="623" w:type="dxa"/>
            <w:tcBorders>
              <w:bottom w:val="single" w:sz="4" w:space="0" w:color="auto"/>
            </w:tcBorders>
            <w:shd w:val="clear" w:color="auto" w:fill="auto"/>
            <w:vAlign w:val="bottom"/>
          </w:tcPr>
          <w:p w:rsidR="008B7BD9" w:rsidRPr="00885AEB" w:rsidRDefault="008B7BD9" w:rsidP="00885AEB">
            <w:pPr>
              <w:autoSpaceDE w:val="0"/>
              <w:autoSpaceDN w:val="0"/>
              <w:adjustRightInd w:val="0"/>
              <w:spacing w:before="40" w:after="40" w:line="220" w:lineRule="exact"/>
              <w:jc w:val="right"/>
              <w:rPr>
                <w:iCs/>
                <w:sz w:val="18"/>
                <w:szCs w:val="16"/>
              </w:rPr>
            </w:pPr>
            <w:r w:rsidRPr="00885AEB">
              <w:rPr>
                <w:iCs/>
                <w:sz w:val="18"/>
                <w:szCs w:val="16"/>
              </w:rPr>
              <w:t>408</w:t>
            </w:r>
          </w:p>
        </w:tc>
        <w:tc>
          <w:tcPr>
            <w:tcW w:w="861" w:type="dxa"/>
            <w:tcBorders>
              <w:bottom w:val="single" w:sz="4" w:space="0" w:color="auto"/>
            </w:tcBorders>
            <w:shd w:val="clear" w:color="auto" w:fill="auto"/>
            <w:vAlign w:val="bottom"/>
          </w:tcPr>
          <w:p w:rsidR="008B7BD9" w:rsidRPr="00885AEB" w:rsidRDefault="008B7BD9" w:rsidP="00885AEB">
            <w:pPr>
              <w:autoSpaceDE w:val="0"/>
              <w:autoSpaceDN w:val="0"/>
              <w:adjustRightInd w:val="0"/>
              <w:spacing w:before="40" w:after="40" w:line="220" w:lineRule="exact"/>
              <w:jc w:val="right"/>
              <w:rPr>
                <w:iCs/>
                <w:sz w:val="18"/>
                <w:szCs w:val="16"/>
              </w:rPr>
            </w:pPr>
            <w:r w:rsidRPr="00885AEB">
              <w:rPr>
                <w:iCs/>
                <w:sz w:val="18"/>
                <w:szCs w:val="16"/>
              </w:rPr>
              <w:t>311</w:t>
            </w:r>
          </w:p>
        </w:tc>
        <w:tc>
          <w:tcPr>
            <w:tcW w:w="861" w:type="dxa"/>
            <w:tcBorders>
              <w:bottom w:val="single" w:sz="4" w:space="0" w:color="auto"/>
            </w:tcBorders>
            <w:shd w:val="clear" w:color="auto" w:fill="auto"/>
            <w:vAlign w:val="bottom"/>
          </w:tcPr>
          <w:p w:rsidR="008B7BD9" w:rsidRPr="00885AEB" w:rsidRDefault="008B7BD9" w:rsidP="00885AEB">
            <w:pPr>
              <w:autoSpaceDE w:val="0"/>
              <w:autoSpaceDN w:val="0"/>
              <w:adjustRightInd w:val="0"/>
              <w:spacing w:before="40" w:after="40" w:line="220" w:lineRule="exact"/>
              <w:jc w:val="right"/>
              <w:rPr>
                <w:iCs/>
                <w:sz w:val="18"/>
                <w:szCs w:val="16"/>
              </w:rPr>
            </w:pPr>
            <w:r w:rsidRPr="00885AEB">
              <w:rPr>
                <w:iCs/>
                <w:sz w:val="18"/>
                <w:szCs w:val="16"/>
              </w:rPr>
              <w:t>316</w:t>
            </w:r>
          </w:p>
        </w:tc>
        <w:tc>
          <w:tcPr>
            <w:tcW w:w="861" w:type="dxa"/>
            <w:tcBorders>
              <w:bottom w:val="single" w:sz="4" w:space="0" w:color="auto"/>
            </w:tcBorders>
            <w:shd w:val="clear" w:color="auto" w:fill="auto"/>
            <w:vAlign w:val="bottom"/>
          </w:tcPr>
          <w:p w:rsidR="008B7BD9" w:rsidRPr="00885AEB" w:rsidRDefault="008B7BD9" w:rsidP="00885AEB">
            <w:pPr>
              <w:autoSpaceDE w:val="0"/>
              <w:autoSpaceDN w:val="0"/>
              <w:adjustRightInd w:val="0"/>
              <w:spacing w:before="40" w:after="40" w:line="220" w:lineRule="exact"/>
              <w:jc w:val="right"/>
              <w:rPr>
                <w:iCs/>
                <w:sz w:val="18"/>
                <w:szCs w:val="16"/>
              </w:rPr>
            </w:pPr>
            <w:r w:rsidRPr="00885AEB">
              <w:rPr>
                <w:iCs/>
                <w:sz w:val="18"/>
                <w:szCs w:val="16"/>
              </w:rPr>
              <w:t>387</w:t>
            </w:r>
          </w:p>
        </w:tc>
        <w:tc>
          <w:tcPr>
            <w:tcW w:w="861" w:type="dxa"/>
            <w:tcBorders>
              <w:bottom w:val="single" w:sz="4" w:space="0" w:color="auto"/>
            </w:tcBorders>
            <w:shd w:val="clear" w:color="auto" w:fill="auto"/>
            <w:vAlign w:val="bottom"/>
          </w:tcPr>
          <w:p w:rsidR="008B7BD9" w:rsidRPr="00885AEB" w:rsidRDefault="008B7BD9" w:rsidP="00885AEB">
            <w:pPr>
              <w:autoSpaceDE w:val="0"/>
              <w:autoSpaceDN w:val="0"/>
              <w:adjustRightInd w:val="0"/>
              <w:spacing w:before="40" w:after="40" w:line="220" w:lineRule="exact"/>
              <w:jc w:val="right"/>
              <w:rPr>
                <w:iCs/>
                <w:sz w:val="18"/>
                <w:szCs w:val="16"/>
              </w:rPr>
            </w:pPr>
            <w:r w:rsidRPr="00885AEB">
              <w:rPr>
                <w:iCs/>
                <w:sz w:val="18"/>
                <w:szCs w:val="16"/>
              </w:rPr>
              <w:t>262</w:t>
            </w:r>
          </w:p>
        </w:tc>
        <w:tc>
          <w:tcPr>
            <w:tcW w:w="861" w:type="dxa"/>
            <w:tcBorders>
              <w:bottom w:val="single" w:sz="4" w:space="0" w:color="auto"/>
            </w:tcBorders>
            <w:shd w:val="clear" w:color="auto" w:fill="auto"/>
            <w:vAlign w:val="bottom"/>
          </w:tcPr>
          <w:p w:rsidR="008B7BD9" w:rsidRPr="00885AEB" w:rsidRDefault="008B7BD9" w:rsidP="00885AEB">
            <w:pPr>
              <w:autoSpaceDE w:val="0"/>
              <w:autoSpaceDN w:val="0"/>
              <w:adjustRightInd w:val="0"/>
              <w:spacing w:before="40" w:after="40" w:line="220" w:lineRule="exact"/>
              <w:jc w:val="right"/>
              <w:rPr>
                <w:iCs/>
                <w:sz w:val="18"/>
                <w:szCs w:val="16"/>
              </w:rPr>
            </w:pPr>
            <w:r w:rsidRPr="00885AEB">
              <w:rPr>
                <w:iCs/>
                <w:sz w:val="18"/>
                <w:szCs w:val="16"/>
              </w:rPr>
              <w:t>417</w:t>
            </w:r>
          </w:p>
        </w:tc>
        <w:tc>
          <w:tcPr>
            <w:tcW w:w="861" w:type="dxa"/>
            <w:tcBorders>
              <w:bottom w:val="single" w:sz="4" w:space="0" w:color="auto"/>
            </w:tcBorders>
            <w:shd w:val="clear" w:color="auto" w:fill="auto"/>
            <w:vAlign w:val="bottom"/>
          </w:tcPr>
          <w:p w:rsidR="008B7BD9" w:rsidRPr="00885AEB" w:rsidRDefault="008B7BD9" w:rsidP="00885AEB">
            <w:pPr>
              <w:autoSpaceDE w:val="0"/>
              <w:autoSpaceDN w:val="0"/>
              <w:adjustRightInd w:val="0"/>
              <w:spacing w:before="40" w:after="40" w:line="220" w:lineRule="exact"/>
              <w:jc w:val="right"/>
              <w:rPr>
                <w:iCs/>
                <w:sz w:val="18"/>
                <w:szCs w:val="16"/>
              </w:rPr>
            </w:pPr>
            <w:r w:rsidRPr="00885AEB">
              <w:rPr>
                <w:iCs/>
                <w:sz w:val="18"/>
                <w:szCs w:val="16"/>
              </w:rPr>
              <w:t>406</w:t>
            </w:r>
          </w:p>
        </w:tc>
      </w:tr>
      <w:tr w:rsidR="008B7BD9" w:rsidRPr="00885AEB" w:rsidTr="00E167F4">
        <w:tblPrEx>
          <w:tblCellMar>
            <w:top w:w="0" w:type="dxa"/>
            <w:bottom w:w="0" w:type="dxa"/>
          </w:tblCellMar>
        </w:tblPrEx>
        <w:trPr>
          <w:trHeight w:val="20"/>
          <w:jc w:val="center"/>
        </w:trPr>
        <w:tc>
          <w:tcPr>
            <w:tcW w:w="2716" w:type="dxa"/>
            <w:tcBorders>
              <w:top w:val="single" w:sz="4" w:space="0" w:color="auto"/>
              <w:bottom w:val="single" w:sz="12" w:space="0" w:color="auto"/>
            </w:tcBorders>
            <w:shd w:val="clear" w:color="auto" w:fill="auto"/>
            <w:vAlign w:val="bottom"/>
          </w:tcPr>
          <w:p w:rsidR="008B7BD9" w:rsidRPr="00885AEB" w:rsidRDefault="008B7BD9" w:rsidP="00E167F4">
            <w:pPr>
              <w:autoSpaceDE w:val="0"/>
              <w:autoSpaceDN w:val="0"/>
              <w:adjustRightInd w:val="0"/>
              <w:spacing w:before="80" w:after="80" w:line="220" w:lineRule="exact"/>
              <w:ind w:left="284"/>
              <w:rPr>
                <w:b/>
                <w:iCs/>
                <w:sz w:val="18"/>
                <w:szCs w:val="16"/>
              </w:rPr>
            </w:pPr>
            <w:r w:rsidRPr="00885AEB">
              <w:rPr>
                <w:b/>
                <w:iCs/>
                <w:sz w:val="18"/>
                <w:szCs w:val="16"/>
              </w:rPr>
              <w:t xml:space="preserve">Total de adopciones reconocidas </w:t>
            </w:r>
            <w:r w:rsidR="00E167F4">
              <w:rPr>
                <w:b/>
                <w:iCs/>
                <w:sz w:val="18"/>
                <w:szCs w:val="16"/>
              </w:rPr>
              <w:br/>
            </w:r>
            <w:r w:rsidRPr="00885AEB">
              <w:rPr>
                <w:b/>
                <w:iCs/>
                <w:sz w:val="18"/>
                <w:szCs w:val="16"/>
              </w:rPr>
              <w:t>o concedidas por Nueva Zelandia</w:t>
            </w:r>
          </w:p>
        </w:tc>
        <w:tc>
          <w:tcPr>
            <w:tcW w:w="623" w:type="dxa"/>
            <w:tcBorders>
              <w:top w:val="single" w:sz="4" w:space="0" w:color="auto"/>
              <w:bottom w:val="single" w:sz="12" w:space="0" w:color="auto"/>
            </w:tcBorders>
            <w:shd w:val="clear" w:color="auto" w:fill="auto"/>
            <w:vAlign w:val="bottom"/>
          </w:tcPr>
          <w:p w:rsidR="008B7BD9" w:rsidRPr="00885AEB" w:rsidRDefault="008B7BD9" w:rsidP="00885AEB">
            <w:pPr>
              <w:autoSpaceDE w:val="0"/>
              <w:autoSpaceDN w:val="0"/>
              <w:adjustRightInd w:val="0"/>
              <w:spacing w:before="40" w:after="40" w:line="220" w:lineRule="exact"/>
              <w:jc w:val="right"/>
              <w:rPr>
                <w:b/>
                <w:iCs/>
                <w:sz w:val="18"/>
                <w:szCs w:val="16"/>
              </w:rPr>
            </w:pPr>
            <w:r w:rsidRPr="00885AEB">
              <w:rPr>
                <w:b/>
                <w:iCs/>
                <w:sz w:val="18"/>
                <w:szCs w:val="16"/>
              </w:rPr>
              <w:t>727</w:t>
            </w:r>
          </w:p>
        </w:tc>
        <w:tc>
          <w:tcPr>
            <w:tcW w:w="861" w:type="dxa"/>
            <w:tcBorders>
              <w:top w:val="single" w:sz="4" w:space="0" w:color="auto"/>
              <w:bottom w:val="single" w:sz="12" w:space="0" w:color="auto"/>
            </w:tcBorders>
            <w:shd w:val="clear" w:color="auto" w:fill="auto"/>
            <w:vAlign w:val="bottom"/>
          </w:tcPr>
          <w:p w:rsidR="008B7BD9" w:rsidRPr="00885AEB" w:rsidRDefault="008B7BD9" w:rsidP="00885AEB">
            <w:pPr>
              <w:autoSpaceDE w:val="0"/>
              <w:autoSpaceDN w:val="0"/>
              <w:adjustRightInd w:val="0"/>
              <w:spacing w:before="40" w:after="40" w:line="220" w:lineRule="exact"/>
              <w:jc w:val="right"/>
              <w:rPr>
                <w:b/>
                <w:iCs/>
                <w:sz w:val="18"/>
                <w:szCs w:val="16"/>
              </w:rPr>
            </w:pPr>
            <w:r w:rsidRPr="00885AEB">
              <w:rPr>
                <w:b/>
                <w:iCs/>
                <w:sz w:val="18"/>
                <w:szCs w:val="16"/>
              </w:rPr>
              <w:t>636</w:t>
            </w:r>
          </w:p>
        </w:tc>
        <w:tc>
          <w:tcPr>
            <w:tcW w:w="861" w:type="dxa"/>
            <w:tcBorders>
              <w:top w:val="single" w:sz="4" w:space="0" w:color="auto"/>
              <w:bottom w:val="single" w:sz="12" w:space="0" w:color="auto"/>
            </w:tcBorders>
            <w:shd w:val="clear" w:color="auto" w:fill="auto"/>
            <w:vAlign w:val="bottom"/>
          </w:tcPr>
          <w:p w:rsidR="008B7BD9" w:rsidRPr="00885AEB" w:rsidRDefault="008B7BD9" w:rsidP="00885AEB">
            <w:pPr>
              <w:autoSpaceDE w:val="0"/>
              <w:autoSpaceDN w:val="0"/>
              <w:adjustRightInd w:val="0"/>
              <w:spacing w:before="40" w:after="40" w:line="220" w:lineRule="exact"/>
              <w:jc w:val="right"/>
              <w:rPr>
                <w:b/>
                <w:iCs/>
                <w:sz w:val="18"/>
                <w:szCs w:val="16"/>
              </w:rPr>
            </w:pPr>
            <w:r w:rsidRPr="00885AEB">
              <w:rPr>
                <w:b/>
                <w:iCs/>
                <w:sz w:val="18"/>
                <w:szCs w:val="16"/>
              </w:rPr>
              <w:t>639</w:t>
            </w:r>
          </w:p>
        </w:tc>
        <w:tc>
          <w:tcPr>
            <w:tcW w:w="861" w:type="dxa"/>
            <w:tcBorders>
              <w:top w:val="single" w:sz="4" w:space="0" w:color="auto"/>
              <w:bottom w:val="single" w:sz="12" w:space="0" w:color="auto"/>
            </w:tcBorders>
            <w:shd w:val="clear" w:color="auto" w:fill="auto"/>
            <w:vAlign w:val="bottom"/>
          </w:tcPr>
          <w:p w:rsidR="008B7BD9" w:rsidRPr="00885AEB" w:rsidRDefault="008B7BD9" w:rsidP="00885AEB">
            <w:pPr>
              <w:autoSpaceDE w:val="0"/>
              <w:autoSpaceDN w:val="0"/>
              <w:adjustRightInd w:val="0"/>
              <w:spacing w:before="40" w:after="40" w:line="220" w:lineRule="exact"/>
              <w:jc w:val="right"/>
              <w:rPr>
                <w:b/>
                <w:iCs/>
                <w:sz w:val="18"/>
                <w:szCs w:val="16"/>
              </w:rPr>
            </w:pPr>
            <w:r w:rsidRPr="00885AEB">
              <w:rPr>
                <w:b/>
                <w:iCs/>
                <w:sz w:val="18"/>
                <w:szCs w:val="16"/>
              </w:rPr>
              <w:t>662</w:t>
            </w:r>
          </w:p>
        </w:tc>
        <w:tc>
          <w:tcPr>
            <w:tcW w:w="861" w:type="dxa"/>
            <w:tcBorders>
              <w:top w:val="single" w:sz="4" w:space="0" w:color="auto"/>
              <w:bottom w:val="single" w:sz="12" w:space="0" w:color="auto"/>
            </w:tcBorders>
            <w:shd w:val="clear" w:color="auto" w:fill="auto"/>
            <w:vAlign w:val="bottom"/>
          </w:tcPr>
          <w:p w:rsidR="008B7BD9" w:rsidRPr="00885AEB" w:rsidRDefault="008B7BD9" w:rsidP="00885AEB">
            <w:pPr>
              <w:autoSpaceDE w:val="0"/>
              <w:autoSpaceDN w:val="0"/>
              <w:adjustRightInd w:val="0"/>
              <w:spacing w:before="40" w:after="40" w:line="220" w:lineRule="exact"/>
              <w:jc w:val="right"/>
              <w:rPr>
                <w:b/>
                <w:iCs/>
                <w:sz w:val="18"/>
                <w:szCs w:val="16"/>
              </w:rPr>
            </w:pPr>
            <w:r w:rsidRPr="00885AEB">
              <w:rPr>
                <w:b/>
                <w:iCs/>
                <w:sz w:val="18"/>
                <w:szCs w:val="16"/>
              </w:rPr>
              <w:t>576</w:t>
            </w:r>
          </w:p>
        </w:tc>
        <w:tc>
          <w:tcPr>
            <w:tcW w:w="861" w:type="dxa"/>
            <w:tcBorders>
              <w:top w:val="single" w:sz="4" w:space="0" w:color="auto"/>
              <w:bottom w:val="single" w:sz="12" w:space="0" w:color="auto"/>
            </w:tcBorders>
            <w:shd w:val="clear" w:color="auto" w:fill="auto"/>
            <w:vAlign w:val="bottom"/>
          </w:tcPr>
          <w:p w:rsidR="008B7BD9" w:rsidRPr="00885AEB" w:rsidRDefault="008B7BD9" w:rsidP="00885AEB">
            <w:pPr>
              <w:autoSpaceDE w:val="0"/>
              <w:autoSpaceDN w:val="0"/>
              <w:adjustRightInd w:val="0"/>
              <w:spacing w:before="40" w:after="40" w:line="220" w:lineRule="exact"/>
              <w:jc w:val="right"/>
              <w:rPr>
                <w:b/>
                <w:iCs/>
                <w:sz w:val="18"/>
                <w:szCs w:val="16"/>
              </w:rPr>
            </w:pPr>
            <w:r w:rsidRPr="00885AEB">
              <w:rPr>
                <w:b/>
                <w:iCs/>
                <w:sz w:val="18"/>
                <w:szCs w:val="16"/>
              </w:rPr>
              <w:t>711</w:t>
            </w:r>
          </w:p>
        </w:tc>
        <w:tc>
          <w:tcPr>
            <w:tcW w:w="861" w:type="dxa"/>
            <w:tcBorders>
              <w:top w:val="single" w:sz="4" w:space="0" w:color="auto"/>
              <w:bottom w:val="single" w:sz="12" w:space="0" w:color="auto"/>
            </w:tcBorders>
            <w:shd w:val="clear" w:color="auto" w:fill="auto"/>
            <w:vAlign w:val="bottom"/>
          </w:tcPr>
          <w:p w:rsidR="008B7BD9" w:rsidRPr="00885AEB" w:rsidRDefault="008B7BD9" w:rsidP="00885AEB">
            <w:pPr>
              <w:autoSpaceDE w:val="0"/>
              <w:autoSpaceDN w:val="0"/>
              <w:adjustRightInd w:val="0"/>
              <w:spacing w:before="40" w:after="40" w:line="220" w:lineRule="exact"/>
              <w:jc w:val="right"/>
              <w:rPr>
                <w:b/>
                <w:iCs/>
                <w:sz w:val="18"/>
                <w:szCs w:val="16"/>
              </w:rPr>
            </w:pPr>
            <w:r w:rsidRPr="00885AEB">
              <w:rPr>
                <w:b/>
                <w:iCs/>
                <w:sz w:val="18"/>
                <w:szCs w:val="16"/>
              </w:rPr>
              <w:t>619</w:t>
            </w:r>
          </w:p>
        </w:tc>
      </w:tr>
    </w:tbl>
    <w:p w:rsidR="008B7BD9" w:rsidRPr="0099765F" w:rsidRDefault="008B7BD9" w:rsidP="00885AEB">
      <w:pPr>
        <w:pStyle w:val="SingleTxtG"/>
        <w:suppressAutoHyphens/>
        <w:spacing w:before="120" w:after="0"/>
        <w:ind w:left="0" w:firstLine="170"/>
        <w:jc w:val="left"/>
        <w:rPr>
          <w:sz w:val="18"/>
          <w:szCs w:val="24"/>
        </w:rPr>
      </w:pPr>
      <w:r w:rsidRPr="0099765F">
        <w:rPr>
          <w:i/>
          <w:sz w:val="18"/>
          <w:szCs w:val="24"/>
        </w:rPr>
        <w:t>Fuente:</w:t>
      </w:r>
      <w:r w:rsidRPr="0099765F">
        <w:rPr>
          <w:sz w:val="18"/>
          <w:szCs w:val="24"/>
        </w:rPr>
        <w:t xml:space="preserve"> Ministerio de Desarrollo Social: de la base de datos del Departamento de Servicios para </w:t>
      </w:r>
      <w:smartTag w:uri="urn:schemas-microsoft-com:office:smarttags" w:element="PersonName">
        <w:smartTagPr>
          <w:attr w:name="ProductID" w:val="la Infancia"/>
        </w:smartTagPr>
        <w:r w:rsidRPr="0099765F">
          <w:rPr>
            <w:sz w:val="18"/>
            <w:szCs w:val="24"/>
          </w:rPr>
          <w:t>la Infancia</w:t>
        </w:r>
      </w:smartTag>
      <w:r w:rsidRPr="0099765F">
        <w:rPr>
          <w:sz w:val="18"/>
          <w:szCs w:val="24"/>
        </w:rPr>
        <w:t xml:space="preserve">, </w:t>
      </w:r>
      <w:smartTag w:uri="urn:schemas-microsoft-com:office:smarttags" w:element="PersonName">
        <w:smartTagPr>
          <w:attr w:name="ProductID" w:val="la Juventud"/>
        </w:smartTagPr>
        <w:r w:rsidRPr="0099765F">
          <w:rPr>
            <w:sz w:val="18"/>
            <w:szCs w:val="24"/>
          </w:rPr>
          <w:t>la Juventud</w:t>
        </w:r>
      </w:smartTag>
      <w:r w:rsidRPr="0099765F">
        <w:rPr>
          <w:sz w:val="18"/>
          <w:szCs w:val="24"/>
        </w:rPr>
        <w:t xml:space="preserve"> y </w:t>
      </w:r>
      <w:smartTag w:uri="urn:schemas-microsoft-com:office:smarttags" w:element="PersonName">
        <w:smartTagPr>
          <w:attr w:name="ProductID" w:val="la Familia"/>
        </w:smartTagPr>
        <w:r w:rsidRPr="0099765F">
          <w:rPr>
            <w:sz w:val="18"/>
            <w:szCs w:val="24"/>
          </w:rPr>
          <w:t>la Familia</w:t>
        </w:r>
      </w:smartTag>
      <w:r w:rsidRPr="0099765F">
        <w:rPr>
          <w:sz w:val="18"/>
          <w:szCs w:val="24"/>
        </w:rPr>
        <w:t xml:space="preserve"> 2000-2007 (Dependencia de adopciones del Departamento).</w:t>
      </w:r>
    </w:p>
    <w:p w:rsidR="008B7BD9" w:rsidRPr="0099765F" w:rsidRDefault="008B7BD9" w:rsidP="00885AEB">
      <w:pPr>
        <w:pStyle w:val="SingleTxtG"/>
        <w:suppressAutoHyphens/>
        <w:spacing w:after="0"/>
        <w:ind w:left="0" w:firstLine="170"/>
        <w:jc w:val="left"/>
        <w:rPr>
          <w:i/>
          <w:sz w:val="18"/>
        </w:rPr>
      </w:pPr>
      <w:r w:rsidRPr="0099765F">
        <w:rPr>
          <w:i/>
          <w:sz w:val="18"/>
        </w:rPr>
        <w:t xml:space="preserve">Nota: </w:t>
      </w:r>
    </w:p>
    <w:p w:rsidR="008B7BD9" w:rsidRPr="0099765F" w:rsidRDefault="0099765F" w:rsidP="00885AEB">
      <w:pPr>
        <w:pStyle w:val="SingleTxtG"/>
        <w:suppressAutoHyphens/>
        <w:spacing w:after="240"/>
        <w:ind w:left="0" w:firstLine="170"/>
        <w:jc w:val="left"/>
        <w:rPr>
          <w:sz w:val="18"/>
          <w:szCs w:val="24"/>
        </w:rPr>
      </w:pPr>
      <w:r>
        <w:rPr>
          <w:sz w:val="18"/>
        </w:rPr>
        <w:tab/>
        <w:t>1)</w:t>
      </w:r>
      <w:r>
        <w:rPr>
          <w:sz w:val="18"/>
        </w:rPr>
        <w:tab/>
      </w:r>
      <w:r w:rsidR="008B7BD9" w:rsidRPr="0099765F">
        <w:rPr>
          <w:sz w:val="18"/>
        </w:rPr>
        <w:t>La inscripción en el registro puede realizarse en un ejercicio fiscal distinto de la notificación de adopción, por lo tanto el total de adopciones puede no ser siempre igual a la suma de las notificaciones de adopción del Depar</w:t>
      </w:r>
      <w:r>
        <w:rPr>
          <w:sz w:val="18"/>
        </w:rPr>
        <w:t>tamento para el mismo período.</w:t>
      </w:r>
    </w:p>
    <w:p w:rsidR="008B7BD9" w:rsidRPr="00216DD7" w:rsidRDefault="0099765F" w:rsidP="0099765F">
      <w:pPr>
        <w:pStyle w:val="H23G"/>
      </w:pPr>
      <w:r>
        <w:tab/>
      </w:r>
      <w:r>
        <w:tab/>
      </w:r>
      <w:r w:rsidR="008B7BD9" w:rsidRPr="00216DD7">
        <w:t xml:space="preserve">Malos tratos y descuido (artículo 19), incluida la recuperación física y psicológica </w:t>
      </w:r>
      <w:r>
        <w:br/>
      </w:r>
      <w:r w:rsidR="008B7BD9" w:rsidRPr="00216DD7">
        <w:t>y la reintegración en la sociedad (artículo 39)</w:t>
      </w:r>
    </w:p>
    <w:p w:rsidR="0099765F" w:rsidRDefault="008B7BD9" w:rsidP="0099765F">
      <w:pPr>
        <w:pStyle w:val="Heading1"/>
      </w:pPr>
      <w:r w:rsidRPr="00216DD7">
        <w:t>Cuadro 6</w:t>
      </w:r>
    </w:p>
    <w:p w:rsidR="008B7BD9" w:rsidRPr="0099765F" w:rsidRDefault="008B7BD9" w:rsidP="0099765F">
      <w:pPr>
        <w:pStyle w:val="SingleTxtG"/>
        <w:jc w:val="left"/>
        <w:rPr>
          <w:b/>
        </w:rPr>
      </w:pPr>
      <w:r w:rsidRPr="0099765F">
        <w:rPr>
          <w:b/>
        </w:rPr>
        <w:t>Número de Evaluaciones de investigación de clientes (</w:t>
      </w:r>
      <w:smartTag w:uri="urn:schemas-microsoft-com:office:smarttags" w:element="metricconverter">
        <w:smartTagPr>
          <w:attr w:name="ProductID" w:val="0 a"/>
        </w:smartTagPr>
        <w:r w:rsidRPr="0099765F">
          <w:rPr>
            <w:b/>
          </w:rPr>
          <w:t>0 a</w:t>
        </w:r>
      </w:smartTag>
      <w:r w:rsidRPr="0099765F">
        <w:rPr>
          <w:b/>
        </w:rPr>
        <w:t xml:space="preserve"> 17 años) por categoría, en los ejercicios fiscales terminados de junio de </w:t>
      </w:r>
      <w:smartTag w:uri="urn:schemas-microsoft-com:office:smarttags" w:element="metricconverter">
        <w:smartTagPr>
          <w:attr w:name="ProductID" w:val="2004 a"/>
        </w:smartTagPr>
        <w:r w:rsidRPr="0099765F">
          <w:rPr>
            <w:b/>
          </w:rPr>
          <w:t>2004 a</w:t>
        </w:r>
      </w:smartTag>
      <w:r w:rsidRPr="0099765F">
        <w:rPr>
          <w:b/>
        </w:rPr>
        <w:t xml:space="preserve"> junio de 2008</w:t>
      </w:r>
    </w:p>
    <w:tbl>
      <w:tblPr>
        <w:tblW w:w="8505" w:type="dxa"/>
        <w:tblInd w:w="1134" w:type="dxa"/>
        <w:tblCellMar>
          <w:left w:w="0" w:type="dxa"/>
          <w:right w:w="0" w:type="dxa"/>
        </w:tblCellMar>
        <w:tblLook w:val="0000" w:firstRow="0" w:lastRow="0" w:firstColumn="0" w:lastColumn="0" w:noHBand="0" w:noVBand="0"/>
      </w:tblPr>
      <w:tblGrid>
        <w:gridCol w:w="3190"/>
        <w:gridCol w:w="1063"/>
        <w:gridCol w:w="1063"/>
        <w:gridCol w:w="1063"/>
        <w:gridCol w:w="1063"/>
        <w:gridCol w:w="1063"/>
      </w:tblGrid>
      <w:tr w:rsidR="008B7BD9" w:rsidRPr="00216DD7" w:rsidTr="00E167F4">
        <w:trPr>
          <w:trHeight w:val="20"/>
        </w:trPr>
        <w:tc>
          <w:tcPr>
            <w:tcW w:w="3190" w:type="dxa"/>
            <w:vMerge w:val="restart"/>
            <w:tcBorders>
              <w:top w:val="single" w:sz="4" w:space="0" w:color="auto"/>
              <w:bottom w:val="single" w:sz="12" w:space="0" w:color="auto"/>
            </w:tcBorders>
            <w:shd w:val="clear" w:color="auto" w:fill="auto"/>
            <w:vAlign w:val="bottom"/>
          </w:tcPr>
          <w:p w:rsidR="008B7BD9" w:rsidRPr="00216DD7" w:rsidRDefault="008B7BD9" w:rsidP="00885AEB">
            <w:pPr>
              <w:autoSpaceDE w:val="0"/>
              <w:autoSpaceDN w:val="0"/>
              <w:adjustRightInd w:val="0"/>
              <w:spacing w:before="80" w:after="80" w:line="200" w:lineRule="exact"/>
              <w:rPr>
                <w:i/>
                <w:iCs/>
                <w:sz w:val="16"/>
                <w:szCs w:val="16"/>
              </w:rPr>
            </w:pPr>
            <w:r w:rsidRPr="00216DD7">
              <w:rPr>
                <w:i/>
                <w:iCs/>
                <w:sz w:val="16"/>
                <w:szCs w:val="16"/>
              </w:rPr>
              <w:t>Conclusión de la evaluación</w:t>
            </w:r>
          </w:p>
        </w:tc>
        <w:tc>
          <w:tcPr>
            <w:tcW w:w="5315" w:type="dxa"/>
            <w:gridSpan w:val="5"/>
            <w:tcBorders>
              <w:top w:val="single" w:sz="4" w:space="0" w:color="auto"/>
              <w:bottom w:val="single" w:sz="4" w:space="0" w:color="auto"/>
            </w:tcBorders>
            <w:shd w:val="clear" w:color="auto" w:fill="auto"/>
            <w:vAlign w:val="bottom"/>
          </w:tcPr>
          <w:p w:rsidR="008B7BD9" w:rsidRPr="00216DD7" w:rsidRDefault="008B7BD9" w:rsidP="00885AEB">
            <w:pPr>
              <w:autoSpaceDE w:val="0"/>
              <w:autoSpaceDN w:val="0"/>
              <w:adjustRightInd w:val="0"/>
              <w:spacing w:before="80" w:after="80" w:line="200" w:lineRule="exact"/>
              <w:jc w:val="center"/>
              <w:rPr>
                <w:i/>
                <w:iCs/>
                <w:sz w:val="16"/>
                <w:szCs w:val="16"/>
              </w:rPr>
            </w:pPr>
            <w:r w:rsidRPr="00216DD7">
              <w:rPr>
                <w:i/>
                <w:iCs/>
                <w:sz w:val="16"/>
                <w:szCs w:val="16"/>
              </w:rPr>
              <w:t>Ejercicio fiscal terminado en junio</w:t>
            </w:r>
          </w:p>
        </w:tc>
      </w:tr>
      <w:tr w:rsidR="008B7BD9" w:rsidRPr="00216DD7" w:rsidTr="00E167F4">
        <w:trPr>
          <w:trHeight w:val="20"/>
        </w:trPr>
        <w:tc>
          <w:tcPr>
            <w:tcW w:w="3190" w:type="dxa"/>
            <w:vMerge/>
            <w:tcBorders>
              <w:bottom w:val="single" w:sz="12" w:space="0" w:color="auto"/>
            </w:tcBorders>
            <w:shd w:val="clear" w:color="auto" w:fill="auto"/>
            <w:vAlign w:val="bottom"/>
          </w:tcPr>
          <w:p w:rsidR="008B7BD9" w:rsidRPr="00216DD7" w:rsidRDefault="008B7BD9" w:rsidP="00885AEB">
            <w:pPr>
              <w:autoSpaceDE w:val="0"/>
              <w:autoSpaceDN w:val="0"/>
              <w:adjustRightInd w:val="0"/>
              <w:spacing w:before="80" w:after="80" w:line="200" w:lineRule="exact"/>
              <w:rPr>
                <w:i/>
                <w:iCs/>
                <w:sz w:val="16"/>
                <w:szCs w:val="16"/>
              </w:rPr>
            </w:pPr>
          </w:p>
        </w:tc>
        <w:tc>
          <w:tcPr>
            <w:tcW w:w="1063" w:type="dxa"/>
            <w:tcBorders>
              <w:top w:val="single" w:sz="4" w:space="0" w:color="auto"/>
              <w:bottom w:val="single" w:sz="12" w:space="0" w:color="auto"/>
            </w:tcBorders>
            <w:shd w:val="clear" w:color="auto" w:fill="auto"/>
            <w:vAlign w:val="bottom"/>
          </w:tcPr>
          <w:p w:rsidR="008B7BD9" w:rsidRPr="00216DD7" w:rsidRDefault="008B7BD9" w:rsidP="00885AEB">
            <w:pPr>
              <w:autoSpaceDE w:val="0"/>
              <w:autoSpaceDN w:val="0"/>
              <w:adjustRightInd w:val="0"/>
              <w:spacing w:before="80" w:after="80" w:line="200" w:lineRule="exact"/>
              <w:jc w:val="right"/>
              <w:rPr>
                <w:i/>
                <w:iCs/>
                <w:sz w:val="16"/>
                <w:szCs w:val="16"/>
              </w:rPr>
            </w:pPr>
            <w:r w:rsidRPr="00216DD7">
              <w:rPr>
                <w:i/>
                <w:iCs/>
                <w:sz w:val="16"/>
                <w:szCs w:val="16"/>
              </w:rPr>
              <w:t>2004</w:t>
            </w:r>
          </w:p>
        </w:tc>
        <w:tc>
          <w:tcPr>
            <w:tcW w:w="1063" w:type="dxa"/>
            <w:tcBorders>
              <w:top w:val="single" w:sz="4" w:space="0" w:color="auto"/>
              <w:bottom w:val="single" w:sz="12" w:space="0" w:color="auto"/>
            </w:tcBorders>
            <w:shd w:val="clear" w:color="auto" w:fill="auto"/>
            <w:vAlign w:val="bottom"/>
          </w:tcPr>
          <w:p w:rsidR="008B7BD9" w:rsidRPr="00216DD7" w:rsidRDefault="008B7BD9" w:rsidP="00885AEB">
            <w:pPr>
              <w:autoSpaceDE w:val="0"/>
              <w:autoSpaceDN w:val="0"/>
              <w:adjustRightInd w:val="0"/>
              <w:spacing w:before="80" w:after="80" w:line="200" w:lineRule="exact"/>
              <w:jc w:val="right"/>
              <w:rPr>
                <w:i/>
                <w:iCs/>
                <w:sz w:val="16"/>
                <w:szCs w:val="16"/>
              </w:rPr>
            </w:pPr>
            <w:r w:rsidRPr="00216DD7">
              <w:rPr>
                <w:i/>
                <w:iCs/>
                <w:sz w:val="16"/>
                <w:szCs w:val="16"/>
              </w:rPr>
              <w:t>2005</w:t>
            </w:r>
          </w:p>
        </w:tc>
        <w:tc>
          <w:tcPr>
            <w:tcW w:w="1063" w:type="dxa"/>
            <w:tcBorders>
              <w:top w:val="single" w:sz="4" w:space="0" w:color="auto"/>
              <w:bottom w:val="single" w:sz="12" w:space="0" w:color="auto"/>
            </w:tcBorders>
            <w:shd w:val="clear" w:color="auto" w:fill="auto"/>
            <w:vAlign w:val="bottom"/>
          </w:tcPr>
          <w:p w:rsidR="008B7BD9" w:rsidRPr="00216DD7" w:rsidRDefault="008B7BD9" w:rsidP="00885AEB">
            <w:pPr>
              <w:autoSpaceDE w:val="0"/>
              <w:autoSpaceDN w:val="0"/>
              <w:adjustRightInd w:val="0"/>
              <w:spacing w:before="80" w:after="80" w:line="200" w:lineRule="exact"/>
              <w:jc w:val="right"/>
              <w:rPr>
                <w:i/>
                <w:iCs/>
                <w:sz w:val="16"/>
                <w:szCs w:val="16"/>
              </w:rPr>
            </w:pPr>
            <w:r w:rsidRPr="00216DD7">
              <w:rPr>
                <w:i/>
                <w:iCs/>
                <w:sz w:val="16"/>
                <w:szCs w:val="16"/>
              </w:rPr>
              <w:t>2006</w:t>
            </w:r>
          </w:p>
        </w:tc>
        <w:tc>
          <w:tcPr>
            <w:tcW w:w="1063" w:type="dxa"/>
            <w:tcBorders>
              <w:top w:val="single" w:sz="4" w:space="0" w:color="auto"/>
              <w:bottom w:val="single" w:sz="12" w:space="0" w:color="auto"/>
            </w:tcBorders>
            <w:shd w:val="clear" w:color="auto" w:fill="auto"/>
            <w:vAlign w:val="bottom"/>
          </w:tcPr>
          <w:p w:rsidR="008B7BD9" w:rsidRPr="00216DD7" w:rsidRDefault="008B7BD9" w:rsidP="00885AEB">
            <w:pPr>
              <w:autoSpaceDE w:val="0"/>
              <w:autoSpaceDN w:val="0"/>
              <w:adjustRightInd w:val="0"/>
              <w:spacing w:before="80" w:after="80" w:line="200" w:lineRule="exact"/>
              <w:jc w:val="right"/>
              <w:rPr>
                <w:i/>
                <w:iCs/>
                <w:sz w:val="16"/>
                <w:szCs w:val="16"/>
              </w:rPr>
            </w:pPr>
            <w:r w:rsidRPr="00216DD7">
              <w:rPr>
                <w:i/>
                <w:iCs/>
                <w:sz w:val="16"/>
                <w:szCs w:val="16"/>
              </w:rPr>
              <w:t>2007</w:t>
            </w:r>
          </w:p>
        </w:tc>
        <w:tc>
          <w:tcPr>
            <w:tcW w:w="1063" w:type="dxa"/>
            <w:tcBorders>
              <w:top w:val="single" w:sz="4" w:space="0" w:color="auto"/>
              <w:bottom w:val="single" w:sz="12" w:space="0" w:color="auto"/>
            </w:tcBorders>
            <w:shd w:val="clear" w:color="auto" w:fill="auto"/>
            <w:vAlign w:val="bottom"/>
          </w:tcPr>
          <w:p w:rsidR="008B7BD9" w:rsidRPr="00216DD7" w:rsidRDefault="008B7BD9" w:rsidP="00885AEB">
            <w:pPr>
              <w:autoSpaceDE w:val="0"/>
              <w:autoSpaceDN w:val="0"/>
              <w:adjustRightInd w:val="0"/>
              <w:spacing w:before="80" w:after="80" w:line="200" w:lineRule="exact"/>
              <w:jc w:val="right"/>
              <w:rPr>
                <w:i/>
                <w:iCs/>
                <w:sz w:val="16"/>
                <w:szCs w:val="16"/>
              </w:rPr>
            </w:pPr>
            <w:r w:rsidRPr="00216DD7">
              <w:rPr>
                <w:i/>
                <w:iCs/>
                <w:sz w:val="16"/>
                <w:szCs w:val="16"/>
              </w:rPr>
              <w:t>2008</w:t>
            </w:r>
          </w:p>
        </w:tc>
      </w:tr>
      <w:tr w:rsidR="008B7BD9" w:rsidRPr="00E167F4" w:rsidTr="00E167F4">
        <w:trPr>
          <w:trHeight w:val="20"/>
        </w:trPr>
        <w:tc>
          <w:tcPr>
            <w:tcW w:w="3190" w:type="dxa"/>
            <w:tcBorders>
              <w:top w:val="single" w:sz="12" w:space="0" w:color="auto"/>
            </w:tcBorders>
            <w:shd w:val="clear" w:color="auto" w:fill="auto"/>
            <w:vAlign w:val="bottom"/>
          </w:tcPr>
          <w:p w:rsidR="008B7BD9" w:rsidRPr="00E167F4" w:rsidRDefault="008B7BD9" w:rsidP="00E167F4">
            <w:pPr>
              <w:autoSpaceDE w:val="0"/>
              <w:autoSpaceDN w:val="0"/>
              <w:adjustRightInd w:val="0"/>
              <w:spacing w:before="40" w:after="40" w:line="220" w:lineRule="exact"/>
              <w:rPr>
                <w:iCs/>
                <w:sz w:val="18"/>
                <w:szCs w:val="18"/>
              </w:rPr>
            </w:pPr>
            <w:r w:rsidRPr="00E167F4">
              <w:rPr>
                <w:iCs/>
                <w:sz w:val="18"/>
                <w:szCs w:val="18"/>
              </w:rPr>
              <w:t xml:space="preserve">Malos tratos psicológicos </w:t>
            </w:r>
          </w:p>
        </w:tc>
        <w:tc>
          <w:tcPr>
            <w:tcW w:w="1063" w:type="dxa"/>
            <w:tcBorders>
              <w:top w:val="single" w:sz="12" w:space="0" w:color="auto"/>
            </w:tcBorders>
            <w:shd w:val="clear" w:color="auto" w:fill="auto"/>
            <w:vAlign w:val="bottom"/>
          </w:tcPr>
          <w:p w:rsidR="008B7BD9" w:rsidRPr="00E167F4" w:rsidRDefault="008B7BD9" w:rsidP="00E167F4">
            <w:pPr>
              <w:autoSpaceDE w:val="0"/>
              <w:autoSpaceDN w:val="0"/>
              <w:adjustRightInd w:val="0"/>
              <w:spacing w:before="40" w:after="40" w:line="220" w:lineRule="exact"/>
              <w:jc w:val="right"/>
              <w:rPr>
                <w:iCs/>
                <w:sz w:val="18"/>
                <w:szCs w:val="18"/>
              </w:rPr>
            </w:pPr>
            <w:r w:rsidRPr="00E167F4">
              <w:rPr>
                <w:iCs/>
                <w:sz w:val="18"/>
                <w:szCs w:val="18"/>
              </w:rPr>
              <w:t>2</w:t>
            </w:r>
            <w:r w:rsidR="00E167F4">
              <w:rPr>
                <w:iCs/>
                <w:sz w:val="18"/>
                <w:szCs w:val="18"/>
              </w:rPr>
              <w:t xml:space="preserve"> </w:t>
            </w:r>
            <w:r w:rsidRPr="00E167F4">
              <w:rPr>
                <w:iCs/>
                <w:sz w:val="18"/>
                <w:szCs w:val="18"/>
              </w:rPr>
              <w:t>571</w:t>
            </w:r>
          </w:p>
        </w:tc>
        <w:tc>
          <w:tcPr>
            <w:tcW w:w="1063" w:type="dxa"/>
            <w:tcBorders>
              <w:top w:val="single" w:sz="12" w:space="0" w:color="auto"/>
            </w:tcBorders>
            <w:shd w:val="clear" w:color="auto" w:fill="auto"/>
            <w:vAlign w:val="bottom"/>
          </w:tcPr>
          <w:p w:rsidR="008B7BD9" w:rsidRPr="00E167F4" w:rsidRDefault="008B7BD9" w:rsidP="00E167F4">
            <w:pPr>
              <w:autoSpaceDE w:val="0"/>
              <w:autoSpaceDN w:val="0"/>
              <w:adjustRightInd w:val="0"/>
              <w:spacing w:before="40" w:after="40" w:line="220" w:lineRule="exact"/>
              <w:jc w:val="right"/>
              <w:rPr>
                <w:iCs/>
                <w:sz w:val="18"/>
                <w:szCs w:val="18"/>
              </w:rPr>
            </w:pPr>
            <w:r w:rsidRPr="00E167F4">
              <w:rPr>
                <w:iCs/>
                <w:sz w:val="18"/>
                <w:szCs w:val="18"/>
              </w:rPr>
              <w:t>4</w:t>
            </w:r>
            <w:r w:rsidR="00E167F4">
              <w:rPr>
                <w:iCs/>
                <w:sz w:val="18"/>
                <w:szCs w:val="18"/>
              </w:rPr>
              <w:t xml:space="preserve"> </w:t>
            </w:r>
            <w:r w:rsidRPr="00E167F4">
              <w:rPr>
                <w:iCs/>
                <w:sz w:val="18"/>
                <w:szCs w:val="18"/>
              </w:rPr>
              <w:t>592</w:t>
            </w:r>
          </w:p>
        </w:tc>
        <w:tc>
          <w:tcPr>
            <w:tcW w:w="1063" w:type="dxa"/>
            <w:tcBorders>
              <w:top w:val="single" w:sz="12" w:space="0" w:color="auto"/>
            </w:tcBorders>
            <w:shd w:val="clear" w:color="auto" w:fill="auto"/>
            <w:vAlign w:val="bottom"/>
          </w:tcPr>
          <w:p w:rsidR="008B7BD9" w:rsidRPr="00E167F4" w:rsidRDefault="008B7BD9" w:rsidP="00E167F4">
            <w:pPr>
              <w:autoSpaceDE w:val="0"/>
              <w:autoSpaceDN w:val="0"/>
              <w:adjustRightInd w:val="0"/>
              <w:spacing w:before="40" w:after="40" w:line="220" w:lineRule="exact"/>
              <w:jc w:val="right"/>
              <w:rPr>
                <w:iCs/>
                <w:sz w:val="18"/>
                <w:szCs w:val="18"/>
              </w:rPr>
            </w:pPr>
            <w:r w:rsidRPr="00E167F4">
              <w:rPr>
                <w:iCs/>
                <w:sz w:val="18"/>
                <w:szCs w:val="18"/>
              </w:rPr>
              <w:t>6</w:t>
            </w:r>
            <w:r w:rsidR="00E167F4">
              <w:rPr>
                <w:iCs/>
                <w:sz w:val="18"/>
                <w:szCs w:val="18"/>
              </w:rPr>
              <w:t xml:space="preserve"> </w:t>
            </w:r>
            <w:r w:rsidRPr="00E167F4">
              <w:rPr>
                <w:iCs/>
                <w:sz w:val="18"/>
                <w:szCs w:val="18"/>
              </w:rPr>
              <w:t>142</w:t>
            </w:r>
          </w:p>
        </w:tc>
        <w:tc>
          <w:tcPr>
            <w:tcW w:w="1063" w:type="dxa"/>
            <w:tcBorders>
              <w:top w:val="single" w:sz="12" w:space="0" w:color="auto"/>
            </w:tcBorders>
            <w:shd w:val="clear" w:color="auto" w:fill="auto"/>
            <w:vAlign w:val="bottom"/>
          </w:tcPr>
          <w:p w:rsidR="008B7BD9" w:rsidRPr="00E167F4" w:rsidRDefault="008B7BD9" w:rsidP="00E167F4">
            <w:pPr>
              <w:autoSpaceDE w:val="0"/>
              <w:autoSpaceDN w:val="0"/>
              <w:adjustRightInd w:val="0"/>
              <w:spacing w:before="40" w:after="40" w:line="220" w:lineRule="exact"/>
              <w:jc w:val="right"/>
              <w:rPr>
                <w:iCs/>
                <w:sz w:val="18"/>
                <w:szCs w:val="18"/>
              </w:rPr>
            </w:pPr>
            <w:r w:rsidRPr="00E167F4">
              <w:rPr>
                <w:iCs/>
                <w:sz w:val="18"/>
                <w:szCs w:val="18"/>
              </w:rPr>
              <w:t>8</w:t>
            </w:r>
            <w:r w:rsidR="00E167F4">
              <w:rPr>
                <w:iCs/>
                <w:sz w:val="18"/>
                <w:szCs w:val="18"/>
              </w:rPr>
              <w:t xml:space="preserve"> </w:t>
            </w:r>
            <w:r w:rsidRPr="00E167F4">
              <w:rPr>
                <w:iCs/>
                <w:sz w:val="18"/>
                <w:szCs w:val="18"/>
              </w:rPr>
              <w:t>256</w:t>
            </w:r>
          </w:p>
        </w:tc>
        <w:tc>
          <w:tcPr>
            <w:tcW w:w="1063" w:type="dxa"/>
            <w:tcBorders>
              <w:top w:val="single" w:sz="12" w:space="0" w:color="auto"/>
            </w:tcBorders>
            <w:shd w:val="clear" w:color="auto" w:fill="auto"/>
            <w:vAlign w:val="bottom"/>
          </w:tcPr>
          <w:p w:rsidR="008B7BD9" w:rsidRPr="00E167F4" w:rsidRDefault="008B7BD9" w:rsidP="00E167F4">
            <w:pPr>
              <w:autoSpaceDE w:val="0"/>
              <w:autoSpaceDN w:val="0"/>
              <w:adjustRightInd w:val="0"/>
              <w:spacing w:before="40" w:after="40" w:line="220" w:lineRule="exact"/>
              <w:jc w:val="right"/>
              <w:rPr>
                <w:iCs/>
                <w:sz w:val="18"/>
                <w:szCs w:val="18"/>
              </w:rPr>
            </w:pPr>
            <w:r w:rsidRPr="00E167F4">
              <w:rPr>
                <w:iCs/>
                <w:sz w:val="18"/>
                <w:szCs w:val="18"/>
              </w:rPr>
              <w:t>8</w:t>
            </w:r>
            <w:r w:rsidR="00E167F4">
              <w:rPr>
                <w:iCs/>
                <w:sz w:val="18"/>
                <w:szCs w:val="18"/>
              </w:rPr>
              <w:t xml:space="preserve"> </w:t>
            </w:r>
            <w:r w:rsidRPr="00E167F4">
              <w:rPr>
                <w:iCs/>
                <w:sz w:val="18"/>
                <w:szCs w:val="18"/>
              </w:rPr>
              <w:t>664</w:t>
            </w:r>
          </w:p>
        </w:tc>
      </w:tr>
      <w:tr w:rsidR="008B7BD9" w:rsidRPr="00E167F4" w:rsidTr="00E167F4">
        <w:trPr>
          <w:trHeight w:val="20"/>
        </w:trPr>
        <w:tc>
          <w:tcPr>
            <w:tcW w:w="3190" w:type="dxa"/>
            <w:shd w:val="clear" w:color="auto" w:fill="auto"/>
            <w:vAlign w:val="bottom"/>
          </w:tcPr>
          <w:p w:rsidR="008B7BD9" w:rsidRPr="00E167F4" w:rsidRDefault="008B7BD9" w:rsidP="00E167F4">
            <w:pPr>
              <w:autoSpaceDE w:val="0"/>
              <w:autoSpaceDN w:val="0"/>
              <w:adjustRightInd w:val="0"/>
              <w:spacing w:before="40" w:after="40" w:line="220" w:lineRule="exact"/>
              <w:rPr>
                <w:iCs/>
                <w:sz w:val="18"/>
                <w:szCs w:val="18"/>
              </w:rPr>
            </w:pPr>
            <w:r w:rsidRPr="00E167F4">
              <w:rPr>
                <w:iCs/>
                <w:sz w:val="18"/>
                <w:szCs w:val="18"/>
              </w:rPr>
              <w:t>Malos tratos físicos</w:t>
            </w:r>
          </w:p>
        </w:tc>
        <w:tc>
          <w:tcPr>
            <w:tcW w:w="1063" w:type="dxa"/>
            <w:shd w:val="clear" w:color="auto" w:fill="auto"/>
            <w:vAlign w:val="bottom"/>
          </w:tcPr>
          <w:p w:rsidR="008B7BD9" w:rsidRPr="00E167F4" w:rsidRDefault="008B7BD9" w:rsidP="00E167F4">
            <w:pPr>
              <w:autoSpaceDE w:val="0"/>
              <w:autoSpaceDN w:val="0"/>
              <w:adjustRightInd w:val="0"/>
              <w:spacing w:before="40" w:after="40" w:line="220" w:lineRule="exact"/>
              <w:jc w:val="right"/>
              <w:rPr>
                <w:iCs/>
                <w:sz w:val="18"/>
                <w:szCs w:val="18"/>
              </w:rPr>
            </w:pPr>
            <w:r w:rsidRPr="00E167F4">
              <w:rPr>
                <w:iCs/>
                <w:sz w:val="18"/>
                <w:szCs w:val="18"/>
              </w:rPr>
              <w:t>1</w:t>
            </w:r>
            <w:r w:rsidR="00E167F4">
              <w:rPr>
                <w:iCs/>
                <w:sz w:val="18"/>
                <w:szCs w:val="18"/>
              </w:rPr>
              <w:t xml:space="preserve"> </w:t>
            </w:r>
            <w:r w:rsidRPr="00E167F4">
              <w:rPr>
                <w:iCs/>
                <w:sz w:val="18"/>
                <w:szCs w:val="18"/>
              </w:rPr>
              <w:t>864</w:t>
            </w:r>
          </w:p>
        </w:tc>
        <w:tc>
          <w:tcPr>
            <w:tcW w:w="1063" w:type="dxa"/>
            <w:shd w:val="clear" w:color="auto" w:fill="auto"/>
            <w:vAlign w:val="bottom"/>
          </w:tcPr>
          <w:p w:rsidR="008B7BD9" w:rsidRPr="00E167F4" w:rsidRDefault="008B7BD9" w:rsidP="00E167F4">
            <w:pPr>
              <w:autoSpaceDE w:val="0"/>
              <w:autoSpaceDN w:val="0"/>
              <w:adjustRightInd w:val="0"/>
              <w:spacing w:before="40" w:after="40" w:line="220" w:lineRule="exact"/>
              <w:jc w:val="right"/>
              <w:rPr>
                <w:iCs/>
                <w:sz w:val="18"/>
                <w:szCs w:val="18"/>
              </w:rPr>
            </w:pPr>
            <w:r w:rsidRPr="00E167F4">
              <w:rPr>
                <w:iCs/>
                <w:sz w:val="18"/>
                <w:szCs w:val="18"/>
              </w:rPr>
              <w:t>2</w:t>
            </w:r>
            <w:r w:rsidR="00E167F4">
              <w:rPr>
                <w:iCs/>
                <w:sz w:val="18"/>
                <w:szCs w:val="18"/>
              </w:rPr>
              <w:t xml:space="preserve"> </w:t>
            </w:r>
            <w:r w:rsidRPr="00E167F4">
              <w:rPr>
                <w:iCs/>
                <w:sz w:val="18"/>
                <w:szCs w:val="18"/>
              </w:rPr>
              <w:t>351</w:t>
            </w:r>
          </w:p>
        </w:tc>
        <w:tc>
          <w:tcPr>
            <w:tcW w:w="1063" w:type="dxa"/>
            <w:shd w:val="clear" w:color="auto" w:fill="auto"/>
            <w:vAlign w:val="bottom"/>
          </w:tcPr>
          <w:p w:rsidR="008B7BD9" w:rsidRPr="00E167F4" w:rsidRDefault="008B7BD9" w:rsidP="00E167F4">
            <w:pPr>
              <w:autoSpaceDE w:val="0"/>
              <w:autoSpaceDN w:val="0"/>
              <w:adjustRightInd w:val="0"/>
              <w:spacing w:before="40" w:after="40" w:line="220" w:lineRule="exact"/>
              <w:jc w:val="right"/>
              <w:rPr>
                <w:iCs/>
                <w:sz w:val="18"/>
                <w:szCs w:val="18"/>
              </w:rPr>
            </w:pPr>
            <w:r w:rsidRPr="00E167F4">
              <w:rPr>
                <w:iCs/>
                <w:sz w:val="18"/>
                <w:szCs w:val="18"/>
              </w:rPr>
              <w:t>2</w:t>
            </w:r>
            <w:r w:rsidR="00E167F4">
              <w:rPr>
                <w:iCs/>
                <w:sz w:val="18"/>
                <w:szCs w:val="18"/>
              </w:rPr>
              <w:t xml:space="preserve"> </w:t>
            </w:r>
            <w:r w:rsidRPr="00E167F4">
              <w:rPr>
                <w:iCs/>
                <w:sz w:val="18"/>
                <w:szCs w:val="18"/>
              </w:rPr>
              <w:t>336</w:t>
            </w:r>
          </w:p>
        </w:tc>
        <w:tc>
          <w:tcPr>
            <w:tcW w:w="1063" w:type="dxa"/>
            <w:shd w:val="clear" w:color="auto" w:fill="auto"/>
            <w:vAlign w:val="bottom"/>
          </w:tcPr>
          <w:p w:rsidR="008B7BD9" w:rsidRPr="00E167F4" w:rsidRDefault="008B7BD9" w:rsidP="00E167F4">
            <w:pPr>
              <w:autoSpaceDE w:val="0"/>
              <w:autoSpaceDN w:val="0"/>
              <w:adjustRightInd w:val="0"/>
              <w:spacing w:before="40" w:after="40" w:line="220" w:lineRule="exact"/>
              <w:jc w:val="right"/>
              <w:rPr>
                <w:iCs/>
                <w:sz w:val="18"/>
                <w:szCs w:val="18"/>
              </w:rPr>
            </w:pPr>
            <w:r w:rsidRPr="00E167F4">
              <w:rPr>
                <w:iCs/>
                <w:sz w:val="18"/>
                <w:szCs w:val="18"/>
              </w:rPr>
              <w:t>2</w:t>
            </w:r>
            <w:r w:rsidR="00E167F4">
              <w:rPr>
                <w:iCs/>
                <w:sz w:val="18"/>
                <w:szCs w:val="18"/>
              </w:rPr>
              <w:t xml:space="preserve"> </w:t>
            </w:r>
            <w:r w:rsidRPr="00E167F4">
              <w:rPr>
                <w:iCs/>
                <w:sz w:val="18"/>
                <w:szCs w:val="18"/>
              </w:rPr>
              <w:t>274</w:t>
            </w:r>
          </w:p>
        </w:tc>
        <w:tc>
          <w:tcPr>
            <w:tcW w:w="1063" w:type="dxa"/>
            <w:shd w:val="clear" w:color="auto" w:fill="auto"/>
            <w:vAlign w:val="bottom"/>
          </w:tcPr>
          <w:p w:rsidR="008B7BD9" w:rsidRPr="00E167F4" w:rsidRDefault="008B7BD9" w:rsidP="00E167F4">
            <w:pPr>
              <w:autoSpaceDE w:val="0"/>
              <w:autoSpaceDN w:val="0"/>
              <w:adjustRightInd w:val="0"/>
              <w:spacing w:before="40" w:after="40" w:line="220" w:lineRule="exact"/>
              <w:jc w:val="right"/>
              <w:rPr>
                <w:iCs/>
                <w:sz w:val="18"/>
                <w:szCs w:val="18"/>
              </w:rPr>
            </w:pPr>
            <w:r w:rsidRPr="00E167F4">
              <w:rPr>
                <w:iCs/>
                <w:sz w:val="18"/>
                <w:szCs w:val="18"/>
              </w:rPr>
              <w:t>2</w:t>
            </w:r>
            <w:r w:rsidR="00E167F4">
              <w:rPr>
                <w:iCs/>
                <w:sz w:val="18"/>
                <w:szCs w:val="18"/>
              </w:rPr>
              <w:t xml:space="preserve"> </w:t>
            </w:r>
            <w:r w:rsidRPr="00E167F4">
              <w:rPr>
                <w:iCs/>
                <w:sz w:val="18"/>
                <w:szCs w:val="18"/>
              </w:rPr>
              <w:t>321</w:t>
            </w:r>
          </w:p>
        </w:tc>
      </w:tr>
      <w:tr w:rsidR="008B7BD9" w:rsidRPr="00E167F4" w:rsidTr="00E167F4">
        <w:trPr>
          <w:trHeight w:val="20"/>
        </w:trPr>
        <w:tc>
          <w:tcPr>
            <w:tcW w:w="3190" w:type="dxa"/>
            <w:shd w:val="clear" w:color="auto" w:fill="auto"/>
            <w:vAlign w:val="bottom"/>
          </w:tcPr>
          <w:p w:rsidR="008B7BD9" w:rsidRPr="00E167F4" w:rsidRDefault="008B7BD9" w:rsidP="00E167F4">
            <w:pPr>
              <w:autoSpaceDE w:val="0"/>
              <w:autoSpaceDN w:val="0"/>
              <w:adjustRightInd w:val="0"/>
              <w:spacing w:before="40" w:after="40" w:line="220" w:lineRule="exact"/>
              <w:rPr>
                <w:iCs/>
                <w:sz w:val="18"/>
                <w:szCs w:val="18"/>
              </w:rPr>
            </w:pPr>
            <w:r w:rsidRPr="00E167F4">
              <w:rPr>
                <w:iCs/>
                <w:sz w:val="18"/>
                <w:szCs w:val="18"/>
              </w:rPr>
              <w:t xml:space="preserve">Abusos sexuales </w:t>
            </w:r>
          </w:p>
        </w:tc>
        <w:tc>
          <w:tcPr>
            <w:tcW w:w="1063" w:type="dxa"/>
            <w:shd w:val="clear" w:color="auto" w:fill="auto"/>
            <w:vAlign w:val="bottom"/>
          </w:tcPr>
          <w:p w:rsidR="008B7BD9" w:rsidRPr="00E167F4" w:rsidRDefault="008B7BD9" w:rsidP="00E167F4">
            <w:pPr>
              <w:autoSpaceDE w:val="0"/>
              <w:autoSpaceDN w:val="0"/>
              <w:adjustRightInd w:val="0"/>
              <w:spacing w:before="40" w:after="40" w:line="220" w:lineRule="exact"/>
              <w:jc w:val="right"/>
              <w:rPr>
                <w:iCs/>
                <w:sz w:val="18"/>
                <w:szCs w:val="18"/>
              </w:rPr>
            </w:pPr>
            <w:r w:rsidRPr="00E167F4">
              <w:rPr>
                <w:iCs/>
                <w:sz w:val="18"/>
                <w:szCs w:val="18"/>
              </w:rPr>
              <w:t>1</w:t>
            </w:r>
            <w:r w:rsidR="00E167F4">
              <w:rPr>
                <w:iCs/>
                <w:sz w:val="18"/>
                <w:szCs w:val="18"/>
              </w:rPr>
              <w:t xml:space="preserve"> </w:t>
            </w:r>
            <w:r w:rsidRPr="00E167F4">
              <w:rPr>
                <w:iCs/>
                <w:sz w:val="18"/>
                <w:szCs w:val="18"/>
              </w:rPr>
              <w:t>149</w:t>
            </w:r>
          </w:p>
        </w:tc>
        <w:tc>
          <w:tcPr>
            <w:tcW w:w="1063" w:type="dxa"/>
            <w:shd w:val="clear" w:color="auto" w:fill="auto"/>
            <w:vAlign w:val="bottom"/>
          </w:tcPr>
          <w:p w:rsidR="008B7BD9" w:rsidRPr="00E167F4" w:rsidRDefault="008B7BD9" w:rsidP="00E167F4">
            <w:pPr>
              <w:autoSpaceDE w:val="0"/>
              <w:autoSpaceDN w:val="0"/>
              <w:adjustRightInd w:val="0"/>
              <w:spacing w:before="40" w:after="40" w:line="220" w:lineRule="exact"/>
              <w:jc w:val="right"/>
              <w:rPr>
                <w:iCs/>
                <w:sz w:val="18"/>
                <w:szCs w:val="18"/>
              </w:rPr>
            </w:pPr>
            <w:r w:rsidRPr="00E167F4">
              <w:rPr>
                <w:iCs/>
                <w:sz w:val="18"/>
                <w:szCs w:val="18"/>
              </w:rPr>
              <w:t>1</w:t>
            </w:r>
            <w:r w:rsidR="00E167F4">
              <w:rPr>
                <w:iCs/>
                <w:sz w:val="18"/>
                <w:szCs w:val="18"/>
              </w:rPr>
              <w:t xml:space="preserve"> </w:t>
            </w:r>
            <w:r w:rsidRPr="00E167F4">
              <w:rPr>
                <w:iCs/>
                <w:sz w:val="18"/>
                <w:szCs w:val="18"/>
              </w:rPr>
              <w:t>424</w:t>
            </w:r>
          </w:p>
        </w:tc>
        <w:tc>
          <w:tcPr>
            <w:tcW w:w="1063" w:type="dxa"/>
            <w:shd w:val="clear" w:color="auto" w:fill="auto"/>
            <w:vAlign w:val="bottom"/>
          </w:tcPr>
          <w:p w:rsidR="008B7BD9" w:rsidRPr="00E167F4" w:rsidRDefault="008B7BD9" w:rsidP="00E167F4">
            <w:pPr>
              <w:autoSpaceDE w:val="0"/>
              <w:autoSpaceDN w:val="0"/>
              <w:adjustRightInd w:val="0"/>
              <w:spacing w:before="40" w:after="40" w:line="220" w:lineRule="exact"/>
              <w:jc w:val="right"/>
              <w:rPr>
                <w:iCs/>
                <w:sz w:val="18"/>
                <w:szCs w:val="18"/>
              </w:rPr>
            </w:pPr>
            <w:r w:rsidRPr="00E167F4">
              <w:rPr>
                <w:iCs/>
                <w:sz w:val="18"/>
                <w:szCs w:val="18"/>
              </w:rPr>
              <w:t>1</w:t>
            </w:r>
            <w:r w:rsidR="00E167F4">
              <w:rPr>
                <w:iCs/>
                <w:sz w:val="18"/>
                <w:szCs w:val="18"/>
              </w:rPr>
              <w:t xml:space="preserve"> </w:t>
            </w:r>
            <w:r w:rsidRPr="00E167F4">
              <w:rPr>
                <w:iCs/>
                <w:sz w:val="18"/>
                <w:szCs w:val="18"/>
              </w:rPr>
              <w:t>291</w:t>
            </w:r>
          </w:p>
        </w:tc>
        <w:tc>
          <w:tcPr>
            <w:tcW w:w="1063" w:type="dxa"/>
            <w:shd w:val="clear" w:color="auto" w:fill="auto"/>
            <w:vAlign w:val="bottom"/>
          </w:tcPr>
          <w:p w:rsidR="008B7BD9" w:rsidRPr="00E167F4" w:rsidRDefault="008B7BD9" w:rsidP="00E167F4">
            <w:pPr>
              <w:autoSpaceDE w:val="0"/>
              <w:autoSpaceDN w:val="0"/>
              <w:adjustRightInd w:val="0"/>
              <w:spacing w:before="40" w:after="40" w:line="220" w:lineRule="exact"/>
              <w:jc w:val="right"/>
              <w:rPr>
                <w:iCs/>
                <w:sz w:val="18"/>
                <w:szCs w:val="18"/>
              </w:rPr>
            </w:pPr>
            <w:r w:rsidRPr="00E167F4">
              <w:rPr>
                <w:iCs/>
                <w:sz w:val="18"/>
                <w:szCs w:val="18"/>
              </w:rPr>
              <w:t>1</w:t>
            </w:r>
            <w:r w:rsidR="00E167F4">
              <w:rPr>
                <w:iCs/>
                <w:sz w:val="18"/>
                <w:szCs w:val="18"/>
              </w:rPr>
              <w:t xml:space="preserve"> </w:t>
            </w:r>
            <w:r w:rsidRPr="00E167F4">
              <w:rPr>
                <w:iCs/>
                <w:sz w:val="18"/>
                <w:szCs w:val="18"/>
              </w:rPr>
              <w:t>194</w:t>
            </w:r>
          </w:p>
        </w:tc>
        <w:tc>
          <w:tcPr>
            <w:tcW w:w="1063" w:type="dxa"/>
            <w:shd w:val="clear" w:color="auto" w:fill="auto"/>
            <w:vAlign w:val="bottom"/>
          </w:tcPr>
          <w:p w:rsidR="008B7BD9" w:rsidRPr="00E167F4" w:rsidRDefault="008B7BD9" w:rsidP="00E167F4">
            <w:pPr>
              <w:autoSpaceDE w:val="0"/>
              <w:autoSpaceDN w:val="0"/>
              <w:adjustRightInd w:val="0"/>
              <w:spacing w:before="40" w:after="40" w:line="220" w:lineRule="exact"/>
              <w:jc w:val="right"/>
              <w:rPr>
                <w:iCs/>
                <w:sz w:val="18"/>
                <w:szCs w:val="18"/>
              </w:rPr>
            </w:pPr>
            <w:r w:rsidRPr="00E167F4">
              <w:rPr>
                <w:iCs/>
                <w:sz w:val="18"/>
                <w:szCs w:val="18"/>
              </w:rPr>
              <w:t>1</w:t>
            </w:r>
            <w:r w:rsidR="00E167F4">
              <w:rPr>
                <w:iCs/>
                <w:sz w:val="18"/>
                <w:szCs w:val="18"/>
              </w:rPr>
              <w:t xml:space="preserve"> </w:t>
            </w:r>
            <w:r w:rsidRPr="00E167F4">
              <w:rPr>
                <w:iCs/>
                <w:sz w:val="18"/>
                <w:szCs w:val="18"/>
              </w:rPr>
              <w:t>003</w:t>
            </w:r>
          </w:p>
        </w:tc>
      </w:tr>
      <w:tr w:rsidR="008B7BD9" w:rsidRPr="00E167F4" w:rsidTr="00E167F4">
        <w:trPr>
          <w:trHeight w:val="20"/>
        </w:trPr>
        <w:tc>
          <w:tcPr>
            <w:tcW w:w="3190" w:type="dxa"/>
            <w:shd w:val="clear" w:color="auto" w:fill="auto"/>
            <w:vAlign w:val="bottom"/>
          </w:tcPr>
          <w:p w:rsidR="008B7BD9" w:rsidRPr="00E167F4" w:rsidRDefault="008B7BD9" w:rsidP="00E167F4">
            <w:pPr>
              <w:autoSpaceDE w:val="0"/>
              <w:autoSpaceDN w:val="0"/>
              <w:adjustRightInd w:val="0"/>
              <w:spacing w:before="40" w:after="40" w:line="220" w:lineRule="exact"/>
              <w:rPr>
                <w:iCs/>
                <w:sz w:val="18"/>
                <w:szCs w:val="18"/>
              </w:rPr>
            </w:pPr>
            <w:r w:rsidRPr="00E167F4">
              <w:rPr>
                <w:iCs/>
                <w:sz w:val="18"/>
                <w:szCs w:val="18"/>
              </w:rPr>
              <w:t xml:space="preserve">Descuido </w:t>
            </w:r>
          </w:p>
        </w:tc>
        <w:tc>
          <w:tcPr>
            <w:tcW w:w="1063" w:type="dxa"/>
            <w:shd w:val="clear" w:color="auto" w:fill="auto"/>
            <w:vAlign w:val="bottom"/>
          </w:tcPr>
          <w:p w:rsidR="008B7BD9" w:rsidRPr="00E167F4" w:rsidRDefault="008B7BD9" w:rsidP="00E167F4">
            <w:pPr>
              <w:autoSpaceDE w:val="0"/>
              <w:autoSpaceDN w:val="0"/>
              <w:adjustRightInd w:val="0"/>
              <w:spacing w:before="40" w:after="40" w:line="220" w:lineRule="exact"/>
              <w:jc w:val="right"/>
              <w:rPr>
                <w:iCs/>
                <w:sz w:val="18"/>
                <w:szCs w:val="18"/>
              </w:rPr>
            </w:pPr>
            <w:r w:rsidRPr="00E167F4">
              <w:rPr>
                <w:iCs/>
                <w:sz w:val="18"/>
                <w:szCs w:val="18"/>
              </w:rPr>
              <w:t>2</w:t>
            </w:r>
            <w:r w:rsidR="00E167F4">
              <w:rPr>
                <w:iCs/>
                <w:sz w:val="18"/>
                <w:szCs w:val="18"/>
              </w:rPr>
              <w:t xml:space="preserve"> </w:t>
            </w:r>
            <w:r w:rsidRPr="00E167F4">
              <w:rPr>
                <w:iCs/>
                <w:sz w:val="18"/>
                <w:szCs w:val="18"/>
              </w:rPr>
              <w:t>878</w:t>
            </w:r>
          </w:p>
        </w:tc>
        <w:tc>
          <w:tcPr>
            <w:tcW w:w="1063" w:type="dxa"/>
            <w:shd w:val="clear" w:color="auto" w:fill="auto"/>
            <w:vAlign w:val="bottom"/>
          </w:tcPr>
          <w:p w:rsidR="008B7BD9" w:rsidRPr="00E167F4" w:rsidRDefault="008B7BD9" w:rsidP="00E167F4">
            <w:pPr>
              <w:autoSpaceDE w:val="0"/>
              <w:autoSpaceDN w:val="0"/>
              <w:adjustRightInd w:val="0"/>
              <w:spacing w:before="40" w:after="40" w:line="220" w:lineRule="exact"/>
              <w:jc w:val="right"/>
              <w:rPr>
                <w:iCs/>
                <w:sz w:val="18"/>
                <w:szCs w:val="18"/>
              </w:rPr>
            </w:pPr>
            <w:r w:rsidRPr="00E167F4">
              <w:rPr>
                <w:iCs/>
                <w:sz w:val="18"/>
                <w:szCs w:val="18"/>
              </w:rPr>
              <w:t>4</w:t>
            </w:r>
            <w:r w:rsidR="00E167F4">
              <w:rPr>
                <w:iCs/>
                <w:sz w:val="18"/>
                <w:szCs w:val="18"/>
              </w:rPr>
              <w:t xml:space="preserve"> </w:t>
            </w:r>
            <w:r w:rsidRPr="00E167F4">
              <w:rPr>
                <w:iCs/>
                <w:sz w:val="18"/>
                <w:szCs w:val="18"/>
              </w:rPr>
              <w:t>074</w:t>
            </w:r>
          </w:p>
        </w:tc>
        <w:tc>
          <w:tcPr>
            <w:tcW w:w="1063" w:type="dxa"/>
            <w:shd w:val="clear" w:color="auto" w:fill="auto"/>
            <w:vAlign w:val="bottom"/>
          </w:tcPr>
          <w:p w:rsidR="008B7BD9" w:rsidRPr="00E167F4" w:rsidRDefault="008B7BD9" w:rsidP="00E167F4">
            <w:pPr>
              <w:autoSpaceDE w:val="0"/>
              <w:autoSpaceDN w:val="0"/>
              <w:adjustRightInd w:val="0"/>
              <w:spacing w:before="40" w:after="40" w:line="220" w:lineRule="exact"/>
              <w:jc w:val="right"/>
              <w:rPr>
                <w:iCs/>
                <w:sz w:val="18"/>
                <w:szCs w:val="18"/>
              </w:rPr>
            </w:pPr>
            <w:r w:rsidRPr="00E167F4">
              <w:rPr>
                <w:iCs/>
                <w:sz w:val="18"/>
                <w:szCs w:val="18"/>
              </w:rPr>
              <w:t>4</w:t>
            </w:r>
            <w:r w:rsidR="00E167F4">
              <w:rPr>
                <w:iCs/>
                <w:sz w:val="18"/>
                <w:szCs w:val="18"/>
              </w:rPr>
              <w:t xml:space="preserve"> </w:t>
            </w:r>
            <w:r w:rsidRPr="00E167F4">
              <w:rPr>
                <w:iCs/>
                <w:sz w:val="18"/>
                <w:szCs w:val="18"/>
              </w:rPr>
              <w:t>199</w:t>
            </w:r>
          </w:p>
        </w:tc>
        <w:tc>
          <w:tcPr>
            <w:tcW w:w="1063" w:type="dxa"/>
            <w:shd w:val="clear" w:color="auto" w:fill="auto"/>
            <w:vAlign w:val="bottom"/>
          </w:tcPr>
          <w:p w:rsidR="008B7BD9" w:rsidRPr="00E167F4" w:rsidRDefault="008B7BD9" w:rsidP="00E167F4">
            <w:pPr>
              <w:autoSpaceDE w:val="0"/>
              <w:autoSpaceDN w:val="0"/>
              <w:adjustRightInd w:val="0"/>
              <w:spacing w:before="40" w:after="40" w:line="220" w:lineRule="exact"/>
              <w:jc w:val="right"/>
              <w:rPr>
                <w:iCs/>
                <w:sz w:val="18"/>
                <w:szCs w:val="18"/>
              </w:rPr>
            </w:pPr>
            <w:r w:rsidRPr="00E167F4">
              <w:rPr>
                <w:iCs/>
                <w:sz w:val="18"/>
                <w:szCs w:val="18"/>
              </w:rPr>
              <w:t>4</w:t>
            </w:r>
            <w:r w:rsidR="00E167F4">
              <w:rPr>
                <w:iCs/>
                <w:sz w:val="18"/>
                <w:szCs w:val="18"/>
              </w:rPr>
              <w:t xml:space="preserve"> </w:t>
            </w:r>
            <w:r w:rsidRPr="00E167F4">
              <w:rPr>
                <w:iCs/>
                <w:sz w:val="18"/>
                <w:szCs w:val="18"/>
              </w:rPr>
              <w:t>486</w:t>
            </w:r>
          </w:p>
        </w:tc>
        <w:tc>
          <w:tcPr>
            <w:tcW w:w="1063" w:type="dxa"/>
            <w:shd w:val="clear" w:color="auto" w:fill="auto"/>
            <w:vAlign w:val="bottom"/>
          </w:tcPr>
          <w:p w:rsidR="008B7BD9" w:rsidRPr="00E167F4" w:rsidRDefault="008B7BD9" w:rsidP="00E167F4">
            <w:pPr>
              <w:autoSpaceDE w:val="0"/>
              <w:autoSpaceDN w:val="0"/>
              <w:adjustRightInd w:val="0"/>
              <w:spacing w:before="40" w:after="40" w:line="220" w:lineRule="exact"/>
              <w:jc w:val="right"/>
              <w:rPr>
                <w:iCs/>
                <w:sz w:val="18"/>
                <w:szCs w:val="18"/>
              </w:rPr>
            </w:pPr>
            <w:r w:rsidRPr="00E167F4">
              <w:rPr>
                <w:iCs/>
                <w:sz w:val="18"/>
                <w:szCs w:val="18"/>
              </w:rPr>
              <w:t>4</w:t>
            </w:r>
            <w:r w:rsidR="00E167F4">
              <w:rPr>
                <w:iCs/>
                <w:sz w:val="18"/>
                <w:szCs w:val="18"/>
              </w:rPr>
              <w:t xml:space="preserve"> </w:t>
            </w:r>
            <w:r w:rsidRPr="00E167F4">
              <w:rPr>
                <w:iCs/>
                <w:sz w:val="18"/>
                <w:szCs w:val="18"/>
              </w:rPr>
              <w:t>302</w:t>
            </w:r>
          </w:p>
        </w:tc>
      </w:tr>
      <w:tr w:rsidR="008B7BD9" w:rsidRPr="00E167F4" w:rsidTr="00E167F4">
        <w:trPr>
          <w:trHeight w:val="20"/>
        </w:trPr>
        <w:tc>
          <w:tcPr>
            <w:tcW w:w="3190" w:type="dxa"/>
            <w:shd w:val="clear" w:color="auto" w:fill="auto"/>
            <w:vAlign w:val="bottom"/>
          </w:tcPr>
          <w:p w:rsidR="008B7BD9" w:rsidRPr="00E167F4" w:rsidRDefault="008B7BD9" w:rsidP="00E167F4">
            <w:pPr>
              <w:autoSpaceDE w:val="0"/>
              <w:autoSpaceDN w:val="0"/>
              <w:adjustRightInd w:val="0"/>
              <w:spacing w:before="40" w:after="40" w:line="220" w:lineRule="exact"/>
              <w:rPr>
                <w:iCs/>
                <w:sz w:val="18"/>
                <w:szCs w:val="18"/>
              </w:rPr>
            </w:pPr>
            <w:r w:rsidRPr="00E167F4">
              <w:rPr>
                <w:iCs/>
                <w:sz w:val="18"/>
                <w:szCs w:val="18"/>
              </w:rPr>
              <w:t>Dificultades relacionales y de conducta</w:t>
            </w:r>
          </w:p>
        </w:tc>
        <w:tc>
          <w:tcPr>
            <w:tcW w:w="1063" w:type="dxa"/>
            <w:shd w:val="clear" w:color="auto" w:fill="auto"/>
            <w:vAlign w:val="bottom"/>
          </w:tcPr>
          <w:p w:rsidR="008B7BD9" w:rsidRPr="00E167F4" w:rsidRDefault="008B7BD9" w:rsidP="00E167F4">
            <w:pPr>
              <w:autoSpaceDE w:val="0"/>
              <w:autoSpaceDN w:val="0"/>
              <w:adjustRightInd w:val="0"/>
              <w:spacing w:before="40" w:after="40" w:line="220" w:lineRule="exact"/>
              <w:jc w:val="right"/>
              <w:rPr>
                <w:iCs/>
                <w:sz w:val="18"/>
                <w:szCs w:val="18"/>
              </w:rPr>
            </w:pPr>
            <w:r w:rsidRPr="00E167F4">
              <w:rPr>
                <w:iCs/>
                <w:sz w:val="18"/>
                <w:szCs w:val="18"/>
              </w:rPr>
              <w:t>3</w:t>
            </w:r>
            <w:r w:rsidR="00E167F4">
              <w:rPr>
                <w:iCs/>
                <w:sz w:val="18"/>
                <w:szCs w:val="18"/>
              </w:rPr>
              <w:t xml:space="preserve"> </w:t>
            </w:r>
            <w:r w:rsidRPr="00E167F4">
              <w:rPr>
                <w:iCs/>
                <w:sz w:val="18"/>
                <w:szCs w:val="18"/>
              </w:rPr>
              <w:t>325</w:t>
            </w:r>
          </w:p>
        </w:tc>
        <w:tc>
          <w:tcPr>
            <w:tcW w:w="1063" w:type="dxa"/>
            <w:shd w:val="clear" w:color="auto" w:fill="auto"/>
            <w:vAlign w:val="bottom"/>
          </w:tcPr>
          <w:p w:rsidR="008B7BD9" w:rsidRPr="00E167F4" w:rsidRDefault="008B7BD9" w:rsidP="00E167F4">
            <w:pPr>
              <w:autoSpaceDE w:val="0"/>
              <w:autoSpaceDN w:val="0"/>
              <w:adjustRightInd w:val="0"/>
              <w:spacing w:before="40" w:after="40" w:line="220" w:lineRule="exact"/>
              <w:jc w:val="right"/>
              <w:rPr>
                <w:iCs/>
                <w:sz w:val="18"/>
                <w:szCs w:val="18"/>
              </w:rPr>
            </w:pPr>
            <w:r w:rsidRPr="00E167F4">
              <w:rPr>
                <w:iCs/>
                <w:sz w:val="18"/>
                <w:szCs w:val="18"/>
              </w:rPr>
              <w:t>4</w:t>
            </w:r>
            <w:r w:rsidR="00E167F4">
              <w:rPr>
                <w:iCs/>
                <w:sz w:val="18"/>
                <w:szCs w:val="18"/>
              </w:rPr>
              <w:t xml:space="preserve"> </w:t>
            </w:r>
            <w:r w:rsidRPr="00E167F4">
              <w:rPr>
                <w:iCs/>
                <w:sz w:val="18"/>
                <w:szCs w:val="18"/>
              </w:rPr>
              <w:t>355</w:t>
            </w:r>
          </w:p>
        </w:tc>
        <w:tc>
          <w:tcPr>
            <w:tcW w:w="1063" w:type="dxa"/>
            <w:shd w:val="clear" w:color="auto" w:fill="auto"/>
            <w:vAlign w:val="bottom"/>
          </w:tcPr>
          <w:p w:rsidR="008B7BD9" w:rsidRPr="00E167F4" w:rsidRDefault="008B7BD9" w:rsidP="00E167F4">
            <w:pPr>
              <w:autoSpaceDE w:val="0"/>
              <w:autoSpaceDN w:val="0"/>
              <w:adjustRightInd w:val="0"/>
              <w:spacing w:before="40" w:after="40" w:line="220" w:lineRule="exact"/>
              <w:jc w:val="right"/>
              <w:rPr>
                <w:iCs/>
                <w:sz w:val="18"/>
                <w:szCs w:val="18"/>
              </w:rPr>
            </w:pPr>
            <w:r w:rsidRPr="00E167F4">
              <w:rPr>
                <w:iCs/>
                <w:sz w:val="18"/>
                <w:szCs w:val="18"/>
              </w:rPr>
              <w:t>4</w:t>
            </w:r>
            <w:r w:rsidR="00E167F4">
              <w:rPr>
                <w:iCs/>
                <w:sz w:val="18"/>
                <w:szCs w:val="18"/>
              </w:rPr>
              <w:t xml:space="preserve"> </w:t>
            </w:r>
            <w:r w:rsidRPr="00E167F4">
              <w:rPr>
                <w:iCs/>
                <w:sz w:val="18"/>
                <w:szCs w:val="18"/>
              </w:rPr>
              <w:t>657</w:t>
            </w:r>
          </w:p>
        </w:tc>
        <w:tc>
          <w:tcPr>
            <w:tcW w:w="1063" w:type="dxa"/>
            <w:shd w:val="clear" w:color="auto" w:fill="auto"/>
            <w:vAlign w:val="bottom"/>
          </w:tcPr>
          <w:p w:rsidR="008B7BD9" w:rsidRPr="00E167F4" w:rsidRDefault="008B7BD9" w:rsidP="00E167F4">
            <w:pPr>
              <w:autoSpaceDE w:val="0"/>
              <w:autoSpaceDN w:val="0"/>
              <w:adjustRightInd w:val="0"/>
              <w:spacing w:before="40" w:after="40" w:line="220" w:lineRule="exact"/>
              <w:jc w:val="right"/>
              <w:rPr>
                <w:iCs/>
                <w:sz w:val="18"/>
                <w:szCs w:val="18"/>
              </w:rPr>
            </w:pPr>
            <w:r w:rsidRPr="00E167F4">
              <w:rPr>
                <w:iCs/>
                <w:sz w:val="18"/>
                <w:szCs w:val="18"/>
              </w:rPr>
              <w:t>4</w:t>
            </w:r>
            <w:r w:rsidR="00E167F4">
              <w:rPr>
                <w:iCs/>
                <w:sz w:val="18"/>
                <w:szCs w:val="18"/>
              </w:rPr>
              <w:t xml:space="preserve"> </w:t>
            </w:r>
            <w:r w:rsidRPr="00E167F4">
              <w:rPr>
                <w:iCs/>
                <w:sz w:val="18"/>
                <w:szCs w:val="18"/>
              </w:rPr>
              <w:t>461</w:t>
            </w:r>
          </w:p>
        </w:tc>
        <w:tc>
          <w:tcPr>
            <w:tcW w:w="1063" w:type="dxa"/>
            <w:shd w:val="clear" w:color="auto" w:fill="auto"/>
            <w:vAlign w:val="bottom"/>
          </w:tcPr>
          <w:p w:rsidR="008B7BD9" w:rsidRPr="00E167F4" w:rsidRDefault="008B7BD9" w:rsidP="00E167F4">
            <w:pPr>
              <w:autoSpaceDE w:val="0"/>
              <w:autoSpaceDN w:val="0"/>
              <w:adjustRightInd w:val="0"/>
              <w:spacing w:before="40" w:after="40" w:line="220" w:lineRule="exact"/>
              <w:jc w:val="right"/>
              <w:rPr>
                <w:iCs/>
                <w:sz w:val="18"/>
                <w:szCs w:val="18"/>
              </w:rPr>
            </w:pPr>
            <w:r w:rsidRPr="00E167F4">
              <w:rPr>
                <w:iCs/>
                <w:sz w:val="18"/>
                <w:szCs w:val="18"/>
              </w:rPr>
              <w:t>4</w:t>
            </w:r>
            <w:r w:rsidR="00E167F4">
              <w:rPr>
                <w:iCs/>
                <w:sz w:val="18"/>
                <w:szCs w:val="18"/>
              </w:rPr>
              <w:t xml:space="preserve"> </w:t>
            </w:r>
            <w:r w:rsidRPr="00E167F4">
              <w:rPr>
                <w:iCs/>
                <w:sz w:val="18"/>
                <w:szCs w:val="18"/>
              </w:rPr>
              <w:t>154</w:t>
            </w:r>
          </w:p>
        </w:tc>
      </w:tr>
      <w:tr w:rsidR="008B7BD9" w:rsidRPr="00E167F4" w:rsidTr="00E167F4">
        <w:trPr>
          <w:trHeight w:val="20"/>
        </w:trPr>
        <w:tc>
          <w:tcPr>
            <w:tcW w:w="3190" w:type="dxa"/>
            <w:shd w:val="clear" w:color="auto" w:fill="auto"/>
            <w:vAlign w:val="bottom"/>
          </w:tcPr>
          <w:p w:rsidR="008B7BD9" w:rsidRPr="00E167F4" w:rsidRDefault="008B7BD9" w:rsidP="00E167F4">
            <w:pPr>
              <w:autoSpaceDE w:val="0"/>
              <w:autoSpaceDN w:val="0"/>
              <w:adjustRightInd w:val="0"/>
              <w:spacing w:before="40" w:after="40" w:line="220" w:lineRule="exact"/>
              <w:rPr>
                <w:iCs/>
                <w:sz w:val="18"/>
                <w:szCs w:val="18"/>
              </w:rPr>
            </w:pPr>
            <w:r w:rsidRPr="00E167F4">
              <w:rPr>
                <w:iCs/>
                <w:sz w:val="18"/>
                <w:szCs w:val="18"/>
              </w:rPr>
              <w:t>Autoagresión</w:t>
            </w:r>
            <w:r w:rsidR="00E167F4">
              <w:rPr>
                <w:iCs/>
                <w:sz w:val="18"/>
                <w:szCs w:val="18"/>
              </w:rPr>
              <w:t xml:space="preserve"> </w:t>
            </w:r>
            <w:r w:rsidRPr="00E167F4">
              <w:rPr>
                <w:iCs/>
                <w:sz w:val="18"/>
                <w:szCs w:val="18"/>
              </w:rPr>
              <w:t xml:space="preserve"> conducta suicida </w:t>
            </w:r>
          </w:p>
        </w:tc>
        <w:tc>
          <w:tcPr>
            <w:tcW w:w="1063" w:type="dxa"/>
            <w:shd w:val="clear" w:color="auto" w:fill="auto"/>
            <w:vAlign w:val="bottom"/>
          </w:tcPr>
          <w:p w:rsidR="008B7BD9" w:rsidRPr="00E167F4" w:rsidRDefault="008B7BD9" w:rsidP="00E167F4">
            <w:pPr>
              <w:autoSpaceDE w:val="0"/>
              <w:autoSpaceDN w:val="0"/>
              <w:adjustRightInd w:val="0"/>
              <w:spacing w:before="40" w:after="40" w:line="220" w:lineRule="exact"/>
              <w:jc w:val="right"/>
              <w:rPr>
                <w:iCs/>
                <w:sz w:val="18"/>
                <w:szCs w:val="18"/>
              </w:rPr>
            </w:pPr>
            <w:r w:rsidRPr="00E167F4">
              <w:rPr>
                <w:iCs/>
                <w:sz w:val="18"/>
                <w:szCs w:val="18"/>
              </w:rPr>
              <w:t>100</w:t>
            </w:r>
          </w:p>
        </w:tc>
        <w:tc>
          <w:tcPr>
            <w:tcW w:w="1063" w:type="dxa"/>
            <w:shd w:val="clear" w:color="auto" w:fill="auto"/>
            <w:vAlign w:val="bottom"/>
          </w:tcPr>
          <w:p w:rsidR="008B7BD9" w:rsidRPr="00E167F4" w:rsidRDefault="008B7BD9" w:rsidP="00E167F4">
            <w:pPr>
              <w:autoSpaceDE w:val="0"/>
              <w:autoSpaceDN w:val="0"/>
              <w:adjustRightInd w:val="0"/>
              <w:spacing w:before="40" w:after="40" w:line="220" w:lineRule="exact"/>
              <w:jc w:val="right"/>
              <w:rPr>
                <w:iCs/>
                <w:sz w:val="18"/>
                <w:szCs w:val="18"/>
              </w:rPr>
            </w:pPr>
            <w:r w:rsidRPr="00E167F4">
              <w:rPr>
                <w:iCs/>
                <w:sz w:val="18"/>
                <w:szCs w:val="18"/>
              </w:rPr>
              <w:t>173</w:t>
            </w:r>
          </w:p>
        </w:tc>
        <w:tc>
          <w:tcPr>
            <w:tcW w:w="1063" w:type="dxa"/>
            <w:shd w:val="clear" w:color="auto" w:fill="auto"/>
            <w:vAlign w:val="bottom"/>
          </w:tcPr>
          <w:p w:rsidR="008B7BD9" w:rsidRPr="00E167F4" w:rsidRDefault="008B7BD9" w:rsidP="00E167F4">
            <w:pPr>
              <w:autoSpaceDE w:val="0"/>
              <w:autoSpaceDN w:val="0"/>
              <w:adjustRightInd w:val="0"/>
              <w:spacing w:before="40" w:after="40" w:line="220" w:lineRule="exact"/>
              <w:jc w:val="right"/>
              <w:rPr>
                <w:iCs/>
                <w:sz w:val="18"/>
                <w:szCs w:val="18"/>
              </w:rPr>
            </w:pPr>
            <w:r w:rsidRPr="00E167F4">
              <w:rPr>
                <w:iCs/>
                <w:sz w:val="18"/>
                <w:szCs w:val="18"/>
              </w:rPr>
              <w:t>172</w:t>
            </w:r>
          </w:p>
        </w:tc>
        <w:tc>
          <w:tcPr>
            <w:tcW w:w="1063" w:type="dxa"/>
            <w:shd w:val="clear" w:color="auto" w:fill="auto"/>
            <w:vAlign w:val="bottom"/>
          </w:tcPr>
          <w:p w:rsidR="008B7BD9" w:rsidRPr="00E167F4" w:rsidRDefault="008B7BD9" w:rsidP="00E167F4">
            <w:pPr>
              <w:autoSpaceDE w:val="0"/>
              <w:autoSpaceDN w:val="0"/>
              <w:adjustRightInd w:val="0"/>
              <w:spacing w:before="40" w:after="40" w:line="220" w:lineRule="exact"/>
              <w:jc w:val="right"/>
              <w:rPr>
                <w:iCs/>
                <w:sz w:val="18"/>
                <w:szCs w:val="18"/>
              </w:rPr>
            </w:pPr>
            <w:r w:rsidRPr="00E167F4">
              <w:rPr>
                <w:iCs/>
                <w:sz w:val="18"/>
                <w:szCs w:val="18"/>
              </w:rPr>
              <w:t>138</w:t>
            </w:r>
          </w:p>
        </w:tc>
        <w:tc>
          <w:tcPr>
            <w:tcW w:w="1063" w:type="dxa"/>
            <w:shd w:val="clear" w:color="auto" w:fill="auto"/>
            <w:vAlign w:val="bottom"/>
          </w:tcPr>
          <w:p w:rsidR="008B7BD9" w:rsidRPr="00E167F4" w:rsidRDefault="008B7BD9" w:rsidP="00E167F4">
            <w:pPr>
              <w:autoSpaceDE w:val="0"/>
              <w:autoSpaceDN w:val="0"/>
              <w:adjustRightInd w:val="0"/>
              <w:spacing w:before="40" w:after="40" w:line="220" w:lineRule="exact"/>
              <w:jc w:val="right"/>
              <w:rPr>
                <w:iCs/>
                <w:sz w:val="18"/>
                <w:szCs w:val="18"/>
              </w:rPr>
            </w:pPr>
            <w:r w:rsidRPr="00E167F4">
              <w:rPr>
                <w:iCs/>
                <w:sz w:val="18"/>
                <w:szCs w:val="18"/>
              </w:rPr>
              <w:t>116</w:t>
            </w:r>
          </w:p>
        </w:tc>
      </w:tr>
      <w:tr w:rsidR="008B7BD9" w:rsidRPr="00E167F4" w:rsidTr="00E167F4">
        <w:trPr>
          <w:trHeight w:val="20"/>
        </w:trPr>
        <w:tc>
          <w:tcPr>
            <w:tcW w:w="3190" w:type="dxa"/>
            <w:tcBorders>
              <w:bottom w:val="single" w:sz="4" w:space="0" w:color="auto"/>
            </w:tcBorders>
            <w:shd w:val="clear" w:color="auto" w:fill="auto"/>
            <w:vAlign w:val="bottom"/>
          </w:tcPr>
          <w:p w:rsidR="008B7BD9" w:rsidRPr="00E167F4" w:rsidRDefault="008B7BD9" w:rsidP="00E167F4">
            <w:pPr>
              <w:autoSpaceDE w:val="0"/>
              <w:autoSpaceDN w:val="0"/>
              <w:adjustRightInd w:val="0"/>
              <w:spacing w:before="40" w:after="40" w:line="220" w:lineRule="exact"/>
              <w:rPr>
                <w:iCs/>
                <w:sz w:val="18"/>
                <w:szCs w:val="18"/>
              </w:rPr>
            </w:pPr>
            <w:r w:rsidRPr="00E167F4">
              <w:rPr>
                <w:iCs/>
                <w:sz w:val="18"/>
                <w:szCs w:val="18"/>
              </w:rPr>
              <w:t xml:space="preserve">Sin conclusión </w:t>
            </w:r>
          </w:p>
        </w:tc>
        <w:tc>
          <w:tcPr>
            <w:tcW w:w="1063" w:type="dxa"/>
            <w:tcBorders>
              <w:bottom w:val="single" w:sz="4" w:space="0" w:color="auto"/>
            </w:tcBorders>
            <w:shd w:val="clear" w:color="auto" w:fill="auto"/>
            <w:vAlign w:val="bottom"/>
          </w:tcPr>
          <w:p w:rsidR="008B7BD9" w:rsidRPr="00E167F4" w:rsidRDefault="008B7BD9" w:rsidP="00E167F4">
            <w:pPr>
              <w:autoSpaceDE w:val="0"/>
              <w:autoSpaceDN w:val="0"/>
              <w:adjustRightInd w:val="0"/>
              <w:spacing w:before="40" w:after="40" w:line="220" w:lineRule="exact"/>
              <w:jc w:val="right"/>
              <w:rPr>
                <w:iCs/>
                <w:sz w:val="18"/>
                <w:szCs w:val="18"/>
              </w:rPr>
            </w:pPr>
            <w:r w:rsidRPr="00E167F4">
              <w:rPr>
                <w:iCs/>
                <w:sz w:val="18"/>
                <w:szCs w:val="18"/>
              </w:rPr>
              <w:t>15</w:t>
            </w:r>
            <w:r w:rsidR="00E167F4">
              <w:rPr>
                <w:iCs/>
                <w:sz w:val="18"/>
                <w:szCs w:val="18"/>
              </w:rPr>
              <w:t xml:space="preserve"> </w:t>
            </w:r>
            <w:r w:rsidRPr="00E167F4">
              <w:rPr>
                <w:iCs/>
                <w:sz w:val="18"/>
                <w:szCs w:val="18"/>
              </w:rPr>
              <w:t>860</w:t>
            </w:r>
          </w:p>
        </w:tc>
        <w:tc>
          <w:tcPr>
            <w:tcW w:w="1063" w:type="dxa"/>
            <w:tcBorders>
              <w:bottom w:val="single" w:sz="4" w:space="0" w:color="auto"/>
            </w:tcBorders>
            <w:shd w:val="clear" w:color="auto" w:fill="auto"/>
            <w:vAlign w:val="bottom"/>
          </w:tcPr>
          <w:p w:rsidR="008B7BD9" w:rsidRPr="00E167F4" w:rsidRDefault="008B7BD9" w:rsidP="00E167F4">
            <w:pPr>
              <w:autoSpaceDE w:val="0"/>
              <w:autoSpaceDN w:val="0"/>
              <w:adjustRightInd w:val="0"/>
              <w:spacing w:before="40" w:after="40" w:line="220" w:lineRule="exact"/>
              <w:jc w:val="right"/>
              <w:rPr>
                <w:iCs/>
                <w:sz w:val="18"/>
                <w:szCs w:val="18"/>
              </w:rPr>
            </w:pPr>
            <w:r w:rsidRPr="00E167F4">
              <w:rPr>
                <w:iCs/>
                <w:sz w:val="18"/>
                <w:szCs w:val="18"/>
              </w:rPr>
              <w:t>23</w:t>
            </w:r>
            <w:r w:rsidR="00E167F4">
              <w:rPr>
                <w:iCs/>
                <w:sz w:val="18"/>
                <w:szCs w:val="18"/>
              </w:rPr>
              <w:t xml:space="preserve"> </w:t>
            </w:r>
            <w:r w:rsidRPr="00E167F4">
              <w:rPr>
                <w:iCs/>
                <w:sz w:val="18"/>
                <w:szCs w:val="18"/>
              </w:rPr>
              <w:t>388</w:t>
            </w:r>
          </w:p>
        </w:tc>
        <w:tc>
          <w:tcPr>
            <w:tcW w:w="1063" w:type="dxa"/>
            <w:tcBorders>
              <w:bottom w:val="single" w:sz="4" w:space="0" w:color="auto"/>
            </w:tcBorders>
            <w:shd w:val="clear" w:color="auto" w:fill="auto"/>
            <w:vAlign w:val="bottom"/>
          </w:tcPr>
          <w:p w:rsidR="008B7BD9" w:rsidRPr="00E167F4" w:rsidRDefault="008B7BD9" w:rsidP="00E167F4">
            <w:pPr>
              <w:autoSpaceDE w:val="0"/>
              <w:autoSpaceDN w:val="0"/>
              <w:adjustRightInd w:val="0"/>
              <w:spacing w:before="40" w:after="40" w:line="220" w:lineRule="exact"/>
              <w:jc w:val="right"/>
              <w:rPr>
                <w:iCs/>
                <w:sz w:val="18"/>
                <w:szCs w:val="18"/>
              </w:rPr>
            </w:pPr>
            <w:r w:rsidRPr="00E167F4">
              <w:rPr>
                <w:iCs/>
                <w:sz w:val="18"/>
                <w:szCs w:val="18"/>
              </w:rPr>
              <w:t>26</w:t>
            </w:r>
            <w:r w:rsidR="00E167F4">
              <w:rPr>
                <w:iCs/>
                <w:sz w:val="18"/>
                <w:szCs w:val="18"/>
              </w:rPr>
              <w:t xml:space="preserve"> </w:t>
            </w:r>
            <w:r w:rsidRPr="00E167F4">
              <w:rPr>
                <w:iCs/>
                <w:sz w:val="18"/>
                <w:szCs w:val="18"/>
              </w:rPr>
              <w:t>011</w:t>
            </w:r>
          </w:p>
        </w:tc>
        <w:tc>
          <w:tcPr>
            <w:tcW w:w="1063" w:type="dxa"/>
            <w:tcBorders>
              <w:bottom w:val="single" w:sz="4" w:space="0" w:color="auto"/>
            </w:tcBorders>
            <w:shd w:val="clear" w:color="auto" w:fill="auto"/>
            <w:vAlign w:val="bottom"/>
          </w:tcPr>
          <w:p w:rsidR="008B7BD9" w:rsidRPr="00E167F4" w:rsidRDefault="008B7BD9" w:rsidP="00E167F4">
            <w:pPr>
              <w:autoSpaceDE w:val="0"/>
              <w:autoSpaceDN w:val="0"/>
              <w:adjustRightInd w:val="0"/>
              <w:spacing w:before="40" w:after="40" w:line="220" w:lineRule="exact"/>
              <w:jc w:val="right"/>
              <w:rPr>
                <w:iCs/>
                <w:sz w:val="18"/>
                <w:szCs w:val="18"/>
              </w:rPr>
            </w:pPr>
            <w:r w:rsidRPr="00E167F4">
              <w:rPr>
                <w:iCs/>
                <w:sz w:val="18"/>
                <w:szCs w:val="18"/>
              </w:rPr>
              <w:t>22</w:t>
            </w:r>
            <w:r w:rsidR="00E167F4">
              <w:rPr>
                <w:iCs/>
                <w:sz w:val="18"/>
                <w:szCs w:val="18"/>
              </w:rPr>
              <w:t xml:space="preserve"> </w:t>
            </w:r>
            <w:r w:rsidRPr="00E167F4">
              <w:rPr>
                <w:iCs/>
                <w:sz w:val="18"/>
                <w:szCs w:val="18"/>
              </w:rPr>
              <w:t>921</w:t>
            </w:r>
          </w:p>
        </w:tc>
        <w:tc>
          <w:tcPr>
            <w:tcW w:w="1063" w:type="dxa"/>
            <w:tcBorders>
              <w:bottom w:val="single" w:sz="4" w:space="0" w:color="auto"/>
            </w:tcBorders>
            <w:shd w:val="clear" w:color="auto" w:fill="auto"/>
            <w:vAlign w:val="bottom"/>
          </w:tcPr>
          <w:p w:rsidR="008B7BD9" w:rsidRPr="00E167F4" w:rsidRDefault="008B7BD9" w:rsidP="00E167F4">
            <w:pPr>
              <w:autoSpaceDE w:val="0"/>
              <w:autoSpaceDN w:val="0"/>
              <w:adjustRightInd w:val="0"/>
              <w:spacing w:before="40" w:after="40" w:line="220" w:lineRule="exact"/>
              <w:jc w:val="right"/>
              <w:rPr>
                <w:iCs/>
                <w:sz w:val="18"/>
                <w:szCs w:val="18"/>
              </w:rPr>
            </w:pPr>
            <w:r w:rsidRPr="00E167F4">
              <w:rPr>
                <w:iCs/>
                <w:sz w:val="18"/>
                <w:szCs w:val="18"/>
              </w:rPr>
              <w:t>19</w:t>
            </w:r>
            <w:r w:rsidR="00E167F4">
              <w:rPr>
                <w:iCs/>
                <w:sz w:val="18"/>
                <w:szCs w:val="18"/>
              </w:rPr>
              <w:t xml:space="preserve"> </w:t>
            </w:r>
            <w:r w:rsidRPr="00E167F4">
              <w:rPr>
                <w:iCs/>
                <w:sz w:val="18"/>
                <w:szCs w:val="18"/>
              </w:rPr>
              <w:t>334</w:t>
            </w:r>
          </w:p>
        </w:tc>
      </w:tr>
      <w:tr w:rsidR="008B7BD9" w:rsidRPr="00E167F4" w:rsidTr="00E167F4">
        <w:trPr>
          <w:trHeight w:val="20"/>
        </w:trPr>
        <w:tc>
          <w:tcPr>
            <w:tcW w:w="3190" w:type="dxa"/>
            <w:tcBorders>
              <w:top w:val="single" w:sz="4" w:space="0" w:color="auto"/>
              <w:bottom w:val="single" w:sz="12" w:space="0" w:color="auto"/>
            </w:tcBorders>
            <w:shd w:val="clear" w:color="auto" w:fill="auto"/>
            <w:vAlign w:val="bottom"/>
          </w:tcPr>
          <w:p w:rsidR="008B7BD9" w:rsidRPr="00E167F4" w:rsidRDefault="008B7BD9" w:rsidP="00E167F4">
            <w:pPr>
              <w:autoSpaceDE w:val="0"/>
              <w:autoSpaceDN w:val="0"/>
              <w:adjustRightInd w:val="0"/>
              <w:spacing w:before="80" w:after="80" w:line="220" w:lineRule="exact"/>
              <w:ind w:left="284"/>
              <w:rPr>
                <w:b/>
                <w:iCs/>
                <w:sz w:val="18"/>
                <w:szCs w:val="18"/>
              </w:rPr>
            </w:pPr>
            <w:r w:rsidRPr="00E167F4">
              <w:rPr>
                <w:b/>
                <w:iCs/>
                <w:sz w:val="18"/>
                <w:szCs w:val="18"/>
              </w:rPr>
              <w:t>Total</w:t>
            </w:r>
          </w:p>
        </w:tc>
        <w:tc>
          <w:tcPr>
            <w:tcW w:w="1063" w:type="dxa"/>
            <w:tcBorders>
              <w:top w:val="single" w:sz="4" w:space="0" w:color="auto"/>
              <w:bottom w:val="single" w:sz="12" w:space="0" w:color="auto"/>
            </w:tcBorders>
            <w:shd w:val="clear" w:color="auto" w:fill="auto"/>
            <w:vAlign w:val="bottom"/>
          </w:tcPr>
          <w:p w:rsidR="008B7BD9" w:rsidRPr="00E167F4" w:rsidRDefault="008B7BD9" w:rsidP="00E167F4">
            <w:pPr>
              <w:autoSpaceDE w:val="0"/>
              <w:autoSpaceDN w:val="0"/>
              <w:adjustRightInd w:val="0"/>
              <w:spacing w:before="80" w:after="80" w:line="220" w:lineRule="exact"/>
              <w:jc w:val="right"/>
              <w:rPr>
                <w:b/>
                <w:iCs/>
                <w:sz w:val="18"/>
                <w:szCs w:val="18"/>
              </w:rPr>
            </w:pPr>
            <w:r w:rsidRPr="00E167F4">
              <w:rPr>
                <w:b/>
                <w:iCs/>
                <w:sz w:val="18"/>
                <w:szCs w:val="18"/>
              </w:rPr>
              <w:t>27</w:t>
            </w:r>
            <w:r w:rsidR="00E167F4">
              <w:rPr>
                <w:b/>
                <w:iCs/>
                <w:sz w:val="18"/>
                <w:szCs w:val="18"/>
              </w:rPr>
              <w:t xml:space="preserve"> </w:t>
            </w:r>
            <w:r w:rsidRPr="00E167F4">
              <w:rPr>
                <w:b/>
                <w:iCs/>
                <w:sz w:val="18"/>
                <w:szCs w:val="18"/>
              </w:rPr>
              <w:t>747</w:t>
            </w:r>
          </w:p>
        </w:tc>
        <w:tc>
          <w:tcPr>
            <w:tcW w:w="1063" w:type="dxa"/>
            <w:tcBorders>
              <w:top w:val="single" w:sz="4" w:space="0" w:color="auto"/>
              <w:bottom w:val="single" w:sz="12" w:space="0" w:color="auto"/>
            </w:tcBorders>
            <w:shd w:val="clear" w:color="auto" w:fill="auto"/>
            <w:vAlign w:val="bottom"/>
          </w:tcPr>
          <w:p w:rsidR="008B7BD9" w:rsidRPr="00E167F4" w:rsidRDefault="008B7BD9" w:rsidP="00E167F4">
            <w:pPr>
              <w:autoSpaceDE w:val="0"/>
              <w:autoSpaceDN w:val="0"/>
              <w:adjustRightInd w:val="0"/>
              <w:spacing w:before="80" w:after="80" w:line="220" w:lineRule="exact"/>
              <w:jc w:val="right"/>
              <w:rPr>
                <w:b/>
                <w:iCs/>
                <w:sz w:val="18"/>
                <w:szCs w:val="18"/>
              </w:rPr>
            </w:pPr>
            <w:r w:rsidRPr="00E167F4">
              <w:rPr>
                <w:b/>
                <w:iCs/>
                <w:sz w:val="18"/>
                <w:szCs w:val="18"/>
              </w:rPr>
              <w:t>40</w:t>
            </w:r>
            <w:r w:rsidR="00E167F4">
              <w:rPr>
                <w:b/>
                <w:iCs/>
                <w:sz w:val="18"/>
                <w:szCs w:val="18"/>
              </w:rPr>
              <w:t xml:space="preserve"> </w:t>
            </w:r>
            <w:r w:rsidRPr="00E167F4">
              <w:rPr>
                <w:b/>
                <w:iCs/>
                <w:sz w:val="18"/>
                <w:szCs w:val="18"/>
              </w:rPr>
              <w:t>357</w:t>
            </w:r>
          </w:p>
        </w:tc>
        <w:tc>
          <w:tcPr>
            <w:tcW w:w="1063" w:type="dxa"/>
            <w:tcBorders>
              <w:top w:val="single" w:sz="4" w:space="0" w:color="auto"/>
              <w:bottom w:val="single" w:sz="12" w:space="0" w:color="auto"/>
            </w:tcBorders>
            <w:shd w:val="clear" w:color="auto" w:fill="auto"/>
            <w:vAlign w:val="bottom"/>
          </w:tcPr>
          <w:p w:rsidR="008B7BD9" w:rsidRPr="00E167F4" w:rsidRDefault="008B7BD9" w:rsidP="00E167F4">
            <w:pPr>
              <w:autoSpaceDE w:val="0"/>
              <w:autoSpaceDN w:val="0"/>
              <w:adjustRightInd w:val="0"/>
              <w:spacing w:before="80" w:after="80" w:line="220" w:lineRule="exact"/>
              <w:jc w:val="right"/>
              <w:rPr>
                <w:b/>
                <w:iCs/>
                <w:sz w:val="18"/>
                <w:szCs w:val="18"/>
              </w:rPr>
            </w:pPr>
            <w:r w:rsidRPr="00E167F4">
              <w:rPr>
                <w:b/>
                <w:iCs/>
                <w:sz w:val="18"/>
                <w:szCs w:val="18"/>
              </w:rPr>
              <w:t>44</w:t>
            </w:r>
            <w:r w:rsidR="00E167F4">
              <w:rPr>
                <w:b/>
                <w:iCs/>
                <w:sz w:val="18"/>
                <w:szCs w:val="18"/>
              </w:rPr>
              <w:t xml:space="preserve"> </w:t>
            </w:r>
            <w:r w:rsidRPr="00E167F4">
              <w:rPr>
                <w:b/>
                <w:iCs/>
                <w:sz w:val="18"/>
                <w:szCs w:val="18"/>
              </w:rPr>
              <w:t>808</w:t>
            </w:r>
          </w:p>
        </w:tc>
        <w:tc>
          <w:tcPr>
            <w:tcW w:w="1063" w:type="dxa"/>
            <w:tcBorders>
              <w:top w:val="single" w:sz="4" w:space="0" w:color="auto"/>
              <w:bottom w:val="single" w:sz="12" w:space="0" w:color="auto"/>
            </w:tcBorders>
            <w:shd w:val="clear" w:color="auto" w:fill="auto"/>
            <w:vAlign w:val="bottom"/>
          </w:tcPr>
          <w:p w:rsidR="008B7BD9" w:rsidRPr="00E167F4" w:rsidRDefault="008B7BD9" w:rsidP="00E167F4">
            <w:pPr>
              <w:autoSpaceDE w:val="0"/>
              <w:autoSpaceDN w:val="0"/>
              <w:adjustRightInd w:val="0"/>
              <w:spacing w:before="80" w:after="80" w:line="220" w:lineRule="exact"/>
              <w:jc w:val="right"/>
              <w:rPr>
                <w:b/>
                <w:iCs/>
                <w:sz w:val="18"/>
                <w:szCs w:val="18"/>
              </w:rPr>
            </w:pPr>
            <w:r w:rsidRPr="00E167F4">
              <w:rPr>
                <w:b/>
                <w:iCs/>
                <w:sz w:val="18"/>
                <w:szCs w:val="18"/>
              </w:rPr>
              <w:t>43</w:t>
            </w:r>
            <w:r w:rsidR="00E167F4">
              <w:rPr>
                <w:b/>
                <w:iCs/>
                <w:sz w:val="18"/>
                <w:szCs w:val="18"/>
              </w:rPr>
              <w:t xml:space="preserve"> </w:t>
            </w:r>
            <w:r w:rsidRPr="00E167F4">
              <w:rPr>
                <w:b/>
                <w:iCs/>
                <w:sz w:val="18"/>
                <w:szCs w:val="18"/>
              </w:rPr>
              <w:t>730</w:t>
            </w:r>
          </w:p>
        </w:tc>
        <w:tc>
          <w:tcPr>
            <w:tcW w:w="1063" w:type="dxa"/>
            <w:tcBorders>
              <w:top w:val="single" w:sz="4" w:space="0" w:color="auto"/>
              <w:bottom w:val="single" w:sz="12" w:space="0" w:color="auto"/>
            </w:tcBorders>
            <w:shd w:val="clear" w:color="auto" w:fill="auto"/>
            <w:vAlign w:val="bottom"/>
          </w:tcPr>
          <w:p w:rsidR="008B7BD9" w:rsidRPr="00E167F4" w:rsidRDefault="008B7BD9" w:rsidP="00E167F4">
            <w:pPr>
              <w:autoSpaceDE w:val="0"/>
              <w:autoSpaceDN w:val="0"/>
              <w:adjustRightInd w:val="0"/>
              <w:spacing w:before="80" w:after="80" w:line="220" w:lineRule="exact"/>
              <w:jc w:val="right"/>
              <w:rPr>
                <w:b/>
                <w:iCs/>
                <w:sz w:val="18"/>
                <w:szCs w:val="18"/>
              </w:rPr>
            </w:pPr>
            <w:r w:rsidRPr="00E167F4">
              <w:rPr>
                <w:b/>
                <w:iCs/>
                <w:sz w:val="18"/>
                <w:szCs w:val="18"/>
              </w:rPr>
              <w:t>39</w:t>
            </w:r>
            <w:r w:rsidR="00E167F4">
              <w:rPr>
                <w:b/>
                <w:iCs/>
                <w:sz w:val="18"/>
                <w:szCs w:val="18"/>
              </w:rPr>
              <w:t xml:space="preserve"> </w:t>
            </w:r>
            <w:r w:rsidRPr="00E167F4">
              <w:rPr>
                <w:b/>
                <w:iCs/>
                <w:sz w:val="18"/>
                <w:szCs w:val="18"/>
              </w:rPr>
              <w:t>894</w:t>
            </w:r>
          </w:p>
        </w:tc>
      </w:tr>
    </w:tbl>
    <w:p w:rsidR="008B7BD9" w:rsidRPr="0099765F" w:rsidRDefault="008B7BD9" w:rsidP="0099765F">
      <w:pPr>
        <w:pStyle w:val="SingleTxtG"/>
        <w:suppressAutoHyphens/>
        <w:spacing w:before="120" w:after="0"/>
        <w:ind w:firstLine="170"/>
        <w:jc w:val="left"/>
        <w:rPr>
          <w:sz w:val="18"/>
          <w:szCs w:val="24"/>
        </w:rPr>
      </w:pPr>
      <w:r w:rsidRPr="0099765F">
        <w:rPr>
          <w:i/>
          <w:sz w:val="18"/>
          <w:szCs w:val="24"/>
        </w:rPr>
        <w:t>Fuente:</w:t>
      </w:r>
      <w:r w:rsidRPr="0099765F">
        <w:rPr>
          <w:sz w:val="18"/>
          <w:szCs w:val="24"/>
        </w:rPr>
        <w:t xml:space="preserve"> Ministerio de Desarrollo Social: de la base de datos del Departamento de Servicios para </w:t>
      </w:r>
      <w:smartTag w:uri="urn:schemas-microsoft-com:office:smarttags" w:element="PersonName">
        <w:smartTagPr>
          <w:attr w:name="ProductID" w:val="la Infancia"/>
        </w:smartTagPr>
        <w:r w:rsidRPr="0099765F">
          <w:rPr>
            <w:sz w:val="18"/>
            <w:szCs w:val="24"/>
          </w:rPr>
          <w:t>la Infancia</w:t>
        </w:r>
      </w:smartTag>
      <w:r w:rsidRPr="0099765F">
        <w:rPr>
          <w:sz w:val="18"/>
          <w:szCs w:val="24"/>
        </w:rPr>
        <w:t xml:space="preserve">, </w:t>
      </w:r>
      <w:smartTag w:uri="urn:schemas-microsoft-com:office:smarttags" w:element="PersonName">
        <w:smartTagPr>
          <w:attr w:name="ProductID" w:val="la Juventud"/>
        </w:smartTagPr>
        <w:r w:rsidRPr="0099765F">
          <w:rPr>
            <w:sz w:val="18"/>
            <w:szCs w:val="24"/>
          </w:rPr>
          <w:t>la Juventud</w:t>
        </w:r>
      </w:smartTag>
      <w:r w:rsidRPr="0099765F">
        <w:rPr>
          <w:sz w:val="18"/>
          <w:szCs w:val="24"/>
        </w:rPr>
        <w:t xml:space="preserve"> y </w:t>
      </w:r>
      <w:smartTag w:uri="urn:schemas-microsoft-com:office:smarttags" w:element="PersonName">
        <w:smartTagPr>
          <w:attr w:name="ProductID" w:val="la Familia"/>
        </w:smartTagPr>
        <w:r w:rsidRPr="0099765F">
          <w:rPr>
            <w:sz w:val="18"/>
            <w:szCs w:val="24"/>
          </w:rPr>
          <w:t>la Familia</w:t>
        </w:r>
      </w:smartTag>
      <w:r w:rsidRPr="0099765F">
        <w:rPr>
          <w:sz w:val="18"/>
          <w:szCs w:val="24"/>
        </w:rPr>
        <w:t xml:space="preserve"> 2004-junio 2007 (CYRAS). </w:t>
      </w:r>
    </w:p>
    <w:p w:rsidR="008B7BD9" w:rsidRPr="0099765F" w:rsidRDefault="0099765F" w:rsidP="0099765F">
      <w:pPr>
        <w:pStyle w:val="SingleTxtG"/>
        <w:suppressAutoHyphens/>
        <w:spacing w:after="0"/>
        <w:ind w:firstLine="170"/>
        <w:jc w:val="left"/>
        <w:rPr>
          <w:i/>
          <w:sz w:val="18"/>
          <w:szCs w:val="24"/>
        </w:rPr>
      </w:pPr>
      <w:r>
        <w:rPr>
          <w:i/>
          <w:sz w:val="18"/>
          <w:szCs w:val="24"/>
        </w:rPr>
        <w:t>Notas:</w:t>
      </w:r>
    </w:p>
    <w:p w:rsidR="008B7BD9" w:rsidRPr="0099765F" w:rsidRDefault="0099765F" w:rsidP="0099765F">
      <w:pPr>
        <w:pStyle w:val="SingleTxtG"/>
        <w:suppressAutoHyphens/>
        <w:spacing w:after="0"/>
        <w:ind w:firstLine="170"/>
        <w:jc w:val="left"/>
        <w:rPr>
          <w:sz w:val="18"/>
          <w:szCs w:val="24"/>
        </w:rPr>
      </w:pPr>
      <w:r>
        <w:rPr>
          <w:sz w:val="18"/>
          <w:szCs w:val="24"/>
        </w:rPr>
        <w:tab/>
        <w:t>1)</w:t>
      </w:r>
      <w:r>
        <w:rPr>
          <w:sz w:val="18"/>
          <w:szCs w:val="24"/>
        </w:rPr>
        <w:tab/>
      </w:r>
      <w:r w:rsidR="008B7BD9" w:rsidRPr="0099765F">
        <w:rPr>
          <w:sz w:val="18"/>
          <w:szCs w:val="24"/>
        </w:rPr>
        <w:t>Cifras correspondientes al ejercicio fiscal</w:t>
      </w:r>
      <w:r w:rsidR="00F068E0">
        <w:rPr>
          <w:sz w:val="18"/>
          <w:szCs w:val="24"/>
        </w:rPr>
        <w:t xml:space="preserve"> en el mes de junio de cada año.</w:t>
      </w:r>
    </w:p>
    <w:p w:rsidR="008B7BD9" w:rsidRPr="0099765F" w:rsidRDefault="0099765F" w:rsidP="0099765F">
      <w:pPr>
        <w:pStyle w:val="SingleTxtG"/>
        <w:suppressAutoHyphens/>
        <w:spacing w:after="0"/>
        <w:ind w:firstLine="170"/>
        <w:jc w:val="left"/>
        <w:rPr>
          <w:sz w:val="18"/>
          <w:szCs w:val="24"/>
        </w:rPr>
      </w:pPr>
      <w:r>
        <w:rPr>
          <w:sz w:val="18"/>
          <w:szCs w:val="24"/>
        </w:rPr>
        <w:tab/>
      </w:r>
      <w:r w:rsidR="008B7BD9" w:rsidRPr="0099765F">
        <w:rPr>
          <w:sz w:val="18"/>
          <w:szCs w:val="24"/>
        </w:rPr>
        <w:t>2</w:t>
      </w:r>
      <w:r>
        <w:rPr>
          <w:sz w:val="18"/>
          <w:szCs w:val="24"/>
        </w:rPr>
        <w:t>)</w:t>
      </w:r>
      <w:r>
        <w:rPr>
          <w:sz w:val="18"/>
          <w:szCs w:val="24"/>
        </w:rPr>
        <w:tab/>
      </w:r>
      <w:r w:rsidR="008B7BD9" w:rsidRPr="0099765F">
        <w:rPr>
          <w:sz w:val="18"/>
          <w:szCs w:val="24"/>
        </w:rPr>
        <w:t xml:space="preserve">Las cifras representan el número de conclusiones, </w:t>
      </w:r>
      <w:r w:rsidR="00F068E0">
        <w:rPr>
          <w:sz w:val="18"/>
          <w:szCs w:val="24"/>
        </w:rPr>
        <w:t xml:space="preserve">no el número de casos preciso. </w:t>
      </w:r>
      <w:r w:rsidR="008B7BD9" w:rsidRPr="0099765F">
        <w:rPr>
          <w:sz w:val="18"/>
          <w:szCs w:val="24"/>
        </w:rPr>
        <w:t>Algunos casos pueden tener varias conclusiones en una evaluación y también múltiples evaluaciones en un ejercicio fiscal.</w:t>
      </w:r>
    </w:p>
    <w:p w:rsidR="008B7BD9" w:rsidRPr="0099765F" w:rsidRDefault="0099765F" w:rsidP="0099765F">
      <w:pPr>
        <w:pStyle w:val="SingleTxtG"/>
        <w:suppressAutoHyphens/>
        <w:spacing w:after="240"/>
        <w:ind w:firstLine="170"/>
        <w:jc w:val="left"/>
        <w:rPr>
          <w:sz w:val="18"/>
          <w:szCs w:val="24"/>
        </w:rPr>
      </w:pPr>
      <w:r>
        <w:rPr>
          <w:sz w:val="18"/>
          <w:szCs w:val="24"/>
        </w:rPr>
        <w:tab/>
      </w:r>
      <w:r w:rsidR="008B7BD9" w:rsidRPr="0099765F">
        <w:rPr>
          <w:sz w:val="18"/>
          <w:szCs w:val="24"/>
        </w:rPr>
        <w:t>3</w:t>
      </w:r>
      <w:r>
        <w:rPr>
          <w:sz w:val="18"/>
          <w:szCs w:val="24"/>
        </w:rPr>
        <w:t>)</w:t>
      </w:r>
      <w:r>
        <w:rPr>
          <w:sz w:val="18"/>
          <w:szCs w:val="24"/>
        </w:rPr>
        <w:tab/>
      </w:r>
      <w:r w:rsidR="008B7BD9" w:rsidRPr="0099765F">
        <w:rPr>
          <w:sz w:val="18"/>
          <w:szCs w:val="24"/>
        </w:rPr>
        <w:t>Sin conclusión se refiere a las investigaciones en que no ha habido conclusiones positivas.</w:t>
      </w:r>
    </w:p>
    <w:p w:rsidR="00F068E0" w:rsidRDefault="008B7BD9" w:rsidP="00F068E0">
      <w:pPr>
        <w:pStyle w:val="Heading1"/>
      </w:pPr>
      <w:r w:rsidRPr="00216DD7">
        <w:t>Cuadro 7</w:t>
      </w:r>
    </w:p>
    <w:p w:rsidR="008B7BD9" w:rsidRPr="00F068E0" w:rsidRDefault="008B7BD9" w:rsidP="00F068E0">
      <w:pPr>
        <w:pStyle w:val="SingleTxtG"/>
        <w:keepNext/>
        <w:jc w:val="left"/>
        <w:rPr>
          <w:b/>
        </w:rPr>
      </w:pPr>
      <w:r w:rsidRPr="00F068E0">
        <w:rPr>
          <w:b/>
        </w:rPr>
        <w:t xml:space="preserve">Número de niños entre los 0 y los 17 años de edad que han sido víctimas de malos tratos o de descuido, según conclusiones fundamentadas, por grupo étnico, en los ejercicios fiscales terminados en junio de </w:t>
      </w:r>
      <w:smartTag w:uri="urn:schemas-microsoft-com:office:smarttags" w:element="metricconverter">
        <w:smartTagPr>
          <w:attr w:name="ProductID" w:val="2004 a"/>
        </w:smartTagPr>
        <w:r w:rsidRPr="00F068E0">
          <w:rPr>
            <w:b/>
          </w:rPr>
          <w:t>2004 a</w:t>
        </w:r>
      </w:smartTag>
      <w:r w:rsidRPr="00F068E0">
        <w:rPr>
          <w:b/>
        </w:rPr>
        <w:t xml:space="preserve"> 2007</w:t>
      </w:r>
    </w:p>
    <w:tbl>
      <w:tblPr>
        <w:tblW w:w="7354" w:type="dxa"/>
        <w:tblInd w:w="1134" w:type="dxa"/>
        <w:tblCellMar>
          <w:left w:w="0" w:type="dxa"/>
          <w:right w:w="0" w:type="dxa"/>
        </w:tblCellMar>
        <w:tblLook w:val="0000" w:firstRow="0" w:lastRow="0" w:firstColumn="0" w:lastColumn="0" w:noHBand="0" w:noVBand="0"/>
      </w:tblPr>
      <w:tblGrid>
        <w:gridCol w:w="2622"/>
        <w:gridCol w:w="1203"/>
        <w:gridCol w:w="1203"/>
        <w:gridCol w:w="1203"/>
        <w:gridCol w:w="1203"/>
      </w:tblGrid>
      <w:tr w:rsidR="008B7BD9" w:rsidRPr="00E167F4" w:rsidTr="00E167F4">
        <w:trPr>
          <w:trHeight w:val="20"/>
        </w:trPr>
        <w:tc>
          <w:tcPr>
            <w:tcW w:w="2606" w:type="dxa"/>
            <w:vMerge w:val="restart"/>
            <w:tcBorders>
              <w:top w:val="single" w:sz="4" w:space="0" w:color="auto"/>
              <w:bottom w:val="single" w:sz="12" w:space="0" w:color="auto"/>
            </w:tcBorders>
            <w:shd w:val="clear" w:color="auto" w:fill="auto"/>
            <w:noWrap/>
            <w:vAlign w:val="bottom"/>
          </w:tcPr>
          <w:p w:rsidR="008B7BD9" w:rsidRPr="00E167F4" w:rsidRDefault="008B7BD9" w:rsidP="00E167F4">
            <w:pPr>
              <w:autoSpaceDE w:val="0"/>
              <w:autoSpaceDN w:val="0"/>
              <w:adjustRightInd w:val="0"/>
              <w:spacing w:before="80" w:after="80" w:line="200" w:lineRule="exact"/>
              <w:rPr>
                <w:i/>
                <w:iCs/>
                <w:sz w:val="16"/>
                <w:szCs w:val="16"/>
              </w:rPr>
            </w:pPr>
            <w:r w:rsidRPr="00E167F4">
              <w:rPr>
                <w:i/>
                <w:iCs/>
                <w:sz w:val="16"/>
                <w:szCs w:val="16"/>
              </w:rPr>
              <w:t>Grupo étnico</w:t>
            </w:r>
          </w:p>
        </w:tc>
        <w:tc>
          <w:tcPr>
            <w:tcW w:w="4748" w:type="dxa"/>
            <w:gridSpan w:val="4"/>
            <w:tcBorders>
              <w:top w:val="single" w:sz="4" w:space="0" w:color="auto"/>
              <w:bottom w:val="single" w:sz="4" w:space="0" w:color="auto"/>
            </w:tcBorders>
            <w:shd w:val="clear" w:color="auto" w:fill="auto"/>
            <w:noWrap/>
            <w:vAlign w:val="bottom"/>
          </w:tcPr>
          <w:p w:rsidR="008B7BD9" w:rsidRPr="00E167F4" w:rsidRDefault="008B7BD9" w:rsidP="00E167F4">
            <w:pPr>
              <w:autoSpaceDE w:val="0"/>
              <w:autoSpaceDN w:val="0"/>
              <w:adjustRightInd w:val="0"/>
              <w:spacing w:before="80" w:after="80" w:line="200" w:lineRule="exact"/>
              <w:jc w:val="center"/>
              <w:rPr>
                <w:i/>
                <w:iCs/>
                <w:sz w:val="16"/>
                <w:szCs w:val="16"/>
              </w:rPr>
            </w:pPr>
            <w:r w:rsidRPr="00E167F4">
              <w:rPr>
                <w:i/>
                <w:iCs/>
                <w:sz w:val="16"/>
                <w:szCs w:val="16"/>
              </w:rPr>
              <w:t>Ejercicio fiscal terminado en junio</w:t>
            </w:r>
          </w:p>
        </w:tc>
      </w:tr>
      <w:tr w:rsidR="008B7BD9" w:rsidRPr="00E167F4" w:rsidTr="00E167F4">
        <w:trPr>
          <w:trHeight w:val="20"/>
        </w:trPr>
        <w:tc>
          <w:tcPr>
            <w:tcW w:w="2606" w:type="dxa"/>
            <w:vMerge/>
            <w:tcBorders>
              <w:top w:val="single" w:sz="4" w:space="0" w:color="auto"/>
              <w:bottom w:val="single" w:sz="12" w:space="0" w:color="auto"/>
            </w:tcBorders>
            <w:shd w:val="clear" w:color="auto" w:fill="auto"/>
            <w:noWrap/>
            <w:vAlign w:val="bottom"/>
          </w:tcPr>
          <w:p w:rsidR="008B7BD9" w:rsidRPr="00E167F4" w:rsidRDefault="008B7BD9" w:rsidP="00E167F4">
            <w:pPr>
              <w:keepNext/>
              <w:autoSpaceDE w:val="0"/>
              <w:autoSpaceDN w:val="0"/>
              <w:adjustRightInd w:val="0"/>
              <w:spacing w:before="80" w:after="80" w:line="200" w:lineRule="exact"/>
              <w:rPr>
                <w:i/>
                <w:iCs/>
                <w:sz w:val="16"/>
                <w:szCs w:val="16"/>
              </w:rPr>
            </w:pPr>
          </w:p>
        </w:tc>
        <w:tc>
          <w:tcPr>
            <w:tcW w:w="1187" w:type="dxa"/>
            <w:tcBorders>
              <w:top w:val="single" w:sz="4" w:space="0" w:color="auto"/>
              <w:bottom w:val="single" w:sz="12" w:space="0" w:color="auto"/>
            </w:tcBorders>
            <w:shd w:val="clear" w:color="auto" w:fill="auto"/>
            <w:noWrap/>
            <w:vAlign w:val="bottom"/>
          </w:tcPr>
          <w:p w:rsidR="008B7BD9" w:rsidRPr="00E167F4" w:rsidRDefault="008B7BD9" w:rsidP="00E167F4">
            <w:pPr>
              <w:keepNext/>
              <w:autoSpaceDE w:val="0"/>
              <w:autoSpaceDN w:val="0"/>
              <w:adjustRightInd w:val="0"/>
              <w:spacing w:before="80" w:after="80" w:line="200" w:lineRule="exact"/>
              <w:jc w:val="right"/>
              <w:rPr>
                <w:i/>
                <w:iCs/>
                <w:sz w:val="16"/>
                <w:szCs w:val="16"/>
              </w:rPr>
            </w:pPr>
            <w:r w:rsidRPr="00E167F4">
              <w:rPr>
                <w:i/>
                <w:iCs/>
                <w:sz w:val="16"/>
                <w:szCs w:val="16"/>
              </w:rPr>
              <w:t>2004</w:t>
            </w:r>
          </w:p>
        </w:tc>
        <w:tc>
          <w:tcPr>
            <w:tcW w:w="1187" w:type="dxa"/>
            <w:tcBorders>
              <w:top w:val="single" w:sz="4" w:space="0" w:color="auto"/>
              <w:bottom w:val="single" w:sz="12" w:space="0" w:color="auto"/>
            </w:tcBorders>
            <w:shd w:val="clear" w:color="auto" w:fill="auto"/>
            <w:noWrap/>
            <w:vAlign w:val="bottom"/>
          </w:tcPr>
          <w:p w:rsidR="008B7BD9" w:rsidRPr="00E167F4" w:rsidRDefault="008B7BD9" w:rsidP="00E167F4">
            <w:pPr>
              <w:keepNext/>
              <w:autoSpaceDE w:val="0"/>
              <w:autoSpaceDN w:val="0"/>
              <w:adjustRightInd w:val="0"/>
              <w:spacing w:before="80" w:after="80" w:line="200" w:lineRule="exact"/>
              <w:jc w:val="right"/>
              <w:rPr>
                <w:i/>
                <w:iCs/>
                <w:sz w:val="16"/>
                <w:szCs w:val="16"/>
              </w:rPr>
            </w:pPr>
            <w:r w:rsidRPr="00E167F4">
              <w:rPr>
                <w:i/>
                <w:iCs/>
                <w:sz w:val="16"/>
                <w:szCs w:val="16"/>
              </w:rPr>
              <w:t>2005</w:t>
            </w:r>
          </w:p>
        </w:tc>
        <w:tc>
          <w:tcPr>
            <w:tcW w:w="1187" w:type="dxa"/>
            <w:tcBorders>
              <w:top w:val="single" w:sz="4" w:space="0" w:color="auto"/>
              <w:bottom w:val="single" w:sz="12" w:space="0" w:color="auto"/>
            </w:tcBorders>
            <w:shd w:val="clear" w:color="auto" w:fill="auto"/>
            <w:noWrap/>
            <w:vAlign w:val="bottom"/>
          </w:tcPr>
          <w:p w:rsidR="008B7BD9" w:rsidRPr="00E167F4" w:rsidRDefault="008B7BD9" w:rsidP="00E167F4">
            <w:pPr>
              <w:keepNext/>
              <w:autoSpaceDE w:val="0"/>
              <w:autoSpaceDN w:val="0"/>
              <w:adjustRightInd w:val="0"/>
              <w:spacing w:before="80" w:after="80" w:line="200" w:lineRule="exact"/>
              <w:jc w:val="right"/>
              <w:rPr>
                <w:i/>
                <w:iCs/>
                <w:sz w:val="16"/>
                <w:szCs w:val="16"/>
              </w:rPr>
            </w:pPr>
            <w:r w:rsidRPr="00E167F4">
              <w:rPr>
                <w:i/>
                <w:iCs/>
                <w:sz w:val="16"/>
                <w:szCs w:val="16"/>
              </w:rPr>
              <w:t>2006</w:t>
            </w:r>
          </w:p>
        </w:tc>
        <w:tc>
          <w:tcPr>
            <w:tcW w:w="1187" w:type="dxa"/>
            <w:tcBorders>
              <w:top w:val="single" w:sz="4" w:space="0" w:color="auto"/>
              <w:bottom w:val="single" w:sz="12" w:space="0" w:color="auto"/>
            </w:tcBorders>
            <w:shd w:val="clear" w:color="auto" w:fill="auto"/>
            <w:noWrap/>
            <w:vAlign w:val="bottom"/>
          </w:tcPr>
          <w:p w:rsidR="008B7BD9" w:rsidRPr="00E167F4" w:rsidRDefault="008B7BD9" w:rsidP="00E167F4">
            <w:pPr>
              <w:keepNext/>
              <w:autoSpaceDE w:val="0"/>
              <w:autoSpaceDN w:val="0"/>
              <w:adjustRightInd w:val="0"/>
              <w:spacing w:before="80" w:after="80" w:line="200" w:lineRule="exact"/>
              <w:jc w:val="right"/>
              <w:rPr>
                <w:i/>
                <w:iCs/>
                <w:sz w:val="16"/>
                <w:szCs w:val="16"/>
              </w:rPr>
            </w:pPr>
            <w:r w:rsidRPr="00E167F4">
              <w:rPr>
                <w:i/>
                <w:iCs/>
                <w:sz w:val="16"/>
                <w:szCs w:val="16"/>
              </w:rPr>
              <w:t>2007</w:t>
            </w:r>
          </w:p>
        </w:tc>
      </w:tr>
      <w:tr w:rsidR="008B7BD9" w:rsidRPr="00E167F4" w:rsidTr="00E167F4">
        <w:trPr>
          <w:trHeight w:val="20"/>
        </w:trPr>
        <w:tc>
          <w:tcPr>
            <w:tcW w:w="2606" w:type="dxa"/>
            <w:tcBorders>
              <w:top w:val="single" w:sz="12" w:space="0" w:color="auto"/>
            </w:tcBorders>
            <w:shd w:val="clear" w:color="auto" w:fill="auto"/>
            <w:noWrap/>
            <w:vAlign w:val="bottom"/>
          </w:tcPr>
          <w:p w:rsidR="008B7BD9" w:rsidRPr="00E167F4" w:rsidRDefault="008B7BD9" w:rsidP="00E167F4">
            <w:pPr>
              <w:autoSpaceDE w:val="0"/>
              <w:autoSpaceDN w:val="0"/>
              <w:adjustRightInd w:val="0"/>
              <w:rPr>
                <w:iCs/>
                <w:sz w:val="18"/>
                <w:szCs w:val="16"/>
              </w:rPr>
            </w:pPr>
            <w:r w:rsidRPr="00E167F4">
              <w:rPr>
                <w:iCs/>
                <w:sz w:val="18"/>
                <w:szCs w:val="16"/>
              </w:rPr>
              <w:t>Maoríes de Nueva Zelandia</w:t>
            </w:r>
          </w:p>
        </w:tc>
        <w:tc>
          <w:tcPr>
            <w:tcW w:w="1187" w:type="dxa"/>
            <w:tcBorders>
              <w:top w:val="single" w:sz="12" w:space="0" w:color="auto"/>
            </w:tcBorders>
            <w:shd w:val="clear" w:color="auto" w:fill="auto"/>
            <w:noWrap/>
            <w:vAlign w:val="bottom"/>
          </w:tcPr>
          <w:p w:rsidR="008B7BD9" w:rsidRPr="00E167F4" w:rsidRDefault="008B7BD9" w:rsidP="00E167F4">
            <w:pPr>
              <w:autoSpaceDE w:val="0"/>
              <w:autoSpaceDN w:val="0"/>
              <w:adjustRightInd w:val="0"/>
              <w:jc w:val="right"/>
              <w:rPr>
                <w:iCs/>
                <w:sz w:val="18"/>
                <w:szCs w:val="16"/>
              </w:rPr>
            </w:pPr>
            <w:r w:rsidRPr="00E167F4">
              <w:rPr>
                <w:iCs/>
                <w:sz w:val="18"/>
                <w:szCs w:val="16"/>
              </w:rPr>
              <w:t>3</w:t>
            </w:r>
            <w:r w:rsidR="00E167F4">
              <w:rPr>
                <w:iCs/>
                <w:sz w:val="18"/>
                <w:szCs w:val="16"/>
              </w:rPr>
              <w:t xml:space="preserve"> </w:t>
            </w:r>
            <w:r w:rsidRPr="00E167F4">
              <w:rPr>
                <w:iCs/>
                <w:sz w:val="18"/>
                <w:szCs w:val="16"/>
              </w:rPr>
              <w:t>267</w:t>
            </w:r>
          </w:p>
        </w:tc>
        <w:tc>
          <w:tcPr>
            <w:tcW w:w="1187" w:type="dxa"/>
            <w:tcBorders>
              <w:top w:val="single" w:sz="12" w:space="0" w:color="auto"/>
            </w:tcBorders>
            <w:shd w:val="clear" w:color="auto" w:fill="auto"/>
            <w:noWrap/>
            <w:vAlign w:val="bottom"/>
          </w:tcPr>
          <w:p w:rsidR="008B7BD9" w:rsidRPr="00E167F4" w:rsidRDefault="008B7BD9" w:rsidP="00E167F4">
            <w:pPr>
              <w:autoSpaceDE w:val="0"/>
              <w:autoSpaceDN w:val="0"/>
              <w:adjustRightInd w:val="0"/>
              <w:jc w:val="right"/>
              <w:rPr>
                <w:iCs/>
                <w:sz w:val="18"/>
                <w:szCs w:val="16"/>
              </w:rPr>
            </w:pPr>
            <w:r w:rsidRPr="00E167F4">
              <w:rPr>
                <w:iCs/>
                <w:sz w:val="18"/>
                <w:szCs w:val="16"/>
              </w:rPr>
              <w:t>4</w:t>
            </w:r>
            <w:r w:rsidR="00E167F4">
              <w:rPr>
                <w:iCs/>
                <w:sz w:val="18"/>
                <w:szCs w:val="16"/>
              </w:rPr>
              <w:t xml:space="preserve"> </w:t>
            </w:r>
            <w:r w:rsidRPr="00E167F4">
              <w:rPr>
                <w:iCs/>
                <w:sz w:val="18"/>
                <w:szCs w:val="16"/>
              </w:rPr>
              <w:t>926</w:t>
            </w:r>
          </w:p>
        </w:tc>
        <w:tc>
          <w:tcPr>
            <w:tcW w:w="1187" w:type="dxa"/>
            <w:tcBorders>
              <w:top w:val="single" w:sz="12" w:space="0" w:color="auto"/>
            </w:tcBorders>
            <w:shd w:val="clear" w:color="auto" w:fill="auto"/>
            <w:noWrap/>
            <w:vAlign w:val="bottom"/>
          </w:tcPr>
          <w:p w:rsidR="008B7BD9" w:rsidRPr="00E167F4" w:rsidRDefault="008B7BD9" w:rsidP="00E167F4">
            <w:pPr>
              <w:autoSpaceDE w:val="0"/>
              <w:autoSpaceDN w:val="0"/>
              <w:adjustRightInd w:val="0"/>
              <w:jc w:val="right"/>
              <w:rPr>
                <w:iCs/>
                <w:sz w:val="18"/>
                <w:szCs w:val="16"/>
              </w:rPr>
            </w:pPr>
            <w:r w:rsidRPr="00E167F4">
              <w:rPr>
                <w:iCs/>
                <w:sz w:val="18"/>
                <w:szCs w:val="16"/>
              </w:rPr>
              <w:t>5</w:t>
            </w:r>
            <w:r w:rsidR="00E167F4">
              <w:rPr>
                <w:iCs/>
                <w:sz w:val="18"/>
                <w:szCs w:val="16"/>
              </w:rPr>
              <w:t xml:space="preserve"> </w:t>
            </w:r>
            <w:r w:rsidRPr="00E167F4">
              <w:rPr>
                <w:iCs/>
                <w:sz w:val="18"/>
                <w:szCs w:val="16"/>
              </w:rPr>
              <w:t>486</w:t>
            </w:r>
          </w:p>
        </w:tc>
        <w:tc>
          <w:tcPr>
            <w:tcW w:w="1187" w:type="dxa"/>
            <w:tcBorders>
              <w:top w:val="single" w:sz="12" w:space="0" w:color="auto"/>
            </w:tcBorders>
            <w:shd w:val="clear" w:color="auto" w:fill="auto"/>
            <w:noWrap/>
            <w:vAlign w:val="bottom"/>
          </w:tcPr>
          <w:p w:rsidR="008B7BD9" w:rsidRPr="00E167F4" w:rsidRDefault="008B7BD9" w:rsidP="00E167F4">
            <w:pPr>
              <w:autoSpaceDE w:val="0"/>
              <w:autoSpaceDN w:val="0"/>
              <w:adjustRightInd w:val="0"/>
              <w:jc w:val="right"/>
              <w:rPr>
                <w:iCs/>
                <w:sz w:val="18"/>
                <w:szCs w:val="16"/>
              </w:rPr>
            </w:pPr>
            <w:r w:rsidRPr="00E167F4">
              <w:rPr>
                <w:iCs/>
                <w:sz w:val="18"/>
                <w:szCs w:val="16"/>
              </w:rPr>
              <w:t>6</w:t>
            </w:r>
            <w:r w:rsidR="00E167F4">
              <w:rPr>
                <w:iCs/>
                <w:sz w:val="18"/>
                <w:szCs w:val="16"/>
              </w:rPr>
              <w:t xml:space="preserve"> </w:t>
            </w:r>
            <w:r w:rsidRPr="00E167F4">
              <w:rPr>
                <w:iCs/>
                <w:sz w:val="18"/>
                <w:szCs w:val="16"/>
              </w:rPr>
              <w:t>276</w:t>
            </w:r>
          </w:p>
        </w:tc>
      </w:tr>
      <w:tr w:rsidR="008B7BD9" w:rsidRPr="00E167F4" w:rsidTr="00E167F4">
        <w:trPr>
          <w:trHeight w:val="20"/>
        </w:trPr>
        <w:tc>
          <w:tcPr>
            <w:tcW w:w="2606" w:type="dxa"/>
            <w:shd w:val="clear" w:color="auto" w:fill="auto"/>
            <w:noWrap/>
            <w:vAlign w:val="bottom"/>
          </w:tcPr>
          <w:p w:rsidR="008B7BD9" w:rsidRPr="00E167F4" w:rsidRDefault="008B7BD9" w:rsidP="00E167F4">
            <w:pPr>
              <w:autoSpaceDE w:val="0"/>
              <w:autoSpaceDN w:val="0"/>
              <w:adjustRightInd w:val="0"/>
              <w:rPr>
                <w:iCs/>
                <w:sz w:val="18"/>
                <w:szCs w:val="16"/>
              </w:rPr>
            </w:pPr>
            <w:r w:rsidRPr="00E167F4">
              <w:rPr>
                <w:iCs/>
                <w:sz w:val="18"/>
                <w:szCs w:val="16"/>
              </w:rPr>
              <w:t>del Pacífico</w:t>
            </w:r>
          </w:p>
        </w:tc>
        <w:tc>
          <w:tcPr>
            <w:tcW w:w="1187" w:type="dxa"/>
            <w:shd w:val="clear" w:color="auto" w:fill="auto"/>
            <w:noWrap/>
            <w:vAlign w:val="bottom"/>
          </w:tcPr>
          <w:p w:rsidR="008B7BD9" w:rsidRPr="00E167F4" w:rsidRDefault="008B7BD9" w:rsidP="00E167F4">
            <w:pPr>
              <w:autoSpaceDE w:val="0"/>
              <w:autoSpaceDN w:val="0"/>
              <w:adjustRightInd w:val="0"/>
              <w:jc w:val="right"/>
              <w:rPr>
                <w:iCs/>
                <w:sz w:val="18"/>
                <w:szCs w:val="16"/>
              </w:rPr>
            </w:pPr>
            <w:r w:rsidRPr="00E167F4">
              <w:rPr>
                <w:iCs/>
                <w:sz w:val="18"/>
                <w:szCs w:val="16"/>
              </w:rPr>
              <w:t>890</w:t>
            </w:r>
          </w:p>
        </w:tc>
        <w:tc>
          <w:tcPr>
            <w:tcW w:w="1187" w:type="dxa"/>
            <w:shd w:val="clear" w:color="auto" w:fill="auto"/>
            <w:noWrap/>
            <w:vAlign w:val="bottom"/>
          </w:tcPr>
          <w:p w:rsidR="008B7BD9" w:rsidRPr="00E167F4" w:rsidRDefault="008B7BD9" w:rsidP="00E167F4">
            <w:pPr>
              <w:autoSpaceDE w:val="0"/>
              <w:autoSpaceDN w:val="0"/>
              <w:adjustRightInd w:val="0"/>
              <w:jc w:val="right"/>
              <w:rPr>
                <w:iCs/>
                <w:sz w:val="18"/>
                <w:szCs w:val="16"/>
              </w:rPr>
            </w:pPr>
            <w:r w:rsidRPr="00E167F4">
              <w:rPr>
                <w:iCs/>
                <w:sz w:val="18"/>
                <w:szCs w:val="16"/>
              </w:rPr>
              <w:t>1</w:t>
            </w:r>
            <w:r w:rsidR="00E167F4">
              <w:rPr>
                <w:iCs/>
                <w:sz w:val="18"/>
                <w:szCs w:val="16"/>
              </w:rPr>
              <w:t xml:space="preserve"> </w:t>
            </w:r>
            <w:r w:rsidRPr="00E167F4">
              <w:rPr>
                <w:iCs/>
                <w:sz w:val="18"/>
                <w:szCs w:val="16"/>
              </w:rPr>
              <w:t>335</w:t>
            </w:r>
          </w:p>
        </w:tc>
        <w:tc>
          <w:tcPr>
            <w:tcW w:w="1187" w:type="dxa"/>
            <w:shd w:val="clear" w:color="auto" w:fill="auto"/>
            <w:noWrap/>
            <w:vAlign w:val="bottom"/>
          </w:tcPr>
          <w:p w:rsidR="008B7BD9" w:rsidRPr="00E167F4" w:rsidRDefault="008B7BD9" w:rsidP="00E167F4">
            <w:pPr>
              <w:autoSpaceDE w:val="0"/>
              <w:autoSpaceDN w:val="0"/>
              <w:adjustRightInd w:val="0"/>
              <w:jc w:val="right"/>
              <w:rPr>
                <w:iCs/>
                <w:sz w:val="18"/>
                <w:szCs w:val="16"/>
              </w:rPr>
            </w:pPr>
            <w:r w:rsidRPr="00E167F4">
              <w:rPr>
                <w:iCs/>
                <w:sz w:val="18"/>
                <w:szCs w:val="16"/>
              </w:rPr>
              <w:t>1</w:t>
            </w:r>
            <w:r w:rsidR="00E167F4">
              <w:rPr>
                <w:iCs/>
                <w:sz w:val="18"/>
                <w:szCs w:val="16"/>
              </w:rPr>
              <w:t xml:space="preserve"> </w:t>
            </w:r>
            <w:r w:rsidRPr="00E167F4">
              <w:rPr>
                <w:iCs/>
                <w:sz w:val="18"/>
                <w:szCs w:val="16"/>
              </w:rPr>
              <w:t>655</w:t>
            </w:r>
          </w:p>
        </w:tc>
        <w:tc>
          <w:tcPr>
            <w:tcW w:w="1187" w:type="dxa"/>
            <w:shd w:val="clear" w:color="auto" w:fill="auto"/>
            <w:noWrap/>
            <w:vAlign w:val="bottom"/>
          </w:tcPr>
          <w:p w:rsidR="008B7BD9" w:rsidRPr="00E167F4" w:rsidRDefault="008B7BD9" w:rsidP="00E167F4">
            <w:pPr>
              <w:autoSpaceDE w:val="0"/>
              <w:autoSpaceDN w:val="0"/>
              <w:adjustRightInd w:val="0"/>
              <w:jc w:val="right"/>
              <w:rPr>
                <w:iCs/>
                <w:sz w:val="18"/>
                <w:szCs w:val="16"/>
              </w:rPr>
            </w:pPr>
            <w:r w:rsidRPr="00E167F4">
              <w:rPr>
                <w:iCs/>
                <w:sz w:val="18"/>
                <w:szCs w:val="16"/>
              </w:rPr>
              <w:t>2</w:t>
            </w:r>
            <w:r w:rsidR="00E167F4">
              <w:rPr>
                <w:iCs/>
                <w:sz w:val="18"/>
                <w:szCs w:val="16"/>
              </w:rPr>
              <w:t xml:space="preserve"> </w:t>
            </w:r>
            <w:r w:rsidRPr="00E167F4">
              <w:rPr>
                <w:iCs/>
                <w:sz w:val="18"/>
                <w:szCs w:val="16"/>
              </w:rPr>
              <w:t>113</w:t>
            </w:r>
          </w:p>
        </w:tc>
      </w:tr>
      <w:tr w:rsidR="008B7BD9" w:rsidRPr="00E167F4" w:rsidTr="00E167F4">
        <w:trPr>
          <w:trHeight w:val="20"/>
        </w:trPr>
        <w:tc>
          <w:tcPr>
            <w:tcW w:w="2606" w:type="dxa"/>
            <w:shd w:val="clear" w:color="auto" w:fill="auto"/>
            <w:noWrap/>
            <w:vAlign w:val="bottom"/>
          </w:tcPr>
          <w:p w:rsidR="008B7BD9" w:rsidRPr="00E167F4" w:rsidRDefault="008B7BD9" w:rsidP="00E167F4">
            <w:pPr>
              <w:autoSpaceDE w:val="0"/>
              <w:autoSpaceDN w:val="0"/>
              <w:adjustRightInd w:val="0"/>
              <w:rPr>
                <w:iCs/>
                <w:sz w:val="18"/>
                <w:szCs w:val="16"/>
              </w:rPr>
            </w:pPr>
            <w:r w:rsidRPr="00E167F4">
              <w:rPr>
                <w:iCs/>
                <w:sz w:val="18"/>
                <w:szCs w:val="16"/>
              </w:rPr>
              <w:t>Pakeha de NZL</w:t>
            </w:r>
          </w:p>
        </w:tc>
        <w:tc>
          <w:tcPr>
            <w:tcW w:w="1187" w:type="dxa"/>
            <w:shd w:val="clear" w:color="auto" w:fill="auto"/>
            <w:noWrap/>
            <w:vAlign w:val="bottom"/>
          </w:tcPr>
          <w:p w:rsidR="008B7BD9" w:rsidRPr="00E167F4" w:rsidRDefault="008B7BD9" w:rsidP="00E167F4">
            <w:pPr>
              <w:autoSpaceDE w:val="0"/>
              <w:autoSpaceDN w:val="0"/>
              <w:adjustRightInd w:val="0"/>
              <w:jc w:val="right"/>
              <w:rPr>
                <w:iCs/>
                <w:sz w:val="18"/>
                <w:szCs w:val="16"/>
              </w:rPr>
            </w:pPr>
            <w:r w:rsidRPr="00E167F4">
              <w:rPr>
                <w:iCs/>
                <w:sz w:val="18"/>
                <w:szCs w:val="16"/>
              </w:rPr>
              <w:t>2</w:t>
            </w:r>
            <w:r w:rsidR="00E167F4">
              <w:rPr>
                <w:iCs/>
                <w:sz w:val="18"/>
                <w:szCs w:val="16"/>
              </w:rPr>
              <w:t xml:space="preserve"> </w:t>
            </w:r>
            <w:r w:rsidRPr="00E167F4">
              <w:rPr>
                <w:iCs/>
                <w:sz w:val="18"/>
                <w:szCs w:val="16"/>
              </w:rPr>
              <w:t>848</w:t>
            </w:r>
          </w:p>
        </w:tc>
        <w:tc>
          <w:tcPr>
            <w:tcW w:w="1187" w:type="dxa"/>
            <w:shd w:val="clear" w:color="auto" w:fill="auto"/>
            <w:noWrap/>
            <w:vAlign w:val="bottom"/>
          </w:tcPr>
          <w:p w:rsidR="008B7BD9" w:rsidRPr="00E167F4" w:rsidRDefault="008B7BD9" w:rsidP="00E167F4">
            <w:pPr>
              <w:autoSpaceDE w:val="0"/>
              <w:autoSpaceDN w:val="0"/>
              <w:adjustRightInd w:val="0"/>
              <w:jc w:val="right"/>
              <w:rPr>
                <w:iCs/>
                <w:sz w:val="18"/>
                <w:szCs w:val="16"/>
              </w:rPr>
            </w:pPr>
            <w:r w:rsidRPr="00E167F4">
              <w:rPr>
                <w:iCs/>
                <w:sz w:val="18"/>
                <w:szCs w:val="16"/>
              </w:rPr>
              <w:t>3</w:t>
            </w:r>
            <w:r w:rsidR="00E167F4">
              <w:rPr>
                <w:iCs/>
                <w:sz w:val="18"/>
                <w:szCs w:val="16"/>
              </w:rPr>
              <w:t xml:space="preserve"> </w:t>
            </w:r>
            <w:r w:rsidRPr="00E167F4">
              <w:rPr>
                <w:iCs/>
                <w:sz w:val="18"/>
                <w:szCs w:val="16"/>
              </w:rPr>
              <w:t>535</w:t>
            </w:r>
          </w:p>
        </w:tc>
        <w:tc>
          <w:tcPr>
            <w:tcW w:w="1187" w:type="dxa"/>
            <w:shd w:val="clear" w:color="auto" w:fill="auto"/>
            <w:noWrap/>
            <w:vAlign w:val="bottom"/>
          </w:tcPr>
          <w:p w:rsidR="008B7BD9" w:rsidRPr="00E167F4" w:rsidRDefault="008B7BD9" w:rsidP="00E167F4">
            <w:pPr>
              <w:autoSpaceDE w:val="0"/>
              <w:autoSpaceDN w:val="0"/>
              <w:adjustRightInd w:val="0"/>
              <w:jc w:val="right"/>
              <w:rPr>
                <w:iCs/>
                <w:sz w:val="18"/>
                <w:szCs w:val="16"/>
              </w:rPr>
            </w:pPr>
            <w:r w:rsidRPr="00E167F4">
              <w:rPr>
                <w:iCs/>
                <w:sz w:val="18"/>
                <w:szCs w:val="16"/>
              </w:rPr>
              <w:t>3</w:t>
            </w:r>
            <w:r w:rsidR="00E167F4">
              <w:rPr>
                <w:iCs/>
                <w:sz w:val="18"/>
                <w:szCs w:val="16"/>
              </w:rPr>
              <w:t xml:space="preserve"> </w:t>
            </w:r>
            <w:r w:rsidRPr="00E167F4">
              <w:rPr>
                <w:iCs/>
                <w:sz w:val="18"/>
                <w:szCs w:val="16"/>
              </w:rPr>
              <w:t>725</w:t>
            </w:r>
          </w:p>
        </w:tc>
        <w:tc>
          <w:tcPr>
            <w:tcW w:w="1187" w:type="dxa"/>
            <w:shd w:val="clear" w:color="auto" w:fill="auto"/>
            <w:noWrap/>
            <w:vAlign w:val="bottom"/>
          </w:tcPr>
          <w:p w:rsidR="008B7BD9" w:rsidRPr="00E167F4" w:rsidRDefault="008B7BD9" w:rsidP="00E167F4">
            <w:pPr>
              <w:autoSpaceDE w:val="0"/>
              <w:autoSpaceDN w:val="0"/>
              <w:adjustRightInd w:val="0"/>
              <w:jc w:val="right"/>
              <w:rPr>
                <w:iCs/>
                <w:sz w:val="18"/>
                <w:szCs w:val="16"/>
              </w:rPr>
            </w:pPr>
            <w:r w:rsidRPr="00E167F4">
              <w:rPr>
                <w:iCs/>
                <w:sz w:val="18"/>
                <w:szCs w:val="16"/>
              </w:rPr>
              <w:t>3</w:t>
            </w:r>
            <w:r w:rsidR="00E167F4">
              <w:rPr>
                <w:iCs/>
                <w:sz w:val="18"/>
                <w:szCs w:val="16"/>
              </w:rPr>
              <w:t xml:space="preserve"> </w:t>
            </w:r>
            <w:r w:rsidRPr="00E167F4">
              <w:rPr>
                <w:iCs/>
                <w:sz w:val="18"/>
                <w:szCs w:val="16"/>
              </w:rPr>
              <w:t>824</w:t>
            </w:r>
          </w:p>
        </w:tc>
      </w:tr>
      <w:tr w:rsidR="008B7BD9" w:rsidRPr="00E167F4" w:rsidTr="00E167F4">
        <w:trPr>
          <w:trHeight w:val="20"/>
        </w:trPr>
        <w:tc>
          <w:tcPr>
            <w:tcW w:w="2606" w:type="dxa"/>
            <w:shd w:val="clear" w:color="auto" w:fill="auto"/>
            <w:noWrap/>
            <w:vAlign w:val="bottom"/>
          </w:tcPr>
          <w:p w:rsidR="008B7BD9" w:rsidRPr="00E167F4" w:rsidRDefault="008B7BD9" w:rsidP="00E167F4">
            <w:pPr>
              <w:autoSpaceDE w:val="0"/>
              <w:autoSpaceDN w:val="0"/>
              <w:adjustRightInd w:val="0"/>
              <w:rPr>
                <w:iCs/>
                <w:sz w:val="18"/>
                <w:szCs w:val="16"/>
              </w:rPr>
            </w:pPr>
            <w:r w:rsidRPr="00E167F4">
              <w:rPr>
                <w:iCs/>
                <w:sz w:val="18"/>
                <w:szCs w:val="16"/>
              </w:rPr>
              <w:t>Otros</w:t>
            </w:r>
          </w:p>
        </w:tc>
        <w:tc>
          <w:tcPr>
            <w:tcW w:w="1187" w:type="dxa"/>
            <w:shd w:val="clear" w:color="auto" w:fill="auto"/>
            <w:noWrap/>
            <w:vAlign w:val="bottom"/>
          </w:tcPr>
          <w:p w:rsidR="008B7BD9" w:rsidRPr="00E167F4" w:rsidRDefault="008B7BD9" w:rsidP="00E167F4">
            <w:pPr>
              <w:autoSpaceDE w:val="0"/>
              <w:autoSpaceDN w:val="0"/>
              <w:adjustRightInd w:val="0"/>
              <w:jc w:val="right"/>
              <w:rPr>
                <w:iCs/>
                <w:sz w:val="18"/>
                <w:szCs w:val="16"/>
              </w:rPr>
            </w:pPr>
            <w:r w:rsidRPr="00E167F4">
              <w:rPr>
                <w:iCs/>
                <w:sz w:val="18"/>
                <w:szCs w:val="16"/>
              </w:rPr>
              <w:t>328</w:t>
            </w:r>
          </w:p>
        </w:tc>
        <w:tc>
          <w:tcPr>
            <w:tcW w:w="1187" w:type="dxa"/>
            <w:shd w:val="clear" w:color="auto" w:fill="auto"/>
            <w:noWrap/>
            <w:vAlign w:val="bottom"/>
          </w:tcPr>
          <w:p w:rsidR="008B7BD9" w:rsidRPr="00E167F4" w:rsidRDefault="008B7BD9" w:rsidP="00E167F4">
            <w:pPr>
              <w:autoSpaceDE w:val="0"/>
              <w:autoSpaceDN w:val="0"/>
              <w:adjustRightInd w:val="0"/>
              <w:jc w:val="right"/>
              <w:rPr>
                <w:iCs/>
                <w:sz w:val="18"/>
                <w:szCs w:val="16"/>
              </w:rPr>
            </w:pPr>
            <w:r w:rsidRPr="00E167F4">
              <w:rPr>
                <w:iCs/>
                <w:sz w:val="18"/>
                <w:szCs w:val="16"/>
              </w:rPr>
              <w:t>503</w:t>
            </w:r>
          </w:p>
        </w:tc>
        <w:tc>
          <w:tcPr>
            <w:tcW w:w="1187" w:type="dxa"/>
            <w:shd w:val="clear" w:color="auto" w:fill="auto"/>
            <w:noWrap/>
            <w:vAlign w:val="bottom"/>
          </w:tcPr>
          <w:p w:rsidR="008B7BD9" w:rsidRPr="00E167F4" w:rsidRDefault="008B7BD9" w:rsidP="00E167F4">
            <w:pPr>
              <w:autoSpaceDE w:val="0"/>
              <w:autoSpaceDN w:val="0"/>
              <w:adjustRightInd w:val="0"/>
              <w:jc w:val="right"/>
              <w:rPr>
                <w:iCs/>
                <w:sz w:val="18"/>
                <w:szCs w:val="16"/>
              </w:rPr>
            </w:pPr>
            <w:r w:rsidRPr="00E167F4">
              <w:rPr>
                <w:iCs/>
                <w:sz w:val="18"/>
                <w:szCs w:val="16"/>
              </w:rPr>
              <w:t>540</w:t>
            </w:r>
          </w:p>
        </w:tc>
        <w:tc>
          <w:tcPr>
            <w:tcW w:w="1187" w:type="dxa"/>
            <w:shd w:val="clear" w:color="auto" w:fill="auto"/>
            <w:noWrap/>
            <w:vAlign w:val="bottom"/>
          </w:tcPr>
          <w:p w:rsidR="008B7BD9" w:rsidRPr="00E167F4" w:rsidRDefault="008B7BD9" w:rsidP="00E167F4">
            <w:pPr>
              <w:autoSpaceDE w:val="0"/>
              <w:autoSpaceDN w:val="0"/>
              <w:adjustRightInd w:val="0"/>
              <w:jc w:val="right"/>
              <w:rPr>
                <w:iCs/>
                <w:sz w:val="18"/>
                <w:szCs w:val="16"/>
              </w:rPr>
            </w:pPr>
            <w:r w:rsidRPr="00E167F4">
              <w:rPr>
                <w:iCs/>
                <w:sz w:val="18"/>
                <w:szCs w:val="16"/>
              </w:rPr>
              <w:t>626</w:t>
            </w:r>
          </w:p>
        </w:tc>
      </w:tr>
      <w:tr w:rsidR="008B7BD9" w:rsidRPr="00E167F4" w:rsidTr="00E167F4">
        <w:trPr>
          <w:trHeight w:val="20"/>
        </w:trPr>
        <w:tc>
          <w:tcPr>
            <w:tcW w:w="2606" w:type="dxa"/>
            <w:tcBorders>
              <w:bottom w:val="single" w:sz="4" w:space="0" w:color="auto"/>
            </w:tcBorders>
            <w:shd w:val="clear" w:color="auto" w:fill="auto"/>
            <w:noWrap/>
            <w:vAlign w:val="bottom"/>
          </w:tcPr>
          <w:p w:rsidR="008B7BD9" w:rsidRPr="00E167F4" w:rsidRDefault="008B7BD9" w:rsidP="00E167F4">
            <w:pPr>
              <w:autoSpaceDE w:val="0"/>
              <w:autoSpaceDN w:val="0"/>
              <w:adjustRightInd w:val="0"/>
              <w:rPr>
                <w:iCs/>
                <w:sz w:val="18"/>
                <w:szCs w:val="16"/>
              </w:rPr>
            </w:pPr>
            <w:r w:rsidRPr="00E167F4">
              <w:rPr>
                <w:iCs/>
                <w:sz w:val="18"/>
                <w:szCs w:val="16"/>
              </w:rPr>
              <w:t>No registrado</w:t>
            </w:r>
          </w:p>
        </w:tc>
        <w:tc>
          <w:tcPr>
            <w:tcW w:w="1187" w:type="dxa"/>
            <w:tcBorders>
              <w:bottom w:val="single" w:sz="4" w:space="0" w:color="auto"/>
            </w:tcBorders>
            <w:shd w:val="clear" w:color="auto" w:fill="auto"/>
            <w:noWrap/>
            <w:vAlign w:val="bottom"/>
          </w:tcPr>
          <w:p w:rsidR="008B7BD9" w:rsidRPr="00E167F4" w:rsidRDefault="008B7BD9" w:rsidP="00E167F4">
            <w:pPr>
              <w:autoSpaceDE w:val="0"/>
              <w:autoSpaceDN w:val="0"/>
              <w:adjustRightInd w:val="0"/>
              <w:jc w:val="right"/>
              <w:rPr>
                <w:iCs/>
                <w:sz w:val="18"/>
                <w:szCs w:val="16"/>
              </w:rPr>
            </w:pPr>
            <w:r w:rsidRPr="00E167F4">
              <w:rPr>
                <w:iCs/>
                <w:sz w:val="18"/>
                <w:szCs w:val="16"/>
              </w:rPr>
              <w:t>288</w:t>
            </w:r>
          </w:p>
        </w:tc>
        <w:tc>
          <w:tcPr>
            <w:tcW w:w="1187" w:type="dxa"/>
            <w:tcBorders>
              <w:bottom w:val="single" w:sz="4" w:space="0" w:color="auto"/>
            </w:tcBorders>
            <w:shd w:val="clear" w:color="auto" w:fill="auto"/>
            <w:noWrap/>
            <w:vAlign w:val="bottom"/>
          </w:tcPr>
          <w:p w:rsidR="008B7BD9" w:rsidRPr="00E167F4" w:rsidRDefault="008B7BD9" w:rsidP="00E167F4">
            <w:pPr>
              <w:autoSpaceDE w:val="0"/>
              <w:autoSpaceDN w:val="0"/>
              <w:adjustRightInd w:val="0"/>
              <w:jc w:val="right"/>
              <w:rPr>
                <w:iCs/>
                <w:sz w:val="18"/>
                <w:szCs w:val="16"/>
              </w:rPr>
            </w:pPr>
            <w:r w:rsidRPr="00E167F4">
              <w:rPr>
                <w:iCs/>
                <w:sz w:val="18"/>
                <w:szCs w:val="16"/>
              </w:rPr>
              <w:t>412</w:t>
            </w:r>
          </w:p>
        </w:tc>
        <w:tc>
          <w:tcPr>
            <w:tcW w:w="1187" w:type="dxa"/>
            <w:tcBorders>
              <w:bottom w:val="single" w:sz="4" w:space="0" w:color="auto"/>
            </w:tcBorders>
            <w:shd w:val="clear" w:color="auto" w:fill="auto"/>
            <w:noWrap/>
            <w:vAlign w:val="bottom"/>
          </w:tcPr>
          <w:p w:rsidR="008B7BD9" w:rsidRPr="00E167F4" w:rsidRDefault="008B7BD9" w:rsidP="00E167F4">
            <w:pPr>
              <w:autoSpaceDE w:val="0"/>
              <w:autoSpaceDN w:val="0"/>
              <w:adjustRightInd w:val="0"/>
              <w:jc w:val="right"/>
              <w:rPr>
                <w:iCs/>
                <w:sz w:val="18"/>
                <w:szCs w:val="16"/>
              </w:rPr>
            </w:pPr>
            <w:r w:rsidRPr="00E167F4">
              <w:rPr>
                <w:iCs/>
                <w:sz w:val="18"/>
                <w:szCs w:val="16"/>
              </w:rPr>
              <w:t>461</w:t>
            </w:r>
          </w:p>
        </w:tc>
        <w:tc>
          <w:tcPr>
            <w:tcW w:w="1187" w:type="dxa"/>
            <w:tcBorders>
              <w:bottom w:val="single" w:sz="4" w:space="0" w:color="auto"/>
            </w:tcBorders>
            <w:shd w:val="clear" w:color="auto" w:fill="auto"/>
            <w:noWrap/>
            <w:vAlign w:val="bottom"/>
          </w:tcPr>
          <w:p w:rsidR="008B7BD9" w:rsidRPr="00E167F4" w:rsidRDefault="008B7BD9" w:rsidP="00E167F4">
            <w:pPr>
              <w:autoSpaceDE w:val="0"/>
              <w:autoSpaceDN w:val="0"/>
              <w:adjustRightInd w:val="0"/>
              <w:jc w:val="right"/>
              <w:rPr>
                <w:iCs/>
                <w:sz w:val="18"/>
                <w:szCs w:val="16"/>
              </w:rPr>
            </w:pPr>
            <w:r w:rsidRPr="00E167F4">
              <w:rPr>
                <w:iCs/>
                <w:sz w:val="18"/>
                <w:szCs w:val="16"/>
              </w:rPr>
              <w:t>477</w:t>
            </w:r>
          </w:p>
        </w:tc>
      </w:tr>
      <w:tr w:rsidR="008B7BD9" w:rsidRPr="00E167F4" w:rsidTr="00E167F4">
        <w:trPr>
          <w:trHeight w:val="20"/>
        </w:trPr>
        <w:tc>
          <w:tcPr>
            <w:tcW w:w="2606" w:type="dxa"/>
            <w:tcBorders>
              <w:top w:val="single" w:sz="4" w:space="0" w:color="auto"/>
              <w:bottom w:val="single" w:sz="12" w:space="0" w:color="auto"/>
            </w:tcBorders>
            <w:shd w:val="clear" w:color="auto" w:fill="auto"/>
            <w:noWrap/>
            <w:vAlign w:val="bottom"/>
          </w:tcPr>
          <w:p w:rsidR="008B7BD9" w:rsidRPr="00E167F4" w:rsidRDefault="008B7BD9" w:rsidP="00E167F4">
            <w:pPr>
              <w:autoSpaceDE w:val="0"/>
              <w:autoSpaceDN w:val="0"/>
              <w:adjustRightInd w:val="0"/>
              <w:spacing w:before="80" w:after="80"/>
              <w:ind w:left="284"/>
              <w:rPr>
                <w:b/>
                <w:iCs/>
                <w:sz w:val="18"/>
                <w:szCs w:val="16"/>
              </w:rPr>
            </w:pPr>
            <w:r w:rsidRPr="00E167F4">
              <w:rPr>
                <w:b/>
                <w:iCs/>
                <w:sz w:val="18"/>
                <w:szCs w:val="16"/>
              </w:rPr>
              <w:t>Total</w:t>
            </w:r>
          </w:p>
        </w:tc>
        <w:tc>
          <w:tcPr>
            <w:tcW w:w="1187" w:type="dxa"/>
            <w:tcBorders>
              <w:top w:val="single" w:sz="4" w:space="0" w:color="auto"/>
              <w:bottom w:val="single" w:sz="12" w:space="0" w:color="auto"/>
            </w:tcBorders>
            <w:shd w:val="clear" w:color="auto" w:fill="auto"/>
            <w:noWrap/>
            <w:vAlign w:val="bottom"/>
          </w:tcPr>
          <w:p w:rsidR="008B7BD9" w:rsidRPr="00E167F4" w:rsidRDefault="008B7BD9" w:rsidP="00E167F4">
            <w:pPr>
              <w:autoSpaceDE w:val="0"/>
              <w:autoSpaceDN w:val="0"/>
              <w:adjustRightInd w:val="0"/>
              <w:spacing w:before="80" w:after="80"/>
              <w:jc w:val="right"/>
              <w:rPr>
                <w:b/>
                <w:iCs/>
                <w:sz w:val="18"/>
                <w:szCs w:val="16"/>
              </w:rPr>
            </w:pPr>
            <w:r w:rsidRPr="00E167F4">
              <w:rPr>
                <w:b/>
                <w:iCs/>
                <w:sz w:val="18"/>
                <w:szCs w:val="16"/>
              </w:rPr>
              <w:t>7</w:t>
            </w:r>
            <w:r w:rsidR="00E167F4" w:rsidRPr="00E167F4">
              <w:rPr>
                <w:b/>
                <w:iCs/>
                <w:sz w:val="18"/>
                <w:szCs w:val="16"/>
              </w:rPr>
              <w:t xml:space="preserve"> </w:t>
            </w:r>
            <w:r w:rsidRPr="00E167F4">
              <w:rPr>
                <w:b/>
                <w:iCs/>
                <w:sz w:val="18"/>
                <w:szCs w:val="16"/>
              </w:rPr>
              <w:t>621</w:t>
            </w:r>
          </w:p>
        </w:tc>
        <w:tc>
          <w:tcPr>
            <w:tcW w:w="1187" w:type="dxa"/>
            <w:tcBorders>
              <w:top w:val="single" w:sz="4" w:space="0" w:color="auto"/>
              <w:bottom w:val="single" w:sz="12" w:space="0" w:color="auto"/>
            </w:tcBorders>
            <w:shd w:val="clear" w:color="auto" w:fill="auto"/>
            <w:noWrap/>
            <w:vAlign w:val="bottom"/>
          </w:tcPr>
          <w:p w:rsidR="008B7BD9" w:rsidRPr="00E167F4" w:rsidRDefault="008B7BD9" w:rsidP="00E167F4">
            <w:pPr>
              <w:autoSpaceDE w:val="0"/>
              <w:autoSpaceDN w:val="0"/>
              <w:adjustRightInd w:val="0"/>
              <w:spacing w:before="80" w:after="80"/>
              <w:jc w:val="right"/>
              <w:rPr>
                <w:b/>
                <w:iCs/>
                <w:sz w:val="18"/>
                <w:szCs w:val="16"/>
              </w:rPr>
            </w:pPr>
            <w:r w:rsidRPr="00E167F4">
              <w:rPr>
                <w:b/>
                <w:iCs/>
                <w:sz w:val="18"/>
                <w:szCs w:val="16"/>
              </w:rPr>
              <w:t>10</w:t>
            </w:r>
            <w:r w:rsidR="00E167F4" w:rsidRPr="00E167F4">
              <w:rPr>
                <w:b/>
                <w:iCs/>
                <w:sz w:val="18"/>
                <w:szCs w:val="16"/>
              </w:rPr>
              <w:t xml:space="preserve"> </w:t>
            </w:r>
            <w:r w:rsidRPr="00E167F4">
              <w:rPr>
                <w:b/>
                <w:iCs/>
                <w:sz w:val="18"/>
                <w:szCs w:val="16"/>
              </w:rPr>
              <w:t>711</w:t>
            </w:r>
          </w:p>
        </w:tc>
        <w:tc>
          <w:tcPr>
            <w:tcW w:w="1187" w:type="dxa"/>
            <w:tcBorders>
              <w:top w:val="single" w:sz="4" w:space="0" w:color="auto"/>
              <w:bottom w:val="single" w:sz="12" w:space="0" w:color="auto"/>
            </w:tcBorders>
            <w:shd w:val="clear" w:color="auto" w:fill="auto"/>
            <w:noWrap/>
            <w:vAlign w:val="bottom"/>
          </w:tcPr>
          <w:p w:rsidR="008B7BD9" w:rsidRPr="00E167F4" w:rsidRDefault="008B7BD9" w:rsidP="00E167F4">
            <w:pPr>
              <w:autoSpaceDE w:val="0"/>
              <w:autoSpaceDN w:val="0"/>
              <w:adjustRightInd w:val="0"/>
              <w:spacing w:before="80" w:after="80"/>
              <w:jc w:val="right"/>
              <w:rPr>
                <w:b/>
                <w:iCs/>
                <w:sz w:val="18"/>
                <w:szCs w:val="16"/>
              </w:rPr>
            </w:pPr>
            <w:r w:rsidRPr="00E167F4">
              <w:rPr>
                <w:b/>
                <w:iCs/>
                <w:sz w:val="18"/>
                <w:szCs w:val="16"/>
              </w:rPr>
              <w:t>11</w:t>
            </w:r>
            <w:r w:rsidR="00E167F4" w:rsidRPr="00E167F4">
              <w:rPr>
                <w:b/>
                <w:iCs/>
                <w:sz w:val="18"/>
                <w:szCs w:val="16"/>
              </w:rPr>
              <w:t xml:space="preserve"> </w:t>
            </w:r>
            <w:r w:rsidRPr="00E167F4">
              <w:rPr>
                <w:b/>
                <w:iCs/>
                <w:sz w:val="18"/>
                <w:szCs w:val="16"/>
              </w:rPr>
              <w:t>867</w:t>
            </w:r>
          </w:p>
        </w:tc>
        <w:tc>
          <w:tcPr>
            <w:tcW w:w="1187" w:type="dxa"/>
            <w:tcBorders>
              <w:top w:val="single" w:sz="4" w:space="0" w:color="auto"/>
              <w:bottom w:val="single" w:sz="12" w:space="0" w:color="auto"/>
            </w:tcBorders>
            <w:shd w:val="clear" w:color="auto" w:fill="auto"/>
            <w:noWrap/>
            <w:vAlign w:val="bottom"/>
          </w:tcPr>
          <w:p w:rsidR="008B7BD9" w:rsidRPr="00E167F4" w:rsidRDefault="008B7BD9" w:rsidP="00E167F4">
            <w:pPr>
              <w:autoSpaceDE w:val="0"/>
              <w:autoSpaceDN w:val="0"/>
              <w:adjustRightInd w:val="0"/>
              <w:spacing w:before="80" w:after="80"/>
              <w:jc w:val="right"/>
              <w:rPr>
                <w:b/>
                <w:iCs/>
                <w:sz w:val="18"/>
                <w:szCs w:val="16"/>
              </w:rPr>
            </w:pPr>
            <w:r w:rsidRPr="00E167F4">
              <w:rPr>
                <w:b/>
                <w:iCs/>
                <w:sz w:val="18"/>
                <w:szCs w:val="16"/>
              </w:rPr>
              <w:t>13</w:t>
            </w:r>
            <w:r w:rsidR="00E167F4" w:rsidRPr="00E167F4">
              <w:rPr>
                <w:b/>
                <w:iCs/>
                <w:sz w:val="18"/>
                <w:szCs w:val="16"/>
              </w:rPr>
              <w:t xml:space="preserve"> </w:t>
            </w:r>
            <w:r w:rsidRPr="00E167F4">
              <w:rPr>
                <w:b/>
                <w:iCs/>
                <w:sz w:val="18"/>
                <w:szCs w:val="16"/>
              </w:rPr>
              <w:t>316</w:t>
            </w:r>
          </w:p>
        </w:tc>
      </w:tr>
    </w:tbl>
    <w:p w:rsidR="008B7BD9" w:rsidRPr="00F068E0" w:rsidRDefault="008B7BD9" w:rsidP="00F068E0">
      <w:pPr>
        <w:pStyle w:val="SingleTxtG"/>
        <w:suppressAutoHyphens/>
        <w:spacing w:before="120" w:after="240"/>
        <w:ind w:firstLine="170"/>
        <w:jc w:val="left"/>
        <w:rPr>
          <w:sz w:val="18"/>
          <w:szCs w:val="24"/>
        </w:rPr>
      </w:pPr>
      <w:r w:rsidRPr="00F068E0">
        <w:rPr>
          <w:i/>
          <w:sz w:val="18"/>
          <w:szCs w:val="24"/>
        </w:rPr>
        <w:t>Fuente:</w:t>
      </w:r>
      <w:r w:rsidRPr="00F068E0">
        <w:rPr>
          <w:sz w:val="18"/>
          <w:szCs w:val="24"/>
        </w:rPr>
        <w:t xml:space="preserve"> Ministerio de Desarrollo Social: de la base de datos del Departamento de Servicios para </w:t>
      </w:r>
      <w:smartTag w:uri="urn:schemas-microsoft-com:office:smarttags" w:element="PersonName">
        <w:smartTagPr>
          <w:attr w:name="ProductID" w:val="la Infancia"/>
        </w:smartTagPr>
        <w:r w:rsidRPr="00F068E0">
          <w:rPr>
            <w:sz w:val="18"/>
            <w:szCs w:val="24"/>
          </w:rPr>
          <w:t>la Infancia</w:t>
        </w:r>
      </w:smartTag>
      <w:r w:rsidRPr="00F068E0">
        <w:rPr>
          <w:sz w:val="18"/>
          <w:szCs w:val="24"/>
        </w:rPr>
        <w:t xml:space="preserve">, </w:t>
      </w:r>
      <w:smartTag w:uri="urn:schemas-microsoft-com:office:smarttags" w:element="PersonName">
        <w:smartTagPr>
          <w:attr w:name="ProductID" w:val="la Juventud"/>
        </w:smartTagPr>
        <w:r w:rsidRPr="00F068E0">
          <w:rPr>
            <w:sz w:val="18"/>
            <w:szCs w:val="24"/>
          </w:rPr>
          <w:t>la Juventud</w:t>
        </w:r>
      </w:smartTag>
      <w:r w:rsidRPr="00F068E0">
        <w:rPr>
          <w:sz w:val="18"/>
          <w:szCs w:val="24"/>
        </w:rPr>
        <w:t xml:space="preserve"> y </w:t>
      </w:r>
      <w:smartTag w:uri="urn:schemas-microsoft-com:office:smarttags" w:element="PersonName">
        <w:smartTagPr>
          <w:attr w:name="ProductID" w:val="la Familia"/>
        </w:smartTagPr>
        <w:r w:rsidRPr="00F068E0">
          <w:rPr>
            <w:sz w:val="18"/>
            <w:szCs w:val="24"/>
          </w:rPr>
          <w:t>la Familia</w:t>
        </w:r>
      </w:smartTag>
      <w:r w:rsidR="00F068E0">
        <w:rPr>
          <w:sz w:val="18"/>
          <w:szCs w:val="24"/>
        </w:rPr>
        <w:t xml:space="preserve"> 2004-2008 (CYRAS).</w:t>
      </w:r>
    </w:p>
    <w:p w:rsidR="008B7BD9" w:rsidRPr="00216DD7" w:rsidRDefault="00F068E0" w:rsidP="00F068E0">
      <w:pPr>
        <w:pStyle w:val="H1G"/>
      </w:pPr>
      <w:bookmarkStart w:id="89" w:name="_Toc212612615"/>
      <w:bookmarkStart w:id="90" w:name="_Toc263977205"/>
      <w:bookmarkStart w:id="91" w:name="_Toc264018999"/>
      <w:bookmarkStart w:id="92" w:name="_Toc264025341"/>
      <w:r>
        <w:tab/>
      </w:r>
      <w:r>
        <w:tab/>
      </w:r>
      <w:r w:rsidR="008B7BD9" w:rsidRPr="00216DD7">
        <w:t>Parte 6</w:t>
      </w:r>
      <w:bookmarkEnd w:id="89"/>
      <w:bookmarkEnd w:id="90"/>
      <w:bookmarkEnd w:id="91"/>
      <w:bookmarkEnd w:id="92"/>
      <w:r>
        <w:br/>
      </w:r>
      <w:r w:rsidR="008B7BD9" w:rsidRPr="00216DD7">
        <w:t>Salud básica y bienestar</w:t>
      </w:r>
    </w:p>
    <w:p w:rsidR="008B7BD9" w:rsidRPr="00216DD7" w:rsidRDefault="00F068E0" w:rsidP="00F068E0">
      <w:pPr>
        <w:pStyle w:val="H23G"/>
      </w:pPr>
      <w:r>
        <w:tab/>
      </w:r>
      <w:r>
        <w:tab/>
        <w:t>La salud del niño</w:t>
      </w:r>
    </w:p>
    <w:p w:rsidR="008B7BD9" w:rsidRPr="00216DD7" w:rsidRDefault="00F068E0" w:rsidP="00F068E0">
      <w:pPr>
        <w:pStyle w:val="H4G"/>
      </w:pPr>
      <w:r>
        <w:tab/>
      </w:r>
      <w:r>
        <w:tab/>
      </w:r>
      <w:r w:rsidR="008B7BD9" w:rsidRPr="00216DD7">
        <w:t>Mortalidad de niños menores de 5 años de edad</w:t>
      </w:r>
    </w:p>
    <w:p w:rsidR="00F068E0" w:rsidRDefault="008B7BD9" w:rsidP="00F068E0">
      <w:pPr>
        <w:pStyle w:val="Heading1"/>
      </w:pPr>
      <w:r w:rsidRPr="00216DD7">
        <w:t>Cuadro 8</w:t>
      </w:r>
    </w:p>
    <w:p w:rsidR="008B7BD9" w:rsidRPr="00F068E0" w:rsidRDefault="008B7BD9" w:rsidP="00F068E0">
      <w:pPr>
        <w:pStyle w:val="SingleTxtG"/>
        <w:jc w:val="left"/>
        <w:rPr>
          <w:b/>
        </w:rPr>
      </w:pPr>
      <w:r w:rsidRPr="00F068E0">
        <w:rPr>
          <w:b/>
        </w:rPr>
        <w:t>Cifras de mortalidad de niños menores de 5 años, por edad y sexo, 2005-2007</w:t>
      </w:r>
    </w:p>
    <w:tbl>
      <w:tblPr>
        <w:tblW w:w="7371" w:type="dxa"/>
        <w:tblInd w:w="1134" w:type="dxa"/>
        <w:tblLayout w:type="fixed"/>
        <w:tblCellMar>
          <w:left w:w="0" w:type="dxa"/>
          <w:right w:w="0" w:type="dxa"/>
        </w:tblCellMar>
        <w:tblLook w:val="0000" w:firstRow="0" w:lastRow="0" w:firstColumn="0" w:lastColumn="0" w:noHBand="0" w:noVBand="0"/>
      </w:tblPr>
      <w:tblGrid>
        <w:gridCol w:w="1526"/>
        <w:gridCol w:w="1316"/>
        <w:gridCol w:w="1509"/>
        <w:gridCol w:w="1510"/>
        <w:gridCol w:w="1510"/>
      </w:tblGrid>
      <w:tr w:rsidR="008B7BD9" w:rsidRPr="00E167F4" w:rsidTr="00E167F4">
        <w:trPr>
          <w:trHeight w:val="20"/>
        </w:trPr>
        <w:tc>
          <w:tcPr>
            <w:tcW w:w="1526" w:type="dxa"/>
            <w:vMerge w:val="restart"/>
            <w:tcBorders>
              <w:top w:val="single" w:sz="4" w:space="0" w:color="auto"/>
              <w:bottom w:val="single" w:sz="12" w:space="0" w:color="auto"/>
            </w:tcBorders>
            <w:shd w:val="clear" w:color="auto" w:fill="auto"/>
            <w:noWrap/>
            <w:vAlign w:val="bottom"/>
          </w:tcPr>
          <w:p w:rsidR="008B7BD9" w:rsidRPr="00E167F4" w:rsidRDefault="008B7BD9" w:rsidP="00E167F4">
            <w:pPr>
              <w:autoSpaceDE w:val="0"/>
              <w:autoSpaceDN w:val="0"/>
              <w:adjustRightInd w:val="0"/>
              <w:spacing w:before="80" w:after="80" w:line="200" w:lineRule="exact"/>
              <w:rPr>
                <w:i/>
                <w:iCs/>
                <w:sz w:val="16"/>
                <w:szCs w:val="16"/>
              </w:rPr>
            </w:pPr>
            <w:r w:rsidRPr="00E167F4">
              <w:rPr>
                <w:i/>
                <w:iCs/>
                <w:sz w:val="16"/>
                <w:szCs w:val="16"/>
              </w:rPr>
              <w:t xml:space="preserve">Año de inscripción </w:t>
            </w:r>
            <w:r w:rsidR="00E167F4">
              <w:rPr>
                <w:i/>
                <w:iCs/>
                <w:sz w:val="16"/>
                <w:szCs w:val="16"/>
              </w:rPr>
              <w:br/>
            </w:r>
            <w:r w:rsidRPr="00E167F4">
              <w:rPr>
                <w:i/>
                <w:iCs/>
                <w:sz w:val="16"/>
                <w:szCs w:val="16"/>
              </w:rPr>
              <w:t xml:space="preserve">en el registro </w:t>
            </w:r>
          </w:p>
        </w:tc>
        <w:tc>
          <w:tcPr>
            <w:tcW w:w="1316" w:type="dxa"/>
            <w:vMerge w:val="restart"/>
            <w:tcBorders>
              <w:top w:val="single" w:sz="4" w:space="0" w:color="auto"/>
              <w:bottom w:val="single" w:sz="12" w:space="0" w:color="auto"/>
            </w:tcBorders>
            <w:shd w:val="clear" w:color="auto" w:fill="auto"/>
            <w:noWrap/>
            <w:vAlign w:val="bottom"/>
          </w:tcPr>
          <w:p w:rsidR="008B7BD9" w:rsidRPr="00E167F4" w:rsidRDefault="008B7BD9" w:rsidP="00E167F4">
            <w:pPr>
              <w:autoSpaceDE w:val="0"/>
              <w:autoSpaceDN w:val="0"/>
              <w:adjustRightInd w:val="0"/>
              <w:spacing w:before="80" w:after="80" w:line="200" w:lineRule="exact"/>
              <w:rPr>
                <w:i/>
                <w:iCs/>
                <w:sz w:val="16"/>
                <w:szCs w:val="16"/>
              </w:rPr>
            </w:pPr>
            <w:r w:rsidRPr="00E167F4">
              <w:rPr>
                <w:i/>
                <w:iCs/>
                <w:sz w:val="16"/>
                <w:szCs w:val="16"/>
              </w:rPr>
              <w:t>Sexo</w:t>
            </w:r>
          </w:p>
        </w:tc>
        <w:tc>
          <w:tcPr>
            <w:tcW w:w="4529" w:type="dxa"/>
            <w:gridSpan w:val="3"/>
            <w:tcBorders>
              <w:top w:val="single" w:sz="4" w:space="0" w:color="auto"/>
              <w:bottom w:val="single" w:sz="4" w:space="0" w:color="auto"/>
            </w:tcBorders>
            <w:shd w:val="clear" w:color="auto" w:fill="auto"/>
            <w:noWrap/>
            <w:vAlign w:val="bottom"/>
          </w:tcPr>
          <w:p w:rsidR="008B7BD9" w:rsidRPr="00E167F4" w:rsidRDefault="008B7BD9" w:rsidP="00E167F4">
            <w:pPr>
              <w:autoSpaceDE w:val="0"/>
              <w:autoSpaceDN w:val="0"/>
              <w:adjustRightInd w:val="0"/>
              <w:spacing w:before="80" w:after="80" w:line="200" w:lineRule="exact"/>
              <w:jc w:val="center"/>
              <w:rPr>
                <w:i/>
                <w:iCs/>
                <w:sz w:val="16"/>
                <w:szCs w:val="16"/>
              </w:rPr>
            </w:pPr>
            <w:r w:rsidRPr="00E167F4">
              <w:rPr>
                <w:i/>
                <w:iCs/>
                <w:sz w:val="16"/>
                <w:szCs w:val="16"/>
              </w:rPr>
              <w:t>Número de defunciones por edad</w:t>
            </w:r>
          </w:p>
        </w:tc>
      </w:tr>
      <w:tr w:rsidR="008B7BD9" w:rsidRPr="00E167F4" w:rsidTr="00E167F4">
        <w:trPr>
          <w:trHeight w:val="20"/>
        </w:trPr>
        <w:tc>
          <w:tcPr>
            <w:tcW w:w="1526" w:type="dxa"/>
            <w:vMerge/>
            <w:tcBorders>
              <w:bottom w:val="single" w:sz="12" w:space="0" w:color="auto"/>
            </w:tcBorders>
            <w:shd w:val="clear" w:color="auto" w:fill="auto"/>
            <w:noWrap/>
            <w:vAlign w:val="bottom"/>
          </w:tcPr>
          <w:p w:rsidR="008B7BD9" w:rsidRPr="00E167F4" w:rsidRDefault="008B7BD9" w:rsidP="00E167F4">
            <w:pPr>
              <w:autoSpaceDE w:val="0"/>
              <w:autoSpaceDN w:val="0"/>
              <w:adjustRightInd w:val="0"/>
              <w:spacing w:before="80" w:after="80" w:line="200" w:lineRule="exact"/>
              <w:rPr>
                <w:i/>
                <w:iCs/>
                <w:sz w:val="16"/>
                <w:szCs w:val="16"/>
              </w:rPr>
            </w:pPr>
          </w:p>
        </w:tc>
        <w:tc>
          <w:tcPr>
            <w:tcW w:w="1316" w:type="dxa"/>
            <w:vMerge/>
            <w:tcBorders>
              <w:bottom w:val="single" w:sz="12" w:space="0" w:color="auto"/>
            </w:tcBorders>
            <w:shd w:val="clear" w:color="auto" w:fill="auto"/>
            <w:noWrap/>
            <w:vAlign w:val="bottom"/>
          </w:tcPr>
          <w:p w:rsidR="008B7BD9" w:rsidRPr="00E167F4" w:rsidRDefault="008B7BD9" w:rsidP="00E167F4">
            <w:pPr>
              <w:autoSpaceDE w:val="0"/>
              <w:autoSpaceDN w:val="0"/>
              <w:adjustRightInd w:val="0"/>
              <w:spacing w:before="80" w:after="80" w:line="200" w:lineRule="exact"/>
              <w:rPr>
                <w:i/>
                <w:iCs/>
                <w:sz w:val="16"/>
                <w:szCs w:val="16"/>
              </w:rPr>
            </w:pPr>
          </w:p>
        </w:tc>
        <w:tc>
          <w:tcPr>
            <w:tcW w:w="1509" w:type="dxa"/>
            <w:tcBorders>
              <w:top w:val="single" w:sz="4" w:space="0" w:color="auto"/>
              <w:bottom w:val="single" w:sz="12" w:space="0" w:color="auto"/>
            </w:tcBorders>
            <w:shd w:val="clear" w:color="auto" w:fill="auto"/>
            <w:noWrap/>
            <w:vAlign w:val="bottom"/>
          </w:tcPr>
          <w:p w:rsidR="008B7BD9" w:rsidRPr="00E167F4" w:rsidRDefault="008B7BD9" w:rsidP="00E167F4">
            <w:pPr>
              <w:autoSpaceDE w:val="0"/>
              <w:autoSpaceDN w:val="0"/>
              <w:adjustRightInd w:val="0"/>
              <w:spacing w:before="80" w:after="80" w:line="200" w:lineRule="exact"/>
              <w:jc w:val="right"/>
              <w:rPr>
                <w:i/>
                <w:iCs/>
                <w:sz w:val="16"/>
                <w:szCs w:val="16"/>
              </w:rPr>
            </w:pPr>
            <w:r w:rsidRPr="00E167F4">
              <w:rPr>
                <w:i/>
                <w:iCs/>
                <w:sz w:val="16"/>
                <w:szCs w:val="16"/>
              </w:rPr>
              <w:t>0</w:t>
            </w:r>
          </w:p>
        </w:tc>
        <w:tc>
          <w:tcPr>
            <w:tcW w:w="1510" w:type="dxa"/>
            <w:tcBorders>
              <w:top w:val="single" w:sz="4" w:space="0" w:color="auto"/>
              <w:bottom w:val="single" w:sz="12" w:space="0" w:color="auto"/>
            </w:tcBorders>
            <w:shd w:val="clear" w:color="auto" w:fill="auto"/>
            <w:vAlign w:val="bottom"/>
          </w:tcPr>
          <w:p w:rsidR="008B7BD9" w:rsidRPr="00E167F4" w:rsidRDefault="008B7BD9" w:rsidP="00E167F4">
            <w:pPr>
              <w:autoSpaceDE w:val="0"/>
              <w:autoSpaceDN w:val="0"/>
              <w:adjustRightInd w:val="0"/>
              <w:spacing w:before="80" w:after="80" w:line="200" w:lineRule="exact"/>
              <w:jc w:val="right"/>
              <w:rPr>
                <w:i/>
                <w:iCs/>
                <w:sz w:val="16"/>
                <w:szCs w:val="16"/>
              </w:rPr>
            </w:pPr>
            <w:r w:rsidRPr="00E167F4">
              <w:rPr>
                <w:i/>
                <w:iCs/>
                <w:sz w:val="16"/>
                <w:szCs w:val="16"/>
              </w:rPr>
              <w:t>1-4</w:t>
            </w:r>
          </w:p>
        </w:tc>
        <w:tc>
          <w:tcPr>
            <w:tcW w:w="1510" w:type="dxa"/>
            <w:tcBorders>
              <w:top w:val="single" w:sz="4" w:space="0" w:color="auto"/>
              <w:bottom w:val="single" w:sz="12" w:space="0" w:color="auto"/>
            </w:tcBorders>
            <w:shd w:val="clear" w:color="auto" w:fill="auto"/>
            <w:noWrap/>
            <w:vAlign w:val="bottom"/>
          </w:tcPr>
          <w:p w:rsidR="008B7BD9" w:rsidRPr="00E167F4" w:rsidRDefault="008B7BD9" w:rsidP="00E167F4">
            <w:pPr>
              <w:autoSpaceDE w:val="0"/>
              <w:autoSpaceDN w:val="0"/>
              <w:adjustRightInd w:val="0"/>
              <w:spacing w:before="80" w:after="80" w:line="200" w:lineRule="exact"/>
              <w:jc w:val="right"/>
              <w:rPr>
                <w:i/>
                <w:iCs/>
                <w:sz w:val="16"/>
                <w:szCs w:val="16"/>
              </w:rPr>
            </w:pPr>
            <w:r w:rsidRPr="00E167F4">
              <w:rPr>
                <w:i/>
                <w:iCs/>
                <w:sz w:val="16"/>
                <w:szCs w:val="16"/>
              </w:rPr>
              <w:t>Total</w:t>
            </w:r>
          </w:p>
        </w:tc>
      </w:tr>
      <w:tr w:rsidR="008B7BD9" w:rsidRPr="00E167F4" w:rsidTr="00E167F4">
        <w:trPr>
          <w:trHeight w:val="20"/>
        </w:trPr>
        <w:tc>
          <w:tcPr>
            <w:tcW w:w="1526" w:type="dxa"/>
            <w:tcBorders>
              <w:top w:val="single" w:sz="12" w:space="0" w:color="auto"/>
            </w:tcBorders>
            <w:shd w:val="clear" w:color="auto" w:fill="auto"/>
            <w:noWrap/>
            <w:vAlign w:val="bottom"/>
          </w:tcPr>
          <w:p w:rsidR="008B7BD9" w:rsidRPr="00E167F4" w:rsidRDefault="008B7BD9" w:rsidP="00E167F4">
            <w:pPr>
              <w:autoSpaceDE w:val="0"/>
              <w:autoSpaceDN w:val="0"/>
              <w:adjustRightInd w:val="0"/>
              <w:spacing w:before="40" w:after="40" w:line="220" w:lineRule="exact"/>
              <w:rPr>
                <w:iCs/>
                <w:sz w:val="18"/>
                <w:szCs w:val="18"/>
              </w:rPr>
            </w:pPr>
            <w:r w:rsidRPr="00E167F4">
              <w:rPr>
                <w:iCs/>
                <w:sz w:val="18"/>
                <w:szCs w:val="18"/>
              </w:rPr>
              <w:t>2005</w:t>
            </w:r>
          </w:p>
        </w:tc>
        <w:tc>
          <w:tcPr>
            <w:tcW w:w="1316" w:type="dxa"/>
            <w:tcBorders>
              <w:top w:val="single" w:sz="12" w:space="0" w:color="auto"/>
            </w:tcBorders>
            <w:shd w:val="clear" w:color="auto" w:fill="auto"/>
            <w:noWrap/>
            <w:vAlign w:val="bottom"/>
          </w:tcPr>
          <w:p w:rsidR="008B7BD9" w:rsidRPr="00E167F4" w:rsidRDefault="008B7BD9" w:rsidP="00E167F4">
            <w:pPr>
              <w:autoSpaceDE w:val="0"/>
              <w:autoSpaceDN w:val="0"/>
              <w:adjustRightInd w:val="0"/>
              <w:spacing w:before="40" w:after="40" w:line="220" w:lineRule="exact"/>
              <w:rPr>
                <w:iCs/>
                <w:sz w:val="18"/>
                <w:szCs w:val="18"/>
              </w:rPr>
            </w:pPr>
            <w:r w:rsidRPr="00E167F4">
              <w:rPr>
                <w:iCs/>
                <w:sz w:val="18"/>
                <w:szCs w:val="18"/>
              </w:rPr>
              <w:t>Niñas</w:t>
            </w:r>
          </w:p>
        </w:tc>
        <w:tc>
          <w:tcPr>
            <w:tcW w:w="1509" w:type="dxa"/>
            <w:tcBorders>
              <w:top w:val="single" w:sz="12" w:space="0" w:color="auto"/>
            </w:tcBorders>
            <w:shd w:val="clear" w:color="auto" w:fill="auto"/>
            <w:noWrap/>
            <w:vAlign w:val="bottom"/>
          </w:tcPr>
          <w:p w:rsidR="008B7BD9" w:rsidRPr="00E167F4" w:rsidRDefault="008B7BD9" w:rsidP="00E167F4">
            <w:pPr>
              <w:autoSpaceDE w:val="0"/>
              <w:autoSpaceDN w:val="0"/>
              <w:adjustRightInd w:val="0"/>
              <w:spacing w:before="40" w:after="40" w:line="220" w:lineRule="exact"/>
              <w:jc w:val="right"/>
              <w:rPr>
                <w:iCs/>
                <w:sz w:val="18"/>
                <w:szCs w:val="18"/>
              </w:rPr>
            </w:pPr>
            <w:r w:rsidRPr="00E167F4">
              <w:rPr>
                <w:iCs/>
                <w:sz w:val="18"/>
                <w:szCs w:val="18"/>
              </w:rPr>
              <w:t>42</w:t>
            </w:r>
          </w:p>
        </w:tc>
        <w:tc>
          <w:tcPr>
            <w:tcW w:w="1510" w:type="dxa"/>
            <w:tcBorders>
              <w:top w:val="single" w:sz="12" w:space="0" w:color="auto"/>
            </w:tcBorders>
            <w:shd w:val="clear" w:color="auto" w:fill="auto"/>
            <w:vAlign w:val="bottom"/>
          </w:tcPr>
          <w:p w:rsidR="008B7BD9" w:rsidRPr="00E167F4" w:rsidRDefault="008B7BD9" w:rsidP="00E167F4">
            <w:pPr>
              <w:autoSpaceDE w:val="0"/>
              <w:autoSpaceDN w:val="0"/>
              <w:adjustRightInd w:val="0"/>
              <w:spacing w:before="40" w:after="40" w:line="220" w:lineRule="exact"/>
              <w:jc w:val="right"/>
              <w:rPr>
                <w:iCs/>
                <w:sz w:val="18"/>
                <w:szCs w:val="18"/>
              </w:rPr>
            </w:pPr>
            <w:r w:rsidRPr="00E167F4">
              <w:rPr>
                <w:iCs/>
                <w:sz w:val="18"/>
                <w:szCs w:val="18"/>
              </w:rPr>
              <w:t>10</w:t>
            </w:r>
          </w:p>
        </w:tc>
        <w:tc>
          <w:tcPr>
            <w:tcW w:w="1510" w:type="dxa"/>
            <w:tcBorders>
              <w:top w:val="single" w:sz="12" w:space="0" w:color="auto"/>
            </w:tcBorders>
            <w:shd w:val="clear" w:color="auto" w:fill="auto"/>
            <w:noWrap/>
            <w:vAlign w:val="bottom"/>
          </w:tcPr>
          <w:p w:rsidR="008B7BD9" w:rsidRPr="00E167F4" w:rsidRDefault="008B7BD9" w:rsidP="00E167F4">
            <w:pPr>
              <w:autoSpaceDE w:val="0"/>
              <w:autoSpaceDN w:val="0"/>
              <w:adjustRightInd w:val="0"/>
              <w:spacing w:before="40" w:after="40" w:line="220" w:lineRule="exact"/>
              <w:jc w:val="right"/>
              <w:rPr>
                <w:iCs/>
                <w:sz w:val="18"/>
                <w:szCs w:val="18"/>
              </w:rPr>
            </w:pPr>
            <w:r w:rsidRPr="00E167F4">
              <w:rPr>
                <w:iCs/>
                <w:sz w:val="18"/>
                <w:szCs w:val="18"/>
              </w:rPr>
              <w:t>52</w:t>
            </w:r>
          </w:p>
        </w:tc>
      </w:tr>
      <w:tr w:rsidR="008B7BD9" w:rsidRPr="00E167F4" w:rsidTr="006A1BCD">
        <w:trPr>
          <w:trHeight w:val="20"/>
        </w:trPr>
        <w:tc>
          <w:tcPr>
            <w:tcW w:w="1526" w:type="dxa"/>
            <w:shd w:val="clear" w:color="auto" w:fill="auto"/>
            <w:noWrap/>
            <w:vAlign w:val="bottom"/>
          </w:tcPr>
          <w:p w:rsidR="008B7BD9" w:rsidRPr="00E167F4" w:rsidRDefault="008B7BD9" w:rsidP="00E167F4">
            <w:pPr>
              <w:autoSpaceDE w:val="0"/>
              <w:autoSpaceDN w:val="0"/>
              <w:adjustRightInd w:val="0"/>
              <w:spacing w:before="40" w:after="40" w:line="220" w:lineRule="exact"/>
              <w:rPr>
                <w:iCs/>
                <w:sz w:val="18"/>
                <w:szCs w:val="18"/>
              </w:rPr>
            </w:pPr>
          </w:p>
        </w:tc>
        <w:tc>
          <w:tcPr>
            <w:tcW w:w="1316" w:type="dxa"/>
            <w:tcBorders>
              <w:bottom w:val="single" w:sz="4" w:space="0" w:color="auto"/>
            </w:tcBorders>
            <w:shd w:val="clear" w:color="auto" w:fill="auto"/>
            <w:noWrap/>
            <w:vAlign w:val="bottom"/>
          </w:tcPr>
          <w:p w:rsidR="008B7BD9" w:rsidRPr="00E167F4" w:rsidRDefault="008B7BD9" w:rsidP="00E167F4">
            <w:pPr>
              <w:autoSpaceDE w:val="0"/>
              <w:autoSpaceDN w:val="0"/>
              <w:adjustRightInd w:val="0"/>
              <w:spacing w:before="40" w:after="40" w:line="220" w:lineRule="exact"/>
              <w:rPr>
                <w:iCs/>
                <w:sz w:val="18"/>
                <w:szCs w:val="18"/>
              </w:rPr>
            </w:pPr>
            <w:r w:rsidRPr="00E167F4">
              <w:rPr>
                <w:iCs/>
                <w:sz w:val="18"/>
                <w:szCs w:val="18"/>
              </w:rPr>
              <w:t>Varones</w:t>
            </w:r>
          </w:p>
        </w:tc>
        <w:tc>
          <w:tcPr>
            <w:tcW w:w="1509" w:type="dxa"/>
            <w:tcBorders>
              <w:bottom w:val="single" w:sz="4" w:space="0" w:color="auto"/>
            </w:tcBorders>
            <w:shd w:val="clear" w:color="auto" w:fill="auto"/>
            <w:noWrap/>
            <w:vAlign w:val="bottom"/>
          </w:tcPr>
          <w:p w:rsidR="008B7BD9" w:rsidRPr="00E167F4" w:rsidRDefault="008B7BD9" w:rsidP="00E167F4">
            <w:pPr>
              <w:autoSpaceDE w:val="0"/>
              <w:autoSpaceDN w:val="0"/>
              <w:adjustRightInd w:val="0"/>
              <w:spacing w:before="40" w:after="40" w:line="220" w:lineRule="exact"/>
              <w:jc w:val="right"/>
              <w:rPr>
                <w:iCs/>
                <w:sz w:val="18"/>
                <w:szCs w:val="18"/>
              </w:rPr>
            </w:pPr>
            <w:r w:rsidRPr="00E167F4">
              <w:rPr>
                <w:iCs/>
                <w:sz w:val="18"/>
                <w:szCs w:val="18"/>
              </w:rPr>
              <w:t>67</w:t>
            </w:r>
          </w:p>
        </w:tc>
        <w:tc>
          <w:tcPr>
            <w:tcW w:w="1510" w:type="dxa"/>
            <w:tcBorders>
              <w:bottom w:val="single" w:sz="4" w:space="0" w:color="auto"/>
            </w:tcBorders>
            <w:shd w:val="clear" w:color="auto" w:fill="auto"/>
            <w:vAlign w:val="bottom"/>
          </w:tcPr>
          <w:p w:rsidR="008B7BD9" w:rsidRPr="00E167F4" w:rsidRDefault="008B7BD9" w:rsidP="00E167F4">
            <w:pPr>
              <w:autoSpaceDE w:val="0"/>
              <w:autoSpaceDN w:val="0"/>
              <w:adjustRightInd w:val="0"/>
              <w:spacing w:before="40" w:after="40" w:line="220" w:lineRule="exact"/>
              <w:jc w:val="right"/>
              <w:rPr>
                <w:iCs/>
                <w:sz w:val="18"/>
                <w:szCs w:val="18"/>
              </w:rPr>
            </w:pPr>
            <w:r w:rsidRPr="00E167F4">
              <w:rPr>
                <w:iCs/>
                <w:sz w:val="18"/>
                <w:szCs w:val="18"/>
              </w:rPr>
              <w:t>12</w:t>
            </w:r>
          </w:p>
        </w:tc>
        <w:tc>
          <w:tcPr>
            <w:tcW w:w="1510" w:type="dxa"/>
            <w:tcBorders>
              <w:bottom w:val="single" w:sz="4" w:space="0" w:color="auto"/>
            </w:tcBorders>
            <w:shd w:val="clear" w:color="auto" w:fill="auto"/>
            <w:noWrap/>
            <w:vAlign w:val="bottom"/>
          </w:tcPr>
          <w:p w:rsidR="008B7BD9" w:rsidRPr="00E167F4" w:rsidRDefault="008B7BD9" w:rsidP="00E167F4">
            <w:pPr>
              <w:autoSpaceDE w:val="0"/>
              <w:autoSpaceDN w:val="0"/>
              <w:adjustRightInd w:val="0"/>
              <w:spacing w:before="40" w:after="40" w:line="220" w:lineRule="exact"/>
              <w:jc w:val="right"/>
              <w:rPr>
                <w:iCs/>
                <w:sz w:val="18"/>
                <w:szCs w:val="18"/>
              </w:rPr>
            </w:pPr>
            <w:r w:rsidRPr="00E167F4">
              <w:rPr>
                <w:iCs/>
                <w:sz w:val="18"/>
                <w:szCs w:val="18"/>
              </w:rPr>
              <w:t>79</w:t>
            </w:r>
          </w:p>
        </w:tc>
      </w:tr>
      <w:tr w:rsidR="008B7BD9" w:rsidRPr="00E167F4" w:rsidTr="006A1BCD">
        <w:trPr>
          <w:trHeight w:val="20"/>
        </w:trPr>
        <w:tc>
          <w:tcPr>
            <w:tcW w:w="1526" w:type="dxa"/>
            <w:tcBorders>
              <w:bottom w:val="single" w:sz="4" w:space="0" w:color="auto"/>
            </w:tcBorders>
            <w:shd w:val="clear" w:color="auto" w:fill="auto"/>
            <w:noWrap/>
            <w:vAlign w:val="bottom"/>
          </w:tcPr>
          <w:p w:rsidR="008B7BD9" w:rsidRPr="00E167F4" w:rsidRDefault="008B7BD9" w:rsidP="00E167F4">
            <w:pPr>
              <w:autoSpaceDE w:val="0"/>
              <w:autoSpaceDN w:val="0"/>
              <w:adjustRightInd w:val="0"/>
              <w:spacing w:before="80" w:after="80" w:line="220" w:lineRule="exact"/>
              <w:rPr>
                <w:iCs/>
                <w:sz w:val="18"/>
                <w:szCs w:val="18"/>
              </w:rPr>
            </w:pPr>
          </w:p>
        </w:tc>
        <w:tc>
          <w:tcPr>
            <w:tcW w:w="1316" w:type="dxa"/>
            <w:tcBorders>
              <w:top w:val="single" w:sz="4" w:space="0" w:color="auto"/>
              <w:bottom w:val="single" w:sz="4" w:space="0" w:color="auto"/>
            </w:tcBorders>
            <w:shd w:val="clear" w:color="auto" w:fill="auto"/>
            <w:noWrap/>
            <w:vAlign w:val="bottom"/>
          </w:tcPr>
          <w:p w:rsidR="008B7BD9" w:rsidRPr="00E167F4" w:rsidRDefault="008B7BD9" w:rsidP="006A1BCD">
            <w:pPr>
              <w:autoSpaceDE w:val="0"/>
              <w:autoSpaceDN w:val="0"/>
              <w:adjustRightInd w:val="0"/>
              <w:spacing w:before="80" w:after="80" w:line="220" w:lineRule="exact"/>
              <w:rPr>
                <w:b/>
                <w:iCs/>
                <w:sz w:val="18"/>
                <w:szCs w:val="18"/>
              </w:rPr>
            </w:pPr>
            <w:r w:rsidRPr="00E167F4">
              <w:rPr>
                <w:b/>
                <w:iCs/>
                <w:sz w:val="18"/>
                <w:szCs w:val="18"/>
              </w:rPr>
              <w:t>Total</w:t>
            </w:r>
          </w:p>
        </w:tc>
        <w:tc>
          <w:tcPr>
            <w:tcW w:w="1509" w:type="dxa"/>
            <w:tcBorders>
              <w:top w:val="single" w:sz="4" w:space="0" w:color="auto"/>
              <w:bottom w:val="single" w:sz="4" w:space="0" w:color="auto"/>
            </w:tcBorders>
            <w:shd w:val="clear" w:color="auto" w:fill="auto"/>
            <w:noWrap/>
            <w:vAlign w:val="bottom"/>
          </w:tcPr>
          <w:p w:rsidR="008B7BD9" w:rsidRPr="00E167F4" w:rsidRDefault="008B7BD9" w:rsidP="00E167F4">
            <w:pPr>
              <w:autoSpaceDE w:val="0"/>
              <w:autoSpaceDN w:val="0"/>
              <w:adjustRightInd w:val="0"/>
              <w:spacing w:before="80" w:after="80" w:line="220" w:lineRule="exact"/>
              <w:jc w:val="right"/>
              <w:rPr>
                <w:b/>
                <w:iCs/>
                <w:sz w:val="18"/>
                <w:szCs w:val="18"/>
              </w:rPr>
            </w:pPr>
            <w:r w:rsidRPr="00E167F4">
              <w:rPr>
                <w:b/>
                <w:iCs/>
                <w:sz w:val="18"/>
                <w:szCs w:val="18"/>
              </w:rPr>
              <w:t>109</w:t>
            </w:r>
          </w:p>
        </w:tc>
        <w:tc>
          <w:tcPr>
            <w:tcW w:w="1510" w:type="dxa"/>
            <w:tcBorders>
              <w:top w:val="single" w:sz="4" w:space="0" w:color="auto"/>
              <w:bottom w:val="single" w:sz="4" w:space="0" w:color="auto"/>
            </w:tcBorders>
            <w:shd w:val="clear" w:color="auto" w:fill="auto"/>
            <w:vAlign w:val="bottom"/>
          </w:tcPr>
          <w:p w:rsidR="008B7BD9" w:rsidRPr="00E167F4" w:rsidRDefault="008B7BD9" w:rsidP="00E167F4">
            <w:pPr>
              <w:autoSpaceDE w:val="0"/>
              <w:autoSpaceDN w:val="0"/>
              <w:adjustRightInd w:val="0"/>
              <w:spacing w:before="80" w:after="80" w:line="220" w:lineRule="exact"/>
              <w:jc w:val="right"/>
              <w:rPr>
                <w:b/>
                <w:iCs/>
                <w:sz w:val="18"/>
                <w:szCs w:val="18"/>
              </w:rPr>
            </w:pPr>
            <w:r w:rsidRPr="00E167F4">
              <w:rPr>
                <w:b/>
                <w:iCs/>
                <w:sz w:val="18"/>
                <w:szCs w:val="18"/>
              </w:rPr>
              <w:t>22</w:t>
            </w:r>
          </w:p>
        </w:tc>
        <w:tc>
          <w:tcPr>
            <w:tcW w:w="1510" w:type="dxa"/>
            <w:tcBorders>
              <w:top w:val="single" w:sz="4" w:space="0" w:color="auto"/>
              <w:bottom w:val="single" w:sz="4" w:space="0" w:color="auto"/>
            </w:tcBorders>
            <w:shd w:val="clear" w:color="auto" w:fill="auto"/>
            <w:noWrap/>
            <w:vAlign w:val="bottom"/>
          </w:tcPr>
          <w:p w:rsidR="008B7BD9" w:rsidRPr="00E167F4" w:rsidRDefault="008B7BD9" w:rsidP="00E167F4">
            <w:pPr>
              <w:autoSpaceDE w:val="0"/>
              <w:autoSpaceDN w:val="0"/>
              <w:adjustRightInd w:val="0"/>
              <w:spacing w:before="80" w:after="80" w:line="220" w:lineRule="exact"/>
              <w:jc w:val="right"/>
              <w:rPr>
                <w:b/>
                <w:iCs/>
                <w:sz w:val="18"/>
                <w:szCs w:val="18"/>
              </w:rPr>
            </w:pPr>
            <w:r w:rsidRPr="00E167F4">
              <w:rPr>
                <w:b/>
                <w:iCs/>
                <w:sz w:val="18"/>
                <w:szCs w:val="18"/>
              </w:rPr>
              <w:t>131</w:t>
            </w:r>
          </w:p>
        </w:tc>
      </w:tr>
      <w:tr w:rsidR="008B7BD9" w:rsidRPr="00E167F4" w:rsidTr="00E167F4">
        <w:trPr>
          <w:trHeight w:val="20"/>
        </w:trPr>
        <w:tc>
          <w:tcPr>
            <w:tcW w:w="1526" w:type="dxa"/>
            <w:tcBorders>
              <w:top w:val="single" w:sz="4" w:space="0" w:color="auto"/>
            </w:tcBorders>
            <w:shd w:val="clear" w:color="auto" w:fill="auto"/>
            <w:noWrap/>
            <w:vAlign w:val="bottom"/>
          </w:tcPr>
          <w:p w:rsidR="008B7BD9" w:rsidRPr="00E167F4" w:rsidRDefault="008B7BD9" w:rsidP="00E167F4">
            <w:pPr>
              <w:autoSpaceDE w:val="0"/>
              <w:autoSpaceDN w:val="0"/>
              <w:adjustRightInd w:val="0"/>
              <w:spacing w:before="40" w:after="40" w:line="220" w:lineRule="exact"/>
              <w:rPr>
                <w:iCs/>
                <w:sz w:val="18"/>
                <w:szCs w:val="18"/>
              </w:rPr>
            </w:pPr>
            <w:r w:rsidRPr="00E167F4">
              <w:rPr>
                <w:iCs/>
                <w:sz w:val="18"/>
                <w:szCs w:val="18"/>
              </w:rPr>
              <w:t>2006</w:t>
            </w:r>
          </w:p>
        </w:tc>
        <w:tc>
          <w:tcPr>
            <w:tcW w:w="1316" w:type="dxa"/>
            <w:tcBorders>
              <w:top w:val="single" w:sz="4" w:space="0" w:color="auto"/>
            </w:tcBorders>
            <w:shd w:val="clear" w:color="auto" w:fill="auto"/>
            <w:noWrap/>
            <w:vAlign w:val="bottom"/>
          </w:tcPr>
          <w:p w:rsidR="008B7BD9" w:rsidRPr="00E167F4" w:rsidRDefault="008B7BD9" w:rsidP="00E167F4">
            <w:pPr>
              <w:autoSpaceDE w:val="0"/>
              <w:autoSpaceDN w:val="0"/>
              <w:adjustRightInd w:val="0"/>
              <w:spacing w:before="40" w:after="40" w:line="220" w:lineRule="exact"/>
              <w:rPr>
                <w:iCs/>
                <w:sz w:val="18"/>
                <w:szCs w:val="18"/>
              </w:rPr>
            </w:pPr>
            <w:r w:rsidRPr="00E167F4">
              <w:rPr>
                <w:iCs/>
                <w:sz w:val="18"/>
                <w:szCs w:val="18"/>
              </w:rPr>
              <w:t>Niñas</w:t>
            </w:r>
          </w:p>
        </w:tc>
        <w:tc>
          <w:tcPr>
            <w:tcW w:w="1509" w:type="dxa"/>
            <w:tcBorders>
              <w:top w:val="single" w:sz="4" w:space="0" w:color="auto"/>
            </w:tcBorders>
            <w:shd w:val="clear" w:color="auto" w:fill="auto"/>
            <w:noWrap/>
            <w:vAlign w:val="bottom"/>
          </w:tcPr>
          <w:p w:rsidR="008B7BD9" w:rsidRPr="00E167F4" w:rsidRDefault="008B7BD9" w:rsidP="00E167F4">
            <w:pPr>
              <w:autoSpaceDE w:val="0"/>
              <w:autoSpaceDN w:val="0"/>
              <w:adjustRightInd w:val="0"/>
              <w:spacing w:before="40" w:after="40" w:line="220" w:lineRule="exact"/>
              <w:jc w:val="right"/>
              <w:rPr>
                <w:iCs/>
                <w:sz w:val="18"/>
                <w:szCs w:val="18"/>
              </w:rPr>
            </w:pPr>
            <w:r w:rsidRPr="00E167F4">
              <w:rPr>
                <w:iCs/>
                <w:sz w:val="18"/>
                <w:szCs w:val="18"/>
              </w:rPr>
              <w:t>56</w:t>
            </w:r>
          </w:p>
        </w:tc>
        <w:tc>
          <w:tcPr>
            <w:tcW w:w="1510" w:type="dxa"/>
            <w:tcBorders>
              <w:top w:val="single" w:sz="4" w:space="0" w:color="auto"/>
            </w:tcBorders>
            <w:shd w:val="clear" w:color="auto" w:fill="auto"/>
            <w:vAlign w:val="bottom"/>
          </w:tcPr>
          <w:p w:rsidR="008B7BD9" w:rsidRPr="00E167F4" w:rsidRDefault="008B7BD9" w:rsidP="00E167F4">
            <w:pPr>
              <w:autoSpaceDE w:val="0"/>
              <w:autoSpaceDN w:val="0"/>
              <w:adjustRightInd w:val="0"/>
              <w:spacing w:before="40" w:after="40" w:line="220" w:lineRule="exact"/>
              <w:jc w:val="right"/>
              <w:rPr>
                <w:iCs/>
                <w:sz w:val="18"/>
                <w:szCs w:val="18"/>
              </w:rPr>
            </w:pPr>
            <w:r w:rsidRPr="00E167F4">
              <w:rPr>
                <w:iCs/>
                <w:sz w:val="18"/>
                <w:szCs w:val="18"/>
              </w:rPr>
              <w:t>7</w:t>
            </w:r>
          </w:p>
        </w:tc>
        <w:tc>
          <w:tcPr>
            <w:tcW w:w="1510" w:type="dxa"/>
            <w:tcBorders>
              <w:top w:val="single" w:sz="4" w:space="0" w:color="auto"/>
            </w:tcBorders>
            <w:shd w:val="clear" w:color="auto" w:fill="auto"/>
            <w:noWrap/>
            <w:vAlign w:val="bottom"/>
          </w:tcPr>
          <w:p w:rsidR="008B7BD9" w:rsidRPr="00E167F4" w:rsidRDefault="008B7BD9" w:rsidP="00E167F4">
            <w:pPr>
              <w:autoSpaceDE w:val="0"/>
              <w:autoSpaceDN w:val="0"/>
              <w:adjustRightInd w:val="0"/>
              <w:spacing w:before="40" w:after="40" w:line="220" w:lineRule="exact"/>
              <w:jc w:val="right"/>
              <w:rPr>
                <w:iCs/>
                <w:sz w:val="18"/>
                <w:szCs w:val="18"/>
              </w:rPr>
            </w:pPr>
            <w:r w:rsidRPr="00E167F4">
              <w:rPr>
                <w:iCs/>
                <w:sz w:val="18"/>
                <w:szCs w:val="18"/>
              </w:rPr>
              <w:t>63</w:t>
            </w:r>
          </w:p>
        </w:tc>
      </w:tr>
      <w:tr w:rsidR="008B7BD9" w:rsidRPr="00E167F4" w:rsidTr="006A1BCD">
        <w:trPr>
          <w:trHeight w:val="20"/>
        </w:trPr>
        <w:tc>
          <w:tcPr>
            <w:tcW w:w="1526" w:type="dxa"/>
            <w:shd w:val="clear" w:color="auto" w:fill="auto"/>
            <w:noWrap/>
            <w:vAlign w:val="bottom"/>
          </w:tcPr>
          <w:p w:rsidR="008B7BD9" w:rsidRPr="00E167F4" w:rsidRDefault="008B7BD9" w:rsidP="00E167F4">
            <w:pPr>
              <w:autoSpaceDE w:val="0"/>
              <w:autoSpaceDN w:val="0"/>
              <w:adjustRightInd w:val="0"/>
              <w:spacing w:before="40" w:after="40" w:line="220" w:lineRule="exact"/>
              <w:rPr>
                <w:iCs/>
                <w:sz w:val="18"/>
                <w:szCs w:val="18"/>
              </w:rPr>
            </w:pPr>
          </w:p>
        </w:tc>
        <w:tc>
          <w:tcPr>
            <w:tcW w:w="1316" w:type="dxa"/>
            <w:tcBorders>
              <w:bottom w:val="single" w:sz="4" w:space="0" w:color="auto"/>
            </w:tcBorders>
            <w:shd w:val="clear" w:color="auto" w:fill="auto"/>
            <w:noWrap/>
            <w:vAlign w:val="bottom"/>
          </w:tcPr>
          <w:p w:rsidR="008B7BD9" w:rsidRPr="00E167F4" w:rsidRDefault="008B7BD9" w:rsidP="00E167F4">
            <w:pPr>
              <w:autoSpaceDE w:val="0"/>
              <w:autoSpaceDN w:val="0"/>
              <w:adjustRightInd w:val="0"/>
              <w:spacing w:before="40" w:after="40" w:line="220" w:lineRule="exact"/>
              <w:rPr>
                <w:iCs/>
                <w:sz w:val="18"/>
                <w:szCs w:val="18"/>
              </w:rPr>
            </w:pPr>
            <w:r w:rsidRPr="00E167F4">
              <w:rPr>
                <w:iCs/>
                <w:sz w:val="18"/>
                <w:szCs w:val="18"/>
              </w:rPr>
              <w:t>Varones</w:t>
            </w:r>
          </w:p>
        </w:tc>
        <w:tc>
          <w:tcPr>
            <w:tcW w:w="1509" w:type="dxa"/>
            <w:tcBorders>
              <w:bottom w:val="single" w:sz="4" w:space="0" w:color="auto"/>
            </w:tcBorders>
            <w:shd w:val="clear" w:color="auto" w:fill="auto"/>
            <w:noWrap/>
            <w:vAlign w:val="bottom"/>
          </w:tcPr>
          <w:p w:rsidR="008B7BD9" w:rsidRPr="00E167F4" w:rsidRDefault="008B7BD9" w:rsidP="00E167F4">
            <w:pPr>
              <w:autoSpaceDE w:val="0"/>
              <w:autoSpaceDN w:val="0"/>
              <w:adjustRightInd w:val="0"/>
              <w:spacing w:before="40" w:after="40" w:line="220" w:lineRule="exact"/>
              <w:jc w:val="right"/>
              <w:rPr>
                <w:iCs/>
                <w:sz w:val="18"/>
                <w:szCs w:val="18"/>
              </w:rPr>
            </w:pPr>
            <w:r w:rsidRPr="00E167F4">
              <w:rPr>
                <w:iCs/>
                <w:sz w:val="18"/>
                <w:szCs w:val="18"/>
              </w:rPr>
              <w:t>60</w:t>
            </w:r>
          </w:p>
        </w:tc>
        <w:tc>
          <w:tcPr>
            <w:tcW w:w="1510" w:type="dxa"/>
            <w:tcBorders>
              <w:bottom w:val="single" w:sz="4" w:space="0" w:color="auto"/>
            </w:tcBorders>
            <w:shd w:val="clear" w:color="auto" w:fill="auto"/>
            <w:vAlign w:val="bottom"/>
          </w:tcPr>
          <w:p w:rsidR="008B7BD9" w:rsidRPr="00E167F4" w:rsidRDefault="008B7BD9" w:rsidP="00E167F4">
            <w:pPr>
              <w:autoSpaceDE w:val="0"/>
              <w:autoSpaceDN w:val="0"/>
              <w:adjustRightInd w:val="0"/>
              <w:spacing w:before="40" w:after="40" w:line="220" w:lineRule="exact"/>
              <w:jc w:val="right"/>
              <w:rPr>
                <w:iCs/>
                <w:sz w:val="18"/>
                <w:szCs w:val="18"/>
              </w:rPr>
            </w:pPr>
            <w:r w:rsidRPr="00E167F4">
              <w:rPr>
                <w:iCs/>
                <w:sz w:val="18"/>
                <w:szCs w:val="18"/>
              </w:rPr>
              <w:t>13</w:t>
            </w:r>
          </w:p>
        </w:tc>
        <w:tc>
          <w:tcPr>
            <w:tcW w:w="1510" w:type="dxa"/>
            <w:tcBorders>
              <w:bottom w:val="single" w:sz="4" w:space="0" w:color="auto"/>
            </w:tcBorders>
            <w:shd w:val="clear" w:color="auto" w:fill="auto"/>
            <w:noWrap/>
            <w:vAlign w:val="bottom"/>
          </w:tcPr>
          <w:p w:rsidR="008B7BD9" w:rsidRPr="00E167F4" w:rsidRDefault="008B7BD9" w:rsidP="00E167F4">
            <w:pPr>
              <w:autoSpaceDE w:val="0"/>
              <w:autoSpaceDN w:val="0"/>
              <w:adjustRightInd w:val="0"/>
              <w:spacing w:before="40" w:after="40" w:line="220" w:lineRule="exact"/>
              <w:jc w:val="right"/>
              <w:rPr>
                <w:iCs/>
                <w:sz w:val="18"/>
                <w:szCs w:val="18"/>
              </w:rPr>
            </w:pPr>
            <w:r w:rsidRPr="00E167F4">
              <w:rPr>
                <w:iCs/>
                <w:sz w:val="18"/>
                <w:szCs w:val="18"/>
              </w:rPr>
              <w:t>73</w:t>
            </w:r>
          </w:p>
        </w:tc>
      </w:tr>
      <w:tr w:rsidR="008B7BD9" w:rsidRPr="00E167F4" w:rsidTr="006A1BCD">
        <w:trPr>
          <w:trHeight w:val="20"/>
        </w:trPr>
        <w:tc>
          <w:tcPr>
            <w:tcW w:w="1526" w:type="dxa"/>
            <w:tcBorders>
              <w:bottom w:val="single" w:sz="4" w:space="0" w:color="auto"/>
            </w:tcBorders>
            <w:shd w:val="clear" w:color="auto" w:fill="auto"/>
            <w:noWrap/>
            <w:vAlign w:val="bottom"/>
          </w:tcPr>
          <w:p w:rsidR="008B7BD9" w:rsidRPr="00E167F4" w:rsidRDefault="008B7BD9" w:rsidP="00E167F4">
            <w:pPr>
              <w:autoSpaceDE w:val="0"/>
              <w:autoSpaceDN w:val="0"/>
              <w:adjustRightInd w:val="0"/>
              <w:spacing w:before="80" w:after="80" w:line="220" w:lineRule="exact"/>
              <w:rPr>
                <w:iCs/>
                <w:sz w:val="18"/>
                <w:szCs w:val="18"/>
              </w:rPr>
            </w:pPr>
          </w:p>
        </w:tc>
        <w:tc>
          <w:tcPr>
            <w:tcW w:w="1316" w:type="dxa"/>
            <w:tcBorders>
              <w:top w:val="single" w:sz="4" w:space="0" w:color="auto"/>
              <w:bottom w:val="single" w:sz="4" w:space="0" w:color="auto"/>
            </w:tcBorders>
            <w:shd w:val="clear" w:color="auto" w:fill="auto"/>
            <w:noWrap/>
            <w:vAlign w:val="bottom"/>
          </w:tcPr>
          <w:p w:rsidR="008B7BD9" w:rsidRPr="00E167F4" w:rsidRDefault="008B7BD9" w:rsidP="006A1BCD">
            <w:pPr>
              <w:autoSpaceDE w:val="0"/>
              <w:autoSpaceDN w:val="0"/>
              <w:adjustRightInd w:val="0"/>
              <w:spacing w:before="80" w:after="80" w:line="220" w:lineRule="exact"/>
              <w:rPr>
                <w:b/>
                <w:iCs/>
                <w:sz w:val="18"/>
                <w:szCs w:val="18"/>
              </w:rPr>
            </w:pPr>
            <w:r w:rsidRPr="00E167F4">
              <w:rPr>
                <w:b/>
                <w:iCs/>
                <w:sz w:val="18"/>
                <w:szCs w:val="18"/>
              </w:rPr>
              <w:t>Total</w:t>
            </w:r>
          </w:p>
        </w:tc>
        <w:tc>
          <w:tcPr>
            <w:tcW w:w="1509" w:type="dxa"/>
            <w:tcBorders>
              <w:top w:val="single" w:sz="4" w:space="0" w:color="auto"/>
              <w:bottom w:val="single" w:sz="4" w:space="0" w:color="auto"/>
            </w:tcBorders>
            <w:shd w:val="clear" w:color="auto" w:fill="auto"/>
            <w:noWrap/>
            <w:vAlign w:val="bottom"/>
          </w:tcPr>
          <w:p w:rsidR="008B7BD9" w:rsidRPr="00E167F4" w:rsidRDefault="008B7BD9" w:rsidP="00E167F4">
            <w:pPr>
              <w:autoSpaceDE w:val="0"/>
              <w:autoSpaceDN w:val="0"/>
              <w:adjustRightInd w:val="0"/>
              <w:spacing w:before="80" w:after="80" w:line="220" w:lineRule="exact"/>
              <w:jc w:val="right"/>
              <w:rPr>
                <w:b/>
                <w:iCs/>
                <w:sz w:val="18"/>
                <w:szCs w:val="18"/>
              </w:rPr>
            </w:pPr>
            <w:r w:rsidRPr="00E167F4">
              <w:rPr>
                <w:b/>
                <w:iCs/>
                <w:sz w:val="18"/>
                <w:szCs w:val="18"/>
              </w:rPr>
              <w:t>116</w:t>
            </w:r>
          </w:p>
        </w:tc>
        <w:tc>
          <w:tcPr>
            <w:tcW w:w="1510" w:type="dxa"/>
            <w:tcBorders>
              <w:top w:val="single" w:sz="4" w:space="0" w:color="auto"/>
              <w:bottom w:val="single" w:sz="4" w:space="0" w:color="auto"/>
            </w:tcBorders>
            <w:shd w:val="clear" w:color="auto" w:fill="auto"/>
            <w:vAlign w:val="bottom"/>
          </w:tcPr>
          <w:p w:rsidR="008B7BD9" w:rsidRPr="00E167F4" w:rsidRDefault="008B7BD9" w:rsidP="00E167F4">
            <w:pPr>
              <w:autoSpaceDE w:val="0"/>
              <w:autoSpaceDN w:val="0"/>
              <w:adjustRightInd w:val="0"/>
              <w:spacing w:before="80" w:after="80" w:line="220" w:lineRule="exact"/>
              <w:jc w:val="right"/>
              <w:rPr>
                <w:b/>
                <w:iCs/>
                <w:sz w:val="18"/>
                <w:szCs w:val="18"/>
              </w:rPr>
            </w:pPr>
            <w:r w:rsidRPr="00E167F4">
              <w:rPr>
                <w:b/>
                <w:iCs/>
                <w:sz w:val="18"/>
                <w:szCs w:val="18"/>
              </w:rPr>
              <w:t>20</w:t>
            </w:r>
          </w:p>
        </w:tc>
        <w:tc>
          <w:tcPr>
            <w:tcW w:w="1510" w:type="dxa"/>
            <w:tcBorders>
              <w:top w:val="single" w:sz="4" w:space="0" w:color="auto"/>
              <w:bottom w:val="single" w:sz="4" w:space="0" w:color="auto"/>
            </w:tcBorders>
            <w:shd w:val="clear" w:color="auto" w:fill="auto"/>
            <w:noWrap/>
            <w:vAlign w:val="bottom"/>
          </w:tcPr>
          <w:p w:rsidR="008B7BD9" w:rsidRPr="00E167F4" w:rsidRDefault="008B7BD9" w:rsidP="00E167F4">
            <w:pPr>
              <w:autoSpaceDE w:val="0"/>
              <w:autoSpaceDN w:val="0"/>
              <w:adjustRightInd w:val="0"/>
              <w:spacing w:before="80" w:after="80" w:line="220" w:lineRule="exact"/>
              <w:jc w:val="right"/>
              <w:rPr>
                <w:b/>
                <w:iCs/>
                <w:sz w:val="18"/>
                <w:szCs w:val="18"/>
              </w:rPr>
            </w:pPr>
            <w:r w:rsidRPr="00E167F4">
              <w:rPr>
                <w:b/>
                <w:iCs/>
                <w:sz w:val="18"/>
                <w:szCs w:val="18"/>
              </w:rPr>
              <w:t>136</w:t>
            </w:r>
          </w:p>
        </w:tc>
      </w:tr>
      <w:tr w:rsidR="008B7BD9" w:rsidRPr="00E167F4" w:rsidTr="00E167F4">
        <w:trPr>
          <w:trHeight w:val="20"/>
        </w:trPr>
        <w:tc>
          <w:tcPr>
            <w:tcW w:w="1526" w:type="dxa"/>
            <w:tcBorders>
              <w:top w:val="single" w:sz="4" w:space="0" w:color="auto"/>
            </w:tcBorders>
            <w:shd w:val="clear" w:color="auto" w:fill="auto"/>
            <w:noWrap/>
            <w:vAlign w:val="bottom"/>
          </w:tcPr>
          <w:p w:rsidR="008B7BD9" w:rsidRPr="00E167F4" w:rsidRDefault="008B7BD9" w:rsidP="00E167F4">
            <w:pPr>
              <w:autoSpaceDE w:val="0"/>
              <w:autoSpaceDN w:val="0"/>
              <w:adjustRightInd w:val="0"/>
              <w:spacing w:before="40" w:after="40" w:line="220" w:lineRule="exact"/>
              <w:rPr>
                <w:iCs/>
                <w:sz w:val="18"/>
                <w:szCs w:val="18"/>
              </w:rPr>
            </w:pPr>
            <w:r w:rsidRPr="00E167F4">
              <w:rPr>
                <w:iCs/>
                <w:sz w:val="18"/>
                <w:szCs w:val="18"/>
              </w:rPr>
              <w:t>2007</w:t>
            </w:r>
          </w:p>
        </w:tc>
        <w:tc>
          <w:tcPr>
            <w:tcW w:w="1316" w:type="dxa"/>
            <w:tcBorders>
              <w:top w:val="single" w:sz="4" w:space="0" w:color="auto"/>
            </w:tcBorders>
            <w:shd w:val="clear" w:color="auto" w:fill="auto"/>
            <w:noWrap/>
            <w:vAlign w:val="bottom"/>
          </w:tcPr>
          <w:p w:rsidR="008B7BD9" w:rsidRPr="00E167F4" w:rsidRDefault="008B7BD9" w:rsidP="00E167F4">
            <w:pPr>
              <w:autoSpaceDE w:val="0"/>
              <w:autoSpaceDN w:val="0"/>
              <w:adjustRightInd w:val="0"/>
              <w:spacing w:before="40" w:after="40" w:line="220" w:lineRule="exact"/>
              <w:rPr>
                <w:iCs/>
                <w:sz w:val="18"/>
                <w:szCs w:val="18"/>
              </w:rPr>
            </w:pPr>
            <w:r w:rsidRPr="00E167F4">
              <w:rPr>
                <w:iCs/>
                <w:sz w:val="18"/>
                <w:szCs w:val="18"/>
              </w:rPr>
              <w:t>Niñas</w:t>
            </w:r>
          </w:p>
        </w:tc>
        <w:tc>
          <w:tcPr>
            <w:tcW w:w="1509" w:type="dxa"/>
            <w:tcBorders>
              <w:top w:val="single" w:sz="4" w:space="0" w:color="auto"/>
            </w:tcBorders>
            <w:shd w:val="clear" w:color="auto" w:fill="auto"/>
            <w:noWrap/>
            <w:vAlign w:val="bottom"/>
          </w:tcPr>
          <w:p w:rsidR="008B7BD9" w:rsidRPr="00E167F4" w:rsidRDefault="008B7BD9" w:rsidP="00E167F4">
            <w:pPr>
              <w:autoSpaceDE w:val="0"/>
              <w:autoSpaceDN w:val="0"/>
              <w:adjustRightInd w:val="0"/>
              <w:spacing w:before="40" w:after="40" w:line="220" w:lineRule="exact"/>
              <w:jc w:val="right"/>
              <w:rPr>
                <w:iCs/>
                <w:sz w:val="18"/>
                <w:szCs w:val="18"/>
              </w:rPr>
            </w:pPr>
            <w:r w:rsidRPr="00E167F4">
              <w:rPr>
                <w:iCs/>
                <w:sz w:val="18"/>
                <w:szCs w:val="18"/>
              </w:rPr>
              <w:t>55</w:t>
            </w:r>
          </w:p>
        </w:tc>
        <w:tc>
          <w:tcPr>
            <w:tcW w:w="1510" w:type="dxa"/>
            <w:tcBorders>
              <w:top w:val="single" w:sz="4" w:space="0" w:color="auto"/>
            </w:tcBorders>
            <w:shd w:val="clear" w:color="auto" w:fill="auto"/>
            <w:vAlign w:val="bottom"/>
          </w:tcPr>
          <w:p w:rsidR="008B7BD9" w:rsidRPr="00E167F4" w:rsidRDefault="008B7BD9" w:rsidP="00E167F4">
            <w:pPr>
              <w:autoSpaceDE w:val="0"/>
              <w:autoSpaceDN w:val="0"/>
              <w:adjustRightInd w:val="0"/>
              <w:spacing w:before="40" w:after="40" w:line="220" w:lineRule="exact"/>
              <w:jc w:val="right"/>
              <w:rPr>
                <w:iCs/>
                <w:sz w:val="18"/>
                <w:szCs w:val="18"/>
              </w:rPr>
            </w:pPr>
            <w:r w:rsidRPr="00E167F4">
              <w:rPr>
                <w:iCs/>
                <w:sz w:val="18"/>
                <w:szCs w:val="18"/>
              </w:rPr>
              <w:t>14</w:t>
            </w:r>
          </w:p>
        </w:tc>
        <w:tc>
          <w:tcPr>
            <w:tcW w:w="1510" w:type="dxa"/>
            <w:tcBorders>
              <w:top w:val="single" w:sz="4" w:space="0" w:color="auto"/>
            </w:tcBorders>
            <w:shd w:val="clear" w:color="auto" w:fill="auto"/>
            <w:noWrap/>
            <w:vAlign w:val="bottom"/>
          </w:tcPr>
          <w:p w:rsidR="008B7BD9" w:rsidRPr="00E167F4" w:rsidRDefault="008B7BD9" w:rsidP="00E167F4">
            <w:pPr>
              <w:autoSpaceDE w:val="0"/>
              <w:autoSpaceDN w:val="0"/>
              <w:adjustRightInd w:val="0"/>
              <w:spacing w:before="40" w:after="40" w:line="220" w:lineRule="exact"/>
              <w:jc w:val="right"/>
              <w:rPr>
                <w:iCs/>
                <w:sz w:val="18"/>
                <w:szCs w:val="18"/>
              </w:rPr>
            </w:pPr>
            <w:r w:rsidRPr="00E167F4">
              <w:rPr>
                <w:iCs/>
                <w:sz w:val="18"/>
                <w:szCs w:val="18"/>
              </w:rPr>
              <w:t>69</w:t>
            </w:r>
          </w:p>
        </w:tc>
      </w:tr>
      <w:tr w:rsidR="008B7BD9" w:rsidRPr="00E167F4" w:rsidTr="006A1BCD">
        <w:trPr>
          <w:trHeight w:val="20"/>
        </w:trPr>
        <w:tc>
          <w:tcPr>
            <w:tcW w:w="1526" w:type="dxa"/>
            <w:shd w:val="clear" w:color="auto" w:fill="auto"/>
            <w:noWrap/>
            <w:vAlign w:val="bottom"/>
          </w:tcPr>
          <w:p w:rsidR="008B7BD9" w:rsidRPr="00E167F4" w:rsidRDefault="008B7BD9" w:rsidP="00E167F4">
            <w:pPr>
              <w:autoSpaceDE w:val="0"/>
              <w:autoSpaceDN w:val="0"/>
              <w:adjustRightInd w:val="0"/>
              <w:spacing w:before="40" w:after="40" w:line="220" w:lineRule="exact"/>
              <w:rPr>
                <w:iCs/>
                <w:sz w:val="18"/>
                <w:szCs w:val="18"/>
              </w:rPr>
            </w:pPr>
          </w:p>
        </w:tc>
        <w:tc>
          <w:tcPr>
            <w:tcW w:w="1316" w:type="dxa"/>
            <w:tcBorders>
              <w:bottom w:val="single" w:sz="4" w:space="0" w:color="auto"/>
            </w:tcBorders>
            <w:shd w:val="clear" w:color="auto" w:fill="auto"/>
            <w:noWrap/>
            <w:vAlign w:val="bottom"/>
          </w:tcPr>
          <w:p w:rsidR="008B7BD9" w:rsidRPr="00E167F4" w:rsidRDefault="008B7BD9" w:rsidP="00E167F4">
            <w:pPr>
              <w:autoSpaceDE w:val="0"/>
              <w:autoSpaceDN w:val="0"/>
              <w:adjustRightInd w:val="0"/>
              <w:spacing w:before="40" w:after="40" w:line="220" w:lineRule="exact"/>
              <w:rPr>
                <w:iCs/>
                <w:sz w:val="18"/>
                <w:szCs w:val="18"/>
              </w:rPr>
            </w:pPr>
            <w:r w:rsidRPr="00E167F4">
              <w:rPr>
                <w:iCs/>
                <w:sz w:val="18"/>
                <w:szCs w:val="18"/>
              </w:rPr>
              <w:t>Varones</w:t>
            </w:r>
          </w:p>
        </w:tc>
        <w:tc>
          <w:tcPr>
            <w:tcW w:w="1509" w:type="dxa"/>
            <w:tcBorders>
              <w:bottom w:val="single" w:sz="4" w:space="0" w:color="auto"/>
            </w:tcBorders>
            <w:shd w:val="clear" w:color="auto" w:fill="auto"/>
            <w:noWrap/>
            <w:vAlign w:val="bottom"/>
          </w:tcPr>
          <w:p w:rsidR="008B7BD9" w:rsidRPr="00E167F4" w:rsidRDefault="008B7BD9" w:rsidP="00E167F4">
            <w:pPr>
              <w:autoSpaceDE w:val="0"/>
              <w:autoSpaceDN w:val="0"/>
              <w:adjustRightInd w:val="0"/>
              <w:spacing w:before="40" w:after="40" w:line="220" w:lineRule="exact"/>
              <w:jc w:val="right"/>
              <w:rPr>
                <w:iCs/>
                <w:sz w:val="18"/>
                <w:szCs w:val="18"/>
              </w:rPr>
            </w:pPr>
            <w:r w:rsidRPr="00E167F4">
              <w:rPr>
                <w:iCs/>
                <w:sz w:val="18"/>
                <w:szCs w:val="18"/>
              </w:rPr>
              <w:t>66</w:t>
            </w:r>
          </w:p>
        </w:tc>
        <w:tc>
          <w:tcPr>
            <w:tcW w:w="1510" w:type="dxa"/>
            <w:tcBorders>
              <w:bottom w:val="single" w:sz="4" w:space="0" w:color="auto"/>
            </w:tcBorders>
            <w:shd w:val="clear" w:color="auto" w:fill="auto"/>
            <w:vAlign w:val="bottom"/>
          </w:tcPr>
          <w:p w:rsidR="008B7BD9" w:rsidRPr="00E167F4" w:rsidRDefault="008B7BD9" w:rsidP="00E167F4">
            <w:pPr>
              <w:autoSpaceDE w:val="0"/>
              <w:autoSpaceDN w:val="0"/>
              <w:adjustRightInd w:val="0"/>
              <w:spacing w:before="40" w:after="40" w:line="220" w:lineRule="exact"/>
              <w:jc w:val="right"/>
              <w:rPr>
                <w:iCs/>
                <w:sz w:val="18"/>
                <w:szCs w:val="18"/>
              </w:rPr>
            </w:pPr>
            <w:r w:rsidRPr="00E167F4">
              <w:rPr>
                <w:iCs/>
                <w:sz w:val="18"/>
                <w:szCs w:val="18"/>
              </w:rPr>
              <w:t>18</w:t>
            </w:r>
          </w:p>
        </w:tc>
        <w:tc>
          <w:tcPr>
            <w:tcW w:w="1510" w:type="dxa"/>
            <w:tcBorders>
              <w:bottom w:val="single" w:sz="4" w:space="0" w:color="auto"/>
            </w:tcBorders>
            <w:shd w:val="clear" w:color="auto" w:fill="auto"/>
            <w:noWrap/>
            <w:vAlign w:val="bottom"/>
          </w:tcPr>
          <w:p w:rsidR="008B7BD9" w:rsidRPr="00E167F4" w:rsidRDefault="008B7BD9" w:rsidP="00E167F4">
            <w:pPr>
              <w:autoSpaceDE w:val="0"/>
              <w:autoSpaceDN w:val="0"/>
              <w:adjustRightInd w:val="0"/>
              <w:spacing w:before="40" w:after="40" w:line="220" w:lineRule="exact"/>
              <w:jc w:val="right"/>
              <w:rPr>
                <w:iCs/>
                <w:sz w:val="18"/>
                <w:szCs w:val="18"/>
              </w:rPr>
            </w:pPr>
            <w:r w:rsidRPr="00E167F4">
              <w:rPr>
                <w:iCs/>
                <w:sz w:val="18"/>
                <w:szCs w:val="18"/>
              </w:rPr>
              <w:t>84</w:t>
            </w:r>
          </w:p>
        </w:tc>
      </w:tr>
      <w:tr w:rsidR="008B7BD9" w:rsidRPr="00E167F4" w:rsidTr="006A1BCD">
        <w:trPr>
          <w:trHeight w:val="20"/>
        </w:trPr>
        <w:tc>
          <w:tcPr>
            <w:tcW w:w="1526" w:type="dxa"/>
            <w:tcBorders>
              <w:bottom w:val="single" w:sz="12" w:space="0" w:color="auto"/>
            </w:tcBorders>
            <w:shd w:val="clear" w:color="auto" w:fill="auto"/>
            <w:noWrap/>
            <w:vAlign w:val="bottom"/>
          </w:tcPr>
          <w:p w:rsidR="008B7BD9" w:rsidRPr="00E167F4" w:rsidRDefault="008B7BD9" w:rsidP="00E167F4">
            <w:pPr>
              <w:autoSpaceDE w:val="0"/>
              <w:autoSpaceDN w:val="0"/>
              <w:adjustRightInd w:val="0"/>
              <w:spacing w:before="80" w:after="80" w:line="220" w:lineRule="exact"/>
              <w:rPr>
                <w:iCs/>
                <w:sz w:val="18"/>
                <w:szCs w:val="18"/>
              </w:rPr>
            </w:pPr>
          </w:p>
        </w:tc>
        <w:tc>
          <w:tcPr>
            <w:tcW w:w="1316" w:type="dxa"/>
            <w:tcBorders>
              <w:top w:val="single" w:sz="4" w:space="0" w:color="auto"/>
              <w:bottom w:val="single" w:sz="12" w:space="0" w:color="auto"/>
            </w:tcBorders>
            <w:shd w:val="clear" w:color="auto" w:fill="auto"/>
            <w:noWrap/>
            <w:vAlign w:val="bottom"/>
          </w:tcPr>
          <w:p w:rsidR="008B7BD9" w:rsidRPr="00E167F4" w:rsidRDefault="008B7BD9" w:rsidP="006A1BCD">
            <w:pPr>
              <w:autoSpaceDE w:val="0"/>
              <w:autoSpaceDN w:val="0"/>
              <w:adjustRightInd w:val="0"/>
              <w:spacing w:before="80" w:after="80" w:line="220" w:lineRule="exact"/>
              <w:rPr>
                <w:b/>
                <w:iCs/>
                <w:sz w:val="18"/>
                <w:szCs w:val="18"/>
              </w:rPr>
            </w:pPr>
            <w:r w:rsidRPr="00E167F4">
              <w:rPr>
                <w:b/>
                <w:iCs/>
                <w:sz w:val="18"/>
                <w:szCs w:val="18"/>
              </w:rPr>
              <w:t>Total</w:t>
            </w:r>
          </w:p>
        </w:tc>
        <w:tc>
          <w:tcPr>
            <w:tcW w:w="1509" w:type="dxa"/>
            <w:tcBorders>
              <w:top w:val="single" w:sz="4" w:space="0" w:color="auto"/>
              <w:bottom w:val="single" w:sz="12" w:space="0" w:color="auto"/>
            </w:tcBorders>
            <w:shd w:val="clear" w:color="auto" w:fill="auto"/>
            <w:noWrap/>
            <w:vAlign w:val="bottom"/>
          </w:tcPr>
          <w:p w:rsidR="008B7BD9" w:rsidRPr="00E167F4" w:rsidRDefault="008B7BD9" w:rsidP="00E167F4">
            <w:pPr>
              <w:autoSpaceDE w:val="0"/>
              <w:autoSpaceDN w:val="0"/>
              <w:adjustRightInd w:val="0"/>
              <w:spacing w:before="80" w:after="80" w:line="220" w:lineRule="exact"/>
              <w:jc w:val="right"/>
              <w:rPr>
                <w:b/>
                <w:iCs/>
                <w:sz w:val="18"/>
                <w:szCs w:val="18"/>
              </w:rPr>
            </w:pPr>
            <w:r w:rsidRPr="00E167F4">
              <w:rPr>
                <w:b/>
                <w:iCs/>
                <w:sz w:val="18"/>
                <w:szCs w:val="18"/>
              </w:rPr>
              <w:t>121</w:t>
            </w:r>
          </w:p>
        </w:tc>
        <w:tc>
          <w:tcPr>
            <w:tcW w:w="1510" w:type="dxa"/>
            <w:tcBorders>
              <w:top w:val="single" w:sz="4" w:space="0" w:color="auto"/>
              <w:bottom w:val="single" w:sz="12" w:space="0" w:color="auto"/>
            </w:tcBorders>
            <w:shd w:val="clear" w:color="auto" w:fill="auto"/>
            <w:vAlign w:val="bottom"/>
          </w:tcPr>
          <w:p w:rsidR="008B7BD9" w:rsidRPr="00E167F4" w:rsidRDefault="008B7BD9" w:rsidP="00E167F4">
            <w:pPr>
              <w:autoSpaceDE w:val="0"/>
              <w:autoSpaceDN w:val="0"/>
              <w:adjustRightInd w:val="0"/>
              <w:spacing w:before="80" w:after="80" w:line="220" w:lineRule="exact"/>
              <w:jc w:val="right"/>
              <w:rPr>
                <w:b/>
                <w:iCs/>
                <w:sz w:val="18"/>
                <w:szCs w:val="18"/>
              </w:rPr>
            </w:pPr>
            <w:r w:rsidRPr="00E167F4">
              <w:rPr>
                <w:b/>
                <w:iCs/>
                <w:sz w:val="18"/>
                <w:szCs w:val="18"/>
              </w:rPr>
              <w:t>32</w:t>
            </w:r>
          </w:p>
        </w:tc>
        <w:tc>
          <w:tcPr>
            <w:tcW w:w="1510" w:type="dxa"/>
            <w:tcBorders>
              <w:top w:val="single" w:sz="4" w:space="0" w:color="auto"/>
              <w:bottom w:val="single" w:sz="12" w:space="0" w:color="auto"/>
            </w:tcBorders>
            <w:shd w:val="clear" w:color="auto" w:fill="auto"/>
            <w:noWrap/>
            <w:vAlign w:val="bottom"/>
          </w:tcPr>
          <w:p w:rsidR="008B7BD9" w:rsidRPr="00E167F4" w:rsidRDefault="008B7BD9" w:rsidP="00E167F4">
            <w:pPr>
              <w:autoSpaceDE w:val="0"/>
              <w:autoSpaceDN w:val="0"/>
              <w:adjustRightInd w:val="0"/>
              <w:spacing w:before="80" w:after="80" w:line="220" w:lineRule="exact"/>
              <w:jc w:val="right"/>
              <w:rPr>
                <w:b/>
                <w:iCs/>
                <w:sz w:val="18"/>
                <w:szCs w:val="18"/>
              </w:rPr>
            </w:pPr>
            <w:r w:rsidRPr="00E167F4">
              <w:rPr>
                <w:b/>
                <w:iCs/>
                <w:sz w:val="18"/>
                <w:szCs w:val="18"/>
              </w:rPr>
              <w:t>153</w:t>
            </w:r>
          </w:p>
        </w:tc>
      </w:tr>
    </w:tbl>
    <w:p w:rsidR="008B7BD9" w:rsidRPr="00F068E0" w:rsidRDefault="008B7BD9" w:rsidP="00F068E0">
      <w:pPr>
        <w:pStyle w:val="SingleTxtG"/>
        <w:suppressAutoHyphens/>
        <w:spacing w:before="120" w:after="240"/>
        <w:ind w:firstLine="170"/>
        <w:jc w:val="left"/>
        <w:rPr>
          <w:sz w:val="18"/>
          <w:szCs w:val="24"/>
        </w:rPr>
      </w:pPr>
      <w:r w:rsidRPr="00F068E0">
        <w:rPr>
          <w:i/>
          <w:sz w:val="18"/>
        </w:rPr>
        <w:t>Fuente:</w:t>
      </w:r>
      <w:r w:rsidRPr="00F068E0">
        <w:rPr>
          <w:sz w:val="18"/>
        </w:rPr>
        <w:t xml:space="preserve"> Ministerio de Sanidad, Servicio de Información sobre </w:t>
      </w:r>
      <w:smartTag w:uri="urn:schemas-microsoft-com:office:smarttags" w:element="PersonName">
        <w:smartTagPr>
          <w:attr w:name="ProductID" w:val="la Salud"/>
        </w:smartTagPr>
        <w:r w:rsidRPr="00F068E0">
          <w:rPr>
            <w:sz w:val="18"/>
          </w:rPr>
          <w:t>la Salud</w:t>
        </w:r>
      </w:smartTag>
      <w:r w:rsidRPr="00F068E0">
        <w:rPr>
          <w:sz w:val="18"/>
        </w:rPr>
        <w:t xml:space="preserve"> de Nueva Zelandia 2007.</w:t>
      </w:r>
    </w:p>
    <w:p w:rsidR="008B7BD9" w:rsidRPr="00216DD7" w:rsidRDefault="00F068E0" w:rsidP="00F068E0">
      <w:pPr>
        <w:pStyle w:val="H4G"/>
      </w:pPr>
      <w:r>
        <w:tab/>
      </w:r>
      <w:r w:rsidR="008B7BD9" w:rsidRPr="00216DD7">
        <w:tab/>
        <w:t xml:space="preserve">Mortalidad de menores de 1 año </w:t>
      </w:r>
    </w:p>
    <w:p w:rsidR="00F068E0" w:rsidRDefault="008B7BD9" w:rsidP="00F068E0">
      <w:pPr>
        <w:pStyle w:val="Heading1"/>
      </w:pPr>
      <w:r w:rsidRPr="00216DD7">
        <w:t>Cuadro 9</w:t>
      </w:r>
    </w:p>
    <w:p w:rsidR="008B7BD9" w:rsidRPr="00F068E0" w:rsidRDefault="008B7BD9" w:rsidP="001A5633">
      <w:pPr>
        <w:pStyle w:val="SingleTxtG"/>
        <w:jc w:val="left"/>
        <w:rPr>
          <w:b/>
        </w:rPr>
      </w:pPr>
      <w:r w:rsidRPr="00F068E0">
        <w:rPr>
          <w:b/>
        </w:rPr>
        <w:t>Número de defunciones atribuidas al síndrome de muerte súbita del lactante por grupo étnico y sexo 2003 y 2004</w:t>
      </w:r>
    </w:p>
    <w:tbl>
      <w:tblPr>
        <w:tblW w:w="7371" w:type="dxa"/>
        <w:tblInd w:w="1134" w:type="dxa"/>
        <w:tblLayout w:type="fixed"/>
        <w:tblCellMar>
          <w:left w:w="0" w:type="dxa"/>
          <w:right w:w="0" w:type="dxa"/>
        </w:tblCellMar>
        <w:tblLook w:val="0000" w:firstRow="0" w:lastRow="0" w:firstColumn="0" w:lastColumn="0" w:noHBand="0" w:noVBand="0"/>
      </w:tblPr>
      <w:tblGrid>
        <w:gridCol w:w="3458"/>
        <w:gridCol w:w="1203"/>
        <w:gridCol w:w="1355"/>
        <w:gridCol w:w="1355"/>
      </w:tblGrid>
      <w:tr w:rsidR="008B7BD9" w:rsidRPr="00216DD7" w:rsidTr="001A5633">
        <w:trPr>
          <w:trHeight w:val="20"/>
        </w:trPr>
        <w:tc>
          <w:tcPr>
            <w:tcW w:w="3458" w:type="dxa"/>
            <w:vMerge w:val="restart"/>
            <w:tcBorders>
              <w:top w:val="single" w:sz="4" w:space="0" w:color="auto"/>
              <w:bottom w:val="single" w:sz="12" w:space="0" w:color="auto"/>
            </w:tcBorders>
            <w:shd w:val="clear" w:color="auto" w:fill="auto"/>
            <w:noWrap/>
            <w:vAlign w:val="bottom"/>
          </w:tcPr>
          <w:p w:rsidR="008B7BD9" w:rsidRPr="00216DD7" w:rsidRDefault="008B7BD9" w:rsidP="006A1BCD">
            <w:pPr>
              <w:keepNext/>
              <w:autoSpaceDE w:val="0"/>
              <w:autoSpaceDN w:val="0"/>
              <w:adjustRightInd w:val="0"/>
              <w:spacing w:before="60" w:after="60" w:line="200" w:lineRule="exact"/>
              <w:rPr>
                <w:i/>
                <w:iCs/>
                <w:sz w:val="16"/>
                <w:szCs w:val="16"/>
              </w:rPr>
            </w:pPr>
            <w:r w:rsidRPr="00216DD7">
              <w:rPr>
                <w:i/>
                <w:iCs/>
                <w:sz w:val="16"/>
                <w:szCs w:val="16"/>
              </w:rPr>
              <w:t>Grupo étnico</w:t>
            </w:r>
          </w:p>
        </w:tc>
        <w:tc>
          <w:tcPr>
            <w:tcW w:w="1203" w:type="dxa"/>
            <w:vMerge w:val="restart"/>
            <w:tcBorders>
              <w:top w:val="single" w:sz="4" w:space="0" w:color="auto"/>
              <w:bottom w:val="single" w:sz="12" w:space="0" w:color="auto"/>
            </w:tcBorders>
            <w:shd w:val="clear" w:color="auto" w:fill="auto"/>
            <w:noWrap/>
            <w:vAlign w:val="bottom"/>
          </w:tcPr>
          <w:p w:rsidR="008B7BD9" w:rsidRPr="00216DD7" w:rsidRDefault="008B7BD9" w:rsidP="006A1BCD">
            <w:pPr>
              <w:keepNext/>
              <w:autoSpaceDE w:val="0"/>
              <w:autoSpaceDN w:val="0"/>
              <w:adjustRightInd w:val="0"/>
              <w:spacing w:before="60" w:after="60" w:line="200" w:lineRule="exact"/>
              <w:rPr>
                <w:i/>
                <w:iCs/>
                <w:sz w:val="16"/>
                <w:szCs w:val="16"/>
              </w:rPr>
            </w:pPr>
            <w:r w:rsidRPr="00216DD7">
              <w:rPr>
                <w:i/>
                <w:iCs/>
                <w:sz w:val="16"/>
                <w:szCs w:val="16"/>
              </w:rPr>
              <w:t>Sexo</w:t>
            </w:r>
          </w:p>
        </w:tc>
        <w:tc>
          <w:tcPr>
            <w:tcW w:w="2710" w:type="dxa"/>
            <w:gridSpan w:val="2"/>
            <w:tcBorders>
              <w:top w:val="single" w:sz="4" w:space="0" w:color="auto"/>
              <w:bottom w:val="single" w:sz="4" w:space="0" w:color="auto"/>
            </w:tcBorders>
            <w:shd w:val="clear" w:color="auto" w:fill="auto"/>
            <w:vAlign w:val="bottom"/>
          </w:tcPr>
          <w:p w:rsidR="008B7BD9" w:rsidRPr="00216DD7" w:rsidRDefault="008B7BD9" w:rsidP="006A1BCD">
            <w:pPr>
              <w:keepNext/>
              <w:autoSpaceDE w:val="0"/>
              <w:autoSpaceDN w:val="0"/>
              <w:adjustRightInd w:val="0"/>
              <w:spacing w:before="60" w:after="60" w:line="200" w:lineRule="exact"/>
              <w:jc w:val="center"/>
              <w:rPr>
                <w:i/>
                <w:iCs/>
                <w:sz w:val="16"/>
                <w:szCs w:val="16"/>
              </w:rPr>
            </w:pPr>
            <w:r w:rsidRPr="00216DD7">
              <w:rPr>
                <w:i/>
                <w:iCs/>
                <w:sz w:val="16"/>
                <w:szCs w:val="16"/>
              </w:rPr>
              <w:t>Año</w:t>
            </w:r>
          </w:p>
        </w:tc>
      </w:tr>
      <w:tr w:rsidR="008B7BD9" w:rsidRPr="00216DD7" w:rsidTr="001A5633">
        <w:trPr>
          <w:trHeight w:val="20"/>
        </w:trPr>
        <w:tc>
          <w:tcPr>
            <w:tcW w:w="3458" w:type="dxa"/>
            <w:vMerge/>
            <w:tcBorders>
              <w:bottom w:val="single" w:sz="12" w:space="0" w:color="auto"/>
            </w:tcBorders>
            <w:shd w:val="clear" w:color="auto" w:fill="auto"/>
            <w:noWrap/>
            <w:vAlign w:val="bottom"/>
          </w:tcPr>
          <w:p w:rsidR="008B7BD9" w:rsidRPr="00216DD7" w:rsidRDefault="008B7BD9" w:rsidP="006A1BCD">
            <w:pPr>
              <w:keepNext/>
              <w:autoSpaceDE w:val="0"/>
              <w:autoSpaceDN w:val="0"/>
              <w:adjustRightInd w:val="0"/>
              <w:spacing w:before="60" w:after="60" w:line="200" w:lineRule="exact"/>
              <w:rPr>
                <w:i/>
                <w:iCs/>
                <w:sz w:val="16"/>
                <w:szCs w:val="16"/>
              </w:rPr>
            </w:pPr>
          </w:p>
        </w:tc>
        <w:tc>
          <w:tcPr>
            <w:tcW w:w="1203" w:type="dxa"/>
            <w:vMerge/>
            <w:tcBorders>
              <w:bottom w:val="single" w:sz="12" w:space="0" w:color="auto"/>
            </w:tcBorders>
            <w:shd w:val="clear" w:color="auto" w:fill="auto"/>
            <w:noWrap/>
            <w:vAlign w:val="bottom"/>
          </w:tcPr>
          <w:p w:rsidR="008B7BD9" w:rsidRPr="00216DD7" w:rsidRDefault="008B7BD9" w:rsidP="006A1BCD">
            <w:pPr>
              <w:keepNext/>
              <w:autoSpaceDE w:val="0"/>
              <w:autoSpaceDN w:val="0"/>
              <w:adjustRightInd w:val="0"/>
              <w:spacing w:before="60" w:after="60" w:line="200" w:lineRule="exact"/>
              <w:rPr>
                <w:i/>
                <w:iCs/>
                <w:sz w:val="16"/>
                <w:szCs w:val="16"/>
              </w:rPr>
            </w:pPr>
          </w:p>
        </w:tc>
        <w:tc>
          <w:tcPr>
            <w:tcW w:w="1355" w:type="dxa"/>
            <w:tcBorders>
              <w:top w:val="single" w:sz="4" w:space="0" w:color="auto"/>
              <w:bottom w:val="single" w:sz="12" w:space="0" w:color="auto"/>
            </w:tcBorders>
            <w:shd w:val="clear" w:color="auto" w:fill="auto"/>
            <w:vAlign w:val="bottom"/>
          </w:tcPr>
          <w:p w:rsidR="008B7BD9" w:rsidRPr="00216DD7" w:rsidRDefault="008B7BD9" w:rsidP="006A1BCD">
            <w:pPr>
              <w:keepNext/>
              <w:autoSpaceDE w:val="0"/>
              <w:autoSpaceDN w:val="0"/>
              <w:adjustRightInd w:val="0"/>
              <w:spacing w:before="60" w:after="60" w:line="200" w:lineRule="exact"/>
              <w:jc w:val="right"/>
              <w:rPr>
                <w:i/>
                <w:iCs/>
                <w:sz w:val="16"/>
                <w:szCs w:val="16"/>
              </w:rPr>
            </w:pPr>
            <w:r w:rsidRPr="00216DD7">
              <w:rPr>
                <w:i/>
                <w:iCs/>
                <w:sz w:val="16"/>
                <w:szCs w:val="16"/>
              </w:rPr>
              <w:t>2003</w:t>
            </w:r>
          </w:p>
        </w:tc>
        <w:tc>
          <w:tcPr>
            <w:tcW w:w="1355" w:type="dxa"/>
            <w:tcBorders>
              <w:top w:val="single" w:sz="4" w:space="0" w:color="auto"/>
              <w:bottom w:val="single" w:sz="12" w:space="0" w:color="auto"/>
            </w:tcBorders>
            <w:shd w:val="clear" w:color="auto" w:fill="auto"/>
            <w:vAlign w:val="bottom"/>
          </w:tcPr>
          <w:p w:rsidR="008B7BD9" w:rsidRPr="00216DD7" w:rsidRDefault="008B7BD9" w:rsidP="006A1BCD">
            <w:pPr>
              <w:keepNext/>
              <w:autoSpaceDE w:val="0"/>
              <w:autoSpaceDN w:val="0"/>
              <w:adjustRightInd w:val="0"/>
              <w:spacing w:before="60" w:after="60" w:line="200" w:lineRule="exact"/>
              <w:jc w:val="right"/>
              <w:rPr>
                <w:i/>
                <w:iCs/>
                <w:sz w:val="16"/>
                <w:szCs w:val="16"/>
              </w:rPr>
            </w:pPr>
            <w:r w:rsidRPr="00216DD7">
              <w:rPr>
                <w:i/>
                <w:iCs/>
                <w:sz w:val="16"/>
                <w:szCs w:val="16"/>
              </w:rPr>
              <w:t>2004</w:t>
            </w:r>
          </w:p>
        </w:tc>
      </w:tr>
      <w:tr w:rsidR="008B7BD9" w:rsidRPr="00216DD7" w:rsidTr="001A5633">
        <w:trPr>
          <w:trHeight w:val="20"/>
        </w:trPr>
        <w:tc>
          <w:tcPr>
            <w:tcW w:w="3458" w:type="dxa"/>
            <w:tcBorders>
              <w:top w:val="single" w:sz="12" w:space="0" w:color="auto"/>
            </w:tcBorders>
            <w:shd w:val="clear" w:color="auto" w:fill="auto"/>
            <w:noWrap/>
            <w:vAlign w:val="bottom"/>
          </w:tcPr>
          <w:p w:rsidR="008B7BD9" w:rsidRPr="001A5633" w:rsidDel="00101EFC" w:rsidRDefault="008B7BD9" w:rsidP="006A1BCD">
            <w:pPr>
              <w:keepNext/>
              <w:autoSpaceDE w:val="0"/>
              <w:autoSpaceDN w:val="0"/>
              <w:adjustRightInd w:val="0"/>
              <w:spacing w:before="32" w:after="32" w:line="220" w:lineRule="exact"/>
              <w:rPr>
                <w:iCs/>
                <w:sz w:val="18"/>
                <w:szCs w:val="16"/>
              </w:rPr>
            </w:pPr>
            <w:r w:rsidRPr="001A5633">
              <w:rPr>
                <w:iCs/>
                <w:sz w:val="18"/>
                <w:szCs w:val="16"/>
              </w:rPr>
              <w:t>Maoríes</w:t>
            </w:r>
          </w:p>
        </w:tc>
        <w:tc>
          <w:tcPr>
            <w:tcW w:w="1203" w:type="dxa"/>
            <w:tcBorders>
              <w:top w:val="single" w:sz="12" w:space="0" w:color="auto"/>
            </w:tcBorders>
            <w:shd w:val="clear" w:color="auto" w:fill="auto"/>
            <w:noWrap/>
            <w:vAlign w:val="bottom"/>
          </w:tcPr>
          <w:p w:rsidR="008B7BD9" w:rsidRPr="001A5633" w:rsidRDefault="008B7BD9" w:rsidP="006A1BCD">
            <w:pPr>
              <w:keepNext/>
              <w:autoSpaceDE w:val="0"/>
              <w:autoSpaceDN w:val="0"/>
              <w:adjustRightInd w:val="0"/>
              <w:spacing w:before="32" w:after="32" w:line="220" w:lineRule="exact"/>
              <w:rPr>
                <w:iCs/>
                <w:sz w:val="18"/>
                <w:szCs w:val="16"/>
              </w:rPr>
            </w:pPr>
            <w:r w:rsidRPr="001A5633">
              <w:rPr>
                <w:iCs/>
                <w:sz w:val="18"/>
                <w:szCs w:val="16"/>
              </w:rPr>
              <w:t>Niñas</w:t>
            </w:r>
          </w:p>
        </w:tc>
        <w:tc>
          <w:tcPr>
            <w:tcW w:w="1355" w:type="dxa"/>
            <w:tcBorders>
              <w:top w:val="single" w:sz="12" w:space="0" w:color="auto"/>
            </w:tcBorders>
            <w:shd w:val="clear" w:color="auto" w:fill="auto"/>
            <w:noWrap/>
            <w:vAlign w:val="bottom"/>
          </w:tcPr>
          <w:p w:rsidR="008B7BD9" w:rsidRPr="001A5633" w:rsidRDefault="008B7BD9" w:rsidP="006A1BCD">
            <w:pPr>
              <w:keepNext/>
              <w:autoSpaceDE w:val="0"/>
              <w:autoSpaceDN w:val="0"/>
              <w:adjustRightInd w:val="0"/>
              <w:spacing w:before="32" w:after="32" w:line="220" w:lineRule="exact"/>
              <w:jc w:val="right"/>
              <w:rPr>
                <w:iCs/>
                <w:sz w:val="18"/>
                <w:szCs w:val="16"/>
              </w:rPr>
            </w:pPr>
            <w:r w:rsidRPr="001A5633">
              <w:rPr>
                <w:iCs/>
                <w:sz w:val="18"/>
                <w:szCs w:val="16"/>
              </w:rPr>
              <w:t>12</w:t>
            </w:r>
          </w:p>
        </w:tc>
        <w:tc>
          <w:tcPr>
            <w:tcW w:w="1355" w:type="dxa"/>
            <w:tcBorders>
              <w:top w:val="single" w:sz="12" w:space="0" w:color="auto"/>
            </w:tcBorders>
            <w:shd w:val="clear" w:color="auto" w:fill="auto"/>
            <w:noWrap/>
            <w:vAlign w:val="bottom"/>
          </w:tcPr>
          <w:p w:rsidR="008B7BD9" w:rsidRPr="001A5633" w:rsidRDefault="008B7BD9" w:rsidP="006A1BCD">
            <w:pPr>
              <w:keepNext/>
              <w:autoSpaceDE w:val="0"/>
              <w:autoSpaceDN w:val="0"/>
              <w:adjustRightInd w:val="0"/>
              <w:spacing w:before="32" w:after="32" w:line="220" w:lineRule="exact"/>
              <w:jc w:val="right"/>
              <w:rPr>
                <w:iCs/>
                <w:sz w:val="18"/>
                <w:szCs w:val="16"/>
              </w:rPr>
            </w:pPr>
            <w:r w:rsidRPr="001A5633">
              <w:rPr>
                <w:iCs/>
                <w:sz w:val="18"/>
                <w:szCs w:val="16"/>
              </w:rPr>
              <w:t>17</w:t>
            </w:r>
          </w:p>
        </w:tc>
      </w:tr>
      <w:tr w:rsidR="008B7BD9" w:rsidRPr="00216DD7" w:rsidTr="006A1BCD">
        <w:trPr>
          <w:trHeight w:val="20"/>
        </w:trPr>
        <w:tc>
          <w:tcPr>
            <w:tcW w:w="3458" w:type="dxa"/>
            <w:shd w:val="clear" w:color="auto" w:fill="auto"/>
            <w:noWrap/>
            <w:vAlign w:val="bottom"/>
          </w:tcPr>
          <w:p w:rsidR="008B7BD9" w:rsidRPr="001A5633" w:rsidRDefault="008B7BD9" w:rsidP="006A1BCD">
            <w:pPr>
              <w:keepNext/>
              <w:autoSpaceDE w:val="0"/>
              <w:autoSpaceDN w:val="0"/>
              <w:adjustRightInd w:val="0"/>
              <w:spacing w:before="32" w:after="32" w:line="220" w:lineRule="exact"/>
              <w:rPr>
                <w:iCs/>
                <w:sz w:val="18"/>
                <w:szCs w:val="16"/>
              </w:rPr>
            </w:pPr>
          </w:p>
        </w:tc>
        <w:tc>
          <w:tcPr>
            <w:tcW w:w="1203" w:type="dxa"/>
            <w:tcBorders>
              <w:bottom w:val="single" w:sz="4" w:space="0" w:color="auto"/>
            </w:tcBorders>
            <w:shd w:val="clear" w:color="auto" w:fill="auto"/>
            <w:noWrap/>
            <w:vAlign w:val="bottom"/>
          </w:tcPr>
          <w:p w:rsidR="008B7BD9" w:rsidRPr="001A5633" w:rsidRDefault="008B7BD9" w:rsidP="006A1BCD">
            <w:pPr>
              <w:keepNext/>
              <w:autoSpaceDE w:val="0"/>
              <w:autoSpaceDN w:val="0"/>
              <w:adjustRightInd w:val="0"/>
              <w:spacing w:before="32" w:after="32" w:line="220" w:lineRule="exact"/>
              <w:rPr>
                <w:iCs/>
                <w:sz w:val="18"/>
                <w:szCs w:val="16"/>
              </w:rPr>
            </w:pPr>
            <w:r w:rsidRPr="001A5633">
              <w:rPr>
                <w:iCs/>
                <w:sz w:val="18"/>
                <w:szCs w:val="16"/>
              </w:rPr>
              <w:t>Varones</w:t>
            </w:r>
          </w:p>
        </w:tc>
        <w:tc>
          <w:tcPr>
            <w:tcW w:w="1355" w:type="dxa"/>
            <w:tcBorders>
              <w:bottom w:val="single" w:sz="4" w:space="0" w:color="auto"/>
            </w:tcBorders>
            <w:shd w:val="clear" w:color="auto" w:fill="auto"/>
            <w:noWrap/>
            <w:vAlign w:val="bottom"/>
          </w:tcPr>
          <w:p w:rsidR="008B7BD9" w:rsidRPr="001A5633" w:rsidRDefault="008B7BD9" w:rsidP="006A1BCD">
            <w:pPr>
              <w:keepNext/>
              <w:autoSpaceDE w:val="0"/>
              <w:autoSpaceDN w:val="0"/>
              <w:adjustRightInd w:val="0"/>
              <w:spacing w:before="32" w:after="32" w:line="220" w:lineRule="exact"/>
              <w:jc w:val="right"/>
              <w:rPr>
                <w:iCs/>
                <w:sz w:val="18"/>
                <w:szCs w:val="16"/>
              </w:rPr>
            </w:pPr>
            <w:r w:rsidRPr="001A5633">
              <w:rPr>
                <w:iCs/>
                <w:sz w:val="18"/>
                <w:szCs w:val="16"/>
              </w:rPr>
              <w:t>25</w:t>
            </w:r>
          </w:p>
        </w:tc>
        <w:tc>
          <w:tcPr>
            <w:tcW w:w="1355" w:type="dxa"/>
            <w:tcBorders>
              <w:bottom w:val="single" w:sz="4" w:space="0" w:color="auto"/>
            </w:tcBorders>
            <w:shd w:val="clear" w:color="auto" w:fill="auto"/>
            <w:noWrap/>
            <w:vAlign w:val="bottom"/>
          </w:tcPr>
          <w:p w:rsidR="008B7BD9" w:rsidRPr="001A5633" w:rsidRDefault="008B7BD9" w:rsidP="006A1BCD">
            <w:pPr>
              <w:keepNext/>
              <w:autoSpaceDE w:val="0"/>
              <w:autoSpaceDN w:val="0"/>
              <w:adjustRightInd w:val="0"/>
              <w:spacing w:before="32" w:after="32" w:line="220" w:lineRule="exact"/>
              <w:jc w:val="right"/>
              <w:rPr>
                <w:iCs/>
                <w:sz w:val="18"/>
                <w:szCs w:val="16"/>
              </w:rPr>
            </w:pPr>
            <w:r w:rsidRPr="001A5633">
              <w:rPr>
                <w:iCs/>
                <w:sz w:val="18"/>
                <w:szCs w:val="16"/>
              </w:rPr>
              <w:t>17</w:t>
            </w:r>
          </w:p>
        </w:tc>
      </w:tr>
      <w:tr w:rsidR="008B7BD9" w:rsidRPr="001A5633" w:rsidTr="006A1BCD">
        <w:trPr>
          <w:trHeight w:val="20"/>
        </w:trPr>
        <w:tc>
          <w:tcPr>
            <w:tcW w:w="3458" w:type="dxa"/>
            <w:tcBorders>
              <w:bottom w:val="single" w:sz="4" w:space="0" w:color="auto"/>
            </w:tcBorders>
            <w:shd w:val="clear" w:color="auto" w:fill="auto"/>
            <w:noWrap/>
            <w:vAlign w:val="bottom"/>
          </w:tcPr>
          <w:p w:rsidR="008B7BD9" w:rsidRPr="001A5633" w:rsidRDefault="008B7BD9" w:rsidP="006A1BCD">
            <w:pPr>
              <w:keepNext/>
              <w:autoSpaceDE w:val="0"/>
              <w:autoSpaceDN w:val="0"/>
              <w:adjustRightInd w:val="0"/>
              <w:spacing w:before="60" w:after="60" w:line="220" w:lineRule="exact"/>
              <w:rPr>
                <w:b/>
                <w:iCs/>
                <w:sz w:val="18"/>
                <w:szCs w:val="16"/>
              </w:rPr>
            </w:pPr>
          </w:p>
        </w:tc>
        <w:tc>
          <w:tcPr>
            <w:tcW w:w="1203" w:type="dxa"/>
            <w:tcBorders>
              <w:top w:val="single" w:sz="4" w:space="0" w:color="auto"/>
              <w:bottom w:val="single" w:sz="4" w:space="0" w:color="auto"/>
            </w:tcBorders>
            <w:shd w:val="clear" w:color="auto" w:fill="auto"/>
            <w:noWrap/>
            <w:vAlign w:val="bottom"/>
          </w:tcPr>
          <w:p w:rsidR="008B7BD9" w:rsidRPr="001A5633" w:rsidRDefault="008B7BD9" w:rsidP="006A1BCD">
            <w:pPr>
              <w:keepNext/>
              <w:autoSpaceDE w:val="0"/>
              <w:autoSpaceDN w:val="0"/>
              <w:adjustRightInd w:val="0"/>
              <w:spacing w:before="60" w:after="60" w:line="220" w:lineRule="exact"/>
              <w:rPr>
                <w:b/>
                <w:iCs/>
                <w:sz w:val="18"/>
                <w:szCs w:val="16"/>
              </w:rPr>
            </w:pPr>
            <w:r w:rsidRPr="001A5633">
              <w:rPr>
                <w:b/>
                <w:iCs/>
                <w:sz w:val="18"/>
                <w:szCs w:val="16"/>
              </w:rPr>
              <w:t>Total</w:t>
            </w:r>
          </w:p>
        </w:tc>
        <w:tc>
          <w:tcPr>
            <w:tcW w:w="1355" w:type="dxa"/>
            <w:tcBorders>
              <w:top w:val="single" w:sz="4" w:space="0" w:color="auto"/>
              <w:bottom w:val="single" w:sz="4" w:space="0" w:color="auto"/>
            </w:tcBorders>
            <w:shd w:val="clear" w:color="auto" w:fill="auto"/>
            <w:noWrap/>
            <w:vAlign w:val="bottom"/>
          </w:tcPr>
          <w:p w:rsidR="008B7BD9" w:rsidRPr="001A5633" w:rsidRDefault="008B7BD9" w:rsidP="006A1BCD">
            <w:pPr>
              <w:keepNext/>
              <w:autoSpaceDE w:val="0"/>
              <w:autoSpaceDN w:val="0"/>
              <w:adjustRightInd w:val="0"/>
              <w:spacing w:before="60" w:after="60" w:line="220" w:lineRule="exact"/>
              <w:jc w:val="right"/>
              <w:rPr>
                <w:b/>
                <w:iCs/>
                <w:sz w:val="18"/>
                <w:szCs w:val="16"/>
              </w:rPr>
            </w:pPr>
            <w:r w:rsidRPr="001A5633">
              <w:rPr>
                <w:b/>
                <w:iCs/>
                <w:sz w:val="18"/>
                <w:szCs w:val="16"/>
              </w:rPr>
              <w:t>37</w:t>
            </w:r>
          </w:p>
        </w:tc>
        <w:tc>
          <w:tcPr>
            <w:tcW w:w="1355" w:type="dxa"/>
            <w:tcBorders>
              <w:top w:val="single" w:sz="4" w:space="0" w:color="auto"/>
              <w:bottom w:val="single" w:sz="4" w:space="0" w:color="auto"/>
            </w:tcBorders>
            <w:shd w:val="clear" w:color="auto" w:fill="auto"/>
            <w:noWrap/>
            <w:vAlign w:val="bottom"/>
          </w:tcPr>
          <w:p w:rsidR="008B7BD9" w:rsidRPr="001A5633" w:rsidRDefault="008B7BD9" w:rsidP="006A1BCD">
            <w:pPr>
              <w:keepNext/>
              <w:autoSpaceDE w:val="0"/>
              <w:autoSpaceDN w:val="0"/>
              <w:adjustRightInd w:val="0"/>
              <w:spacing w:before="60" w:after="60" w:line="220" w:lineRule="exact"/>
              <w:jc w:val="right"/>
              <w:rPr>
                <w:b/>
                <w:iCs/>
                <w:sz w:val="18"/>
                <w:szCs w:val="16"/>
              </w:rPr>
            </w:pPr>
            <w:r w:rsidRPr="001A5633">
              <w:rPr>
                <w:b/>
                <w:iCs/>
                <w:sz w:val="18"/>
                <w:szCs w:val="16"/>
              </w:rPr>
              <w:t>34</w:t>
            </w:r>
          </w:p>
        </w:tc>
      </w:tr>
      <w:tr w:rsidR="008B7BD9" w:rsidRPr="00216DD7" w:rsidTr="001A5633">
        <w:trPr>
          <w:trHeight w:val="20"/>
        </w:trPr>
        <w:tc>
          <w:tcPr>
            <w:tcW w:w="3458" w:type="dxa"/>
            <w:tcBorders>
              <w:top w:val="single" w:sz="4" w:space="0" w:color="auto"/>
            </w:tcBorders>
            <w:shd w:val="clear" w:color="auto" w:fill="auto"/>
            <w:noWrap/>
            <w:vAlign w:val="bottom"/>
          </w:tcPr>
          <w:p w:rsidR="008B7BD9" w:rsidRPr="001A5633" w:rsidDel="00101EFC" w:rsidRDefault="008B7BD9" w:rsidP="006A1BCD">
            <w:pPr>
              <w:keepNext/>
              <w:autoSpaceDE w:val="0"/>
              <w:autoSpaceDN w:val="0"/>
              <w:adjustRightInd w:val="0"/>
              <w:spacing w:before="32" w:after="32" w:line="220" w:lineRule="exact"/>
              <w:rPr>
                <w:iCs/>
                <w:sz w:val="18"/>
                <w:szCs w:val="16"/>
              </w:rPr>
            </w:pPr>
            <w:r w:rsidRPr="001A5633">
              <w:rPr>
                <w:iCs/>
                <w:sz w:val="18"/>
                <w:szCs w:val="16"/>
              </w:rPr>
              <w:t>del Pacífico</w:t>
            </w:r>
          </w:p>
        </w:tc>
        <w:tc>
          <w:tcPr>
            <w:tcW w:w="1203" w:type="dxa"/>
            <w:tcBorders>
              <w:top w:val="single" w:sz="4" w:space="0" w:color="auto"/>
            </w:tcBorders>
            <w:shd w:val="clear" w:color="auto" w:fill="auto"/>
            <w:noWrap/>
            <w:vAlign w:val="bottom"/>
          </w:tcPr>
          <w:p w:rsidR="008B7BD9" w:rsidRPr="001A5633" w:rsidRDefault="008B7BD9" w:rsidP="006A1BCD">
            <w:pPr>
              <w:keepNext/>
              <w:autoSpaceDE w:val="0"/>
              <w:autoSpaceDN w:val="0"/>
              <w:adjustRightInd w:val="0"/>
              <w:spacing w:before="32" w:after="32" w:line="220" w:lineRule="exact"/>
              <w:rPr>
                <w:iCs/>
                <w:sz w:val="18"/>
                <w:szCs w:val="16"/>
              </w:rPr>
            </w:pPr>
            <w:r w:rsidRPr="001A5633">
              <w:rPr>
                <w:iCs/>
                <w:sz w:val="18"/>
                <w:szCs w:val="16"/>
              </w:rPr>
              <w:t>Niñas</w:t>
            </w:r>
          </w:p>
        </w:tc>
        <w:tc>
          <w:tcPr>
            <w:tcW w:w="1355" w:type="dxa"/>
            <w:tcBorders>
              <w:top w:val="single" w:sz="4" w:space="0" w:color="auto"/>
            </w:tcBorders>
            <w:shd w:val="clear" w:color="auto" w:fill="auto"/>
            <w:noWrap/>
            <w:vAlign w:val="bottom"/>
          </w:tcPr>
          <w:p w:rsidR="008B7BD9" w:rsidRPr="001A5633" w:rsidRDefault="008B7BD9" w:rsidP="006A1BCD">
            <w:pPr>
              <w:keepNext/>
              <w:autoSpaceDE w:val="0"/>
              <w:autoSpaceDN w:val="0"/>
              <w:adjustRightInd w:val="0"/>
              <w:spacing w:before="32" w:after="32" w:line="220" w:lineRule="exact"/>
              <w:jc w:val="right"/>
              <w:rPr>
                <w:iCs/>
                <w:sz w:val="18"/>
                <w:szCs w:val="16"/>
              </w:rPr>
            </w:pPr>
            <w:r w:rsidRPr="001A5633">
              <w:rPr>
                <w:iCs/>
                <w:sz w:val="18"/>
                <w:szCs w:val="16"/>
              </w:rPr>
              <w:t>1</w:t>
            </w:r>
          </w:p>
        </w:tc>
        <w:tc>
          <w:tcPr>
            <w:tcW w:w="1355" w:type="dxa"/>
            <w:tcBorders>
              <w:top w:val="single" w:sz="4" w:space="0" w:color="auto"/>
            </w:tcBorders>
            <w:shd w:val="clear" w:color="auto" w:fill="auto"/>
            <w:noWrap/>
            <w:vAlign w:val="bottom"/>
          </w:tcPr>
          <w:p w:rsidR="008B7BD9" w:rsidRPr="001A5633" w:rsidRDefault="008B7BD9" w:rsidP="006A1BCD">
            <w:pPr>
              <w:keepNext/>
              <w:autoSpaceDE w:val="0"/>
              <w:autoSpaceDN w:val="0"/>
              <w:adjustRightInd w:val="0"/>
              <w:spacing w:before="32" w:after="32" w:line="220" w:lineRule="exact"/>
              <w:jc w:val="right"/>
              <w:rPr>
                <w:iCs/>
                <w:sz w:val="18"/>
                <w:szCs w:val="16"/>
              </w:rPr>
            </w:pPr>
            <w:r w:rsidRPr="001A5633">
              <w:rPr>
                <w:iCs/>
                <w:sz w:val="18"/>
                <w:szCs w:val="16"/>
              </w:rPr>
              <w:t>1</w:t>
            </w:r>
          </w:p>
        </w:tc>
      </w:tr>
      <w:tr w:rsidR="008B7BD9" w:rsidRPr="00216DD7" w:rsidTr="006A1BCD">
        <w:trPr>
          <w:trHeight w:val="20"/>
        </w:trPr>
        <w:tc>
          <w:tcPr>
            <w:tcW w:w="3458" w:type="dxa"/>
            <w:shd w:val="clear" w:color="auto" w:fill="auto"/>
            <w:noWrap/>
            <w:vAlign w:val="bottom"/>
          </w:tcPr>
          <w:p w:rsidR="008B7BD9" w:rsidRPr="001A5633" w:rsidRDefault="008B7BD9" w:rsidP="006A1BCD">
            <w:pPr>
              <w:keepNext/>
              <w:autoSpaceDE w:val="0"/>
              <w:autoSpaceDN w:val="0"/>
              <w:adjustRightInd w:val="0"/>
              <w:spacing w:before="32" w:after="32" w:line="220" w:lineRule="exact"/>
              <w:rPr>
                <w:iCs/>
                <w:sz w:val="18"/>
                <w:szCs w:val="16"/>
              </w:rPr>
            </w:pPr>
          </w:p>
        </w:tc>
        <w:tc>
          <w:tcPr>
            <w:tcW w:w="1203" w:type="dxa"/>
            <w:tcBorders>
              <w:bottom w:val="single" w:sz="4" w:space="0" w:color="auto"/>
            </w:tcBorders>
            <w:shd w:val="clear" w:color="auto" w:fill="auto"/>
            <w:noWrap/>
            <w:vAlign w:val="bottom"/>
          </w:tcPr>
          <w:p w:rsidR="008B7BD9" w:rsidRPr="001A5633" w:rsidRDefault="008B7BD9" w:rsidP="006A1BCD">
            <w:pPr>
              <w:keepNext/>
              <w:autoSpaceDE w:val="0"/>
              <w:autoSpaceDN w:val="0"/>
              <w:adjustRightInd w:val="0"/>
              <w:spacing w:before="32" w:after="32" w:line="220" w:lineRule="exact"/>
              <w:rPr>
                <w:iCs/>
                <w:sz w:val="18"/>
                <w:szCs w:val="16"/>
              </w:rPr>
            </w:pPr>
            <w:r w:rsidRPr="001A5633">
              <w:rPr>
                <w:iCs/>
                <w:sz w:val="18"/>
                <w:szCs w:val="16"/>
              </w:rPr>
              <w:t>Varones</w:t>
            </w:r>
          </w:p>
        </w:tc>
        <w:tc>
          <w:tcPr>
            <w:tcW w:w="1355" w:type="dxa"/>
            <w:tcBorders>
              <w:bottom w:val="single" w:sz="4" w:space="0" w:color="auto"/>
            </w:tcBorders>
            <w:shd w:val="clear" w:color="auto" w:fill="auto"/>
            <w:noWrap/>
            <w:vAlign w:val="bottom"/>
          </w:tcPr>
          <w:p w:rsidR="008B7BD9" w:rsidRPr="001A5633" w:rsidRDefault="008B7BD9" w:rsidP="006A1BCD">
            <w:pPr>
              <w:keepNext/>
              <w:autoSpaceDE w:val="0"/>
              <w:autoSpaceDN w:val="0"/>
              <w:adjustRightInd w:val="0"/>
              <w:spacing w:before="32" w:after="32" w:line="220" w:lineRule="exact"/>
              <w:jc w:val="right"/>
              <w:rPr>
                <w:iCs/>
                <w:sz w:val="18"/>
                <w:szCs w:val="16"/>
              </w:rPr>
            </w:pPr>
            <w:r w:rsidRPr="001A5633">
              <w:rPr>
                <w:iCs/>
                <w:sz w:val="18"/>
                <w:szCs w:val="16"/>
              </w:rPr>
              <w:t>1</w:t>
            </w:r>
          </w:p>
        </w:tc>
        <w:tc>
          <w:tcPr>
            <w:tcW w:w="1355" w:type="dxa"/>
            <w:tcBorders>
              <w:bottom w:val="single" w:sz="4" w:space="0" w:color="auto"/>
            </w:tcBorders>
            <w:shd w:val="clear" w:color="auto" w:fill="auto"/>
            <w:noWrap/>
            <w:vAlign w:val="bottom"/>
          </w:tcPr>
          <w:p w:rsidR="008B7BD9" w:rsidRPr="001A5633" w:rsidRDefault="008B7BD9" w:rsidP="006A1BCD">
            <w:pPr>
              <w:keepNext/>
              <w:autoSpaceDE w:val="0"/>
              <w:autoSpaceDN w:val="0"/>
              <w:adjustRightInd w:val="0"/>
              <w:spacing w:before="32" w:after="32" w:line="220" w:lineRule="exact"/>
              <w:jc w:val="right"/>
              <w:rPr>
                <w:iCs/>
                <w:sz w:val="18"/>
                <w:szCs w:val="16"/>
              </w:rPr>
            </w:pPr>
            <w:r w:rsidRPr="001A5633">
              <w:rPr>
                <w:iCs/>
                <w:sz w:val="18"/>
                <w:szCs w:val="16"/>
              </w:rPr>
              <w:t>1</w:t>
            </w:r>
          </w:p>
        </w:tc>
      </w:tr>
      <w:tr w:rsidR="008B7BD9" w:rsidRPr="001A5633" w:rsidTr="006A1BCD">
        <w:trPr>
          <w:trHeight w:val="20"/>
        </w:trPr>
        <w:tc>
          <w:tcPr>
            <w:tcW w:w="3458" w:type="dxa"/>
            <w:tcBorders>
              <w:bottom w:val="single" w:sz="4" w:space="0" w:color="auto"/>
            </w:tcBorders>
            <w:shd w:val="clear" w:color="auto" w:fill="auto"/>
            <w:noWrap/>
            <w:vAlign w:val="bottom"/>
          </w:tcPr>
          <w:p w:rsidR="008B7BD9" w:rsidRPr="001A5633" w:rsidRDefault="008B7BD9" w:rsidP="001A5633">
            <w:pPr>
              <w:keepNext/>
              <w:autoSpaceDE w:val="0"/>
              <w:autoSpaceDN w:val="0"/>
              <w:adjustRightInd w:val="0"/>
              <w:spacing w:before="36" w:after="36" w:line="220" w:lineRule="exact"/>
              <w:rPr>
                <w:b/>
                <w:iCs/>
                <w:sz w:val="18"/>
                <w:szCs w:val="16"/>
              </w:rPr>
            </w:pPr>
          </w:p>
        </w:tc>
        <w:tc>
          <w:tcPr>
            <w:tcW w:w="1203" w:type="dxa"/>
            <w:tcBorders>
              <w:top w:val="single" w:sz="4" w:space="0" w:color="auto"/>
              <w:bottom w:val="single" w:sz="4" w:space="0" w:color="auto"/>
            </w:tcBorders>
            <w:shd w:val="clear" w:color="auto" w:fill="auto"/>
            <w:noWrap/>
            <w:vAlign w:val="bottom"/>
          </w:tcPr>
          <w:p w:rsidR="008B7BD9" w:rsidRPr="001A5633" w:rsidRDefault="008B7BD9" w:rsidP="006A1BCD">
            <w:pPr>
              <w:keepNext/>
              <w:autoSpaceDE w:val="0"/>
              <w:autoSpaceDN w:val="0"/>
              <w:adjustRightInd w:val="0"/>
              <w:spacing w:before="60" w:after="60" w:line="220" w:lineRule="exact"/>
              <w:rPr>
                <w:b/>
                <w:iCs/>
                <w:sz w:val="18"/>
                <w:szCs w:val="16"/>
              </w:rPr>
            </w:pPr>
            <w:r w:rsidRPr="001A5633">
              <w:rPr>
                <w:b/>
                <w:iCs/>
                <w:sz w:val="18"/>
                <w:szCs w:val="16"/>
              </w:rPr>
              <w:t>Total</w:t>
            </w:r>
          </w:p>
        </w:tc>
        <w:tc>
          <w:tcPr>
            <w:tcW w:w="1355" w:type="dxa"/>
            <w:tcBorders>
              <w:top w:val="single" w:sz="4" w:space="0" w:color="auto"/>
              <w:bottom w:val="single" w:sz="4" w:space="0" w:color="auto"/>
            </w:tcBorders>
            <w:shd w:val="clear" w:color="auto" w:fill="auto"/>
            <w:noWrap/>
            <w:vAlign w:val="bottom"/>
          </w:tcPr>
          <w:p w:rsidR="008B7BD9" w:rsidRPr="001A5633" w:rsidRDefault="008B7BD9" w:rsidP="001A5633">
            <w:pPr>
              <w:keepNext/>
              <w:autoSpaceDE w:val="0"/>
              <w:autoSpaceDN w:val="0"/>
              <w:adjustRightInd w:val="0"/>
              <w:spacing w:before="36" w:after="36" w:line="220" w:lineRule="exact"/>
              <w:jc w:val="right"/>
              <w:rPr>
                <w:b/>
                <w:iCs/>
                <w:sz w:val="18"/>
                <w:szCs w:val="16"/>
              </w:rPr>
            </w:pPr>
            <w:r w:rsidRPr="001A5633">
              <w:rPr>
                <w:b/>
                <w:iCs/>
                <w:sz w:val="18"/>
                <w:szCs w:val="16"/>
              </w:rPr>
              <w:t>2</w:t>
            </w:r>
          </w:p>
        </w:tc>
        <w:tc>
          <w:tcPr>
            <w:tcW w:w="1355" w:type="dxa"/>
            <w:tcBorders>
              <w:top w:val="single" w:sz="4" w:space="0" w:color="auto"/>
              <w:bottom w:val="single" w:sz="4" w:space="0" w:color="auto"/>
            </w:tcBorders>
            <w:shd w:val="clear" w:color="auto" w:fill="auto"/>
            <w:noWrap/>
            <w:vAlign w:val="bottom"/>
          </w:tcPr>
          <w:p w:rsidR="008B7BD9" w:rsidRPr="001A5633" w:rsidRDefault="008B7BD9" w:rsidP="001A5633">
            <w:pPr>
              <w:keepNext/>
              <w:autoSpaceDE w:val="0"/>
              <w:autoSpaceDN w:val="0"/>
              <w:adjustRightInd w:val="0"/>
              <w:spacing w:before="36" w:after="36" w:line="220" w:lineRule="exact"/>
              <w:jc w:val="right"/>
              <w:rPr>
                <w:b/>
                <w:iCs/>
                <w:sz w:val="18"/>
                <w:szCs w:val="16"/>
              </w:rPr>
            </w:pPr>
            <w:r w:rsidRPr="001A5633">
              <w:rPr>
                <w:b/>
                <w:iCs/>
                <w:sz w:val="18"/>
                <w:szCs w:val="16"/>
              </w:rPr>
              <w:t>2</w:t>
            </w:r>
          </w:p>
        </w:tc>
      </w:tr>
      <w:tr w:rsidR="008B7BD9" w:rsidRPr="00216DD7" w:rsidTr="001A5633">
        <w:trPr>
          <w:trHeight w:val="20"/>
        </w:trPr>
        <w:tc>
          <w:tcPr>
            <w:tcW w:w="3458" w:type="dxa"/>
            <w:tcBorders>
              <w:top w:val="single" w:sz="4" w:space="0" w:color="auto"/>
            </w:tcBorders>
            <w:shd w:val="clear" w:color="auto" w:fill="auto"/>
            <w:noWrap/>
            <w:vAlign w:val="bottom"/>
          </w:tcPr>
          <w:p w:rsidR="008B7BD9" w:rsidRPr="001A5633" w:rsidRDefault="008B7BD9" w:rsidP="006A1BCD">
            <w:pPr>
              <w:keepNext/>
              <w:autoSpaceDE w:val="0"/>
              <w:autoSpaceDN w:val="0"/>
              <w:adjustRightInd w:val="0"/>
              <w:spacing w:before="32" w:after="32" w:line="220" w:lineRule="exact"/>
              <w:rPr>
                <w:iCs/>
                <w:sz w:val="18"/>
                <w:szCs w:val="16"/>
              </w:rPr>
            </w:pPr>
            <w:r w:rsidRPr="001A5633">
              <w:rPr>
                <w:iCs/>
                <w:sz w:val="18"/>
                <w:szCs w:val="16"/>
              </w:rPr>
              <w:t>Otros (poblaciones ni maoríes ni Pasifika)</w:t>
            </w:r>
          </w:p>
        </w:tc>
        <w:tc>
          <w:tcPr>
            <w:tcW w:w="1203" w:type="dxa"/>
            <w:tcBorders>
              <w:top w:val="single" w:sz="4" w:space="0" w:color="auto"/>
            </w:tcBorders>
            <w:shd w:val="clear" w:color="auto" w:fill="auto"/>
            <w:noWrap/>
            <w:vAlign w:val="bottom"/>
          </w:tcPr>
          <w:p w:rsidR="008B7BD9" w:rsidRPr="001A5633" w:rsidRDefault="008B7BD9" w:rsidP="006A1BCD">
            <w:pPr>
              <w:keepNext/>
              <w:autoSpaceDE w:val="0"/>
              <w:autoSpaceDN w:val="0"/>
              <w:adjustRightInd w:val="0"/>
              <w:spacing w:before="32" w:after="32" w:line="220" w:lineRule="exact"/>
              <w:rPr>
                <w:iCs/>
                <w:sz w:val="18"/>
                <w:szCs w:val="16"/>
              </w:rPr>
            </w:pPr>
            <w:r w:rsidRPr="001A5633">
              <w:rPr>
                <w:iCs/>
                <w:sz w:val="18"/>
                <w:szCs w:val="16"/>
              </w:rPr>
              <w:t>Niñas</w:t>
            </w:r>
          </w:p>
        </w:tc>
        <w:tc>
          <w:tcPr>
            <w:tcW w:w="1355" w:type="dxa"/>
            <w:tcBorders>
              <w:top w:val="single" w:sz="4" w:space="0" w:color="auto"/>
            </w:tcBorders>
            <w:shd w:val="clear" w:color="auto" w:fill="auto"/>
            <w:noWrap/>
            <w:vAlign w:val="bottom"/>
          </w:tcPr>
          <w:p w:rsidR="008B7BD9" w:rsidRPr="001A5633" w:rsidRDefault="008B7BD9" w:rsidP="006A1BCD">
            <w:pPr>
              <w:keepNext/>
              <w:autoSpaceDE w:val="0"/>
              <w:autoSpaceDN w:val="0"/>
              <w:adjustRightInd w:val="0"/>
              <w:spacing w:before="32" w:after="32" w:line="220" w:lineRule="exact"/>
              <w:jc w:val="right"/>
              <w:rPr>
                <w:iCs/>
                <w:sz w:val="18"/>
                <w:szCs w:val="16"/>
              </w:rPr>
            </w:pPr>
            <w:r w:rsidRPr="001A5633">
              <w:rPr>
                <w:iCs/>
                <w:sz w:val="18"/>
                <w:szCs w:val="16"/>
              </w:rPr>
              <w:t>3</w:t>
            </w:r>
          </w:p>
        </w:tc>
        <w:tc>
          <w:tcPr>
            <w:tcW w:w="1355" w:type="dxa"/>
            <w:tcBorders>
              <w:top w:val="single" w:sz="4" w:space="0" w:color="auto"/>
            </w:tcBorders>
            <w:shd w:val="clear" w:color="auto" w:fill="auto"/>
            <w:noWrap/>
            <w:vAlign w:val="bottom"/>
          </w:tcPr>
          <w:p w:rsidR="008B7BD9" w:rsidRPr="001A5633" w:rsidRDefault="008B7BD9" w:rsidP="006A1BCD">
            <w:pPr>
              <w:keepNext/>
              <w:autoSpaceDE w:val="0"/>
              <w:autoSpaceDN w:val="0"/>
              <w:adjustRightInd w:val="0"/>
              <w:spacing w:before="32" w:after="32" w:line="220" w:lineRule="exact"/>
              <w:jc w:val="right"/>
              <w:rPr>
                <w:iCs/>
                <w:sz w:val="18"/>
                <w:szCs w:val="16"/>
              </w:rPr>
            </w:pPr>
            <w:r w:rsidRPr="001A5633">
              <w:rPr>
                <w:iCs/>
                <w:sz w:val="18"/>
                <w:szCs w:val="16"/>
              </w:rPr>
              <w:t>3</w:t>
            </w:r>
          </w:p>
        </w:tc>
      </w:tr>
      <w:tr w:rsidR="008B7BD9" w:rsidRPr="00216DD7" w:rsidTr="006A1BCD">
        <w:trPr>
          <w:trHeight w:val="20"/>
        </w:trPr>
        <w:tc>
          <w:tcPr>
            <w:tcW w:w="3458" w:type="dxa"/>
            <w:shd w:val="clear" w:color="auto" w:fill="auto"/>
            <w:noWrap/>
            <w:vAlign w:val="bottom"/>
          </w:tcPr>
          <w:p w:rsidR="008B7BD9" w:rsidRPr="001A5633" w:rsidRDefault="008B7BD9" w:rsidP="006A1BCD">
            <w:pPr>
              <w:keepNext/>
              <w:autoSpaceDE w:val="0"/>
              <w:autoSpaceDN w:val="0"/>
              <w:adjustRightInd w:val="0"/>
              <w:spacing w:before="32" w:after="32" w:line="220" w:lineRule="exact"/>
              <w:rPr>
                <w:iCs/>
                <w:sz w:val="18"/>
                <w:szCs w:val="16"/>
              </w:rPr>
            </w:pPr>
          </w:p>
        </w:tc>
        <w:tc>
          <w:tcPr>
            <w:tcW w:w="1203" w:type="dxa"/>
            <w:tcBorders>
              <w:bottom w:val="single" w:sz="4" w:space="0" w:color="auto"/>
            </w:tcBorders>
            <w:shd w:val="clear" w:color="auto" w:fill="auto"/>
            <w:noWrap/>
            <w:vAlign w:val="bottom"/>
          </w:tcPr>
          <w:p w:rsidR="008B7BD9" w:rsidRPr="001A5633" w:rsidRDefault="008B7BD9" w:rsidP="006A1BCD">
            <w:pPr>
              <w:keepNext/>
              <w:autoSpaceDE w:val="0"/>
              <w:autoSpaceDN w:val="0"/>
              <w:adjustRightInd w:val="0"/>
              <w:spacing w:before="32" w:after="32" w:line="220" w:lineRule="exact"/>
              <w:rPr>
                <w:iCs/>
                <w:sz w:val="18"/>
                <w:szCs w:val="16"/>
              </w:rPr>
            </w:pPr>
            <w:r w:rsidRPr="001A5633">
              <w:rPr>
                <w:iCs/>
                <w:sz w:val="18"/>
                <w:szCs w:val="16"/>
              </w:rPr>
              <w:t>Varones</w:t>
            </w:r>
          </w:p>
        </w:tc>
        <w:tc>
          <w:tcPr>
            <w:tcW w:w="1355" w:type="dxa"/>
            <w:tcBorders>
              <w:bottom w:val="single" w:sz="4" w:space="0" w:color="auto"/>
            </w:tcBorders>
            <w:shd w:val="clear" w:color="auto" w:fill="auto"/>
            <w:noWrap/>
            <w:vAlign w:val="bottom"/>
          </w:tcPr>
          <w:p w:rsidR="008B7BD9" w:rsidRPr="001A5633" w:rsidRDefault="008B7BD9" w:rsidP="006A1BCD">
            <w:pPr>
              <w:keepNext/>
              <w:autoSpaceDE w:val="0"/>
              <w:autoSpaceDN w:val="0"/>
              <w:adjustRightInd w:val="0"/>
              <w:spacing w:before="32" w:after="32" w:line="220" w:lineRule="exact"/>
              <w:jc w:val="right"/>
              <w:rPr>
                <w:iCs/>
                <w:sz w:val="18"/>
                <w:szCs w:val="16"/>
              </w:rPr>
            </w:pPr>
            <w:r w:rsidRPr="001A5633">
              <w:rPr>
                <w:iCs/>
                <w:sz w:val="18"/>
                <w:szCs w:val="16"/>
              </w:rPr>
              <w:t>9</w:t>
            </w:r>
          </w:p>
        </w:tc>
        <w:tc>
          <w:tcPr>
            <w:tcW w:w="1355" w:type="dxa"/>
            <w:tcBorders>
              <w:bottom w:val="single" w:sz="4" w:space="0" w:color="auto"/>
            </w:tcBorders>
            <w:shd w:val="clear" w:color="auto" w:fill="auto"/>
            <w:noWrap/>
            <w:vAlign w:val="bottom"/>
          </w:tcPr>
          <w:p w:rsidR="008B7BD9" w:rsidRPr="001A5633" w:rsidRDefault="008B7BD9" w:rsidP="006A1BCD">
            <w:pPr>
              <w:keepNext/>
              <w:autoSpaceDE w:val="0"/>
              <w:autoSpaceDN w:val="0"/>
              <w:adjustRightInd w:val="0"/>
              <w:spacing w:before="32" w:after="32" w:line="220" w:lineRule="exact"/>
              <w:jc w:val="right"/>
              <w:rPr>
                <w:iCs/>
                <w:sz w:val="18"/>
                <w:szCs w:val="16"/>
              </w:rPr>
            </w:pPr>
            <w:r w:rsidRPr="001A5633">
              <w:rPr>
                <w:iCs/>
                <w:sz w:val="18"/>
                <w:szCs w:val="16"/>
              </w:rPr>
              <w:t>6</w:t>
            </w:r>
          </w:p>
        </w:tc>
      </w:tr>
      <w:tr w:rsidR="008B7BD9" w:rsidRPr="001A5633" w:rsidTr="006A1BCD">
        <w:trPr>
          <w:trHeight w:val="20"/>
        </w:trPr>
        <w:tc>
          <w:tcPr>
            <w:tcW w:w="3458" w:type="dxa"/>
            <w:tcBorders>
              <w:bottom w:val="single" w:sz="4" w:space="0" w:color="auto"/>
            </w:tcBorders>
            <w:shd w:val="clear" w:color="auto" w:fill="auto"/>
            <w:noWrap/>
            <w:vAlign w:val="bottom"/>
          </w:tcPr>
          <w:p w:rsidR="008B7BD9" w:rsidRPr="001A5633" w:rsidRDefault="008B7BD9" w:rsidP="001A5633">
            <w:pPr>
              <w:keepNext/>
              <w:autoSpaceDE w:val="0"/>
              <w:autoSpaceDN w:val="0"/>
              <w:adjustRightInd w:val="0"/>
              <w:spacing w:before="36" w:after="36" w:line="220" w:lineRule="exact"/>
              <w:rPr>
                <w:b/>
                <w:iCs/>
                <w:sz w:val="18"/>
                <w:szCs w:val="16"/>
              </w:rPr>
            </w:pPr>
          </w:p>
        </w:tc>
        <w:tc>
          <w:tcPr>
            <w:tcW w:w="1203" w:type="dxa"/>
            <w:tcBorders>
              <w:top w:val="single" w:sz="4" w:space="0" w:color="auto"/>
              <w:bottom w:val="single" w:sz="4" w:space="0" w:color="auto"/>
            </w:tcBorders>
            <w:shd w:val="clear" w:color="auto" w:fill="auto"/>
            <w:noWrap/>
            <w:vAlign w:val="bottom"/>
          </w:tcPr>
          <w:p w:rsidR="008B7BD9" w:rsidRPr="001A5633" w:rsidRDefault="008B7BD9" w:rsidP="006A1BCD">
            <w:pPr>
              <w:keepNext/>
              <w:autoSpaceDE w:val="0"/>
              <w:autoSpaceDN w:val="0"/>
              <w:adjustRightInd w:val="0"/>
              <w:spacing w:before="60" w:after="60" w:line="220" w:lineRule="exact"/>
              <w:rPr>
                <w:b/>
                <w:iCs/>
                <w:sz w:val="18"/>
                <w:szCs w:val="16"/>
              </w:rPr>
            </w:pPr>
            <w:r w:rsidRPr="001A5633">
              <w:rPr>
                <w:b/>
                <w:iCs/>
                <w:sz w:val="18"/>
                <w:szCs w:val="16"/>
              </w:rPr>
              <w:t>Total</w:t>
            </w:r>
          </w:p>
        </w:tc>
        <w:tc>
          <w:tcPr>
            <w:tcW w:w="1355" w:type="dxa"/>
            <w:tcBorders>
              <w:top w:val="single" w:sz="4" w:space="0" w:color="auto"/>
              <w:bottom w:val="single" w:sz="4" w:space="0" w:color="auto"/>
            </w:tcBorders>
            <w:shd w:val="clear" w:color="auto" w:fill="auto"/>
            <w:noWrap/>
            <w:vAlign w:val="bottom"/>
          </w:tcPr>
          <w:p w:rsidR="008B7BD9" w:rsidRPr="001A5633" w:rsidRDefault="008B7BD9" w:rsidP="001A5633">
            <w:pPr>
              <w:keepNext/>
              <w:autoSpaceDE w:val="0"/>
              <w:autoSpaceDN w:val="0"/>
              <w:adjustRightInd w:val="0"/>
              <w:spacing w:before="36" w:after="36" w:line="220" w:lineRule="exact"/>
              <w:jc w:val="right"/>
              <w:rPr>
                <w:b/>
                <w:iCs/>
                <w:sz w:val="18"/>
                <w:szCs w:val="16"/>
              </w:rPr>
            </w:pPr>
            <w:r w:rsidRPr="001A5633">
              <w:rPr>
                <w:b/>
                <w:iCs/>
                <w:sz w:val="18"/>
                <w:szCs w:val="16"/>
              </w:rPr>
              <w:t>12</w:t>
            </w:r>
          </w:p>
        </w:tc>
        <w:tc>
          <w:tcPr>
            <w:tcW w:w="1355" w:type="dxa"/>
            <w:tcBorders>
              <w:top w:val="single" w:sz="4" w:space="0" w:color="auto"/>
              <w:bottom w:val="single" w:sz="4" w:space="0" w:color="auto"/>
            </w:tcBorders>
            <w:shd w:val="clear" w:color="auto" w:fill="auto"/>
            <w:noWrap/>
            <w:vAlign w:val="bottom"/>
          </w:tcPr>
          <w:p w:rsidR="008B7BD9" w:rsidRPr="001A5633" w:rsidRDefault="008B7BD9" w:rsidP="001A5633">
            <w:pPr>
              <w:keepNext/>
              <w:autoSpaceDE w:val="0"/>
              <w:autoSpaceDN w:val="0"/>
              <w:adjustRightInd w:val="0"/>
              <w:spacing w:before="36" w:after="36" w:line="220" w:lineRule="exact"/>
              <w:jc w:val="right"/>
              <w:rPr>
                <w:b/>
                <w:iCs/>
                <w:sz w:val="18"/>
                <w:szCs w:val="16"/>
              </w:rPr>
            </w:pPr>
            <w:r w:rsidRPr="001A5633">
              <w:rPr>
                <w:b/>
                <w:iCs/>
                <w:sz w:val="18"/>
                <w:szCs w:val="16"/>
              </w:rPr>
              <w:t>9</w:t>
            </w:r>
          </w:p>
        </w:tc>
      </w:tr>
      <w:tr w:rsidR="008B7BD9" w:rsidRPr="00216DD7" w:rsidTr="001A5633">
        <w:trPr>
          <w:trHeight w:val="20"/>
        </w:trPr>
        <w:tc>
          <w:tcPr>
            <w:tcW w:w="3458" w:type="dxa"/>
            <w:tcBorders>
              <w:top w:val="single" w:sz="4" w:space="0" w:color="auto"/>
            </w:tcBorders>
            <w:shd w:val="clear" w:color="auto" w:fill="auto"/>
            <w:noWrap/>
            <w:vAlign w:val="bottom"/>
          </w:tcPr>
          <w:p w:rsidR="008B7BD9" w:rsidRPr="006A1BCD" w:rsidDel="0015616B" w:rsidRDefault="008B7BD9" w:rsidP="006A1BCD">
            <w:pPr>
              <w:keepNext/>
              <w:autoSpaceDE w:val="0"/>
              <w:autoSpaceDN w:val="0"/>
              <w:adjustRightInd w:val="0"/>
              <w:spacing w:before="32" w:after="32" w:line="220" w:lineRule="exact"/>
              <w:rPr>
                <w:iCs/>
                <w:sz w:val="18"/>
                <w:szCs w:val="16"/>
              </w:rPr>
            </w:pPr>
            <w:r w:rsidRPr="006A1BCD">
              <w:rPr>
                <w:iCs/>
                <w:sz w:val="18"/>
                <w:szCs w:val="16"/>
              </w:rPr>
              <w:t>Total</w:t>
            </w:r>
          </w:p>
        </w:tc>
        <w:tc>
          <w:tcPr>
            <w:tcW w:w="1203" w:type="dxa"/>
            <w:tcBorders>
              <w:top w:val="single" w:sz="4" w:space="0" w:color="auto"/>
            </w:tcBorders>
            <w:shd w:val="clear" w:color="auto" w:fill="auto"/>
            <w:noWrap/>
            <w:vAlign w:val="bottom"/>
          </w:tcPr>
          <w:p w:rsidR="008B7BD9" w:rsidRPr="001A5633" w:rsidRDefault="008B7BD9" w:rsidP="006A1BCD">
            <w:pPr>
              <w:keepNext/>
              <w:autoSpaceDE w:val="0"/>
              <w:autoSpaceDN w:val="0"/>
              <w:adjustRightInd w:val="0"/>
              <w:spacing w:before="32" w:after="32" w:line="220" w:lineRule="exact"/>
              <w:rPr>
                <w:iCs/>
                <w:sz w:val="18"/>
                <w:szCs w:val="16"/>
              </w:rPr>
            </w:pPr>
            <w:r w:rsidRPr="001A5633">
              <w:rPr>
                <w:iCs/>
                <w:sz w:val="18"/>
                <w:szCs w:val="16"/>
              </w:rPr>
              <w:t>Niñas</w:t>
            </w:r>
          </w:p>
        </w:tc>
        <w:tc>
          <w:tcPr>
            <w:tcW w:w="1355" w:type="dxa"/>
            <w:tcBorders>
              <w:top w:val="single" w:sz="4" w:space="0" w:color="auto"/>
            </w:tcBorders>
            <w:shd w:val="clear" w:color="auto" w:fill="auto"/>
            <w:noWrap/>
            <w:vAlign w:val="bottom"/>
          </w:tcPr>
          <w:p w:rsidR="008B7BD9" w:rsidRPr="001A5633" w:rsidRDefault="008B7BD9" w:rsidP="006A1BCD">
            <w:pPr>
              <w:keepNext/>
              <w:autoSpaceDE w:val="0"/>
              <w:autoSpaceDN w:val="0"/>
              <w:adjustRightInd w:val="0"/>
              <w:spacing w:before="32" w:after="32" w:line="220" w:lineRule="exact"/>
              <w:jc w:val="right"/>
              <w:rPr>
                <w:iCs/>
                <w:sz w:val="18"/>
                <w:szCs w:val="16"/>
              </w:rPr>
            </w:pPr>
            <w:r w:rsidRPr="001A5633">
              <w:rPr>
                <w:iCs/>
                <w:sz w:val="18"/>
                <w:szCs w:val="16"/>
              </w:rPr>
              <w:t>16</w:t>
            </w:r>
          </w:p>
        </w:tc>
        <w:tc>
          <w:tcPr>
            <w:tcW w:w="1355" w:type="dxa"/>
            <w:tcBorders>
              <w:top w:val="single" w:sz="4" w:space="0" w:color="auto"/>
            </w:tcBorders>
            <w:shd w:val="clear" w:color="auto" w:fill="auto"/>
            <w:noWrap/>
            <w:vAlign w:val="bottom"/>
          </w:tcPr>
          <w:p w:rsidR="008B7BD9" w:rsidRPr="001A5633" w:rsidRDefault="008B7BD9" w:rsidP="006A1BCD">
            <w:pPr>
              <w:keepNext/>
              <w:autoSpaceDE w:val="0"/>
              <w:autoSpaceDN w:val="0"/>
              <w:adjustRightInd w:val="0"/>
              <w:spacing w:before="32" w:after="32" w:line="220" w:lineRule="exact"/>
              <w:jc w:val="right"/>
              <w:rPr>
                <w:iCs/>
                <w:sz w:val="18"/>
                <w:szCs w:val="16"/>
              </w:rPr>
            </w:pPr>
            <w:r w:rsidRPr="001A5633">
              <w:rPr>
                <w:iCs/>
                <w:sz w:val="18"/>
                <w:szCs w:val="16"/>
              </w:rPr>
              <w:t>21</w:t>
            </w:r>
          </w:p>
        </w:tc>
      </w:tr>
      <w:tr w:rsidR="008B7BD9" w:rsidRPr="00216DD7" w:rsidTr="006A1BCD">
        <w:trPr>
          <w:trHeight w:val="20"/>
        </w:trPr>
        <w:tc>
          <w:tcPr>
            <w:tcW w:w="3458" w:type="dxa"/>
            <w:shd w:val="clear" w:color="auto" w:fill="auto"/>
            <w:noWrap/>
            <w:vAlign w:val="bottom"/>
          </w:tcPr>
          <w:p w:rsidR="008B7BD9" w:rsidRPr="001A5633" w:rsidRDefault="008B7BD9" w:rsidP="006A1BCD">
            <w:pPr>
              <w:keepNext/>
              <w:autoSpaceDE w:val="0"/>
              <w:autoSpaceDN w:val="0"/>
              <w:adjustRightInd w:val="0"/>
              <w:spacing w:before="32" w:after="32" w:line="220" w:lineRule="exact"/>
              <w:rPr>
                <w:iCs/>
                <w:sz w:val="18"/>
                <w:szCs w:val="16"/>
              </w:rPr>
            </w:pPr>
          </w:p>
        </w:tc>
        <w:tc>
          <w:tcPr>
            <w:tcW w:w="1203" w:type="dxa"/>
            <w:tcBorders>
              <w:bottom w:val="single" w:sz="4" w:space="0" w:color="auto"/>
            </w:tcBorders>
            <w:shd w:val="clear" w:color="auto" w:fill="auto"/>
            <w:noWrap/>
            <w:vAlign w:val="bottom"/>
          </w:tcPr>
          <w:p w:rsidR="008B7BD9" w:rsidRPr="001A5633" w:rsidRDefault="008B7BD9" w:rsidP="006A1BCD">
            <w:pPr>
              <w:keepNext/>
              <w:autoSpaceDE w:val="0"/>
              <w:autoSpaceDN w:val="0"/>
              <w:adjustRightInd w:val="0"/>
              <w:spacing w:before="32" w:after="32" w:line="220" w:lineRule="exact"/>
              <w:rPr>
                <w:iCs/>
                <w:sz w:val="18"/>
                <w:szCs w:val="16"/>
              </w:rPr>
            </w:pPr>
            <w:r w:rsidRPr="001A5633">
              <w:rPr>
                <w:iCs/>
                <w:sz w:val="18"/>
                <w:szCs w:val="16"/>
              </w:rPr>
              <w:t>Varones</w:t>
            </w:r>
          </w:p>
        </w:tc>
        <w:tc>
          <w:tcPr>
            <w:tcW w:w="1355" w:type="dxa"/>
            <w:tcBorders>
              <w:bottom w:val="single" w:sz="4" w:space="0" w:color="auto"/>
            </w:tcBorders>
            <w:shd w:val="clear" w:color="auto" w:fill="auto"/>
            <w:noWrap/>
            <w:vAlign w:val="bottom"/>
          </w:tcPr>
          <w:p w:rsidR="008B7BD9" w:rsidRPr="001A5633" w:rsidRDefault="008B7BD9" w:rsidP="006A1BCD">
            <w:pPr>
              <w:keepNext/>
              <w:autoSpaceDE w:val="0"/>
              <w:autoSpaceDN w:val="0"/>
              <w:adjustRightInd w:val="0"/>
              <w:spacing w:before="32" w:after="32" w:line="220" w:lineRule="exact"/>
              <w:jc w:val="right"/>
              <w:rPr>
                <w:iCs/>
                <w:sz w:val="18"/>
                <w:szCs w:val="16"/>
              </w:rPr>
            </w:pPr>
            <w:r w:rsidRPr="001A5633">
              <w:rPr>
                <w:iCs/>
                <w:sz w:val="18"/>
                <w:szCs w:val="16"/>
              </w:rPr>
              <w:t>35</w:t>
            </w:r>
          </w:p>
        </w:tc>
        <w:tc>
          <w:tcPr>
            <w:tcW w:w="1355" w:type="dxa"/>
            <w:tcBorders>
              <w:bottom w:val="single" w:sz="4" w:space="0" w:color="auto"/>
            </w:tcBorders>
            <w:shd w:val="clear" w:color="auto" w:fill="auto"/>
            <w:noWrap/>
            <w:vAlign w:val="bottom"/>
          </w:tcPr>
          <w:p w:rsidR="008B7BD9" w:rsidRPr="001A5633" w:rsidRDefault="008B7BD9" w:rsidP="006A1BCD">
            <w:pPr>
              <w:keepNext/>
              <w:autoSpaceDE w:val="0"/>
              <w:autoSpaceDN w:val="0"/>
              <w:adjustRightInd w:val="0"/>
              <w:spacing w:before="32" w:after="32" w:line="220" w:lineRule="exact"/>
              <w:jc w:val="right"/>
              <w:rPr>
                <w:iCs/>
                <w:sz w:val="18"/>
                <w:szCs w:val="16"/>
              </w:rPr>
            </w:pPr>
            <w:r w:rsidRPr="001A5633">
              <w:rPr>
                <w:iCs/>
                <w:sz w:val="18"/>
                <w:szCs w:val="16"/>
              </w:rPr>
              <w:t>24</w:t>
            </w:r>
          </w:p>
        </w:tc>
      </w:tr>
      <w:tr w:rsidR="008B7BD9" w:rsidRPr="001A5633" w:rsidTr="006A1BCD">
        <w:trPr>
          <w:trHeight w:val="20"/>
        </w:trPr>
        <w:tc>
          <w:tcPr>
            <w:tcW w:w="3458" w:type="dxa"/>
            <w:tcBorders>
              <w:bottom w:val="single" w:sz="12" w:space="0" w:color="auto"/>
            </w:tcBorders>
            <w:shd w:val="clear" w:color="auto" w:fill="auto"/>
            <w:noWrap/>
            <w:vAlign w:val="bottom"/>
          </w:tcPr>
          <w:p w:rsidR="008B7BD9" w:rsidRPr="001A5633" w:rsidRDefault="008B7BD9" w:rsidP="001A5633">
            <w:pPr>
              <w:keepNext/>
              <w:autoSpaceDE w:val="0"/>
              <w:autoSpaceDN w:val="0"/>
              <w:adjustRightInd w:val="0"/>
              <w:spacing w:before="36" w:after="36" w:line="220" w:lineRule="exact"/>
              <w:rPr>
                <w:b/>
                <w:iCs/>
                <w:sz w:val="18"/>
                <w:szCs w:val="16"/>
              </w:rPr>
            </w:pPr>
          </w:p>
        </w:tc>
        <w:tc>
          <w:tcPr>
            <w:tcW w:w="1203" w:type="dxa"/>
            <w:tcBorders>
              <w:top w:val="single" w:sz="4" w:space="0" w:color="auto"/>
              <w:bottom w:val="single" w:sz="12" w:space="0" w:color="auto"/>
            </w:tcBorders>
            <w:shd w:val="clear" w:color="auto" w:fill="auto"/>
            <w:noWrap/>
            <w:vAlign w:val="bottom"/>
          </w:tcPr>
          <w:p w:rsidR="008B7BD9" w:rsidRPr="001A5633" w:rsidRDefault="008B7BD9" w:rsidP="006A1BCD">
            <w:pPr>
              <w:keepNext/>
              <w:autoSpaceDE w:val="0"/>
              <w:autoSpaceDN w:val="0"/>
              <w:adjustRightInd w:val="0"/>
              <w:spacing w:before="60" w:after="60" w:line="220" w:lineRule="exact"/>
              <w:rPr>
                <w:b/>
                <w:iCs/>
                <w:sz w:val="18"/>
                <w:szCs w:val="16"/>
              </w:rPr>
            </w:pPr>
            <w:r w:rsidRPr="001A5633">
              <w:rPr>
                <w:b/>
                <w:iCs/>
                <w:sz w:val="18"/>
                <w:szCs w:val="16"/>
              </w:rPr>
              <w:t>Total</w:t>
            </w:r>
          </w:p>
        </w:tc>
        <w:tc>
          <w:tcPr>
            <w:tcW w:w="1355" w:type="dxa"/>
            <w:tcBorders>
              <w:top w:val="single" w:sz="4" w:space="0" w:color="auto"/>
              <w:bottom w:val="single" w:sz="12" w:space="0" w:color="auto"/>
            </w:tcBorders>
            <w:shd w:val="clear" w:color="auto" w:fill="auto"/>
            <w:noWrap/>
            <w:vAlign w:val="bottom"/>
          </w:tcPr>
          <w:p w:rsidR="008B7BD9" w:rsidRPr="001A5633" w:rsidRDefault="008B7BD9" w:rsidP="001A5633">
            <w:pPr>
              <w:keepNext/>
              <w:autoSpaceDE w:val="0"/>
              <w:autoSpaceDN w:val="0"/>
              <w:adjustRightInd w:val="0"/>
              <w:spacing w:before="36" w:after="36" w:line="220" w:lineRule="exact"/>
              <w:jc w:val="right"/>
              <w:rPr>
                <w:b/>
                <w:iCs/>
                <w:sz w:val="18"/>
                <w:szCs w:val="16"/>
              </w:rPr>
            </w:pPr>
            <w:r w:rsidRPr="001A5633">
              <w:rPr>
                <w:b/>
                <w:iCs/>
                <w:sz w:val="18"/>
                <w:szCs w:val="16"/>
              </w:rPr>
              <w:t>51</w:t>
            </w:r>
          </w:p>
        </w:tc>
        <w:tc>
          <w:tcPr>
            <w:tcW w:w="1355" w:type="dxa"/>
            <w:tcBorders>
              <w:top w:val="single" w:sz="4" w:space="0" w:color="auto"/>
              <w:bottom w:val="single" w:sz="12" w:space="0" w:color="auto"/>
            </w:tcBorders>
            <w:shd w:val="clear" w:color="auto" w:fill="auto"/>
            <w:noWrap/>
            <w:vAlign w:val="bottom"/>
          </w:tcPr>
          <w:p w:rsidR="008B7BD9" w:rsidRPr="001A5633" w:rsidRDefault="008B7BD9" w:rsidP="001A5633">
            <w:pPr>
              <w:keepNext/>
              <w:autoSpaceDE w:val="0"/>
              <w:autoSpaceDN w:val="0"/>
              <w:adjustRightInd w:val="0"/>
              <w:spacing w:before="36" w:after="36" w:line="220" w:lineRule="exact"/>
              <w:jc w:val="right"/>
              <w:rPr>
                <w:b/>
                <w:iCs/>
                <w:sz w:val="18"/>
                <w:szCs w:val="16"/>
              </w:rPr>
            </w:pPr>
            <w:r w:rsidRPr="001A5633">
              <w:rPr>
                <w:b/>
                <w:iCs/>
                <w:sz w:val="18"/>
                <w:szCs w:val="16"/>
              </w:rPr>
              <w:t>45</w:t>
            </w:r>
          </w:p>
        </w:tc>
      </w:tr>
    </w:tbl>
    <w:p w:rsidR="008B7BD9" w:rsidRPr="00F068E0" w:rsidRDefault="008B7BD9" w:rsidP="00F068E0">
      <w:pPr>
        <w:pStyle w:val="SingleTxtG"/>
        <w:suppressAutoHyphens/>
        <w:spacing w:before="120" w:after="240"/>
        <w:ind w:firstLine="170"/>
        <w:jc w:val="left"/>
        <w:rPr>
          <w:sz w:val="18"/>
          <w:szCs w:val="24"/>
        </w:rPr>
      </w:pPr>
      <w:r w:rsidRPr="00F068E0">
        <w:rPr>
          <w:i/>
          <w:sz w:val="18"/>
          <w:szCs w:val="24"/>
        </w:rPr>
        <w:t>Fuente:</w:t>
      </w:r>
      <w:r w:rsidRPr="00F068E0">
        <w:rPr>
          <w:sz w:val="18"/>
          <w:szCs w:val="24"/>
        </w:rPr>
        <w:t xml:space="preserve"> Ministerio de Sanidad, Servicio de Información sobre </w:t>
      </w:r>
      <w:smartTag w:uri="urn:schemas-microsoft-com:office:smarttags" w:element="PersonName">
        <w:smartTagPr>
          <w:attr w:name="ProductID" w:val="la Salud"/>
        </w:smartTagPr>
        <w:r w:rsidRPr="00F068E0">
          <w:rPr>
            <w:sz w:val="18"/>
            <w:szCs w:val="24"/>
          </w:rPr>
          <w:t>la Salud</w:t>
        </w:r>
      </w:smartTag>
      <w:r w:rsidRPr="00F068E0">
        <w:rPr>
          <w:sz w:val="18"/>
          <w:szCs w:val="24"/>
        </w:rPr>
        <w:t xml:space="preserve"> de Nueva Zelandia. </w:t>
      </w:r>
      <w:r w:rsidRPr="00F068E0">
        <w:rPr>
          <w:iCs/>
          <w:sz w:val="18"/>
          <w:szCs w:val="24"/>
        </w:rPr>
        <w:t>Muertes fetales y de lactantes 2003 y 2004. (2007) Cuadros B13 y A13</w:t>
      </w:r>
      <w:r w:rsidR="00F068E0">
        <w:rPr>
          <w:iCs/>
          <w:sz w:val="18"/>
          <w:szCs w:val="24"/>
        </w:rPr>
        <w:t>.</w:t>
      </w:r>
    </w:p>
    <w:p w:rsidR="008B7BD9" w:rsidRPr="00216DD7" w:rsidRDefault="00F068E0" w:rsidP="00F068E0">
      <w:pPr>
        <w:pStyle w:val="H4G"/>
      </w:pPr>
      <w:r>
        <w:tab/>
      </w:r>
      <w:r>
        <w:tab/>
        <w:t>Bajo peso al nacer</w:t>
      </w:r>
    </w:p>
    <w:p w:rsidR="00F068E0" w:rsidRDefault="008B7BD9" w:rsidP="00F068E0">
      <w:pPr>
        <w:pStyle w:val="Heading1"/>
      </w:pPr>
      <w:r w:rsidRPr="00216DD7">
        <w:t>Cuadro 10</w:t>
      </w:r>
    </w:p>
    <w:p w:rsidR="008B7BD9" w:rsidRPr="00F068E0" w:rsidRDefault="008B7BD9" w:rsidP="00F068E0">
      <w:pPr>
        <w:pStyle w:val="SingleTxtG"/>
        <w:jc w:val="left"/>
        <w:rPr>
          <w:b/>
        </w:rPr>
      </w:pPr>
      <w:r w:rsidRPr="00F068E0">
        <w:rPr>
          <w:b/>
        </w:rPr>
        <w:t>Número y porcentaje de niños con bajo peso al nacer, 2000-2006</w:t>
      </w:r>
    </w:p>
    <w:tbl>
      <w:tblPr>
        <w:tblW w:w="7436" w:type="dxa"/>
        <w:tblInd w:w="1134" w:type="dxa"/>
        <w:tblLayout w:type="fixed"/>
        <w:tblCellMar>
          <w:left w:w="0" w:type="dxa"/>
          <w:right w:w="0" w:type="dxa"/>
        </w:tblCellMar>
        <w:tblLook w:val="0000" w:firstRow="0" w:lastRow="0" w:firstColumn="0" w:lastColumn="0" w:noHBand="0" w:noVBand="0"/>
      </w:tblPr>
      <w:tblGrid>
        <w:gridCol w:w="926"/>
        <w:gridCol w:w="2170"/>
        <w:gridCol w:w="2170"/>
        <w:gridCol w:w="2170"/>
      </w:tblGrid>
      <w:tr w:rsidR="008B7BD9" w:rsidRPr="00216DD7" w:rsidTr="001A5633">
        <w:trPr>
          <w:trHeight w:val="20"/>
        </w:trPr>
        <w:tc>
          <w:tcPr>
            <w:tcW w:w="926" w:type="dxa"/>
            <w:tcBorders>
              <w:top w:val="single" w:sz="4" w:space="0" w:color="auto"/>
              <w:bottom w:val="single" w:sz="12" w:space="0" w:color="auto"/>
            </w:tcBorders>
            <w:shd w:val="clear" w:color="auto" w:fill="auto"/>
            <w:noWrap/>
            <w:vAlign w:val="bottom"/>
          </w:tcPr>
          <w:p w:rsidR="008B7BD9" w:rsidRPr="00216DD7" w:rsidRDefault="008B7BD9" w:rsidP="001A5633">
            <w:pPr>
              <w:autoSpaceDE w:val="0"/>
              <w:autoSpaceDN w:val="0"/>
              <w:adjustRightInd w:val="0"/>
              <w:spacing w:before="80" w:after="80" w:line="200" w:lineRule="exact"/>
              <w:rPr>
                <w:i/>
                <w:iCs/>
                <w:sz w:val="16"/>
                <w:szCs w:val="16"/>
              </w:rPr>
            </w:pPr>
            <w:r w:rsidRPr="00216DD7">
              <w:rPr>
                <w:i/>
                <w:iCs/>
                <w:sz w:val="16"/>
                <w:szCs w:val="16"/>
              </w:rPr>
              <w:t>Año</w:t>
            </w:r>
          </w:p>
        </w:tc>
        <w:tc>
          <w:tcPr>
            <w:tcW w:w="2170" w:type="dxa"/>
            <w:tcBorders>
              <w:top w:val="single" w:sz="4" w:space="0" w:color="auto"/>
              <w:bottom w:val="single" w:sz="12" w:space="0" w:color="auto"/>
            </w:tcBorders>
            <w:shd w:val="clear" w:color="auto" w:fill="auto"/>
            <w:noWrap/>
            <w:vAlign w:val="bottom"/>
          </w:tcPr>
          <w:p w:rsidR="008B7BD9" w:rsidRPr="00216DD7" w:rsidRDefault="008B7BD9" w:rsidP="001A5633">
            <w:pPr>
              <w:autoSpaceDE w:val="0"/>
              <w:autoSpaceDN w:val="0"/>
              <w:adjustRightInd w:val="0"/>
              <w:spacing w:before="80" w:after="80" w:line="200" w:lineRule="exact"/>
              <w:jc w:val="right"/>
              <w:rPr>
                <w:i/>
                <w:iCs/>
                <w:sz w:val="16"/>
                <w:szCs w:val="16"/>
              </w:rPr>
            </w:pPr>
            <w:r w:rsidRPr="00216DD7">
              <w:rPr>
                <w:i/>
                <w:iCs/>
                <w:sz w:val="16"/>
                <w:szCs w:val="16"/>
              </w:rPr>
              <w:t>Nacidos vivos</w:t>
            </w:r>
          </w:p>
        </w:tc>
        <w:tc>
          <w:tcPr>
            <w:tcW w:w="2170" w:type="dxa"/>
            <w:tcBorders>
              <w:top w:val="single" w:sz="4" w:space="0" w:color="auto"/>
              <w:bottom w:val="single" w:sz="12" w:space="0" w:color="auto"/>
            </w:tcBorders>
            <w:shd w:val="clear" w:color="auto" w:fill="auto"/>
            <w:noWrap/>
            <w:vAlign w:val="bottom"/>
          </w:tcPr>
          <w:p w:rsidR="008B7BD9" w:rsidRPr="00216DD7" w:rsidRDefault="008B7BD9" w:rsidP="001A5633">
            <w:pPr>
              <w:autoSpaceDE w:val="0"/>
              <w:autoSpaceDN w:val="0"/>
              <w:adjustRightInd w:val="0"/>
              <w:spacing w:before="80" w:after="80" w:line="200" w:lineRule="exact"/>
              <w:jc w:val="right"/>
              <w:rPr>
                <w:i/>
                <w:iCs/>
                <w:sz w:val="16"/>
                <w:szCs w:val="16"/>
              </w:rPr>
            </w:pPr>
            <w:r w:rsidRPr="00216DD7">
              <w:rPr>
                <w:i/>
                <w:iCs/>
                <w:sz w:val="16"/>
                <w:szCs w:val="16"/>
              </w:rPr>
              <w:t>Nacidos vivos &lt;</w:t>
            </w:r>
            <w:smartTag w:uri="urn:schemas-microsoft-com:office:smarttags" w:element="metricconverter">
              <w:smartTagPr>
                <w:attr w:name="ProductID" w:val="2.500 g"/>
              </w:smartTagPr>
              <w:r w:rsidRPr="00216DD7">
                <w:rPr>
                  <w:i/>
                  <w:iCs/>
                  <w:sz w:val="16"/>
                  <w:szCs w:val="16"/>
                </w:rPr>
                <w:t>2</w:t>
              </w:r>
              <w:r w:rsidR="001A5633">
                <w:rPr>
                  <w:i/>
                  <w:iCs/>
                  <w:sz w:val="16"/>
                  <w:szCs w:val="16"/>
                </w:rPr>
                <w:t>.</w:t>
              </w:r>
              <w:r w:rsidRPr="00216DD7">
                <w:rPr>
                  <w:i/>
                  <w:iCs/>
                  <w:sz w:val="16"/>
                  <w:szCs w:val="16"/>
                </w:rPr>
                <w:t>500</w:t>
              </w:r>
              <w:r w:rsidR="001A5633">
                <w:rPr>
                  <w:i/>
                  <w:iCs/>
                  <w:sz w:val="16"/>
                  <w:szCs w:val="16"/>
                </w:rPr>
                <w:t xml:space="preserve"> </w:t>
              </w:r>
              <w:r w:rsidRPr="00216DD7">
                <w:rPr>
                  <w:i/>
                  <w:iCs/>
                  <w:sz w:val="16"/>
                  <w:szCs w:val="16"/>
                </w:rPr>
                <w:t>g</w:t>
              </w:r>
            </w:smartTag>
          </w:p>
        </w:tc>
        <w:tc>
          <w:tcPr>
            <w:tcW w:w="2170" w:type="dxa"/>
            <w:tcBorders>
              <w:top w:val="single" w:sz="4" w:space="0" w:color="auto"/>
              <w:bottom w:val="single" w:sz="12" w:space="0" w:color="auto"/>
            </w:tcBorders>
            <w:shd w:val="clear" w:color="auto" w:fill="auto"/>
            <w:noWrap/>
            <w:vAlign w:val="bottom"/>
          </w:tcPr>
          <w:p w:rsidR="008B7BD9" w:rsidRPr="00216DD7" w:rsidRDefault="008B7BD9" w:rsidP="001A5633">
            <w:pPr>
              <w:autoSpaceDE w:val="0"/>
              <w:autoSpaceDN w:val="0"/>
              <w:adjustRightInd w:val="0"/>
              <w:spacing w:before="80" w:after="80" w:line="200" w:lineRule="exact"/>
              <w:jc w:val="right"/>
              <w:rPr>
                <w:i/>
                <w:iCs/>
                <w:sz w:val="16"/>
                <w:szCs w:val="16"/>
              </w:rPr>
            </w:pPr>
            <w:r w:rsidRPr="00216DD7">
              <w:rPr>
                <w:i/>
                <w:iCs/>
                <w:sz w:val="16"/>
                <w:szCs w:val="16"/>
              </w:rPr>
              <w:t xml:space="preserve">Proporción (%) </w:t>
            </w:r>
            <w:r w:rsidR="001A5633">
              <w:rPr>
                <w:i/>
                <w:iCs/>
                <w:sz w:val="16"/>
                <w:szCs w:val="16"/>
              </w:rPr>
              <w:br/>
            </w:r>
            <w:r w:rsidRPr="00216DD7">
              <w:rPr>
                <w:i/>
                <w:iCs/>
                <w:sz w:val="16"/>
                <w:szCs w:val="16"/>
              </w:rPr>
              <w:t>de</w:t>
            </w:r>
            <w:r w:rsidR="006C582B">
              <w:rPr>
                <w:i/>
                <w:iCs/>
                <w:sz w:val="16"/>
                <w:szCs w:val="16"/>
              </w:rPr>
              <w:t xml:space="preserve"> </w:t>
            </w:r>
            <w:r w:rsidRPr="00216DD7">
              <w:rPr>
                <w:i/>
                <w:iCs/>
                <w:sz w:val="16"/>
                <w:szCs w:val="16"/>
              </w:rPr>
              <w:t>bajo peso al nacer</w:t>
            </w:r>
          </w:p>
        </w:tc>
      </w:tr>
      <w:tr w:rsidR="001A5633" w:rsidRPr="00216DD7" w:rsidTr="001A5633">
        <w:trPr>
          <w:trHeight w:val="20"/>
        </w:trPr>
        <w:tc>
          <w:tcPr>
            <w:tcW w:w="926" w:type="dxa"/>
            <w:tcBorders>
              <w:top w:val="single" w:sz="12" w:space="0" w:color="auto"/>
            </w:tcBorders>
            <w:shd w:val="clear" w:color="auto" w:fill="auto"/>
            <w:noWrap/>
            <w:vAlign w:val="bottom"/>
          </w:tcPr>
          <w:p w:rsidR="001A5633" w:rsidRPr="001A5633" w:rsidRDefault="001A5633" w:rsidP="001A5633">
            <w:pPr>
              <w:autoSpaceDE w:val="0"/>
              <w:autoSpaceDN w:val="0"/>
              <w:adjustRightInd w:val="0"/>
              <w:spacing w:before="40" w:after="40" w:line="220" w:lineRule="exact"/>
              <w:rPr>
                <w:iCs/>
                <w:sz w:val="18"/>
                <w:szCs w:val="16"/>
              </w:rPr>
            </w:pPr>
            <w:r w:rsidRPr="001A5633">
              <w:rPr>
                <w:iCs/>
                <w:sz w:val="18"/>
                <w:szCs w:val="16"/>
              </w:rPr>
              <w:t>2000</w:t>
            </w:r>
          </w:p>
        </w:tc>
        <w:tc>
          <w:tcPr>
            <w:tcW w:w="2170" w:type="dxa"/>
            <w:tcBorders>
              <w:top w:val="single" w:sz="12" w:space="0" w:color="auto"/>
            </w:tcBorders>
            <w:shd w:val="clear" w:color="auto" w:fill="auto"/>
            <w:noWrap/>
            <w:vAlign w:val="bottom"/>
          </w:tcPr>
          <w:p w:rsidR="001A5633" w:rsidRPr="001A5633" w:rsidRDefault="001A5633" w:rsidP="001A5633">
            <w:pPr>
              <w:autoSpaceDE w:val="0"/>
              <w:autoSpaceDN w:val="0"/>
              <w:adjustRightInd w:val="0"/>
              <w:spacing w:before="40" w:after="40" w:line="220" w:lineRule="exact"/>
              <w:jc w:val="right"/>
              <w:rPr>
                <w:iCs/>
                <w:sz w:val="18"/>
                <w:szCs w:val="16"/>
              </w:rPr>
            </w:pPr>
            <w:r w:rsidRPr="001A5633">
              <w:rPr>
                <w:iCs/>
                <w:sz w:val="18"/>
                <w:szCs w:val="16"/>
              </w:rPr>
              <w:t>56</w:t>
            </w:r>
            <w:r>
              <w:rPr>
                <w:iCs/>
                <w:sz w:val="18"/>
                <w:szCs w:val="16"/>
              </w:rPr>
              <w:t xml:space="preserve"> </w:t>
            </w:r>
            <w:r w:rsidRPr="001A5633">
              <w:rPr>
                <w:iCs/>
                <w:sz w:val="18"/>
                <w:szCs w:val="16"/>
              </w:rPr>
              <w:t>994</w:t>
            </w:r>
          </w:p>
        </w:tc>
        <w:tc>
          <w:tcPr>
            <w:tcW w:w="2170" w:type="dxa"/>
            <w:tcBorders>
              <w:top w:val="single" w:sz="12" w:space="0" w:color="auto"/>
            </w:tcBorders>
            <w:shd w:val="clear" w:color="auto" w:fill="auto"/>
            <w:noWrap/>
            <w:vAlign w:val="bottom"/>
          </w:tcPr>
          <w:p w:rsidR="001A5633" w:rsidRPr="001A5633" w:rsidRDefault="001A5633" w:rsidP="001A5633">
            <w:pPr>
              <w:autoSpaceDE w:val="0"/>
              <w:autoSpaceDN w:val="0"/>
              <w:adjustRightInd w:val="0"/>
              <w:spacing w:before="40" w:after="40" w:line="220" w:lineRule="exact"/>
              <w:jc w:val="right"/>
              <w:rPr>
                <w:iCs/>
                <w:sz w:val="18"/>
                <w:szCs w:val="16"/>
              </w:rPr>
            </w:pPr>
            <w:r w:rsidRPr="001A5633">
              <w:rPr>
                <w:iCs/>
                <w:sz w:val="18"/>
                <w:szCs w:val="16"/>
              </w:rPr>
              <w:t>3</w:t>
            </w:r>
            <w:r>
              <w:rPr>
                <w:iCs/>
                <w:sz w:val="18"/>
                <w:szCs w:val="16"/>
              </w:rPr>
              <w:t xml:space="preserve"> </w:t>
            </w:r>
            <w:r w:rsidRPr="001A5633">
              <w:rPr>
                <w:iCs/>
                <w:sz w:val="18"/>
                <w:szCs w:val="16"/>
              </w:rPr>
              <w:t>614</w:t>
            </w:r>
          </w:p>
        </w:tc>
        <w:tc>
          <w:tcPr>
            <w:tcW w:w="2170" w:type="dxa"/>
            <w:tcBorders>
              <w:top w:val="single" w:sz="12" w:space="0" w:color="auto"/>
            </w:tcBorders>
            <w:shd w:val="clear" w:color="auto" w:fill="auto"/>
            <w:noWrap/>
            <w:vAlign w:val="bottom"/>
          </w:tcPr>
          <w:p w:rsidR="001A5633" w:rsidRPr="001A5633" w:rsidRDefault="001A5633" w:rsidP="001A5633">
            <w:pPr>
              <w:autoSpaceDE w:val="0"/>
              <w:autoSpaceDN w:val="0"/>
              <w:adjustRightInd w:val="0"/>
              <w:spacing w:before="40" w:after="40" w:line="220" w:lineRule="exact"/>
              <w:jc w:val="right"/>
              <w:rPr>
                <w:iCs/>
                <w:sz w:val="18"/>
                <w:szCs w:val="16"/>
              </w:rPr>
            </w:pPr>
            <w:r>
              <w:rPr>
                <w:iCs/>
                <w:sz w:val="18"/>
                <w:szCs w:val="16"/>
              </w:rPr>
              <w:t>6,3</w:t>
            </w:r>
          </w:p>
        </w:tc>
      </w:tr>
      <w:tr w:rsidR="001A5633" w:rsidRPr="00216DD7" w:rsidTr="001A5633">
        <w:trPr>
          <w:trHeight w:val="20"/>
        </w:trPr>
        <w:tc>
          <w:tcPr>
            <w:tcW w:w="926" w:type="dxa"/>
            <w:shd w:val="clear" w:color="auto" w:fill="auto"/>
            <w:noWrap/>
            <w:vAlign w:val="bottom"/>
          </w:tcPr>
          <w:p w:rsidR="001A5633" w:rsidRPr="001A5633" w:rsidRDefault="001A5633" w:rsidP="001A5633">
            <w:pPr>
              <w:autoSpaceDE w:val="0"/>
              <w:autoSpaceDN w:val="0"/>
              <w:adjustRightInd w:val="0"/>
              <w:spacing w:before="40" w:after="40" w:line="220" w:lineRule="exact"/>
              <w:rPr>
                <w:iCs/>
                <w:sz w:val="18"/>
                <w:szCs w:val="16"/>
              </w:rPr>
            </w:pPr>
            <w:r w:rsidRPr="001A5633">
              <w:rPr>
                <w:iCs/>
                <w:sz w:val="18"/>
                <w:szCs w:val="16"/>
              </w:rPr>
              <w:t>2001</w:t>
            </w:r>
          </w:p>
        </w:tc>
        <w:tc>
          <w:tcPr>
            <w:tcW w:w="2170" w:type="dxa"/>
            <w:shd w:val="clear" w:color="auto" w:fill="auto"/>
            <w:noWrap/>
            <w:vAlign w:val="bottom"/>
          </w:tcPr>
          <w:p w:rsidR="001A5633" w:rsidRPr="001A5633" w:rsidRDefault="001A5633" w:rsidP="001A5633">
            <w:pPr>
              <w:autoSpaceDE w:val="0"/>
              <w:autoSpaceDN w:val="0"/>
              <w:adjustRightInd w:val="0"/>
              <w:spacing w:before="40" w:after="40" w:line="220" w:lineRule="exact"/>
              <w:jc w:val="right"/>
              <w:rPr>
                <w:iCs/>
                <w:sz w:val="18"/>
                <w:szCs w:val="16"/>
              </w:rPr>
            </w:pPr>
            <w:r w:rsidRPr="001A5633">
              <w:rPr>
                <w:iCs/>
                <w:sz w:val="18"/>
                <w:szCs w:val="16"/>
              </w:rPr>
              <w:t>56</w:t>
            </w:r>
            <w:r>
              <w:rPr>
                <w:iCs/>
                <w:sz w:val="18"/>
                <w:szCs w:val="16"/>
              </w:rPr>
              <w:t xml:space="preserve"> </w:t>
            </w:r>
            <w:r w:rsidRPr="001A5633">
              <w:rPr>
                <w:iCs/>
                <w:sz w:val="18"/>
                <w:szCs w:val="16"/>
              </w:rPr>
              <w:t>224</w:t>
            </w:r>
          </w:p>
        </w:tc>
        <w:tc>
          <w:tcPr>
            <w:tcW w:w="2170" w:type="dxa"/>
            <w:shd w:val="clear" w:color="auto" w:fill="auto"/>
            <w:noWrap/>
            <w:vAlign w:val="bottom"/>
          </w:tcPr>
          <w:p w:rsidR="001A5633" w:rsidRPr="001A5633" w:rsidRDefault="001A5633" w:rsidP="001A5633">
            <w:pPr>
              <w:autoSpaceDE w:val="0"/>
              <w:autoSpaceDN w:val="0"/>
              <w:adjustRightInd w:val="0"/>
              <w:spacing w:before="40" w:after="40" w:line="220" w:lineRule="exact"/>
              <w:jc w:val="right"/>
              <w:rPr>
                <w:iCs/>
                <w:sz w:val="18"/>
                <w:szCs w:val="16"/>
              </w:rPr>
            </w:pPr>
            <w:r w:rsidRPr="001A5633">
              <w:rPr>
                <w:iCs/>
                <w:sz w:val="18"/>
                <w:szCs w:val="16"/>
              </w:rPr>
              <w:t>3</w:t>
            </w:r>
            <w:r>
              <w:rPr>
                <w:iCs/>
                <w:sz w:val="18"/>
                <w:szCs w:val="16"/>
              </w:rPr>
              <w:t xml:space="preserve"> </w:t>
            </w:r>
            <w:r w:rsidRPr="001A5633">
              <w:rPr>
                <w:iCs/>
                <w:sz w:val="18"/>
                <w:szCs w:val="16"/>
              </w:rPr>
              <w:t>643</w:t>
            </w:r>
          </w:p>
        </w:tc>
        <w:tc>
          <w:tcPr>
            <w:tcW w:w="2170" w:type="dxa"/>
            <w:shd w:val="clear" w:color="auto" w:fill="auto"/>
            <w:noWrap/>
            <w:vAlign w:val="bottom"/>
          </w:tcPr>
          <w:p w:rsidR="001A5633" w:rsidRPr="001A5633" w:rsidRDefault="001A5633" w:rsidP="001A5633">
            <w:pPr>
              <w:autoSpaceDE w:val="0"/>
              <w:autoSpaceDN w:val="0"/>
              <w:adjustRightInd w:val="0"/>
              <w:spacing w:before="40" w:after="40" w:line="220" w:lineRule="exact"/>
              <w:jc w:val="right"/>
              <w:rPr>
                <w:iCs/>
                <w:sz w:val="18"/>
                <w:szCs w:val="16"/>
              </w:rPr>
            </w:pPr>
            <w:r>
              <w:rPr>
                <w:iCs/>
                <w:sz w:val="18"/>
                <w:szCs w:val="16"/>
              </w:rPr>
              <w:t>6,5</w:t>
            </w:r>
          </w:p>
        </w:tc>
      </w:tr>
      <w:tr w:rsidR="001A5633" w:rsidRPr="00216DD7" w:rsidTr="001A5633">
        <w:trPr>
          <w:trHeight w:val="20"/>
        </w:trPr>
        <w:tc>
          <w:tcPr>
            <w:tcW w:w="926" w:type="dxa"/>
            <w:shd w:val="clear" w:color="auto" w:fill="auto"/>
            <w:noWrap/>
            <w:vAlign w:val="bottom"/>
          </w:tcPr>
          <w:p w:rsidR="001A5633" w:rsidRPr="001A5633" w:rsidRDefault="001A5633" w:rsidP="001A5633">
            <w:pPr>
              <w:autoSpaceDE w:val="0"/>
              <w:autoSpaceDN w:val="0"/>
              <w:adjustRightInd w:val="0"/>
              <w:spacing w:before="40" w:after="40" w:line="220" w:lineRule="exact"/>
              <w:rPr>
                <w:iCs/>
                <w:sz w:val="18"/>
                <w:szCs w:val="16"/>
              </w:rPr>
            </w:pPr>
            <w:r w:rsidRPr="001A5633">
              <w:rPr>
                <w:iCs/>
                <w:sz w:val="18"/>
                <w:szCs w:val="16"/>
              </w:rPr>
              <w:t>2002</w:t>
            </w:r>
          </w:p>
        </w:tc>
        <w:tc>
          <w:tcPr>
            <w:tcW w:w="2170" w:type="dxa"/>
            <w:shd w:val="clear" w:color="auto" w:fill="auto"/>
            <w:noWrap/>
            <w:vAlign w:val="bottom"/>
          </w:tcPr>
          <w:p w:rsidR="001A5633" w:rsidRPr="001A5633" w:rsidRDefault="001A5633" w:rsidP="001A5633">
            <w:pPr>
              <w:autoSpaceDE w:val="0"/>
              <w:autoSpaceDN w:val="0"/>
              <w:adjustRightInd w:val="0"/>
              <w:spacing w:before="40" w:after="40" w:line="220" w:lineRule="exact"/>
              <w:jc w:val="right"/>
              <w:rPr>
                <w:iCs/>
                <w:sz w:val="18"/>
                <w:szCs w:val="16"/>
              </w:rPr>
            </w:pPr>
            <w:r w:rsidRPr="001A5633">
              <w:rPr>
                <w:iCs/>
                <w:sz w:val="18"/>
                <w:szCs w:val="16"/>
              </w:rPr>
              <w:t>54</w:t>
            </w:r>
            <w:r>
              <w:rPr>
                <w:iCs/>
                <w:sz w:val="18"/>
                <w:szCs w:val="16"/>
              </w:rPr>
              <w:t xml:space="preserve"> </w:t>
            </w:r>
            <w:r w:rsidRPr="001A5633">
              <w:rPr>
                <w:iCs/>
                <w:sz w:val="18"/>
                <w:szCs w:val="16"/>
              </w:rPr>
              <w:t>515</w:t>
            </w:r>
          </w:p>
        </w:tc>
        <w:tc>
          <w:tcPr>
            <w:tcW w:w="2170" w:type="dxa"/>
            <w:shd w:val="clear" w:color="auto" w:fill="auto"/>
            <w:noWrap/>
            <w:vAlign w:val="bottom"/>
          </w:tcPr>
          <w:p w:rsidR="001A5633" w:rsidRPr="001A5633" w:rsidRDefault="001A5633" w:rsidP="001A5633">
            <w:pPr>
              <w:autoSpaceDE w:val="0"/>
              <w:autoSpaceDN w:val="0"/>
              <w:adjustRightInd w:val="0"/>
              <w:spacing w:before="40" w:after="40" w:line="220" w:lineRule="exact"/>
              <w:jc w:val="right"/>
              <w:rPr>
                <w:iCs/>
                <w:sz w:val="18"/>
                <w:szCs w:val="16"/>
              </w:rPr>
            </w:pPr>
            <w:r w:rsidRPr="001A5633">
              <w:rPr>
                <w:iCs/>
                <w:sz w:val="18"/>
                <w:szCs w:val="16"/>
              </w:rPr>
              <w:t>3</w:t>
            </w:r>
            <w:r>
              <w:rPr>
                <w:iCs/>
                <w:sz w:val="18"/>
                <w:szCs w:val="16"/>
              </w:rPr>
              <w:t xml:space="preserve"> </w:t>
            </w:r>
            <w:r w:rsidRPr="001A5633">
              <w:rPr>
                <w:iCs/>
                <w:sz w:val="18"/>
                <w:szCs w:val="16"/>
              </w:rPr>
              <w:t>537</w:t>
            </w:r>
          </w:p>
        </w:tc>
        <w:tc>
          <w:tcPr>
            <w:tcW w:w="2170" w:type="dxa"/>
            <w:shd w:val="clear" w:color="auto" w:fill="auto"/>
            <w:noWrap/>
            <w:vAlign w:val="bottom"/>
          </w:tcPr>
          <w:p w:rsidR="001A5633" w:rsidRPr="001A5633" w:rsidRDefault="001A5633" w:rsidP="001A5633">
            <w:pPr>
              <w:autoSpaceDE w:val="0"/>
              <w:autoSpaceDN w:val="0"/>
              <w:adjustRightInd w:val="0"/>
              <w:spacing w:before="40" w:after="40" w:line="220" w:lineRule="exact"/>
              <w:jc w:val="right"/>
              <w:rPr>
                <w:iCs/>
                <w:sz w:val="18"/>
                <w:szCs w:val="16"/>
              </w:rPr>
            </w:pPr>
            <w:r>
              <w:rPr>
                <w:iCs/>
                <w:sz w:val="18"/>
                <w:szCs w:val="16"/>
              </w:rPr>
              <w:t>6,5</w:t>
            </w:r>
          </w:p>
        </w:tc>
      </w:tr>
      <w:tr w:rsidR="001A5633" w:rsidRPr="00216DD7" w:rsidTr="001A5633">
        <w:trPr>
          <w:trHeight w:val="20"/>
        </w:trPr>
        <w:tc>
          <w:tcPr>
            <w:tcW w:w="926" w:type="dxa"/>
            <w:shd w:val="clear" w:color="auto" w:fill="auto"/>
            <w:noWrap/>
            <w:vAlign w:val="bottom"/>
          </w:tcPr>
          <w:p w:rsidR="001A5633" w:rsidRPr="001A5633" w:rsidRDefault="001A5633" w:rsidP="001A5633">
            <w:pPr>
              <w:autoSpaceDE w:val="0"/>
              <w:autoSpaceDN w:val="0"/>
              <w:adjustRightInd w:val="0"/>
              <w:spacing w:before="40" w:after="40" w:line="220" w:lineRule="exact"/>
              <w:rPr>
                <w:iCs/>
                <w:sz w:val="18"/>
                <w:szCs w:val="16"/>
              </w:rPr>
            </w:pPr>
            <w:r w:rsidRPr="001A5633">
              <w:rPr>
                <w:iCs/>
                <w:sz w:val="18"/>
                <w:szCs w:val="16"/>
              </w:rPr>
              <w:t>2003</w:t>
            </w:r>
          </w:p>
        </w:tc>
        <w:tc>
          <w:tcPr>
            <w:tcW w:w="2170" w:type="dxa"/>
            <w:shd w:val="clear" w:color="auto" w:fill="auto"/>
            <w:noWrap/>
            <w:vAlign w:val="bottom"/>
          </w:tcPr>
          <w:p w:rsidR="001A5633" w:rsidRPr="001A5633" w:rsidRDefault="001A5633" w:rsidP="001A5633">
            <w:pPr>
              <w:autoSpaceDE w:val="0"/>
              <w:autoSpaceDN w:val="0"/>
              <w:adjustRightInd w:val="0"/>
              <w:spacing w:before="40" w:after="40" w:line="220" w:lineRule="exact"/>
              <w:jc w:val="right"/>
              <w:rPr>
                <w:iCs/>
                <w:sz w:val="18"/>
                <w:szCs w:val="16"/>
              </w:rPr>
            </w:pPr>
            <w:r w:rsidRPr="001A5633">
              <w:rPr>
                <w:iCs/>
                <w:sz w:val="18"/>
                <w:szCs w:val="16"/>
              </w:rPr>
              <w:t>56</w:t>
            </w:r>
            <w:r>
              <w:rPr>
                <w:iCs/>
                <w:sz w:val="18"/>
                <w:szCs w:val="16"/>
              </w:rPr>
              <w:t xml:space="preserve"> </w:t>
            </w:r>
            <w:r w:rsidRPr="001A5633">
              <w:rPr>
                <w:iCs/>
                <w:sz w:val="18"/>
                <w:szCs w:val="16"/>
              </w:rPr>
              <w:t>576</w:t>
            </w:r>
          </w:p>
        </w:tc>
        <w:tc>
          <w:tcPr>
            <w:tcW w:w="2170" w:type="dxa"/>
            <w:shd w:val="clear" w:color="auto" w:fill="auto"/>
            <w:noWrap/>
            <w:vAlign w:val="bottom"/>
          </w:tcPr>
          <w:p w:rsidR="001A5633" w:rsidRPr="001A5633" w:rsidRDefault="001A5633" w:rsidP="001A5633">
            <w:pPr>
              <w:autoSpaceDE w:val="0"/>
              <w:autoSpaceDN w:val="0"/>
              <w:adjustRightInd w:val="0"/>
              <w:spacing w:before="40" w:after="40" w:line="220" w:lineRule="exact"/>
              <w:jc w:val="right"/>
              <w:rPr>
                <w:iCs/>
                <w:sz w:val="18"/>
                <w:szCs w:val="16"/>
              </w:rPr>
            </w:pPr>
            <w:r w:rsidRPr="001A5633">
              <w:rPr>
                <w:iCs/>
                <w:sz w:val="18"/>
                <w:szCs w:val="16"/>
              </w:rPr>
              <w:t>3</w:t>
            </w:r>
            <w:r>
              <w:rPr>
                <w:iCs/>
                <w:sz w:val="18"/>
                <w:szCs w:val="16"/>
              </w:rPr>
              <w:t xml:space="preserve"> </w:t>
            </w:r>
            <w:r w:rsidRPr="001A5633">
              <w:rPr>
                <w:iCs/>
                <w:sz w:val="18"/>
                <w:szCs w:val="16"/>
              </w:rPr>
              <w:t>442</w:t>
            </w:r>
          </w:p>
        </w:tc>
        <w:tc>
          <w:tcPr>
            <w:tcW w:w="2170" w:type="dxa"/>
            <w:shd w:val="clear" w:color="auto" w:fill="auto"/>
            <w:noWrap/>
            <w:vAlign w:val="bottom"/>
          </w:tcPr>
          <w:p w:rsidR="001A5633" w:rsidRPr="001A5633" w:rsidRDefault="001A5633" w:rsidP="001A5633">
            <w:pPr>
              <w:autoSpaceDE w:val="0"/>
              <w:autoSpaceDN w:val="0"/>
              <w:adjustRightInd w:val="0"/>
              <w:spacing w:before="40" w:after="40" w:line="220" w:lineRule="exact"/>
              <w:jc w:val="right"/>
              <w:rPr>
                <w:iCs/>
                <w:sz w:val="18"/>
                <w:szCs w:val="16"/>
              </w:rPr>
            </w:pPr>
            <w:r>
              <w:rPr>
                <w:iCs/>
                <w:sz w:val="18"/>
                <w:szCs w:val="16"/>
              </w:rPr>
              <w:t>6,1</w:t>
            </w:r>
          </w:p>
        </w:tc>
      </w:tr>
      <w:tr w:rsidR="001A5633" w:rsidRPr="00216DD7" w:rsidTr="001A5633">
        <w:trPr>
          <w:trHeight w:val="20"/>
        </w:trPr>
        <w:tc>
          <w:tcPr>
            <w:tcW w:w="926" w:type="dxa"/>
            <w:shd w:val="clear" w:color="auto" w:fill="auto"/>
            <w:noWrap/>
            <w:vAlign w:val="bottom"/>
          </w:tcPr>
          <w:p w:rsidR="001A5633" w:rsidRPr="001A5633" w:rsidRDefault="001A5633" w:rsidP="001A5633">
            <w:pPr>
              <w:autoSpaceDE w:val="0"/>
              <w:autoSpaceDN w:val="0"/>
              <w:adjustRightInd w:val="0"/>
              <w:spacing w:before="40" w:after="40" w:line="220" w:lineRule="exact"/>
              <w:rPr>
                <w:iCs/>
                <w:sz w:val="18"/>
                <w:szCs w:val="16"/>
              </w:rPr>
            </w:pPr>
            <w:r w:rsidRPr="001A5633">
              <w:rPr>
                <w:iCs/>
                <w:sz w:val="18"/>
                <w:szCs w:val="16"/>
              </w:rPr>
              <w:t>2004</w:t>
            </w:r>
          </w:p>
        </w:tc>
        <w:tc>
          <w:tcPr>
            <w:tcW w:w="2170" w:type="dxa"/>
            <w:shd w:val="clear" w:color="auto" w:fill="auto"/>
            <w:noWrap/>
            <w:vAlign w:val="bottom"/>
          </w:tcPr>
          <w:p w:rsidR="001A5633" w:rsidRPr="001A5633" w:rsidRDefault="001A5633" w:rsidP="001A5633">
            <w:pPr>
              <w:autoSpaceDE w:val="0"/>
              <w:autoSpaceDN w:val="0"/>
              <w:adjustRightInd w:val="0"/>
              <w:spacing w:before="40" w:after="40" w:line="220" w:lineRule="exact"/>
              <w:jc w:val="right"/>
              <w:rPr>
                <w:iCs/>
                <w:sz w:val="18"/>
                <w:szCs w:val="16"/>
              </w:rPr>
            </w:pPr>
            <w:r w:rsidRPr="001A5633">
              <w:rPr>
                <w:iCs/>
                <w:sz w:val="18"/>
                <w:szCs w:val="16"/>
              </w:rPr>
              <w:t>58</w:t>
            </w:r>
            <w:r>
              <w:rPr>
                <w:iCs/>
                <w:sz w:val="18"/>
                <w:szCs w:val="16"/>
              </w:rPr>
              <w:t xml:space="preserve"> </w:t>
            </w:r>
            <w:r w:rsidRPr="001A5633">
              <w:rPr>
                <w:iCs/>
                <w:sz w:val="18"/>
                <w:szCs w:val="16"/>
              </w:rPr>
              <w:t>723</w:t>
            </w:r>
          </w:p>
        </w:tc>
        <w:tc>
          <w:tcPr>
            <w:tcW w:w="2170" w:type="dxa"/>
            <w:shd w:val="clear" w:color="auto" w:fill="auto"/>
            <w:noWrap/>
            <w:vAlign w:val="bottom"/>
          </w:tcPr>
          <w:p w:rsidR="001A5633" w:rsidRPr="001A5633" w:rsidRDefault="001A5633" w:rsidP="001A5633">
            <w:pPr>
              <w:autoSpaceDE w:val="0"/>
              <w:autoSpaceDN w:val="0"/>
              <w:adjustRightInd w:val="0"/>
              <w:spacing w:before="40" w:after="40" w:line="220" w:lineRule="exact"/>
              <w:jc w:val="right"/>
              <w:rPr>
                <w:iCs/>
                <w:sz w:val="18"/>
                <w:szCs w:val="16"/>
              </w:rPr>
            </w:pPr>
            <w:r w:rsidRPr="001A5633">
              <w:rPr>
                <w:iCs/>
                <w:sz w:val="18"/>
                <w:szCs w:val="16"/>
              </w:rPr>
              <w:t>3</w:t>
            </w:r>
            <w:r>
              <w:rPr>
                <w:iCs/>
                <w:sz w:val="18"/>
                <w:szCs w:val="16"/>
              </w:rPr>
              <w:t xml:space="preserve"> </w:t>
            </w:r>
            <w:r w:rsidRPr="001A5633">
              <w:rPr>
                <w:iCs/>
                <w:sz w:val="18"/>
                <w:szCs w:val="16"/>
              </w:rPr>
              <w:t>602</w:t>
            </w:r>
          </w:p>
        </w:tc>
        <w:tc>
          <w:tcPr>
            <w:tcW w:w="2170" w:type="dxa"/>
            <w:shd w:val="clear" w:color="auto" w:fill="auto"/>
            <w:noWrap/>
            <w:vAlign w:val="bottom"/>
          </w:tcPr>
          <w:p w:rsidR="001A5633" w:rsidRPr="001A5633" w:rsidRDefault="001A5633" w:rsidP="001A5633">
            <w:pPr>
              <w:autoSpaceDE w:val="0"/>
              <w:autoSpaceDN w:val="0"/>
              <w:adjustRightInd w:val="0"/>
              <w:spacing w:before="40" w:after="40" w:line="220" w:lineRule="exact"/>
              <w:jc w:val="right"/>
              <w:rPr>
                <w:iCs/>
                <w:sz w:val="18"/>
                <w:szCs w:val="16"/>
              </w:rPr>
            </w:pPr>
            <w:r>
              <w:rPr>
                <w:iCs/>
                <w:sz w:val="18"/>
                <w:szCs w:val="16"/>
              </w:rPr>
              <w:t>6,1</w:t>
            </w:r>
          </w:p>
        </w:tc>
      </w:tr>
      <w:tr w:rsidR="001A5633" w:rsidRPr="00216DD7" w:rsidTr="001A5633">
        <w:trPr>
          <w:trHeight w:val="20"/>
        </w:trPr>
        <w:tc>
          <w:tcPr>
            <w:tcW w:w="926" w:type="dxa"/>
            <w:shd w:val="clear" w:color="auto" w:fill="auto"/>
            <w:noWrap/>
            <w:vAlign w:val="bottom"/>
          </w:tcPr>
          <w:p w:rsidR="001A5633" w:rsidRPr="001A5633" w:rsidRDefault="001A5633" w:rsidP="001A5633">
            <w:pPr>
              <w:autoSpaceDE w:val="0"/>
              <w:autoSpaceDN w:val="0"/>
              <w:adjustRightInd w:val="0"/>
              <w:spacing w:before="40" w:after="40" w:line="220" w:lineRule="exact"/>
              <w:rPr>
                <w:iCs/>
                <w:sz w:val="18"/>
                <w:szCs w:val="16"/>
              </w:rPr>
            </w:pPr>
            <w:r w:rsidRPr="001A5633">
              <w:rPr>
                <w:iCs/>
                <w:sz w:val="18"/>
                <w:szCs w:val="16"/>
              </w:rPr>
              <w:t>2005</w:t>
            </w:r>
          </w:p>
        </w:tc>
        <w:tc>
          <w:tcPr>
            <w:tcW w:w="2170" w:type="dxa"/>
            <w:shd w:val="clear" w:color="auto" w:fill="auto"/>
            <w:noWrap/>
            <w:vAlign w:val="bottom"/>
          </w:tcPr>
          <w:p w:rsidR="001A5633" w:rsidRPr="001A5633" w:rsidRDefault="001A5633" w:rsidP="001A5633">
            <w:pPr>
              <w:autoSpaceDE w:val="0"/>
              <w:autoSpaceDN w:val="0"/>
              <w:adjustRightInd w:val="0"/>
              <w:spacing w:before="40" w:after="40" w:line="220" w:lineRule="exact"/>
              <w:jc w:val="right"/>
              <w:rPr>
                <w:iCs/>
                <w:sz w:val="18"/>
                <w:szCs w:val="16"/>
              </w:rPr>
            </w:pPr>
            <w:r w:rsidRPr="001A5633">
              <w:rPr>
                <w:iCs/>
                <w:sz w:val="18"/>
                <w:szCs w:val="16"/>
              </w:rPr>
              <w:t>58</w:t>
            </w:r>
            <w:r>
              <w:rPr>
                <w:iCs/>
                <w:sz w:val="18"/>
                <w:szCs w:val="16"/>
              </w:rPr>
              <w:t xml:space="preserve"> </w:t>
            </w:r>
            <w:r w:rsidRPr="001A5633">
              <w:rPr>
                <w:iCs/>
                <w:sz w:val="18"/>
                <w:szCs w:val="16"/>
              </w:rPr>
              <w:t>727</w:t>
            </w:r>
          </w:p>
        </w:tc>
        <w:tc>
          <w:tcPr>
            <w:tcW w:w="2170" w:type="dxa"/>
            <w:shd w:val="clear" w:color="auto" w:fill="auto"/>
            <w:noWrap/>
            <w:vAlign w:val="bottom"/>
          </w:tcPr>
          <w:p w:rsidR="001A5633" w:rsidRPr="001A5633" w:rsidRDefault="001A5633" w:rsidP="001A5633">
            <w:pPr>
              <w:autoSpaceDE w:val="0"/>
              <w:autoSpaceDN w:val="0"/>
              <w:adjustRightInd w:val="0"/>
              <w:spacing w:before="40" w:after="40" w:line="220" w:lineRule="exact"/>
              <w:jc w:val="right"/>
              <w:rPr>
                <w:iCs/>
                <w:sz w:val="18"/>
                <w:szCs w:val="16"/>
              </w:rPr>
            </w:pPr>
            <w:r w:rsidRPr="001A5633">
              <w:rPr>
                <w:iCs/>
                <w:sz w:val="18"/>
                <w:szCs w:val="16"/>
              </w:rPr>
              <w:t>3</w:t>
            </w:r>
            <w:r>
              <w:rPr>
                <w:iCs/>
                <w:sz w:val="18"/>
                <w:szCs w:val="16"/>
              </w:rPr>
              <w:t xml:space="preserve"> </w:t>
            </w:r>
            <w:r w:rsidRPr="001A5633">
              <w:rPr>
                <w:iCs/>
                <w:sz w:val="18"/>
                <w:szCs w:val="16"/>
              </w:rPr>
              <w:t>500</w:t>
            </w:r>
          </w:p>
        </w:tc>
        <w:tc>
          <w:tcPr>
            <w:tcW w:w="2170" w:type="dxa"/>
            <w:shd w:val="clear" w:color="auto" w:fill="auto"/>
            <w:noWrap/>
            <w:vAlign w:val="bottom"/>
          </w:tcPr>
          <w:p w:rsidR="001A5633" w:rsidRPr="001A5633" w:rsidRDefault="001A5633" w:rsidP="001A5633">
            <w:pPr>
              <w:autoSpaceDE w:val="0"/>
              <w:autoSpaceDN w:val="0"/>
              <w:adjustRightInd w:val="0"/>
              <w:spacing w:before="40" w:after="40" w:line="220" w:lineRule="exact"/>
              <w:jc w:val="right"/>
              <w:rPr>
                <w:iCs/>
                <w:sz w:val="18"/>
                <w:szCs w:val="16"/>
              </w:rPr>
            </w:pPr>
            <w:r>
              <w:rPr>
                <w:iCs/>
                <w:sz w:val="18"/>
                <w:szCs w:val="16"/>
              </w:rPr>
              <w:t>6,0</w:t>
            </w:r>
          </w:p>
        </w:tc>
      </w:tr>
      <w:tr w:rsidR="001A5633" w:rsidRPr="00216DD7" w:rsidTr="001A5633">
        <w:trPr>
          <w:trHeight w:val="20"/>
        </w:trPr>
        <w:tc>
          <w:tcPr>
            <w:tcW w:w="926" w:type="dxa"/>
            <w:tcBorders>
              <w:bottom w:val="single" w:sz="12" w:space="0" w:color="auto"/>
            </w:tcBorders>
            <w:shd w:val="clear" w:color="auto" w:fill="auto"/>
            <w:noWrap/>
            <w:vAlign w:val="bottom"/>
          </w:tcPr>
          <w:p w:rsidR="001A5633" w:rsidRPr="001A5633" w:rsidRDefault="001A5633" w:rsidP="001A5633">
            <w:pPr>
              <w:autoSpaceDE w:val="0"/>
              <w:autoSpaceDN w:val="0"/>
              <w:adjustRightInd w:val="0"/>
              <w:spacing w:before="40" w:after="40" w:line="220" w:lineRule="exact"/>
              <w:rPr>
                <w:iCs/>
                <w:sz w:val="18"/>
                <w:szCs w:val="16"/>
              </w:rPr>
            </w:pPr>
            <w:r w:rsidRPr="001A5633">
              <w:rPr>
                <w:iCs/>
                <w:sz w:val="18"/>
                <w:szCs w:val="16"/>
              </w:rPr>
              <w:t>2006</w:t>
            </w:r>
          </w:p>
        </w:tc>
        <w:tc>
          <w:tcPr>
            <w:tcW w:w="2170" w:type="dxa"/>
            <w:tcBorders>
              <w:bottom w:val="single" w:sz="12" w:space="0" w:color="auto"/>
            </w:tcBorders>
            <w:shd w:val="clear" w:color="auto" w:fill="auto"/>
            <w:noWrap/>
            <w:vAlign w:val="bottom"/>
          </w:tcPr>
          <w:p w:rsidR="001A5633" w:rsidRPr="001A5633" w:rsidRDefault="001A5633" w:rsidP="001A5633">
            <w:pPr>
              <w:autoSpaceDE w:val="0"/>
              <w:autoSpaceDN w:val="0"/>
              <w:adjustRightInd w:val="0"/>
              <w:spacing w:before="40" w:after="40" w:line="220" w:lineRule="exact"/>
              <w:jc w:val="right"/>
              <w:rPr>
                <w:iCs/>
                <w:sz w:val="18"/>
                <w:szCs w:val="16"/>
              </w:rPr>
            </w:pPr>
            <w:r w:rsidRPr="001A5633">
              <w:rPr>
                <w:iCs/>
                <w:sz w:val="18"/>
                <w:szCs w:val="16"/>
              </w:rPr>
              <w:t>60</w:t>
            </w:r>
            <w:r>
              <w:rPr>
                <w:iCs/>
                <w:sz w:val="18"/>
                <w:szCs w:val="16"/>
              </w:rPr>
              <w:t xml:space="preserve"> </w:t>
            </w:r>
            <w:r w:rsidRPr="001A5633">
              <w:rPr>
                <w:iCs/>
                <w:sz w:val="18"/>
                <w:szCs w:val="16"/>
              </w:rPr>
              <w:t>274</w:t>
            </w:r>
          </w:p>
        </w:tc>
        <w:tc>
          <w:tcPr>
            <w:tcW w:w="2170" w:type="dxa"/>
            <w:tcBorders>
              <w:bottom w:val="single" w:sz="12" w:space="0" w:color="auto"/>
            </w:tcBorders>
            <w:shd w:val="clear" w:color="auto" w:fill="auto"/>
            <w:noWrap/>
            <w:vAlign w:val="bottom"/>
          </w:tcPr>
          <w:p w:rsidR="001A5633" w:rsidRPr="001A5633" w:rsidRDefault="001A5633" w:rsidP="001A5633">
            <w:pPr>
              <w:autoSpaceDE w:val="0"/>
              <w:autoSpaceDN w:val="0"/>
              <w:adjustRightInd w:val="0"/>
              <w:spacing w:before="40" w:after="40" w:line="220" w:lineRule="exact"/>
              <w:jc w:val="right"/>
              <w:rPr>
                <w:iCs/>
                <w:sz w:val="18"/>
                <w:szCs w:val="16"/>
              </w:rPr>
            </w:pPr>
            <w:r w:rsidRPr="001A5633">
              <w:rPr>
                <w:iCs/>
                <w:sz w:val="18"/>
                <w:szCs w:val="16"/>
              </w:rPr>
              <w:t>3</w:t>
            </w:r>
            <w:r>
              <w:rPr>
                <w:iCs/>
                <w:sz w:val="18"/>
                <w:szCs w:val="16"/>
              </w:rPr>
              <w:t xml:space="preserve"> </w:t>
            </w:r>
            <w:r w:rsidRPr="001A5633">
              <w:rPr>
                <w:iCs/>
                <w:sz w:val="18"/>
                <w:szCs w:val="16"/>
              </w:rPr>
              <w:t>505</w:t>
            </w:r>
          </w:p>
        </w:tc>
        <w:tc>
          <w:tcPr>
            <w:tcW w:w="2170" w:type="dxa"/>
            <w:tcBorders>
              <w:bottom w:val="single" w:sz="12" w:space="0" w:color="auto"/>
            </w:tcBorders>
            <w:shd w:val="clear" w:color="auto" w:fill="auto"/>
            <w:noWrap/>
            <w:vAlign w:val="bottom"/>
          </w:tcPr>
          <w:p w:rsidR="001A5633" w:rsidRPr="001A5633" w:rsidRDefault="001A5633" w:rsidP="001A5633">
            <w:pPr>
              <w:autoSpaceDE w:val="0"/>
              <w:autoSpaceDN w:val="0"/>
              <w:adjustRightInd w:val="0"/>
              <w:spacing w:before="40" w:after="40" w:line="220" w:lineRule="exact"/>
              <w:jc w:val="right"/>
              <w:rPr>
                <w:iCs/>
                <w:sz w:val="18"/>
                <w:szCs w:val="16"/>
              </w:rPr>
            </w:pPr>
            <w:r>
              <w:rPr>
                <w:iCs/>
                <w:sz w:val="18"/>
                <w:szCs w:val="16"/>
              </w:rPr>
              <w:t>5,8</w:t>
            </w:r>
          </w:p>
        </w:tc>
      </w:tr>
    </w:tbl>
    <w:p w:rsidR="009074D1" w:rsidRDefault="008B7BD9" w:rsidP="009074D1">
      <w:pPr>
        <w:pStyle w:val="SingleTxtG"/>
        <w:suppressAutoHyphens/>
        <w:spacing w:before="120" w:after="240"/>
        <w:ind w:firstLine="170"/>
        <w:jc w:val="left"/>
        <w:rPr>
          <w:sz w:val="18"/>
          <w:szCs w:val="24"/>
        </w:rPr>
      </w:pPr>
      <w:r w:rsidRPr="00F068E0">
        <w:rPr>
          <w:i/>
          <w:sz w:val="18"/>
          <w:szCs w:val="24"/>
        </w:rPr>
        <w:t>Fuente:</w:t>
      </w:r>
      <w:r w:rsidRPr="00F068E0">
        <w:rPr>
          <w:sz w:val="18"/>
          <w:szCs w:val="24"/>
        </w:rPr>
        <w:t xml:space="preserve"> Ministerio de Sanidad, Servicio de Información sobre </w:t>
      </w:r>
      <w:smartTag w:uri="urn:schemas-microsoft-com:office:smarttags" w:element="PersonName">
        <w:smartTagPr>
          <w:attr w:name="ProductID" w:val="la Salud"/>
        </w:smartTagPr>
        <w:r w:rsidRPr="00F068E0">
          <w:rPr>
            <w:sz w:val="18"/>
            <w:szCs w:val="24"/>
          </w:rPr>
          <w:t>la Salud</w:t>
        </w:r>
      </w:smartTag>
      <w:r w:rsidRPr="00F068E0">
        <w:rPr>
          <w:sz w:val="18"/>
          <w:szCs w:val="24"/>
        </w:rPr>
        <w:t xml:space="preserve"> de Nueva Zelandia (2007) datos inéditos. </w:t>
      </w:r>
    </w:p>
    <w:p w:rsidR="008B7BD9" w:rsidRPr="00216DD7" w:rsidRDefault="009074D1" w:rsidP="009074D1">
      <w:pPr>
        <w:pStyle w:val="H4G"/>
      </w:pPr>
      <w:r>
        <w:tab/>
      </w:r>
      <w:r>
        <w:tab/>
      </w:r>
      <w:r w:rsidR="008B7BD9" w:rsidRPr="00216DD7">
        <w:t>Inmunización</w:t>
      </w:r>
    </w:p>
    <w:p w:rsidR="009074D1" w:rsidRDefault="008B7BD9" w:rsidP="009074D1">
      <w:pPr>
        <w:pStyle w:val="Heading1"/>
      </w:pPr>
      <w:r w:rsidRPr="00216DD7">
        <w:t>Cuadro 11</w:t>
      </w:r>
    </w:p>
    <w:p w:rsidR="008B7BD9" w:rsidRPr="009074D1" w:rsidRDefault="008B7BD9" w:rsidP="009074D1">
      <w:pPr>
        <w:pStyle w:val="SingleTxtG"/>
        <w:jc w:val="left"/>
        <w:rPr>
          <w:b/>
        </w:rPr>
      </w:pPr>
      <w:r w:rsidRPr="009074D1">
        <w:rPr>
          <w:b/>
        </w:rPr>
        <w:t>Número y porcentaje de niños que han recibido todas las vacunas a los 2 años de edad (1º de julio de 2007 y 1º de julio de 2008), por grupo étnico</w:t>
      </w:r>
    </w:p>
    <w:tbl>
      <w:tblPr>
        <w:tblW w:w="7499" w:type="dxa"/>
        <w:tblInd w:w="1134" w:type="dxa"/>
        <w:tblLayout w:type="fixed"/>
        <w:tblCellMar>
          <w:left w:w="0" w:type="dxa"/>
          <w:right w:w="0" w:type="dxa"/>
        </w:tblCellMar>
        <w:tblLook w:val="0000" w:firstRow="0" w:lastRow="0" w:firstColumn="0" w:lastColumn="0" w:noHBand="0" w:noVBand="0"/>
      </w:tblPr>
      <w:tblGrid>
        <w:gridCol w:w="1544"/>
        <w:gridCol w:w="1985"/>
        <w:gridCol w:w="1985"/>
        <w:gridCol w:w="1985"/>
      </w:tblGrid>
      <w:tr w:rsidR="008B7BD9" w:rsidRPr="00216DD7" w:rsidTr="00BD43F2">
        <w:tc>
          <w:tcPr>
            <w:tcW w:w="1544" w:type="dxa"/>
            <w:tcBorders>
              <w:top w:val="single" w:sz="4" w:space="0" w:color="auto"/>
              <w:bottom w:val="single" w:sz="12" w:space="0" w:color="auto"/>
            </w:tcBorders>
            <w:shd w:val="clear" w:color="auto" w:fill="auto"/>
            <w:noWrap/>
            <w:vAlign w:val="bottom"/>
          </w:tcPr>
          <w:p w:rsidR="008B7BD9" w:rsidRPr="00216DD7" w:rsidRDefault="008B7BD9" w:rsidP="001A5633">
            <w:pPr>
              <w:autoSpaceDE w:val="0"/>
              <w:autoSpaceDN w:val="0"/>
              <w:adjustRightInd w:val="0"/>
              <w:spacing w:before="80" w:after="80" w:line="200" w:lineRule="exact"/>
              <w:rPr>
                <w:i/>
                <w:iCs/>
                <w:sz w:val="16"/>
                <w:szCs w:val="16"/>
              </w:rPr>
            </w:pPr>
            <w:r w:rsidRPr="00216DD7">
              <w:rPr>
                <w:i/>
                <w:iCs/>
                <w:sz w:val="16"/>
                <w:szCs w:val="16"/>
              </w:rPr>
              <w:t>Grupo étnico</w:t>
            </w:r>
          </w:p>
        </w:tc>
        <w:tc>
          <w:tcPr>
            <w:tcW w:w="1985" w:type="dxa"/>
            <w:tcBorders>
              <w:top w:val="single" w:sz="4" w:space="0" w:color="auto"/>
              <w:bottom w:val="single" w:sz="12" w:space="0" w:color="auto"/>
            </w:tcBorders>
            <w:shd w:val="clear" w:color="auto" w:fill="auto"/>
            <w:vAlign w:val="bottom"/>
          </w:tcPr>
          <w:p w:rsidR="008B7BD9" w:rsidRPr="00216DD7" w:rsidRDefault="008B7BD9" w:rsidP="001A5633">
            <w:pPr>
              <w:autoSpaceDE w:val="0"/>
              <w:autoSpaceDN w:val="0"/>
              <w:adjustRightInd w:val="0"/>
              <w:spacing w:before="80" w:after="80" w:line="200" w:lineRule="exact"/>
              <w:jc w:val="right"/>
              <w:rPr>
                <w:i/>
                <w:iCs/>
                <w:sz w:val="16"/>
                <w:szCs w:val="16"/>
              </w:rPr>
            </w:pPr>
            <w:r w:rsidRPr="00216DD7">
              <w:rPr>
                <w:i/>
                <w:iCs/>
                <w:sz w:val="16"/>
                <w:szCs w:val="16"/>
              </w:rPr>
              <w:t>Número</w:t>
            </w:r>
            <w:r w:rsidR="006C582B">
              <w:rPr>
                <w:i/>
                <w:iCs/>
                <w:sz w:val="16"/>
                <w:szCs w:val="16"/>
              </w:rPr>
              <w:t xml:space="preserve"> </w:t>
            </w:r>
            <w:r w:rsidRPr="00216DD7">
              <w:rPr>
                <w:i/>
                <w:iCs/>
                <w:sz w:val="16"/>
                <w:szCs w:val="16"/>
              </w:rPr>
              <w:t>de los que tienen derecho a vacunación</w:t>
            </w:r>
          </w:p>
        </w:tc>
        <w:tc>
          <w:tcPr>
            <w:tcW w:w="1985" w:type="dxa"/>
            <w:tcBorders>
              <w:top w:val="single" w:sz="4" w:space="0" w:color="auto"/>
              <w:bottom w:val="single" w:sz="12" w:space="0" w:color="auto"/>
            </w:tcBorders>
            <w:shd w:val="clear" w:color="auto" w:fill="auto"/>
            <w:vAlign w:val="bottom"/>
          </w:tcPr>
          <w:p w:rsidR="008B7BD9" w:rsidRPr="00216DD7" w:rsidRDefault="008B7BD9" w:rsidP="001A5633">
            <w:pPr>
              <w:autoSpaceDE w:val="0"/>
              <w:autoSpaceDN w:val="0"/>
              <w:adjustRightInd w:val="0"/>
              <w:spacing w:before="80" w:after="80" w:line="200" w:lineRule="exact"/>
              <w:jc w:val="right"/>
              <w:rPr>
                <w:i/>
                <w:iCs/>
                <w:sz w:val="16"/>
                <w:szCs w:val="16"/>
              </w:rPr>
            </w:pPr>
            <w:r w:rsidRPr="00216DD7">
              <w:rPr>
                <w:i/>
                <w:iCs/>
                <w:sz w:val="16"/>
                <w:szCs w:val="16"/>
              </w:rPr>
              <w:t xml:space="preserve">Con todas las vacunas </w:t>
            </w:r>
            <w:r w:rsidR="00BD43F2">
              <w:rPr>
                <w:i/>
                <w:iCs/>
                <w:sz w:val="16"/>
                <w:szCs w:val="16"/>
              </w:rPr>
              <w:br/>
            </w:r>
            <w:r w:rsidRPr="00216DD7">
              <w:rPr>
                <w:i/>
                <w:iCs/>
                <w:sz w:val="16"/>
                <w:szCs w:val="16"/>
              </w:rPr>
              <w:t>para la edad</w:t>
            </w:r>
          </w:p>
        </w:tc>
        <w:tc>
          <w:tcPr>
            <w:tcW w:w="1985" w:type="dxa"/>
            <w:tcBorders>
              <w:top w:val="single" w:sz="4" w:space="0" w:color="auto"/>
              <w:bottom w:val="single" w:sz="12" w:space="0" w:color="auto"/>
            </w:tcBorders>
            <w:shd w:val="clear" w:color="auto" w:fill="auto"/>
            <w:vAlign w:val="bottom"/>
          </w:tcPr>
          <w:p w:rsidR="008B7BD9" w:rsidRPr="00216DD7" w:rsidRDefault="009074D1" w:rsidP="001A5633">
            <w:pPr>
              <w:autoSpaceDE w:val="0"/>
              <w:autoSpaceDN w:val="0"/>
              <w:adjustRightInd w:val="0"/>
              <w:spacing w:before="80" w:after="80" w:line="200" w:lineRule="exact"/>
              <w:jc w:val="right"/>
              <w:rPr>
                <w:i/>
                <w:iCs/>
                <w:sz w:val="16"/>
                <w:szCs w:val="16"/>
              </w:rPr>
            </w:pPr>
            <w:r>
              <w:rPr>
                <w:i/>
                <w:iCs/>
                <w:sz w:val="16"/>
                <w:szCs w:val="16"/>
              </w:rPr>
              <w:t>Proporción (%)</w:t>
            </w:r>
          </w:p>
        </w:tc>
      </w:tr>
      <w:tr w:rsidR="008B7BD9" w:rsidRPr="001A5633" w:rsidTr="00BD43F2">
        <w:tc>
          <w:tcPr>
            <w:tcW w:w="1544" w:type="dxa"/>
            <w:tcBorders>
              <w:top w:val="single" w:sz="12" w:space="0" w:color="auto"/>
            </w:tcBorders>
            <w:shd w:val="clear" w:color="auto" w:fill="auto"/>
            <w:noWrap/>
            <w:vAlign w:val="bottom"/>
          </w:tcPr>
          <w:p w:rsidR="008B7BD9" w:rsidRPr="001A5633" w:rsidRDefault="008B7BD9" w:rsidP="001A5633">
            <w:pPr>
              <w:autoSpaceDE w:val="0"/>
              <w:autoSpaceDN w:val="0"/>
              <w:adjustRightInd w:val="0"/>
              <w:spacing w:before="40" w:after="40" w:line="220" w:lineRule="exact"/>
              <w:rPr>
                <w:iCs/>
                <w:sz w:val="18"/>
                <w:szCs w:val="16"/>
              </w:rPr>
            </w:pPr>
            <w:r w:rsidRPr="001A5633">
              <w:rPr>
                <w:iCs/>
                <w:sz w:val="18"/>
                <w:szCs w:val="16"/>
              </w:rPr>
              <w:t>Maoríes</w:t>
            </w:r>
          </w:p>
        </w:tc>
        <w:tc>
          <w:tcPr>
            <w:tcW w:w="1985" w:type="dxa"/>
            <w:tcBorders>
              <w:top w:val="single" w:sz="12" w:space="0" w:color="auto"/>
            </w:tcBorders>
            <w:shd w:val="clear" w:color="auto" w:fill="auto"/>
            <w:noWrap/>
            <w:vAlign w:val="bottom"/>
          </w:tcPr>
          <w:p w:rsidR="008B7BD9" w:rsidRPr="001A5633" w:rsidRDefault="008B7BD9" w:rsidP="001A5633">
            <w:pPr>
              <w:autoSpaceDE w:val="0"/>
              <w:autoSpaceDN w:val="0"/>
              <w:adjustRightInd w:val="0"/>
              <w:spacing w:before="40" w:after="40" w:line="220" w:lineRule="exact"/>
              <w:jc w:val="right"/>
              <w:rPr>
                <w:iCs/>
                <w:sz w:val="18"/>
                <w:szCs w:val="16"/>
              </w:rPr>
            </w:pPr>
            <w:r w:rsidRPr="001A5633">
              <w:rPr>
                <w:iCs/>
                <w:sz w:val="18"/>
                <w:szCs w:val="16"/>
              </w:rPr>
              <w:t>11</w:t>
            </w:r>
            <w:r w:rsidR="00BD43F2">
              <w:rPr>
                <w:iCs/>
                <w:sz w:val="18"/>
                <w:szCs w:val="16"/>
              </w:rPr>
              <w:t xml:space="preserve"> </w:t>
            </w:r>
            <w:r w:rsidRPr="001A5633">
              <w:rPr>
                <w:iCs/>
                <w:sz w:val="18"/>
                <w:szCs w:val="16"/>
              </w:rPr>
              <w:t>982</w:t>
            </w:r>
          </w:p>
        </w:tc>
        <w:tc>
          <w:tcPr>
            <w:tcW w:w="1985" w:type="dxa"/>
            <w:tcBorders>
              <w:top w:val="single" w:sz="12" w:space="0" w:color="auto"/>
            </w:tcBorders>
            <w:shd w:val="clear" w:color="auto" w:fill="auto"/>
            <w:noWrap/>
            <w:vAlign w:val="bottom"/>
          </w:tcPr>
          <w:p w:rsidR="008B7BD9" w:rsidRPr="001A5633" w:rsidRDefault="008B7BD9" w:rsidP="001A5633">
            <w:pPr>
              <w:autoSpaceDE w:val="0"/>
              <w:autoSpaceDN w:val="0"/>
              <w:adjustRightInd w:val="0"/>
              <w:spacing w:before="40" w:after="40" w:line="220" w:lineRule="exact"/>
              <w:jc w:val="right"/>
              <w:rPr>
                <w:iCs/>
                <w:sz w:val="18"/>
                <w:szCs w:val="16"/>
              </w:rPr>
            </w:pPr>
            <w:r w:rsidRPr="001A5633">
              <w:rPr>
                <w:iCs/>
                <w:sz w:val="18"/>
                <w:szCs w:val="16"/>
              </w:rPr>
              <w:t>8</w:t>
            </w:r>
            <w:r w:rsidR="00BD43F2">
              <w:rPr>
                <w:iCs/>
                <w:sz w:val="18"/>
                <w:szCs w:val="16"/>
              </w:rPr>
              <w:t xml:space="preserve"> </w:t>
            </w:r>
            <w:r w:rsidRPr="001A5633">
              <w:rPr>
                <w:iCs/>
                <w:sz w:val="18"/>
                <w:szCs w:val="16"/>
              </w:rPr>
              <w:t>110</w:t>
            </w:r>
          </w:p>
        </w:tc>
        <w:tc>
          <w:tcPr>
            <w:tcW w:w="1985" w:type="dxa"/>
            <w:tcBorders>
              <w:top w:val="single" w:sz="12" w:space="0" w:color="auto"/>
            </w:tcBorders>
            <w:shd w:val="clear" w:color="auto" w:fill="auto"/>
            <w:noWrap/>
            <w:vAlign w:val="bottom"/>
          </w:tcPr>
          <w:p w:rsidR="008B7BD9" w:rsidRPr="001A5633" w:rsidRDefault="008B7BD9" w:rsidP="001A5633">
            <w:pPr>
              <w:autoSpaceDE w:val="0"/>
              <w:autoSpaceDN w:val="0"/>
              <w:adjustRightInd w:val="0"/>
              <w:spacing w:before="40" w:after="40" w:line="220" w:lineRule="exact"/>
              <w:jc w:val="right"/>
              <w:rPr>
                <w:iCs/>
                <w:sz w:val="18"/>
                <w:szCs w:val="16"/>
              </w:rPr>
            </w:pPr>
            <w:r w:rsidRPr="001A5633">
              <w:rPr>
                <w:iCs/>
                <w:sz w:val="18"/>
                <w:szCs w:val="16"/>
              </w:rPr>
              <w:t>68</w:t>
            </w:r>
          </w:p>
        </w:tc>
      </w:tr>
      <w:tr w:rsidR="008B7BD9" w:rsidRPr="001A5633" w:rsidTr="00BD43F2">
        <w:tc>
          <w:tcPr>
            <w:tcW w:w="1544" w:type="dxa"/>
            <w:shd w:val="clear" w:color="auto" w:fill="auto"/>
            <w:noWrap/>
            <w:vAlign w:val="bottom"/>
          </w:tcPr>
          <w:p w:rsidR="008B7BD9" w:rsidRPr="001A5633" w:rsidRDefault="008B7BD9" w:rsidP="001A5633">
            <w:pPr>
              <w:autoSpaceDE w:val="0"/>
              <w:autoSpaceDN w:val="0"/>
              <w:adjustRightInd w:val="0"/>
              <w:spacing w:before="40" w:after="40" w:line="220" w:lineRule="exact"/>
              <w:rPr>
                <w:iCs/>
                <w:sz w:val="18"/>
                <w:szCs w:val="16"/>
              </w:rPr>
            </w:pPr>
            <w:r w:rsidRPr="001A5633">
              <w:rPr>
                <w:iCs/>
                <w:sz w:val="18"/>
                <w:szCs w:val="16"/>
              </w:rPr>
              <w:t xml:space="preserve">del Pacífico </w:t>
            </w:r>
          </w:p>
        </w:tc>
        <w:tc>
          <w:tcPr>
            <w:tcW w:w="1985" w:type="dxa"/>
            <w:shd w:val="clear" w:color="auto" w:fill="auto"/>
            <w:noWrap/>
            <w:vAlign w:val="bottom"/>
          </w:tcPr>
          <w:p w:rsidR="008B7BD9" w:rsidRPr="001A5633" w:rsidRDefault="008B7BD9" w:rsidP="001A5633">
            <w:pPr>
              <w:autoSpaceDE w:val="0"/>
              <w:autoSpaceDN w:val="0"/>
              <w:adjustRightInd w:val="0"/>
              <w:spacing w:before="40" w:after="40" w:line="220" w:lineRule="exact"/>
              <w:jc w:val="right"/>
              <w:rPr>
                <w:iCs/>
                <w:sz w:val="18"/>
                <w:szCs w:val="16"/>
              </w:rPr>
            </w:pPr>
            <w:r w:rsidRPr="001A5633">
              <w:rPr>
                <w:iCs/>
                <w:sz w:val="18"/>
                <w:szCs w:val="16"/>
              </w:rPr>
              <w:t>5</w:t>
            </w:r>
            <w:r w:rsidR="00BD43F2">
              <w:rPr>
                <w:iCs/>
                <w:sz w:val="18"/>
                <w:szCs w:val="16"/>
              </w:rPr>
              <w:t xml:space="preserve"> </w:t>
            </w:r>
            <w:r w:rsidRPr="001A5633">
              <w:rPr>
                <w:iCs/>
                <w:sz w:val="18"/>
                <w:szCs w:val="16"/>
              </w:rPr>
              <w:t>900</w:t>
            </w:r>
          </w:p>
        </w:tc>
        <w:tc>
          <w:tcPr>
            <w:tcW w:w="1985" w:type="dxa"/>
            <w:shd w:val="clear" w:color="auto" w:fill="auto"/>
            <w:noWrap/>
            <w:vAlign w:val="bottom"/>
          </w:tcPr>
          <w:p w:rsidR="008B7BD9" w:rsidRPr="001A5633" w:rsidRDefault="008B7BD9" w:rsidP="001A5633">
            <w:pPr>
              <w:autoSpaceDE w:val="0"/>
              <w:autoSpaceDN w:val="0"/>
              <w:adjustRightInd w:val="0"/>
              <w:spacing w:before="40" w:after="40" w:line="220" w:lineRule="exact"/>
              <w:jc w:val="right"/>
              <w:rPr>
                <w:iCs/>
                <w:sz w:val="18"/>
                <w:szCs w:val="16"/>
              </w:rPr>
            </w:pPr>
            <w:r w:rsidRPr="001A5633">
              <w:rPr>
                <w:iCs/>
                <w:sz w:val="18"/>
                <w:szCs w:val="16"/>
              </w:rPr>
              <w:t>4</w:t>
            </w:r>
            <w:r w:rsidR="00BD43F2">
              <w:rPr>
                <w:iCs/>
                <w:sz w:val="18"/>
                <w:szCs w:val="16"/>
              </w:rPr>
              <w:t xml:space="preserve"> </w:t>
            </w:r>
            <w:r w:rsidRPr="001A5633">
              <w:rPr>
                <w:iCs/>
                <w:sz w:val="18"/>
                <w:szCs w:val="16"/>
              </w:rPr>
              <w:t>409</w:t>
            </w:r>
          </w:p>
        </w:tc>
        <w:tc>
          <w:tcPr>
            <w:tcW w:w="1985" w:type="dxa"/>
            <w:shd w:val="clear" w:color="auto" w:fill="auto"/>
            <w:noWrap/>
            <w:vAlign w:val="bottom"/>
          </w:tcPr>
          <w:p w:rsidR="008B7BD9" w:rsidRPr="001A5633" w:rsidRDefault="008B7BD9" w:rsidP="001A5633">
            <w:pPr>
              <w:autoSpaceDE w:val="0"/>
              <w:autoSpaceDN w:val="0"/>
              <w:adjustRightInd w:val="0"/>
              <w:spacing w:before="40" w:after="40" w:line="220" w:lineRule="exact"/>
              <w:jc w:val="right"/>
              <w:rPr>
                <w:iCs/>
                <w:sz w:val="18"/>
                <w:szCs w:val="16"/>
              </w:rPr>
            </w:pPr>
            <w:r w:rsidRPr="001A5633">
              <w:rPr>
                <w:iCs/>
                <w:sz w:val="18"/>
                <w:szCs w:val="16"/>
              </w:rPr>
              <w:t>75</w:t>
            </w:r>
          </w:p>
        </w:tc>
      </w:tr>
      <w:tr w:rsidR="008B7BD9" w:rsidRPr="001A5633" w:rsidTr="00BD43F2">
        <w:tc>
          <w:tcPr>
            <w:tcW w:w="1544" w:type="dxa"/>
            <w:shd w:val="clear" w:color="auto" w:fill="auto"/>
            <w:noWrap/>
            <w:vAlign w:val="bottom"/>
          </w:tcPr>
          <w:p w:rsidR="008B7BD9" w:rsidRPr="001A5633" w:rsidRDefault="008B7BD9" w:rsidP="001A5633">
            <w:pPr>
              <w:autoSpaceDE w:val="0"/>
              <w:autoSpaceDN w:val="0"/>
              <w:adjustRightInd w:val="0"/>
              <w:spacing w:before="40" w:after="40" w:line="220" w:lineRule="exact"/>
              <w:rPr>
                <w:iCs/>
                <w:sz w:val="18"/>
                <w:szCs w:val="16"/>
              </w:rPr>
            </w:pPr>
            <w:r w:rsidRPr="001A5633">
              <w:rPr>
                <w:iCs/>
                <w:sz w:val="18"/>
                <w:szCs w:val="16"/>
              </w:rPr>
              <w:t>Asiáticos</w:t>
            </w:r>
          </w:p>
        </w:tc>
        <w:tc>
          <w:tcPr>
            <w:tcW w:w="1985" w:type="dxa"/>
            <w:shd w:val="clear" w:color="auto" w:fill="auto"/>
            <w:noWrap/>
            <w:vAlign w:val="bottom"/>
          </w:tcPr>
          <w:p w:rsidR="008B7BD9" w:rsidRPr="001A5633" w:rsidRDefault="008B7BD9" w:rsidP="001A5633">
            <w:pPr>
              <w:autoSpaceDE w:val="0"/>
              <w:autoSpaceDN w:val="0"/>
              <w:adjustRightInd w:val="0"/>
              <w:spacing w:before="40" w:after="40" w:line="220" w:lineRule="exact"/>
              <w:jc w:val="right"/>
              <w:rPr>
                <w:iCs/>
                <w:sz w:val="18"/>
                <w:szCs w:val="16"/>
              </w:rPr>
            </w:pPr>
            <w:r w:rsidRPr="001A5633">
              <w:rPr>
                <w:iCs/>
                <w:sz w:val="18"/>
                <w:szCs w:val="16"/>
              </w:rPr>
              <w:t>4</w:t>
            </w:r>
            <w:r w:rsidR="00BD43F2">
              <w:rPr>
                <w:iCs/>
                <w:sz w:val="18"/>
                <w:szCs w:val="16"/>
              </w:rPr>
              <w:t xml:space="preserve"> </w:t>
            </w:r>
            <w:r w:rsidRPr="001A5633">
              <w:rPr>
                <w:iCs/>
                <w:sz w:val="18"/>
                <w:szCs w:val="16"/>
              </w:rPr>
              <w:t>734</w:t>
            </w:r>
          </w:p>
        </w:tc>
        <w:tc>
          <w:tcPr>
            <w:tcW w:w="1985" w:type="dxa"/>
            <w:shd w:val="clear" w:color="auto" w:fill="auto"/>
            <w:noWrap/>
            <w:vAlign w:val="bottom"/>
          </w:tcPr>
          <w:p w:rsidR="008B7BD9" w:rsidRPr="001A5633" w:rsidRDefault="008B7BD9" w:rsidP="001A5633">
            <w:pPr>
              <w:autoSpaceDE w:val="0"/>
              <w:autoSpaceDN w:val="0"/>
              <w:adjustRightInd w:val="0"/>
              <w:spacing w:before="40" w:after="40" w:line="220" w:lineRule="exact"/>
              <w:jc w:val="right"/>
              <w:rPr>
                <w:iCs/>
                <w:sz w:val="18"/>
                <w:szCs w:val="16"/>
              </w:rPr>
            </w:pPr>
            <w:r w:rsidRPr="001A5633">
              <w:rPr>
                <w:iCs/>
                <w:sz w:val="18"/>
                <w:szCs w:val="16"/>
              </w:rPr>
              <w:t>3</w:t>
            </w:r>
            <w:r w:rsidR="00BD43F2">
              <w:rPr>
                <w:iCs/>
                <w:sz w:val="18"/>
                <w:szCs w:val="16"/>
              </w:rPr>
              <w:t xml:space="preserve"> </w:t>
            </w:r>
            <w:r w:rsidRPr="001A5633">
              <w:rPr>
                <w:iCs/>
                <w:sz w:val="18"/>
                <w:szCs w:val="16"/>
              </w:rPr>
              <w:t>786</w:t>
            </w:r>
          </w:p>
        </w:tc>
        <w:tc>
          <w:tcPr>
            <w:tcW w:w="1985" w:type="dxa"/>
            <w:shd w:val="clear" w:color="auto" w:fill="auto"/>
            <w:noWrap/>
            <w:vAlign w:val="bottom"/>
          </w:tcPr>
          <w:p w:rsidR="008B7BD9" w:rsidRPr="001A5633" w:rsidRDefault="008B7BD9" w:rsidP="001A5633">
            <w:pPr>
              <w:autoSpaceDE w:val="0"/>
              <w:autoSpaceDN w:val="0"/>
              <w:adjustRightInd w:val="0"/>
              <w:spacing w:before="40" w:after="40" w:line="220" w:lineRule="exact"/>
              <w:jc w:val="right"/>
              <w:rPr>
                <w:iCs/>
                <w:sz w:val="18"/>
                <w:szCs w:val="16"/>
              </w:rPr>
            </w:pPr>
            <w:r w:rsidRPr="001A5633">
              <w:rPr>
                <w:iCs/>
                <w:sz w:val="18"/>
                <w:szCs w:val="16"/>
              </w:rPr>
              <w:t>80</w:t>
            </w:r>
          </w:p>
        </w:tc>
      </w:tr>
      <w:tr w:rsidR="008B7BD9" w:rsidRPr="001A5633" w:rsidTr="00BD43F2">
        <w:tc>
          <w:tcPr>
            <w:tcW w:w="1544" w:type="dxa"/>
            <w:shd w:val="clear" w:color="auto" w:fill="auto"/>
            <w:noWrap/>
            <w:vAlign w:val="bottom"/>
          </w:tcPr>
          <w:p w:rsidR="008B7BD9" w:rsidRPr="001A5633" w:rsidRDefault="008B7BD9" w:rsidP="001A5633">
            <w:pPr>
              <w:autoSpaceDE w:val="0"/>
              <w:autoSpaceDN w:val="0"/>
              <w:adjustRightInd w:val="0"/>
              <w:spacing w:before="40" w:after="40" w:line="220" w:lineRule="exact"/>
              <w:rPr>
                <w:iCs/>
                <w:sz w:val="18"/>
                <w:szCs w:val="16"/>
              </w:rPr>
            </w:pPr>
            <w:r w:rsidRPr="001A5633">
              <w:rPr>
                <w:iCs/>
                <w:sz w:val="18"/>
                <w:szCs w:val="16"/>
              </w:rPr>
              <w:t>Europeos</w:t>
            </w:r>
          </w:p>
        </w:tc>
        <w:tc>
          <w:tcPr>
            <w:tcW w:w="1985" w:type="dxa"/>
            <w:shd w:val="clear" w:color="auto" w:fill="auto"/>
            <w:noWrap/>
            <w:vAlign w:val="bottom"/>
          </w:tcPr>
          <w:p w:rsidR="008B7BD9" w:rsidRPr="001A5633" w:rsidRDefault="008B7BD9" w:rsidP="001A5633">
            <w:pPr>
              <w:autoSpaceDE w:val="0"/>
              <w:autoSpaceDN w:val="0"/>
              <w:adjustRightInd w:val="0"/>
              <w:spacing w:before="40" w:after="40" w:line="220" w:lineRule="exact"/>
              <w:jc w:val="right"/>
              <w:rPr>
                <w:iCs/>
                <w:sz w:val="18"/>
                <w:szCs w:val="16"/>
              </w:rPr>
            </w:pPr>
            <w:r w:rsidRPr="001A5633">
              <w:rPr>
                <w:iCs/>
                <w:sz w:val="18"/>
                <w:szCs w:val="16"/>
              </w:rPr>
              <w:t>24</w:t>
            </w:r>
            <w:r w:rsidR="00BD43F2">
              <w:rPr>
                <w:iCs/>
                <w:sz w:val="18"/>
                <w:szCs w:val="16"/>
              </w:rPr>
              <w:t xml:space="preserve"> </w:t>
            </w:r>
            <w:r w:rsidRPr="001A5633">
              <w:rPr>
                <w:iCs/>
                <w:sz w:val="18"/>
                <w:szCs w:val="16"/>
              </w:rPr>
              <w:t>863</w:t>
            </w:r>
          </w:p>
        </w:tc>
        <w:tc>
          <w:tcPr>
            <w:tcW w:w="1985" w:type="dxa"/>
            <w:shd w:val="clear" w:color="auto" w:fill="auto"/>
            <w:noWrap/>
            <w:vAlign w:val="bottom"/>
          </w:tcPr>
          <w:p w:rsidR="008B7BD9" w:rsidRPr="001A5633" w:rsidRDefault="008B7BD9" w:rsidP="001A5633">
            <w:pPr>
              <w:autoSpaceDE w:val="0"/>
              <w:autoSpaceDN w:val="0"/>
              <w:adjustRightInd w:val="0"/>
              <w:spacing w:before="40" w:after="40" w:line="220" w:lineRule="exact"/>
              <w:jc w:val="right"/>
              <w:rPr>
                <w:iCs/>
                <w:sz w:val="18"/>
                <w:szCs w:val="16"/>
              </w:rPr>
            </w:pPr>
            <w:r w:rsidRPr="001A5633">
              <w:rPr>
                <w:iCs/>
                <w:sz w:val="18"/>
                <w:szCs w:val="16"/>
              </w:rPr>
              <w:t>20</w:t>
            </w:r>
            <w:r w:rsidR="00BD43F2">
              <w:rPr>
                <w:iCs/>
                <w:sz w:val="18"/>
                <w:szCs w:val="16"/>
              </w:rPr>
              <w:t xml:space="preserve"> </w:t>
            </w:r>
            <w:r w:rsidRPr="001A5633">
              <w:rPr>
                <w:iCs/>
                <w:sz w:val="18"/>
                <w:szCs w:val="16"/>
              </w:rPr>
              <w:t>373</w:t>
            </w:r>
          </w:p>
        </w:tc>
        <w:tc>
          <w:tcPr>
            <w:tcW w:w="1985" w:type="dxa"/>
            <w:shd w:val="clear" w:color="auto" w:fill="auto"/>
            <w:noWrap/>
            <w:vAlign w:val="bottom"/>
          </w:tcPr>
          <w:p w:rsidR="008B7BD9" w:rsidRPr="001A5633" w:rsidRDefault="008B7BD9" w:rsidP="001A5633">
            <w:pPr>
              <w:autoSpaceDE w:val="0"/>
              <w:autoSpaceDN w:val="0"/>
              <w:adjustRightInd w:val="0"/>
              <w:spacing w:before="40" w:after="40" w:line="220" w:lineRule="exact"/>
              <w:jc w:val="right"/>
              <w:rPr>
                <w:iCs/>
                <w:sz w:val="18"/>
                <w:szCs w:val="16"/>
              </w:rPr>
            </w:pPr>
            <w:r w:rsidRPr="001A5633">
              <w:rPr>
                <w:iCs/>
                <w:sz w:val="18"/>
                <w:szCs w:val="16"/>
              </w:rPr>
              <w:t>82</w:t>
            </w:r>
          </w:p>
        </w:tc>
      </w:tr>
      <w:tr w:rsidR="008B7BD9" w:rsidRPr="001A5633" w:rsidTr="00BD43F2">
        <w:tc>
          <w:tcPr>
            <w:tcW w:w="1544" w:type="dxa"/>
            <w:tcBorders>
              <w:bottom w:val="single" w:sz="4" w:space="0" w:color="auto"/>
            </w:tcBorders>
            <w:shd w:val="clear" w:color="auto" w:fill="auto"/>
            <w:noWrap/>
            <w:vAlign w:val="bottom"/>
          </w:tcPr>
          <w:p w:rsidR="008B7BD9" w:rsidRPr="001A5633" w:rsidRDefault="008B7BD9" w:rsidP="001A5633">
            <w:pPr>
              <w:autoSpaceDE w:val="0"/>
              <w:autoSpaceDN w:val="0"/>
              <w:adjustRightInd w:val="0"/>
              <w:spacing w:before="40" w:after="40" w:line="220" w:lineRule="exact"/>
              <w:rPr>
                <w:iCs/>
                <w:sz w:val="18"/>
                <w:szCs w:val="16"/>
              </w:rPr>
            </w:pPr>
            <w:r w:rsidRPr="001A5633">
              <w:rPr>
                <w:iCs/>
                <w:sz w:val="18"/>
                <w:szCs w:val="16"/>
              </w:rPr>
              <w:t>Otros</w:t>
            </w:r>
          </w:p>
        </w:tc>
        <w:tc>
          <w:tcPr>
            <w:tcW w:w="1985" w:type="dxa"/>
            <w:tcBorders>
              <w:bottom w:val="single" w:sz="4" w:space="0" w:color="auto"/>
            </w:tcBorders>
            <w:shd w:val="clear" w:color="auto" w:fill="auto"/>
            <w:noWrap/>
            <w:vAlign w:val="bottom"/>
          </w:tcPr>
          <w:p w:rsidR="008B7BD9" w:rsidRPr="001A5633" w:rsidRDefault="008B7BD9" w:rsidP="001A5633">
            <w:pPr>
              <w:autoSpaceDE w:val="0"/>
              <w:autoSpaceDN w:val="0"/>
              <w:adjustRightInd w:val="0"/>
              <w:spacing w:before="40" w:after="40" w:line="220" w:lineRule="exact"/>
              <w:jc w:val="right"/>
              <w:rPr>
                <w:iCs/>
                <w:sz w:val="18"/>
                <w:szCs w:val="16"/>
              </w:rPr>
            </w:pPr>
            <w:r w:rsidRPr="001A5633">
              <w:rPr>
                <w:iCs/>
                <w:sz w:val="18"/>
                <w:szCs w:val="16"/>
              </w:rPr>
              <w:t>4</w:t>
            </w:r>
            <w:r w:rsidR="00BD43F2">
              <w:rPr>
                <w:iCs/>
                <w:sz w:val="18"/>
                <w:szCs w:val="16"/>
              </w:rPr>
              <w:t xml:space="preserve"> </w:t>
            </w:r>
            <w:r w:rsidRPr="001A5633">
              <w:rPr>
                <w:iCs/>
                <w:sz w:val="18"/>
                <w:szCs w:val="16"/>
              </w:rPr>
              <w:t>791</w:t>
            </w:r>
          </w:p>
        </w:tc>
        <w:tc>
          <w:tcPr>
            <w:tcW w:w="1985" w:type="dxa"/>
            <w:tcBorders>
              <w:bottom w:val="single" w:sz="4" w:space="0" w:color="auto"/>
            </w:tcBorders>
            <w:shd w:val="clear" w:color="auto" w:fill="auto"/>
            <w:noWrap/>
            <w:vAlign w:val="bottom"/>
          </w:tcPr>
          <w:p w:rsidR="008B7BD9" w:rsidRPr="001A5633" w:rsidRDefault="008B7BD9" w:rsidP="001A5633">
            <w:pPr>
              <w:autoSpaceDE w:val="0"/>
              <w:autoSpaceDN w:val="0"/>
              <w:adjustRightInd w:val="0"/>
              <w:spacing w:before="40" w:after="40" w:line="220" w:lineRule="exact"/>
              <w:jc w:val="right"/>
              <w:rPr>
                <w:iCs/>
                <w:sz w:val="18"/>
                <w:szCs w:val="16"/>
              </w:rPr>
            </w:pPr>
            <w:r w:rsidRPr="001A5633">
              <w:rPr>
                <w:iCs/>
                <w:sz w:val="18"/>
                <w:szCs w:val="16"/>
              </w:rPr>
              <w:t>3</w:t>
            </w:r>
            <w:r w:rsidR="00BD43F2">
              <w:rPr>
                <w:iCs/>
                <w:sz w:val="18"/>
                <w:szCs w:val="16"/>
              </w:rPr>
              <w:t xml:space="preserve"> </w:t>
            </w:r>
            <w:r w:rsidRPr="001A5633">
              <w:rPr>
                <w:iCs/>
                <w:sz w:val="18"/>
                <w:szCs w:val="16"/>
              </w:rPr>
              <w:t>295</w:t>
            </w:r>
          </w:p>
        </w:tc>
        <w:tc>
          <w:tcPr>
            <w:tcW w:w="1985" w:type="dxa"/>
            <w:tcBorders>
              <w:bottom w:val="single" w:sz="4" w:space="0" w:color="auto"/>
            </w:tcBorders>
            <w:shd w:val="clear" w:color="auto" w:fill="auto"/>
            <w:noWrap/>
            <w:vAlign w:val="bottom"/>
          </w:tcPr>
          <w:p w:rsidR="008B7BD9" w:rsidRPr="001A5633" w:rsidRDefault="008B7BD9" w:rsidP="001A5633">
            <w:pPr>
              <w:autoSpaceDE w:val="0"/>
              <w:autoSpaceDN w:val="0"/>
              <w:adjustRightInd w:val="0"/>
              <w:spacing w:before="40" w:after="40" w:line="220" w:lineRule="exact"/>
              <w:jc w:val="right"/>
              <w:rPr>
                <w:iCs/>
                <w:sz w:val="18"/>
                <w:szCs w:val="16"/>
              </w:rPr>
            </w:pPr>
            <w:r w:rsidRPr="001A5633">
              <w:rPr>
                <w:iCs/>
                <w:sz w:val="18"/>
                <w:szCs w:val="16"/>
              </w:rPr>
              <w:t>69</w:t>
            </w:r>
          </w:p>
        </w:tc>
      </w:tr>
      <w:tr w:rsidR="008B7BD9" w:rsidRPr="001A5633" w:rsidTr="00BD43F2">
        <w:tc>
          <w:tcPr>
            <w:tcW w:w="1544" w:type="dxa"/>
            <w:tcBorders>
              <w:top w:val="single" w:sz="4" w:space="0" w:color="auto"/>
              <w:bottom w:val="single" w:sz="12" w:space="0" w:color="auto"/>
            </w:tcBorders>
            <w:shd w:val="clear" w:color="auto" w:fill="auto"/>
            <w:noWrap/>
            <w:vAlign w:val="bottom"/>
          </w:tcPr>
          <w:p w:rsidR="008B7BD9" w:rsidRPr="001A5633" w:rsidRDefault="008B7BD9" w:rsidP="00BD43F2">
            <w:pPr>
              <w:autoSpaceDE w:val="0"/>
              <w:autoSpaceDN w:val="0"/>
              <w:adjustRightInd w:val="0"/>
              <w:spacing w:before="80" w:after="80" w:line="220" w:lineRule="exact"/>
              <w:ind w:left="284"/>
              <w:rPr>
                <w:b/>
                <w:iCs/>
                <w:sz w:val="18"/>
                <w:szCs w:val="16"/>
              </w:rPr>
            </w:pPr>
            <w:r w:rsidRPr="001A5633">
              <w:rPr>
                <w:b/>
                <w:iCs/>
                <w:sz w:val="18"/>
                <w:szCs w:val="16"/>
              </w:rPr>
              <w:t>Total</w:t>
            </w:r>
          </w:p>
        </w:tc>
        <w:tc>
          <w:tcPr>
            <w:tcW w:w="1985" w:type="dxa"/>
            <w:tcBorders>
              <w:top w:val="single" w:sz="4" w:space="0" w:color="auto"/>
              <w:bottom w:val="single" w:sz="12" w:space="0" w:color="auto"/>
            </w:tcBorders>
            <w:shd w:val="clear" w:color="auto" w:fill="auto"/>
            <w:noWrap/>
            <w:vAlign w:val="bottom"/>
          </w:tcPr>
          <w:p w:rsidR="008B7BD9" w:rsidRPr="001A5633" w:rsidRDefault="008B7BD9" w:rsidP="00BD43F2">
            <w:pPr>
              <w:autoSpaceDE w:val="0"/>
              <w:autoSpaceDN w:val="0"/>
              <w:adjustRightInd w:val="0"/>
              <w:spacing w:before="80" w:after="80" w:line="220" w:lineRule="exact"/>
              <w:jc w:val="right"/>
              <w:rPr>
                <w:b/>
                <w:iCs/>
                <w:sz w:val="18"/>
                <w:szCs w:val="16"/>
              </w:rPr>
            </w:pPr>
            <w:r w:rsidRPr="001A5633">
              <w:rPr>
                <w:b/>
                <w:iCs/>
                <w:sz w:val="18"/>
                <w:szCs w:val="16"/>
              </w:rPr>
              <w:t>52</w:t>
            </w:r>
            <w:r w:rsidR="00BD43F2">
              <w:rPr>
                <w:b/>
                <w:iCs/>
                <w:sz w:val="18"/>
                <w:szCs w:val="16"/>
              </w:rPr>
              <w:t xml:space="preserve"> </w:t>
            </w:r>
            <w:r w:rsidRPr="001A5633">
              <w:rPr>
                <w:b/>
                <w:iCs/>
                <w:sz w:val="18"/>
                <w:szCs w:val="16"/>
              </w:rPr>
              <w:t>270</w:t>
            </w:r>
          </w:p>
        </w:tc>
        <w:tc>
          <w:tcPr>
            <w:tcW w:w="1985" w:type="dxa"/>
            <w:tcBorders>
              <w:top w:val="single" w:sz="4" w:space="0" w:color="auto"/>
              <w:bottom w:val="single" w:sz="12" w:space="0" w:color="auto"/>
            </w:tcBorders>
            <w:shd w:val="clear" w:color="auto" w:fill="auto"/>
            <w:noWrap/>
            <w:vAlign w:val="bottom"/>
          </w:tcPr>
          <w:p w:rsidR="008B7BD9" w:rsidRPr="001A5633" w:rsidRDefault="008B7BD9" w:rsidP="00BD43F2">
            <w:pPr>
              <w:autoSpaceDE w:val="0"/>
              <w:autoSpaceDN w:val="0"/>
              <w:adjustRightInd w:val="0"/>
              <w:spacing w:before="80" w:after="80" w:line="220" w:lineRule="exact"/>
              <w:jc w:val="right"/>
              <w:rPr>
                <w:b/>
                <w:iCs/>
                <w:sz w:val="18"/>
                <w:szCs w:val="16"/>
              </w:rPr>
            </w:pPr>
            <w:r w:rsidRPr="001A5633">
              <w:rPr>
                <w:b/>
                <w:iCs/>
                <w:sz w:val="18"/>
                <w:szCs w:val="16"/>
              </w:rPr>
              <w:t>39</w:t>
            </w:r>
            <w:r w:rsidR="00BD43F2">
              <w:rPr>
                <w:b/>
                <w:iCs/>
                <w:sz w:val="18"/>
                <w:szCs w:val="16"/>
              </w:rPr>
              <w:t xml:space="preserve"> </w:t>
            </w:r>
            <w:r w:rsidRPr="001A5633">
              <w:rPr>
                <w:b/>
                <w:iCs/>
                <w:sz w:val="18"/>
                <w:szCs w:val="16"/>
              </w:rPr>
              <w:t>973</w:t>
            </w:r>
          </w:p>
        </w:tc>
        <w:tc>
          <w:tcPr>
            <w:tcW w:w="1985" w:type="dxa"/>
            <w:tcBorders>
              <w:top w:val="single" w:sz="4" w:space="0" w:color="auto"/>
              <w:bottom w:val="single" w:sz="12" w:space="0" w:color="auto"/>
            </w:tcBorders>
            <w:shd w:val="clear" w:color="auto" w:fill="auto"/>
            <w:noWrap/>
            <w:vAlign w:val="bottom"/>
          </w:tcPr>
          <w:p w:rsidR="008B7BD9" w:rsidRPr="001A5633" w:rsidRDefault="008B7BD9" w:rsidP="00BD43F2">
            <w:pPr>
              <w:autoSpaceDE w:val="0"/>
              <w:autoSpaceDN w:val="0"/>
              <w:adjustRightInd w:val="0"/>
              <w:spacing w:before="80" w:after="80" w:line="220" w:lineRule="exact"/>
              <w:jc w:val="right"/>
              <w:rPr>
                <w:b/>
                <w:iCs/>
                <w:sz w:val="18"/>
                <w:szCs w:val="16"/>
              </w:rPr>
            </w:pPr>
            <w:r w:rsidRPr="001A5633">
              <w:rPr>
                <w:b/>
                <w:iCs/>
                <w:sz w:val="18"/>
                <w:szCs w:val="16"/>
              </w:rPr>
              <w:t>76</w:t>
            </w:r>
          </w:p>
        </w:tc>
      </w:tr>
    </w:tbl>
    <w:p w:rsidR="008B7BD9" w:rsidRPr="009074D1" w:rsidRDefault="008B7BD9" w:rsidP="009074D1">
      <w:pPr>
        <w:pStyle w:val="SingleTxtG"/>
        <w:suppressAutoHyphens/>
        <w:spacing w:before="120" w:after="240"/>
        <w:ind w:firstLine="170"/>
        <w:jc w:val="left"/>
        <w:rPr>
          <w:sz w:val="18"/>
          <w:szCs w:val="24"/>
        </w:rPr>
      </w:pPr>
      <w:r w:rsidRPr="009074D1">
        <w:rPr>
          <w:i/>
          <w:sz w:val="18"/>
          <w:szCs w:val="24"/>
        </w:rPr>
        <w:t>Fuente:</w:t>
      </w:r>
      <w:r w:rsidRPr="009074D1">
        <w:rPr>
          <w:sz w:val="18"/>
          <w:szCs w:val="24"/>
        </w:rPr>
        <w:t xml:space="preserve"> Ministerio de Sanidad (2007), Encuesta nacional de cobertura de inmunización infantil; Ministerio de Sanidad (2007)</w:t>
      </w:r>
      <w:r w:rsidR="009074D1">
        <w:rPr>
          <w:sz w:val="18"/>
          <w:szCs w:val="24"/>
        </w:rPr>
        <w:t>,</w:t>
      </w:r>
      <w:r w:rsidRPr="009074D1">
        <w:rPr>
          <w:sz w:val="18"/>
          <w:szCs w:val="24"/>
        </w:rPr>
        <w:t xml:space="preserve"> Registro Nacional de inmunización infantil. Mencionado en Ministerio de Desarrollo Social (2008), </w:t>
      </w:r>
      <w:r w:rsidRPr="009074D1">
        <w:rPr>
          <w:i/>
          <w:sz w:val="18"/>
          <w:szCs w:val="24"/>
        </w:rPr>
        <w:t xml:space="preserve">Niños y jóvenes: </w:t>
      </w:r>
      <w:r w:rsidR="009074D1" w:rsidRPr="009074D1">
        <w:rPr>
          <w:i/>
          <w:sz w:val="18"/>
          <w:szCs w:val="24"/>
        </w:rPr>
        <w:t xml:space="preserve">indicadores </w:t>
      </w:r>
      <w:r w:rsidRPr="009074D1">
        <w:rPr>
          <w:i/>
          <w:sz w:val="18"/>
          <w:szCs w:val="24"/>
        </w:rPr>
        <w:t>del bienestar en Nueva Zelandia</w:t>
      </w:r>
      <w:r w:rsidR="009074D1" w:rsidRPr="009074D1">
        <w:rPr>
          <w:sz w:val="18"/>
          <w:szCs w:val="24"/>
        </w:rPr>
        <w:t>.</w:t>
      </w:r>
    </w:p>
    <w:p w:rsidR="008B7BD9" w:rsidRPr="00216DD7" w:rsidRDefault="009074D1" w:rsidP="009074D1">
      <w:pPr>
        <w:pStyle w:val="H4G"/>
      </w:pPr>
      <w:r>
        <w:tab/>
      </w:r>
      <w:r>
        <w:tab/>
        <w:t>VIH/SIDA</w:t>
      </w:r>
    </w:p>
    <w:p w:rsidR="009074D1" w:rsidRDefault="008B7BD9" w:rsidP="009074D1">
      <w:pPr>
        <w:pStyle w:val="Heading1"/>
      </w:pPr>
      <w:r w:rsidRPr="00216DD7">
        <w:t>Cuadro 12</w:t>
      </w:r>
    </w:p>
    <w:p w:rsidR="008B7BD9" w:rsidRPr="009074D1" w:rsidRDefault="008B7BD9" w:rsidP="009074D1">
      <w:pPr>
        <w:pStyle w:val="SingleTxtG"/>
        <w:jc w:val="left"/>
        <w:rPr>
          <w:b/>
        </w:rPr>
      </w:pPr>
      <w:r w:rsidRPr="009074D1">
        <w:rPr>
          <w:b/>
        </w:rPr>
        <w:t xml:space="preserve">Número de niños de </w:t>
      </w:r>
      <w:smartTag w:uri="urn:schemas-microsoft-com:office:smarttags" w:element="metricconverter">
        <w:smartTagPr>
          <w:attr w:name="ProductID" w:val="0 a"/>
        </w:smartTagPr>
        <w:r w:rsidRPr="009074D1">
          <w:rPr>
            <w:b/>
          </w:rPr>
          <w:t>0 a</w:t>
        </w:r>
      </w:smartTag>
      <w:r w:rsidRPr="009074D1">
        <w:rPr>
          <w:b/>
        </w:rPr>
        <w:t xml:space="preserve"> 14 años con diagnóstico de VIH (por prueba de anticuerpos) y de </w:t>
      </w:r>
      <w:r w:rsidR="009074D1" w:rsidRPr="009074D1">
        <w:rPr>
          <w:b/>
        </w:rPr>
        <w:t>sida</w:t>
      </w:r>
      <w:r w:rsidRPr="009074D1">
        <w:rPr>
          <w:b/>
        </w:rPr>
        <w:t>, por sexo, 1996-2007</w:t>
      </w:r>
    </w:p>
    <w:tbl>
      <w:tblPr>
        <w:tblW w:w="7371" w:type="dxa"/>
        <w:tblInd w:w="1134" w:type="dxa"/>
        <w:tblCellMar>
          <w:left w:w="0" w:type="dxa"/>
          <w:right w:w="0" w:type="dxa"/>
        </w:tblCellMar>
        <w:tblLook w:val="01E0" w:firstRow="1" w:lastRow="1" w:firstColumn="1" w:lastColumn="1" w:noHBand="0" w:noVBand="0"/>
      </w:tblPr>
      <w:tblGrid>
        <w:gridCol w:w="1610"/>
        <w:gridCol w:w="2880"/>
        <w:gridCol w:w="2881"/>
      </w:tblGrid>
      <w:tr w:rsidR="008B7BD9" w:rsidRPr="00216DD7" w:rsidTr="00BD43F2">
        <w:trPr>
          <w:trHeight w:val="20"/>
        </w:trPr>
        <w:tc>
          <w:tcPr>
            <w:tcW w:w="1610" w:type="dxa"/>
            <w:tcBorders>
              <w:top w:val="single" w:sz="4" w:space="0" w:color="auto"/>
              <w:bottom w:val="single" w:sz="12" w:space="0" w:color="auto"/>
            </w:tcBorders>
            <w:shd w:val="clear" w:color="auto" w:fill="auto"/>
            <w:vAlign w:val="bottom"/>
          </w:tcPr>
          <w:p w:rsidR="008B7BD9" w:rsidRPr="00216DD7" w:rsidRDefault="008B7BD9" w:rsidP="00BD43F2">
            <w:pPr>
              <w:autoSpaceDE w:val="0"/>
              <w:autoSpaceDN w:val="0"/>
              <w:adjustRightInd w:val="0"/>
              <w:spacing w:before="80" w:after="80" w:line="200" w:lineRule="exact"/>
              <w:rPr>
                <w:i/>
                <w:iCs/>
                <w:sz w:val="16"/>
                <w:szCs w:val="16"/>
              </w:rPr>
            </w:pPr>
            <w:r w:rsidRPr="00216DD7">
              <w:rPr>
                <w:i/>
                <w:iCs/>
                <w:sz w:val="16"/>
                <w:szCs w:val="16"/>
              </w:rPr>
              <w:t>Sexo</w:t>
            </w:r>
          </w:p>
        </w:tc>
        <w:tc>
          <w:tcPr>
            <w:tcW w:w="2880" w:type="dxa"/>
            <w:tcBorders>
              <w:top w:val="single" w:sz="4" w:space="0" w:color="auto"/>
              <w:bottom w:val="single" w:sz="12" w:space="0" w:color="auto"/>
            </w:tcBorders>
            <w:shd w:val="clear" w:color="auto" w:fill="auto"/>
            <w:vAlign w:val="bottom"/>
          </w:tcPr>
          <w:p w:rsidR="008B7BD9" w:rsidRPr="00216DD7" w:rsidRDefault="008B7BD9" w:rsidP="00BD43F2">
            <w:pPr>
              <w:autoSpaceDE w:val="0"/>
              <w:autoSpaceDN w:val="0"/>
              <w:adjustRightInd w:val="0"/>
              <w:spacing w:before="80" w:after="80" w:line="200" w:lineRule="exact"/>
              <w:jc w:val="right"/>
              <w:rPr>
                <w:i/>
                <w:iCs/>
                <w:sz w:val="16"/>
                <w:szCs w:val="16"/>
              </w:rPr>
            </w:pPr>
            <w:r w:rsidRPr="00216DD7">
              <w:rPr>
                <w:i/>
                <w:iCs/>
                <w:sz w:val="16"/>
                <w:szCs w:val="16"/>
              </w:rPr>
              <w:t>VIH</w:t>
            </w:r>
          </w:p>
        </w:tc>
        <w:tc>
          <w:tcPr>
            <w:tcW w:w="2881" w:type="dxa"/>
            <w:tcBorders>
              <w:top w:val="single" w:sz="4" w:space="0" w:color="auto"/>
              <w:bottom w:val="single" w:sz="12" w:space="0" w:color="auto"/>
            </w:tcBorders>
            <w:shd w:val="clear" w:color="auto" w:fill="auto"/>
            <w:vAlign w:val="bottom"/>
          </w:tcPr>
          <w:p w:rsidR="008B7BD9" w:rsidRPr="00216DD7" w:rsidRDefault="009074D1" w:rsidP="00BD43F2">
            <w:pPr>
              <w:autoSpaceDE w:val="0"/>
              <w:autoSpaceDN w:val="0"/>
              <w:adjustRightInd w:val="0"/>
              <w:spacing w:before="80" w:after="80" w:line="200" w:lineRule="exact"/>
              <w:jc w:val="right"/>
              <w:rPr>
                <w:i/>
                <w:iCs/>
                <w:sz w:val="16"/>
                <w:szCs w:val="16"/>
              </w:rPr>
            </w:pPr>
            <w:r w:rsidRPr="00216DD7">
              <w:rPr>
                <w:i/>
                <w:iCs/>
                <w:sz w:val="16"/>
                <w:szCs w:val="16"/>
              </w:rPr>
              <w:t>Sida</w:t>
            </w:r>
          </w:p>
        </w:tc>
      </w:tr>
      <w:tr w:rsidR="008B7BD9" w:rsidRPr="00BD43F2" w:rsidTr="00BD43F2">
        <w:trPr>
          <w:trHeight w:val="20"/>
        </w:trPr>
        <w:tc>
          <w:tcPr>
            <w:tcW w:w="1610" w:type="dxa"/>
            <w:tcBorders>
              <w:top w:val="single" w:sz="12" w:space="0" w:color="auto"/>
            </w:tcBorders>
            <w:shd w:val="clear" w:color="auto" w:fill="auto"/>
            <w:vAlign w:val="bottom"/>
          </w:tcPr>
          <w:p w:rsidR="008B7BD9" w:rsidRPr="00BD43F2" w:rsidRDefault="008B7BD9" w:rsidP="00BD43F2">
            <w:pPr>
              <w:autoSpaceDE w:val="0"/>
              <w:autoSpaceDN w:val="0"/>
              <w:adjustRightInd w:val="0"/>
              <w:spacing w:before="40" w:after="40" w:line="220" w:lineRule="exact"/>
              <w:rPr>
                <w:iCs/>
                <w:sz w:val="18"/>
                <w:szCs w:val="16"/>
              </w:rPr>
            </w:pPr>
            <w:r w:rsidRPr="00BD43F2">
              <w:rPr>
                <w:iCs/>
                <w:sz w:val="18"/>
                <w:szCs w:val="16"/>
              </w:rPr>
              <w:t>Niñas</w:t>
            </w:r>
          </w:p>
        </w:tc>
        <w:tc>
          <w:tcPr>
            <w:tcW w:w="2880" w:type="dxa"/>
            <w:tcBorders>
              <w:top w:val="single" w:sz="12" w:space="0" w:color="auto"/>
            </w:tcBorders>
            <w:shd w:val="clear" w:color="auto" w:fill="auto"/>
            <w:vAlign w:val="bottom"/>
          </w:tcPr>
          <w:p w:rsidR="008B7BD9" w:rsidRPr="00BD43F2" w:rsidRDefault="008B7BD9" w:rsidP="00BD43F2">
            <w:pPr>
              <w:autoSpaceDE w:val="0"/>
              <w:autoSpaceDN w:val="0"/>
              <w:adjustRightInd w:val="0"/>
              <w:spacing w:before="40" w:after="40" w:line="220" w:lineRule="exact"/>
              <w:jc w:val="right"/>
              <w:rPr>
                <w:iCs/>
                <w:sz w:val="18"/>
                <w:szCs w:val="16"/>
              </w:rPr>
            </w:pPr>
            <w:r w:rsidRPr="00BD43F2">
              <w:rPr>
                <w:iCs/>
                <w:sz w:val="18"/>
                <w:szCs w:val="16"/>
              </w:rPr>
              <w:t>16</w:t>
            </w:r>
          </w:p>
        </w:tc>
        <w:tc>
          <w:tcPr>
            <w:tcW w:w="2881" w:type="dxa"/>
            <w:tcBorders>
              <w:top w:val="single" w:sz="12" w:space="0" w:color="auto"/>
            </w:tcBorders>
            <w:shd w:val="clear" w:color="auto" w:fill="auto"/>
            <w:vAlign w:val="bottom"/>
          </w:tcPr>
          <w:p w:rsidR="008B7BD9" w:rsidRPr="00BD43F2" w:rsidRDefault="008B7BD9" w:rsidP="00BD43F2">
            <w:pPr>
              <w:autoSpaceDE w:val="0"/>
              <w:autoSpaceDN w:val="0"/>
              <w:adjustRightInd w:val="0"/>
              <w:spacing w:before="40" w:after="40" w:line="220" w:lineRule="exact"/>
              <w:jc w:val="right"/>
              <w:rPr>
                <w:iCs/>
                <w:sz w:val="18"/>
                <w:szCs w:val="16"/>
              </w:rPr>
            </w:pPr>
            <w:r w:rsidRPr="00BD43F2">
              <w:rPr>
                <w:iCs/>
                <w:sz w:val="18"/>
                <w:szCs w:val="16"/>
              </w:rPr>
              <w:t>7</w:t>
            </w:r>
          </w:p>
        </w:tc>
      </w:tr>
      <w:tr w:rsidR="008B7BD9" w:rsidRPr="00BD43F2" w:rsidTr="00BD43F2">
        <w:trPr>
          <w:trHeight w:val="20"/>
        </w:trPr>
        <w:tc>
          <w:tcPr>
            <w:tcW w:w="1610" w:type="dxa"/>
            <w:tcBorders>
              <w:bottom w:val="single" w:sz="4" w:space="0" w:color="auto"/>
            </w:tcBorders>
            <w:shd w:val="clear" w:color="auto" w:fill="auto"/>
            <w:vAlign w:val="bottom"/>
          </w:tcPr>
          <w:p w:rsidR="008B7BD9" w:rsidRPr="00BD43F2" w:rsidRDefault="008B7BD9" w:rsidP="00BD43F2">
            <w:pPr>
              <w:autoSpaceDE w:val="0"/>
              <w:autoSpaceDN w:val="0"/>
              <w:adjustRightInd w:val="0"/>
              <w:spacing w:before="40" w:after="40" w:line="220" w:lineRule="exact"/>
              <w:rPr>
                <w:iCs/>
                <w:sz w:val="18"/>
                <w:szCs w:val="16"/>
              </w:rPr>
            </w:pPr>
            <w:r w:rsidRPr="00BD43F2">
              <w:rPr>
                <w:iCs/>
                <w:sz w:val="18"/>
                <w:szCs w:val="16"/>
              </w:rPr>
              <w:t>Varones</w:t>
            </w:r>
          </w:p>
        </w:tc>
        <w:tc>
          <w:tcPr>
            <w:tcW w:w="2880" w:type="dxa"/>
            <w:tcBorders>
              <w:bottom w:val="single" w:sz="4" w:space="0" w:color="auto"/>
            </w:tcBorders>
            <w:shd w:val="clear" w:color="auto" w:fill="auto"/>
            <w:vAlign w:val="bottom"/>
          </w:tcPr>
          <w:p w:rsidR="008B7BD9" w:rsidRPr="00BD43F2" w:rsidRDefault="008B7BD9" w:rsidP="00BD43F2">
            <w:pPr>
              <w:autoSpaceDE w:val="0"/>
              <w:autoSpaceDN w:val="0"/>
              <w:adjustRightInd w:val="0"/>
              <w:spacing w:before="40" w:after="40" w:line="220" w:lineRule="exact"/>
              <w:jc w:val="right"/>
              <w:rPr>
                <w:iCs/>
                <w:sz w:val="18"/>
                <w:szCs w:val="16"/>
              </w:rPr>
            </w:pPr>
            <w:r w:rsidRPr="00BD43F2">
              <w:rPr>
                <w:iCs/>
                <w:sz w:val="18"/>
                <w:szCs w:val="16"/>
              </w:rPr>
              <w:t>21</w:t>
            </w:r>
          </w:p>
        </w:tc>
        <w:tc>
          <w:tcPr>
            <w:tcW w:w="2881" w:type="dxa"/>
            <w:tcBorders>
              <w:bottom w:val="single" w:sz="4" w:space="0" w:color="auto"/>
            </w:tcBorders>
            <w:shd w:val="clear" w:color="auto" w:fill="auto"/>
            <w:vAlign w:val="bottom"/>
          </w:tcPr>
          <w:p w:rsidR="008B7BD9" w:rsidRPr="00BD43F2" w:rsidRDefault="008B7BD9" w:rsidP="00BD43F2">
            <w:pPr>
              <w:autoSpaceDE w:val="0"/>
              <w:autoSpaceDN w:val="0"/>
              <w:adjustRightInd w:val="0"/>
              <w:spacing w:before="40" w:after="40" w:line="220" w:lineRule="exact"/>
              <w:jc w:val="right"/>
              <w:rPr>
                <w:iCs/>
                <w:sz w:val="18"/>
                <w:szCs w:val="16"/>
              </w:rPr>
            </w:pPr>
            <w:r w:rsidRPr="00BD43F2">
              <w:rPr>
                <w:iCs/>
                <w:sz w:val="18"/>
                <w:szCs w:val="16"/>
              </w:rPr>
              <w:t>11</w:t>
            </w:r>
          </w:p>
        </w:tc>
      </w:tr>
      <w:tr w:rsidR="008B7BD9" w:rsidRPr="00BD43F2" w:rsidTr="00BD43F2">
        <w:trPr>
          <w:trHeight w:val="20"/>
        </w:trPr>
        <w:tc>
          <w:tcPr>
            <w:tcW w:w="1610" w:type="dxa"/>
            <w:tcBorders>
              <w:top w:val="single" w:sz="4" w:space="0" w:color="auto"/>
              <w:bottom w:val="single" w:sz="12" w:space="0" w:color="auto"/>
            </w:tcBorders>
            <w:shd w:val="clear" w:color="auto" w:fill="auto"/>
            <w:vAlign w:val="bottom"/>
          </w:tcPr>
          <w:p w:rsidR="008B7BD9" w:rsidRPr="00BD43F2" w:rsidRDefault="008B7BD9" w:rsidP="00DD75BC">
            <w:pPr>
              <w:autoSpaceDE w:val="0"/>
              <w:autoSpaceDN w:val="0"/>
              <w:adjustRightInd w:val="0"/>
              <w:spacing w:before="80" w:after="80" w:line="220" w:lineRule="exact"/>
              <w:ind w:left="284"/>
              <w:rPr>
                <w:b/>
                <w:iCs/>
                <w:sz w:val="18"/>
                <w:szCs w:val="16"/>
              </w:rPr>
            </w:pPr>
            <w:r w:rsidRPr="00BD43F2">
              <w:rPr>
                <w:b/>
                <w:iCs/>
                <w:sz w:val="18"/>
                <w:szCs w:val="16"/>
              </w:rPr>
              <w:t>Total</w:t>
            </w:r>
          </w:p>
        </w:tc>
        <w:tc>
          <w:tcPr>
            <w:tcW w:w="2880" w:type="dxa"/>
            <w:tcBorders>
              <w:top w:val="single" w:sz="4" w:space="0" w:color="auto"/>
              <w:bottom w:val="single" w:sz="12" w:space="0" w:color="auto"/>
            </w:tcBorders>
            <w:shd w:val="clear" w:color="auto" w:fill="auto"/>
            <w:vAlign w:val="bottom"/>
          </w:tcPr>
          <w:p w:rsidR="008B7BD9" w:rsidRPr="00BD43F2" w:rsidRDefault="008B7BD9" w:rsidP="00DD75BC">
            <w:pPr>
              <w:autoSpaceDE w:val="0"/>
              <w:autoSpaceDN w:val="0"/>
              <w:adjustRightInd w:val="0"/>
              <w:spacing w:before="80" w:after="80" w:line="220" w:lineRule="exact"/>
              <w:jc w:val="right"/>
              <w:rPr>
                <w:b/>
                <w:iCs/>
                <w:sz w:val="18"/>
                <w:szCs w:val="16"/>
              </w:rPr>
            </w:pPr>
            <w:r w:rsidRPr="00BD43F2">
              <w:rPr>
                <w:b/>
                <w:iCs/>
                <w:sz w:val="18"/>
                <w:szCs w:val="16"/>
              </w:rPr>
              <w:t>37</w:t>
            </w:r>
          </w:p>
        </w:tc>
        <w:tc>
          <w:tcPr>
            <w:tcW w:w="2881" w:type="dxa"/>
            <w:tcBorders>
              <w:top w:val="single" w:sz="4" w:space="0" w:color="auto"/>
              <w:bottom w:val="single" w:sz="12" w:space="0" w:color="auto"/>
            </w:tcBorders>
            <w:shd w:val="clear" w:color="auto" w:fill="auto"/>
            <w:vAlign w:val="bottom"/>
          </w:tcPr>
          <w:p w:rsidR="008B7BD9" w:rsidRPr="00BD43F2" w:rsidRDefault="008B7BD9" w:rsidP="00DD75BC">
            <w:pPr>
              <w:autoSpaceDE w:val="0"/>
              <w:autoSpaceDN w:val="0"/>
              <w:adjustRightInd w:val="0"/>
              <w:spacing w:before="80" w:after="80" w:line="220" w:lineRule="exact"/>
              <w:jc w:val="right"/>
              <w:rPr>
                <w:b/>
                <w:iCs/>
                <w:sz w:val="18"/>
                <w:szCs w:val="16"/>
              </w:rPr>
            </w:pPr>
            <w:r w:rsidRPr="00BD43F2">
              <w:rPr>
                <w:b/>
                <w:iCs/>
                <w:sz w:val="18"/>
                <w:szCs w:val="16"/>
              </w:rPr>
              <w:t>18</w:t>
            </w:r>
          </w:p>
        </w:tc>
      </w:tr>
    </w:tbl>
    <w:p w:rsidR="008B7BD9" w:rsidRPr="009074D1" w:rsidRDefault="008B7BD9" w:rsidP="009074D1">
      <w:pPr>
        <w:pStyle w:val="SingleTxtG"/>
        <w:suppressAutoHyphens/>
        <w:spacing w:before="120" w:after="240"/>
        <w:ind w:firstLine="170"/>
        <w:jc w:val="left"/>
        <w:rPr>
          <w:sz w:val="18"/>
          <w:szCs w:val="24"/>
        </w:rPr>
      </w:pPr>
      <w:r w:rsidRPr="009074D1">
        <w:rPr>
          <w:i/>
          <w:sz w:val="18"/>
          <w:szCs w:val="24"/>
        </w:rPr>
        <w:t>Fuente:</w:t>
      </w:r>
      <w:r w:rsidRPr="009074D1">
        <w:rPr>
          <w:sz w:val="18"/>
          <w:szCs w:val="24"/>
        </w:rPr>
        <w:t xml:space="preserve"> Ministerio de Sanidad (2008). Se puede consultar en: http://www.moh.govt.nz/</w:t>
      </w:r>
      <w:r w:rsidR="009074D1">
        <w:rPr>
          <w:sz w:val="18"/>
          <w:szCs w:val="24"/>
        </w:rPr>
        <w:t>.</w:t>
      </w:r>
    </w:p>
    <w:p w:rsidR="008B7BD9" w:rsidRPr="00216DD7" w:rsidRDefault="009074D1" w:rsidP="009074D1">
      <w:pPr>
        <w:pStyle w:val="H23G"/>
      </w:pPr>
      <w:bookmarkStart w:id="93" w:name="_Toc201651447"/>
      <w:r>
        <w:tab/>
      </w:r>
      <w:r>
        <w:tab/>
      </w:r>
      <w:r w:rsidR="008B7BD9" w:rsidRPr="00216DD7">
        <w:t>Salud de los adolescentes</w:t>
      </w:r>
    </w:p>
    <w:p w:rsidR="008B7BD9" w:rsidRPr="00216DD7" w:rsidRDefault="009074D1" w:rsidP="009074D1">
      <w:pPr>
        <w:pStyle w:val="H4G"/>
      </w:pPr>
      <w:r>
        <w:tab/>
      </w:r>
      <w:r>
        <w:tab/>
      </w:r>
      <w:r w:rsidR="008B7BD9" w:rsidRPr="00216DD7">
        <w:t>Prevención del suicidio</w:t>
      </w:r>
    </w:p>
    <w:p w:rsidR="009074D1" w:rsidRDefault="008B7BD9" w:rsidP="009074D1">
      <w:pPr>
        <w:pStyle w:val="Heading1"/>
      </w:pPr>
      <w:r w:rsidRPr="00216DD7">
        <w:t>Cuadro 13</w:t>
      </w:r>
    </w:p>
    <w:p w:rsidR="008B7BD9" w:rsidRPr="009074D1" w:rsidRDefault="008B7BD9" w:rsidP="009074D1">
      <w:pPr>
        <w:pStyle w:val="SingleTxtG"/>
        <w:jc w:val="left"/>
        <w:rPr>
          <w:b/>
        </w:rPr>
      </w:pPr>
      <w:r w:rsidRPr="009074D1">
        <w:rPr>
          <w:b/>
        </w:rPr>
        <w:t xml:space="preserve">Media móvil de tres años de la tasa de muertes por suicidio (por 100.000) en el grupo de </w:t>
      </w:r>
      <w:smartTag w:uri="urn:schemas-microsoft-com:office:smarttags" w:element="metricconverter">
        <w:smartTagPr>
          <w:attr w:name="ProductID" w:val="15 a"/>
        </w:smartTagPr>
        <w:r w:rsidRPr="009074D1">
          <w:rPr>
            <w:b/>
          </w:rPr>
          <w:t>15 a</w:t>
        </w:r>
      </w:smartTag>
      <w:r w:rsidRPr="009074D1">
        <w:rPr>
          <w:b/>
        </w:rPr>
        <w:t xml:space="preserve"> 19 años, por sexo, años seleccionados 1985-2005</w:t>
      </w:r>
    </w:p>
    <w:tbl>
      <w:tblPr>
        <w:tblW w:w="7371" w:type="dxa"/>
        <w:tblInd w:w="1134" w:type="dxa"/>
        <w:tblCellMar>
          <w:left w:w="0" w:type="dxa"/>
          <w:right w:w="0" w:type="dxa"/>
        </w:tblCellMar>
        <w:tblLook w:val="0000" w:firstRow="0" w:lastRow="0" w:firstColumn="0" w:lastColumn="0" w:noHBand="0" w:noVBand="0"/>
      </w:tblPr>
      <w:tblGrid>
        <w:gridCol w:w="2271"/>
        <w:gridCol w:w="1721"/>
        <w:gridCol w:w="1721"/>
        <w:gridCol w:w="1722"/>
      </w:tblGrid>
      <w:tr w:rsidR="008B7BD9" w:rsidRPr="00216DD7" w:rsidTr="00DD75BC">
        <w:trPr>
          <w:trHeight w:val="20"/>
        </w:trPr>
        <w:tc>
          <w:tcPr>
            <w:tcW w:w="2255" w:type="dxa"/>
            <w:vMerge w:val="restart"/>
            <w:tcBorders>
              <w:top w:val="single" w:sz="4" w:space="0" w:color="auto"/>
              <w:bottom w:val="single" w:sz="12" w:space="0" w:color="auto"/>
            </w:tcBorders>
            <w:shd w:val="clear" w:color="auto" w:fill="auto"/>
            <w:vAlign w:val="bottom"/>
          </w:tcPr>
          <w:p w:rsidR="008B7BD9" w:rsidRPr="00216DD7" w:rsidRDefault="008B7BD9" w:rsidP="00DD75BC">
            <w:pPr>
              <w:autoSpaceDE w:val="0"/>
              <w:autoSpaceDN w:val="0"/>
              <w:adjustRightInd w:val="0"/>
              <w:spacing w:before="80" w:after="80" w:line="200" w:lineRule="exact"/>
              <w:rPr>
                <w:i/>
                <w:iCs/>
                <w:sz w:val="16"/>
                <w:szCs w:val="16"/>
              </w:rPr>
            </w:pPr>
            <w:r w:rsidRPr="00216DD7">
              <w:rPr>
                <w:i/>
                <w:iCs/>
                <w:sz w:val="16"/>
                <w:szCs w:val="16"/>
              </w:rPr>
              <w:t>Período</w:t>
            </w:r>
          </w:p>
        </w:tc>
        <w:tc>
          <w:tcPr>
            <w:tcW w:w="5116" w:type="dxa"/>
            <w:gridSpan w:val="3"/>
            <w:tcBorders>
              <w:top w:val="single" w:sz="4" w:space="0" w:color="auto"/>
              <w:bottom w:val="single" w:sz="4" w:space="0" w:color="auto"/>
            </w:tcBorders>
            <w:shd w:val="clear" w:color="auto" w:fill="auto"/>
            <w:noWrap/>
            <w:vAlign w:val="bottom"/>
          </w:tcPr>
          <w:p w:rsidR="008B7BD9" w:rsidRPr="00216DD7" w:rsidRDefault="008B7BD9" w:rsidP="00DD75BC">
            <w:pPr>
              <w:autoSpaceDE w:val="0"/>
              <w:autoSpaceDN w:val="0"/>
              <w:adjustRightInd w:val="0"/>
              <w:spacing w:before="80" w:after="80" w:line="200" w:lineRule="exact"/>
              <w:jc w:val="center"/>
              <w:rPr>
                <w:i/>
                <w:iCs/>
                <w:sz w:val="16"/>
                <w:szCs w:val="16"/>
              </w:rPr>
            </w:pPr>
            <w:r w:rsidRPr="00216DD7">
              <w:rPr>
                <w:i/>
                <w:iCs/>
                <w:sz w:val="16"/>
                <w:szCs w:val="16"/>
              </w:rPr>
              <w:t>15</w:t>
            </w:r>
            <w:r w:rsidR="00493EDA">
              <w:rPr>
                <w:i/>
                <w:iCs/>
                <w:sz w:val="16"/>
                <w:szCs w:val="16"/>
              </w:rPr>
              <w:t>-</w:t>
            </w:r>
            <w:r w:rsidRPr="00216DD7">
              <w:rPr>
                <w:i/>
                <w:iCs/>
                <w:sz w:val="16"/>
                <w:szCs w:val="16"/>
              </w:rPr>
              <w:t>19</w:t>
            </w:r>
          </w:p>
        </w:tc>
      </w:tr>
      <w:tr w:rsidR="008B7BD9" w:rsidRPr="00DD75BC" w:rsidTr="00DD75BC">
        <w:trPr>
          <w:trHeight w:val="20"/>
        </w:trPr>
        <w:tc>
          <w:tcPr>
            <w:tcW w:w="2255" w:type="dxa"/>
            <w:vMerge/>
            <w:tcBorders>
              <w:top w:val="single" w:sz="4" w:space="0" w:color="auto"/>
              <w:bottom w:val="single" w:sz="12" w:space="0" w:color="auto"/>
            </w:tcBorders>
            <w:shd w:val="clear" w:color="auto" w:fill="auto"/>
            <w:vAlign w:val="bottom"/>
          </w:tcPr>
          <w:p w:rsidR="008B7BD9" w:rsidRPr="00216DD7" w:rsidRDefault="008B7BD9" w:rsidP="00DD75BC">
            <w:pPr>
              <w:autoSpaceDE w:val="0"/>
              <w:autoSpaceDN w:val="0"/>
              <w:adjustRightInd w:val="0"/>
              <w:spacing w:before="80" w:after="80" w:line="200" w:lineRule="exact"/>
              <w:rPr>
                <w:i/>
                <w:iCs/>
                <w:sz w:val="16"/>
                <w:szCs w:val="16"/>
              </w:rPr>
            </w:pPr>
          </w:p>
        </w:tc>
        <w:tc>
          <w:tcPr>
            <w:tcW w:w="1705" w:type="dxa"/>
            <w:tcBorders>
              <w:top w:val="single" w:sz="4" w:space="0" w:color="auto"/>
              <w:bottom w:val="single" w:sz="12" w:space="0" w:color="auto"/>
            </w:tcBorders>
            <w:shd w:val="clear" w:color="auto" w:fill="auto"/>
            <w:vAlign w:val="bottom"/>
          </w:tcPr>
          <w:p w:rsidR="008B7BD9" w:rsidRPr="00216DD7" w:rsidRDefault="008B7BD9" w:rsidP="00DD75BC">
            <w:pPr>
              <w:autoSpaceDE w:val="0"/>
              <w:autoSpaceDN w:val="0"/>
              <w:adjustRightInd w:val="0"/>
              <w:spacing w:before="80" w:after="80" w:line="200" w:lineRule="exact"/>
              <w:jc w:val="right"/>
              <w:rPr>
                <w:i/>
                <w:iCs/>
                <w:sz w:val="16"/>
                <w:szCs w:val="16"/>
              </w:rPr>
            </w:pPr>
            <w:r w:rsidRPr="00216DD7">
              <w:rPr>
                <w:i/>
                <w:iCs/>
                <w:sz w:val="16"/>
                <w:szCs w:val="16"/>
              </w:rPr>
              <w:t>Varones</w:t>
            </w:r>
          </w:p>
        </w:tc>
        <w:tc>
          <w:tcPr>
            <w:tcW w:w="1705" w:type="dxa"/>
            <w:tcBorders>
              <w:top w:val="single" w:sz="4" w:space="0" w:color="auto"/>
              <w:bottom w:val="single" w:sz="12" w:space="0" w:color="auto"/>
            </w:tcBorders>
            <w:shd w:val="clear" w:color="auto" w:fill="auto"/>
            <w:vAlign w:val="bottom"/>
          </w:tcPr>
          <w:p w:rsidR="008B7BD9" w:rsidRPr="00216DD7" w:rsidRDefault="008B7BD9" w:rsidP="00DD75BC">
            <w:pPr>
              <w:autoSpaceDE w:val="0"/>
              <w:autoSpaceDN w:val="0"/>
              <w:adjustRightInd w:val="0"/>
              <w:spacing w:before="80" w:after="80" w:line="200" w:lineRule="exact"/>
              <w:jc w:val="right"/>
              <w:rPr>
                <w:i/>
                <w:iCs/>
                <w:sz w:val="16"/>
                <w:szCs w:val="16"/>
              </w:rPr>
            </w:pPr>
            <w:r w:rsidRPr="00216DD7">
              <w:rPr>
                <w:i/>
                <w:iCs/>
                <w:sz w:val="16"/>
                <w:szCs w:val="16"/>
              </w:rPr>
              <w:t>Niñas</w:t>
            </w:r>
          </w:p>
        </w:tc>
        <w:tc>
          <w:tcPr>
            <w:tcW w:w="1706" w:type="dxa"/>
            <w:tcBorders>
              <w:top w:val="single" w:sz="4" w:space="0" w:color="auto"/>
              <w:bottom w:val="single" w:sz="12" w:space="0" w:color="auto"/>
            </w:tcBorders>
            <w:shd w:val="clear" w:color="auto" w:fill="auto"/>
            <w:vAlign w:val="bottom"/>
          </w:tcPr>
          <w:p w:rsidR="008B7BD9" w:rsidRPr="00DD75BC" w:rsidRDefault="008B7BD9" w:rsidP="00DD75BC">
            <w:pPr>
              <w:autoSpaceDE w:val="0"/>
              <w:autoSpaceDN w:val="0"/>
              <w:adjustRightInd w:val="0"/>
              <w:spacing w:before="80" w:after="80" w:line="200" w:lineRule="exact"/>
              <w:jc w:val="right"/>
              <w:rPr>
                <w:b/>
                <w:i/>
                <w:iCs/>
                <w:sz w:val="16"/>
                <w:szCs w:val="16"/>
              </w:rPr>
            </w:pPr>
            <w:r w:rsidRPr="00DD75BC">
              <w:rPr>
                <w:b/>
                <w:i/>
                <w:iCs/>
                <w:sz w:val="16"/>
                <w:szCs w:val="16"/>
              </w:rPr>
              <w:t>Total</w:t>
            </w:r>
          </w:p>
        </w:tc>
      </w:tr>
      <w:tr w:rsidR="008B7BD9" w:rsidRPr="00DD75BC" w:rsidTr="00DD75BC">
        <w:trPr>
          <w:trHeight w:val="20"/>
        </w:trPr>
        <w:tc>
          <w:tcPr>
            <w:tcW w:w="2255" w:type="dxa"/>
            <w:tcBorders>
              <w:top w:val="single" w:sz="12" w:space="0" w:color="auto"/>
            </w:tcBorders>
            <w:shd w:val="clear" w:color="auto" w:fill="auto"/>
            <w:noWrap/>
            <w:vAlign w:val="bottom"/>
          </w:tcPr>
          <w:p w:rsidR="008B7BD9" w:rsidRPr="00DD75BC" w:rsidRDefault="008B7BD9" w:rsidP="00DD75BC">
            <w:pPr>
              <w:autoSpaceDE w:val="0"/>
              <w:autoSpaceDN w:val="0"/>
              <w:adjustRightInd w:val="0"/>
              <w:spacing w:before="40" w:after="40" w:line="220" w:lineRule="exact"/>
              <w:rPr>
                <w:iCs/>
                <w:sz w:val="18"/>
                <w:szCs w:val="16"/>
              </w:rPr>
            </w:pPr>
            <w:r w:rsidRPr="00DD75BC">
              <w:rPr>
                <w:iCs/>
                <w:sz w:val="18"/>
                <w:szCs w:val="16"/>
              </w:rPr>
              <w:t>1985-1987</w:t>
            </w:r>
          </w:p>
        </w:tc>
        <w:tc>
          <w:tcPr>
            <w:tcW w:w="1705" w:type="dxa"/>
            <w:tcBorders>
              <w:top w:val="single" w:sz="12" w:space="0" w:color="auto"/>
            </w:tcBorders>
            <w:shd w:val="clear" w:color="auto" w:fill="auto"/>
            <w:noWrap/>
            <w:vAlign w:val="bottom"/>
          </w:tcPr>
          <w:p w:rsidR="008B7BD9" w:rsidRPr="00DD75BC" w:rsidRDefault="008B7BD9" w:rsidP="00DD75BC">
            <w:pPr>
              <w:autoSpaceDE w:val="0"/>
              <w:autoSpaceDN w:val="0"/>
              <w:adjustRightInd w:val="0"/>
              <w:spacing w:before="40" w:after="40" w:line="220" w:lineRule="exact"/>
              <w:jc w:val="right"/>
              <w:rPr>
                <w:iCs/>
                <w:sz w:val="18"/>
                <w:szCs w:val="16"/>
              </w:rPr>
            </w:pPr>
            <w:r w:rsidRPr="00DD75BC">
              <w:rPr>
                <w:iCs/>
                <w:sz w:val="18"/>
                <w:szCs w:val="16"/>
              </w:rPr>
              <w:t>17</w:t>
            </w:r>
            <w:r w:rsidR="00DD75BC">
              <w:rPr>
                <w:iCs/>
                <w:sz w:val="18"/>
                <w:szCs w:val="16"/>
              </w:rPr>
              <w:t>,</w:t>
            </w:r>
            <w:r w:rsidRPr="00DD75BC">
              <w:rPr>
                <w:iCs/>
                <w:sz w:val="18"/>
                <w:szCs w:val="16"/>
              </w:rPr>
              <w:t>8</w:t>
            </w:r>
          </w:p>
        </w:tc>
        <w:tc>
          <w:tcPr>
            <w:tcW w:w="1705" w:type="dxa"/>
            <w:tcBorders>
              <w:top w:val="single" w:sz="12" w:space="0" w:color="auto"/>
            </w:tcBorders>
            <w:shd w:val="clear" w:color="auto" w:fill="auto"/>
            <w:noWrap/>
            <w:vAlign w:val="bottom"/>
          </w:tcPr>
          <w:p w:rsidR="008B7BD9" w:rsidRPr="00DD75BC" w:rsidRDefault="008B7BD9" w:rsidP="00DD75BC">
            <w:pPr>
              <w:autoSpaceDE w:val="0"/>
              <w:autoSpaceDN w:val="0"/>
              <w:adjustRightInd w:val="0"/>
              <w:spacing w:before="40" w:after="40" w:line="220" w:lineRule="exact"/>
              <w:jc w:val="right"/>
              <w:rPr>
                <w:iCs/>
                <w:sz w:val="18"/>
                <w:szCs w:val="16"/>
              </w:rPr>
            </w:pPr>
            <w:r w:rsidRPr="00DD75BC">
              <w:rPr>
                <w:iCs/>
                <w:sz w:val="18"/>
                <w:szCs w:val="16"/>
              </w:rPr>
              <w:t>4</w:t>
            </w:r>
            <w:r w:rsidR="00DD75BC">
              <w:rPr>
                <w:iCs/>
                <w:sz w:val="18"/>
                <w:szCs w:val="16"/>
              </w:rPr>
              <w:t>,</w:t>
            </w:r>
            <w:r w:rsidRPr="00DD75BC">
              <w:rPr>
                <w:iCs/>
                <w:sz w:val="18"/>
                <w:szCs w:val="16"/>
              </w:rPr>
              <w:t>7</w:t>
            </w:r>
          </w:p>
        </w:tc>
        <w:tc>
          <w:tcPr>
            <w:tcW w:w="1706" w:type="dxa"/>
            <w:tcBorders>
              <w:top w:val="single" w:sz="12" w:space="0" w:color="auto"/>
            </w:tcBorders>
            <w:shd w:val="clear" w:color="auto" w:fill="auto"/>
            <w:noWrap/>
            <w:vAlign w:val="bottom"/>
          </w:tcPr>
          <w:p w:rsidR="008B7BD9" w:rsidRPr="00DD75BC" w:rsidRDefault="008B7BD9" w:rsidP="00DD75BC">
            <w:pPr>
              <w:autoSpaceDE w:val="0"/>
              <w:autoSpaceDN w:val="0"/>
              <w:adjustRightInd w:val="0"/>
              <w:spacing w:before="40" w:after="40" w:line="220" w:lineRule="exact"/>
              <w:jc w:val="right"/>
              <w:rPr>
                <w:b/>
                <w:iCs/>
                <w:sz w:val="18"/>
                <w:szCs w:val="16"/>
              </w:rPr>
            </w:pPr>
            <w:r w:rsidRPr="00DD75BC">
              <w:rPr>
                <w:b/>
                <w:iCs/>
                <w:sz w:val="18"/>
                <w:szCs w:val="16"/>
              </w:rPr>
              <w:t>11</w:t>
            </w:r>
            <w:r w:rsidR="00DD75BC" w:rsidRPr="00DD75BC">
              <w:rPr>
                <w:b/>
                <w:iCs/>
                <w:sz w:val="18"/>
                <w:szCs w:val="16"/>
              </w:rPr>
              <w:t>,</w:t>
            </w:r>
            <w:r w:rsidRPr="00DD75BC">
              <w:rPr>
                <w:b/>
                <w:iCs/>
                <w:sz w:val="18"/>
                <w:szCs w:val="16"/>
              </w:rPr>
              <w:t>4</w:t>
            </w:r>
          </w:p>
        </w:tc>
      </w:tr>
      <w:tr w:rsidR="008B7BD9" w:rsidRPr="00DD75BC" w:rsidTr="00DD75BC">
        <w:trPr>
          <w:trHeight w:val="20"/>
        </w:trPr>
        <w:tc>
          <w:tcPr>
            <w:tcW w:w="2255" w:type="dxa"/>
            <w:shd w:val="clear" w:color="auto" w:fill="auto"/>
            <w:noWrap/>
            <w:vAlign w:val="bottom"/>
          </w:tcPr>
          <w:p w:rsidR="008B7BD9" w:rsidRPr="00DD75BC" w:rsidRDefault="008B7BD9" w:rsidP="00DD75BC">
            <w:pPr>
              <w:autoSpaceDE w:val="0"/>
              <w:autoSpaceDN w:val="0"/>
              <w:adjustRightInd w:val="0"/>
              <w:spacing w:before="40" w:after="40" w:line="220" w:lineRule="exact"/>
              <w:rPr>
                <w:iCs/>
                <w:sz w:val="18"/>
                <w:szCs w:val="16"/>
              </w:rPr>
            </w:pPr>
            <w:r w:rsidRPr="00DD75BC">
              <w:rPr>
                <w:iCs/>
                <w:sz w:val="18"/>
                <w:szCs w:val="16"/>
              </w:rPr>
              <w:t>1988-1990</w:t>
            </w:r>
          </w:p>
        </w:tc>
        <w:tc>
          <w:tcPr>
            <w:tcW w:w="1705" w:type="dxa"/>
            <w:shd w:val="clear" w:color="auto" w:fill="auto"/>
            <w:noWrap/>
            <w:vAlign w:val="bottom"/>
          </w:tcPr>
          <w:p w:rsidR="008B7BD9" w:rsidRPr="00DD75BC" w:rsidRDefault="008B7BD9" w:rsidP="00DD75BC">
            <w:pPr>
              <w:autoSpaceDE w:val="0"/>
              <w:autoSpaceDN w:val="0"/>
              <w:adjustRightInd w:val="0"/>
              <w:spacing w:before="40" w:after="40" w:line="220" w:lineRule="exact"/>
              <w:jc w:val="right"/>
              <w:rPr>
                <w:iCs/>
                <w:sz w:val="18"/>
                <w:szCs w:val="16"/>
              </w:rPr>
            </w:pPr>
            <w:r w:rsidRPr="00DD75BC">
              <w:rPr>
                <w:iCs/>
                <w:sz w:val="18"/>
                <w:szCs w:val="16"/>
              </w:rPr>
              <w:t>29</w:t>
            </w:r>
            <w:r w:rsidR="00DD75BC">
              <w:rPr>
                <w:iCs/>
                <w:sz w:val="18"/>
                <w:szCs w:val="16"/>
              </w:rPr>
              <w:t>,</w:t>
            </w:r>
            <w:r w:rsidRPr="00DD75BC">
              <w:rPr>
                <w:iCs/>
                <w:sz w:val="18"/>
                <w:szCs w:val="16"/>
              </w:rPr>
              <w:t>1</w:t>
            </w:r>
          </w:p>
        </w:tc>
        <w:tc>
          <w:tcPr>
            <w:tcW w:w="1705" w:type="dxa"/>
            <w:shd w:val="clear" w:color="auto" w:fill="auto"/>
            <w:noWrap/>
            <w:vAlign w:val="bottom"/>
          </w:tcPr>
          <w:p w:rsidR="008B7BD9" w:rsidRPr="00DD75BC" w:rsidRDefault="008B7BD9" w:rsidP="00DD75BC">
            <w:pPr>
              <w:autoSpaceDE w:val="0"/>
              <w:autoSpaceDN w:val="0"/>
              <w:adjustRightInd w:val="0"/>
              <w:spacing w:before="40" w:after="40" w:line="220" w:lineRule="exact"/>
              <w:jc w:val="right"/>
              <w:rPr>
                <w:iCs/>
                <w:sz w:val="18"/>
                <w:szCs w:val="16"/>
              </w:rPr>
            </w:pPr>
            <w:r w:rsidRPr="00DD75BC">
              <w:rPr>
                <w:iCs/>
                <w:sz w:val="18"/>
                <w:szCs w:val="16"/>
              </w:rPr>
              <w:t>4</w:t>
            </w:r>
            <w:r w:rsidR="00DD75BC">
              <w:rPr>
                <w:iCs/>
                <w:sz w:val="18"/>
                <w:szCs w:val="16"/>
              </w:rPr>
              <w:t>,</w:t>
            </w:r>
            <w:r w:rsidRPr="00DD75BC">
              <w:rPr>
                <w:iCs/>
                <w:sz w:val="18"/>
                <w:szCs w:val="16"/>
              </w:rPr>
              <w:t>9</w:t>
            </w:r>
          </w:p>
        </w:tc>
        <w:tc>
          <w:tcPr>
            <w:tcW w:w="1706" w:type="dxa"/>
            <w:shd w:val="clear" w:color="auto" w:fill="auto"/>
            <w:noWrap/>
            <w:vAlign w:val="bottom"/>
          </w:tcPr>
          <w:p w:rsidR="008B7BD9" w:rsidRPr="00DD75BC" w:rsidRDefault="008B7BD9" w:rsidP="00DD75BC">
            <w:pPr>
              <w:autoSpaceDE w:val="0"/>
              <w:autoSpaceDN w:val="0"/>
              <w:adjustRightInd w:val="0"/>
              <w:spacing w:before="40" w:after="40" w:line="220" w:lineRule="exact"/>
              <w:jc w:val="right"/>
              <w:rPr>
                <w:b/>
                <w:iCs/>
                <w:sz w:val="18"/>
                <w:szCs w:val="16"/>
              </w:rPr>
            </w:pPr>
            <w:r w:rsidRPr="00DD75BC">
              <w:rPr>
                <w:b/>
                <w:iCs/>
                <w:sz w:val="18"/>
                <w:szCs w:val="16"/>
              </w:rPr>
              <w:t>17</w:t>
            </w:r>
            <w:r w:rsidR="00DD75BC" w:rsidRPr="00DD75BC">
              <w:rPr>
                <w:b/>
                <w:iCs/>
                <w:sz w:val="18"/>
                <w:szCs w:val="16"/>
              </w:rPr>
              <w:t>,</w:t>
            </w:r>
            <w:r w:rsidRPr="00DD75BC">
              <w:rPr>
                <w:b/>
                <w:iCs/>
                <w:sz w:val="18"/>
                <w:szCs w:val="16"/>
              </w:rPr>
              <w:t>2</w:t>
            </w:r>
          </w:p>
        </w:tc>
      </w:tr>
      <w:tr w:rsidR="008B7BD9" w:rsidRPr="00DD75BC" w:rsidTr="00DD75BC">
        <w:trPr>
          <w:trHeight w:val="20"/>
        </w:trPr>
        <w:tc>
          <w:tcPr>
            <w:tcW w:w="2255" w:type="dxa"/>
            <w:shd w:val="clear" w:color="auto" w:fill="auto"/>
            <w:noWrap/>
            <w:vAlign w:val="bottom"/>
          </w:tcPr>
          <w:p w:rsidR="008B7BD9" w:rsidRPr="00DD75BC" w:rsidRDefault="008B7BD9" w:rsidP="00DD75BC">
            <w:pPr>
              <w:autoSpaceDE w:val="0"/>
              <w:autoSpaceDN w:val="0"/>
              <w:adjustRightInd w:val="0"/>
              <w:spacing w:before="40" w:after="40" w:line="220" w:lineRule="exact"/>
              <w:rPr>
                <w:iCs/>
                <w:sz w:val="18"/>
                <w:szCs w:val="16"/>
              </w:rPr>
            </w:pPr>
            <w:r w:rsidRPr="00DD75BC">
              <w:rPr>
                <w:iCs/>
                <w:sz w:val="18"/>
                <w:szCs w:val="16"/>
              </w:rPr>
              <w:t>1991-1993</w:t>
            </w:r>
          </w:p>
        </w:tc>
        <w:tc>
          <w:tcPr>
            <w:tcW w:w="1705" w:type="dxa"/>
            <w:shd w:val="clear" w:color="auto" w:fill="auto"/>
            <w:noWrap/>
            <w:vAlign w:val="bottom"/>
          </w:tcPr>
          <w:p w:rsidR="008B7BD9" w:rsidRPr="00DD75BC" w:rsidRDefault="008B7BD9" w:rsidP="00DD75BC">
            <w:pPr>
              <w:autoSpaceDE w:val="0"/>
              <w:autoSpaceDN w:val="0"/>
              <w:adjustRightInd w:val="0"/>
              <w:spacing w:before="40" w:after="40" w:line="220" w:lineRule="exact"/>
              <w:jc w:val="right"/>
              <w:rPr>
                <w:iCs/>
                <w:sz w:val="18"/>
                <w:szCs w:val="16"/>
              </w:rPr>
            </w:pPr>
            <w:r w:rsidRPr="00DD75BC">
              <w:rPr>
                <w:iCs/>
                <w:sz w:val="18"/>
                <w:szCs w:val="16"/>
              </w:rPr>
              <w:t>26</w:t>
            </w:r>
            <w:r w:rsidR="00DD75BC">
              <w:rPr>
                <w:iCs/>
                <w:sz w:val="18"/>
                <w:szCs w:val="16"/>
              </w:rPr>
              <w:t>,</w:t>
            </w:r>
            <w:r w:rsidRPr="00DD75BC">
              <w:rPr>
                <w:iCs/>
                <w:sz w:val="18"/>
                <w:szCs w:val="16"/>
              </w:rPr>
              <w:t>9</w:t>
            </w:r>
          </w:p>
        </w:tc>
        <w:tc>
          <w:tcPr>
            <w:tcW w:w="1705" w:type="dxa"/>
            <w:shd w:val="clear" w:color="auto" w:fill="auto"/>
            <w:noWrap/>
            <w:vAlign w:val="bottom"/>
          </w:tcPr>
          <w:p w:rsidR="008B7BD9" w:rsidRPr="00DD75BC" w:rsidRDefault="008B7BD9" w:rsidP="00DD75BC">
            <w:pPr>
              <w:autoSpaceDE w:val="0"/>
              <w:autoSpaceDN w:val="0"/>
              <w:adjustRightInd w:val="0"/>
              <w:spacing w:before="40" w:after="40" w:line="220" w:lineRule="exact"/>
              <w:jc w:val="right"/>
              <w:rPr>
                <w:iCs/>
                <w:sz w:val="18"/>
                <w:szCs w:val="16"/>
              </w:rPr>
            </w:pPr>
            <w:r w:rsidRPr="00DD75BC">
              <w:rPr>
                <w:iCs/>
                <w:sz w:val="18"/>
                <w:szCs w:val="16"/>
              </w:rPr>
              <w:t>3</w:t>
            </w:r>
            <w:r w:rsidR="00DD75BC">
              <w:rPr>
                <w:iCs/>
                <w:sz w:val="18"/>
                <w:szCs w:val="16"/>
              </w:rPr>
              <w:t>,</w:t>
            </w:r>
            <w:r w:rsidRPr="00DD75BC">
              <w:rPr>
                <w:iCs/>
                <w:sz w:val="18"/>
                <w:szCs w:val="16"/>
              </w:rPr>
              <w:t>7</w:t>
            </w:r>
          </w:p>
        </w:tc>
        <w:tc>
          <w:tcPr>
            <w:tcW w:w="1706" w:type="dxa"/>
            <w:shd w:val="clear" w:color="auto" w:fill="auto"/>
            <w:noWrap/>
            <w:vAlign w:val="bottom"/>
          </w:tcPr>
          <w:p w:rsidR="008B7BD9" w:rsidRPr="00DD75BC" w:rsidRDefault="008B7BD9" w:rsidP="00DD75BC">
            <w:pPr>
              <w:autoSpaceDE w:val="0"/>
              <w:autoSpaceDN w:val="0"/>
              <w:adjustRightInd w:val="0"/>
              <w:spacing w:before="40" w:after="40" w:line="220" w:lineRule="exact"/>
              <w:jc w:val="right"/>
              <w:rPr>
                <w:b/>
                <w:iCs/>
                <w:sz w:val="18"/>
                <w:szCs w:val="16"/>
              </w:rPr>
            </w:pPr>
            <w:r w:rsidRPr="00DD75BC">
              <w:rPr>
                <w:b/>
                <w:iCs/>
                <w:sz w:val="18"/>
                <w:szCs w:val="16"/>
              </w:rPr>
              <w:t>15</w:t>
            </w:r>
            <w:r w:rsidR="00DD75BC" w:rsidRPr="00DD75BC">
              <w:rPr>
                <w:b/>
                <w:iCs/>
                <w:sz w:val="18"/>
                <w:szCs w:val="16"/>
              </w:rPr>
              <w:t>,</w:t>
            </w:r>
            <w:r w:rsidRPr="00DD75BC">
              <w:rPr>
                <w:b/>
                <w:iCs/>
                <w:sz w:val="18"/>
                <w:szCs w:val="16"/>
              </w:rPr>
              <w:t>5</w:t>
            </w:r>
          </w:p>
        </w:tc>
      </w:tr>
      <w:tr w:rsidR="008B7BD9" w:rsidRPr="00DD75BC" w:rsidTr="00DD75BC">
        <w:trPr>
          <w:trHeight w:val="20"/>
        </w:trPr>
        <w:tc>
          <w:tcPr>
            <w:tcW w:w="2255" w:type="dxa"/>
            <w:shd w:val="clear" w:color="auto" w:fill="auto"/>
            <w:noWrap/>
            <w:vAlign w:val="bottom"/>
          </w:tcPr>
          <w:p w:rsidR="008B7BD9" w:rsidRPr="00DD75BC" w:rsidRDefault="008B7BD9" w:rsidP="00DD75BC">
            <w:pPr>
              <w:autoSpaceDE w:val="0"/>
              <w:autoSpaceDN w:val="0"/>
              <w:adjustRightInd w:val="0"/>
              <w:spacing w:before="40" w:after="40" w:line="220" w:lineRule="exact"/>
              <w:rPr>
                <w:iCs/>
                <w:sz w:val="18"/>
                <w:szCs w:val="16"/>
              </w:rPr>
            </w:pPr>
            <w:r w:rsidRPr="00DD75BC">
              <w:rPr>
                <w:iCs/>
                <w:sz w:val="18"/>
                <w:szCs w:val="16"/>
              </w:rPr>
              <w:t>1994-1996</w:t>
            </w:r>
          </w:p>
        </w:tc>
        <w:tc>
          <w:tcPr>
            <w:tcW w:w="1705" w:type="dxa"/>
            <w:shd w:val="clear" w:color="auto" w:fill="auto"/>
            <w:noWrap/>
            <w:vAlign w:val="bottom"/>
          </w:tcPr>
          <w:p w:rsidR="008B7BD9" w:rsidRPr="00DD75BC" w:rsidRDefault="008B7BD9" w:rsidP="00DD75BC">
            <w:pPr>
              <w:autoSpaceDE w:val="0"/>
              <w:autoSpaceDN w:val="0"/>
              <w:adjustRightInd w:val="0"/>
              <w:spacing w:before="40" w:after="40" w:line="220" w:lineRule="exact"/>
              <w:jc w:val="right"/>
              <w:rPr>
                <w:iCs/>
                <w:sz w:val="18"/>
                <w:szCs w:val="16"/>
              </w:rPr>
            </w:pPr>
            <w:r w:rsidRPr="00DD75BC">
              <w:rPr>
                <w:iCs/>
                <w:sz w:val="18"/>
                <w:szCs w:val="16"/>
              </w:rPr>
              <w:t>31</w:t>
            </w:r>
            <w:r w:rsidR="00DD75BC">
              <w:rPr>
                <w:iCs/>
                <w:sz w:val="18"/>
                <w:szCs w:val="16"/>
              </w:rPr>
              <w:t>,</w:t>
            </w:r>
            <w:r w:rsidRPr="00DD75BC">
              <w:rPr>
                <w:iCs/>
                <w:sz w:val="18"/>
                <w:szCs w:val="16"/>
              </w:rPr>
              <w:t>5</w:t>
            </w:r>
          </w:p>
        </w:tc>
        <w:tc>
          <w:tcPr>
            <w:tcW w:w="1705" w:type="dxa"/>
            <w:shd w:val="clear" w:color="auto" w:fill="auto"/>
            <w:noWrap/>
            <w:vAlign w:val="bottom"/>
          </w:tcPr>
          <w:p w:rsidR="008B7BD9" w:rsidRPr="00DD75BC" w:rsidRDefault="008B7BD9" w:rsidP="00DD75BC">
            <w:pPr>
              <w:autoSpaceDE w:val="0"/>
              <w:autoSpaceDN w:val="0"/>
              <w:adjustRightInd w:val="0"/>
              <w:spacing w:before="40" w:after="40" w:line="220" w:lineRule="exact"/>
              <w:jc w:val="right"/>
              <w:rPr>
                <w:iCs/>
                <w:sz w:val="18"/>
                <w:szCs w:val="16"/>
              </w:rPr>
            </w:pPr>
            <w:r w:rsidRPr="00DD75BC">
              <w:rPr>
                <w:iCs/>
                <w:sz w:val="18"/>
                <w:szCs w:val="16"/>
              </w:rPr>
              <w:t>12</w:t>
            </w:r>
            <w:r w:rsidR="00DD75BC">
              <w:rPr>
                <w:iCs/>
                <w:sz w:val="18"/>
                <w:szCs w:val="16"/>
              </w:rPr>
              <w:t>,</w:t>
            </w:r>
            <w:r w:rsidRPr="00DD75BC">
              <w:rPr>
                <w:iCs/>
                <w:sz w:val="18"/>
                <w:szCs w:val="16"/>
              </w:rPr>
              <w:t>1</w:t>
            </w:r>
          </w:p>
        </w:tc>
        <w:tc>
          <w:tcPr>
            <w:tcW w:w="1706" w:type="dxa"/>
            <w:shd w:val="clear" w:color="auto" w:fill="auto"/>
            <w:noWrap/>
            <w:vAlign w:val="bottom"/>
          </w:tcPr>
          <w:p w:rsidR="008B7BD9" w:rsidRPr="00DD75BC" w:rsidRDefault="008B7BD9" w:rsidP="00DD75BC">
            <w:pPr>
              <w:autoSpaceDE w:val="0"/>
              <w:autoSpaceDN w:val="0"/>
              <w:adjustRightInd w:val="0"/>
              <w:spacing w:before="40" w:after="40" w:line="220" w:lineRule="exact"/>
              <w:jc w:val="right"/>
              <w:rPr>
                <w:b/>
                <w:iCs/>
                <w:sz w:val="18"/>
                <w:szCs w:val="16"/>
              </w:rPr>
            </w:pPr>
            <w:r w:rsidRPr="00DD75BC">
              <w:rPr>
                <w:b/>
                <w:iCs/>
                <w:sz w:val="18"/>
                <w:szCs w:val="16"/>
              </w:rPr>
              <w:t>22</w:t>
            </w:r>
            <w:r w:rsidR="00DD75BC" w:rsidRPr="00DD75BC">
              <w:rPr>
                <w:b/>
                <w:iCs/>
                <w:sz w:val="18"/>
                <w:szCs w:val="16"/>
              </w:rPr>
              <w:t>,</w:t>
            </w:r>
            <w:r w:rsidRPr="00DD75BC">
              <w:rPr>
                <w:b/>
                <w:iCs/>
                <w:sz w:val="18"/>
                <w:szCs w:val="16"/>
              </w:rPr>
              <w:t>0</w:t>
            </w:r>
          </w:p>
        </w:tc>
      </w:tr>
      <w:tr w:rsidR="008B7BD9" w:rsidRPr="00DD75BC" w:rsidTr="00DD75BC">
        <w:trPr>
          <w:trHeight w:val="20"/>
        </w:trPr>
        <w:tc>
          <w:tcPr>
            <w:tcW w:w="2255" w:type="dxa"/>
            <w:shd w:val="clear" w:color="auto" w:fill="auto"/>
            <w:noWrap/>
            <w:vAlign w:val="bottom"/>
          </w:tcPr>
          <w:p w:rsidR="008B7BD9" w:rsidRPr="00DD75BC" w:rsidRDefault="008B7BD9" w:rsidP="00DD75BC">
            <w:pPr>
              <w:autoSpaceDE w:val="0"/>
              <w:autoSpaceDN w:val="0"/>
              <w:adjustRightInd w:val="0"/>
              <w:spacing w:before="40" w:after="40" w:line="220" w:lineRule="exact"/>
              <w:rPr>
                <w:iCs/>
                <w:sz w:val="18"/>
                <w:szCs w:val="16"/>
              </w:rPr>
            </w:pPr>
            <w:r w:rsidRPr="00DD75BC">
              <w:rPr>
                <w:iCs/>
                <w:sz w:val="18"/>
                <w:szCs w:val="16"/>
              </w:rPr>
              <w:t>1997-1999</w:t>
            </w:r>
          </w:p>
        </w:tc>
        <w:tc>
          <w:tcPr>
            <w:tcW w:w="1705" w:type="dxa"/>
            <w:shd w:val="clear" w:color="auto" w:fill="auto"/>
            <w:noWrap/>
            <w:vAlign w:val="bottom"/>
          </w:tcPr>
          <w:p w:rsidR="008B7BD9" w:rsidRPr="00DD75BC" w:rsidRDefault="008B7BD9" w:rsidP="00DD75BC">
            <w:pPr>
              <w:autoSpaceDE w:val="0"/>
              <w:autoSpaceDN w:val="0"/>
              <w:adjustRightInd w:val="0"/>
              <w:spacing w:before="40" w:after="40" w:line="220" w:lineRule="exact"/>
              <w:jc w:val="right"/>
              <w:rPr>
                <w:iCs/>
                <w:sz w:val="18"/>
                <w:szCs w:val="16"/>
              </w:rPr>
            </w:pPr>
            <w:r w:rsidRPr="00DD75BC">
              <w:rPr>
                <w:iCs/>
                <w:sz w:val="18"/>
                <w:szCs w:val="16"/>
              </w:rPr>
              <w:t>29</w:t>
            </w:r>
            <w:r w:rsidR="00DD75BC">
              <w:rPr>
                <w:iCs/>
                <w:sz w:val="18"/>
                <w:szCs w:val="16"/>
              </w:rPr>
              <w:t>,</w:t>
            </w:r>
            <w:r w:rsidRPr="00DD75BC">
              <w:rPr>
                <w:iCs/>
                <w:sz w:val="18"/>
                <w:szCs w:val="16"/>
              </w:rPr>
              <w:t>2</w:t>
            </w:r>
          </w:p>
        </w:tc>
        <w:tc>
          <w:tcPr>
            <w:tcW w:w="1705" w:type="dxa"/>
            <w:shd w:val="clear" w:color="auto" w:fill="auto"/>
            <w:noWrap/>
            <w:vAlign w:val="bottom"/>
          </w:tcPr>
          <w:p w:rsidR="008B7BD9" w:rsidRPr="00DD75BC" w:rsidRDefault="008B7BD9" w:rsidP="00DD75BC">
            <w:pPr>
              <w:autoSpaceDE w:val="0"/>
              <w:autoSpaceDN w:val="0"/>
              <w:adjustRightInd w:val="0"/>
              <w:spacing w:before="40" w:after="40" w:line="220" w:lineRule="exact"/>
              <w:jc w:val="right"/>
              <w:rPr>
                <w:iCs/>
                <w:sz w:val="18"/>
                <w:szCs w:val="16"/>
              </w:rPr>
            </w:pPr>
            <w:r w:rsidRPr="00DD75BC">
              <w:rPr>
                <w:iCs/>
                <w:sz w:val="18"/>
                <w:szCs w:val="16"/>
              </w:rPr>
              <w:t>16</w:t>
            </w:r>
            <w:r w:rsidR="00DD75BC">
              <w:rPr>
                <w:iCs/>
                <w:sz w:val="18"/>
                <w:szCs w:val="16"/>
              </w:rPr>
              <w:t>,</w:t>
            </w:r>
            <w:r w:rsidRPr="00DD75BC">
              <w:rPr>
                <w:iCs/>
                <w:sz w:val="18"/>
                <w:szCs w:val="16"/>
              </w:rPr>
              <w:t>2</w:t>
            </w:r>
          </w:p>
        </w:tc>
        <w:tc>
          <w:tcPr>
            <w:tcW w:w="1706" w:type="dxa"/>
            <w:shd w:val="clear" w:color="auto" w:fill="auto"/>
            <w:noWrap/>
            <w:vAlign w:val="bottom"/>
          </w:tcPr>
          <w:p w:rsidR="008B7BD9" w:rsidRPr="00DD75BC" w:rsidRDefault="008B7BD9" w:rsidP="00DD75BC">
            <w:pPr>
              <w:autoSpaceDE w:val="0"/>
              <w:autoSpaceDN w:val="0"/>
              <w:adjustRightInd w:val="0"/>
              <w:spacing w:before="40" w:after="40" w:line="220" w:lineRule="exact"/>
              <w:jc w:val="right"/>
              <w:rPr>
                <w:b/>
                <w:iCs/>
                <w:sz w:val="18"/>
                <w:szCs w:val="16"/>
              </w:rPr>
            </w:pPr>
            <w:r w:rsidRPr="00DD75BC">
              <w:rPr>
                <w:b/>
                <w:iCs/>
                <w:sz w:val="18"/>
                <w:szCs w:val="16"/>
              </w:rPr>
              <w:t>22</w:t>
            </w:r>
            <w:r w:rsidR="00DD75BC" w:rsidRPr="00DD75BC">
              <w:rPr>
                <w:b/>
                <w:iCs/>
                <w:sz w:val="18"/>
                <w:szCs w:val="16"/>
              </w:rPr>
              <w:t>,</w:t>
            </w:r>
            <w:r w:rsidRPr="00DD75BC">
              <w:rPr>
                <w:b/>
                <w:iCs/>
                <w:sz w:val="18"/>
                <w:szCs w:val="16"/>
              </w:rPr>
              <w:t>9</w:t>
            </w:r>
          </w:p>
        </w:tc>
      </w:tr>
      <w:tr w:rsidR="008B7BD9" w:rsidRPr="00DD75BC" w:rsidTr="00DD75BC">
        <w:trPr>
          <w:trHeight w:val="20"/>
        </w:trPr>
        <w:tc>
          <w:tcPr>
            <w:tcW w:w="2255" w:type="dxa"/>
            <w:shd w:val="clear" w:color="auto" w:fill="auto"/>
            <w:noWrap/>
            <w:vAlign w:val="bottom"/>
          </w:tcPr>
          <w:p w:rsidR="008B7BD9" w:rsidRPr="00DD75BC" w:rsidRDefault="008B7BD9" w:rsidP="00DD75BC">
            <w:pPr>
              <w:autoSpaceDE w:val="0"/>
              <w:autoSpaceDN w:val="0"/>
              <w:adjustRightInd w:val="0"/>
              <w:spacing w:before="40" w:after="40" w:line="220" w:lineRule="exact"/>
              <w:rPr>
                <w:iCs/>
                <w:sz w:val="18"/>
                <w:szCs w:val="16"/>
              </w:rPr>
            </w:pPr>
            <w:r w:rsidRPr="00DD75BC">
              <w:rPr>
                <w:iCs/>
                <w:sz w:val="18"/>
                <w:szCs w:val="16"/>
              </w:rPr>
              <w:t>2000-2002</w:t>
            </w:r>
          </w:p>
        </w:tc>
        <w:tc>
          <w:tcPr>
            <w:tcW w:w="1705" w:type="dxa"/>
            <w:shd w:val="clear" w:color="auto" w:fill="auto"/>
            <w:noWrap/>
            <w:vAlign w:val="bottom"/>
          </w:tcPr>
          <w:p w:rsidR="008B7BD9" w:rsidRPr="00DD75BC" w:rsidRDefault="008B7BD9" w:rsidP="00DD75BC">
            <w:pPr>
              <w:autoSpaceDE w:val="0"/>
              <w:autoSpaceDN w:val="0"/>
              <w:adjustRightInd w:val="0"/>
              <w:spacing w:before="40" w:after="40" w:line="220" w:lineRule="exact"/>
              <w:jc w:val="right"/>
              <w:rPr>
                <w:iCs/>
                <w:sz w:val="18"/>
                <w:szCs w:val="16"/>
              </w:rPr>
            </w:pPr>
            <w:r w:rsidRPr="00DD75BC">
              <w:rPr>
                <w:iCs/>
                <w:sz w:val="18"/>
                <w:szCs w:val="16"/>
              </w:rPr>
              <w:t>20</w:t>
            </w:r>
            <w:r w:rsidR="00DD75BC">
              <w:rPr>
                <w:iCs/>
                <w:sz w:val="18"/>
                <w:szCs w:val="16"/>
              </w:rPr>
              <w:t>,</w:t>
            </w:r>
            <w:r w:rsidRPr="00DD75BC">
              <w:rPr>
                <w:iCs/>
                <w:sz w:val="18"/>
                <w:szCs w:val="16"/>
              </w:rPr>
              <w:t>0</w:t>
            </w:r>
          </w:p>
        </w:tc>
        <w:tc>
          <w:tcPr>
            <w:tcW w:w="1705" w:type="dxa"/>
            <w:shd w:val="clear" w:color="auto" w:fill="auto"/>
            <w:noWrap/>
            <w:vAlign w:val="bottom"/>
          </w:tcPr>
          <w:p w:rsidR="008B7BD9" w:rsidRPr="00DD75BC" w:rsidRDefault="008B7BD9" w:rsidP="00DD75BC">
            <w:pPr>
              <w:autoSpaceDE w:val="0"/>
              <w:autoSpaceDN w:val="0"/>
              <w:adjustRightInd w:val="0"/>
              <w:spacing w:before="40" w:after="40" w:line="220" w:lineRule="exact"/>
              <w:jc w:val="right"/>
              <w:rPr>
                <w:iCs/>
                <w:sz w:val="18"/>
                <w:szCs w:val="16"/>
              </w:rPr>
            </w:pPr>
            <w:r w:rsidRPr="00DD75BC">
              <w:rPr>
                <w:iCs/>
                <w:sz w:val="18"/>
                <w:szCs w:val="16"/>
              </w:rPr>
              <w:t>9</w:t>
            </w:r>
            <w:r w:rsidR="00DD75BC">
              <w:rPr>
                <w:iCs/>
                <w:sz w:val="18"/>
                <w:szCs w:val="16"/>
              </w:rPr>
              <w:t>,</w:t>
            </w:r>
            <w:r w:rsidRPr="00DD75BC">
              <w:rPr>
                <w:iCs/>
                <w:sz w:val="18"/>
                <w:szCs w:val="16"/>
              </w:rPr>
              <w:t>5</w:t>
            </w:r>
          </w:p>
        </w:tc>
        <w:tc>
          <w:tcPr>
            <w:tcW w:w="1706" w:type="dxa"/>
            <w:shd w:val="clear" w:color="auto" w:fill="auto"/>
            <w:noWrap/>
            <w:vAlign w:val="bottom"/>
          </w:tcPr>
          <w:p w:rsidR="008B7BD9" w:rsidRPr="00DD75BC" w:rsidRDefault="008B7BD9" w:rsidP="00DD75BC">
            <w:pPr>
              <w:autoSpaceDE w:val="0"/>
              <w:autoSpaceDN w:val="0"/>
              <w:adjustRightInd w:val="0"/>
              <w:spacing w:before="40" w:after="40" w:line="220" w:lineRule="exact"/>
              <w:jc w:val="right"/>
              <w:rPr>
                <w:b/>
                <w:iCs/>
                <w:sz w:val="18"/>
                <w:szCs w:val="16"/>
              </w:rPr>
            </w:pPr>
            <w:r w:rsidRPr="00DD75BC">
              <w:rPr>
                <w:b/>
                <w:iCs/>
                <w:sz w:val="18"/>
                <w:szCs w:val="16"/>
              </w:rPr>
              <w:t>14</w:t>
            </w:r>
            <w:r w:rsidR="00DD75BC" w:rsidRPr="00DD75BC">
              <w:rPr>
                <w:b/>
                <w:iCs/>
                <w:sz w:val="18"/>
                <w:szCs w:val="16"/>
              </w:rPr>
              <w:t>,</w:t>
            </w:r>
            <w:r w:rsidRPr="00DD75BC">
              <w:rPr>
                <w:b/>
                <w:iCs/>
                <w:sz w:val="18"/>
                <w:szCs w:val="16"/>
              </w:rPr>
              <w:t>9</w:t>
            </w:r>
          </w:p>
        </w:tc>
      </w:tr>
      <w:tr w:rsidR="008B7BD9" w:rsidRPr="00DD75BC" w:rsidTr="00DD75BC">
        <w:trPr>
          <w:trHeight w:val="20"/>
        </w:trPr>
        <w:tc>
          <w:tcPr>
            <w:tcW w:w="2255" w:type="dxa"/>
            <w:tcBorders>
              <w:bottom w:val="single" w:sz="12" w:space="0" w:color="auto"/>
            </w:tcBorders>
            <w:shd w:val="clear" w:color="auto" w:fill="auto"/>
            <w:noWrap/>
            <w:vAlign w:val="bottom"/>
          </w:tcPr>
          <w:p w:rsidR="008B7BD9" w:rsidRPr="00DD75BC" w:rsidRDefault="008B7BD9" w:rsidP="00DD75BC">
            <w:pPr>
              <w:autoSpaceDE w:val="0"/>
              <w:autoSpaceDN w:val="0"/>
              <w:adjustRightInd w:val="0"/>
              <w:spacing w:before="40" w:after="40" w:line="220" w:lineRule="exact"/>
              <w:rPr>
                <w:iCs/>
                <w:sz w:val="18"/>
                <w:szCs w:val="16"/>
              </w:rPr>
            </w:pPr>
            <w:r w:rsidRPr="00DD75BC">
              <w:rPr>
                <w:iCs/>
                <w:sz w:val="18"/>
                <w:szCs w:val="16"/>
              </w:rPr>
              <w:t>2003-2005</w:t>
            </w:r>
          </w:p>
        </w:tc>
        <w:tc>
          <w:tcPr>
            <w:tcW w:w="1705" w:type="dxa"/>
            <w:tcBorders>
              <w:bottom w:val="single" w:sz="12" w:space="0" w:color="auto"/>
            </w:tcBorders>
            <w:shd w:val="clear" w:color="auto" w:fill="auto"/>
            <w:noWrap/>
            <w:vAlign w:val="bottom"/>
          </w:tcPr>
          <w:p w:rsidR="008B7BD9" w:rsidRPr="00DD75BC" w:rsidRDefault="008B7BD9" w:rsidP="00DD75BC">
            <w:pPr>
              <w:autoSpaceDE w:val="0"/>
              <w:autoSpaceDN w:val="0"/>
              <w:adjustRightInd w:val="0"/>
              <w:spacing w:before="40" w:after="40" w:line="220" w:lineRule="exact"/>
              <w:jc w:val="right"/>
              <w:rPr>
                <w:iCs/>
                <w:sz w:val="18"/>
                <w:szCs w:val="16"/>
              </w:rPr>
            </w:pPr>
            <w:r w:rsidRPr="00DD75BC">
              <w:rPr>
                <w:iCs/>
                <w:sz w:val="18"/>
                <w:szCs w:val="16"/>
              </w:rPr>
              <w:t>22</w:t>
            </w:r>
            <w:r w:rsidR="00DD75BC">
              <w:rPr>
                <w:iCs/>
                <w:sz w:val="18"/>
                <w:szCs w:val="16"/>
              </w:rPr>
              <w:t>,</w:t>
            </w:r>
            <w:r w:rsidRPr="00DD75BC">
              <w:rPr>
                <w:iCs/>
                <w:sz w:val="18"/>
                <w:szCs w:val="16"/>
              </w:rPr>
              <w:t>7</w:t>
            </w:r>
          </w:p>
        </w:tc>
        <w:tc>
          <w:tcPr>
            <w:tcW w:w="1705" w:type="dxa"/>
            <w:tcBorders>
              <w:bottom w:val="single" w:sz="12" w:space="0" w:color="auto"/>
            </w:tcBorders>
            <w:shd w:val="clear" w:color="auto" w:fill="auto"/>
            <w:noWrap/>
            <w:vAlign w:val="bottom"/>
          </w:tcPr>
          <w:p w:rsidR="008B7BD9" w:rsidRPr="00DD75BC" w:rsidRDefault="008B7BD9" w:rsidP="00DD75BC">
            <w:pPr>
              <w:autoSpaceDE w:val="0"/>
              <w:autoSpaceDN w:val="0"/>
              <w:adjustRightInd w:val="0"/>
              <w:spacing w:before="40" w:after="40" w:line="220" w:lineRule="exact"/>
              <w:jc w:val="right"/>
              <w:rPr>
                <w:iCs/>
                <w:sz w:val="18"/>
                <w:szCs w:val="16"/>
              </w:rPr>
            </w:pPr>
            <w:r w:rsidRPr="00DD75BC">
              <w:rPr>
                <w:iCs/>
                <w:sz w:val="18"/>
                <w:szCs w:val="16"/>
              </w:rPr>
              <w:t>9</w:t>
            </w:r>
            <w:r w:rsidR="00DD75BC">
              <w:rPr>
                <w:iCs/>
                <w:sz w:val="18"/>
                <w:szCs w:val="16"/>
              </w:rPr>
              <w:t>,</w:t>
            </w:r>
            <w:r w:rsidRPr="00DD75BC">
              <w:rPr>
                <w:iCs/>
                <w:sz w:val="18"/>
                <w:szCs w:val="16"/>
              </w:rPr>
              <w:t>3</w:t>
            </w:r>
          </w:p>
        </w:tc>
        <w:tc>
          <w:tcPr>
            <w:tcW w:w="1706" w:type="dxa"/>
            <w:tcBorders>
              <w:bottom w:val="single" w:sz="12" w:space="0" w:color="auto"/>
            </w:tcBorders>
            <w:shd w:val="clear" w:color="auto" w:fill="auto"/>
            <w:noWrap/>
            <w:vAlign w:val="bottom"/>
          </w:tcPr>
          <w:p w:rsidR="008B7BD9" w:rsidRPr="00DD75BC" w:rsidRDefault="008B7BD9" w:rsidP="00DD75BC">
            <w:pPr>
              <w:autoSpaceDE w:val="0"/>
              <w:autoSpaceDN w:val="0"/>
              <w:adjustRightInd w:val="0"/>
              <w:spacing w:before="40" w:after="40" w:line="220" w:lineRule="exact"/>
              <w:jc w:val="right"/>
              <w:rPr>
                <w:b/>
                <w:iCs/>
                <w:sz w:val="18"/>
                <w:szCs w:val="16"/>
              </w:rPr>
            </w:pPr>
            <w:r w:rsidRPr="00DD75BC">
              <w:rPr>
                <w:b/>
                <w:iCs/>
                <w:sz w:val="18"/>
                <w:szCs w:val="16"/>
              </w:rPr>
              <w:t>16</w:t>
            </w:r>
            <w:r w:rsidR="00DD75BC" w:rsidRPr="00DD75BC">
              <w:rPr>
                <w:b/>
                <w:iCs/>
                <w:sz w:val="18"/>
                <w:szCs w:val="16"/>
              </w:rPr>
              <w:t>,</w:t>
            </w:r>
            <w:r w:rsidRPr="00DD75BC">
              <w:rPr>
                <w:b/>
                <w:iCs/>
                <w:sz w:val="18"/>
                <w:szCs w:val="16"/>
              </w:rPr>
              <w:t>2</w:t>
            </w:r>
          </w:p>
        </w:tc>
      </w:tr>
    </w:tbl>
    <w:p w:rsidR="008B7BD9" w:rsidRPr="009074D1" w:rsidRDefault="008B7BD9" w:rsidP="009074D1">
      <w:pPr>
        <w:pStyle w:val="SingleTxtG"/>
        <w:suppressAutoHyphens/>
        <w:spacing w:before="120" w:after="240"/>
        <w:ind w:firstLine="170"/>
        <w:jc w:val="left"/>
        <w:rPr>
          <w:sz w:val="18"/>
          <w:szCs w:val="24"/>
        </w:rPr>
      </w:pPr>
      <w:r w:rsidRPr="009074D1">
        <w:rPr>
          <w:i/>
          <w:sz w:val="18"/>
          <w:szCs w:val="24"/>
        </w:rPr>
        <w:t>Fuente:</w:t>
      </w:r>
      <w:r w:rsidRPr="009074D1">
        <w:rPr>
          <w:sz w:val="18"/>
          <w:szCs w:val="24"/>
        </w:rPr>
        <w:t xml:space="preserve"> Servicio de Información sobre </w:t>
      </w:r>
      <w:smartTag w:uri="urn:schemas-microsoft-com:office:smarttags" w:element="PersonName">
        <w:smartTagPr>
          <w:attr w:name="ProductID" w:val="la Salud"/>
        </w:smartTagPr>
        <w:r w:rsidRPr="009074D1">
          <w:rPr>
            <w:sz w:val="18"/>
            <w:szCs w:val="24"/>
          </w:rPr>
          <w:t>la Salud</w:t>
        </w:r>
      </w:smartTag>
      <w:r w:rsidRPr="009074D1">
        <w:rPr>
          <w:sz w:val="18"/>
          <w:szCs w:val="24"/>
        </w:rPr>
        <w:t xml:space="preserve"> de Nueva Zelandia, Ministerio de Sanidad (2007). Mencionado en Ministerio de Desarrollo Social (2008), </w:t>
      </w:r>
      <w:r w:rsidRPr="009074D1">
        <w:rPr>
          <w:i/>
          <w:sz w:val="18"/>
          <w:szCs w:val="24"/>
        </w:rPr>
        <w:t xml:space="preserve">Niños y jóvenes: </w:t>
      </w:r>
      <w:r w:rsidR="009074D1" w:rsidRPr="009074D1">
        <w:rPr>
          <w:i/>
          <w:sz w:val="18"/>
          <w:szCs w:val="24"/>
        </w:rPr>
        <w:t xml:space="preserve">indicadores </w:t>
      </w:r>
      <w:r w:rsidRPr="009074D1">
        <w:rPr>
          <w:i/>
          <w:sz w:val="18"/>
          <w:szCs w:val="24"/>
        </w:rPr>
        <w:t>del bienestar en Nueva Zelandia</w:t>
      </w:r>
      <w:r w:rsidR="009074D1" w:rsidRPr="009074D1">
        <w:rPr>
          <w:sz w:val="18"/>
          <w:szCs w:val="24"/>
        </w:rPr>
        <w:t>.</w:t>
      </w:r>
    </w:p>
    <w:p w:rsidR="009074D1" w:rsidRDefault="008B7BD9" w:rsidP="009074D1">
      <w:pPr>
        <w:pStyle w:val="Heading1"/>
      </w:pPr>
      <w:bookmarkStart w:id="94" w:name="_Toc212612624"/>
      <w:r w:rsidRPr="00216DD7">
        <w:t>Cuadro 14</w:t>
      </w:r>
    </w:p>
    <w:p w:rsidR="008B7BD9" w:rsidRPr="009074D1" w:rsidRDefault="008B7BD9" w:rsidP="009074D1">
      <w:pPr>
        <w:pStyle w:val="SingleTxtG"/>
        <w:jc w:val="left"/>
        <w:rPr>
          <w:b/>
          <w:szCs w:val="24"/>
        </w:rPr>
      </w:pPr>
      <w:r w:rsidRPr="009074D1">
        <w:rPr>
          <w:b/>
          <w:szCs w:val="24"/>
        </w:rPr>
        <w:t>Tasa de suicidios por edad en jóvenes (</w:t>
      </w:r>
      <w:smartTag w:uri="urn:schemas-microsoft-com:office:smarttags" w:element="metricconverter">
        <w:smartTagPr>
          <w:attr w:name="ProductID" w:val="15 a"/>
        </w:smartTagPr>
        <w:r w:rsidRPr="009074D1">
          <w:rPr>
            <w:b/>
            <w:szCs w:val="24"/>
          </w:rPr>
          <w:t>15 a</w:t>
        </w:r>
      </w:smartTag>
      <w:r w:rsidRPr="009074D1">
        <w:rPr>
          <w:b/>
          <w:szCs w:val="24"/>
        </w:rPr>
        <w:t xml:space="preserve"> 19 años) (por cada 100.000), por grupo étnico, 2000</w:t>
      </w:r>
      <w:r w:rsidR="009074D1">
        <w:rPr>
          <w:b/>
          <w:szCs w:val="24"/>
        </w:rPr>
        <w:t>-</w:t>
      </w:r>
      <w:r w:rsidRPr="009074D1">
        <w:rPr>
          <w:b/>
          <w:szCs w:val="24"/>
        </w:rPr>
        <w:t>2005</w:t>
      </w:r>
      <w:bookmarkEnd w:id="94"/>
    </w:p>
    <w:tbl>
      <w:tblPr>
        <w:tblW w:w="7371" w:type="dxa"/>
        <w:tblInd w:w="1134" w:type="dxa"/>
        <w:tblLayout w:type="fixed"/>
        <w:tblCellMar>
          <w:left w:w="0" w:type="dxa"/>
          <w:right w:w="0" w:type="dxa"/>
        </w:tblCellMar>
        <w:tblLook w:val="0000" w:firstRow="0" w:lastRow="0" w:firstColumn="0" w:lastColumn="0" w:noHBand="0" w:noVBand="0"/>
      </w:tblPr>
      <w:tblGrid>
        <w:gridCol w:w="834"/>
        <w:gridCol w:w="1307"/>
        <w:gridCol w:w="1307"/>
        <w:gridCol w:w="1308"/>
        <w:gridCol w:w="1307"/>
        <w:gridCol w:w="1308"/>
      </w:tblGrid>
      <w:tr w:rsidR="008B7BD9" w:rsidRPr="00216DD7" w:rsidTr="00F81ED3">
        <w:trPr>
          <w:trHeight w:val="20"/>
        </w:trPr>
        <w:tc>
          <w:tcPr>
            <w:tcW w:w="834" w:type="dxa"/>
            <w:tcBorders>
              <w:top w:val="single" w:sz="4" w:space="0" w:color="auto"/>
              <w:bottom w:val="single" w:sz="12" w:space="0" w:color="auto"/>
            </w:tcBorders>
            <w:shd w:val="clear" w:color="auto" w:fill="auto"/>
            <w:noWrap/>
            <w:vAlign w:val="bottom"/>
          </w:tcPr>
          <w:p w:rsidR="008B7BD9" w:rsidRPr="00216DD7" w:rsidRDefault="008B7BD9" w:rsidP="00DD75BC">
            <w:pPr>
              <w:autoSpaceDE w:val="0"/>
              <w:autoSpaceDN w:val="0"/>
              <w:adjustRightInd w:val="0"/>
              <w:spacing w:before="80" w:after="80" w:line="200" w:lineRule="exact"/>
              <w:rPr>
                <w:iCs/>
                <w:sz w:val="16"/>
                <w:szCs w:val="16"/>
              </w:rPr>
            </w:pPr>
          </w:p>
        </w:tc>
        <w:tc>
          <w:tcPr>
            <w:tcW w:w="1307" w:type="dxa"/>
            <w:tcBorders>
              <w:top w:val="single" w:sz="4" w:space="0" w:color="auto"/>
              <w:bottom w:val="single" w:sz="12" w:space="0" w:color="auto"/>
            </w:tcBorders>
            <w:shd w:val="clear" w:color="auto" w:fill="auto"/>
            <w:vAlign w:val="bottom"/>
          </w:tcPr>
          <w:p w:rsidR="008B7BD9" w:rsidRPr="00216DD7" w:rsidRDefault="008B7BD9" w:rsidP="00DD75BC">
            <w:pPr>
              <w:autoSpaceDE w:val="0"/>
              <w:autoSpaceDN w:val="0"/>
              <w:adjustRightInd w:val="0"/>
              <w:spacing w:before="80" w:after="80" w:line="200" w:lineRule="exact"/>
              <w:jc w:val="right"/>
              <w:rPr>
                <w:i/>
                <w:iCs/>
                <w:sz w:val="16"/>
                <w:szCs w:val="16"/>
              </w:rPr>
            </w:pPr>
            <w:r w:rsidRPr="00216DD7">
              <w:rPr>
                <w:i/>
                <w:iCs/>
                <w:sz w:val="16"/>
                <w:szCs w:val="16"/>
              </w:rPr>
              <w:t xml:space="preserve">Maoríes </w:t>
            </w:r>
          </w:p>
        </w:tc>
        <w:tc>
          <w:tcPr>
            <w:tcW w:w="1307" w:type="dxa"/>
            <w:tcBorders>
              <w:top w:val="single" w:sz="4" w:space="0" w:color="auto"/>
              <w:bottom w:val="single" w:sz="12" w:space="0" w:color="auto"/>
            </w:tcBorders>
            <w:shd w:val="clear" w:color="auto" w:fill="auto"/>
            <w:noWrap/>
            <w:vAlign w:val="bottom"/>
          </w:tcPr>
          <w:p w:rsidR="008B7BD9" w:rsidRPr="00216DD7" w:rsidRDefault="008B7BD9" w:rsidP="00DD75BC">
            <w:pPr>
              <w:autoSpaceDE w:val="0"/>
              <w:autoSpaceDN w:val="0"/>
              <w:adjustRightInd w:val="0"/>
              <w:spacing w:before="80" w:after="80" w:line="200" w:lineRule="exact"/>
              <w:jc w:val="right"/>
              <w:rPr>
                <w:i/>
                <w:iCs/>
                <w:sz w:val="16"/>
                <w:szCs w:val="16"/>
              </w:rPr>
            </w:pPr>
            <w:r w:rsidRPr="00216DD7">
              <w:rPr>
                <w:i/>
                <w:iCs/>
                <w:sz w:val="16"/>
                <w:szCs w:val="16"/>
              </w:rPr>
              <w:t>del Pacífico</w:t>
            </w:r>
          </w:p>
        </w:tc>
        <w:tc>
          <w:tcPr>
            <w:tcW w:w="1308" w:type="dxa"/>
            <w:tcBorders>
              <w:top w:val="single" w:sz="4" w:space="0" w:color="auto"/>
              <w:bottom w:val="single" w:sz="12" w:space="0" w:color="auto"/>
            </w:tcBorders>
            <w:shd w:val="clear" w:color="auto" w:fill="auto"/>
            <w:noWrap/>
            <w:vAlign w:val="bottom"/>
          </w:tcPr>
          <w:p w:rsidR="008B7BD9" w:rsidRPr="00216DD7" w:rsidRDefault="008B7BD9" w:rsidP="00DD75BC">
            <w:pPr>
              <w:autoSpaceDE w:val="0"/>
              <w:autoSpaceDN w:val="0"/>
              <w:adjustRightInd w:val="0"/>
              <w:spacing w:before="80" w:after="80" w:line="200" w:lineRule="exact"/>
              <w:jc w:val="right"/>
              <w:rPr>
                <w:i/>
                <w:iCs/>
                <w:sz w:val="16"/>
                <w:szCs w:val="16"/>
              </w:rPr>
            </w:pPr>
            <w:r w:rsidRPr="00216DD7">
              <w:rPr>
                <w:i/>
                <w:iCs/>
                <w:sz w:val="16"/>
                <w:szCs w:val="16"/>
              </w:rPr>
              <w:t>Asiáticos</w:t>
            </w:r>
          </w:p>
        </w:tc>
        <w:tc>
          <w:tcPr>
            <w:tcW w:w="1307" w:type="dxa"/>
            <w:tcBorders>
              <w:top w:val="single" w:sz="4" w:space="0" w:color="auto"/>
              <w:bottom w:val="single" w:sz="12" w:space="0" w:color="auto"/>
            </w:tcBorders>
            <w:shd w:val="clear" w:color="auto" w:fill="auto"/>
            <w:noWrap/>
            <w:vAlign w:val="bottom"/>
          </w:tcPr>
          <w:p w:rsidR="008B7BD9" w:rsidRPr="00216DD7" w:rsidRDefault="008B7BD9" w:rsidP="00DD75BC">
            <w:pPr>
              <w:autoSpaceDE w:val="0"/>
              <w:autoSpaceDN w:val="0"/>
              <w:adjustRightInd w:val="0"/>
              <w:spacing w:before="80" w:after="80" w:line="200" w:lineRule="exact"/>
              <w:jc w:val="right"/>
              <w:rPr>
                <w:i/>
                <w:iCs/>
                <w:sz w:val="16"/>
                <w:szCs w:val="16"/>
              </w:rPr>
            </w:pPr>
            <w:r w:rsidRPr="00216DD7">
              <w:rPr>
                <w:i/>
                <w:iCs/>
                <w:sz w:val="16"/>
                <w:szCs w:val="16"/>
              </w:rPr>
              <w:t>Europeos/otros</w:t>
            </w:r>
          </w:p>
        </w:tc>
        <w:tc>
          <w:tcPr>
            <w:tcW w:w="1308" w:type="dxa"/>
            <w:tcBorders>
              <w:top w:val="single" w:sz="4" w:space="0" w:color="auto"/>
              <w:bottom w:val="single" w:sz="12" w:space="0" w:color="auto"/>
            </w:tcBorders>
            <w:shd w:val="clear" w:color="auto" w:fill="auto"/>
            <w:noWrap/>
            <w:vAlign w:val="bottom"/>
          </w:tcPr>
          <w:p w:rsidR="008B7BD9" w:rsidRPr="00F81ED3" w:rsidRDefault="008B7BD9" w:rsidP="00DD75BC">
            <w:pPr>
              <w:autoSpaceDE w:val="0"/>
              <w:autoSpaceDN w:val="0"/>
              <w:adjustRightInd w:val="0"/>
              <w:spacing w:before="80" w:after="80" w:line="200" w:lineRule="exact"/>
              <w:jc w:val="right"/>
              <w:rPr>
                <w:b/>
                <w:i/>
                <w:iCs/>
                <w:sz w:val="16"/>
                <w:szCs w:val="16"/>
              </w:rPr>
            </w:pPr>
            <w:r w:rsidRPr="00F81ED3">
              <w:rPr>
                <w:b/>
                <w:i/>
                <w:iCs/>
                <w:sz w:val="16"/>
                <w:szCs w:val="16"/>
              </w:rPr>
              <w:t>Total</w:t>
            </w:r>
          </w:p>
        </w:tc>
      </w:tr>
      <w:tr w:rsidR="008B7BD9" w:rsidRPr="00DD75BC" w:rsidTr="00F81ED3">
        <w:trPr>
          <w:trHeight w:val="20"/>
        </w:trPr>
        <w:tc>
          <w:tcPr>
            <w:tcW w:w="834" w:type="dxa"/>
            <w:tcBorders>
              <w:top w:val="single" w:sz="12" w:space="0" w:color="auto"/>
              <w:bottom w:val="single" w:sz="12" w:space="0" w:color="auto"/>
            </w:tcBorders>
            <w:shd w:val="clear" w:color="auto" w:fill="auto"/>
            <w:noWrap/>
            <w:vAlign w:val="bottom"/>
          </w:tcPr>
          <w:p w:rsidR="008B7BD9" w:rsidRPr="00DD75BC" w:rsidRDefault="008B7BD9" w:rsidP="00DD75BC">
            <w:pPr>
              <w:autoSpaceDE w:val="0"/>
              <w:autoSpaceDN w:val="0"/>
              <w:adjustRightInd w:val="0"/>
              <w:spacing w:before="40" w:after="40" w:line="220" w:lineRule="exact"/>
              <w:rPr>
                <w:iCs/>
                <w:sz w:val="18"/>
                <w:szCs w:val="16"/>
              </w:rPr>
            </w:pPr>
            <w:r w:rsidRPr="00DD75BC">
              <w:rPr>
                <w:iCs/>
                <w:sz w:val="18"/>
                <w:szCs w:val="16"/>
              </w:rPr>
              <w:t>15-19</w:t>
            </w:r>
          </w:p>
        </w:tc>
        <w:tc>
          <w:tcPr>
            <w:tcW w:w="1307" w:type="dxa"/>
            <w:tcBorders>
              <w:top w:val="single" w:sz="12" w:space="0" w:color="auto"/>
              <w:bottom w:val="single" w:sz="12" w:space="0" w:color="auto"/>
            </w:tcBorders>
            <w:shd w:val="clear" w:color="auto" w:fill="auto"/>
            <w:vAlign w:val="bottom"/>
          </w:tcPr>
          <w:p w:rsidR="008B7BD9" w:rsidRPr="00DD75BC" w:rsidRDefault="008B7BD9" w:rsidP="00DD75BC">
            <w:pPr>
              <w:autoSpaceDE w:val="0"/>
              <w:autoSpaceDN w:val="0"/>
              <w:adjustRightInd w:val="0"/>
              <w:spacing w:before="40" w:after="40" w:line="220" w:lineRule="exact"/>
              <w:jc w:val="right"/>
              <w:rPr>
                <w:iCs/>
                <w:sz w:val="18"/>
                <w:szCs w:val="16"/>
              </w:rPr>
            </w:pPr>
            <w:r w:rsidRPr="00DD75BC">
              <w:rPr>
                <w:iCs/>
                <w:sz w:val="18"/>
                <w:szCs w:val="16"/>
              </w:rPr>
              <w:t>28</w:t>
            </w:r>
            <w:r w:rsidR="00DD75BC">
              <w:rPr>
                <w:iCs/>
                <w:sz w:val="18"/>
                <w:szCs w:val="16"/>
              </w:rPr>
              <w:t>,</w:t>
            </w:r>
            <w:r w:rsidRPr="00DD75BC">
              <w:rPr>
                <w:iCs/>
                <w:sz w:val="18"/>
                <w:szCs w:val="16"/>
              </w:rPr>
              <w:t xml:space="preserve">8 </w:t>
            </w:r>
          </w:p>
          <w:p w:rsidR="008B7BD9" w:rsidRPr="00DD75BC" w:rsidRDefault="008B7BD9" w:rsidP="00DD75BC">
            <w:pPr>
              <w:autoSpaceDE w:val="0"/>
              <w:autoSpaceDN w:val="0"/>
              <w:adjustRightInd w:val="0"/>
              <w:spacing w:before="40" w:after="40" w:line="220" w:lineRule="exact"/>
              <w:jc w:val="right"/>
              <w:rPr>
                <w:iCs/>
                <w:sz w:val="18"/>
                <w:szCs w:val="16"/>
              </w:rPr>
            </w:pPr>
            <w:r w:rsidRPr="00DD75BC">
              <w:rPr>
                <w:iCs/>
                <w:sz w:val="18"/>
                <w:szCs w:val="16"/>
              </w:rPr>
              <w:t>(23</w:t>
            </w:r>
            <w:r w:rsidR="00DD75BC">
              <w:rPr>
                <w:iCs/>
                <w:sz w:val="18"/>
                <w:szCs w:val="16"/>
              </w:rPr>
              <w:t>,</w:t>
            </w:r>
            <w:r w:rsidRPr="00DD75BC">
              <w:rPr>
                <w:iCs/>
                <w:sz w:val="18"/>
                <w:szCs w:val="16"/>
              </w:rPr>
              <w:t>4-35</w:t>
            </w:r>
            <w:r w:rsidR="00DD75BC">
              <w:rPr>
                <w:iCs/>
                <w:sz w:val="18"/>
                <w:szCs w:val="16"/>
              </w:rPr>
              <w:t>,</w:t>
            </w:r>
            <w:r w:rsidRPr="00DD75BC">
              <w:rPr>
                <w:iCs/>
                <w:sz w:val="18"/>
                <w:szCs w:val="16"/>
              </w:rPr>
              <w:t>2)</w:t>
            </w:r>
          </w:p>
        </w:tc>
        <w:tc>
          <w:tcPr>
            <w:tcW w:w="1307" w:type="dxa"/>
            <w:tcBorders>
              <w:top w:val="single" w:sz="12" w:space="0" w:color="auto"/>
              <w:bottom w:val="single" w:sz="12" w:space="0" w:color="auto"/>
            </w:tcBorders>
            <w:shd w:val="clear" w:color="auto" w:fill="auto"/>
            <w:noWrap/>
            <w:vAlign w:val="bottom"/>
          </w:tcPr>
          <w:p w:rsidR="008B7BD9" w:rsidRPr="00DD75BC" w:rsidRDefault="008B7BD9" w:rsidP="00DD75BC">
            <w:pPr>
              <w:autoSpaceDE w:val="0"/>
              <w:autoSpaceDN w:val="0"/>
              <w:adjustRightInd w:val="0"/>
              <w:spacing w:before="40" w:after="40" w:line="220" w:lineRule="exact"/>
              <w:jc w:val="right"/>
              <w:rPr>
                <w:iCs/>
                <w:sz w:val="18"/>
                <w:szCs w:val="16"/>
              </w:rPr>
            </w:pPr>
            <w:r w:rsidRPr="00DD75BC">
              <w:rPr>
                <w:iCs/>
                <w:sz w:val="18"/>
                <w:szCs w:val="16"/>
              </w:rPr>
              <w:t>11</w:t>
            </w:r>
            <w:r w:rsidR="00DD75BC">
              <w:rPr>
                <w:iCs/>
                <w:sz w:val="18"/>
                <w:szCs w:val="16"/>
              </w:rPr>
              <w:t>,</w:t>
            </w:r>
            <w:r w:rsidRPr="00DD75BC">
              <w:rPr>
                <w:iCs/>
                <w:sz w:val="18"/>
                <w:szCs w:val="16"/>
              </w:rPr>
              <w:t xml:space="preserve">0 </w:t>
            </w:r>
          </w:p>
          <w:p w:rsidR="008B7BD9" w:rsidRPr="00DD75BC" w:rsidRDefault="008B7BD9" w:rsidP="00DD75BC">
            <w:pPr>
              <w:autoSpaceDE w:val="0"/>
              <w:autoSpaceDN w:val="0"/>
              <w:adjustRightInd w:val="0"/>
              <w:spacing w:before="40" w:after="40" w:line="220" w:lineRule="exact"/>
              <w:jc w:val="right"/>
              <w:rPr>
                <w:iCs/>
                <w:sz w:val="18"/>
                <w:szCs w:val="16"/>
              </w:rPr>
            </w:pPr>
            <w:r w:rsidRPr="00DD75BC">
              <w:rPr>
                <w:iCs/>
                <w:sz w:val="18"/>
                <w:szCs w:val="16"/>
              </w:rPr>
              <w:t>(6</w:t>
            </w:r>
            <w:r w:rsidR="00DD75BC">
              <w:rPr>
                <w:iCs/>
                <w:sz w:val="18"/>
                <w:szCs w:val="16"/>
              </w:rPr>
              <w:t>,</w:t>
            </w:r>
            <w:r w:rsidRPr="00DD75BC">
              <w:rPr>
                <w:iCs/>
                <w:sz w:val="18"/>
                <w:szCs w:val="16"/>
              </w:rPr>
              <w:t>0-18</w:t>
            </w:r>
            <w:r w:rsidR="00DD75BC">
              <w:rPr>
                <w:iCs/>
                <w:sz w:val="18"/>
                <w:szCs w:val="16"/>
              </w:rPr>
              <w:t>,</w:t>
            </w:r>
            <w:r w:rsidRPr="00DD75BC">
              <w:rPr>
                <w:iCs/>
                <w:sz w:val="18"/>
                <w:szCs w:val="16"/>
              </w:rPr>
              <w:t>5)</w:t>
            </w:r>
          </w:p>
        </w:tc>
        <w:tc>
          <w:tcPr>
            <w:tcW w:w="1308" w:type="dxa"/>
            <w:tcBorders>
              <w:top w:val="single" w:sz="12" w:space="0" w:color="auto"/>
              <w:bottom w:val="single" w:sz="12" w:space="0" w:color="auto"/>
            </w:tcBorders>
            <w:shd w:val="clear" w:color="auto" w:fill="auto"/>
            <w:noWrap/>
            <w:vAlign w:val="bottom"/>
          </w:tcPr>
          <w:p w:rsidR="008B7BD9" w:rsidRPr="00DD75BC" w:rsidRDefault="008B7BD9" w:rsidP="00DD75BC">
            <w:pPr>
              <w:autoSpaceDE w:val="0"/>
              <w:autoSpaceDN w:val="0"/>
              <w:adjustRightInd w:val="0"/>
              <w:spacing w:before="40" w:after="40" w:line="220" w:lineRule="exact"/>
              <w:jc w:val="right"/>
              <w:rPr>
                <w:iCs/>
                <w:sz w:val="18"/>
                <w:szCs w:val="16"/>
              </w:rPr>
            </w:pPr>
            <w:r w:rsidRPr="00DD75BC">
              <w:rPr>
                <w:iCs/>
                <w:sz w:val="18"/>
                <w:szCs w:val="16"/>
              </w:rPr>
              <w:t>6</w:t>
            </w:r>
            <w:r w:rsidR="00DD75BC">
              <w:rPr>
                <w:iCs/>
                <w:sz w:val="18"/>
                <w:szCs w:val="16"/>
              </w:rPr>
              <w:t>,</w:t>
            </w:r>
            <w:r w:rsidRPr="00DD75BC">
              <w:rPr>
                <w:iCs/>
                <w:sz w:val="18"/>
                <w:szCs w:val="16"/>
              </w:rPr>
              <w:t xml:space="preserve">3 </w:t>
            </w:r>
          </w:p>
          <w:p w:rsidR="008B7BD9" w:rsidRPr="00DD75BC" w:rsidRDefault="008B7BD9" w:rsidP="00DD75BC">
            <w:pPr>
              <w:autoSpaceDE w:val="0"/>
              <w:autoSpaceDN w:val="0"/>
              <w:adjustRightInd w:val="0"/>
              <w:spacing w:before="40" w:after="40" w:line="220" w:lineRule="exact"/>
              <w:jc w:val="right"/>
              <w:rPr>
                <w:iCs/>
                <w:sz w:val="18"/>
                <w:szCs w:val="16"/>
              </w:rPr>
            </w:pPr>
            <w:r w:rsidRPr="00DD75BC">
              <w:rPr>
                <w:iCs/>
                <w:sz w:val="18"/>
                <w:szCs w:val="16"/>
              </w:rPr>
              <w:t>(3</w:t>
            </w:r>
            <w:r w:rsidR="00DD75BC">
              <w:rPr>
                <w:iCs/>
                <w:sz w:val="18"/>
                <w:szCs w:val="16"/>
              </w:rPr>
              <w:t>,</w:t>
            </w:r>
            <w:r w:rsidRPr="00DD75BC">
              <w:rPr>
                <w:iCs/>
                <w:sz w:val="18"/>
                <w:szCs w:val="16"/>
              </w:rPr>
              <w:t>1-11</w:t>
            </w:r>
            <w:r w:rsidR="00DD75BC">
              <w:rPr>
                <w:iCs/>
                <w:sz w:val="18"/>
                <w:szCs w:val="16"/>
              </w:rPr>
              <w:t>,</w:t>
            </w:r>
            <w:r w:rsidRPr="00DD75BC">
              <w:rPr>
                <w:iCs/>
                <w:sz w:val="18"/>
                <w:szCs w:val="16"/>
              </w:rPr>
              <w:t>2)</w:t>
            </w:r>
          </w:p>
        </w:tc>
        <w:tc>
          <w:tcPr>
            <w:tcW w:w="1307" w:type="dxa"/>
            <w:tcBorders>
              <w:top w:val="single" w:sz="12" w:space="0" w:color="auto"/>
              <w:bottom w:val="single" w:sz="12" w:space="0" w:color="auto"/>
            </w:tcBorders>
            <w:shd w:val="clear" w:color="auto" w:fill="auto"/>
            <w:noWrap/>
            <w:vAlign w:val="bottom"/>
          </w:tcPr>
          <w:p w:rsidR="008B7BD9" w:rsidRPr="00DD75BC" w:rsidRDefault="008B7BD9" w:rsidP="00DD75BC">
            <w:pPr>
              <w:autoSpaceDE w:val="0"/>
              <w:autoSpaceDN w:val="0"/>
              <w:adjustRightInd w:val="0"/>
              <w:spacing w:before="40" w:after="40" w:line="220" w:lineRule="exact"/>
              <w:jc w:val="right"/>
              <w:rPr>
                <w:iCs/>
                <w:sz w:val="18"/>
                <w:szCs w:val="16"/>
              </w:rPr>
            </w:pPr>
            <w:r w:rsidRPr="00DD75BC">
              <w:rPr>
                <w:iCs/>
                <w:sz w:val="18"/>
                <w:szCs w:val="16"/>
              </w:rPr>
              <w:t>13</w:t>
            </w:r>
            <w:r w:rsidR="00DD75BC">
              <w:rPr>
                <w:iCs/>
                <w:sz w:val="18"/>
                <w:szCs w:val="16"/>
              </w:rPr>
              <w:t>,</w:t>
            </w:r>
            <w:r w:rsidRPr="00DD75BC">
              <w:rPr>
                <w:iCs/>
                <w:sz w:val="18"/>
                <w:szCs w:val="16"/>
              </w:rPr>
              <w:t xml:space="preserve">2 </w:t>
            </w:r>
          </w:p>
          <w:p w:rsidR="008B7BD9" w:rsidRPr="00DD75BC" w:rsidRDefault="008B7BD9" w:rsidP="00DD75BC">
            <w:pPr>
              <w:autoSpaceDE w:val="0"/>
              <w:autoSpaceDN w:val="0"/>
              <w:adjustRightInd w:val="0"/>
              <w:spacing w:before="40" w:after="40" w:line="220" w:lineRule="exact"/>
              <w:jc w:val="right"/>
              <w:rPr>
                <w:iCs/>
                <w:sz w:val="18"/>
                <w:szCs w:val="16"/>
              </w:rPr>
            </w:pPr>
            <w:r w:rsidRPr="00DD75BC">
              <w:rPr>
                <w:iCs/>
                <w:sz w:val="18"/>
                <w:szCs w:val="16"/>
              </w:rPr>
              <w:t>(11</w:t>
            </w:r>
            <w:r w:rsidR="00DD75BC">
              <w:rPr>
                <w:iCs/>
                <w:sz w:val="18"/>
                <w:szCs w:val="16"/>
              </w:rPr>
              <w:t>,</w:t>
            </w:r>
            <w:r w:rsidRPr="00DD75BC">
              <w:rPr>
                <w:iCs/>
                <w:sz w:val="18"/>
                <w:szCs w:val="16"/>
              </w:rPr>
              <w:t>2-15</w:t>
            </w:r>
            <w:r w:rsidR="00DD75BC">
              <w:rPr>
                <w:iCs/>
                <w:sz w:val="18"/>
                <w:szCs w:val="16"/>
              </w:rPr>
              <w:t>,</w:t>
            </w:r>
            <w:r w:rsidRPr="00DD75BC">
              <w:rPr>
                <w:iCs/>
                <w:sz w:val="18"/>
                <w:szCs w:val="16"/>
              </w:rPr>
              <w:t>6)</w:t>
            </w:r>
          </w:p>
        </w:tc>
        <w:tc>
          <w:tcPr>
            <w:tcW w:w="1308" w:type="dxa"/>
            <w:tcBorders>
              <w:top w:val="single" w:sz="12" w:space="0" w:color="auto"/>
              <w:bottom w:val="single" w:sz="12" w:space="0" w:color="auto"/>
            </w:tcBorders>
            <w:shd w:val="clear" w:color="auto" w:fill="auto"/>
            <w:noWrap/>
            <w:vAlign w:val="bottom"/>
          </w:tcPr>
          <w:p w:rsidR="008B7BD9" w:rsidRPr="00F81ED3" w:rsidRDefault="008B7BD9" w:rsidP="00DD75BC">
            <w:pPr>
              <w:autoSpaceDE w:val="0"/>
              <w:autoSpaceDN w:val="0"/>
              <w:adjustRightInd w:val="0"/>
              <w:spacing w:before="40" w:after="40" w:line="220" w:lineRule="exact"/>
              <w:jc w:val="right"/>
              <w:rPr>
                <w:b/>
                <w:iCs/>
                <w:sz w:val="18"/>
                <w:szCs w:val="16"/>
              </w:rPr>
            </w:pPr>
            <w:r w:rsidRPr="00F81ED3">
              <w:rPr>
                <w:b/>
                <w:iCs/>
                <w:sz w:val="18"/>
                <w:szCs w:val="16"/>
              </w:rPr>
              <w:t>15</w:t>
            </w:r>
            <w:r w:rsidR="00DD75BC" w:rsidRPr="00F81ED3">
              <w:rPr>
                <w:b/>
                <w:iCs/>
                <w:sz w:val="18"/>
                <w:szCs w:val="16"/>
              </w:rPr>
              <w:t>,</w:t>
            </w:r>
            <w:r w:rsidRPr="00F81ED3">
              <w:rPr>
                <w:b/>
                <w:iCs/>
                <w:sz w:val="18"/>
                <w:szCs w:val="16"/>
              </w:rPr>
              <w:t xml:space="preserve">4 </w:t>
            </w:r>
          </w:p>
          <w:p w:rsidR="008B7BD9" w:rsidRPr="00F81ED3" w:rsidRDefault="008B7BD9" w:rsidP="00DD75BC">
            <w:pPr>
              <w:autoSpaceDE w:val="0"/>
              <w:autoSpaceDN w:val="0"/>
              <w:adjustRightInd w:val="0"/>
              <w:spacing w:before="40" w:after="40" w:line="220" w:lineRule="exact"/>
              <w:jc w:val="right"/>
              <w:rPr>
                <w:b/>
                <w:iCs/>
                <w:sz w:val="18"/>
                <w:szCs w:val="16"/>
              </w:rPr>
            </w:pPr>
            <w:r w:rsidRPr="00F81ED3">
              <w:rPr>
                <w:b/>
                <w:iCs/>
                <w:sz w:val="18"/>
                <w:szCs w:val="16"/>
              </w:rPr>
              <w:t>(13</w:t>
            </w:r>
            <w:r w:rsidR="00DD75BC" w:rsidRPr="00F81ED3">
              <w:rPr>
                <w:b/>
                <w:iCs/>
                <w:sz w:val="18"/>
                <w:szCs w:val="16"/>
              </w:rPr>
              <w:t>,</w:t>
            </w:r>
            <w:r w:rsidRPr="00F81ED3">
              <w:rPr>
                <w:b/>
                <w:iCs/>
                <w:sz w:val="18"/>
                <w:szCs w:val="16"/>
              </w:rPr>
              <w:t>6-17</w:t>
            </w:r>
            <w:r w:rsidR="00DD75BC" w:rsidRPr="00F81ED3">
              <w:rPr>
                <w:b/>
                <w:iCs/>
                <w:sz w:val="18"/>
                <w:szCs w:val="16"/>
              </w:rPr>
              <w:t>,</w:t>
            </w:r>
            <w:r w:rsidRPr="00F81ED3">
              <w:rPr>
                <w:b/>
                <w:iCs/>
                <w:sz w:val="18"/>
                <w:szCs w:val="16"/>
              </w:rPr>
              <w:t>3)</w:t>
            </w:r>
          </w:p>
        </w:tc>
      </w:tr>
    </w:tbl>
    <w:p w:rsidR="008B7BD9" w:rsidRPr="009074D1" w:rsidRDefault="008B7BD9" w:rsidP="009074D1">
      <w:pPr>
        <w:pStyle w:val="SingleTxtG"/>
        <w:suppressAutoHyphens/>
        <w:spacing w:before="120" w:after="0"/>
        <w:ind w:firstLine="170"/>
        <w:jc w:val="left"/>
        <w:rPr>
          <w:sz w:val="18"/>
          <w:szCs w:val="24"/>
        </w:rPr>
      </w:pPr>
      <w:r w:rsidRPr="009074D1">
        <w:rPr>
          <w:i/>
          <w:sz w:val="18"/>
          <w:szCs w:val="24"/>
        </w:rPr>
        <w:t>Fuente:</w:t>
      </w:r>
      <w:r w:rsidRPr="009074D1">
        <w:rPr>
          <w:sz w:val="18"/>
          <w:szCs w:val="24"/>
        </w:rPr>
        <w:t xml:space="preserve"> Servicio de Información sobre </w:t>
      </w:r>
      <w:smartTag w:uri="urn:schemas-microsoft-com:office:smarttags" w:element="PersonName">
        <w:smartTagPr>
          <w:attr w:name="ProductID" w:val="la Salud"/>
        </w:smartTagPr>
        <w:r w:rsidRPr="009074D1">
          <w:rPr>
            <w:sz w:val="18"/>
            <w:szCs w:val="24"/>
          </w:rPr>
          <w:t>la Salud</w:t>
        </w:r>
      </w:smartTag>
      <w:r w:rsidRPr="009074D1">
        <w:rPr>
          <w:sz w:val="18"/>
          <w:szCs w:val="24"/>
        </w:rPr>
        <w:t xml:space="preserve"> de Nueva Zelandia, Ministerio de Sanidad (2007). Mencionado en Ministerio de Desarrollo Social (2008), </w:t>
      </w:r>
      <w:r w:rsidRPr="009074D1">
        <w:rPr>
          <w:i/>
          <w:sz w:val="18"/>
          <w:szCs w:val="24"/>
        </w:rPr>
        <w:t xml:space="preserve">Niños y jóvenes: </w:t>
      </w:r>
      <w:r w:rsidR="009074D1" w:rsidRPr="009074D1">
        <w:rPr>
          <w:i/>
          <w:sz w:val="18"/>
          <w:szCs w:val="24"/>
        </w:rPr>
        <w:t xml:space="preserve">indicadores </w:t>
      </w:r>
      <w:r w:rsidRPr="009074D1">
        <w:rPr>
          <w:i/>
          <w:sz w:val="18"/>
          <w:szCs w:val="24"/>
        </w:rPr>
        <w:t>del bienestar en Nueva Zelandia</w:t>
      </w:r>
      <w:r w:rsidR="009074D1" w:rsidRPr="009074D1">
        <w:rPr>
          <w:sz w:val="18"/>
          <w:szCs w:val="24"/>
        </w:rPr>
        <w:t>.</w:t>
      </w:r>
    </w:p>
    <w:p w:rsidR="008B7BD9" w:rsidRPr="00216DD7" w:rsidRDefault="008B7BD9" w:rsidP="009074D1">
      <w:pPr>
        <w:pStyle w:val="SingleTxtG"/>
        <w:suppressAutoHyphens/>
        <w:spacing w:after="0"/>
        <w:ind w:firstLine="170"/>
        <w:jc w:val="left"/>
        <w:rPr>
          <w:szCs w:val="24"/>
        </w:rPr>
      </w:pPr>
      <w:r w:rsidRPr="00216DD7">
        <w:rPr>
          <w:i/>
          <w:szCs w:val="24"/>
        </w:rPr>
        <w:t>Nota</w:t>
      </w:r>
      <w:r w:rsidRPr="00216DD7">
        <w:rPr>
          <w:szCs w:val="24"/>
        </w:rPr>
        <w:t>:</w:t>
      </w:r>
    </w:p>
    <w:p w:rsidR="008B7BD9" w:rsidRPr="00216DD7" w:rsidRDefault="009074D1" w:rsidP="009074D1">
      <w:pPr>
        <w:pStyle w:val="SingleTxtG"/>
        <w:suppressAutoHyphens/>
        <w:spacing w:after="240"/>
        <w:ind w:firstLine="170"/>
        <w:jc w:val="left"/>
        <w:rPr>
          <w:szCs w:val="24"/>
        </w:rPr>
      </w:pPr>
      <w:r>
        <w:rPr>
          <w:szCs w:val="24"/>
        </w:rPr>
        <w:tab/>
        <w:t>1)</w:t>
      </w:r>
      <w:r>
        <w:rPr>
          <w:szCs w:val="24"/>
        </w:rPr>
        <w:tab/>
      </w:r>
      <w:r w:rsidR="008B7BD9" w:rsidRPr="00216DD7">
        <w:rPr>
          <w:szCs w:val="24"/>
        </w:rPr>
        <w:t>Si los respectivos intervalos de confianza (entre paréntesis) no se superponen, la diferencia entre las tasas es probablemente significativa desde el punto de vista estadístico.</w:t>
      </w:r>
    </w:p>
    <w:bookmarkEnd w:id="93"/>
    <w:p w:rsidR="008B7BD9" w:rsidRPr="00216DD7" w:rsidRDefault="00F44BDE" w:rsidP="00F44BDE">
      <w:pPr>
        <w:pStyle w:val="H4G"/>
      </w:pPr>
      <w:r>
        <w:tab/>
      </w:r>
      <w:r>
        <w:tab/>
      </w:r>
      <w:r w:rsidR="008B7BD9" w:rsidRPr="00216DD7">
        <w:t>Tasas de fecundidad</w:t>
      </w:r>
    </w:p>
    <w:p w:rsidR="00F44BDE" w:rsidRDefault="008B7BD9" w:rsidP="00F44BDE">
      <w:pPr>
        <w:pStyle w:val="Heading1"/>
      </w:pPr>
      <w:r w:rsidRPr="00216DD7">
        <w:t>Cuadro 15</w:t>
      </w:r>
    </w:p>
    <w:p w:rsidR="008B7BD9" w:rsidRPr="00F44BDE" w:rsidRDefault="008B7BD9" w:rsidP="00F44BDE">
      <w:pPr>
        <w:pStyle w:val="SingleTxtG"/>
        <w:jc w:val="left"/>
        <w:rPr>
          <w:b/>
        </w:rPr>
      </w:pPr>
      <w:r w:rsidRPr="00F44BDE">
        <w:rPr>
          <w:b/>
        </w:rPr>
        <w:t xml:space="preserve">Tasas de fecundidad por edad para el grupo de población de </w:t>
      </w:r>
      <w:smartTag w:uri="urn:schemas-microsoft-com:office:smarttags" w:element="metricconverter">
        <w:smartTagPr>
          <w:attr w:name="ProductID" w:val="0 a"/>
        </w:smartTagPr>
        <w:r w:rsidRPr="00F44BDE">
          <w:rPr>
            <w:b/>
          </w:rPr>
          <w:t>0 a</w:t>
        </w:r>
      </w:smartTag>
      <w:r w:rsidRPr="00F44BDE">
        <w:rPr>
          <w:b/>
        </w:rPr>
        <w:t xml:space="preserve"> 24 años, 1991-2006</w:t>
      </w:r>
    </w:p>
    <w:tbl>
      <w:tblPr>
        <w:tblW w:w="7371" w:type="dxa"/>
        <w:tblInd w:w="1134" w:type="dxa"/>
        <w:tblLayout w:type="fixed"/>
        <w:tblCellMar>
          <w:left w:w="0" w:type="dxa"/>
          <w:right w:w="0" w:type="dxa"/>
        </w:tblCellMar>
        <w:tblLook w:val="0000" w:firstRow="0" w:lastRow="0" w:firstColumn="0" w:lastColumn="0" w:noHBand="0" w:noVBand="0"/>
      </w:tblPr>
      <w:tblGrid>
        <w:gridCol w:w="1343"/>
        <w:gridCol w:w="2009"/>
        <w:gridCol w:w="2009"/>
        <w:gridCol w:w="2010"/>
      </w:tblGrid>
      <w:tr w:rsidR="008B7BD9" w:rsidRPr="00216DD7" w:rsidTr="00F81ED3">
        <w:trPr>
          <w:trHeight w:val="20"/>
          <w:tblHeader/>
        </w:trPr>
        <w:tc>
          <w:tcPr>
            <w:tcW w:w="1343" w:type="dxa"/>
            <w:vMerge w:val="restart"/>
            <w:tcBorders>
              <w:top w:val="single" w:sz="4" w:space="0" w:color="auto"/>
              <w:bottom w:val="single" w:sz="12" w:space="0" w:color="auto"/>
            </w:tcBorders>
            <w:shd w:val="clear" w:color="auto" w:fill="auto"/>
            <w:vAlign w:val="bottom"/>
          </w:tcPr>
          <w:p w:rsidR="008B7BD9" w:rsidRPr="00216DD7" w:rsidRDefault="008B7BD9" w:rsidP="00F81ED3">
            <w:pPr>
              <w:autoSpaceDE w:val="0"/>
              <w:autoSpaceDN w:val="0"/>
              <w:adjustRightInd w:val="0"/>
              <w:spacing w:before="80" w:after="80" w:line="200" w:lineRule="exact"/>
              <w:rPr>
                <w:i/>
                <w:iCs/>
                <w:sz w:val="16"/>
                <w:szCs w:val="16"/>
              </w:rPr>
            </w:pPr>
            <w:r w:rsidRPr="00216DD7">
              <w:rPr>
                <w:i/>
                <w:iCs/>
                <w:sz w:val="16"/>
                <w:szCs w:val="16"/>
              </w:rPr>
              <w:t xml:space="preserve">Diciembre </w:t>
            </w:r>
            <w:r w:rsidR="00F81ED3">
              <w:rPr>
                <w:i/>
                <w:iCs/>
                <w:sz w:val="16"/>
                <w:szCs w:val="16"/>
              </w:rPr>
              <w:br/>
              <w:t>(a</w:t>
            </w:r>
            <w:r w:rsidRPr="00216DD7">
              <w:rPr>
                <w:i/>
                <w:iCs/>
                <w:sz w:val="16"/>
                <w:szCs w:val="16"/>
              </w:rPr>
              <w:t>ño</w:t>
            </w:r>
            <w:r w:rsidR="00F81ED3">
              <w:rPr>
                <w:i/>
                <w:iCs/>
                <w:sz w:val="16"/>
                <w:szCs w:val="16"/>
              </w:rPr>
              <w:t>)</w:t>
            </w:r>
          </w:p>
        </w:tc>
        <w:tc>
          <w:tcPr>
            <w:tcW w:w="6028" w:type="dxa"/>
            <w:gridSpan w:val="3"/>
            <w:tcBorders>
              <w:top w:val="single" w:sz="4" w:space="0" w:color="auto"/>
              <w:bottom w:val="single" w:sz="4" w:space="0" w:color="auto"/>
            </w:tcBorders>
            <w:shd w:val="clear" w:color="auto" w:fill="auto"/>
            <w:noWrap/>
            <w:vAlign w:val="bottom"/>
          </w:tcPr>
          <w:p w:rsidR="008B7BD9" w:rsidRPr="00216DD7" w:rsidRDefault="008B7BD9" w:rsidP="00F81ED3">
            <w:pPr>
              <w:autoSpaceDE w:val="0"/>
              <w:autoSpaceDN w:val="0"/>
              <w:adjustRightInd w:val="0"/>
              <w:spacing w:before="80" w:after="80" w:line="200" w:lineRule="exact"/>
              <w:jc w:val="center"/>
              <w:rPr>
                <w:i/>
                <w:iCs/>
                <w:sz w:val="16"/>
                <w:szCs w:val="16"/>
              </w:rPr>
            </w:pPr>
            <w:r w:rsidRPr="00216DD7">
              <w:rPr>
                <w:i/>
                <w:iCs/>
                <w:sz w:val="16"/>
                <w:szCs w:val="16"/>
              </w:rPr>
              <w:t>Edad de la madre (años)</w:t>
            </w:r>
          </w:p>
        </w:tc>
      </w:tr>
      <w:tr w:rsidR="008B7BD9" w:rsidRPr="00216DD7" w:rsidTr="00F81ED3">
        <w:trPr>
          <w:trHeight w:val="20"/>
          <w:tblHeader/>
        </w:trPr>
        <w:tc>
          <w:tcPr>
            <w:tcW w:w="1343" w:type="dxa"/>
            <w:vMerge/>
            <w:tcBorders>
              <w:top w:val="single" w:sz="4" w:space="0" w:color="auto"/>
              <w:bottom w:val="single" w:sz="12" w:space="0" w:color="auto"/>
            </w:tcBorders>
            <w:shd w:val="clear" w:color="auto" w:fill="auto"/>
            <w:vAlign w:val="bottom"/>
          </w:tcPr>
          <w:p w:rsidR="008B7BD9" w:rsidRPr="00216DD7" w:rsidRDefault="008B7BD9" w:rsidP="00F81ED3">
            <w:pPr>
              <w:autoSpaceDE w:val="0"/>
              <w:autoSpaceDN w:val="0"/>
              <w:adjustRightInd w:val="0"/>
              <w:spacing w:before="80" w:after="80" w:line="200" w:lineRule="exact"/>
              <w:rPr>
                <w:i/>
                <w:iCs/>
                <w:sz w:val="16"/>
                <w:szCs w:val="16"/>
              </w:rPr>
            </w:pPr>
          </w:p>
        </w:tc>
        <w:tc>
          <w:tcPr>
            <w:tcW w:w="2009" w:type="dxa"/>
            <w:tcBorders>
              <w:top w:val="single" w:sz="4" w:space="0" w:color="auto"/>
              <w:bottom w:val="single" w:sz="12" w:space="0" w:color="auto"/>
            </w:tcBorders>
            <w:shd w:val="clear" w:color="auto" w:fill="auto"/>
            <w:noWrap/>
            <w:vAlign w:val="bottom"/>
          </w:tcPr>
          <w:p w:rsidR="008B7BD9" w:rsidRPr="00216DD7" w:rsidRDefault="008B7BD9" w:rsidP="00F81ED3">
            <w:pPr>
              <w:autoSpaceDE w:val="0"/>
              <w:autoSpaceDN w:val="0"/>
              <w:adjustRightInd w:val="0"/>
              <w:spacing w:before="80" w:after="80" w:line="200" w:lineRule="exact"/>
              <w:jc w:val="right"/>
              <w:rPr>
                <w:i/>
                <w:iCs/>
                <w:sz w:val="16"/>
                <w:szCs w:val="16"/>
              </w:rPr>
            </w:pPr>
            <w:r w:rsidRPr="00216DD7">
              <w:rPr>
                <w:i/>
                <w:iCs/>
                <w:sz w:val="16"/>
                <w:szCs w:val="16"/>
              </w:rPr>
              <w:t>Menor de 15</w:t>
            </w:r>
          </w:p>
        </w:tc>
        <w:tc>
          <w:tcPr>
            <w:tcW w:w="2009" w:type="dxa"/>
            <w:tcBorders>
              <w:top w:val="single" w:sz="4" w:space="0" w:color="auto"/>
              <w:bottom w:val="single" w:sz="12" w:space="0" w:color="auto"/>
            </w:tcBorders>
            <w:shd w:val="clear" w:color="auto" w:fill="auto"/>
            <w:noWrap/>
            <w:vAlign w:val="bottom"/>
          </w:tcPr>
          <w:p w:rsidR="008B7BD9" w:rsidRPr="00216DD7" w:rsidRDefault="008B7BD9" w:rsidP="00F81ED3">
            <w:pPr>
              <w:autoSpaceDE w:val="0"/>
              <w:autoSpaceDN w:val="0"/>
              <w:adjustRightInd w:val="0"/>
              <w:spacing w:before="80" w:after="80" w:line="200" w:lineRule="exact"/>
              <w:jc w:val="right"/>
              <w:rPr>
                <w:i/>
                <w:iCs/>
                <w:sz w:val="16"/>
                <w:szCs w:val="16"/>
              </w:rPr>
            </w:pPr>
            <w:r w:rsidRPr="00216DD7">
              <w:rPr>
                <w:i/>
                <w:iCs/>
                <w:sz w:val="16"/>
                <w:szCs w:val="16"/>
              </w:rPr>
              <w:t>15</w:t>
            </w:r>
            <w:r w:rsidR="00493EDA">
              <w:rPr>
                <w:i/>
                <w:iCs/>
                <w:sz w:val="16"/>
                <w:szCs w:val="16"/>
              </w:rPr>
              <w:t>-</w:t>
            </w:r>
            <w:r w:rsidRPr="00216DD7">
              <w:rPr>
                <w:i/>
                <w:iCs/>
                <w:sz w:val="16"/>
                <w:szCs w:val="16"/>
              </w:rPr>
              <w:t>19</w:t>
            </w:r>
          </w:p>
        </w:tc>
        <w:tc>
          <w:tcPr>
            <w:tcW w:w="2010" w:type="dxa"/>
            <w:tcBorders>
              <w:top w:val="single" w:sz="4" w:space="0" w:color="auto"/>
              <w:bottom w:val="single" w:sz="12" w:space="0" w:color="auto"/>
            </w:tcBorders>
            <w:shd w:val="clear" w:color="auto" w:fill="auto"/>
            <w:noWrap/>
            <w:vAlign w:val="bottom"/>
          </w:tcPr>
          <w:p w:rsidR="008B7BD9" w:rsidRPr="00216DD7" w:rsidRDefault="008B7BD9" w:rsidP="00F81ED3">
            <w:pPr>
              <w:autoSpaceDE w:val="0"/>
              <w:autoSpaceDN w:val="0"/>
              <w:adjustRightInd w:val="0"/>
              <w:spacing w:before="80" w:after="80" w:line="200" w:lineRule="exact"/>
              <w:jc w:val="right"/>
              <w:rPr>
                <w:i/>
                <w:iCs/>
                <w:sz w:val="16"/>
                <w:szCs w:val="16"/>
              </w:rPr>
            </w:pPr>
            <w:r w:rsidRPr="00216DD7">
              <w:rPr>
                <w:i/>
                <w:iCs/>
                <w:sz w:val="16"/>
                <w:szCs w:val="16"/>
              </w:rPr>
              <w:t>20</w:t>
            </w:r>
            <w:r w:rsidR="00493EDA">
              <w:rPr>
                <w:i/>
                <w:iCs/>
                <w:sz w:val="16"/>
                <w:szCs w:val="16"/>
              </w:rPr>
              <w:t>-</w:t>
            </w:r>
            <w:r w:rsidRPr="00216DD7">
              <w:rPr>
                <w:i/>
                <w:iCs/>
                <w:sz w:val="16"/>
                <w:szCs w:val="16"/>
              </w:rPr>
              <w:t>24</w:t>
            </w:r>
          </w:p>
        </w:tc>
      </w:tr>
      <w:tr w:rsidR="008B7BD9" w:rsidRPr="00F81ED3" w:rsidTr="00F81ED3">
        <w:trPr>
          <w:trHeight w:val="20"/>
        </w:trPr>
        <w:tc>
          <w:tcPr>
            <w:tcW w:w="1343" w:type="dxa"/>
            <w:tcBorders>
              <w:top w:val="single" w:sz="12" w:space="0" w:color="auto"/>
            </w:tcBorders>
            <w:shd w:val="clear" w:color="auto" w:fill="auto"/>
            <w:noWrap/>
            <w:vAlign w:val="bottom"/>
          </w:tcPr>
          <w:p w:rsidR="008B7BD9" w:rsidRPr="00F81ED3" w:rsidRDefault="008B7BD9" w:rsidP="00F81ED3">
            <w:pPr>
              <w:autoSpaceDE w:val="0"/>
              <w:autoSpaceDN w:val="0"/>
              <w:adjustRightInd w:val="0"/>
              <w:spacing w:before="40" w:after="40" w:line="220" w:lineRule="exact"/>
              <w:rPr>
                <w:iCs/>
                <w:sz w:val="18"/>
                <w:szCs w:val="18"/>
              </w:rPr>
            </w:pPr>
            <w:r w:rsidRPr="00F81ED3">
              <w:rPr>
                <w:iCs/>
                <w:sz w:val="18"/>
                <w:szCs w:val="18"/>
              </w:rPr>
              <w:t>1991</w:t>
            </w:r>
          </w:p>
        </w:tc>
        <w:tc>
          <w:tcPr>
            <w:tcW w:w="2009" w:type="dxa"/>
            <w:tcBorders>
              <w:top w:val="single" w:sz="12" w:space="0" w:color="auto"/>
            </w:tcBorders>
            <w:shd w:val="clear" w:color="auto" w:fill="auto"/>
            <w:noWrap/>
            <w:vAlign w:val="bottom"/>
          </w:tcPr>
          <w:p w:rsidR="008B7BD9" w:rsidRPr="00F81ED3" w:rsidRDefault="008B7BD9" w:rsidP="00F81ED3">
            <w:pPr>
              <w:autoSpaceDE w:val="0"/>
              <w:autoSpaceDN w:val="0"/>
              <w:adjustRightInd w:val="0"/>
              <w:spacing w:before="40" w:after="40" w:line="220" w:lineRule="exact"/>
              <w:jc w:val="right"/>
              <w:rPr>
                <w:iCs/>
                <w:sz w:val="18"/>
                <w:szCs w:val="18"/>
              </w:rPr>
            </w:pPr>
            <w:r w:rsidRPr="00F81ED3">
              <w:rPr>
                <w:iCs/>
                <w:sz w:val="18"/>
                <w:szCs w:val="18"/>
              </w:rPr>
              <w:t>0</w:t>
            </w:r>
            <w:r w:rsidR="00F81ED3">
              <w:rPr>
                <w:iCs/>
                <w:sz w:val="18"/>
                <w:szCs w:val="18"/>
              </w:rPr>
              <w:t>,</w:t>
            </w:r>
            <w:r w:rsidRPr="00F81ED3">
              <w:rPr>
                <w:iCs/>
                <w:sz w:val="18"/>
                <w:szCs w:val="18"/>
              </w:rPr>
              <w:t>2</w:t>
            </w:r>
          </w:p>
        </w:tc>
        <w:tc>
          <w:tcPr>
            <w:tcW w:w="2009" w:type="dxa"/>
            <w:tcBorders>
              <w:top w:val="single" w:sz="12" w:space="0" w:color="auto"/>
            </w:tcBorders>
            <w:shd w:val="clear" w:color="auto" w:fill="auto"/>
            <w:noWrap/>
            <w:vAlign w:val="bottom"/>
          </w:tcPr>
          <w:p w:rsidR="008B7BD9" w:rsidRPr="00F81ED3" w:rsidRDefault="008B7BD9" w:rsidP="00F81ED3">
            <w:pPr>
              <w:autoSpaceDE w:val="0"/>
              <w:autoSpaceDN w:val="0"/>
              <w:adjustRightInd w:val="0"/>
              <w:spacing w:before="40" w:after="40" w:line="220" w:lineRule="exact"/>
              <w:jc w:val="right"/>
              <w:rPr>
                <w:iCs/>
                <w:sz w:val="18"/>
                <w:szCs w:val="18"/>
              </w:rPr>
            </w:pPr>
            <w:r w:rsidRPr="00F81ED3">
              <w:rPr>
                <w:iCs/>
                <w:sz w:val="18"/>
                <w:szCs w:val="18"/>
              </w:rPr>
              <w:t>33</w:t>
            </w:r>
            <w:r w:rsidR="00F81ED3">
              <w:rPr>
                <w:iCs/>
                <w:sz w:val="18"/>
                <w:szCs w:val="18"/>
              </w:rPr>
              <w:t>,</w:t>
            </w:r>
            <w:r w:rsidRPr="00F81ED3">
              <w:rPr>
                <w:iCs/>
                <w:sz w:val="18"/>
                <w:szCs w:val="18"/>
              </w:rPr>
              <w:t>9</w:t>
            </w:r>
          </w:p>
        </w:tc>
        <w:tc>
          <w:tcPr>
            <w:tcW w:w="2010" w:type="dxa"/>
            <w:tcBorders>
              <w:top w:val="single" w:sz="12" w:space="0" w:color="auto"/>
            </w:tcBorders>
            <w:shd w:val="clear" w:color="auto" w:fill="auto"/>
            <w:noWrap/>
            <w:vAlign w:val="bottom"/>
          </w:tcPr>
          <w:p w:rsidR="008B7BD9" w:rsidRPr="00F81ED3" w:rsidRDefault="008B7BD9" w:rsidP="00F81ED3">
            <w:pPr>
              <w:autoSpaceDE w:val="0"/>
              <w:autoSpaceDN w:val="0"/>
              <w:adjustRightInd w:val="0"/>
              <w:spacing w:before="40" w:after="40" w:line="220" w:lineRule="exact"/>
              <w:jc w:val="right"/>
              <w:rPr>
                <w:iCs/>
                <w:sz w:val="18"/>
                <w:szCs w:val="18"/>
              </w:rPr>
            </w:pPr>
            <w:r w:rsidRPr="00F81ED3">
              <w:rPr>
                <w:iCs/>
                <w:sz w:val="18"/>
                <w:szCs w:val="18"/>
              </w:rPr>
              <w:t>95</w:t>
            </w:r>
            <w:r w:rsidR="00F81ED3">
              <w:rPr>
                <w:iCs/>
                <w:sz w:val="18"/>
                <w:szCs w:val="18"/>
              </w:rPr>
              <w:t>,</w:t>
            </w:r>
            <w:r w:rsidRPr="00F81ED3">
              <w:rPr>
                <w:iCs/>
                <w:sz w:val="18"/>
                <w:szCs w:val="18"/>
              </w:rPr>
              <w:t>2</w:t>
            </w:r>
          </w:p>
        </w:tc>
      </w:tr>
      <w:tr w:rsidR="008B7BD9" w:rsidRPr="00F81ED3" w:rsidTr="00F81ED3">
        <w:trPr>
          <w:trHeight w:val="20"/>
        </w:trPr>
        <w:tc>
          <w:tcPr>
            <w:tcW w:w="1343" w:type="dxa"/>
            <w:shd w:val="clear" w:color="auto" w:fill="auto"/>
            <w:noWrap/>
            <w:vAlign w:val="bottom"/>
          </w:tcPr>
          <w:p w:rsidR="008B7BD9" w:rsidRPr="00F81ED3" w:rsidRDefault="008B7BD9" w:rsidP="00F81ED3">
            <w:pPr>
              <w:autoSpaceDE w:val="0"/>
              <w:autoSpaceDN w:val="0"/>
              <w:adjustRightInd w:val="0"/>
              <w:spacing w:before="40" w:after="40" w:line="220" w:lineRule="exact"/>
              <w:rPr>
                <w:iCs/>
                <w:sz w:val="18"/>
                <w:szCs w:val="18"/>
              </w:rPr>
            </w:pPr>
            <w:r w:rsidRPr="00F81ED3">
              <w:rPr>
                <w:iCs/>
                <w:sz w:val="18"/>
                <w:szCs w:val="18"/>
              </w:rPr>
              <w:t>1992</w:t>
            </w:r>
          </w:p>
        </w:tc>
        <w:tc>
          <w:tcPr>
            <w:tcW w:w="2009" w:type="dxa"/>
            <w:shd w:val="clear" w:color="auto" w:fill="auto"/>
            <w:noWrap/>
            <w:vAlign w:val="bottom"/>
          </w:tcPr>
          <w:p w:rsidR="008B7BD9" w:rsidRPr="00F81ED3" w:rsidRDefault="008B7BD9" w:rsidP="00F81ED3">
            <w:pPr>
              <w:autoSpaceDE w:val="0"/>
              <w:autoSpaceDN w:val="0"/>
              <w:adjustRightInd w:val="0"/>
              <w:spacing w:before="40" w:after="40" w:line="220" w:lineRule="exact"/>
              <w:jc w:val="right"/>
              <w:rPr>
                <w:iCs/>
                <w:sz w:val="18"/>
                <w:szCs w:val="18"/>
              </w:rPr>
            </w:pPr>
            <w:r w:rsidRPr="00F81ED3">
              <w:rPr>
                <w:iCs/>
                <w:sz w:val="18"/>
                <w:szCs w:val="18"/>
              </w:rPr>
              <w:t>0</w:t>
            </w:r>
            <w:r w:rsidR="00F81ED3">
              <w:rPr>
                <w:iCs/>
                <w:sz w:val="18"/>
                <w:szCs w:val="18"/>
              </w:rPr>
              <w:t>,</w:t>
            </w:r>
            <w:r w:rsidRPr="00F81ED3">
              <w:rPr>
                <w:iCs/>
                <w:sz w:val="18"/>
                <w:szCs w:val="18"/>
              </w:rPr>
              <w:t>2</w:t>
            </w:r>
          </w:p>
        </w:tc>
        <w:tc>
          <w:tcPr>
            <w:tcW w:w="2009" w:type="dxa"/>
            <w:shd w:val="clear" w:color="auto" w:fill="auto"/>
            <w:noWrap/>
            <w:vAlign w:val="bottom"/>
          </w:tcPr>
          <w:p w:rsidR="008B7BD9" w:rsidRPr="00F81ED3" w:rsidRDefault="008B7BD9" w:rsidP="00F81ED3">
            <w:pPr>
              <w:autoSpaceDE w:val="0"/>
              <w:autoSpaceDN w:val="0"/>
              <w:adjustRightInd w:val="0"/>
              <w:spacing w:before="40" w:after="40" w:line="220" w:lineRule="exact"/>
              <w:jc w:val="right"/>
              <w:rPr>
                <w:iCs/>
                <w:sz w:val="18"/>
                <w:szCs w:val="18"/>
              </w:rPr>
            </w:pPr>
            <w:r w:rsidRPr="00F81ED3">
              <w:rPr>
                <w:iCs/>
                <w:sz w:val="18"/>
                <w:szCs w:val="18"/>
              </w:rPr>
              <w:t>32</w:t>
            </w:r>
            <w:r w:rsidR="00F81ED3">
              <w:rPr>
                <w:iCs/>
                <w:sz w:val="18"/>
                <w:szCs w:val="18"/>
              </w:rPr>
              <w:t>,</w:t>
            </w:r>
            <w:r w:rsidRPr="00F81ED3">
              <w:rPr>
                <w:iCs/>
                <w:sz w:val="18"/>
                <w:szCs w:val="18"/>
              </w:rPr>
              <w:t>9</w:t>
            </w:r>
          </w:p>
        </w:tc>
        <w:tc>
          <w:tcPr>
            <w:tcW w:w="2010" w:type="dxa"/>
            <w:shd w:val="clear" w:color="auto" w:fill="auto"/>
            <w:noWrap/>
            <w:vAlign w:val="bottom"/>
          </w:tcPr>
          <w:p w:rsidR="008B7BD9" w:rsidRPr="00F81ED3" w:rsidRDefault="008B7BD9" w:rsidP="00F81ED3">
            <w:pPr>
              <w:autoSpaceDE w:val="0"/>
              <w:autoSpaceDN w:val="0"/>
              <w:adjustRightInd w:val="0"/>
              <w:spacing w:before="40" w:after="40" w:line="220" w:lineRule="exact"/>
              <w:jc w:val="right"/>
              <w:rPr>
                <w:iCs/>
                <w:sz w:val="18"/>
                <w:szCs w:val="18"/>
              </w:rPr>
            </w:pPr>
            <w:r w:rsidRPr="00F81ED3">
              <w:rPr>
                <w:iCs/>
                <w:sz w:val="18"/>
                <w:szCs w:val="18"/>
              </w:rPr>
              <w:t>91</w:t>
            </w:r>
            <w:r w:rsidR="00F81ED3">
              <w:rPr>
                <w:iCs/>
                <w:sz w:val="18"/>
                <w:szCs w:val="18"/>
              </w:rPr>
              <w:t>,</w:t>
            </w:r>
            <w:r w:rsidRPr="00F81ED3">
              <w:rPr>
                <w:iCs/>
                <w:sz w:val="18"/>
                <w:szCs w:val="18"/>
              </w:rPr>
              <w:t>0</w:t>
            </w:r>
          </w:p>
        </w:tc>
      </w:tr>
      <w:tr w:rsidR="008B7BD9" w:rsidRPr="00F81ED3" w:rsidTr="00F81ED3">
        <w:trPr>
          <w:trHeight w:val="20"/>
        </w:trPr>
        <w:tc>
          <w:tcPr>
            <w:tcW w:w="1343" w:type="dxa"/>
            <w:shd w:val="clear" w:color="auto" w:fill="auto"/>
            <w:noWrap/>
            <w:vAlign w:val="bottom"/>
          </w:tcPr>
          <w:p w:rsidR="008B7BD9" w:rsidRPr="00F81ED3" w:rsidRDefault="008B7BD9" w:rsidP="00F81ED3">
            <w:pPr>
              <w:autoSpaceDE w:val="0"/>
              <w:autoSpaceDN w:val="0"/>
              <w:adjustRightInd w:val="0"/>
              <w:spacing w:before="40" w:after="40" w:line="220" w:lineRule="exact"/>
              <w:rPr>
                <w:iCs/>
                <w:sz w:val="18"/>
                <w:szCs w:val="18"/>
              </w:rPr>
            </w:pPr>
            <w:r w:rsidRPr="00F81ED3">
              <w:rPr>
                <w:iCs/>
                <w:sz w:val="18"/>
                <w:szCs w:val="18"/>
              </w:rPr>
              <w:t>1993</w:t>
            </w:r>
          </w:p>
        </w:tc>
        <w:tc>
          <w:tcPr>
            <w:tcW w:w="2009" w:type="dxa"/>
            <w:shd w:val="clear" w:color="auto" w:fill="auto"/>
            <w:noWrap/>
            <w:vAlign w:val="bottom"/>
          </w:tcPr>
          <w:p w:rsidR="008B7BD9" w:rsidRPr="00F81ED3" w:rsidRDefault="008B7BD9" w:rsidP="00F81ED3">
            <w:pPr>
              <w:autoSpaceDE w:val="0"/>
              <w:autoSpaceDN w:val="0"/>
              <w:adjustRightInd w:val="0"/>
              <w:spacing w:before="40" w:after="40" w:line="220" w:lineRule="exact"/>
              <w:jc w:val="right"/>
              <w:rPr>
                <w:iCs/>
                <w:sz w:val="18"/>
                <w:szCs w:val="18"/>
              </w:rPr>
            </w:pPr>
            <w:r w:rsidRPr="00F81ED3">
              <w:rPr>
                <w:iCs/>
                <w:sz w:val="18"/>
                <w:szCs w:val="18"/>
              </w:rPr>
              <w:t>0</w:t>
            </w:r>
            <w:r w:rsidR="00F81ED3">
              <w:rPr>
                <w:iCs/>
                <w:sz w:val="18"/>
                <w:szCs w:val="18"/>
              </w:rPr>
              <w:t>,</w:t>
            </w:r>
            <w:r w:rsidRPr="00F81ED3">
              <w:rPr>
                <w:iCs/>
                <w:sz w:val="18"/>
                <w:szCs w:val="18"/>
              </w:rPr>
              <w:t>2</w:t>
            </w:r>
          </w:p>
        </w:tc>
        <w:tc>
          <w:tcPr>
            <w:tcW w:w="2009" w:type="dxa"/>
            <w:shd w:val="clear" w:color="auto" w:fill="auto"/>
            <w:noWrap/>
            <w:vAlign w:val="bottom"/>
          </w:tcPr>
          <w:p w:rsidR="008B7BD9" w:rsidRPr="00F81ED3" w:rsidRDefault="008B7BD9" w:rsidP="00F81ED3">
            <w:pPr>
              <w:autoSpaceDE w:val="0"/>
              <w:autoSpaceDN w:val="0"/>
              <w:adjustRightInd w:val="0"/>
              <w:spacing w:before="40" w:after="40" w:line="220" w:lineRule="exact"/>
              <w:jc w:val="right"/>
              <w:rPr>
                <w:iCs/>
                <w:sz w:val="18"/>
                <w:szCs w:val="18"/>
              </w:rPr>
            </w:pPr>
            <w:r w:rsidRPr="00F81ED3">
              <w:rPr>
                <w:iCs/>
                <w:sz w:val="18"/>
                <w:szCs w:val="18"/>
              </w:rPr>
              <w:t>32</w:t>
            </w:r>
            <w:r w:rsidR="00F81ED3">
              <w:rPr>
                <w:iCs/>
                <w:sz w:val="18"/>
                <w:szCs w:val="18"/>
              </w:rPr>
              <w:t>,</w:t>
            </w:r>
            <w:r w:rsidRPr="00F81ED3">
              <w:rPr>
                <w:iCs/>
                <w:sz w:val="18"/>
                <w:szCs w:val="18"/>
              </w:rPr>
              <w:t>2</w:t>
            </w:r>
          </w:p>
        </w:tc>
        <w:tc>
          <w:tcPr>
            <w:tcW w:w="2010" w:type="dxa"/>
            <w:shd w:val="clear" w:color="auto" w:fill="auto"/>
            <w:noWrap/>
            <w:vAlign w:val="bottom"/>
          </w:tcPr>
          <w:p w:rsidR="008B7BD9" w:rsidRPr="00F81ED3" w:rsidRDefault="008B7BD9" w:rsidP="00F81ED3">
            <w:pPr>
              <w:autoSpaceDE w:val="0"/>
              <w:autoSpaceDN w:val="0"/>
              <w:adjustRightInd w:val="0"/>
              <w:spacing w:before="40" w:after="40" w:line="220" w:lineRule="exact"/>
              <w:jc w:val="right"/>
              <w:rPr>
                <w:iCs/>
                <w:sz w:val="18"/>
                <w:szCs w:val="18"/>
              </w:rPr>
            </w:pPr>
            <w:r w:rsidRPr="00F81ED3">
              <w:rPr>
                <w:iCs/>
                <w:sz w:val="18"/>
                <w:szCs w:val="18"/>
              </w:rPr>
              <w:t>88</w:t>
            </w:r>
            <w:r w:rsidR="00F81ED3">
              <w:rPr>
                <w:iCs/>
                <w:sz w:val="18"/>
                <w:szCs w:val="18"/>
              </w:rPr>
              <w:t>,</w:t>
            </w:r>
            <w:r w:rsidRPr="00F81ED3">
              <w:rPr>
                <w:iCs/>
                <w:sz w:val="18"/>
                <w:szCs w:val="18"/>
              </w:rPr>
              <w:t>8</w:t>
            </w:r>
          </w:p>
        </w:tc>
      </w:tr>
      <w:tr w:rsidR="008B7BD9" w:rsidRPr="00F81ED3" w:rsidTr="00F81ED3">
        <w:trPr>
          <w:trHeight w:val="20"/>
        </w:trPr>
        <w:tc>
          <w:tcPr>
            <w:tcW w:w="1343" w:type="dxa"/>
            <w:shd w:val="clear" w:color="auto" w:fill="auto"/>
            <w:noWrap/>
            <w:vAlign w:val="bottom"/>
          </w:tcPr>
          <w:p w:rsidR="008B7BD9" w:rsidRPr="00F81ED3" w:rsidRDefault="008B7BD9" w:rsidP="00F81ED3">
            <w:pPr>
              <w:autoSpaceDE w:val="0"/>
              <w:autoSpaceDN w:val="0"/>
              <w:adjustRightInd w:val="0"/>
              <w:spacing w:before="40" w:after="40" w:line="220" w:lineRule="exact"/>
              <w:rPr>
                <w:iCs/>
                <w:sz w:val="18"/>
                <w:szCs w:val="18"/>
              </w:rPr>
            </w:pPr>
            <w:r w:rsidRPr="00F81ED3">
              <w:rPr>
                <w:iCs/>
                <w:sz w:val="18"/>
                <w:szCs w:val="18"/>
              </w:rPr>
              <w:t>1994</w:t>
            </w:r>
          </w:p>
        </w:tc>
        <w:tc>
          <w:tcPr>
            <w:tcW w:w="2009" w:type="dxa"/>
            <w:shd w:val="clear" w:color="auto" w:fill="auto"/>
            <w:noWrap/>
            <w:vAlign w:val="bottom"/>
          </w:tcPr>
          <w:p w:rsidR="008B7BD9" w:rsidRPr="00F81ED3" w:rsidRDefault="008B7BD9" w:rsidP="00F81ED3">
            <w:pPr>
              <w:autoSpaceDE w:val="0"/>
              <w:autoSpaceDN w:val="0"/>
              <w:adjustRightInd w:val="0"/>
              <w:spacing w:before="40" w:after="40" w:line="220" w:lineRule="exact"/>
              <w:jc w:val="right"/>
              <w:rPr>
                <w:iCs/>
                <w:sz w:val="18"/>
                <w:szCs w:val="18"/>
              </w:rPr>
            </w:pPr>
            <w:r w:rsidRPr="00F81ED3">
              <w:rPr>
                <w:iCs/>
                <w:sz w:val="18"/>
                <w:szCs w:val="18"/>
              </w:rPr>
              <w:t>0</w:t>
            </w:r>
            <w:r w:rsidR="00F81ED3">
              <w:rPr>
                <w:iCs/>
                <w:sz w:val="18"/>
                <w:szCs w:val="18"/>
              </w:rPr>
              <w:t>,</w:t>
            </w:r>
            <w:r w:rsidRPr="00F81ED3">
              <w:rPr>
                <w:iCs/>
                <w:sz w:val="18"/>
                <w:szCs w:val="18"/>
              </w:rPr>
              <w:t>3</w:t>
            </w:r>
          </w:p>
        </w:tc>
        <w:tc>
          <w:tcPr>
            <w:tcW w:w="2009" w:type="dxa"/>
            <w:shd w:val="clear" w:color="auto" w:fill="auto"/>
            <w:noWrap/>
            <w:vAlign w:val="bottom"/>
          </w:tcPr>
          <w:p w:rsidR="008B7BD9" w:rsidRPr="00F81ED3" w:rsidRDefault="008B7BD9" w:rsidP="00F81ED3">
            <w:pPr>
              <w:autoSpaceDE w:val="0"/>
              <w:autoSpaceDN w:val="0"/>
              <w:adjustRightInd w:val="0"/>
              <w:spacing w:before="40" w:after="40" w:line="220" w:lineRule="exact"/>
              <w:jc w:val="right"/>
              <w:rPr>
                <w:iCs/>
                <w:sz w:val="18"/>
                <w:szCs w:val="18"/>
              </w:rPr>
            </w:pPr>
            <w:r w:rsidRPr="00F81ED3">
              <w:rPr>
                <w:iCs/>
                <w:sz w:val="18"/>
                <w:szCs w:val="18"/>
              </w:rPr>
              <w:t>31</w:t>
            </w:r>
            <w:r w:rsidR="00F81ED3">
              <w:rPr>
                <w:iCs/>
                <w:sz w:val="18"/>
                <w:szCs w:val="18"/>
              </w:rPr>
              <w:t>,</w:t>
            </w:r>
            <w:r w:rsidRPr="00F81ED3">
              <w:rPr>
                <w:iCs/>
                <w:sz w:val="18"/>
                <w:szCs w:val="18"/>
              </w:rPr>
              <w:t>4</w:t>
            </w:r>
          </w:p>
        </w:tc>
        <w:tc>
          <w:tcPr>
            <w:tcW w:w="2010" w:type="dxa"/>
            <w:shd w:val="clear" w:color="auto" w:fill="auto"/>
            <w:noWrap/>
            <w:vAlign w:val="bottom"/>
          </w:tcPr>
          <w:p w:rsidR="008B7BD9" w:rsidRPr="00F81ED3" w:rsidRDefault="008B7BD9" w:rsidP="00F81ED3">
            <w:pPr>
              <w:autoSpaceDE w:val="0"/>
              <w:autoSpaceDN w:val="0"/>
              <w:adjustRightInd w:val="0"/>
              <w:spacing w:before="40" w:after="40" w:line="220" w:lineRule="exact"/>
              <w:jc w:val="right"/>
              <w:rPr>
                <w:iCs/>
                <w:sz w:val="18"/>
                <w:szCs w:val="18"/>
              </w:rPr>
            </w:pPr>
            <w:r w:rsidRPr="00F81ED3">
              <w:rPr>
                <w:iCs/>
                <w:sz w:val="18"/>
                <w:szCs w:val="18"/>
              </w:rPr>
              <w:t>83</w:t>
            </w:r>
            <w:r w:rsidR="00F81ED3">
              <w:rPr>
                <w:iCs/>
                <w:sz w:val="18"/>
                <w:szCs w:val="18"/>
              </w:rPr>
              <w:t>,</w:t>
            </w:r>
            <w:r w:rsidRPr="00F81ED3">
              <w:rPr>
                <w:iCs/>
                <w:sz w:val="18"/>
                <w:szCs w:val="18"/>
              </w:rPr>
              <w:t>4</w:t>
            </w:r>
          </w:p>
        </w:tc>
      </w:tr>
      <w:tr w:rsidR="008B7BD9" w:rsidRPr="00F81ED3" w:rsidTr="00F81ED3">
        <w:trPr>
          <w:trHeight w:val="20"/>
        </w:trPr>
        <w:tc>
          <w:tcPr>
            <w:tcW w:w="1343" w:type="dxa"/>
            <w:shd w:val="clear" w:color="auto" w:fill="auto"/>
            <w:noWrap/>
            <w:vAlign w:val="bottom"/>
          </w:tcPr>
          <w:p w:rsidR="008B7BD9" w:rsidRPr="00F81ED3" w:rsidRDefault="008B7BD9" w:rsidP="00F81ED3">
            <w:pPr>
              <w:autoSpaceDE w:val="0"/>
              <w:autoSpaceDN w:val="0"/>
              <w:adjustRightInd w:val="0"/>
              <w:spacing w:before="40" w:after="40" w:line="220" w:lineRule="exact"/>
              <w:rPr>
                <w:iCs/>
                <w:sz w:val="18"/>
                <w:szCs w:val="18"/>
              </w:rPr>
            </w:pPr>
            <w:r w:rsidRPr="00F81ED3">
              <w:rPr>
                <w:iCs/>
                <w:sz w:val="18"/>
                <w:szCs w:val="18"/>
              </w:rPr>
              <w:t>1995</w:t>
            </w:r>
          </w:p>
        </w:tc>
        <w:tc>
          <w:tcPr>
            <w:tcW w:w="2009" w:type="dxa"/>
            <w:shd w:val="clear" w:color="auto" w:fill="auto"/>
            <w:noWrap/>
            <w:vAlign w:val="bottom"/>
          </w:tcPr>
          <w:p w:rsidR="008B7BD9" w:rsidRPr="00F81ED3" w:rsidRDefault="008B7BD9" w:rsidP="00F81ED3">
            <w:pPr>
              <w:autoSpaceDE w:val="0"/>
              <w:autoSpaceDN w:val="0"/>
              <w:adjustRightInd w:val="0"/>
              <w:spacing w:before="40" w:after="40" w:line="220" w:lineRule="exact"/>
              <w:jc w:val="right"/>
              <w:rPr>
                <w:iCs/>
                <w:sz w:val="18"/>
                <w:szCs w:val="18"/>
              </w:rPr>
            </w:pPr>
            <w:r w:rsidRPr="00F81ED3">
              <w:rPr>
                <w:iCs/>
                <w:sz w:val="18"/>
                <w:szCs w:val="18"/>
              </w:rPr>
              <w:t>0</w:t>
            </w:r>
            <w:r w:rsidR="00F81ED3">
              <w:rPr>
                <w:iCs/>
                <w:sz w:val="18"/>
                <w:szCs w:val="18"/>
              </w:rPr>
              <w:t>,</w:t>
            </w:r>
            <w:r w:rsidRPr="00F81ED3">
              <w:rPr>
                <w:iCs/>
                <w:sz w:val="18"/>
                <w:szCs w:val="18"/>
              </w:rPr>
              <w:t>3</w:t>
            </w:r>
          </w:p>
        </w:tc>
        <w:tc>
          <w:tcPr>
            <w:tcW w:w="2009" w:type="dxa"/>
            <w:shd w:val="clear" w:color="auto" w:fill="auto"/>
            <w:noWrap/>
            <w:vAlign w:val="bottom"/>
          </w:tcPr>
          <w:p w:rsidR="008B7BD9" w:rsidRPr="00F81ED3" w:rsidRDefault="008B7BD9" w:rsidP="00F81ED3">
            <w:pPr>
              <w:autoSpaceDE w:val="0"/>
              <w:autoSpaceDN w:val="0"/>
              <w:adjustRightInd w:val="0"/>
              <w:spacing w:before="40" w:after="40" w:line="220" w:lineRule="exact"/>
              <w:jc w:val="right"/>
              <w:rPr>
                <w:iCs/>
                <w:sz w:val="18"/>
                <w:szCs w:val="18"/>
              </w:rPr>
            </w:pPr>
            <w:r w:rsidRPr="00F81ED3">
              <w:rPr>
                <w:iCs/>
                <w:sz w:val="18"/>
                <w:szCs w:val="18"/>
              </w:rPr>
              <w:t>33</w:t>
            </w:r>
            <w:r w:rsidR="00F81ED3">
              <w:rPr>
                <w:iCs/>
                <w:sz w:val="18"/>
                <w:szCs w:val="18"/>
              </w:rPr>
              <w:t>,</w:t>
            </w:r>
            <w:r w:rsidRPr="00F81ED3">
              <w:rPr>
                <w:iCs/>
                <w:sz w:val="18"/>
                <w:szCs w:val="18"/>
              </w:rPr>
              <w:t>4</w:t>
            </w:r>
          </w:p>
        </w:tc>
        <w:tc>
          <w:tcPr>
            <w:tcW w:w="2010" w:type="dxa"/>
            <w:shd w:val="clear" w:color="auto" w:fill="auto"/>
            <w:noWrap/>
            <w:vAlign w:val="bottom"/>
          </w:tcPr>
          <w:p w:rsidR="008B7BD9" w:rsidRPr="00F81ED3" w:rsidRDefault="008B7BD9" w:rsidP="00F81ED3">
            <w:pPr>
              <w:autoSpaceDE w:val="0"/>
              <w:autoSpaceDN w:val="0"/>
              <w:adjustRightInd w:val="0"/>
              <w:spacing w:before="40" w:after="40" w:line="220" w:lineRule="exact"/>
              <w:jc w:val="right"/>
              <w:rPr>
                <w:iCs/>
                <w:sz w:val="18"/>
                <w:szCs w:val="18"/>
              </w:rPr>
            </w:pPr>
            <w:r w:rsidRPr="00F81ED3">
              <w:rPr>
                <w:iCs/>
                <w:sz w:val="18"/>
                <w:szCs w:val="18"/>
              </w:rPr>
              <w:t>83</w:t>
            </w:r>
            <w:r w:rsidR="00F81ED3">
              <w:rPr>
                <w:iCs/>
                <w:sz w:val="18"/>
                <w:szCs w:val="18"/>
              </w:rPr>
              <w:t>,</w:t>
            </w:r>
            <w:r w:rsidRPr="00F81ED3">
              <w:rPr>
                <w:iCs/>
                <w:sz w:val="18"/>
                <w:szCs w:val="18"/>
              </w:rPr>
              <w:t>0</w:t>
            </w:r>
          </w:p>
        </w:tc>
      </w:tr>
      <w:tr w:rsidR="008B7BD9" w:rsidRPr="00F81ED3" w:rsidTr="00F81ED3">
        <w:trPr>
          <w:trHeight w:val="20"/>
        </w:trPr>
        <w:tc>
          <w:tcPr>
            <w:tcW w:w="1343" w:type="dxa"/>
            <w:shd w:val="clear" w:color="auto" w:fill="auto"/>
            <w:noWrap/>
            <w:vAlign w:val="bottom"/>
          </w:tcPr>
          <w:p w:rsidR="008B7BD9" w:rsidRPr="00F81ED3" w:rsidRDefault="008B7BD9" w:rsidP="00F81ED3">
            <w:pPr>
              <w:autoSpaceDE w:val="0"/>
              <w:autoSpaceDN w:val="0"/>
              <w:adjustRightInd w:val="0"/>
              <w:spacing w:before="40" w:after="40" w:line="220" w:lineRule="exact"/>
              <w:rPr>
                <w:iCs/>
                <w:sz w:val="18"/>
                <w:szCs w:val="18"/>
              </w:rPr>
            </w:pPr>
            <w:r w:rsidRPr="00F81ED3">
              <w:rPr>
                <w:iCs/>
                <w:sz w:val="18"/>
                <w:szCs w:val="18"/>
              </w:rPr>
              <w:t>1996</w:t>
            </w:r>
          </w:p>
        </w:tc>
        <w:tc>
          <w:tcPr>
            <w:tcW w:w="2009" w:type="dxa"/>
            <w:shd w:val="clear" w:color="auto" w:fill="auto"/>
            <w:noWrap/>
            <w:vAlign w:val="bottom"/>
          </w:tcPr>
          <w:p w:rsidR="008B7BD9" w:rsidRPr="00F81ED3" w:rsidRDefault="008B7BD9" w:rsidP="00F81ED3">
            <w:pPr>
              <w:autoSpaceDE w:val="0"/>
              <w:autoSpaceDN w:val="0"/>
              <w:adjustRightInd w:val="0"/>
              <w:spacing w:before="40" w:after="40" w:line="220" w:lineRule="exact"/>
              <w:jc w:val="right"/>
              <w:rPr>
                <w:iCs/>
                <w:sz w:val="18"/>
                <w:szCs w:val="18"/>
              </w:rPr>
            </w:pPr>
            <w:r w:rsidRPr="00F81ED3">
              <w:rPr>
                <w:iCs/>
                <w:sz w:val="18"/>
                <w:szCs w:val="18"/>
              </w:rPr>
              <w:t>0</w:t>
            </w:r>
            <w:r w:rsidR="00F81ED3">
              <w:rPr>
                <w:iCs/>
                <w:sz w:val="18"/>
                <w:szCs w:val="18"/>
              </w:rPr>
              <w:t>,</w:t>
            </w:r>
            <w:r w:rsidRPr="00F81ED3">
              <w:rPr>
                <w:iCs/>
                <w:sz w:val="18"/>
                <w:szCs w:val="18"/>
              </w:rPr>
              <w:t>2</w:t>
            </w:r>
          </w:p>
        </w:tc>
        <w:tc>
          <w:tcPr>
            <w:tcW w:w="2009" w:type="dxa"/>
            <w:shd w:val="clear" w:color="auto" w:fill="auto"/>
            <w:noWrap/>
            <w:vAlign w:val="bottom"/>
          </w:tcPr>
          <w:p w:rsidR="008B7BD9" w:rsidRPr="00F81ED3" w:rsidRDefault="008B7BD9" w:rsidP="00F81ED3">
            <w:pPr>
              <w:autoSpaceDE w:val="0"/>
              <w:autoSpaceDN w:val="0"/>
              <w:adjustRightInd w:val="0"/>
              <w:spacing w:before="40" w:after="40" w:line="220" w:lineRule="exact"/>
              <w:jc w:val="right"/>
              <w:rPr>
                <w:iCs/>
                <w:sz w:val="18"/>
                <w:szCs w:val="18"/>
              </w:rPr>
            </w:pPr>
            <w:r w:rsidRPr="00F81ED3">
              <w:rPr>
                <w:iCs/>
                <w:sz w:val="18"/>
                <w:szCs w:val="18"/>
              </w:rPr>
              <w:t>33</w:t>
            </w:r>
            <w:r w:rsidR="00F81ED3">
              <w:rPr>
                <w:iCs/>
                <w:sz w:val="18"/>
                <w:szCs w:val="18"/>
              </w:rPr>
              <w:t>,</w:t>
            </w:r>
            <w:r w:rsidRPr="00F81ED3">
              <w:rPr>
                <w:iCs/>
                <w:sz w:val="18"/>
                <w:szCs w:val="18"/>
              </w:rPr>
              <w:t>0</w:t>
            </w:r>
          </w:p>
        </w:tc>
        <w:tc>
          <w:tcPr>
            <w:tcW w:w="2010" w:type="dxa"/>
            <w:shd w:val="clear" w:color="auto" w:fill="auto"/>
            <w:noWrap/>
            <w:vAlign w:val="bottom"/>
          </w:tcPr>
          <w:p w:rsidR="008B7BD9" w:rsidRPr="00F81ED3" w:rsidRDefault="008B7BD9" w:rsidP="00F81ED3">
            <w:pPr>
              <w:autoSpaceDE w:val="0"/>
              <w:autoSpaceDN w:val="0"/>
              <w:adjustRightInd w:val="0"/>
              <w:spacing w:before="40" w:after="40" w:line="220" w:lineRule="exact"/>
              <w:jc w:val="right"/>
              <w:rPr>
                <w:iCs/>
                <w:sz w:val="18"/>
                <w:szCs w:val="18"/>
              </w:rPr>
            </w:pPr>
            <w:r w:rsidRPr="00F81ED3">
              <w:rPr>
                <w:iCs/>
                <w:sz w:val="18"/>
                <w:szCs w:val="18"/>
              </w:rPr>
              <w:t>81</w:t>
            </w:r>
            <w:r w:rsidR="00F81ED3">
              <w:rPr>
                <w:iCs/>
                <w:sz w:val="18"/>
                <w:szCs w:val="18"/>
              </w:rPr>
              <w:t>,</w:t>
            </w:r>
            <w:r w:rsidRPr="00F81ED3">
              <w:rPr>
                <w:iCs/>
                <w:sz w:val="18"/>
                <w:szCs w:val="18"/>
              </w:rPr>
              <w:t>2</w:t>
            </w:r>
          </w:p>
        </w:tc>
      </w:tr>
      <w:tr w:rsidR="008B7BD9" w:rsidRPr="00F81ED3" w:rsidTr="00F81ED3">
        <w:trPr>
          <w:trHeight w:val="20"/>
        </w:trPr>
        <w:tc>
          <w:tcPr>
            <w:tcW w:w="1343" w:type="dxa"/>
            <w:shd w:val="clear" w:color="auto" w:fill="auto"/>
            <w:noWrap/>
            <w:vAlign w:val="bottom"/>
          </w:tcPr>
          <w:p w:rsidR="008B7BD9" w:rsidRPr="00F81ED3" w:rsidRDefault="008B7BD9" w:rsidP="00F81ED3">
            <w:pPr>
              <w:autoSpaceDE w:val="0"/>
              <w:autoSpaceDN w:val="0"/>
              <w:adjustRightInd w:val="0"/>
              <w:spacing w:before="40" w:after="40" w:line="220" w:lineRule="exact"/>
              <w:rPr>
                <w:iCs/>
                <w:sz w:val="18"/>
                <w:szCs w:val="18"/>
              </w:rPr>
            </w:pPr>
            <w:r w:rsidRPr="00F81ED3">
              <w:rPr>
                <w:iCs/>
                <w:sz w:val="18"/>
                <w:szCs w:val="18"/>
              </w:rPr>
              <w:t>1997</w:t>
            </w:r>
          </w:p>
        </w:tc>
        <w:tc>
          <w:tcPr>
            <w:tcW w:w="2009" w:type="dxa"/>
            <w:shd w:val="clear" w:color="auto" w:fill="auto"/>
            <w:noWrap/>
            <w:vAlign w:val="bottom"/>
          </w:tcPr>
          <w:p w:rsidR="008B7BD9" w:rsidRPr="00F81ED3" w:rsidRDefault="008B7BD9" w:rsidP="00F81ED3">
            <w:pPr>
              <w:autoSpaceDE w:val="0"/>
              <w:autoSpaceDN w:val="0"/>
              <w:adjustRightInd w:val="0"/>
              <w:spacing w:before="40" w:after="40" w:line="220" w:lineRule="exact"/>
              <w:jc w:val="right"/>
              <w:rPr>
                <w:iCs/>
                <w:sz w:val="18"/>
                <w:szCs w:val="18"/>
              </w:rPr>
            </w:pPr>
            <w:r w:rsidRPr="00F81ED3">
              <w:rPr>
                <w:iCs/>
                <w:sz w:val="18"/>
                <w:szCs w:val="18"/>
              </w:rPr>
              <w:t>0</w:t>
            </w:r>
            <w:r w:rsidR="00F81ED3">
              <w:rPr>
                <w:iCs/>
                <w:sz w:val="18"/>
                <w:szCs w:val="18"/>
              </w:rPr>
              <w:t>,</w:t>
            </w:r>
            <w:r w:rsidRPr="00F81ED3">
              <w:rPr>
                <w:iCs/>
                <w:sz w:val="18"/>
                <w:szCs w:val="18"/>
              </w:rPr>
              <w:t>4</w:t>
            </w:r>
          </w:p>
        </w:tc>
        <w:tc>
          <w:tcPr>
            <w:tcW w:w="2009" w:type="dxa"/>
            <w:shd w:val="clear" w:color="auto" w:fill="auto"/>
            <w:noWrap/>
            <w:vAlign w:val="bottom"/>
          </w:tcPr>
          <w:p w:rsidR="008B7BD9" w:rsidRPr="00F81ED3" w:rsidRDefault="008B7BD9" w:rsidP="00F81ED3">
            <w:pPr>
              <w:autoSpaceDE w:val="0"/>
              <w:autoSpaceDN w:val="0"/>
              <w:adjustRightInd w:val="0"/>
              <w:spacing w:before="40" w:after="40" w:line="220" w:lineRule="exact"/>
              <w:jc w:val="right"/>
              <w:rPr>
                <w:iCs/>
                <w:sz w:val="18"/>
                <w:szCs w:val="18"/>
              </w:rPr>
            </w:pPr>
            <w:r w:rsidRPr="00F81ED3">
              <w:rPr>
                <w:iCs/>
                <w:sz w:val="18"/>
                <w:szCs w:val="18"/>
              </w:rPr>
              <w:t>32</w:t>
            </w:r>
            <w:r w:rsidR="00F81ED3">
              <w:rPr>
                <w:iCs/>
                <w:sz w:val="18"/>
                <w:szCs w:val="18"/>
              </w:rPr>
              <w:t>,</w:t>
            </w:r>
            <w:r w:rsidRPr="00F81ED3">
              <w:rPr>
                <w:iCs/>
                <w:sz w:val="18"/>
                <w:szCs w:val="18"/>
              </w:rPr>
              <w:t>8</w:t>
            </w:r>
          </w:p>
        </w:tc>
        <w:tc>
          <w:tcPr>
            <w:tcW w:w="2010" w:type="dxa"/>
            <w:shd w:val="clear" w:color="auto" w:fill="auto"/>
            <w:noWrap/>
            <w:vAlign w:val="bottom"/>
          </w:tcPr>
          <w:p w:rsidR="008B7BD9" w:rsidRPr="00F81ED3" w:rsidRDefault="008B7BD9" w:rsidP="00F81ED3">
            <w:pPr>
              <w:autoSpaceDE w:val="0"/>
              <w:autoSpaceDN w:val="0"/>
              <w:adjustRightInd w:val="0"/>
              <w:spacing w:before="40" w:after="40" w:line="220" w:lineRule="exact"/>
              <w:jc w:val="right"/>
              <w:rPr>
                <w:iCs/>
                <w:sz w:val="18"/>
                <w:szCs w:val="18"/>
              </w:rPr>
            </w:pPr>
            <w:r w:rsidRPr="00F81ED3">
              <w:rPr>
                <w:iCs/>
                <w:sz w:val="18"/>
                <w:szCs w:val="18"/>
              </w:rPr>
              <w:t>79</w:t>
            </w:r>
            <w:r w:rsidR="00F81ED3">
              <w:rPr>
                <w:iCs/>
                <w:sz w:val="18"/>
                <w:szCs w:val="18"/>
              </w:rPr>
              <w:t>,</w:t>
            </w:r>
            <w:r w:rsidRPr="00F81ED3">
              <w:rPr>
                <w:iCs/>
                <w:sz w:val="18"/>
                <w:szCs w:val="18"/>
              </w:rPr>
              <w:t>1</w:t>
            </w:r>
          </w:p>
        </w:tc>
      </w:tr>
      <w:tr w:rsidR="008B7BD9" w:rsidRPr="00F81ED3" w:rsidTr="00F81ED3">
        <w:trPr>
          <w:trHeight w:val="20"/>
        </w:trPr>
        <w:tc>
          <w:tcPr>
            <w:tcW w:w="1343" w:type="dxa"/>
            <w:shd w:val="clear" w:color="auto" w:fill="auto"/>
            <w:noWrap/>
            <w:vAlign w:val="bottom"/>
          </w:tcPr>
          <w:p w:rsidR="008B7BD9" w:rsidRPr="00F81ED3" w:rsidRDefault="008B7BD9" w:rsidP="00F81ED3">
            <w:pPr>
              <w:autoSpaceDE w:val="0"/>
              <w:autoSpaceDN w:val="0"/>
              <w:adjustRightInd w:val="0"/>
              <w:spacing w:before="40" w:after="40" w:line="220" w:lineRule="exact"/>
              <w:rPr>
                <w:iCs/>
                <w:sz w:val="18"/>
                <w:szCs w:val="18"/>
              </w:rPr>
            </w:pPr>
            <w:r w:rsidRPr="00F81ED3">
              <w:rPr>
                <w:iCs/>
                <w:sz w:val="18"/>
                <w:szCs w:val="18"/>
              </w:rPr>
              <w:t>1998</w:t>
            </w:r>
          </w:p>
        </w:tc>
        <w:tc>
          <w:tcPr>
            <w:tcW w:w="2009" w:type="dxa"/>
            <w:shd w:val="clear" w:color="auto" w:fill="auto"/>
            <w:noWrap/>
            <w:vAlign w:val="bottom"/>
          </w:tcPr>
          <w:p w:rsidR="008B7BD9" w:rsidRPr="00F81ED3" w:rsidRDefault="008B7BD9" w:rsidP="00F81ED3">
            <w:pPr>
              <w:autoSpaceDE w:val="0"/>
              <w:autoSpaceDN w:val="0"/>
              <w:adjustRightInd w:val="0"/>
              <w:spacing w:before="40" w:after="40" w:line="220" w:lineRule="exact"/>
              <w:jc w:val="right"/>
              <w:rPr>
                <w:iCs/>
                <w:sz w:val="18"/>
                <w:szCs w:val="18"/>
              </w:rPr>
            </w:pPr>
            <w:r w:rsidRPr="00F81ED3">
              <w:rPr>
                <w:iCs/>
                <w:sz w:val="18"/>
                <w:szCs w:val="18"/>
              </w:rPr>
              <w:t>0</w:t>
            </w:r>
            <w:r w:rsidR="00F81ED3">
              <w:rPr>
                <w:iCs/>
                <w:sz w:val="18"/>
                <w:szCs w:val="18"/>
              </w:rPr>
              <w:t>,</w:t>
            </w:r>
            <w:r w:rsidRPr="00F81ED3">
              <w:rPr>
                <w:iCs/>
                <w:sz w:val="18"/>
                <w:szCs w:val="18"/>
              </w:rPr>
              <w:t>2</w:t>
            </w:r>
          </w:p>
        </w:tc>
        <w:tc>
          <w:tcPr>
            <w:tcW w:w="2009" w:type="dxa"/>
            <w:shd w:val="clear" w:color="auto" w:fill="auto"/>
            <w:noWrap/>
            <w:vAlign w:val="bottom"/>
          </w:tcPr>
          <w:p w:rsidR="008B7BD9" w:rsidRPr="00F81ED3" w:rsidRDefault="008B7BD9" w:rsidP="00F81ED3">
            <w:pPr>
              <w:autoSpaceDE w:val="0"/>
              <w:autoSpaceDN w:val="0"/>
              <w:adjustRightInd w:val="0"/>
              <w:spacing w:before="40" w:after="40" w:line="220" w:lineRule="exact"/>
              <w:jc w:val="right"/>
              <w:rPr>
                <w:iCs/>
                <w:sz w:val="18"/>
                <w:szCs w:val="18"/>
              </w:rPr>
            </w:pPr>
            <w:r w:rsidRPr="00F81ED3">
              <w:rPr>
                <w:iCs/>
                <w:sz w:val="18"/>
                <w:szCs w:val="18"/>
              </w:rPr>
              <w:t>29</w:t>
            </w:r>
            <w:r w:rsidR="00F81ED3">
              <w:rPr>
                <w:iCs/>
                <w:sz w:val="18"/>
                <w:szCs w:val="18"/>
              </w:rPr>
              <w:t>,</w:t>
            </w:r>
            <w:r w:rsidRPr="00F81ED3">
              <w:rPr>
                <w:iCs/>
                <w:sz w:val="18"/>
                <w:szCs w:val="18"/>
              </w:rPr>
              <w:t>2</w:t>
            </w:r>
          </w:p>
        </w:tc>
        <w:tc>
          <w:tcPr>
            <w:tcW w:w="2010" w:type="dxa"/>
            <w:shd w:val="clear" w:color="auto" w:fill="auto"/>
            <w:noWrap/>
            <w:vAlign w:val="bottom"/>
          </w:tcPr>
          <w:p w:rsidR="008B7BD9" w:rsidRPr="00F81ED3" w:rsidRDefault="008B7BD9" w:rsidP="00F81ED3">
            <w:pPr>
              <w:autoSpaceDE w:val="0"/>
              <w:autoSpaceDN w:val="0"/>
              <w:adjustRightInd w:val="0"/>
              <w:spacing w:before="40" w:after="40" w:line="220" w:lineRule="exact"/>
              <w:jc w:val="right"/>
              <w:rPr>
                <w:iCs/>
                <w:sz w:val="18"/>
                <w:szCs w:val="18"/>
              </w:rPr>
            </w:pPr>
            <w:r w:rsidRPr="00F81ED3">
              <w:rPr>
                <w:iCs/>
                <w:sz w:val="18"/>
                <w:szCs w:val="18"/>
              </w:rPr>
              <w:t>75</w:t>
            </w:r>
            <w:r w:rsidR="00F81ED3">
              <w:rPr>
                <w:iCs/>
                <w:sz w:val="18"/>
                <w:szCs w:val="18"/>
              </w:rPr>
              <w:t>,</w:t>
            </w:r>
            <w:r w:rsidRPr="00F81ED3">
              <w:rPr>
                <w:iCs/>
                <w:sz w:val="18"/>
                <w:szCs w:val="18"/>
              </w:rPr>
              <w:t>3</w:t>
            </w:r>
          </w:p>
        </w:tc>
      </w:tr>
      <w:tr w:rsidR="008B7BD9" w:rsidRPr="00F81ED3" w:rsidTr="00F81ED3">
        <w:trPr>
          <w:trHeight w:val="20"/>
        </w:trPr>
        <w:tc>
          <w:tcPr>
            <w:tcW w:w="1343" w:type="dxa"/>
            <w:shd w:val="clear" w:color="auto" w:fill="auto"/>
            <w:noWrap/>
            <w:vAlign w:val="bottom"/>
          </w:tcPr>
          <w:p w:rsidR="008B7BD9" w:rsidRPr="00F81ED3" w:rsidRDefault="008B7BD9" w:rsidP="00F81ED3">
            <w:pPr>
              <w:autoSpaceDE w:val="0"/>
              <w:autoSpaceDN w:val="0"/>
              <w:adjustRightInd w:val="0"/>
              <w:spacing w:before="40" w:after="40" w:line="220" w:lineRule="exact"/>
              <w:rPr>
                <w:iCs/>
                <w:sz w:val="18"/>
                <w:szCs w:val="18"/>
              </w:rPr>
            </w:pPr>
            <w:r w:rsidRPr="00F81ED3">
              <w:rPr>
                <w:iCs/>
                <w:sz w:val="18"/>
                <w:szCs w:val="18"/>
              </w:rPr>
              <w:t>1999</w:t>
            </w:r>
          </w:p>
        </w:tc>
        <w:tc>
          <w:tcPr>
            <w:tcW w:w="2009" w:type="dxa"/>
            <w:shd w:val="clear" w:color="auto" w:fill="auto"/>
            <w:noWrap/>
            <w:vAlign w:val="bottom"/>
          </w:tcPr>
          <w:p w:rsidR="008B7BD9" w:rsidRPr="00F81ED3" w:rsidRDefault="008B7BD9" w:rsidP="00F81ED3">
            <w:pPr>
              <w:autoSpaceDE w:val="0"/>
              <w:autoSpaceDN w:val="0"/>
              <w:adjustRightInd w:val="0"/>
              <w:spacing w:before="40" w:after="40" w:line="220" w:lineRule="exact"/>
              <w:jc w:val="right"/>
              <w:rPr>
                <w:iCs/>
                <w:sz w:val="18"/>
                <w:szCs w:val="18"/>
              </w:rPr>
            </w:pPr>
            <w:r w:rsidRPr="00F81ED3">
              <w:rPr>
                <w:iCs/>
                <w:sz w:val="18"/>
                <w:szCs w:val="18"/>
              </w:rPr>
              <w:t>0</w:t>
            </w:r>
            <w:r w:rsidR="00F81ED3">
              <w:rPr>
                <w:iCs/>
                <w:sz w:val="18"/>
                <w:szCs w:val="18"/>
              </w:rPr>
              <w:t>,</w:t>
            </w:r>
            <w:r w:rsidRPr="00F81ED3">
              <w:rPr>
                <w:iCs/>
                <w:sz w:val="18"/>
                <w:szCs w:val="18"/>
              </w:rPr>
              <w:t>2</w:t>
            </w:r>
          </w:p>
        </w:tc>
        <w:tc>
          <w:tcPr>
            <w:tcW w:w="2009" w:type="dxa"/>
            <w:shd w:val="clear" w:color="auto" w:fill="auto"/>
            <w:noWrap/>
            <w:vAlign w:val="bottom"/>
          </w:tcPr>
          <w:p w:rsidR="008B7BD9" w:rsidRPr="00F81ED3" w:rsidRDefault="008B7BD9" w:rsidP="00F81ED3">
            <w:pPr>
              <w:autoSpaceDE w:val="0"/>
              <w:autoSpaceDN w:val="0"/>
              <w:adjustRightInd w:val="0"/>
              <w:spacing w:before="40" w:after="40" w:line="220" w:lineRule="exact"/>
              <w:jc w:val="right"/>
              <w:rPr>
                <w:iCs/>
                <w:sz w:val="18"/>
                <w:szCs w:val="18"/>
              </w:rPr>
            </w:pPr>
            <w:r w:rsidRPr="00F81ED3">
              <w:rPr>
                <w:iCs/>
                <w:sz w:val="18"/>
                <w:szCs w:val="18"/>
              </w:rPr>
              <w:t>28</w:t>
            </w:r>
            <w:r w:rsidR="00F81ED3">
              <w:rPr>
                <w:iCs/>
                <w:sz w:val="18"/>
                <w:szCs w:val="18"/>
              </w:rPr>
              <w:t>,</w:t>
            </w:r>
            <w:r w:rsidRPr="00F81ED3">
              <w:rPr>
                <w:iCs/>
                <w:sz w:val="18"/>
                <w:szCs w:val="18"/>
              </w:rPr>
              <w:t>9</w:t>
            </w:r>
          </w:p>
        </w:tc>
        <w:tc>
          <w:tcPr>
            <w:tcW w:w="2010" w:type="dxa"/>
            <w:shd w:val="clear" w:color="auto" w:fill="auto"/>
            <w:noWrap/>
            <w:vAlign w:val="bottom"/>
          </w:tcPr>
          <w:p w:rsidR="008B7BD9" w:rsidRPr="00F81ED3" w:rsidRDefault="008B7BD9" w:rsidP="00F81ED3">
            <w:pPr>
              <w:autoSpaceDE w:val="0"/>
              <w:autoSpaceDN w:val="0"/>
              <w:adjustRightInd w:val="0"/>
              <w:spacing w:before="40" w:after="40" w:line="220" w:lineRule="exact"/>
              <w:jc w:val="right"/>
              <w:rPr>
                <w:iCs/>
                <w:sz w:val="18"/>
                <w:szCs w:val="18"/>
              </w:rPr>
            </w:pPr>
            <w:r w:rsidRPr="00F81ED3">
              <w:rPr>
                <w:iCs/>
                <w:sz w:val="18"/>
                <w:szCs w:val="18"/>
              </w:rPr>
              <w:t>77</w:t>
            </w:r>
            <w:r w:rsidR="00F81ED3">
              <w:rPr>
                <w:iCs/>
                <w:sz w:val="18"/>
                <w:szCs w:val="18"/>
              </w:rPr>
              <w:t>,</w:t>
            </w:r>
            <w:r w:rsidRPr="00F81ED3">
              <w:rPr>
                <w:iCs/>
                <w:sz w:val="18"/>
                <w:szCs w:val="18"/>
              </w:rPr>
              <w:t>4</w:t>
            </w:r>
          </w:p>
        </w:tc>
      </w:tr>
      <w:tr w:rsidR="008B7BD9" w:rsidRPr="00F81ED3" w:rsidTr="00F81ED3">
        <w:trPr>
          <w:trHeight w:val="20"/>
        </w:trPr>
        <w:tc>
          <w:tcPr>
            <w:tcW w:w="1343" w:type="dxa"/>
            <w:shd w:val="clear" w:color="auto" w:fill="auto"/>
            <w:noWrap/>
            <w:vAlign w:val="bottom"/>
          </w:tcPr>
          <w:p w:rsidR="008B7BD9" w:rsidRPr="00F81ED3" w:rsidRDefault="008B7BD9" w:rsidP="00F81ED3">
            <w:pPr>
              <w:autoSpaceDE w:val="0"/>
              <w:autoSpaceDN w:val="0"/>
              <w:adjustRightInd w:val="0"/>
              <w:spacing w:before="40" w:after="40" w:line="220" w:lineRule="exact"/>
              <w:rPr>
                <w:iCs/>
                <w:sz w:val="18"/>
                <w:szCs w:val="18"/>
              </w:rPr>
            </w:pPr>
            <w:r w:rsidRPr="00F81ED3">
              <w:rPr>
                <w:iCs/>
                <w:sz w:val="18"/>
                <w:szCs w:val="18"/>
              </w:rPr>
              <w:t>2000</w:t>
            </w:r>
          </w:p>
        </w:tc>
        <w:tc>
          <w:tcPr>
            <w:tcW w:w="2009" w:type="dxa"/>
            <w:shd w:val="clear" w:color="auto" w:fill="auto"/>
            <w:noWrap/>
            <w:vAlign w:val="bottom"/>
          </w:tcPr>
          <w:p w:rsidR="008B7BD9" w:rsidRPr="00F81ED3" w:rsidRDefault="008B7BD9" w:rsidP="00F81ED3">
            <w:pPr>
              <w:autoSpaceDE w:val="0"/>
              <w:autoSpaceDN w:val="0"/>
              <w:adjustRightInd w:val="0"/>
              <w:spacing w:before="40" w:after="40" w:line="220" w:lineRule="exact"/>
              <w:jc w:val="right"/>
              <w:rPr>
                <w:iCs/>
                <w:sz w:val="18"/>
                <w:szCs w:val="18"/>
              </w:rPr>
            </w:pPr>
            <w:r w:rsidRPr="00F81ED3">
              <w:rPr>
                <w:iCs/>
                <w:sz w:val="18"/>
                <w:szCs w:val="18"/>
              </w:rPr>
              <w:t>0</w:t>
            </w:r>
            <w:r w:rsidR="00F81ED3">
              <w:rPr>
                <w:iCs/>
                <w:sz w:val="18"/>
                <w:szCs w:val="18"/>
              </w:rPr>
              <w:t>,</w:t>
            </w:r>
            <w:r w:rsidRPr="00F81ED3">
              <w:rPr>
                <w:iCs/>
                <w:sz w:val="18"/>
                <w:szCs w:val="18"/>
              </w:rPr>
              <w:t>2</w:t>
            </w:r>
          </w:p>
        </w:tc>
        <w:tc>
          <w:tcPr>
            <w:tcW w:w="2009" w:type="dxa"/>
            <w:shd w:val="clear" w:color="auto" w:fill="auto"/>
            <w:noWrap/>
            <w:vAlign w:val="bottom"/>
          </w:tcPr>
          <w:p w:rsidR="008B7BD9" w:rsidRPr="00F81ED3" w:rsidRDefault="008B7BD9" w:rsidP="00F81ED3">
            <w:pPr>
              <w:autoSpaceDE w:val="0"/>
              <w:autoSpaceDN w:val="0"/>
              <w:adjustRightInd w:val="0"/>
              <w:spacing w:before="40" w:after="40" w:line="220" w:lineRule="exact"/>
              <w:jc w:val="right"/>
              <w:rPr>
                <w:iCs/>
                <w:sz w:val="18"/>
                <w:szCs w:val="18"/>
              </w:rPr>
            </w:pPr>
            <w:r w:rsidRPr="00F81ED3">
              <w:rPr>
                <w:iCs/>
                <w:sz w:val="18"/>
                <w:szCs w:val="18"/>
              </w:rPr>
              <w:t>28</w:t>
            </w:r>
            <w:r w:rsidR="00F81ED3">
              <w:rPr>
                <w:iCs/>
                <w:sz w:val="18"/>
                <w:szCs w:val="18"/>
              </w:rPr>
              <w:t>,</w:t>
            </w:r>
            <w:r w:rsidRPr="00F81ED3">
              <w:rPr>
                <w:iCs/>
                <w:sz w:val="18"/>
                <w:szCs w:val="18"/>
              </w:rPr>
              <w:t>2</w:t>
            </w:r>
          </w:p>
        </w:tc>
        <w:tc>
          <w:tcPr>
            <w:tcW w:w="2010" w:type="dxa"/>
            <w:shd w:val="clear" w:color="auto" w:fill="auto"/>
            <w:noWrap/>
            <w:vAlign w:val="bottom"/>
          </w:tcPr>
          <w:p w:rsidR="008B7BD9" w:rsidRPr="00F81ED3" w:rsidRDefault="008B7BD9" w:rsidP="00F81ED3">
            <w:pPr>
              <w:autoSpaceDE w:val="0"/>
              <w:autoSpaceDN w:val="0"/>
              <w:adjustRightInd w:val="0"/>
              <w:spacing w:before="40" w:after="40" w:line="220" w:lineRule="exact"/>
              <w:jc w:val="right"/>
              <w:rPr>
                <w:iCs/>
                <w:sz w:val="18"/>
                <w:szCs w:val="18"/>
              </w:rPr>
            </w:pPr>
            <w:r w:rsidRPr="00F81ED3">
              <w:rPr>
                <w:iCs/>
                <w:sz w:val="18"/>
                <w:szCs w:val="18"/>
              </w:rPr>
              <w:t>77</w:t>
            </w:r>
            <w:r w:rsidR="00F81ED3">
              <w:rPr>
                <w:iCs/>
                <w:sz w:val="18"/>
                <w:szCs w:val="18"/>
              </w:rPr>
              <w:t>,</w:t>
            </w:r>
            <w:r w:rsidRPr="00F81ED3">
              <w:rPr>
                <w:iCs/>
                <w:sz w:val="18"/>
                <w:szCs w:val="18"/>
              </w:rPr>
              <w:t>5</w:t>
            </w:r>
          </w:p>
        </w:tc>
      </w:tr>
      <w:tr w:rsidR="008B7BD9" w:rsidRPr="00F81ED3" w:rsidTr="00F81ED3">
        <w:trPr>
          <w:trHeight w:val="20"/>
        </w:trPr>
        <w:tc>
          <w:tcPr>
            <w:tcW w:w="1343" w:type="dxa"/>
            <w:shd w:val="clear" w:color="auto" w:fill="auto"/>
            <w:noWrap/>
            <w:vAlign w:val="bottom"/>
          </w:tcPr>
          <w:p w:rsidR="008B7BD9" w:rsidRPr="00F81ED3" w:rsidRDefault="008B7BD9" w:rsidP="00F81ED3">
            <w:pPr>
              <w:autoSpaceDE w:val="0"/>
              <w:autoSpaceDN w:val="0"/>
              <w:adjustRightInd w:val="0"/>
              <w:spacing w:before="40" w:after="40" w:line="220" w:lineRule="exact"/>
              <w:rPr>
                <w:iCs/>
                <w:sz w:val="18"/>
                <w:szCs w:val="18"/>
              </w:rPr>
            </w:pPr>
            <w:r w:rsidRPr="00F81ED3">
              <w:rPr>
                <w:iCs/>
                <w:sz w:val="18"/>
                <w:szCs w:val="18"/>
              </w:rPr>
              <w:t>2001</w:t>
            </w:r>
          </w:p>
        </w:tc>
        <w:tc>
          <w:tcPr>
            <w:tcW w:w="2009" w:type="dxa"/>
            <w:shd w:val="clear" w:color="auto" w:fill="auto"/>
            <w:noWrap/>
            <w:vAlign w:val="bottom"/>
          </w:tcPr>
          <w:p w:rsidR="008B7BD9" w:rsidRPr="00F81ED3" w:rsidRDefault="008B7BD9" w:rsidP="00F81ED3">
            <w:pPr>
              <w:autoSpaceDE w:val="0"/>
              <w:autoSpaceDN w:val="0"/>
              <w:adjustRightInd w:val="0"/>
              <w:spacing w:before="40" w:after="40" w:line="220" w:lineRule="exact"/>
              <w:jc w:val="right"/>
              <w:rPr>
                <w:iCs/>
                <w:sz w:val="18"/>
                <w:szCs w:val="18"/>
              </w:rPr>
            </w:pPr>
            <w:r w:rsidRPr="00F81ED3">
              <w:rPr>
                <w:iCs/>
                <w:sz w:val="18"/>
                <w:szCs w:val="18"/>
              </w:rPr>
              <w:t>0</w:t>
            </w:r>
            <w:r w:rsidR="00F81ED3">
              <w:rPr>
                <w:iCs/>
                <w:sz w:val="18"/>
                <w:szCs w:val="18"/>
              </w:rPr>
              <w:t>,</w:t>
            </w:r>
            <w:r w:rsidRPr="00F81ED3">
              <w:rPr>
                <w:iCs/>
                <w:sz w:val="18"/>
                <w:szCs w:val="18"/>
              </w:rPr>
              <w:t>2</w:t>
            </w:r>
          </w:p>
        </w:tc>
        <w:tc>
          <w:tcPr>
            <w:tcW w:w="2009" w:type="dxa"/>
            <w:shd w:val="clear" w:color="auto" w:fill="auto"/>
            <w:noWrap/>
            <w:vAlign w:val="bottom"/>
          </w:tcPr>
          <w:p w:rsidR="008B7BD9" w:rsidRPr="00F81ED3" w:rsidRDefault="008B7BD9" w:rsidP="00F81ED3">
            <w:pPr>
              <w:autoSpaceDE w:val="0"/>
              <w:autoSpaceDN w:val="0"/>
              <w:adjustRightInd w:val="0"/>
              <w:spacing w:before="40" w:after="40" w:line="220" w:lineRule="exact"/>
              <w:jc w:val="right"/>
              <w:rPr>
                <w:iCs/>
                <w:sz w:val="18"/>
                <w:szCs w:val="18"/>
              </w:rPr>
            </w:pPr>
            <w:r w:rsidRPr="00F81ED3">
              <w:rPr>
                <w:iCs/>
                <w:sz w:val="18"/>
                <w:szCs w:val="18"/>
              </w:rPr>
              <w:t>27</w:t>
            </w:r>
            <w:r w:rsidR="00F81ED3">
              <w:rPr>
                <w:iCs/>
                <w:sz w:val="18"/>
                <w:szCs w:val="18"/>
              </w:rPr>
              <w:t>,</w:t>
            </w:r>
            <w:r w:rsidRPr="00F81ED3">
              <w:rPr>
                <w:iCs/>
                <w:sz w:val="18"/>
                <w:szCs w:val="18"/>
              </w:rPr>
              <w:t>5</w:t>
            </w:r>
          </w:p>
        </w:tc>
        <w:tc>
          <w:tcPr>
            <w:tcW w:w="2010" w:type="dxa"/>
            <w:shd w:val="clear" w:color="auto" w:fill="auto"/>
            <w:noWrap/>
            <w:vAlign w:val="bottom"/>
          </w:tcPr>
          <w:p w:rsidR="008B7BD9" w:rsidRPr="00F81ED3" w:rsidRDefault="008B7BD9" w:rsidP="00F81ED3">
            <w:pPr>
              <w:autoSpaceDE w:val="0"/>
              <w:autoSpaceDN w:val="0"/>
              <w:adjustRightInd w:val="0"/>
              <w:spacing w:before="40" w:after="40" w:line="220" w:lineRule="exact"/>
              <w:jc w:val="right"/>
              <w:rPr>
                <w:iCs/>
                <w:sz w:val="18"/>
                <w:szCs w:val="18"/>
              </w:rPr>
            </w:pPr>
            <w:r w:rsidRPr="00F81ED3">
              <w:rPr>
                <w:iCs/>
                <w:sz w:val="18"/>
                <w:szCs w:val="18"/>
              </w:rPr>
              <w:t>76</w:t>
            </w:r>
            <w:r w:rsidR="00F81ED3">
              <w:rPr>
                <w:iCs/>
                <w:sz w:val="18"/>
                <w:szCs w:val="18"/>
              </w:rPr>
              <w:t>,</w:t>
            </w:r>
            <w:r w:rsidRPr="00F81ED3">
              <w:rPr>
                <w:iCs/>
                <w:sz w:val="18"/>
                <w:szCs w:val="18"/>
              </w:rPr>
              <w:t>1</w:t>
            </w:r>
          </w:p>
        </w:tc>
      </w:tr>
      <w:tr w:rsidR="008B7BD9" w:rsidRPr="00F81ED3" w:rsidTr="00F81ED3">
        <w:trPr>
          <w:trHeight w:val="20"/>
        </w:trPr>
        <w:tc>
          <w:tcPr>
            <w:tcW w:w="1343" w:type="dxa"/>
            <w:shd w:val="clear" w:color="auto" w:fill="auto"/>
            <w:noWrap/>
            <w:vAlign w:val="bottom"/>
          </w:tcPr>
          <w:p w:rsidR="008B7BD9" w:rsidRPr="00F81ED3" w:rsidRDefault="008B7BD9" w:rsidP="00F81ED3">
            <w:pPr>
              <w:autoSpaceDE w:val="0"/>
              <w:autoSpaceDN w:val="0"/>
              <w:adjustRightInd w:val="0"/>
              <w:spacing w:before="40" w:after="40" w:line="220" w:lineRule="exact"/>
              <w:rPr>
                <w:iCs/>
                <w:sz w:val="18"/>
                <w:szCs w:val="18"/>
              </w:rPr>
            </w:pPr>
            <w:r w:rsidRPr="00F81ED3">
              <w:rPr>
                <w:iCs/>
                <w:sz w:val="18"/>
                <w:szCs w:val="18"/>
              </w:rPr>
              <w:t>2002</w:t>
            </w:r>
          </w:p>
        </w:tc>
        <w:tc>
          <w:tcPr>
            <w:tcW w:w="2009" w:type="dxa"/>
            <w:shd w:val="clear" w:color="auto" w:fill="auto"/>
            <w:noWrap/>
            <w:vAlign w:val="bottom"/>
          </w:tcPr>
          <w:p w:rsidR="008B7BD9" w:rsidRPr="00F81ED3" w:rsidRDefault="008B7BD9" w:rsidP="00F81ED3">
            <w:pPr>
              <w:autoSpaceDE w:val="0"/>
              <w:autoSpaceDN w:val="0"/>
              <w:adjustRightInd w:val="0"/>
              <w:spacing w:before="40" w:after="40" w:line="220" w:lineRule="exact"/>
              <w:jc w:val="right"/>
              <w:rPr>
                <w:iCs/>
                <w:sz w:val="18"/>
                <w:szCs w:val="18"/>
              </w:rPr>
            </w:pPr>
            <w:r w:rsidRPr="00F81ED3">
              <w:rPr>
                <w:iCs/>
                <w:sz w:val="18"/>
                <w:szCs w:val="18"/>
              </w:rPr>
              <w:t>0</w:t>
            </w:r>
            <w:r w:rsidR="00F81ED3">
              <w:rPr>
                <w:iCs/>
                <w:sz w:val="18"/>
                <w:szCs w:val="18"/>
              </w:rPr>
              <w:t>,</w:t>
            </w:r>
            <w:r w:rsidRPr="00F81ED3">
              <w:rPr>
                <w:iCs/>
                <w:sz w:val="18"/>
                <w:szCs w:val="18"/>
              </w:rPr>
              <w:t>2</w:t>
            </w:r>
          </w:p>
        </w:tc>
        <w:tc>
          <w:tcPr>
            <w:tcW w:w="2009" w:type="dxa"/>
            <w:shd w:val="clear" w:color="auto" w:fill="auto"/>
            <w:noWrap/>
            <w:vAlign w:val="bottom"/>
          </w:tcPr>
          <w:p w:rsidR="008B7BD9" w:rsidRPr="00F81ED3" w:rsidRDefault="008B7BD9" w:rsidP="00F81ED3">
            <w:pPr>
              <w:autoSpaceDE w:val="0"/>
              <w:autoSpaceDN w:val="0"/>
              <w:adjustRightInd w:val="0"/>
              <w:spacing w:before="40" w:after="40" w:line="220" w:lineRule="exact"/>
              <w:jc w:val="right"/>
              <w:rPr>
                <w:iCs/>
                <w:sz w:val="18"/>
                <w:szCs w:val="18"/>
              </w:rPr>
            </w:pPr>
            <w:r w:rsidRPr="00F81ED3">
              <w:rPr>
                <w:iCs/>
                <w:sz w:val="18"/>
                <w:szCs w:val="18"/>
              </w:rPr>
              <w:t>25</w:t>
            </w:r>
            <w:r w:rsidR="00F81ED3">
              <w:rPr>
                <w:iCs/>
                <w:sz w:val="18"/>
                <w:szCs w:val="18"/>
              </w:rPr>
              <w:t>,</w:t>
            </w:r>
            <w:r w:rsidRPr="00F81ED3">
              <w:rPr>
                <w:iCs/>
                <w:sz w:val="18"/>
                <w:szCs w:val="18"/>
              </w:rPr>
              <w:t>6</w:t>
            </w:r>
          </w:p>
        </w:tc>
        <w:tc>
          <w:tcPr>
            <w:tcW w:w="2010" w:type="dxa"/>
            <w:shd w:val="clear" w:color="auto" w:fill="auto"/>
            <w:noWrap/>
            <w:vAlign w:val="bottom"/>
          </w:tcPr>
          <w:p w:rsidR="008B7BD9" w:rsidRPr="00F81ED3" w:rsidRDefault="008B7BD9" w:rsidP="00F81ED3">
            <w:pPr>
              <w:autoSpaceDE w:val="0"/>
              <w:autoSpaceDN w:val="0"/>
              <w:adjustRightInd w:val="0"/>
              <w:spacing w:before="40" w:after="40" w:line="220" w:lineRule="exact"/>
              <w:jc w:val="right"/>
              <w:rPr>
                <w:iCs/>
                <w:sz w:val="18"/>
                <w:szCs w:val="18"/>
              </w:rPr>
            </w:pPr>
            <w:r w:rsidRPr="00F81ED3">
              <w:rPr>
                <w:iCs/>
                <w:sz w:val="18"/>
                <w:szCs w:val="18"/>
              </w:rPr>
              <w:t>70</w:t>
            </w:r>
            <w:r w:rsidR="00F81ED3">
              <w:rPr>
                <w:iCs/>
                <w:sz w:val="18"/>
                <w:szCs w:val="18"/>
              </w:rPr>
              <w:t>,</w:t>
            </w:r>
            <w:r w:rsidRPr="00F81ED3">
              <w:rPr>
                <w:iCs/>
                <w:sz w:val="18"/>
                <w:szCs w:val="18"/>
              </w:rPr>
              <w:t>1</w:t>
            </w:r>
          </w:p>
        </w:tc>
      </w:tr>
      <w:tr w:rsidR="008B7BD9" w:rsidRPr="00F81ED3" w:rsidTr="00F81ED3">
        <w:trPr>
          <w:trHeight w:val="20"/>
        </w:trPr>
        <w:tc>
          <w:tcPr>
            <w:tcW w:w="1343" w:type="dxa"/>
            <w:shd w:val="clear" w:color="auto" w:fill="auto"/>
            <w:noWrap/>
            <w:vAlign w:val="bottom"/>
          </w:tcPr>
          <w:p w:rsidR="008B7BD9" w:rsidRPr="00F81ED3" w:rsidRDefault="008B7BD9" w:rsidP="00F81ED3">
            <w:pPr>
              <w:autoSpaceDE w:val="0"/>
              <w:autoSpaceDN w:val="0"/>
              <w:adjustRightInd w:val="0"/>
              <w:spacing w:before="40" w:after="40" w:line="220" w:lineRule="exact"/>
              <w:rPr>
                <w:iCs/>
                <w:sz w:val="18"/>
                <w:szCs w:val="18"/>
              </w:rPr>
            </w:pPr>
            <w:r w:rsidRPr="00F81ED3">
              <w:rPr>
                <w:iCs/>
                <w:sz w:val="18"/>
                <w:szCs w:val="18"/>
              </w:rPr>
              <w:t>2003</w:t>
            </w:r>
          </w:p>
        </w:tc>
        <w:tc>
          <w:tcPr>
            <w:tcW w:w="2009" w:type="dxa"/>
            <w:shd w:val="clear" w:color="auto" w:fill="auto"/>
            <w:noWrap/>
            <w:vAlign w:val="bottom"/>
          </w:tcPr>
          <w:p w:rsidR="008B7BD9" w:rsidRPr="00F81ED3" w:rsidRDefault="008B7BD9" w:rsidP="00F81ED3">
            <w:pPr>
              <w:autoSpaceDE w:val="0"/>
              <w:autoSpaceDN w:val="0"/>
              <w:adjustRightInd w:val="0"/>
              <w:spacing w:before="40" w:after="40" w:line="220" w:lineRule="exact"/>
              <w:jc w:val="right"/>
              <w:rPr>
                <w:iCs/>
                <w:sz w:val="18"/>
                <w:szCs w:val="18"/>
              </w:rPr>
            </w:pPr>
            <w:r w:rsidRPr="00F81ED3">
              <w:rPr>
                <w:iCs/>
                <w:sz w:val="18"/>
                <w:szCs w:val="18"/>
              </w:rPr>
              <w:t>0</w:t>
            </w:r>
            <w:r w:rsidR="00F81ED3">
              <w:rPr>
                <w:iCs/>
                <w:sz w:val="18"/>
                <w:szCs w:val="18"/>
              </w:rPr>
              <w:t>,</w:t>
            </w:r>
            <w:r w:rsidRPr="00F81ED3">
              <w:rPr>
                <w:iCs/>
                <w:sz w:val="18"/>
                <w:szCs w:val="18"/>
              </w:rPr>
              <w:t>2</w:t>
            </w:r>
          </w:p>
        </w:tc>
        <w:tc>
          <w:tcPr>
            <w:tcW w:w="2009" w:type="dxa"/>
            <w:shd w:val="clear" w:color="auto" w:fill="auto"/>
            <w:noWrap/>
            <w:vAlign w:val="bottom"/>
          </w:tcPr>
          <w:p w:rsidR="008B7BD9" w:rsidRPr="00F81ED3" w:rsidRDefault="008B7BD9" w:rsidP="00F81ED3">
            <w:pPr>
              <w:autoSpaceDE w:val="0"/>
              <w:autoSpaceDN w:val="0"/>
              <w:adjustRightInd w:val="0"/>
              <w:spacing w:before="40" w:after="40" w:line="220" w:lineRule="exact"/>
              <w:jc w:val="right"/>
              <w:rPr>
                <w:iCs/>
                <w:sz w:val="18"/>
                <w:szCs w:val="18"/>
              </w:rPr>
            </w:pPr>
            <w:r w:rsidRPr="00F81ED3">
              <w:rPr>
                <w:iCs/>
                <w:sz w:val="18"/>
                <w:szCs w:val="18"/>
              </w:rPr>
              <w:t>25</w:t>
            </w:r>
            <w:r w:rsidR="00F81ED3">
              <w:rPr>
                <w:iCs/>
                <w:sz w:val="18"/>
                <w:szCs w:val="18"/>
              </w:rPr>
              <w:t>,</w:t>
            </w:r>
            <w:r w:rsidRPr="00F81ED3">
              <w:rPr>
                <w:iCs/>
                <w:sz w:val="18"/>
                <w:szCs w:val="18"/>
              </w:rPr>
              <w:t>9</w:t>
            </w:r>
          </w:p>
        </w:tc>
        <w:tc>
          <w:tcPr>
            <w:tcW w:w="2010" w:type="dxa"/>
            <w:shd w:val="clear" w:color="auto" w:fill="auto"/>
            <w:noWrap/>
            <w:vAlign w:val="bottom"/>
          </w:tcPr>
          <w:p w:rsidR="008B7BD9" w:rsidRPr="00F81ED3" w:rsidRDefault="008B7BD9" w:rsidP="00F81ED3">
            <w:pPr>
              <w:autoSpaceDE w:val="0"/>
              <w:autoSpaceDN w:val="0"/>
              <w:adjustRightInd w:val="0"/>
              <w:spacing w:before="40" w:after="40" w:line="220" w:lineRule="exact"/>
              <w:jc w:val="right"/>
              <w:rPr>
                <w:iCs/>
                <w:sz w:val="18"/>
                <w:szCs w:val="18"/>
              </w:rPr>
            </w:pPr>
            <w:r w:rsidRPr="00F81ED3">
              <w:rPr>
                <w:iCs/>
                <w:sz w:val="18"/>
                <w:szCs w:val="18"/>
              </w:rPr>
              <w:t>68</w:t>
            </w:r>
            <w:r w:rsidR="00F81ED3">
              <w:rPr>
                <w:iCs/>
                <w:sz w:val="18"/>
                <w:szCs w:val="18"/>
              </w:rPr>
              <w:t>,</w:t>
            </w:r>
            <w:r w:rsidRPr="00F81ED3">
              <w:rPr>
                <w:iCs/>
                <w:sz w:val="18"/>
                <w:szCs w:val="18"/>
              </w:rPr>
              <w:t>6</w:t>
            </w:r>
          </w:p>
        </w:tc>
      </w:tr>
      <w:tr w:rsidR="008B7BD9" w:rsidRPr="00F81ED3" w:rsidTr="00F81ED3">
        <w:trPr>
          <w:trHeight w:val="20"/>
        </w:trPr>
        <w:tc>
          <w:tcPr>
            <w:tcW w:w="1343" w:type="dxa"/>
            <w:shd w:val="clear" w:color="auto" w:fill="auto"/>
            <w:noWrap/>
            <w:vAlign w:val="bottom"/>
          </w:tcPr>
          <w:p w:rsidR="008B7BD9" w:rsidRPr="00F81ED3" w:rsidRDefault="008B7BD9" w:rsidP="00F81ED3">
            <w:pPr>
              <w:autoSpaceDE w:val="0"/>
              <w:autoSpaceDN w:val="0"/>
              <w:adjustRightInd w:val="0"/>
              <w:spacing w:before="40" w:after="40" w:line="220" w:lineRule="exact"/>
              <w:rPr>
                <w:iCs/>
                <w:sz w:val="18"/>
                <w:szCs w:val="18"/>
              </w:rPr>
            </w:pPr>
            <w:r w:rsidRPr="00F81ED3">
              <w:rPr>
                <w:iCs/>
                <w:sz w:val="18"/>
                <w:szCs w:val="18"/>
              </w:rPr>
              <w:t>2004</w:t>
            </w:r>
          </w:p>
        </w:tc>
        <w:tc>
          <w:tcPr>
            <w:tcW w:w="2009" w:type="dxa"/>
            <w:shd w:val="clear" w:color="auto" w:fill="auto"/>
            <w:noWrap/>
            <w:vAlign w:val="bottom"/>
          </w:tcPr>
          <w:p w:rsidR="008B7BD9" w:rsidRPr="00F81ED3" w:rsidRDefault="008B7BD9" w:rsidP="00F81ED3">
            <w:pPr>
              <w:autoSpaceDE w:val="0"/>
              <w:autoSpaceDN w:val="0"/>
              <w:adjustRightInd w:val="0"/>
              <w:spacing w:before="40" w:after="40" w:line="220" w:lineRule="exact"/>
              <w:jc w:val="right"/>
              <w:rPr>
                <w:iCs/>
                <w:sz w:val="18"/>
                <w:szCs w:val="18"/>
              </w:rPr>
            </w:pPr>
            <w:r w:rsidRPr="00F81ED3">
              <w:rPr>
                <w:iCs/>
                <w:sz w:val="18"/>
                <w:szCs w:val="18"/>
              </w:rPr>
              <w:t>0</w:t>
            </w:r>
            <w:r w:rsidR="00F81ED3">
              <w:rPr>
                <w:iCs/>
                <w:sz w:val="18"/>
                <w:szCs w:val="18"/>
              </w:rPr>
              <w:t>,</w:t>
            </w:r>
            <w:r w:rsidRPr="00F81ED3">
              <w:rPr>
                <w:iCs/>
                <w:sz w:val="18"/>
                <w:szCs w:val="18"/>
              </w:rPr>
              <w:t>2</w:t>
            </w:r>
          </w:p>
        </w:tc>
        <w:tc>
          <w:tcPr>
            <w:tcW w:w="2009" w:type="dxa"/>
            <w:shd w:val="clear" w:color="auto" w:fill="auto"/>
            <w:noWrap/>
            <w:vAlign w:val="bottom"/>
          </w:tcPr>
          <w:p w:rsidR="008B7BD9" w:rsidRPr="00F81ED3" w:rsidRDefault="008B7BD9" w:rsidP="00F81ED3">
            <w:pPr>
              <w:autoSpaceDE w:val="0"/>
              <w:autoSpaceDN w:val="0"/>
              <w:adjustRightInd w:val="0"/>
              <w:spacing w:before="40" w:after="40" w:line="220" w:lineRule="exact"/>
              <w:jc w:val="right"/>
              <w:rPr>
                <w:iCs/>
                <w:sz w:val="18"/>
                <w:szCs w:val="18"/>
              </w:rPr>
            </w:pPr>
            <w:r w:rsidRPr="00F81ED3">
              <w:rPr>
                <w:iCs/>
                <w:sz w:val="18"/>
                <w:szCs w:val="18"/>
              </w:rPr>
              <w:t>27</w:t>
            </w:r>
            <w:r w:rsidR="00F81ED3">
              <w:rPr>
                <w:iCs/>
                <w:sz w:val="18"/>
                <w:szCs w:val="18"/>
              </w:rPr>
              <w:t>,</w:t>
            </w:r>
            <w:r w:rsidRPr="00F81ED3">
              <w:rPr>
                <w:iCs/>
                <w:sz w:val="18"/>
                <w:szCs w:val="18"/>
              </w:rPr>
              <w:t>1</w:t>
            </w:r>
          </w:p>
        </w:tc>
        <w:tc>
          <w:tcPr>
            <w:tcW w:w="2010" w:type="dxa"/>
            <w:shd w:val="clear" w:color="auto" w:fill="auto"/>
            <w:noWrap/>
            <w:vAlign w:val="bottom"/>
          </w:tcPr>
          <w:p w:rsidR="008B7BD9" w:rsidRPr="00F81ED3" w:rsidRDefault="008B7BD9" w:rsidP="00F81ED3">
            <w:pPr>
              <w:autoSpaceDE w:val="0"/>
              <w:autoSpaceDN w:val="0"/>
              <w:adjustRightInd w:val="0"/>
              <w:spacing w:before="40" w:after="40" w:line="220" w:lineRule="exact"/>
              <w:jc w:val="right"/>
              <w:rPr>
                <w:iCs/>
                <w:sz w:val="18"/>
                <w:szCs w:val="18"/>
              </w:rPr>
            </w:pPr>
            <w:r w:rsidRPr="00F81ED3">
              <w:rPr>
                <w:iCs/>
                <w:sz w:val="18"/>
                <w:szCs w:val="18"/>
              </w:rPr>
              <w:t>70</w:t>
            </w:r>
            <w:r w:rsidR="00F81ED3">
              <w:rPr>
                <w:iCs/>
                <w:sz w:val="18"/>
                <w:szCs w:val="18"/>
              </w:rPr>
              <w:t>,</w:t>
            </w:r>
            <w:r w:rsidRPr="00F81ED3">
              <w:rPr>
                <w:iCs/>
                <w:sz w:val="18"/>
                <w:szCs w:val="18"/>
              </w:rPr>
              <w:t>4</w:t>
            </w:r>
          </w:p>
        </w:tc>
      </w:tr>
      <w:tr w:rsidR="008B7BD9" w:rsidRPr="00F81ED3" w:rsidTr="00F81ED3">
        <w:trPr>
          <w:trHeight w:val="20"/>
        </w:trPr>
        <w:tc>
          <w:tcPr>
            <w:tcW w:w="1343" w:type="dxa"/>
            <w:shd w:val="clear" w:color="auto" w:fill="auto"/>
            <w:noWrap/>
            <w:vAlign w:val="bottom"/>
          </w:tcPr>
          <w:p w:rsidR="008B7BD9" w:rsidRPr="00F81ED3" w:rsidRDefault="008B7BD9" w:rsidP="00F81ED3">
            <w:pPr>
              <w:autoSpaceDE w:val="0"/>
              <w:autoSpaceDN w:val="0"/>
              <w:adjustRightInd w:val="0"/>
              <w:spacing w:before="40" w:after="40" w:line="220" w:lineRule="exact"/>
              <w:rPr>
                <w:iCs/>
                <w:sz w:val="18"/>
                <w:szCs w:val="18"/>
              </w:rPr>
            </w:pPr>
            <w:r w:rsidRPr="00F81ED3">
              <w:rPr>
                <w:iCs/>
                <w:sz w:val="18"/>
                <w:szCs w:val="18"/>
              </w:rPr>
              <w:t>2005</w:t>
            </w:r>
          </w:p>
        </w:tc>
        <w:tc>
          <w:tcPr>
            <w:tcW w:w="2009" w:type="dxa"/>
            <w:shd w:val="clear" w:color="auto" w:fill="auto"/>
            <w:noWrap/>
            <w:vAlign w:val="bottom"/>
          </w:tcPr>
          <w:p w:rsidR="008B7BD9" w:rsidRPr="00F81ED3" w:rsidRDefault="008B7BD9" w:rsidP="00F81ED3">
            <w:pPr>
              <w:autoSpaceDE w:val="0"/>
              <w:autoSpaceDN w:val="0"/>
              <w:adjustRightInd w:val="0"/>
              <w:spacing w:before="40" w:after="40" w:line="220" w:lineRule="exact"/>
              <w:jc w:val="right"/>
              <w:rPr>
                <w:iCs/>
                <w:sz w:val="18"/>
                <w:szCs w:val="18"/>
              </w:rPr>
            </w:pPr>
            <w:r w:rsidRPr="00F81ED3">
              <w:rPr>
                <w:iCs/>
                <w:sz w:val="18"/>
                <w:szCs w:val="18"/>
              </w:rPr>
              <w:t>0</w:t>
            </w:r>
            <w:r w:rsidR="00F81ED3">
              <w:rPr>
                <w:iCs/>
                <w:sz w:val="18"/>
                <w:szCs w:val="18"/>
              </w:rPr>
              <w:t>,</w:t>
            </w:r>
            <w:r w:rsidRPr="00F81ED3">
              <w:rPr>
                <w:iCs/>
                <w:sz w:val="18"/>
                <w:szCs w:val="18"/>
              </w:rPr>
              <w:t>2</w:t>
            </w:r>
          </w:p>
        </w:tc>
        <w:tc>
          <w:tcPr>
            <w:tcW w:w="2009" w:type="dxa"/>
            <w:shd w:val="clear" w:color="auto" w:fill="auto"/>
            <w:noWrap/>
            <w:vAlign w:val="bottom"/>
          </w:tcPr>
          <w:p w:rsidR="008B7BD9" w:rsidRPr="00F81ED3" w:rsidRDefault="008B7BD9" w:rsidP="00F81ED3">
            <w:pPr>
              <w:autoSpaceDE w:val="0"/>
              <w:autoSpaceDN w:val="0"/>
              <w:adjustRightInd w:val="0"/>
              <w:spacing w:before="40" w:after="40" w:line="220" w:lineRule="exact"/>
              <w:jc w:val="right"/>
              <w:rPr>
                <w:iCs/>
                <w:sz w:val="18"/>
                <w:szCs w:val="18"/>
              </w:rPr>
            </w:pPr>
            <w:r w:rsidRPr="00F81ED3">
              <w:rPr>
                <w:iCs/>
                <w:sz w:val="18"/>
                <w:szCs w:val="18"/>
              </w:rPr>
              <w:t>27</w:t>
            </w:r>
            <w:r w:rsidR="00F81ED3">
              <w:rPr>
                <w:iCs/>
                <w:sz w:val="18"/>
                <w:szCs w:val="18"/>
              </w:rPr>
              <w:t>,</w:t>
            </w:r>
            <w:r w:rsidRPr="00F81ED3">
              <w:rPr>
                <w:iCs/>
                <w:sz w:val="18"/>
                <w:szCs w:val="18"/>
              </w:rPr>
              <w:t>2</w:t>
            </w:r>
          </w:p>
        </w:tc>
        <w:tc>
          <w:tcPr>
            <w:tcW w:w="2010" w:type="dxa"/>
            <w:shd w:val="clear" w:color="auto" w:fill="auto"/>
            <w:noWrap/>
            <w:vAlign w:val="bottom"/>
          </w:tcPr>
          <w:p w:rsidR="008B7BD9" w:rsidRPr="00F81ED3" w:rsidRDefault="008B7BD9" w:rsidP="00F81ED3">
            <w:pPr>
              <w:autoSpaceDE w:val="0"/>
              <w:autoSpaceDN w:val="0"/>
              <w:adjustRightInd w:val="0"/>
              <w:spacing w:before="40" w:after="40" w:line="220" w:lineRule="exact"/>
              <w:jc w:val="right"/>
              <w:rPr>
                <w:iCs/>
                <w:sz w:val="18"/>
                <w:szCs w:val="18"/>
              </w:rPr>
            </w:pPr>
            <w:r w:rsidRPr="00F81ED3">
              <w:rPr>
                <w:iCs/>
                <w:sz w:val="18"/>
                <w:szCs w:val="18"/>
              </w:rPr>
              <w:t>67</w:t>
            </w:r>
            <w:r w:rsidR="00F81ED3">
              <w:rPr>
                <w:iCs/>
                <w:sz w:val="18"/>
                <w:szCs w:val="18"/>
              </w:rPr>
              <w:t>,</w:t>
            </w:r>
            <w:r w:rsidRPr="00F81ED3">
              <w:rPr>
                <w:iCs/>
                <w:sz w:val="18"/>
                <w:szCs w:val="18"/>
              </w:rPr>
              <w:t>6</w:t>
            </w:r>
          </w:p>
        </w:tc>
      </w:tr>
      <w:tr w:rsidR="008B7BD9" w:rsidRPr="00F81ED3" w:rsidTr="00F81ED3">
        <w:trPr>
          <w:trHeight w:val="20"/>
        </w:trPr>
        <w:tc>
          <w:tcPr>
            <w:tcW w:w="1343" w:type="dxa"/>
            <w:tcBorders>
              <w:bottom w:val="single" w:sz="12" w:space="0" w:color="auto"/>
            </w:tcBorders>
            <w:shd w:val="clear" w:color="auto" w:fill="auto"/>
            <w:noWrap/>
            <w:vAlign w:val="bottom"/>
          </w:tcPr>
          <w:p w:rsidR="008B7BD9" w:rsidRPr="00F81ED3" w:rsidRDefault="008B7BD9" w:rsidP="00F81ED3">
            <w:pPr>
              <w:autoSpaceDE w:val="0"/>
              <w:autoSpaceDN w:val="0"/>
              <w:adjustRightInd w:val="0"/>
              <w:spacing w:before="40" w:after="40" w:line="220" w:lineRule="exact"/>
              <w:rPr>
                <w:iCs/>
                <w:sz w:val="18"/>
                <w:szCs w:val="18"/>
              </w:rPr>
            </w:pPr>
            <w:r w:rsidRPr="00F81ED3">
              <w:rPr>
                <w:iCs/>
                <w:sz w:val="18"/>
                <w:szCs w:val="18"/>
              </w:rPr>
              <w:t>2006</w:t>
            </w:r>
          </w:p>
        </w:tc>
        <w:tc>
          <w:tcPr>
            <w:tcW w:w="2009" w:type="dxa"/>
            <w:tcBorders>
              <w:bottom w:val="single" w:sz="12" w:space="0" w:color="auto"/>
            </w:tcBorders>
            <w:shd w:val="clear" w:color="auto" w:fill="auto"/>
            <w:noWrap/>
            <w:vAlign w:val="bottom"/>
          </w:tcPr>
          <w:p w:rsidR="008B7BD9" w:rsidRPr="00F81ED3" w:rsidRDefault="008B7BD9" w:rsidP="00F81ED3">
            <w:pPr>
              <w:autoSpaceDE w:val="0"/>
              <w:autoSpaceDN w:val="0"/>
              <w:adjustRightInd w:val="0"/>
              <w:spacing w:before="40" w:after="40" w:line="220" w:lineRule="exact"/>
              <w:jc w:val="right"/>
              <w:rPr>
                <w:iCs/>
                <w:sz w:val="18"/>
                <w:szCs w:val="18"/>
              </w:rPr>
            </w:pPr>
            <w:r w:rsidRPr="00F81ED3">
              <w:rPr>
                <w:iCs/>
                <w:sz w:val="18"/>
                <w:szCs w:val="18"/>
              </w:rPr>
              <w:t>0</w:t>
            </w:r>
            <w:r w:rsidR="00F81ED3">
              <w:rPr>
                <w:iCs/>
                <w:sz w:val="18"/>
                <w:szCs w:val="18"/>
              </w:rPr>
              <w:t>,</w:t>
            </w:r>
            <w:r w:rsidRPr="00F81ED3">
              <w:rPr>
                <w:iCs/>
                <w:sz w:val="18"/>
                <w:szCs w:val="18"/>
              </w:rPr>
              <w:t>2</w:t>
            </w:r>
          </w:p>
        </w:tc>
        <w:tc>
          <w:tcPr>
            <w:tcW w:w="2009" w:type="dxa"/>
            <w:tcBorders>
              <w:bottom w:val="single" w:sz="12" w:space="0" w:color="auto"/>
            </w:tcBorders>
            <w:shd w:val="clear" w:color="auto" w:fill="auto"/>
            <w:noWrap/>
            <w:vAlign w:val="bottom"/>
          </w:tcPr>
          <w:p w:rsidR="008B7BD9" w:rsidRPr="00F81ED3" w:rsidRDefault="008B7BD9" w:rsidP="00F81ED3">
            <w:pPr>
              <w:autoSpaceDE w:val="0"/>
              <w:autoSpaceDN w:val="0"/>
              <w:adjustRightInd w:val="0"/>
              <w:spacing w:before="40" w:after="40" w:line="220" w:lineRule="exact"/>
              <w:jc w:val="right"/>
              <w:rPr>
                <w:iCs/>
                <w:sz w:val="18"/>
                <w:szCs w:val="18"/>
              </w:rPr>
            </w:pPr>
            <w:r w:rsidRPr="00F81ED3">
              <w:rPr>
                <w:iCs/>
                <w:sz w:val="18"/>
                <w:szCs w:val="18"/>
              </w:rPr>
              <w:t>28</w:t>
            </w:r>
            <w:r w:rsidR="00F81ED3">
              <w:rPr>
                <w:iCs/>
                <w:sz w:val="18"/>
                <w:szCs w:val="18"/>
              </w:rPr>
              <w:t>,</w:t>
            </w:r>
            <w:r w:rsidRPr="00F81ED3">
              <w:rPr>
                <w:iCs/>
                <w:sz w:val="18"/>
                <w:szCs w:val="18"/>
              </w:rPr>
              <w:t>1</w:t>
            </w:r>
          </w:p>
        </w:tc>
        <w:tc>
          <w:tcPr>
            <w:tcW w:w="2010" w:type="dxa"/>
            <w:tcBorders>
              <w:bottom w:val="single" w:sz="12" w:space="0" w:color="auto"/>
            </w:tcBorders>
            <w:shd w:val="clear" w:color="auto" w:fill="auto"/>
            <w:noWrap/>
            <w:vAlign w:val="bottom"/>
          </w:tcPr>
          <w:p w:rsidR="008B7BD9" w:rsidRPr="00F81ED3" w:rsidRDefault="008B7BD9" w:rsidP="00F81ED3">
            <w:pPr>
              <w:autoSpaceDE w:val="0"/>
              <w:autoSpaceDN w:val="0"/>
              <w:adjustRightInd w:val="0"/>
              <w:spacing w:before="40" w:after="40" w:line="220" w:lineRule="exact"/>
              <w:jc w:val="right"/>
              <w:rPr>
                <w:iCs/>
                <w:sz w:val="18"/>
                <w:szCs w:val="18"/>
              </w:rPr>
            </w:pPr>
            <w:r w:rsidRPr="00F81ED3">
              <w:rPr>
                <w:iCs/>
                <w:sz w:val="18"/>
                <w:szCs w:val="18"/>
              </w:rPr>
              <w:t>70</w:t>
            </w:r>
            <w:r w:rsidR="00F81ED3">
              <w:rPr>
                <w:iCs/>
                <w:sz w:val="18"/>
                <w:szCs w:val="18"/>
              </w:rPr>
              <w:t>,</w:t>
            </w:r>
            <w:r w:rsidRPr="00F81ED3">
              <w:rPr>
                <w:iCs/>
                <w:sz w:val="18"/>
                <w:szCs w:val="18"/>
              </w:rPr>
              <w:t>9</w:t>
            </w:r>
          </w:p>
        </w:tc>
      </w:tr>
    </w:tbl>
    <w:p w:rsidR="008B7BD9" w:rsidRPr="00F44BDE" w:rsidRDefault="008B7BD9" w:rsidP="00F44BDE">
      <w:pPr>
        <w:pStyle w:val="SingleTxtG"/>
        <w:suppressAutoHyphens/>
        <w:spacing w:before="120" w:after="0"/>
        <w:ind w:firstLine="170"/>
        <w:jc w:val="left"/>
        <w:rPr>
          <w:sz w:val="18"/>
          <w:szCs w:val="24"/>
        </w:rPr>
      </w:pPr>
      <w:r w:rsidRPr="00F44BDE">
        <w:rPr>
          <w:i/>
          <w:sz w:val="18"/>
          <w:szCs w:val="24"/>
        </w:rPr>
        <w:t>Fuente:</w:t>
      </w:r>
      <w:r w:rsidRPr="00F44BDE">
        <w:rPr>
          <w:sz w:val="18"/>
          <w:szCs w:val="24"/>
        </w:rPr>
        <w:t xml:space="preserve"> Oficina de Estadística de Nueva Zelandia, Tendencias demográficas (2007). Cuadro 2.14, se puede consultar en: http://www.stats.govt.nz/analytical-reports/dem-trends-07/</w:t>
      </w:r>
      <w:r w:rsidR="00F44BDE">
        <w:rPr>
          <w:sz w:val="18"/>
          <w:szCs w:val="24"/>
        </w:rPr>
        <w:br/>
      </w:r>
      <w:r w:rsidRPr="00F44BDE">
        <w:rPr>
          <w:sz w:val="18"/>
          <w:szCs w:val="24"/>
        </w:rPr>
        <w:t>downloadable-excel-tables.htm</w:t>
      </w:r>
      <w:r w:rsidR="00F44BDE">
        <w:rPr>
          <w:sz w:val="18"/>
          <w:szCs w:val="24"/>
        </w:rPr>
        <w:t>.</w:t>
      </w:r>
    </w:p>
    <w:p w:rsidR="008B7BD9" w:rsidRPr="00F44BDE" w:rsidRDefault="008B7BD9" w:rsidP="00F44BDE">
      <w:pPr>
        <w:pStyle w:val="SingleTxtG"/>
        <w:suppressAutoHyphens/>
        <w:spacing w:after="0"/>
        <w:ind w:firstLine="170"/>
        <w:jc w:val="left"/>
        <w:rPr>
          <w:i/>
          <w:sz w:val="18"/>
          <w:szCs w:val="24"/>
        </w:rPr>
      </w:pPr>
      <w:r w:rsidRPr="00F44BDE">
        <w:rPr>
          <w:bCs/>
          <w:i/>
          <w:sz w:val="18"/>
          <w:szCs w:val="24"/>
        </w:rPr>
        <w:t>Notas:</w:t>
      </w:r>
    </w:p>
    <w:p w:rsidR="008B7BD9" w:rsidRPr="00F44BDE" w:rsidRDefault="00F44BDE" w:rsidP="00F44BDE">
      <w:pPr>
        <w:pStyle w:val="SingleTxtG"/>
        <w:suppressAutoHyphens/>
        <w:spacing w:after="0"/>
        <w:ind w:firstLine="170"/>
        <w:jc w:val="left"/>
        <w:rPr>
          <w:sz w:val="18"/>
          <w:szCs w:val="24"/>
        </w:rPr>
      </w:pPr>
      <w:r>
        <w:rPr>
          <w:sz w:val="18"/>
          <w:szCs w:val="24"/>
        </w:rPr>
        <w:tab/>
        <w:t>1)</w:t>
      </w:r>
      <w:r>
        <w:rPr>
          <w:sz w:val="18"/>
          <w:szCs w:val="24"/>
        </w:rPr>
        <w:tab/>
      </w:r>
      <w:r w:rsidR="008B7BD9" w:rsidRPr="00F44BDE">
        <w:rPr>
          <w:sz w:val="18"/>
          <w:szCs w:val="24"/>
        </w:rPr>
        <w:t xml:space="preserve">Las tasas por edad son tasas calculadas para una población media femenina de 1.000 personas para cada grupo de edad. Para el grupo de edad de las menores de 15 años, se ha utilizado la población de </w:t>
      </w:r>
      <w:smartTag w:uri="urn:schemas-microsoft-com:office:smarttags" w:element="metricconverter">
        <w:smartTagPr>
          <w:attr w:name="ProductID" w:val="10 a"/>
        </w:smartTagPr>
        <w:r w:rsidR="008B7BD9" w:rsidRPr="00F44BDE">
          <w:rPr>
            <w:sz w:val="18"/>
            <w:szCs w:val="24"/>
          </w:rPr>
          <w:t>10 a</w:t>
        </w:r>
      </w:smartTag>
      <w:r w:rsidR="008B7BD9" w:rsidRPr="00F44BDE">
        <w:rPr>
          <w:sz w:val="18"/>
          <w:szCs w:val="24"/>
        </w:rPr>
        <w:t xml:space="preserve"> 14 años como denominador.</w:t>
      </w:r>
      <w:r w:rsidR="006C582B">
        <w:rPr>
          <w:sz w:val="18"/>
          <w:szCs w:val="24"/>
        </w:rPr>
        <w:t xml:space="preserve"> </w:t>
      </w:r>
    </w:p>
    <w:p w:rsidR="008B7BD9" w:rsidRPr="00F44BDE" w:rsidRDefault="00F44BDE" w:rsidP="00F44BDE">
      <w:pPr>
        <w:pStyle w:val="SingleTxtG"/>
        <w:suppressAutoHyphens/>
        <w:spacing w:after="0"/>
        <w:ind w:firstLine="170"/>
        <w:jc w:val="left"/>
        <w:rPr>
          <w:sz w:val="18"/>
          <w:szCs w:val="24"/>
        </w:rPr>
      </w:pPr>
      <w:r>
        <w:rPr>
          <w:sz w:val="18"/>
          <w:szCs w:val="24"/>
        </w:rPr>
        <w:tab/>
        <w:t>2)</w:t>
      </w:r>
      <w:r>
        <w:rPr>
          <w:sz w:val="18"/>
          <w:szCs w:val="24"/>
        </w:rPr>
        <w:tab/>
      </w:r>
      <w:r w:rsidR="008B7BD9" w:rsidRPr="00F44BDE">
        <w:rPr>
          <w:sz w:val="18"/>
          <w:szCs w:val="24"/>
        </w:rPr>
        <w:t>Las tasas se basan en los nacidos vivos registrados en Nueva Zelandia de madres residentes en el país en la fecha de la inscripción en el registro y la media estimada de la población residente.</w:t>
      </w:r>
    </w:p>
    <w:p w:rsidR="008B7BD9" w:rsidRPr="00F44BDE" w:rsidRDefault="00F44BDE" w:rsidP="00F44BDE">
      <w:pPr>
        <w:pStyle w:val="SingleTxtG"/>
        <w:suppressAutoHyphens/>
        <w:spacing w:after="240"/>
        <w:ind w:firstLine="170"/>
        <w:jc w:val="left"/>
        <w:rPr>
          <w:sz w:val="18"/>
          <w:szCs w:val="24"/>
        </w:rPr>
      </w:pPr>
      <w:r>
        <w:rPr>
          <w:sz w:val="18"/>
          <w:szCs w:val="24"/>
        </w:rPr>
        <w:tab/>
        <w:t>3)</w:t>
      </w:r>
      <w:r>
        <w:rPr>
          <w:sz w:val="18"/>
          <w:szCs w:val="24"/>
        </w:rPr>
        <w:tab/>
      </w:r>
      <w:r w:rsidR="008B7BD9" w:rsidRPr="00F44BDE">
        <w:rPr>
          <w:sz w:val="18"/>
          <w:szCs w:val="24"/>
        </w:rPr>
        <w:t xml:space="preserve">Las tasas de 1998 son inferiores a lo previsto debido a un pequeño cambio en la tasa a la que se registraron los nacimientos en el año 1998. </w:t>
      </w:r>
    </w:p>
    <w:p w:rsidR="00F44BDE" w:rsidRDefault="008B7BD9" w:rsidP="00F44BDE">
      <w:pPr>
        <w:pStyle w:val="Heading1"/>
      </w:pPr>
      <w:r w:rsidRPr="00216DD7">
        <w:t>Cuadro 16</w:t>
      </w:r>
    </w:p>
    <w:p w:rsidR="008B7BD9" w:rsidRPr="00F44BDE" w:rsidRDefault="008B7BD9" w:rsidP="00F44BDE">
      <w:pPr>
        <w:pStyle w:val="SingleTxtG"/>
        <w:jc w:val="left"/>
        <w:rPr>
          <w:b/>
        </w:rPr>
      </w:pPr>
      <w:r w:rsidRPr="00F44BDE">
        <w:rPr>
          <w:b/>
        </w:rPr>
        <w:t>Número de nacidos vivos por edad y grupo étnico de la madre en el período 2000</w:t>
      </w:r>
      <w:r w:rsidR="00F44BDE">
        <w:rPr>
          <w:b/>
        </w:rPr>
        <w:t>-</w:t>
      </w:r>
      <w:r w:rsidRPr="00F44BDE">
        <w:rPr>
          <w:b/>
        </w:rPr>
        <w:t>2006</w:t>
      </w:r>
    </w:p>
    <w:tbl>
      <w:tblPr>
        <w:tblW w:w="7371" w:type="dxa"/>
        <w:tblInd w:w="1134" w:type="dxa"/>
        <w:tblLayout w:type="fixed"/>
        <w:tblCellMar>
          <w:left w:w="0" w:type="dxa"/>
          <w:right w:w="0" w:type="dxa"/>
        </w:tblCellMar>
        <w:tblLook w:val="0000" w:firstRow="0" w:lastRow="0" w:firstColumn="0" w:lastColumn="0" w:noHBand="0" w:noVBand="0"/>
      </w:tblPr>
      <w:tblGrid>
        <w:gridCol w:w="1508"/>
        <w:gridCol w:w="2931"/>
        <w:gridCol w:w="2932"/>
      </w:tblGrid>
      <w:tr w:rsidR="008B7BD9" w:rsidRPr="00216DD7" w:rsidTr="00F81ED3">
        <w:trPr>
          <w:trHeight w:val="20"/>
        </w:trPr>
        <w:tc>
          <w:tcPr>
            <w:tcW w:w="1508" w:type="dxa"/>
            <w:vMerge w:val="restart"/>
            <w:tcBorders>
              <w:top w:val="single" w:sz="4" w:space="0" w:color="auto"/>
              <w:bottom w:val="single" w:sz="12" w:space="0" w:color="auto"/>
            </w:tcBorders>
            <w:shd w:val="clear" w:color="auto" w:fill="auto"/>
            <w:vAlign w:val="bottom"/>
          </w:tcPr>
          <w:p w:rsidR="008B7BD9" w:rsidRPr="00216DD7" w:rsidRDefault="008B7BD9" w:rsidP="00F81ED3">
            <w:pPr>
              <w:autoSpaceDE w:val="0"/>
              <w:autoSpaceDN w:val="0"/>
              <w:adjustRightInd w:val="0"/>
              <w:spacing w:before="80" w:after="80" w:line="200" w:lineRule="exact"/>
              <w:rPr>
                <w:i/>
                <w:iCs/>
                <w:sz w:val="16"/>
                <w:szCs w:val="16"/>
              </w:rPr>
            </w:pPr>
            <w:r w:rsidRPr="00216DD7">
              <w:rPr>
                <w:i/>
                <w:iCs/>
                <w:sz w:val="16"/>
                <w:szCs w:val="16"/>
              </w:rPr>
              <w:t>Grupo étnico</w:t>
            </w:r>
          </w:p>
        </w:tc>
        <w:tc>
          <w:tcPr>
            <w:tcW w:w="5863" w:type="dxa"/>
            <w:gridSpan w:val="2"/>
            <w:tcBorders>
              <w:top w:val="single" w:sz="4" w:space="0" w:color="auto"/>
              <w:bottom w:val="single" w:sz="4" w:space="0" w:color="auto"/>
            </w:tcBorders>
            <w:shd w:val="clear" w:color="auto" w:fill="auto"/>
            <w:noWrap/>
            <w:vAlign w:val="bottom"/>
          </w:tcPr>
          <w:p w:rsidR="008B7BD9" w:rsidRPr="00216DD7" w:rsidRDefault="008B7BD9" w:rsidP="00F81ED3">
            <w:pPr>
              <w:autoSpaceDE w:val="0"/>
              <w:autoSpaceDN w:val="0"/>
              <w:adjustRightInd w:val="0"/>
              <w:spacing w:before="80" w:after="80" w:line="200" w:lineRule="exact"/>
              <w:jc w:val="center"/>
              <w:rPr>
                <w:i/>
                <w:iCs/>
                <w:sz w:val="16"/>
                <w:szCs w:val="16"/>
              </w:rPr>
            </w:pPr>
            <w:r w:rsidRPr="00216DD7">
              <w:rPr>
                <w:i/>
                <w:iCs/>
                <w:sz w:val="16"/>
                <w:szCs w:val="16"/>
              </w:rPr>
              <w:t>Edad de la madre</w:t>
            </w:r>
          </w:p>
        </w:tc>
      </w:tr>
      <w:tr w:rsidR="008B7BD9" w:rsidRPr="00216DD7" w:rsidTr="00F81ED3">
        <w:trPr>
          <w:trHeight w:val="20"/>
        </w:trPr>
        <w:tc>
          <w:tcPr>
            <w:tcW w:w="1508" w:type="dxa"/>
            <w:vMerge/>
            <w:tcBorders>
              <w:top w:val="single" w:sz="4" w:space="0" w:color="auto"/>
              <w:bottom w:val="single" w:sz="12" w:space="0" w:color="auto"/>
            </w:tcBorders>
            <w:shd w:val="clear" w:color="auto" w:fill="auto"/>
            <w:vAlign w:val="bottom"/>
          </w:tcPr>
          <w:p w:rsidR="008B7BD9" w:rsidRPr="00216DD7" w:rsidRDefault="008B7BD9" w:rsidP="00F81ED3">
            <w:pPr>
              <w:autoSpaceDE w:val="0"/>
              <w:autoSpaceDN w:val="0"/>
              <w:adjustRightInd w:val="0"/>
              <w:spacing w:before="80" w:after="80" w:line="200" w:lineRule="exact"/>
              <w:rPr>
                <w:i/>
                <w:iCs/>
                <w:sz w:val="16"/>
                <w:szCs w:val="16"/>
              </w:rPr>
            </w:pPr>
          </w:p>
        </w:tc>
        <w:tc>
          <w:tcPr>
            <w:tcW w:w="2931" w:type="dxa"/>
            <w:tcBorders>
              <w:top w:val="single" w:sz="4" w:space="0" w:color="auto"/>
              <w:bottom w:val="single" w:sz="12" w:space="0" w:color="auto"/>
            </w:tcBorders>
            <w:shd w:val="clear" w:color="auto" w:fill="auto"/>
            <w:noWrap/>
            <w:vAlign w:val="bottom"/>
          </w:tcPr>
          <w:p w:rsidR="008B7BD9" w:rsidRPr="00216DD7" w:rsidRDefault="008B7BD9" w:rsidP="00F81ED3">
            <w:pPr>
              <w:autoSpaceDE w:val="0"/>
              <w:autoSpaceDN w:val="0"/>
              <w:adjustRightInd w:val="0"/>
              <w:spacing w:before="80" w:after="80" w:line="200" w:lineRule="exact"/>
              <w:jc w:val="right"/>
              <w:rPr>
                <w:i/>
                <w:iCs/>
                <w:sz w:val="16"/>
                <w:szCs w:val="16"/>
              </w:rPr>
            </w:pPr>
            <w:r w:rsidRPr="00216DD7">
              <w:rPr>
                <w:i/>
                <w:iCs/>
                <w:sz w:val="16"/>
                <w:szCs w:val="16"/>
              </w:rPr>
              <w:t>Menor de 15 años</w:t>
            </w:r>
          </w:p>
        </w:tc>
        <w:tc>
          <w:tcPr>
            <w:tcW w:w="2932" w:type="dxa"/>
            <w:tcBorders>
              <w:top w:val="single" w:sz="4" w:space="0" w:color="auto"/>
              <w:bottom w:val="single" w:sz="12" w:space="0" w:color="auto"/>
            </w:tcBorders>
            <w:shd w:val="clear" w:color="auto" w:fill="auto"/>
            <w:noWrap/>
            <w:vAlign w:val="bottom"/>
          </w:tcPr>
          <w:p w:rsidR="008B7BD9" w:rsidRPr="00216DD7" w:rsidRDefault="008B7BD9" w:rsidP="00F81ED3">
            <w:pPr>
              <w:autoSpaceDE w:val="0"/>
              <w:autoSpaceDN w:val="0"/>
              <w:adjustRightInd w:val="0"/>
              <w:spacing w:before="80" w:after="80" w:line="200" w:lineRule="exact"/>
              <w:jc w:val="right"/>
              <w:rPr>
                <w:iCs/>
                <w:sz w:val="16"/>
                <w:szCs w:val="16"/>
              </w:rPr>
            </w:pPr>
            <w:r w:rsidRPr="00216DD7">
              <w:rPr>
                <w:iCs/>
                <w:sz w:val="16"/>
                <w:szCs w:val="16"/>
              </w:rPr>
              <w:t>15</w:t>
            </w:r>
            <w:r w:rsidR="00493EDA">
              <w:rPr>
                <w:iCs/>
                <w:sz w:val="16"/>
                <w:szCs w:val="16"/>
              </w:rPr>
              <w:t>-</w:t>
            </w:r>
            <w:r w:rsidRPr="00216DD7">
              <w:rPr>
                <w:iCs/>
                <w:sz w:val="16"/>
                <w:szCs w:val="16"/>
              </w:rPr>
              <w:t>19</w:t>
            </w:r>
          </w:p>
        </w:tc>
      </w:tr>
      <w:tr w:rsidR="008B7BD9" w:rsidRPr="00F81ED3" w:rsidTr="00F81ED3">
        <w:trPr>
          <w:trHeight w:val="20"/>
        </w:trPr>
        <w:tc>
          <w:tcPr>
            <w:tcW w:w="1508" w:type="dxa"/>
            <w:tcBorders>
              <w:top w:val="single" w:sz="12" w:space="0" w:color="auto"/>
            </w:tcBorders>
            <w:shd w:val="clear" w:color="auto" w:fill="auto"/>
            <w:noWrap/>
            <w:vAlign w:val="bottom"/>
          </w:tcPr>
          <w:p w:rsidR="008B7BD9" w:rsidRPr="00F81ED3" w:rsidRDefault="008B7BD9" w:rsidP="00F81ED3">
            <w:pPr>
              <w:autoSpaceDE w:val="0"/>
              <w:autoSpaceDN w:val="0"/>
              <w:adjustRightInd w:val="0"/>
              <w:spacing w:before="40" w:after="40" w:line="220" w:lineRule="exact"/>
              <w:rPr>
                <w:iCs/>
                <w:sz w:val="18"/>
                <w:szCs w:val="16"/>
              </w:rPr>
            </w:pPr>
            <w:r w:rsidRPr="00F81ED3">
              <w:rPr>
                <w:iCs/>
                <w:sz w:val="18"/>
                <w:szCs w:val="16"/>
              </w:rPr>
              <w:t>Maoríes</w:t>
            </w:r>
          </w:p>
        </w:tc>
        <w:tc>
          <w:tcPr>
            <w:tcW w:w="2931" w:type="dxa"/>
            <w:tcBorders>
              <w:top w:val="single" w:sz="12" w:space="0" w:color="auto"/>
            </w:tcBorders>
            <w:shd w:val="clear" w:color="auto" w:fill="auto"/>
            <w:noWrap/>
            <w:vAlign w:val="bottom"/>
          </w:tcPr>
          <w:p w:rsidR="008B7BD9" w:rsidRPr="00F81ED3" w:rsidRDefault="008B7BD9" w:rsidP="00F81ED3">
            <w:pPr>
              <w:autoSpaceDE w:val="0"/>
              <w:autoSpaceDN w:val="0"/>
              <w:adjustRightInd w:val="0"/>
              <w:spacing w:before="40" w:after="40" w:line="220" w:lineRule="exact"/>
              <w:jc w:val="right"/>
              <w:rPr>
                <w:iCs/>
                <w:sz w:val="18"/>
                <w:szCs w:val="16"/>
              </w:rPr>
            </w:pPr>
            <w:r w:rsidRPr="00F81ED3">
              <w:rPr>
                <w:iCs/>
                <w:sz w:val="18"/>
                <w:szCs w:val="16"/>
              </w:rPr>
              <w:t>160</w:t>
            </w:r>
          </w:p>
        </w:tc>
        <w:tc>
          <w:tcPr>
            <w:tcW w:w="2932" w:type="dxa"/>
            <w:tcBorders>
              <w:top w:val="single" w:sz="12" w:space="0" w:color="auto"/>
            </w:tcBorders>
            <w:shd w:val="clear" w:color="auto" w:fill="auto"/>
            <w:noWrap/>
            <w:vAlign w:val="bottom"/>
          </w:tcPr>
          <w:p w:rsidR="008B7BD9" w:rsidRPr="00F81ED3" w:rsidRDefault="008B7BD9" w:rsidP="00F81ED3">
            <w:pPr>
              <w:autoSpaceDE w:val="0"/>
              <w:autoSpaceDN w:val="0"/>
              <w:adjustRightInd w:val="0"/>
              <w:spacing w:before="40" w:after="40" w:line="220" w:lineRule="exact"/>
              <w:jc w:val="right"/>
              <w:rPr>
                <w:iCs/>
                <w:sz w:val="18"/>
                <w:szCs w:val="16"/>
              </w:rPr>
            </w:pPr>
            <w:r w:rsidRPr="00F81ED3">
              <w:rPr>
                <w:iCs/>
                <w:sz w:val="18"/>
                <w:szCs w:val="16"/>
              </w:rPr>
              <w:t>14</w:t>
            </w:r>
            <w:r w:rsidR="00F81ED3">
              <w:rPr>
                <w:iCs/>
                <w:sz w:val="18"/>
                <w:szCs w:val="16"/>
              </w:rPr>
              <w:t xml:space="preserve"> </w:t>
            </w:r>
            <w:r w:rsidRPr="00F81ED3">
              <w:rPr>
                <w:iCs/>
                <w:sz w:val="18"/>
                <w:szCs w:val="16"/>
              </w:rPr>
              <w:t>265</w:t>
            </w:r>
          </w:p>
        </w:tc>
      </w:tr>
      <w:tr w:rsidR="008B7BD9" w:rsidRPr="00F81ED3" w:rsidTr="00F81ED3">
        <w:trPr>
          <w:trHeight w:val="20"/>
        </w:trPr>
        <w:tc>
          <w:tcPr>
            <w:tcW w:w="1508" w:type="dxa"/>
            <w:shd w:val="clear" w:color="auto" w:fill="auto"/>
            <w:noWrap/>
            <w:vAlign w:val="bottom"/>
          </w:tcPr>
          <w:p w:rsidR="008B7BD9" w:rsidRPr="00F81ED3" w:rsidRDefault="008B7BD9" w:rsidP="00F81ED3">
            <w:pPr>
              <w:autoSpaceDE w:val="0"/>
              <w:autoSpaceDN w:val="0"/>
              <w:adjustRightInd w:val="0"/>
              <w:spacing w:before="40" w:after="40" w:line="220" w:lineRule="exact"/>
              <w:rPr>
                <w:iCs/>
                <w:sz w:val="18"/>
                <w:szCs w:val="16"/>
              </w:rPr>
            </w:pPr>
            <w:r w:rsidRPr="00F81ED3">
              <w:rPr>
                <w:iCs/>
                <w:sz w:val="18"/>
                <w:szCs w:val="16"/>
              </w:rPr>
              <w:t>del Pacífico</w:t>
            </w:r>
          </w:p>
        </w:tc>
        <w:tc>
          <w:tcPr>
            <w:tcW w:w="2931" w:type="dxa"/>
            <w:shd w:val="clear" w:color="auto" w:fill="auto"/>
            <w:noWrap/>
            <w:vAlign w:val="bottom"/>
          </w:tcPr>
          <w:p w:rsidR="008B7BD9" w:rsidRPr="00F81ED3" w:rsidRDefault="008B7BD9" w:rsidP="00F81ED3">
            <w:pPr>
              <w:autoSpaceDE w:val="0"/>
              <w:autoSpaceDN w:val="0"/>
              <w:adjustRightInd w:val="0"/>
              <w:spacing w:before="40" w:after="40" w:line="220" w:lineRule="exact"/>
              <w:jc w:val="right"/>
              <w:rPr>
                <w:iCs/>
                <w:sz w:val="18"/>
                <w:szCs w:val="16"/>
              </w:rPr>
            </w:pPr>
            <w:r w:rsidRPr="00F81ED3">
              <w:rPr>
                <w:iCs/>
                <w:sz w:val="18"/>
                <w:szCs w:val="16"/>
              </w:rPr>
              <w:t>40</w:t>
            </w:r>
          </w:p>
        </w:tc>
        <w:tc>
          <w:tcPr>
            <w:tcW w:w="2932" w:type="dxa"/>
            <w:shd w:val="clear" w:color="auto" w:fill="auto"/>
            <w:noWrap/>
            <w:vAlign w:val="bottom"/>
          </w:tcPr>
          <w:p w:rsidR="008B7BD9" w:rsidRPr="00F81ED3" w:rsidRDefault="008B7BD9" w:rsidP="00F81ED3">
            <w:pPr>
              <w:autoSpaceDE w:val="0"/>
              <w:autoSpaceDN w:val="0"/>
              <w:adjustRightInd w:val="0"/>
              <w:spacing w:before="40" w:after="40" w:line="220" w:lineRule="exact"/>
              <w:jc w:val="right"/>
              <w:rPr>
                <w:iCs/>
                <w:sz w:val="18"/>
                <w:szCs w:val="16"/>
              </w:rPr>
            </w:pPr>
            <w:r w:rsidRPr="00F81ED3">
              <w:rPr>
                <w:iCs/>
                <w:sz w:val="18"/>
                <w:szCs w:val="16"/>
              </w:rPr>
              <w:t>4</w:t>
            </w:r>
            <w:r w:rsidR="00F81ED3">
              <w:rPr>
                <w:iCs/>
                <w:sz w:val="18"/>
                <w:szCs w:val="16"/>
              </w:rPr>
              <w:t xml:space="preserve"> </w:t>
            </w:r>
            <w:r w:rsidRPr="00F81ED3">
              <w:rPr>
                <w:iCs/>
                <w:sz w:val="18"/>
                <w:szCs w:val="16"/>
              </w:rPr>
              <w:t>146</w:t>
            </w:r>
          </w:p>
        </w:tc>
      </w:tr>
      <w:tr w:rsidR="008B7BD9" w:rsidRPr="00F81ED3" w:rsidTr="00F81ED3">
        <w:trPr>
          <w:trHeight w:val="20"/>
        </w:trPr>
        <w:tc>
          <w:tcPr>
            <w:tcW w:w="1508" w:type="dxa"/>
            <w:shd w:val="clear" w:color="auto" w:fill="auto"/>
            <w:noWrap/>
            <w:vAlign w:val="bottom"/>
          </w:tcPr>
          <w:p w:rsidR="008B7BD9" w:rsidRPr="00F81ED3" w:rsidRDefault="008B7BD9" w:rsidP="00F81ED3">
            <w:pPr>
              <w:autoSpaceDE w:val="0"/>
              <w:autoSpaceDN w:val="0"/>
              <w:adjustRightInd w:val="0"/>
              <w:spacing w:before="40" w:after="40" w:line="220" w:lineRule="exact"/>
              <w:rPr>
                <w:iCs/>
                <w:sz w:val="18"/>
                <w:szCs w:val="16"/>
              </w:rPr>
            </w:pPr>
            <w:r w:rsidRPr="00F81ED3">
              <w:rPr>
                <w:iCs/>
                <w:sz w:val="18"/>
                <w:szCs w:val="16"/>
              </w:rPr>
              <w:t>Asiáticos</w:t>
            </w:r>
          </w:p>
        </w:tc>
        <w:tc>
          <w:tcPr>
            <w:tcW w:w="2931" w:type="dxa"/>
            <w:shd w:val="clear" w:color="auto" w:fill="auto"/>
            <w:noWrap/>
            <w:vAlign w:val="bottom"/>
          </w:tcPr>
          <w:p w:rsidR="008B7BD9" w:rsidRPr="00F81ED3" w:rsidRDefault="00F81ED3" w:rsidP="00F81ED3">
            <w:pPr>
              <w:autoSpaceDE w:val="0"/>
              <w:autoSpaceDN w:val="0"/>
              <w:adjustRightInd w:val="0"/>
              <w:spacing w:before="40" w:after="40" w:line="220" w:lineRule="exact"/>
              <w:jc w:val="right"/>
              <w:rPr>
                <w:iCs/>
                <w:sz w:val="18"/>
                <w:szCs w:val="16"/>
              </w:rPr>
            </w:pPr>
            <w:r>
              <w:rPr>
                <w:iCs/>
                <w:sz w:val="18"/>
                <w:szCs w:val="16"/>
              </w:rPr>
              <w:t>...</w:t>
            </w:r>
            <w:r w:rsidR="008B7BD9" w:rsidRPr="00F81ED3">
              <w:rPr>
                <w:iCs/>
                <w:sz w:val="18"/>
                <w:szCs w:val="16"/>
              </w:rPr>
              <w:t>c</w:t>
            </w:r>
          </w:p>
        </w:tc>
        <w:tc>
          <w:tcPr>
            <w:tcW w:w="2932" w:type="dxa"/>
            <w:shd w:val="clear" w:color="auto" w:fill="auto"/>
            <w:noWrap/>
            <w:vAlign w:val="bottom"/>
          </w:tcPr>
          <w:p w:rsidR="008B7BD9" w:rsidRPr="00F81ED3" w:rsidRDefault="008B7BD9" w:rsidP="00F81ED3">
            <w:pPr>
              <w:autoSpaceDE w:val="0"/>
              <w:autoSpaceDN w:val="0"/>
              <w:adjustRightInd w:val="0"/>
              <w:spacing w:before="40" w:after="40" w:line="220" w:lineRule="exact"/>
              <w:jc w:val="right"/>
              <w:rPr>
                <w:iCs/>
                <w:sz w:val="18"/>
                <w:szCs w:val="16"/>
              </w:rPr>
            </w:pPr>
            <w:r w:rsidRPr="00F81ED3">
              <w:rPr>
                <w:iCs/>
                <w:sz w:val="18"/>
                <w:szCs w:val="16"/>
              </w:rPr>
              <w:t>792</w:t>
            </w:r>
          </w:p>
        </w:tc>
      </w:tr>
      <w:tr w:rsidR="008B7BD9" w:rsidRPr="00F81ED3" w:rsidTr="00F81ED3">
        <w:trPr>
          <w:trHeight w:val="20"/>
        </w:trPr>
        <w:tc>
          <w:tcPr>
            <w:tcW w:w="1508" w:type="dxa"/>
            <w:shd w:val="clear" w:color="auto" w:fill="auto"/>
            <w:noWrap/>
            <w:vAlign w:val="bottom"/>
          </w:tcPr>
          <w:p w:rsidR="008B7BD9" w:rsidRPr="00F81ED3" w:rsidRDefault="008B7BD9" w:rsidP="00F81ED3">
            <w:pPr>
              <w:autoSpaceDE w:val="0"/>
              <w:autoSpaceDN w:val="0"/>
              <w:adjustRightInd w:val="0"/>
              <w:spacing w:before="40" w:after="40" w:line="220" w:lineRule="exact"/>
              <w:rPr>
                <w:iCs/>
                <w:sz w:val="18"/>
                <w:szCs w:val="16"/>
              </w:rPr>
            </w:pPr>
            <w:r w:rsidRPr="00F81ED3">
              <w:rPr>
                <w:iCs/>
                <w:sz w:val="18"/>
                <w:szCs w:val="16"/>
              </w:rPr>
              <w:t>Europeos</w:t>
            </w:r>
            <w:r w:rsidR="006C582B" w:rsidRPr="00F81ED3">
              <w:rPr>
                <w:iCs/>
                <w:sz w:val="18"/>
                <w:szCs w:val="16"/>
              </w:rPr>
              <w:t xml:space="preserve"> </w:t>
            </w:r>
          </w:p>
        </w:tc>
        <w:tc>
          <w:tcPr>
            <w:tcW w:w="2931" w:type="dxa"/>
            <w:shd w:val="clear" w:color="auto" w:fill="auto"/>
            <w:noWrap/>
            <w:vAlign w:val="bottom"/>
          </w:tcPr>
          <w:p w:rsidR="008B7BD9" w:rsidRPr="00F81ED3" w:rsidRDefault="008B7BD9" w:rsidP="00F81ED3">
            <w:pPr>
              <w:autoSpaceDE w:val="0"/>
              <w:autoSpaceDN w:val="0"/>
              <w:adjustRightInd w:val="0"/>
              <w:spacing w:before="40" w:after="40" w:line="220" w:lineRule="exact"/>
              <w:jc w:val="right"/>
              <w:rPr>
                <w:iCs/>
                <w:sz w:val="18"/>
                <w:szCs w:val="16"/>
              </w:rPr>
            </w:pPr>
            <w:r w:rsidRPr="00F81ED3">
              <w:rPr>
                <w:iCs/>
                <w:sz w:val="18"/>
                <w:szCs w:val="16"/>
              </w:rPr>
              <w:t>87</w:t>
            </w:r>
          </w:p>
        </w:tc>
        <w:tc>
          <w:tcPr>
            <w:tcW w:w="2932" w:type="dxa"/>
            <w:shd w:val="clear" w:color="auto" w:fill="auto"/>
            <w:noWrap/>
            <w:vAlign w:val="bottom"/>
          </w:tcPr>
          <w:p w:rsidR="008B7BD9" w:rsidRPr="00F81ED3" w:rsidRDefault="008B7BD9" w:rsidP="00F81ED3">
            <w:pPr>
              <w:autoSpaceDE w:val="0"/>
              <w:autoSpaceDN w:val="0"/>
              <w:adjustRightInd w:val="0"/>
              <w:spacing w:before="40" w:after="40" w:line="220" w:lineRule="exact"/>
              <w:jc w:val="right"/>
              <w:rPr>
                <w:iCs/>
                <w:sz w:val="18"/>
                <w:szCs w:val="16"/>
              </w:rPr>
            </w:pPr>
            <w:r w:rsidRPr="00F81ED3">
              <w:rPr>
                <w:iCs/>
                <w:sz w:val="18"/>
                <w:szCs w:val="16"/>
              </w:rPr>
              <w:t>14</w:t>
            </w:r>
            <w:r w:rsidR="00F81ED3">
              <w:rPr>
                <w:iCs/>
                <w:sz w:val="18"/>
                <w:szCs w:val="16"/>
              </w:rPr>
              <w:t xml:space="preserve"> </w:t>
            </w:r>
            <w:r w:rsidRPr="00F81ED3">
              <w:rPr>
                <w:iCs/>
                <w:sz w:val="18"/>
                <w:szCs w:val="16"/>
              </w:rPr>
              <w:t>579</w:t>
            </w:r>
          </w:p>
        </w:tc>
      </w:tr>
      <w:tr w:rsidR="008B7BD9" w:rsidRPr="00F81ED3" w:rsidTr="00F81ED3">
        <w:trPr>
          <w:trHeight w:val="20"/>
        </w:trPr>
        <w:tc>
          <w:tcPr>
            <w:tcW w:w="1508" w:type="dxa"/>
            <w:tcBorders>
              <w:bottom w:val="single" w:sz="4" w:space="0" w:color="auto"/>
            </w:tcBorders>
            <w:shd w:val="clear" w:color="auto" w:fill="auto"/>
            <w:noWrap/>
            <w:vAlign w:val="bottom"/>
          </w:tcPr>
          <w:p w:rsidR="008B7BD9" w:rsidRPr="00F81ED3" w:rsidRDefault="008B7BD9" w:rsidP="00F81ED3">
            <w:pPr>
              <w:autoSpaceDE w:val="0"/>
              <w:autoSpaceDN w:val="0"/>
              <w:adjustRightInd w:val="0"/>
              <w:spacing w:before="40" w:after="40" w:line="220" w:lineRule="exact"/>
              <w:rPr>
                <w:iCs/>
                <w:sz w:val="18"/>
                <w:szCs w:val="16"/>
              </w:rPr>
            </w:pPr>
            <w:r w:rsidRPr="00F81ED3">
              <w:rPr>
                <w:iCs/>
                <w:sz w:val="18"/>
                <w:szCs w:val="16"/>
              </w:rPr>
              <w:t>Otros</w:t>
            </w:r>
          </w:p>
        </w:tc>
        <w:tc>
          <w:tcPr>
            <w:tcW w:w="2931" w:type="dxa"/>
            <w:tcBorders>
              <w:bottom w:val="single" w:sz="4" w:space="0" w:color="auto"/>
            </w:tcBorders>
            <w:shd w:val="clear" w:color="auto" w:fill="auto"/>
            <w:noWrap/>
            <w:vAlign w:val="bottom"/>
          </w:tcPr>
          <w:p w:rsidR="008B7BD9" w:rsidRPr="00F81ED3" w:rsidRDefault="008B7BD9" w:rsidP="00F81ED3">
            <w:pPr>
              <w:autoSpaceDE w:val="0"/>
              <w:autoSpaceDN w:val="0"/>
              <w:adjustRightInd w:val="0"/>
              <w:spacing w:before="40" w:after="40" w:line="220" w:lineRule="exact"/>
              <w:jc w:val="right"/>
              <w:rPr>
                <w:iCs/>
                <w:sz w:val="18"/>
                <w:szCs w:val="16"/>
              </w:rPr>
            </w:pPr>
            <w:r w:rsidRPr="00F81ED3">
              <w:rPr>
                <w:iCs/>
                <w:sz w:val="18"/>
                <w:szCs w:val="16"/>
              </w:rPr>
              <w:t>0</w:t>
            </w:r>
          </w:p>
        </w:tc>
        <w:tc>
          <w:tcPr>
            <w:tcW w:w="2932" w:type="dxa"/>
            <w:tcBorders>
              <w:bottom w:val="single" w:sz="4" w:space="0" w:color="auto"/>
            </w:tcBorders>
            <w:shd w:val="clear" w:color="auto" w:fill="auto"/>
            <w:noWrap/>
            <w:vAlign w:val="bottom"/>
          </w:tcPr>
          <w:p w:rsidR="008B7BD9" w:rsidRPr="00F81ED3" w:rsidRDefault="008B7BD9" w:rsidP="00F81ED3">
            <w:pPr>
              <w:autoSpaceDE w:val="0"/>
              <w:autoSpaceDN w:val="0"/>
              <w:adjustRightInd w:val="0"/>
              <w:spacing w:before="40" w:after="40" w:line="220" w:lineRule="exact"/>
              <w:jc w:val="right"/>
              <w:rPr>
                <w:iCs/>
                <w:sz w:val="18"/>
                <w:szCs w:val="16"/>
              </w:rPr>
            </w:pPr>
            <w:r w:rsidRPr="00F81ED3">
              <w:rPr>
                <w:iCs/>
                <w:sz w:val="18"/>
                <w:szCs w:val="16"/>
              </w:rPr>
              <w:t>181</w:t>
            </w:r>
          </w:p>
        </w:tc>
      </w:tr>
      <w:tr w:rsidR="008B7BD9" w:rsidRPr="00F81ED3" w:rsidTr="00F81ED3">
        <w:trPr>
          <w:trHeight w:val="20"/>
        </w:trPr>
        <w:tc>
          <w:tcPr>
            <w:tcW w:w="1508" w:type="dxa"/>
            <w:tcBorders>
              <w:top w:val="single" w:sz="4" w:space="0" w:color="auto"/>
              <w:bottom w:val="single" w:sz="12" w:space="0" w:color="auto"/>
            </w:tcBorders>
            <w:shd w:val="clear" w:color="auto" w:fill="auto"/>
            <w:noWrap/>
            <w:vAlign w:val="bottom"/>
          </w:tcPr>
          <w:p w:rsidR="008B7BD9" w:rsidRPr="00F81ED3" w:rsidRDefault="008B7BD9" w:rsidP="00F81ED3">
            <w:pPr>
              <w:autoSpaceDE w:val="0"/>
              <w:autoSpaceDN w:val="0"/>
              <w:adjustRightInd w:val="0"/>
              <w:spacing w:before="80" w:after="80" w:line="220" w:lineRule="exact"/>
              <w:ind w:left="284"/>
              <w:rPr>
                <w:b/>
                <w:iCs/>
                <w:sz w:val="18"/>
                <w:szCs w:val="16"/>
              </w:rPr>
            </w:pPr>
            <w:r w:rsidRPr="00F81ED3">
              <w:rPr>
                <w:b/>
                <w:iCs/>
                <w:sz w:val="18"/>
                <w:szCs w:val="16"/>
              </w:rPr>
              <w:t>Total</w:t>
            </w:r>
          </w:p>
        </w:tc>
        <w:tc>
          <w:tcPr>
            <w:tcW w:w="2931" w:type="dxa"/>
            <w:tcBorders>
              <w:top w:val="single" w:sz="4" w:space="0" w:color="auto"/>
              <w:bottom w:val="single" w:sz="12" w:space="0" w:color="auto"/>
            </w:tcBorders>
            <w:shd w:val="clear" w:color="auto" w:fill="auto"/>
            <w:noWrap/>
            <w:vAlign w:val="bottom"/>
          </w:tcPr>
          <w:p w:rsidR="008B7BD9" w:rsidRPr="00F81ED3" w:rsidRDefault="008B7BD9" w:rsidP="00F81ED3">
            <w:pPr>
              <w:autoSpaceDE w:val="0"/>
              <w:autoSpaceDN w:val="0"/>
              <w:adjustRightInd w:val="0"/>
              <w:spacing w:before="80" w:after="80" w:line="220" w:lineRule="exact"/>
              <w:jc w:val="right"/>
              <w:rPr>
                <w:b/>
                <w:iCs/>
                <w:sz w:val="18"/>
                <w:szCs w:val="16"/>
              </w:rPr>
            </w:pPr>
            <w:r w:rsidRPr="00F81ED3">
              <w:rPr>
                <w:b/>
                <w:iCs/>
                <w:sz w:val="18"/>
                <w:szCs w:val="16"/>
              </w:rPr>
              <w:t>225</w:t>
            </w:r>
          </w:p>
        </w:tc>
        <w:tc>
          <w:tcPr>
            <w:tcW w:w="2932" w:type="dxa"/>
            <w:tcBorders>
              <w:top w:val="single" w:sz="4" w:space="0" w:color="auto"/>
              <w:bottom w:val="single" w:sz="12" w:space="0" w:color="auto"/>
            </w:tcBorders>
            <w:shd w:val="clear" w:color="auto" w:fill="auto"/>
            <w:noWrap/>
            <w:vAlign w:val="bottom"/>
          </w:tcPr>
          <w:p w:rsidR="008B7BD9" w:rsidRPr="00F81ED3" w:rsidRDefault="008B7BD9" w:rsidP="00F81ED3">
            <w:pPr>
              <w:autoSpaceDE w:val="0"/>
              <w:autoSpaceDN w:val="0"/>
              <w:adjustRightInd w:val="0"/>
              <w:spacing w:before="80" w:after="80" w:line="220" w:lineRule="exact"/>
              <w:jc w:val="right"/>
              <w:rPr>
                <w:b/>
                <w:iCs/>
                <w:sz w:val="18"/>
                <w:szCs w:val="16"/>
              </w:rPr>
            </w:pPr>
            <w:r w:rsidRPr="00F81ED3">
              <w:rPr>
                <w:b/>
                <w:iCs/>
                <w:sz w:val="18"/>
                <w:szCs w:val="16"/>
              </w:rPr>
              <w:t>27</w:t>
            </w:r>
            <w:r w:rsidR="00F81ED3">
              <w:rPr>
                <w:b/>
                <w:iCs/>
                <w:sz w:val="18"/>
                <w:szCs w:val="16"/>
              </w:rPr>
              <w:t xml:space="preserve"> </w:t>
            </w:r>
            <w:r w:rsidRPr="00F81ED3">
              <w:rPr>
                <w:b/>
                <w:iCs/>
                <w:sz w:val="18"/>
                <w:szCs w:val="16"/>
              </w:rPr>
              <w:t>325</w:t>
            </w:r>
          </w:p>
        </w:tc>
      </w:tr>
    </w:tbl>
    <w:p w:rsidR="008B7BD9" w:rsidRPr="00F44BDE" w:rsidRDefault="008B7BD9" w:rsidP="00F44BDE">
      <w:pPr>
        <w:pStyle w:val="SingleTxtG"/>
        <w:suppressAutoHyphens/>
        <w:spacing w:before="120" w:after="0"/>
        <w:ind w:firstLine="170"/>
        <w:jc w:val="left"/>
        <w:rPr>
          <w:sz w:val="18"/>
          <w:szCs w:val="24"/>
        </w:rPr>
      </w:pPr>
      <w:r w:rsidRPr="00F44BDE">
        <w:rPr>
          <w:i/>
          <w:sz w:val="18"/>
          <w:szCs w:val="24"/>
        </w:rPr>
        <w:t>Fuente:</w:t>
      </w:r>
      <w:r w:rsidRPr="00F44BDE">
        <w:rPr>
          <w:sz w:val="18"/>
          <w:szCs w:val="24"/>
        </w:rPr>
        <w:t xml:space="preserve"> Oficina de Estadística de Nueva Zelandia, Tendencias demográficas (2007). Cuadro 2.05, se puede consultar en: http://www.stats.govt.nz/analytical-reports/dem-trends-07/</w:t>
      </w:r>
      <w:r w:rsidR="00F44BDE">
        <w:rPr>
          <w:sz w:val="18"/>
          <w:szCs w:val="24"/>
        </w:rPr>
        <w:br/>
      </w:r>
      <w:r w:rsidRPr="00F44BDE">
        <w:rPr>
          <w:sz w:val="18"/>
          <w:szCs w:val="24"/>
        </w:rPr>
        <w:t>downloadable-excel-tables.htm</w:t>
      </w:r>
      <w:r w:rsidR="00F44BDE">
        <w:rPr>
          <w:sz w:val="18"/>
          <w:szCs w:val="24"/>
        </w:rPr>
        <w:t>.</w:t>
      </w:r>
    </w:p>
    <w:p w:rsidR="008B7BD9" w:rsidRPr="00F44BDE" w:rsidRDefault="008B7BD9" w:rsidP="00F44BDE">
      <w:pPr>
        <w:pStyle w:val="SingleTxtG"/>
        <w:suppressAutoHyphens/>
        <w:spacing w:after="0"/>
        <w:ind w:firstLine="170"/>
        <w:jc w:val="left"/>
        <w:rPr>
          <w:i/>
          <w:sz w:val="18"/>
          <w:szCs w:val="24"/>
        </w:rPr>
      </w:pPr>
      <w:r w:rsidRPr="00F44BDE">
        <w:rPr>
          <w:i/>
          <w:sz w:val="18"/>
          <w:szCs w:val="24"/>
        </w:rPr>
        <w:t>Notas:</w:t>
      </w:r>
    </w:p>
    <w:p w:rsidR="008B7BD9" w:rsidRPr="00F44BDE" w:rsidRDefault="00F44BDE" w:rsidP="00F44BDE">
      <w:pPr>
        <w:pStyle w:val="SingleTxtG"/>
        <w:suppressAutoHyphens/>
        <w:spacing w:after="0"/>
        <w:ind w:firstLine="170"/>
        <w:jc w:val="left"/>
        <w:rPr>
          <w:sz w:val="18"/>
          <w:szCs w:val="24"/>
        </w:rPr>
      </w:pPr>
      <w:r>
        <w:rPr>
          <w:sz w:val="18"/>
          <w:szCs w:val="24"/>
        </w:rPr>
        <w:tab/>
        <w:t>1)</w:t>
      </w:r>
      <w:r>
        <w:rPr>
          <w:sz w:val="18"/>
          <w:szCs w:val="24"/>
        </w:rPr>
        <w:tab/>
      </w:r>
      <w:r w:rsidR="008B7BD9" w:rsidRPr="00F44BDE">
        <w:rPr>
          <w:sz w:val="18"/>
          <w:szCs w:val="24"/>
        </w:rPr>
        <w:t xml:space="preserve">Se excluyen las inscripciones tardías de conformidad con el artículo 16 de </w:t>
      </w:r>
      <w:smartTag w:uri="urn:schemas-microsoft-com:office:smarttags" w:element="PersonName">
        <w:smartTagPr>
          <w:attr w:name="ProductID" w:val="la Ley"/>
        </w:smartTagPr>
        <w:r w:rsidR="008B7BD9" w:rsidRPr="00F44BDE">
          <w:rPr>
            <w:sz w:val="18"/>
            <w:szCs w:val="24"/>
          </w:rPr>
          <w:t>la Ley</w:t>
        </w:r>
      </w:smartTag>
      <w:r w:rsidR="008B7BD9" w:rsidRPr="00F44BDE">
        <w:rPr>
          <w:sz w:val="18"/>
          <w:szCs w:val="24"/>
        </w:rPr>
        <w:t xml:space="preserve"> de inscripción en el registro de los nacimientos, las defunciones y los matrimonios, de 1995. (Nacimientos que no se registraron de manera habitual e</w:t>
      </w:r>
      <w:r w:rsidR="00694A25">
        <w:rPr>
          <w:sz w:val="18"/>
          <w:szCs w:val="24"/>
        </w:rPr>
        <w:t>n la fecha del nacimiento.)</w:t>
      </w:r>
    </w:p>
    <w:p w:rsidR="008B7BD9" w:rsidRPr="00F44BDE" w:rsidRDefault="00F44BDE" w:rsidP="00F44BDE">
      <w:pPr>
        <w:pStyle w:val="SingleTxtG"/>
        <w:suppressAutoHyphens/>
        <w:spacing w:after="0"/>
        <w:ind w:firstLine="170"/>
        <w:jc w:val="left"/>
        <w:rPr>
          <w:sz w:val="18"/>
          <w:szCs w:val="24"/>
        </w:rPr>
      </w:pPr>
      <w:r>
        <w:rPr>
          <w:sz w:val="18"/>
          <w:szCs w:val="24"/>
        </w:rPr>
        <w:tab/>
        <w:t>2)</w:t>
      </w:r>
      <w:r>
        <w:rPr>
          <w:sz w:val="18"/>
          <w:szCs w:val="24"/>
        </w:rPr>
        <w:tab/>
      </w:r>
      <w:r w:rsidR="008B7BD9" w:rsidRPr="00F44BDE">
        <w:rPr>
          <w:sz w:val="18"/>
          <w:szCs w:val="24"/>
        </w:rPr>
        <w:t>Se ha incluido cada nacimiento en cada uno de los grupos étnicos declarados. Por este motivo, algunos nacimientos se cuentan más de una vez.</w:t>
      </w:r>
    </w:p>
    <w:p w:rsidR="008B7BD9" w:rsidRPr="00F44BDE" w:rsidRDefault="00F44BDE" w:rsidP="00F44BDE">
      <w:pPr>
        <w:pStyle w:val="SingleTxtG"/>
        <w:suppressAutoHyphens/>
        <w:spacing w:after="0"/>
        <w:ind w:firstLine="170"/>
        <w:jc w:val="left"/>
        <w:rPr>
          <w:sz w:val="18"/>
          <w:szCs w:val="24"/>
        </w:rPr>
      </w:pPr>
      <w:r>
        <w:rPr>
          <w:sz w:val="18"/>
          <w:szCs w:val="24"/>
        </w:rPr>
        <w:tab/>
        <w:t>3)</w:t>
      </w:r>
      <w:r>
        <w:rPr>
          <w:sz w:val="18"/>
          <w:szCs w:val="24"/>
        </w:rPr>
        <w:tab/>
      </w:r>
      <w:r w:rsidR="008B7BD9" w:rsidRPr="00F44BDE">
        <w:rPr>
          <w:sz w:val="18"/>
          <w:szCs w:val="24"/>
        </w:rPr>
        <w:t>Antes de 2006, los neozelandeses se incluían en el grupo étnico europeo.</w:t>
      </w:r>
    </w:p>
    <w:p w:rsidR="008B7BD9" w:rsidRPr="00F44BDE" w:rsidRDefault="00F44BDE" w:rsidP="00F44BDE">
      <w:pPr>
        <w:pStyle w:val="SingleTxtG"/>
        <w:suppressAutoHyphens/>
        <w:spacing w:after="0"/>
        <w:ind w:firstLine="170"/>
        <w:jc w:val="left"/>
        <w:rPr>
          <w:sz w:val="18"/>
          <w:szCs w:val="24"/>
        </w:rPr>
      </w:pPr>
      <w:r>
        <w:rPr>
          <w:sz w:val="18"/>
          <w:szCs w:val="24"/>
        </w:rPr>
        <w:tab/>
        <w:t>4)</w:t>
      </w:r>
      <w:r>
        <w:rPr>
          <w:sz w:val="18"/>
          <w:szCs w:val="24"/>
        </w:rPr>
        <w:tab/>
      </w:r>
      <w:r w:rsidR="008B7BD9" w:rsidRPr="00F44BDE">
        <w:rPr>
          <w:sz w:val="18"/>
          <w:szCs w:val="24"/>
        </w:rPr>
        <w:t xml:space="preserve">Los datos relativos al grupo étnico </w:t>
      </w:r>
      <w:r w:rsidR="00A44F96" w:rsidRPr="00F44BDE">
        <w:rPr>
          <w:sz w:val="18"/>
          <w:szCs w:val="24"/>
        </w:rPr>
        <w:t>"</w:t>
      </w:r>
      <w:r w:rsidR="008B7BD9" w:rsidRPr="00F44BDE">
        <w:rPr>
          <w:sz w:val="18"/>
          <w:szCs w:val="24"/>
        </w:rPr>
        <w:t>Otros</w:t>
      </w:r>
      <w:r w:rsidR="00A44F96" w:rsidRPr="00F44BDE">
        <w:rPr>
          <w:sz w:val="18"/>
          <w:szCs w:val="24"/>
        </w:rPr>
        <w:t>"</w:t>
      </w:r>
      <w:r w:rsidR="008B7BD9" w:rsidRPr="00F44BDE">
        <w:rPr>
          <w:sz w:val="18"/>
          <w:szCs w:val="24"/>
        </w:rPr>
        <w:t xml:space="preserve"> de 2006 es un total de los que se identifican con como originarios del</w:t>
      </w:r>
      <w:r w:rsidR="006C582B">
        <w:rPr>
          <w:sz w:val="18"/>
          <w:szCs w:val="24"/>
        </w:rPr>
        <w:t xml:space="preserve"> </w:t>
      </w:r>
      <w:r w:rsidR="008B7BD9" w:rsidRPr="00F44BDE">
        <w:rPr>
          <w:sz w:val="18"/>
          <w:szCs w:val="24"/>
        </w:rPr>
        <w:t xml:space="preserve">Oriente Medio, latinoamericanos y africanos según el nuevo código de clasificación de grupos étnicos y no indicados separadamente. Antes de 2006 </w:t>
      </w:r>
      <w:r w:rsidR="00A44F96" w:rsidRPr="00F44BDE">
        <w:rPr>
          <w:sz w:val="18"/>
          <w:szCs w:val="24"/>
        </w:rPr>
        <w:t>"</w:t>
      </w:r>
      <w:r w:rsidR="008B7BD9" w:rsidRPr="00F44BDE">
        <w:rPr>
          <w:sz w:val="18"/>
          <w:szCs w:val="24"/>
        </w:rPr>
        <w:t>Otros</w:t>
      </w:r>
      <w:r w:rsidR="00A44F96" w:rsidRPr="00F44BDE">
        <w:rPr>
          <w:sz w:val="18"/>
          <w:szCs w:val="24"/>
        </w:rPr>
        <w:t>"</w:t>
      </w:r>
      <w:r w:rsidR="008B7BD9" w:rsidRPr="00F44BDE">
        <w:rPr>
          <w:sz w:val="18"/>
          <w:szCs w:val="24"/>
        </w:rPr>
        <w:t xml:space="preserve"> incluía siempre a los grupos del Oriente Medio, América Latina y África. </w:t>
      </w:r>
    </w:p>
    <w:p w:rsidR="008B7BD9" w:rsidRPr="00F44BDE" w:rsidRDefault="00F44BDE" w:rsidP="00F44BDE">
      <w:pPr>
        <w:pStyle w:val="SingleTxtG"/>
        <w:suppressAutoHyphens/>
        <w:spacing w:after="240"/>
        <w:ind w:firstLine="170"/>
        <w:jc w:val="left"/>
        <w:rPr>
          <w:sz w:val="18"/>
          <w:szCs w:val="24"/>
        </w:rPr>
      </w:pPr>
      <w:r>
        <w:rPr>
          <w:sz w:val="18"/>
          <w:szCs w:val="24"/>
        </w:rPr>
        <w:tab/>
        <w:t>5)</w:t>
      </w:r>
      <w:r>
        <w:rPr>
          <w:sz w:val="18"/>
          <w:szCs w:val="24"/>
        </w:rPr>
        <w:tab/>
      </w:r>
      <w:r w:rsidR="008B7BD9" w:rsidRPr="00F44BDE">
        <w:rPr>
          <w:sz w:val="18"/>
          <w:szCs w:val="24"/>
        </w:rPr>
        <w:t>Los datos de nacimientos se basan en los nacimientos registrados en Nueva Zelandia de madres residentes en el país, por fecha de inscripción en el registro.</w:t>
      </w:r>
    </w:p>
    <w:p w:rsidR="008B7BD9" w:rsidRPr="00216DD7" w:rsidRDefault="00423946" w:rsidP="00423946">
      <w:pPr>
        <w:pStyle w:val="H4G"/>
      </w:pPr>
      <w:r>
        <w:tab/>
      </w:r>
      <w:r>
        <w:tab/>
      </w:r>
      <w:r w:rsidR="008B7BD9" w:rsidRPr="00216DD7">
        <w:t>Consumo de al</w:t>
      </w:r>
      <w:r>
        <w:t>cohol</w:t>
      </w:r>
    </w:p>
    <w:p w:rsidR="00423946" w:rsidRDefault="008B7BD9" w:rsidP="00423946">
      <w:pPr>
        <w:pStyle w:val="Heading1"/>
      </w:pPr>
      <w:r w:rsidRPr="00216DD7">
        <w:t>Cuadro 17</w:t>
      </w:r>
    </w:p>
    <w:p w:rsidR="008B7BD9" w:rsidRPr="00423946" w:rsidRDefault="008B7BD9" w:rsidP="00423946">
      <w:pPr>
        <w:pStyle w:val="SingleTxtG"/>
        <w:jc w:val="left"/>
        <w:rPr>
          <w:b/>
        </w:rPr>
      </w:pPr>
      <w:r w:rsidRPr="00423946">
        <w:rPr>
          <w:b/>
        </w:rPr>
        <w:t>Frecuencia del consumo de alcohol en las últimas 4 semanas (entre alumnos que actualmente beben alcohol)</w:t>
      </w:r>
    </w:p>
    <w:tbl>
      <w:tblPr>
        <w:tblW w:w="8505" w:type="dxa"/>
        <w:tblInd w:w="1134" w:type="dxa"/>
        <w:tblLayout w:type="fixed"/>
        <w:tblCellMar>
          <w:left w:w="0" w:type="dxa"/>
          <w:right w:w="0" w:type="dxa"/>
        </w:tblCellMar>
        <w:tblLook w:val="01E0" w:firstRow="1" w:lastRow="1" w:firstColumn="1" w:lastColumn="1" w:noHBand="0" w:noVBand="0"/>
      </w:tblPr>
      <w:tblGrid>
        <w:gridCol w:w="850"/>
        <w:gridCol w:w="774"/>
        <w:gridCol w:w="672"/>
        <w:gridCol w:w="1302"/>
        <w:gridCol w:w="1181"/>
        <w:gridCol w:w="1242"/>
        <w:gridCol w:w="1398"/>
        <w:gridCol w:w="1086"/>
      </w:tblGrid>
      <w:tr w:rsidR="008B7BD9" w:rsidRPr="00216DD7" w:rsidTr="00364B02">
        <w:trPr>
          <w:trHeight w:val="20"/>
        </w:trPr>
        <w:tc>
          <w:tcPr>
            <w:tcW w:w="1624" w:type="dxa"/>
            <w:gridSpan w:val="2"/>
            <w:vMerge w:val="restart"/>
            <w:tcBorders>
              <w:top w:val="single" w:sz="4" w:space="0" w:color="auto"/>
              <w:bottom w:val="single" w:sz="12" w:space="0" w:color="auto"/>
            </w:tcBorders>
            <w:shd w:val="clear" w:color="auto" w:fill="auto"/>
            <w:vAlign w:val="bottom"/>
          </w:tcPr>
          <w:p w:rsidR="008B7BD9" w:rsidRPr="00216DD7" w:rsidRDefault="008B7BD9" w:rsidP="00F81ED3">
            <w:pPr>
              <w:autoSpaceDE w:val="0"/>
              <w:autoSpaceDN w:val="0"/>
              <w:adjustRightInd w:val="0"/>
              <w:spacing w:before="80" w:after="80" w:line="200" w:lineRule="exact"/>
              <w:rPr>
                <w:iCs/>
                <w:sz w:val="16"/>
                <w:szCs w:val="16"/>
              </w:rPr>
            </w:pPr>
          </w:p>
        </w:tc>
        <w:tc>
          <w:tcPr>
            <w:tcW w:w="672" w:type="dxa"/>
            <w:vMerge w:val="restart"/>
            <w:tcBorders>
              <w:top w:val="single" w:sz="4" w:space="0" w:color="auto"/>
              <w:bottom w:val="single" w:sz="12" w:space="0" w:color="auto"/>
            </w:tcBorders>
            <w:shd w:val="clear" w:color="auto" w:fill="auto"/>
            <w:vAlign w:val="bottom"/>
          </w:tcPr>
          <w:p w:rsidR="008B7BD9" w:rsidRPr="00216DD7" w:rsidRDefault="008B7BD9" w:rsidP="00F81ED3">
            <w:pPr>
              <w:autoSpaceDE w:val="0"/>
              <w:autoSpaceDN w:val="0"/>
              <w:adjustRightInd w:val="0"/>
              <w:spacing w:before="80" w:after="80" w:line="200" w:lineRule="exact"/>
              <w:jc w:val="right"/>
              <w:rPr>
                <w:i/>
                <w:iCs/>
                <w:sz w:val="16"/>
                <w:szCs w:val="16"/>
              </w:rPr>
            </w:pPr>
            <w:r w:rsidRPr="00216DD7">
              <w:rPr>
                <w:i/>
                <w:iCs/>
                <w:sz w:val="16"/>
                <w:szCs w:val="16"/>
              </w:rPr>
              <w:t>n</w:t>
            </w:r>
          </w:p>
        </w:tc>
        <w:tc>
          <w:tcPr>
            <w:tcW w:w="1302" w:type="dxa"/>
            <w:tcBorders>
              <w:top w:val="single" w:sz="4" w:space="0" w:color="auto"/>
              <w:bottom w:val="single" w:sz="4" w:space="0" w:color="auto"/>
            </w:tcBorders>
            <w:shd w:val="clear" w:color="auto" w:fill="auto"/>
            <w:vAlign w:val="bottom"/>
          </w:tcPr>
          <w:p w:rsidR="008B7BD9" w:rsidRPr="00216DD7" w:rsidRDefault="008B7BD9" w:rsidP="00364B02">
            <w:pPr>
              <w:autoSpaceDE w:val="0"/>
              <w:autoSpaceDN w:val="0"/>
              <w:adjustRightInd w:val="0"/>
              <w:spacing w:before="80" w:after="80" w:line="200" w:lineRule="exact"/>
              <w:jc w:val="right"/>
              <w:rPr>
                <w:i/>
                <w:iCs/>
                <w:sz w:val="16"/>
                <w:szCs w:val="16"/>
              </w:rPr>
            </w:pPr>
            <w:r w:rsidRPr="00216DD7">
              <w:rPr>
                <w:i/>
                <w:iCs/>
                <w:sz w:val="16"/>
                <w:szCs w:val="16"/>
              </w:rPr>
              <w:t xml:space="preserve">No en las </w:t>
            </w:r>
            <w:r w:rsidR="00364B02">
              <w:rPr>
                <w:i/>
                <w:iCs/>
                <w:sz w:val="16"/>
                <w:szCs w:val="16"/>
              </w:rPr>
              <w:br/>
            </w:r>
            <w:r w:rsidRPr="00216DD7">
              <w:rPr>
                <w:i/>
                <w:iCs/>
                <w:sz w:val="16"/>
                <w:szCs w:val="16"/>
              </w:rPr>
              <w:t>últimas 4 semanas</w:t>
            </w:r>
          </w:p>
        </w:tc>
        <w:tc>
          <w:tcPr>
            <w:tcW w:w="1181" w:type="dxa"/>
            <w:tcBorders>
              <w:top w:val="single" w:sz="4" w:space="0" w:color="auto"/>
              <w:bottom w:val="single" w:sz="4" w:space="0" w:color="auto"/>
            </w:tcBorders>
            <w:shd w:val="clear" w:color="auto" w:fill="auto"/>
            <w:vAlign w:val="bottom"/>
          </w:tcPr>
          <w:p w:rsidR="008B7BD9" w:rsidRPr="00216DD7" w:rsidRDefault="008B7BD9" w:rsidP="00F81ED3">
            <w:pPr>
              <w:autoSpaceDE w:val="0"/>
              <w:autoSpaceDN w:val="0"/>
              <w:adjustRightInd w:val="0"/>
              <w:spacing w:before="80" w:after="80" w:line="200" w:lineRule="exact"/>
              <w:jc w:val="right"/>
              <w:rPr>
                <w:i/>
                <w:iCs/>
                <w:sz w:val="16"/>
                <w:szCs w:val="16"/>
              </w:rPr>
            </w:pPr>
            <w:r w:rsidRPr="00216DD7">
              <w:rPr>
                <w:i/>
                <w:iCs/>
                <w:sz w:val="16"/>
                <w:szCs w:val="16"/>
              </w:rPr>
              <w:t xml:space="preserve">Una sola vez </w:t>
            </w:r>
            <w:r w:rsidR="00364B02">
              <w:rPr>
                <w:i/>
                <w:iCs/>
                <w:sz w:val="16"/>
                <w:szCs w:val="16"/>
              </w:rPr>
              <w:br/>
            </w:r>
            <w:r w:rsidRPr="00216DD7">
              <w:rPr>
                <w:i/>
                <w:iCs/>
                <w:sz w:val="16"/>
                <w:szCs w:val="16"/>
              </w:rPr>
              <w:t xml:space="preserve">en las últimas </w:t>
            </w:r>
            <w:r w:rsidR="00364B02">
              <w:rPr>
                <w:i/>
                <w:iCs/>
                <w:sz w:val="16"/>
                <w:szCs w:val="16"/>
              </w:rPr>
              <w:br/>
            </w:r>
            <w:r w:rsidRPr="00216DD7">
              <w:rPr>
                <w:i/>
                <w:iCs/>
                <w:sz w:val="16"/>
                <w:szCs w:val="16"/>
              </w:rPr>
              <w:t>4 semanas</w:t>
            </w:r>
          </w:p>
        </w:tc>
        <w:tc>
          <w:tcPr>
            <w:tcW w:w="1242" w:type="dxa"/>
            <w:tcBorders>
              <w:top w:val="single" w:sz="4" w:space="0" w:color="auto"/>
              <w:bottom w:val="single" w:sz="4" w:space="0" w:color="auto"/>
            </w:tcBorders>
            <w:shd w:val="clear" w:color="auto" w:fill="auto"/>
            <w:vAlign w:val="bottom"/>
          </w:tcPr>
          <w:p w:rsidR="008B7BD9" w:rsidRPr="00216DD7" w:rsidRDefault="008B7BD9" w:rsidP="00F81ED3">
            <w:pPr>
              <w:autoSpaceDE w:val="0"/>
              <w:autoSpaceDN w:val="0"/>
              <w:adjustRightInd w:val="0"/>
              <w:spacing w:before="80" w:after="80" w:line="200" w:lineRule="exact"/>
              <w:ind w:right="26"/>
              <w:jc w:val="right"/>
              <w:rPr>
                <w:i/>
                <w:iCs/>
                <w:sz w:val="16"/>
                <w:szCs w:val="16"/>
              </w:rPr>
            </w:pPr>
            <w:r w:rsidRPr="00216DD7">
              <w:rPr>
                <w:i/>
                <w:iCs/>
                <w:sz w:val="16"/>
                <w:szCs w:val="16"/>
              </w:rPr>
              <w:t>Dos o tres veces en las últimas 4 semanas</w:t>
            </w:r>
          </w:p>
        </w:tc>
        <w:tc>
          <w:tcPr>
            <w:tcW w:w="1398" w:type="dxa"/>
            <w:tcBorders>
              <w:top w:val="single" w:sz="4" w:space="0" w:color="auto"/>
              <w:bottom w:val="single" w:sz="4" w:space="0" w:color="auto"/>
            </w:tcBorders>
            <w:shd w:val="clear" w:color="auto" w:fill="auto"/>
            <w:vAlign w:val="bottom"/>
          </w:tcPr>
          <w:p w:rsidR="008B7BD9" w:rsidRPr="00216DD7" w:rsidRDefault="008B7BD9" w:rsidP="00F81ED3">
            <w:pPr>
              <w:autoSpaceDE w:val="0"/>
              <w:autoSpaceDN w:val="0"/>
              <w:adjustRightInd w:val="0"/>
              <w:spacing w:before="80" w:after="80" w:line="200" w:lineRule="exact"/>
              <w:jc w:val="right"/>
              <w:rPr>
                <w:i/>
                <w:iCs/>
                <w:sz w:val="16"/>
                <w:szCs w:val="16"/>
              </w:rPr>
            </w:pPr>
            <w:r w:rsidRPr="00216DD7">
              <w:rPr>
                <w:i/>
                <w:iCs/>
                <w:sz w:val="16"/>
                <w:szCs w:val="16"/>
              </w:rPr>
              <w:t xml:space="preserve">Aproximadamente una vez </w:t>
            </w:r>
            <w:r w:rsidR="00364B02">
              <w:rPr>
                <w:i/>
                <w:iCs/>
                <w:sz w:val="16"/>
                <w:szCs w:val="16"/>
              </w:rPr>
              <w:br/>
            </w:r>
            <w:r w:rsidRPr="00216DD7">
              <w:rPr>
                <w:i/>
                <w:iCs/>
                <w:sz w:val="16"/>
                <w:szCs w:val="16"/>
              </w:rPr>
              <w:t>a la semana</w:t>
            </w:r>
          </w:p>
        </w:tc>
        <w:tc>
          <w:tcPr>
            <w:tcW w:w="1086" w:type="dxa"/>
            <w:tcBorders>
              <w:top w:val="single" w:sz="4" w:space="0" w:color="auto"/>
              <w:bottom w:val="single" w:sz="4" w:space="0" w:color="auto"/>
            </w:tcBorders>
            <w:shd w:val="clear" w:color="auto" w:fill="auto"/>
            <w:vAlign w:val="bottom"/>
          </w:tcPr>
          <w:p w:rsidR="008B7BD9" w:rsidRPr="00216DD7" w:rsidRDefault="008B7BD9" w:rsidP="00F81ED3">
            <w:pPr>
              <w:autoSpaceDE w:val="0"/>
              <w:autoSpaceDN w:val="0"/>
              <w:adjustRightInd w:val="0"/>
              <w:spacing w:before="80" w:after="80" w:line="200" w:lineRule="exact"/>
              <w:jc w:val="right"/>
              <w:rPr>
                <w:i/>
                <w:iCs/>
                <w:sz w:val="16"/>
                <w:szCs w:val="16"/>
              </w:rPr>
            </w:pPr>
            <w:r w:rsidRPr="00216DD7">
              <w:rPr>
                <w:i/>
                <w:iCs/>
                <w:sz w:val="16"/>
                <w:szCs w:val="16"/>
              </w:rPr>
              <w:t xml:space="preserve">Varias veces </w:t>
            </w:r>
            <w:r w:rsidR="00364B02">
              <w:rPr>
                <w:i/>
                <w:iCs/>
                <w:sz w:val="16"/>
                <w:szCs w:val="16"/>
              </w:rPr>
              <w:br/>
            </w:r>
            <w:r w:rsidRPr="00216DD7">
              <w:rPr>
                <w:i/>
                <w:iCs/>
                <w:sz w:val="16"/>
                <w:szCs w:val="16"/>
              </w:rPr>
              <w:t xml:space="preserve">a la semana </w:t>
            </w:r>
            <w:r w:rsidR="00364B02">
              <w:rPr>
                <w:i/>
                <w:iCs/>
                <w:sz w:val="16"/>
                <w:szCs w:val="16"/>
              </w:rPr>
              <w:br/>
            </w:r>
            <w:r w:rsidRPr="00216DD7">
              <w:rPr>
                <w:i/>
                <w:iCs/>
                <w:sz w:val="16"/>
                <w:szCs w:val="16"/>
              </w:rPr>
              <w:t>o más seguido</w:t>
            </w:r>
          </w:p>
        </w:tc>
      </w:tr>
      <w:tr w:rsidR="008B7BD9" w:rsidRPr="00F81ED3" w:rsidTr="00364B02">
        <w:trPr>
          <w:trHeight w:val="20"/>
        </w:trPr>
        <w:tc>
          <w:tcPr>
            <w:tcW w:w="1624" w:type="dxa"/>
            <w:gridSpan w:val="2"/>
            <w:vMerge/>
            <w:tcBorders>
              <w:bottom w:val="single" w:sz="12" w:space="0" w:color="auto"/>
            </w:tcBorders>
            <w:shd w:val="clear" w:color="auto" w:fill="auto"/>
            <w:vAlign w:val="bottom"/>
          </w:tcPr>
          <w:p w:rsidR="008B7BD9" w:rsidRPr="00216DD7" w:rsidRDefault="008B7BD9" w:rsidP="00F81ED3">
            <w:pPr>
              <w:autoSpaceDE w:val="0"/>
              <w:autoSpaceDN w:val="0"/>
              <w:adjustRightInd w:val="0"/>
              <w:spacing w:before="80" w:after="80" w:line="200" w:lineRule="exact"/>
              <w:rPr>
                <w:iCs/>
                <w:sz w:val="16"/>
                <w:szCs w:val="16"/>
              </w:rPr>
            </w:pPr>
          </w:p>
        </w:tc>
        <w:tc>
          <w:tcPr>
            <w:tcW w:w="672" w:type="dxa"/>
            <w:vMerge/>
            <w:tcBorders>
              <w:bottom w:val="single" w:sz="12" w:space="0" w:color="auto"/>
            </w:tcBorders>
            <w:shd w:val="clear" w:color="auto" w:fill="auto"/>
            <w:vAlign w:val="bottom"/>
          </w:tcPr>
          <w:p w:rsidR="008B7BD9" w:rsidRPr="00216DD7" w:rsidRDefault="008B7BD9" w:rsidP="00F81ED3">
            <w:pPr>
              <w:autoSpaceDE w:val="0"/>
              <w:autoSpaceDN w:val="0"/>
              <w:adjustRightInd w:val="0"/>
              <w:spacing w:before="80" w:after="80" w:line="200" w:lineRule="exact"/>
              <w:jc w:val="right"/>
              <w:rPr>
                <w:iCs/>
                <w:sz w:val="16"/>
                <w:szCs w:val="16"/>
              </w:rPr>
            </w:pPr>
          </w:p>
        </w:tc>
        <w:tc>
          <w:tcPr>
            <w:tcW w:w="1302" w:type="dxa"/>
            <w:tcBorders>
              <w:top w:val="single" w:sz="4" w:space="0" w:color="auto"/>
              <w:bottom w:val="single" w:sz="12" w:space="0" w:color="auto"/>
            </w:tcBorders>
            <w:shd w:val="clear" w:color="auto" w:fill="auto"/>
            <w:vAlign w:val="bottom"/>
          </w:tcPr>
          <w:p w:rsidR="008B7BD9" w:rsidRPr="00F81ED3" w:rsidRDefault="008B7BD9" w:rsidP="00F81ED3">
            <w:pPr>
              <w:autoSpaceDE w:val="0"/>
              <w:autoSpaceDN w:val="0"/>
              <w:adjustRightInd w:val="0"/>
              <w:spacing w:before="80" w:after="80" w:line="200" w:lineRule="exact"/>
              <w:jc w:val="right"/>
              <w:rPr>
                <w:iCs/>
                <w:sz w:val="16"/>
                <w:szCs w:val="16"/>
                <w:lang w:val="fr-FR"/>
              </w:rPr>
            </w:pPr>
            <w:r w:rsidRPr="00F81ED3">
              <w:rPr>
                <w:iCs/>
                <w:sz w:val="16"/>
                <w:szCs w:val="16"/>
                <w:lang w:val="fr-FR"/>
              </w:rPr>
              <w:t>%</w:t>
            </w:r>
            <w:r w:rsidR="00F81ED3" w:rsidRPr="00F81ED3">
              <w:rPr>
                <w:iCs/>
                <w:sz w:val="16"/>
                <w:szCs w:val="16"/>
                <w:lang w:val="fr-FR"/>
              </w:rPr>
              <w:t xml:space="preserve"> </w:t>
            </w:r>
            <w:r w:rsidR="00F81ED3" w:rsidRPr="00F81ED3">
              <w:rPr>
                <w:iCs/>
                <w:sz w:val="16"/>
                <w:szCs w:val="16"/>
                <w:lang w:val="fr-FR"/>
              </w:rPr>
              <w:br/>
            </w:r>
            <w:r w:rsidRPr="00F81ED3">
              <w:rPr>
                <w:iCs/>
                <w:sz w:val="16"/>
                <w:szCs w:val="16"/>
                <w:lang w:val="fr-FR"/>
              </w:rPr>
              <w:t>(95% CI)</w:t>
            </w:r>
          </w:p>
        </w:tc>
        <w:tc>
          <w:tcPr>
            <w:tcW w:w="1181" w:type="dxa"/>
            <w:tcBorders>
              <w:top w:val="single" w:sz="4" w:space="0" w:color="auto"/>
              <w:bottom w:val="single" w:sz="12" w:space="0" w:color="auto"/>
            </w:tcBorders>
            <w:shd w:val="clear" w:color="auto" w:fill="auto"/>
            <w:vAlign w:val="bottom"/>
          </w:tcPr>
          <w:p w:rsidR="008B7BD9" w:rsidRPr="00F81ED3" w:rsidRDefault="008B7BD9" w:rsidP="00F81ED3">
            <w:pPr>
              <w:autoSpaceDE w:val="0"/>
              <w:autoSpaceDN w:val="0"/>
              <w:adjustRightInd w:val="0"/>
              <w:spacing w:before="80" w:after="80" w:line="200" w:lineRule="exact"/>
              <w:jc w:val="right"/>
              <w:rPr>
                <w:iCs/>
                <w:sz w:val="16"/>
                <w:szCs w:val="16"/>
                <w:lang w:val="fr-FR"/>
              </w:rPr>
            </w:pPr>
            <w:r w:rsidRPr="00F81ED3">
              <w:rPr>
                <w:iCs/>
                <w:sz w:val="16"/>
                <w:szCs w:val="16"/>
                <w:lang w:val="fr-FR"/>
              </w:rPr>
              <w:t>%</w:t>
            </w:r>
          </w:p>
          <w:p w:rsidR="008B7BD9" w:rsidRPr="00F81ED3" w:rsidRDefault="008B7BD9" w:rsidP="00F81ED3">
            <w:pPr>
              <w:autoSpaceDE w:val="0"/>
              <w:autoSpaceDN w:val="0"/>
              <w:adjustRightInd w:val="0"/>
              <w:spacing w:before="80" w:after="80" w:line="200" w:lineRule="exact"/>
              <w:jc w:val="right"/>
              <w:rPr>
                <w:iCs/>
                <w:sz w:val="16"/>
                <w:szCs w:val="16"/>
                <w:lang w:val="fr-FR"/>
              </w:rPr>
            </w:pPr>
            <w:r w:rsidRPr="00F81ED3">
              <w:rPr>
                <w:iCs/>
                <w:sz w:val="16"/>
                <w:szCs w:val="16"/>
                <w:lang w:val="fr-FR"/>
              </w:rPr>
              <w:t>(95% CI)</w:t>
            </w:r>
          </w:p>
        </w:tc>
        <w:tc>
          <w:tcPr>
            <w:tcW w:w="1242" w:type="dxa"/>
            <w:tcBorders>
              <w:top w:val="single" w:sz="4" w:space="0" w:color="auto"/>
              <w:bottom w:val="single" w:sz="12" w:space="0" w:color="auto"/>
            </w:tcBorders>
            <w:shd w:val="clear" w:color="auto" w:fill="auto"/>
            <w:vAlign w:val="bottom"/>
          </w:tcPr>
          <w:p w:rsidR="008B7BD9" w:rsidRPr="00F81ED3" w:rsidRDefault="008B7BD9" w:rsidP="00F81ED3">
            <w:pPr>
              <w:autoSpaceDE w:val="0"/>
              <w:autoSpaceDN w:val="0"/>
              <w:adjustRightInd w:val="0"/>
              <w:spacing w:before="80" w:after="80" w:line="200" w:lineRule="exact"/>
              <w:jc w:val="right"/>
              <w:rPr>
                <w:iCs/>
                <w:sz w:val="16"/>
                <w:szCs w:val="16"/>
                <w:lang w:val="fr-FR"/>
              </w:rPr>
            </w:pPr>
            <w:r w:rsidRPr="00F81ED3">
              <w:rPr>
                <w:iCs/>
                <w:sz w:val="16"/>
                <w:szCs w:val="16"/>
                <w:lang w:val="fr-FR"/>
              </w:rPr>
              <w:t>%</w:t>
            </w:r>
          </w:p>
          <w:p w:rsidR="008B7BD9" w:rsidRPr="00F81ED3" w:rsidRDefault="008B7BD9" w:rsidP="00F81ED3">
            <w:pPr>
              <w:autoSpaceDE w:val="0"/>
              <w:autoSpaceDN w:val="0"/>
              <w:adjustRightInd w:val="0"/>
              <w:spacing w:before="80" w:after="80" w:line="200" w:lineRule="exact"/>
              <w:jc w:val="right"/>
              <w:rPr>
                <w:iCs/>
                <w:sz w:val="16"/>
                <w:szCs w:val="16"/>
                <w:lang w:val="fr-FR"/>
              </w:rPr>
            </w:pPr>
            <w:r w:rsidRPr="00F81ED3">
              <w:rPr>
                <w:iCs/>
                <w:sz w:val="16"/>
                <w:szCs w:val="16"/>
                <w:lang w:val="fr-FR"/>
              </w:rPr>
              <w:t>(95% CI)</w:t>
            </w:r>
          </w:p>
        </w:tc>
        <w:tc>
          <w:tcPr>
            <w:tcW w:w="1398" w:type="dxa"/>
            <w:tcBorders>
              <w:top w:val="single" w:sz="4" w:space="0" w:color="auto"/>
              <w:bottom w:val="single" w:sz="12" w:space="0" w:color="auto"/>
            </w:tcBorders>
            <w:shd w:val="clear" w:color="auto" w:fill="auto"/>
            <w:vAlign w:val="bottom"/>
          </w:tcPr>
          <w:p w:rsidR="008B7BD9" w:rsidRPr="00F81ED3" w:rsidRDefault="008B7BD9" w:rsidP="00F81ED3">
            <w:pPr>
              <w:autoSpaceDE w:val="0"/>
              <w:autoSpaceDN w:val="0"/>
              <w:adjustRightInd w:val="0"/>
              <w:spacing w:before="80" w:after="80" w:line="200" w:lineRule="exact"/>
              <w:jc w:val="right"/>
              <w:rPr>
                <w:iCs/>
                <w:sz w:val="16"/>
                <w:szCs w:val="16"/>
                <w:lang w:val="fr-FR"/>
              </w:rPr>
            </w:pPr>
            <w:r w:rsidRPr="00F81ED3">
              <w:rPr>
                <w:iCs/>
                <w:sz w:val="16"/>
                <w:szCs w:val="16"/>
                <w:lang w:val="fr-FR"/>
              </w:rPr>
              <w:t>%</w:t>
            </w:r>
          </w:p>
          <w:p w:rsidR="008B7BD9" w:rsidRPr="00F81ED3" w:rsidRDefault="008B7BD9" w:rsidP="00F81ED3">
            <w:pPr>
              <w:autoSpaceDE w:val="0"/>
              <w:autoSpaceDN w:val="0"/>
              <w:adjustRightInd w:val="0"/>
              <w:spacing w:before="80" w:after="80" w:line="200" w:lineRule="exact"/>
              <w:jc w:val="right"/>
              <w:rPr>
                <w:iCs/>
                <w:sz w:val="16"/>
                <w:szCs w:val="16"/>
                <w:lang w:val="fr-FR"/>
              </w:rPr>
            </w:pPr>
            <w:r w:rsidRPr="00F81ED3">
              <w:rPr>
                <w:iCs/>
                <w:sz w:val="16"/>
                <w:szCs w:val="16"/>
                <w:lang w:val="fr-FR"/>
              </w:rPr>
              <w:t>(95% CI)</w:t>
            </w:r>
          </w:p>
        </w:tc>
        <w:tc>
          <w:tcPr>
            <w:tcW w:w="1086" w:type="dxa"/>
            <w:tcBorders>
              <w:top w:val="single" w:sz="4" w:space="0" w:color="auto"/>
              <w:bottom w:val="single" w:sz="12" w:space="0" w:color="auto"/>
            </w:tcBorders>
            <w:shd w:val="clear" w:color="auto" w:fill="auto"/>
            <w:vAlign w:val="bottom"/>
          </w:tcPr>
          <w:p w:rsidR="008B7BD9" w:rsidRPr="00F81ED3" w:rsidRDefault="008B7BD9" w:rsidP="00F81ED3">
            <w:pPr>
              <w:autoSpaceDE w:val="0"/>
              <w:autoSpaceDN w:val="0"/>
              <w:adjustRightInd w:val="0"/>
              <w:spacing w:before="80" w:after="80" w:line="200" w:lineRule="exact"/>
              <w:jc w:val="right"/>
              <w:rPr>
                <w:iCs/>
                <w:sz w:val="16"/>
                <w:szCs w:val="16"/>
                <w:lang w:val="fr-FR"/>
              </w:rPr>
            </w:pPr>
            <w:r w:rsidRPr="00F81ED3">
              <w:rPr>
                <w:iCs/>
                <w:sz w:val="16"/>
                <w:szCs w:val="16"/>
                <w:lang w:val="fr-FR"/>
              </w:rPr>
              <w:t>%</w:t>
            </w:r>
          </w:p>
          <w:p w:rsidR="008B7BD9" w:rsidRPr="00F81ED3" w:rsidRDefault="008B7BD9" w:rsidP="00F81ED3">
            <w:pPr>
              <w:autoSpaceDE w:val="0"/>
              <w:autoSpaceDN w:val="0"/>
              <w:adjustRightInd w:val="0"/>
              <w:spacing w:before="80" w:after="80" w:line="200" w:lineRule="exact"/>
              <w:jc w:val="right"/>
              <w:rPr>
                <w:iCs/>
                <w:sz w:val="16"/>
                <w:szCs w:val="16"/>
                <w:lang w:val="fr-FR"/>
              </w:rPr>
            </w:pPr>
            <w:r w:rsidRPr="00F81ED3">
              <w:rPr>
                <w:iCs/>
                <w:sz w:val="16"/>
                <w:szCs w:val="16"/>
                <w:lang w:val="fr-FR"/>
              </w:rPr>
              <w:t>(95% CI)</w:t>
            </w:r>
          </w:p>
        </w:tc>
      </w:tr>
      <w:tr w:rsidR="008B7BD9" w:rsidRPr="00364B02" w:rsidTr="00364B02">
        <w:trPr>
          <w:trHeight w:val="20"/>
        </w:trPr>
        <w:tc>
          <w:tcPr>
            <w:tcW w:w="850" w:type="dxa"/>
            <w:tcBorders>
              <w:top w:val="single" w:sz="12" w:space="0" w:color="auto"/>
              <w:bottom w:val="single" w:sz="4" w:space="0" w:color="auto"/>
            </w:tcBorders>
            <w:shd w:val="clear" w:color="auto" w:fill="auto"/>
            <w:vAlign w:val="bottom"/>
          </w:tcPr>
          <w:p w:rsidR="008B7BD9" w:rsidRPr="00364B02" w:rsidRDefault="008B7BD9" w:rsidP="00364B02">
            <w:pPr>
              <w:autoSpaceDE w:val="0"/>
              <w:autoSpaceDN w:val="0"/>
              <w:adjustRightInd w:val="0"/>
              <w:spacing w:before="80" w:after="80" w:line="220" w:lineRule="exact"/>
              <w:ind w:left="170"/>
              <w:rPr>
                <w:b/>
                <w:iCs/>
                <w:sz w:val="18"/>
                <w:szCs w:val="16"/>
                <w:lang w:val="fr-FR"/>
              </w:rPr>
            </w:pPr>
            <w:r w:rsidRPr="00364B02">
              <w:rPr>
                <w:b/>
                <w:iCs/>
                <w:sz w:val="18"/>
                <w:szCs w:val="16"/>
                <w:lang w:val="fr-FR"/>
              </w:rPr>
              <w:t>Total</w:t>
            </w:r>
          </w:p>
        </w:tc>
        <w:tc>
          <w:tcPr>
            <w:tcW w:w="774" w:type="dxa"/>
            <w:tcBorders>
              <w:top w:val="single" w:sz="12" w:space="0" w:color="auto"/>
              <w:bottom w:val="single" w:sz="4" w:space="0" w:color="auto"/>
            </w:tcBorders>
            <w:shd w:val="clear" w:color="auto" w:fill="auto"/>
            <w:vAlign w:val="bottom"/>
          </w:tcPr>
          <w:p w:rsidR="008B7BD9" w:rsidRPr="00364B02" w:rsidRDefault="008B7BD9" w:rsidP="00364B02">
            <w:pPr>
              <w:autoSpaceDE w:val="0"/>
              <w:autoSpaceDN w:val="0"/>
              <w:adjustRightInd w:val="0"/>
              <w:spacing w:before="80" w:after="80" w:line="220" w:lineRule="exact"/>
              <w:rPr>
                <w:b/>
                <w:iCs/>
                <w:sz w:val="18"/>
                <w:szCs w:val="16"/>
                <w:lang w:val="fr-FR"/>
              </w:rPr>
            </w:pPr>
          </w:p>
        </w:tc>
        <w:tc>
          <w:tcPr>
            <w:tcW w:w="672" w:type="dxa"/>
            <w:tcBorders>
              <w:top w:val="single" w:sz="12" w:space="0" w:color="auto"/>
              <w:bottom w:val="single" w:sz="4" w:space="0" w:color="auto"/>
            </w:tcBorders>
            <w:shd w:val="clear" w:color="auto" w:fill="auto"/>
            <w:vAlign w:val="bottom"/>
          </w:tcPr>
          <w:p w:rsidR="008B7BD9" w:rsidRPr="00364B02" w:rsidRDefault="008B7BD9" w:rsidP="00364B02">
            <w:pPr>
              <w:autoSpaceDE w:val="0"/>
              <w:autoSpaceDN w:val="0"/>
              <w:adjustRightInd w:val="0"/>
              <w:spacing w:before="80" w:after="80" w:line="220" w:lineRule="exact"/>
              <w:jc w:val="right"/>
              <w:rPr>
                <w:b/>
                <w:iCs/>
                <w:sz w:val="18"/>
                <w:szCs w:val="16"/>
                <w:lang w:val="fr-FR"/>
              </w:rPr>
            </w:pPr>
            <w:r w:rsidRPr="00364B02">
              <w:rPr>
                <w:b/>
                <w:iCs/>
                <w:sz w:val="18"/>
                <w:szCs w:val="16"/>
                <w:lang w:val="fr-FR"/>
              </w:rPr>
              <w:t>5</w:t>
            </w:r>
            <w:r w:rsidR="00F81ED3" w:rsidRPr="00364B02">
              <w:rPr>
                <w:b/>
                <w:iCs/>
                <w:sz w:val="18"/>
                <w:szCs w:val="16"/>
                <w:lang w:val="fr-FR"/>
              </w:rPr>
              <w:t xml:space="preserve"> </w:t>
            </w:r>
            <w:r w:rsidRPr="00364B02">
              <w:rPr>
                <w:b/>
                <w:iCs/>
                <w:sz w:val="18"/>
                <w:szCs w:val="16"/>
                <w:lang w:val="fr-FR"/>
              </w:rPr>
              <w:t>018</w:t>
            </w:r>
          </w:p>
        </w:tc>
        <w:tc>
          <w:tcPr>
            <w:tcW w:w="1302" w:type="dxa"/>
            <w:tcBorders>
              <w:top w:val="single" w:sz="12" w:space="0" w:color="auto"/>
              <w:bottom w:val="single" w:sz="4" w:space="0" w:color="auto"/>
            </w:tcBorders>
            <w:shd w:val="clear" w:color="auto" w:fill="auto"/>
            <w:vAlign w:val="bottom"/>
          </w:tcPr>
          <w:p w:rsidR="008B7BD9" w:rsidRPr="00364B02" w:rsidRDefault="008B7BD9" w:rsidP="00364B02">
            <w:pPr>
              <w:autoSpaceDE w:val="0"/>
              <w:autoSpaceDN w:val="0"/>
              <w:adjustRightInd w:val="0"/>
              <w:spacing w:before="80" w:after="80" w:line="220" w:lineRule="exact"/>
              <w:jc w:val="right"/>
              <w:rPr>
                <w:b/>
                <w:iCs/>
                <w:sz w:val="18"/>
                <w:szCs w:val="16"/>
                <w:lang w:val="fr-FR"/>
              </w:rPr>
            </w:pPr>
            <w:r w:rsidRPr="00364B02">
              <w:rPr>
                <w:b/>
                <w:iCs/>
                <w:sz w:val="18"/>
                <w:szCs w:val="16"/>
                <w:lang w:val="fr-FR"/>
              </w:rPr>
              <w:t>23</w:t>
            </w:r>
            <w:r w:rsidR="00364B02" w:rsidRPr="00364B02">
              <w:rPr>
                <w:b/>
                <w:iCs/>
                <w:sz w:val="18"/>
                <w:szCs w:val="16"/>
                <w:lang w:val="fr-FR"/>
              </w:rPr>
              <w:t>,</w:t>
            </w:r>
            <w:r w:rsidRPr="00364B02">
              <w:rPr>
                <w:b/>
                <w:iCs/>
                <w:sz w:val="18"/>
                <w:szCs w:val="16"/>
                <w:lang w:val="fr-FR"/>
              </w:rPr>
              <w:t>5</w:t>
            </w:r>
          </w:p>
          <w:p w:rsidR="008B7BD9" w:rsidRPr="00364B02" w:rsidRDefault="008B7BD9" w:rsidP="00364B02">
            <w:pPr>
              <w:autoSpaceDE w:val="0"/>
              <w:autoSpaceDN w:val="0"/>
              <w:adjustRightInd w:val="0"/>
              <w:spacing w:before="80" w:after="80" w:line="220" w:lineRule="exact"/>
              <w:jc w:val="right"/>
              <w:rPr>
                <w:b/>
                <w:iCs/>
                <w:sz w:val="18"/>
                <w:szCs w:val="16"/>
                <w:lang w:val="fr-FR"/>
              </w:rPr>
            </w:pPr>
            <w:r w:rsidRPr="00364B02">
              <w:rPr>
                <w:b/>
                <w:iCs/>
                <w:sz w:val="18"/>
                <w:szCs w:val="16"/>
                <w:lang w:val="fr-FR"/>
              </w:rPr>
              <w:t>21</w:t>
            </w:r>
            <w:r w:rsidR="00364B02" w:rsidRPr="00364B02">
              <w:rPr>
                <w:b/>
                <w:iCs/>
                <w:sz w:val="18"/>
                <w:szCs w:val="16"/>
                <w:lang w:val="fr-FR"/>
              </w:rPr>
              <w:t>,</w:t>
            </w:r>
            <w:r w:rsidRPr="00364B02">
              <w:rPr>
                <w:b/>
                <w:iCs/>
                <w:sz w:val="18"/>
                <w:szCs w:val="16"/>
                <w:lang w:val="fr-FR"/>
              </w:rPr>
              <w:t>9</w:t>
            </w:r>
            <w:r w:rsidR="00364B02">
              <w:rPr>
                <w:b/>
                <w:iCs/>
                <w:sz w:val="18"/>
                <w:szCs w:val="16"/>
                <w:lang w:val="fr-FR"/>
              </w:rPr>
              <w:t>-</w:t>
            </w:r>
            <w:r w:rsidRPr="00364B02">
              <w:rPr>
                <w:b/>
                <w:iCs/>
                <w:sz w:val="18"/>
                <w:szCs w:val="16"/>
                <w:lang w:val="fr-FR"/>
              </w:rPr>
              <w:t>25</w:t>
            </w:r>
            <w:r w:rsidR="00364B02" w:rsidRPr="00364B02">
              <w:rPr>
                <w:b/>
                <w:iCs/>
                <w:sz w:val="18"/>
                <w:szCs w:val="16"/>
                <w:lang w:val="fr-FR"/>
              </w:rPr>
              <w:t>,</w:t>
            </w:r>
            <w:r w:rsidRPr="00364B02">
              <w:rPr>
                <w:b/>
                <w:iCs/>
                <w:sz w:val="18"/>
                <w:szCs w:val="16"/>
                <w:lang w:val="fr-FR"/>
              </w:rPr>
              <w:t>2</w:t>
            </w:r>
          </w:p>
        </w:tc>
        <w:tc>
          <w:tcPr>
            <w:tcW w:w="1181" w:type="dxa"/>
            <w:tcBorders>
              <w:top w:val="single" w:sz="12" w:space="0" w:color="auto"/>
              <w:bottom w:val="single" w:sz="4" w:space="0" w:color="auto"/>
            </w:tcBorders>
            <w:shd w:val="clear" w:color="auto" w:fill="auto"/>
            <w:vAlign w:val="bottom"/>
          </w:tcPr>
          <w:p w:rsidR="008B7BD9" w:rsidRPr="00364B02" w:rsidRDefault="008B7BD9" w:rsidP="00364B02">
            <w:pPr>
              <w:autoSpaceDE w:val="0"/>
              <w:autoSpaceDN w:val="0"/>
              <w:adjustRightInd w:val="0"/>
              <w:spacing w:before="80" w:after="80" w:line="220" w:lineRule="exact"/>
              <w:jc w:val="right"/>
              <w:rPr>
                <w:b/>
                <w:iCs/>
                <w:sz w:val="18"/>
                <w:szCs w:val="16"/>
                <w:lang w:val="fr-FR"/>
              </w:rPr>
            </w:pPr>
            <w:r w:rsidRPr="00364B02">
              <w:rPr>
                <w:b/>
                <w:iCs/>
                <w:sz w:val="18"/>
                <w:szCs w:val="16"/>
                <w:lang w:val="fr-FR"/>
              </w:rPr>
              <w:t>20</w:t>
            </w:r>
            <w:r w:rsidR="00364B02" w:rsidRPr="00364B02">
              <w:rPr>
                <w:b/>
                <w:iCs/>
                <w:sz w:val="18"/>
                <w:szCs w:val="16"/>
                <w:lang w:val="fr-FR"/>
              </w:rPr>
              <w:t>,</w:t>
            </w:r>
            <w:r w:rsidRPr="00364B02">
              <w:rPr>
                <w:b/>
                <w:iCs/>
                <w:sz w:val="18"/>
                <w:szCs w:val="16"/>
                <w:lang w:val="fr-FR"/>
              </w:rPr>
              <w:t>6</w:t>
            </w:r>
          </w:p>
          <w:p w:rsidR="008B7BD9" w:rsidRPr="00364B02" w:rsidRDefault="008B7BD9" w:rsidP="00364B02">
            <w:pPr>
              <w:autoSpaceDE w:val="0"/>
              <w:autoSpaceDN w:val="0"/>
              <w:adjustRightInd w:val="0"/>
              <w:spacing w:before="80" w:after="80" w:line="220" w:lineRule="exact"/>
              <w:jc w:val="right"/>
              <w:rPr>
                <w:b/>
                <w:iCs/>
                <w:sz w:val="18"/>
                <w:szCs w:val="16"/>
                <w:lang w:val="fr-FR"/>
              </w:rPr>
            </w:pPr>
            <w:r w:rsidRPr="00364B02">
              <w:rPr>
                <w:b/>
                <w:iCs/>
                <w:sz w:val="18"/>
                <w:szCs w:val="16"/>
                <w:lang w:val="fr-FR"/>
              </w:rPr>
              <w:t>19</w:t>
            </w:r>
            <w:r w:rsidR="00364B02" w:rsidRPr="00364B02">
              <w:rPr>
                <w:b/>
                <w:iCs/>
                <w:sz w:val="18"/>
                <w:szCs w:val="16"/>
                <w:lang w:val="fr-FR"/>
              </w:rPr>
              <w:t>,</w:t>
            </w:r>
            <w:r w:rsidRPr="00364B02">
              <w:rPr>
                <w:b/>
                <w:iCs/>
                <w:sz w:val="18"/>
                <w:szCs w:val="16"/>
                <w:lang w:val="fr-FR"/>
              </w:rPr>
              <w:t>4</w:t>
            </w:r>
            <w:r w:rsidR="00364B02">
              <w:rPr>
                <w:b/>
                <w:iCs/>
                <w:sz w:val="18"/>
                <w:szCs w:val="16"/>
                <w:lang w:val="fr-FR"/>
              </w:rPr>
              <w:t>-</w:t>
            </w:r>
            <w:r w:rsidRPr="00364B02">
              <w:rPr>
                <w:b/>
                <w:iCs/>
                <w:sz w:val="18"/>
                <w:szCs w:val="16"/>
                <w:lang w:val="fr-FR"/>
              </w:rPr>
              <w:t>21</w:t>
            </w:r>
            <w:r w:rsidR="00364B02" w:rsidRPr="00364B02">
              <w:rPr>
                <w:b/>
                <w:iCs/>
                <w:sz w:val="18"/>
                <w:szCs w:val="16"/>
                <w:lang w:val="fr-FR"/>
              </w:rPr>
              <w:t>,</w:t>
            </w:r>
            <w:r w:rsidRPr="00364B02">
              <w:rPr>
                <w:b/>
                <w:iCs/>
                <w:sz w:val="18"/>
                <w:szCs w:val="16"/>
                <w:lang w:val="fr-FR"/>
              </w:rPr>
              <w:t>8</w:t>
            </w:r>
          </w:p>
        </w:tc>
        <w:tc>
          <w:tcPr>
            <w:tcW w:w="1242" w:type="dxa"/>
            <w:tcBorders>
              <w:top w:val="single" w:sz="12" w:space="0" w:color="auto"/>
              <w:bottom w:val="single" w:sz="4" w:space="0" w:color="auto"/>
            </w:tcBorders>
            <w:shd w:val="clear" w:color="auto" w:fill="auto"/>
            <w:vAlign w:val="bottom"/>
          </w:tcPr>
          <w:p w:rsidR="008B7BD9" w:rsidRPr="00364B02" w:rsidRDefault="008B7BD9" w:rsidP="00364B02">
            <w:pPr>
              <w:autoSpaceDE w:val="0"/>
              <w:autoSpaceDN w:val="0"/>
              <w:adjustRightInd w:val="0"/>
              <w:spacing w:before="80" w:after="80" w:line="220" w:lineRule="exact"/>
              <w:jc w:val="right"/>
              <w:rPr>
                <w:b/>
                <w:iCs/>
                <w:sz w:val="18"/>
                <w:szCs w:val="16"/>
                <w:lang w:val="fr-FR"/>
              </w:rPr>
            </w:pPr>
            <w:r w:rsidRPr="00364B02">
              <w:rPr>
                <w:b/>
                <w:iCs/>
                <w:sz w:val="18"/>
                <w:szCs w:val="16"/>
                <w:lang w:val="fr-FR"/>
              </w:rPr>
              <w:t>26</w:t>
            </w:r>
            <w:r w:rsidR="00364B02" w:rsidRPr="00364B02">
              <w:rPr>
                <w:b/>
                <w:iCs/>
                <w:sz w:val="18"/>
                <w:szCs w:val="16"/>
                <w:lang w:val="fr-FR"/>
              </w:rPr>
              <w:t>,</w:t>
            </w:r>
            <w:r w:rsidRPr="00364B02">
              <w:rPr>
                <w:b/>
                <w:iCs/>
                <w:sz w:val="18"/>
                <w:szCs w:val="16"/>
                <w:lang w:val="fr-FR"/>
              </w:rPr>
              <w:t>4</w:t>
            </w:r>
          </w:p>
          <w:p w:rsidR="008B7BD9" w:rsidRPr="00364B02" w:rsidRDefault="008B7BD9" w:rsidP="00364B02">
            <w:pPr>
              <w:autoSpaceDE w:val="0"/>
              <w:autoSpaceDN w:val="0"/>
              <w:adjustRightInd w:val="0"/>
              <w:spacing w:before="80" w:after="80" w:line="220" w:lineRule="exact"/>
              <w:jc w:val="right"/>
              <w:rPr>
                <w:b/>
                <w:iCs/>
                <w:sz w:val="18"/>
                <w:szCs w:val="16"/>
                <w:lang w:val="fr-FR"/>
              </w:rPr>
            </w:pPr>
            <w:r w:rsidRPr="00364B02">
              <w:rPr>
                <w:b/>
                <w:iCs/>
                <w:sz w:val="18"/>
                <w:szCs w:val="16"/>
                <w:lang w:val="fr-FR"/>
              </w:rPr>
              <w:t>25</w:t>
            </w:r>
            <w:r w:rsidR="00364B02" w:rsidRPr="00364B02">
              <w:rPr>
                <w:b/>
                <w:iCs/>
                <w:sz w:val="18"/>
                <w:szCs w:val="16"/>
                <w:lang w:val="fr-FR"/>
              </w:rPr>
              <w:t>,</w:t>
            </w:r>
            <w:r w:rsidRPr="00364B02">
              <w:rPr>
                <w:b/>
                <w:iCs/>
                <w:sz w:val="18"/>
                <w:szCs w:val="16"/>
                <w:lang w:val="fr-FR"/>
              </w:rPr>
              <w:t>1</w:t>
            </w:r>
            <w:r w:rsidR="00364B02">
              <w:rPr>
                <w:b/>
                <w:iCs/>
                <w:sz w:val="18"/>
                <w:szCs w:val="16"/>
                <w:lang w:val="fr-FR"/>
              </w:rPr>
              <w:t>-</w:t>
            </w:r>
            <w:r w:rsidRPr="00364B02">
              <w:rPr>
                <w:b/>
                <w:iCs/>
                <w:sz w:val="18"/>
                <w:szCs w:val="16"/>
                <w:lang w:val="fr-FR"/>
              </w:rPr>
              <w:t>27</w:t>
            </w:r>
            <w:r w:rsidR="00364B02" w:rsidRPr="00364B02">
              <w:rPr>
                <w:b/>
                <w:iCs/>
                <w:sz w:val="18"/>
                <w:szCs w:val="16"/>
                <w:lang w:val="fr-FR"/>
              </w:rPr>
              <w:t>,</w:t>
            </w:r>
            <w:r w:rsidRPr="00364B02">
              <w:rPr>
                <w:b/>
                <w:iCs/>
                <w:sz w:val="18"/>
                <w:szCs w:val="16"/>
                <w:lang w:val="fr-FR"/>
              </w:rPr>
              <w:t>7</w:t>
            </w:r>
          </w:p>
        </w:tc>
        <w:tc>
          <w:tcPr>
            <w:tcW w:w="1398" w:type="dxa"/>
            <w:tcBorders>
              <w:top w:val="single" w:sz="12" w:space="0" w:color="auto"/>
              <w:bottom w:val="single" w:sz="4" w:space="0" w:color="auto"/>
            </w:tcBorders>
            <w:shd w:val="clear" w:color="auto" w:fill="auto"/>
            <w:vAlign w:val="bottom"/>
          </w:tcPr>
          <w:p w:rsidR="008B7BD9" w:rsidRPr="00364B02" w:rsidRDefault="008B7BD9" w:rsidP="00364B02">
            <w:pPr>
              <w:autoSpaceDE w:val="0"/>
              <w:autoSpaceDN w:val="0"/>
              <w:adjustRightInd w:val="0"/>
              <w:spacing w:before="80" w:after="80" w:line="220" w:lineRule="exact"/>
              <w:jc w:val="right"/>
              <w:rPr>
                <w:b/>
                <w:iCs/>
                <w:sz w:val="18"/>
                <w:szCs w:val="16"/>
                <w:lang w:val="fr-FR"/>
              </w:rPr>
            </w:pPr>
            <w:r w:rsidRPr="00364B02">
              <w:rPr>
                <w:b/>
                <w:iCs/>
                <w:sz w:val="18"/>
                <w:szCs w:val="16"/>
                <w:lang w:val="fr-FR"/>
              </w:rPr>
              <w:t>20</w:t>
            </w:r>
            <w:r w:rsidR="00364B02" w:rsidRPr="00364B02">
              <w:rPr>
                <w:b/>
                <w:iCs/>
                <w:sz w:val="18"/>
                <w:szCs w:val="16"/>
                <w:lang w:val="fr-FR"/>
              </w:rPr>
              <w:t>,</w:t>
            </w:r>
            <w:r w:rsidRPr="00364B02">
              <w:rPr>
                <w:b/>
                <w:iCs/>
                <w:sz w:val="18"/>
                <w:szCs w:val="16"/>
                <w:lang w:val="fr-FR"/>
              </w:rPr>
              <w:t>0</w:t>
            </w:r>
          </w:p>
          <w:p w:rsidR="008B7BD9" w:rsidRPr="00364B02" w:rsidRDefault="008B7BD9" w:rsidP="00364B02">
            <w:pPr>
              <w:autoSpaceDE w:val="0"/>
              <w:autoSpaceDN w:val="0"/>
              <w:adjustRightInd w:val="0"/>
              <w:spacing w:before="80" w:after="80" w:line="220" w:lineRule="exact"/>
              <w:jc w:val="right"/>
              <w:rPr>
                <w:b/>
                <w:iCs/>
                <w:sz w:val="18"/>
                <w:szCs w:val="16"/>
                <w:lang w:val="fr-FR"/>
              </w:rPr>
            </w:pPr>
            <w:r w:rsidRPr="00364B02">
              <w:rPr>
                <w:b/>
                <w:iCs/>
                <w:sz w:val="18"/>
                <w:szCs w:val="16"/>
                <w:lang w:val="fr-FR"/>
              </w:rPr>
              <w:t>18</w:t>
            </w:r>
            <w:r w:rsidR="00364B02" w:rsidRPr="00364B02">
              <w:rPr>
                <w:b/>
                <w:iCs/>
                <w:sz w:val="18"/>
                <w:szCs w:val="16"/>
                <w:lang w:val="fr-FR"/>
              </w:rPr>
              <w:t>,</w:t>
            </w:r>
            <w:r w:rsidRPr="00364B02">
              <w:rPr>
                <w:b/>
                <w:iCs/>
                <w:sz w:val="18"/>
                <w:szCs w:val="16"/>
                <w:lang w:val="fr-FR"/>
              </w:rPr>
              <w:t>8</w:t>
            </w:r>
            <w:r w:rsidR="00364B02">
              <w:rPr>
                <w:b/>
                <w:iCs/>
                <w:sz w:val="18"/>
                <w:szCs w:val="16"/>
                <w:lang w:val="fr-FR"/>
              </w:rPr>
              <w:t>-</w:t>
            </w:r>
            <w:r w:rsidRPr="00364B02">
              <w:rPr>
                <w:b/>
                <w:iCs/>
                <w:sz w:val="18"/>
                <w:szCs w:val="16"/>
                <w:lang w:val="fr-FR"/>
              </w:rPr>
              <w:t>21</w:t>
            </w:r>
            <w:r w:rsidR="00364B02" w:rsidRPr="00364B02">
              <w:rPr>
                <w:b/>
                <w:iCs/>
                <w:sz w:val="18"/>
                <w:szCs w:val="16"/>
                <w:lang w:val="fr-FR"/>
              </w:rPr>
              <w:t>,</w:t>
            </w:r>
            <w:r w:rsidRPr="00364B02">
              <w:rPr>
                <w:b/>
                <w:iCs/>
                <w:sz w:val="18"/>
                <w:szCs w:val="16"/>
                <w:lang w:val="fr-FR"/>
              </w:rPr>
              <w:t>2</w:t>
            </w:r>
          </w:p>
        </w:tc>
        <w:tc>
          <w:tcPr>
            <w:tcW w:w="1086" w:type="dxa"/>
            <w:tcBorders>
              <w:top w:val="single" w:sz="12" w:space="0" w:color="auto"/>
              <w:bottom w:val="single" w:sz="4" w:space="0" w:color="auto"/>
            </w:tcBorders>
            <w:shd w:val="clear" w:color="auto" w:fill="auto"/>
            <w:vAlign w:val="bottom"/>
          </w:tcPr>
          <w:p w:rsidR="008B7BD9" w:rsidRPr="00364B02" w:rsidRDefault="008B7BD9" w:rsidP="00364B02">
            <w:pPr>
              <w:autoSpaceDE w:val="0"/>
              <w:autoSpaceDN w:val="0"/>
              <w:adjustRightInd w:val="0"/>
              <w:spacing w:before="80" w:after="80" w:line="220" w:lineRule="exact"/>
              <w:jc w:val="right"/>
              <w:rPr>
                <w:b/>
                <w:iCs/>
                <w:sz w:val="18"/>
                <w:szCs w:val="16"/>
              </w:rPr>
            </w:pPr>
            <w:r w:rsidRPr="00364B02">
              <w:rPr>
                <w:b/>
                <w:iCs/>
                <w:sz w:val="18"/>
                <w:szCs w:val="16"/>
              </w:rPr>
              <w:t>9</w:t>
            </w:r>
            <w:r w:rsidR="00364B02" w:rsidRPr="00364B02">
              <w:rPr>
                <w:b/>
                <w:iCs/>
                <w:sz w:val="18"/>
                <w:szCs w:val="16"/>
              </w:rPr>
              <w:t>,</w:t>
            </w:r>
            <w:r w:rsidRPr="00364B02">
              <w:rPr>
                <w:b/>
                <w:iCs/>
                <w:sz w:val="18"/>
                <w:szCs w:val="16"/>
              </w:rPr>
              <w:t>5</w:t>
            </w:r>
          </w:p>
          <w:p w:rsidR="008B7BD9" w:rsidRPr="00364B02" w:rsidRDefault="008B7BD9" w:rsidP="00364B02">
            <w:pPr>
              <w:autoSpaceDE w:val="0"/>
              <w:autoSpaceDN w:val="0"/>
              <w:adjustRightInd w:val="0"/>
              <w:spacing w:before="80" w:after="80" w:line="220" w:lineRule="exact"/>
              <w:jc w:val="right"/>
              <w:rPr>
                <w:b/>
                <w:iCs/>
                <w:sz w:val="18"/>
                <w:szCs w:val="16"/>
              </w:rPr>
            </w:pPr>
            <w:r w:rsidRPr="00364B02">
              <w:rPr>
                <w:b/>
                <w:iCs/>
                <w:sz w:val="18"/>
                <w:szCs w:val="16"/>
              </w:rPr>
              <w:t>8</w:t>
            </w:r>
            <w:r w:rsidR="00364B02" w:rsidRPr="00364B02">
              <w:rPr>
                <w:b/>
                <w:iCs/>
                <w:sz w:val="18"/>
                <w:szCs w:val="16"/>
              </w:rPr>
              <w:t>,</w:t>
            </w:r>
            <w:r w:rsidRPr="00364B02">
              <w:rPr>
                <w:b/>
                <w:iCs/>
                <w:sz w:val="18"/>
                <w:szCs w:val="16"/>
              </w:rPr>
              <w:t>2</w:t>
            </w:r>
            <w:r w:rsidR="00364B02">
              <w:rPr>
                <w:b/>
                <w:iCs/>
                <w:sz w:val="18"/>
                <w:szCs w:val="16"/>
              </w:rPr>
              <w:t>-</w:t>
            </w:r>
            <w:r w:rsidRPr="00364B02">
              <w:rPr>
                <w:b/>
                <w:iCs/>
                <w:sz w:val="18"/>
                <w:szCs w:val="16"/>
              </w:rPr>
              <w:t>10</w:t>
            </w:r>
            <w:r w:rsidR="00364B02" w:rsidRPr="00364B02">
              <w:rPr>
                <w:b/>
                <w:iCs/>
                <w:sz w:val="18"/>
                <w:szCs w:val="16"/>
              </w:rPr>
              <w:t>,</w:t>
            </w:r>
            <w:r w:rsidRPr="00364B02">
              <w:rPr>
                <w:b/>
                <w:iCs/>
                <w:sz w:val="18"/>
                <w:szCs w:val="16"/>
              </w:rPr>
              <w:t>7</w:t>
            </w:r>
          </w:p>
        </w:tc>
      </w:tr>
      <w:tr w:rsidR="008B7BD9" w:rsidRPr="00F81ED3" w:rsidTr="00364B02">
        <w:trPr>
          <w:trHeight w:val="20"/>
        </w:trPr>
        <w:tc>
          <w:tcPr>
            <w:tcW w:w="850" w:type="dxa"/>
            <w:vMerge w:val="restart"/>
            <w:tcBorders>
              <w:top w:val="single" w:sz="4" w:space="0" w:color="auto"/>
              <w:bottom w:val="single" w:sz="12" w:space="0" w:color="auto"/>
            </w:tcBorders>
            <w:shd w:val="clear" w:color="auto" w:fill="auto"/>
            <w:vAlign w:val="center"/>
          </w:tcPr>
          <w:p w:rsidR="008B7BD9" w:rsidRPr="00F81ED3" w:rsidRDefault="008B7BD9" w:rsidP="00364B02">
            <w:pPr>
              <w:autoSpaceDE w:val="0"/>
              <w:autoSpaceDN w:val="0"/>
              <w:adjustRightInd w:val="0"/>
              <w:spacing w:before="40" w:after="40" w:line="220" w:lineRule="exact"/>
              <w:rPr>
                <w:iCs/>
                <w:sz w:val="18"/>
                <w:szCs w:val="16"/>
              </w:rPr>
            </w:pPr>
            <w:r w:rsidRPr="00F81ED3">
              <w:rPr>
                <w:iCs/>
                <w:sz w:val="18"/>
                <w:szCs w:val="16"/>
              </w:rPr>
              <w:t>Por sexo</w:t>
            </w:r>
          </w:p>
        </w:tc>
        <w:tc>
          <w:tcPr>
            <w:tcW w:w="774" w:type="dxa"/>
            <w:tcBorders>
              <w:top w:val="single" w:sz="4" w:space="0" w:color="auto"/>
            </w:tcBorders>
            <w:shd w:val="clear" w:color="auto" w:fill="auto"/>
            <w:vAlign w:val="bottom"/>
          </w:tcPr>
          <w:p w:rsidR="008B7BD9" w:rsidRPr="00F81ED3" w:rsidRDefault="008B7BD9" w:rsidP="00F81ED3">
            <w:pPr>
              <w:autoSpaceDE w:val="0"/>
              <w:autoSpaceDN w:val="0"/>
              <w:adjustRightInd w:val="0"/>
              <w:spacing w:before="40" w:after="40" w:line="220" w:lineRule="exact"/>
              <w:rPr>
                <w:iCs/>
                <w:sz w:val="18"/>
                <w:szCs w:val="16"/>
              </w:rPr>
            </w:pPr>
            <w:r w:rsidRPr="00F81ED3">
              <w:rPr>
                <w:iCs/>
                <w:sz w:val="18"/>
                <w:szCs w:val="16"/>
              </w:rPr>
              <w:t>Varones</w:t>
            </w:r>
          </w:p>
        </w:tc>
        <w:tc>
          <w:tcPr>
            <w:tcW w:w="672" w:type="dxa"/>
            <w:tcBorders>
              <w:top w:val="single" w:sz="4" w:space="0" w:color="auto"/>
            </w:tcBorders>
            <w:shd w:val="clear" w:color="auto" w:fill="auto"/>
            <w:vAlign w:val="bottom"/>
          </w:tcPr>
          <w:p w:rsidR="008B7BD9" w:rsidRPr="00F81ED3" w:rsidRDefault="008B7BD9" w:rsidP="00F81ED3">
            <w:pPr>
              <w:autoSpaceDE w:val="0"/>
              <w:autoSpaceDN w:val="0"/>
              <w:adjustRightInd w:val="0"/>
              <w:spacing w:before="40" w:after="40" w:line="220" w:lineRule="exact"/>
              <w:jc w:val="right"/>
              <w:rPr>
                <w:iCs/>
                <w:sz w:val="18"/>
                <w:szCs w:val="16"/>
              </w:rPr>
            </w:pPr>
            <w:r w:rsidRPr="00F81ED3">
              <w:rPr>
                <w:iCs/>
                <w:sz w:val="18"/>
                <w:szCs w:val="16"/>
              </w:rPr>
              <w:t>2</w:t>
            </w:r>
            <w:r w:rsidR="00F81ED3">
              <w:rPr>
                <w:iCs/>
                <w:sz w:val="18"/>
                <w:szCs w:val="16"/>
              </w:rPr>
              <w:t xml:space="preserve"> </w:t>
            </w:r>
            <w:r w:rsidRPr="00F81ED3">
              <w:rPr>
                <w:iCs/>
                <w:sz w:val="18"/>
                <w:szCs w:val="16"/>
              </w:rPr>
              <w:t>674</w:t>
            </w:r>
          </w:p>
        </w:tc>
        <w:tc>
          <w:tcPr>
            <w:tcW w:w="1302" w:type="dxa"/>
            <w:tcBorders>
              <w:top w:val="single" w:sz="4" w:space="0" w:color="auto"/>
            </w:tcBorders>
            <w:shd w:val="clear" w:color="auto" w:fill="auto"/>
            <w:vAlign w:val="bottom"/>
          </w:tcPr>
          <w:p w:rsidR="008B7BD9" w:rsidRPr="00F81ED3" w:rsidRDefault="008B7BD9" w:rsidP="00F81ED3">
            <w:pPr>
              <w:autoSpaceDE w:val="0"/>
              <w:autoSpaceDN w:val="0"/>
              <w:adjustRightInd w:val="0"/>
              <w:spacing w:before="40" w:after="40" w:line="220" w:lineRule="exact"/>
              <w:jc w:val="right"/>
              <w:rPr>
                <w:iCs/>
                <w:sz w:val="18"/>
                <w:szCs w:val="16"/>
              </w:rPr>
            </w:pPr>
            <w:r w:rsidRPr="00F81ED3">
              <w:rPr>
                <w:iCs/>
                <w:sz w:val="18"/>
                <w:szCs w:val="16"/>
              </w:rPr>
              <w:t>21</w:t>
            </w:r>
            <w:r w:rsidR="00364B02">
              <w:rPr>
                <w:iCs/>
                <w:sz w:val="18"/>
                <w:szCs w:val="16"/>
              </w:rPr>
              <w:t>,</w:t>
            </w:r>
            <w:r w:rsidRPr="00F81ED3">
              <w:rPr>
                <w:iCs/>
                <w:sz w:val="18"/>
                <w:szCs w:val="16"/>
              </w:rPr>
              <w:t>8</w:t>
            </w:r>
          </w:p>
          <w:p w:rsidR="008B7BD9" w:rsidRPr="00F81ED3" w:rsidRDefault="008B7BD9" w:rsidP="00F81ED3">
            <w:pPr>
              <w:autoSpaceDE w:val="0"/>
              <w:autoSpaceDN w:val="0"/>
              <w:adjustRightInd w:val="0"/>
              <w:spacing w:before="40" w:after="40" w:line="220" w:lineRule="exact"/>
              <w:jc w:val="right"/>
              <w:rPr>
                <w:iCs/>
                <w:sz w:val="18"/>
                <w:szCs w:val="16"/>
              </w:rPr>
            </w:pPr>
            <w:r w:rsidRPr="00F81ED3">
              <w:rPr>
                <w:iCs/>
                <w:sz w:val="18"/>
                <w:szCs w:val="16"/>
              </w:rPr>
              <w:t>19</w:t>
            </w:r>
            <w:r w:rsidR="00364B02">
              <w:rPr>
                <w:iCs/>
                <w:sz w:val="18"/>
                <w:szCs w:val="16"/>
              </w:rPr>
              <w:t>,</w:t>
            </w:r>
            <w:r w:rsidRPr="00F81ED3">
              <w:rPr>
                <w:iCs/>
                <w:sz w:val="18"/>
                <w:szCs w:val="16"/>
              </w:rPr>
              <w:t>6</w:t>
            </w:r>
            <w:r w:rsidR="00364B02">
              <w:rPr>
                <w:iCs/>
                <w:sz w:val="18"/>
                <w:szCs w:val="16"/>
              </w:rPr>
              <w:t>-</w:t>
            </w:r>
            <w:r w:rsidRPr="00F81ED3">
              <w:rPr>
                <w:iCs/>
                <w:sz w:val="18"/>
                <w:szCs w:val="16"/>
              </w:rPr>
              <w:t>24</w:t>
            </w:r>
            <w:r w:rsidR="00364B02">
              <w:rPr>
                <w:iCs/>
                <w:sz w:val="18"/>
                <w:szCs w:val="16"/>
              </w:rPr>
              <w:t>,</w:t>
            </w:r>
            <w:r w:rsidRPr="00F81ED3">
              <w:rPr>
                <w:iCs/>
                <w:sz w:val="18"/>
                <w:szCs w:val="16"/>
              </w:rPr>
              <w:t>0</w:t>
            </w:r>
          </w:p>
        </w:tc>
        <w:tc>
          <w:tcPr>
            <w:tcW w:w="1181" w:type="dxa"/>
            <w:tcBorders>
              <w:top w:val="single" w:sz="4" w:space="0" w:color="auto"/>
            </w:tcBorders>
            <w:shd w:val="clear" w:color="auto" w:fill="auto"/>
            <w:vAlign w:val="bottom"/>
          </w:tcPr>
          <w:p w:rsidR="008B7BD9" w:rsidRPr="00F81ED3" w:rsidRDefault="008B7BD9" w:rsidP="00F81ED3">
            <w:pPr>
              <w:autoSpaceDE w:val="0"/>
              <w:autoSpaceDN w:val="0"/>
              <w:adjustRightInd w:val="0"/>
              <w:spacing w:before="40" w:after="40" w:line="220" w:lineRule="exact"/>
              <w:jc w:val="right"/>
              <w:rPr>
                <w:iCs/>
                <w:sz w:val="18"/>
                <w:szCs w:val="16"/>
              </w:rPr>
            </w:pPr>
            <w:r w:rsidRPr="00F81ED3">
              <w:rPr>
                <w:iCs/>
                <w:sz w:val="18"/>
                <w:szCs w:val="16"/>
              </w:rPr>
              <w:t>20</w:t>
            </w:r>
            <w:r w:rsidR="00364B02">
              <w:rPr>
                <w:iCs/>
                <w:sz w:val="18"/>
                <w:szCs w:val="16"/>
              </w:rPr>
              <w:t>,</w:t>
            </w:r>
            <w:r w:rsidRPr="00F81ED3">
              <w:rPr>
                <w:iCs/>
                <w:sz w:val="18"/>
                <w:szCs w:val="16"/>
              </w:rPr>
              <w:t>2</w:t>
            </w:r>
          </w:p>
          <w:p w:rsidR="008B7BD9" w:rsidRPr="00F81ED3" w:rsidRDefault="008B7BD9" w:rsidP="00F81ED3">
            <w:pPr>
              <w:autoSpaceDE w:val="0"/>
              <w:autoSpaceDN w:val="0"/>
              <w:adjustRightInd w:val="0"/>
              <w:spacing w:before="40" w:after="40" w:line="220" w:lineRule="exact"/>
              <w:jc w:val="right"/>
              <w:rPr>
                <w:iCs/>
                <w:sz w:val="18"/>
                <w:szCs w:val="16"/>
              </w:rPr>
            </w:pPr>
            <w:r w:rsidRPr="00F81ED3">
              <w:rPr>
                <w:iCs/>
                <w:sz w:val="18"/>
                <w:szCs w:val="16"/>
              </w:rPr>
              <w:t>18</w:t>
            </w:r>
            <w:r w:rsidR="00364B02">
              <w:rPr>
                <w:iCs/>
                <w:sz w:val="18"/>
                <w:szCs w:val="16"/>
              </w:rPr>
              <w:t>,</w:t>
            </w:r>
            <w:r w:rsidRPr="00F81ED3">
              <w:rPr>
                <w:iCs/>
                <w:sz w:val="18"/>
                <w:szCs w:val="16"/>
              </w:rPr>
              <w:t>4</w:t>
            </w:r>
            <w:r w:rsidR="00364B02">
              <w:rPr>
                <w:iCs/>
                <w:sz w:val="18"/>
                <w:szCs w:val="16"/>
              </w:rPr>
              <w:t>-</w:t>
            </w:r>
            <w:r w:rsidRPr="00F81ED3">
              <w:rPr>
                <w:iCs/>
                <w:sz w:val="18"/>
                <w:szCs w:val="16"/>
              </w:rPr>
              <w:t>22</w:t>
            </w:r>
            <w:r w:rsidR="00364B02">
              <w:rPr>
                <w:iCs/>
                <w:sz w:val="18"/>
                <w:szCs w:val="16"/>
              </w:rPr>
              <w:t>,</w:t>
            </w:r>
            <w:r w:rsidRPr="00F81ED3">
              <w:rPr>
                <w:iCs/>
                <w:sz w:val="18"/>
                <w:szCs w:val="16"/>
              </w:rPr>
              <w:t>0</w:t>
            </w:r>
          </w:p>
        </w:tc>
        <w:tc>
          <w:tcPr>
            <w:tcW w:w="1242" w:type="dxa"/>
            <w:tcBorders>
              <w:top w:val="single" w:sz="4" w:space="0" w:color="auto"/>
            </w:tcBorders>
            <w:shd w:val="clear" w:color="auto" w:fill="auto"/>
            <w:vAlign w:val="bottom"/>
          </w:tcPr>
          <w:p w:rsidR="008B7BD9" w:rsidRPr="00F81ED3" w:rsidRDefault="008B7BD9" w:rsidP="00F81ED3">
            <w:pPr>
              <w:autoSpaceDE w:val="0"/>
              <w:autoSpaceDN w:val="0"/>
              <w:adjustRightInd w:val="0"/>
              <w:spacing w:before="40" w:after="40" w:line="220" w:lineRule="exact"/>
              <w:jc w:val="right"/>
              <w:rPr>
                <w:iCs/>
                <w:sz w:val="18"/>
                <w:szCs w:val="16"/>
              </w:rPr>
            </w:pPr>
            <w:r w:rsidRPr="00F81ED3">
              <w:rPr>
                <w:iCs/>
                <w:sz w:val="18"/>
                <w:szCs w:val="16"/>
              </w:rPr>
              <w:t>26</w:t>
            </w:r>
            <w:r w:rsidR="00364B02">
              <w:rPr>
                <w:iCs/>
                <w:sz w:val="18"/>
                <w:szCs w:val="16"/>
              </w:rPr>
              <w:t>,</w:t>
            </w:r>
            <w:r w:rsidRPr="00F81ED3">
              <w:rPr>
                <w:iCs/>
                <w:sz w:val="18"/>
                <w:szCs w:val="16"/>
              </w:rPr>
              <w:t>0</w:t>
            </w:r>
          </w:p>
          <w:p w:rsidR="008B7BD9" w:rsidRPr="00F81ED3" w:rsidRDefault="008B7BD9" w:rsidP="00F81ED3">
            <w:pPr>
              <w:autoSpaceDE w:val="0"/>
              <w:autoSpaceDN w:val="0"/>
              <w:adjustRightInd w:val="0"/>
              <w:spacing w:before="40" w:after="40" w:line="220" w:lineRule="exact"/>
              <w:jc w:val="right"/>
              <w:rPr>
                <w:iCs/>
                <w:sz w:val="18"/>
                <w:szCs w:val="16"/>
              </w:rPr>
            </w:pPr>
            <w:r w:rsidRPr="00F81ED3">
              <w:rPr>
                <w:iCs/>
                <w:sz w:val="18"/>
                <w:szCs w:val="16"/>
              </w:rPr>
              <w:t>24</w:t>
            </w:r>
            <w:r w:rsidR="00364B02">
              <w:rPr>
                <w:iCs/>
                <w:sz w:val="18"/>
                <w:szCs w:val="16"/>
              </w:rPr>
              <w:t>,</w:t>
            </w:r>
            <w:r w:rsidRPr="00F81ED3">
              <w:rPr>
                <w:iCs/>
                <w:sz w:val="18"/>
                <w:szCs w:val="16"/>
              </w:rPr>
              <w:t>3</w:t>
            </w:r>
            <w:r w:rsidR="00364B02">
              <w:rPr>
                <w:iCs/>
                <w:sz w:val="18"/>
                <w:szCs w:val="16"/>
              </w:rPr>
              <w:t>-</w:t>
            </w:r>
            <w:r w:rsidRPr="00F81ED3">
              <w:rPr>
                <w:iCs/>
                <w:sz w:val="18"/>
                <w:szCs w:val="16"/>
              </w:rPr>
              <w:t>27</w:t>
            </w:r>
            <w:r w:rsidR="00364B02">
              <w:rPr>
                <w:iCs/>
                <w:sz w:val="18"/>
                <w:szCs w:val="16"/>
              </w:rPr>
              <w:t>,</w:t>
            </w:r>
            <w:r w:rsidRPr="00F81ED3">
              <w:rPr>
                <w:iCs/>
                <w:sz w:val="18"/>
                <w:szCs w:val="16"/>
              </w:rPr>
              <w:t>8</w:t>
            </w:r>
          </w:p>
        </w:tc>
        <w:tc>
          <w:tcPr>
            <w:tcW w:w="1398" w:type="dxa"/>
            <w:tcBorders>
              <w:top w:val="single" w:sz="4" w:space="0" w:color="auto"/>
            </w:tcBorders>
            <w:shd w:val="clear" w:color="auto" w:fill="auto"/>
            <w:vAlign w:val="bottom"/>
          </w:tcPr>
          <w:p w:rsidR="008B7BD9" w:rsidRPr="00F81ED3" w:rsidRDefault="008B7BD9" w:rsidP="00F81ED3">
            <w:pPr>
              <w:autoSpaceDE w:val="0"/>
              <w:autoSpaceDN w:val="0"/>
              <w:adjustRightInd w:val="0"/>
              <w:spacing w:before="40" w:after="40" w:line="220" w:lineRule="exact"/>
              <w:jc w:val="right"/>
              <w:rPr>
                <w:iCs/>
                <w:sz w:val="18"/>
                <w:szCs w:val="16"/>
              </w:rPr>
            </w:pPr>
            <w:r w:rsidRPr="00F81ED3">
              <w:rPr>
                <w:iCs/>
                <w:sz w:val="18"/>
                <w:szCs w:val="16"/>
              </w:rPr>
              <w:t>20</w:t>
            </w:r>
            <w:r w:rsidR="00364B02">
              <w:rPr>
                <w:iCs/>
                <w:sz w:val="18"/>
                <w:szCs w:val="16"/>
              </w:rPr>
              <w:t>,</w:t>
            </w:r>
            <w:r w:rsidRPr="00F81ED3">
              <w:rPr>
                <w:iCs/>
                <w:sz w:val="18"/>
                <w:szCs w:val="16"/>
              </w:rPr>
              <w:t>6</w:t>
            </w:r>
          </w:p>
          <w:p w:rsidR="008B7BD9" w:rsidRPr="00F81ED3" w:rsidRDefault="008B7BD9" w:rsidP="00F81ED3">
            <w:pPr>
              <w:autoSpaceDE w:val="0"/>
              <w:autoSpaceDN w:val="0"/>
              <w:adjustRightInd w:val="0"/>
              <w:spacing w:before="40" w:after="40" w:line="220" w:lineRule="exact"/>
              <w:jc w:val="right"/>
              <w:rPr>
                <w:iCs/>
                <w:sz w:val="18"/>
                <w:szCs w:val="16"/>
              </w:rPr>
            </w:pPr>
            <w:r w:rsidRPr="00F81ED3">
              <w:rPr>
                <w:iCs/>
                <w:sz w:val="18"/>
                <w:szCs w:val="16"/>
              </w:rPr>
              <w:t>19</w:t>
            </w:r>
            <w:r w:rsidR="00364B02">
              <w:rPr>
                <w:iCs/>
                <w:sz w:val="18"/>
                <w:szCs w:val="16"/>
              </w:rPr>
              <w:t>,</w:t>
            </w:r>
            <w:r w:rsidRPr="00F81ED3">
              <w:rPr>
                <w:iCs/>
                <w:sz w:val="18"/>
                <w:szCs w:val="16"/>
              </w:rPr>
              <w:t>0</w:t>
            </w:r>
            <w:r w:rsidR="00364B02">
              <w:rPr>
                <w:iCs/>
                <w:sz w:val="18"/>
                <w:szCs w:val="16"/>
              </w:rPr>
              <w:t>-</w:t>
            </w:r>
            <w:r w:rsidRPr="00F81ED3">
              <w:rPr>
                <w:iCs/>
                <w:sz w:val="18"/>
                <w:szCs w:val="16"/>
              </w:rPr>
              <w:t>22</w:t>
            </w:r>
            <w:r w:rsidR="00364B02">
              <w:rPr>
                <w:iCs/>
                <w:sz w:val="18"/>
                <w:szCs w:val="16"/>
              </w:rPr>
              <w:t>,</w:t>
            </w:r>
            <w:r w:rsidRPr="00F81ED3">
              <w:rPr>
                <w:iCs/>
                <w:sz w:val="18"/>
                <w:szCs w:val="16"/>
              </w:rPr>
              <w:t>3</w:t>
            </w:r>
          </w:p>
        </w:tc>
        <w:tc>
          <w:tcPr>
            <w:tcW w:w="1086" w:type="dxa"/>
            <w:tcBorders>
              <w:top w:val="single" w:sz="4" w:space="0" w:color="auto"/>
            </w:tcBorders>
            <w:shd w:val="clear" w:color="auto" w:fill="auto"/>
            <w:vAlign w:val="bottom"/>
          </w:tcPr>
          <w:p w:rsidR="008B7BD9" w:rsidRPr="00F81ED3" w:rsidRDefault="008B7BD9" w:rsidP="00F81ED3">
            <w:pPr>
              <w:autoSpaceDE w:val="0"/>
              <w:autoSpaceDN w:val="0"/>
              <w:adjustRightInd w:val="0"/>
              <w:spacing w:before="40" w:after="40" w:line="220" w:lineRule="exact"/>
              <w:jc w:val="right"/>
              <w:rPr>
                <w:iCs/>
                <w:sz w:val="18"/>
                <w:szCs w:val="16"/>
              </w:rPr>
            </w:pPr>
            <w:r w:rsidRPr="00F81ED3">
              <w:rPr>
                <w:iCs/>
                <w:sz w:val="18"/>
                <w:szCs w:val="16"/>
              </w:rPr>
              <w:t>11</w:t>
            </w:r>
            <w:r w:rsidR="00364B02">
              <w:rPr>
                <w:iCs/>
                <w:sz w:val="18"/>
                <w:szCs w:val="16"/>
              </w:rPr>
              <w:t>,</w:t>
            </w:r>
            <w:r w:rsidRPr="00F81ED3">
              <w:rPr>
                <w:iCs/>
                <w:sz w:val="18"/>
                <w:szCs w:val="16"/>
              </w:rPr>
              <w:t>3</w:t>
            </w:r>
          </w:p>
          <w:p w:rsidR="008B7BD9" w:rsidRPr="00F81ED3" w:rsidRDefault="008B7BD9" w:rsidP="00F81ED3">
            <w:pPr>
              <w:autoSpaceDE w:val="0"/>
              <w:autoSpaceDN w:val="0"/>
              <w:adjustRightInd w:val="0"/>
              <w:spacing w:before="40" w:after="40" w:line="220" w:lineRule="exact"/>
              <w:jc w:val="right"/>
              <w:rPr>
                <w:iCs/>
                <w:sz w:val="18"/>
                <w:szCs w:val="16"/>
              </w:rPr>
            </w:pPr>
            <w:r w:rsidRPr="00F81ED3">
              <w:rPr>
                <w:iCs/>
                <w:sz w:val="18"/>
                <w:szCs w:val="16"/>
              </w:rPr>
              <w:t>9</w:t>
            </w:r>
            <w:r w:rsidR="00364B02">
              <w:rPr>
                <w:iCs/>
                <w:sz w:val="18"/>
                <w:szCs w:val="16"/>
              </w:rPr>
              <w:t>,</w:t>
            </w:r>
            <w:r w:rsidRPr="00F81ED3">
              <w:rPr>
                <w:iCs/>
                <w:sz w:val="18"/>
                <w:szCs w:val="16"/>
              </w:rPr>
              <w:t>5</w:t>
            </w:r>
            <w:r w:rsidR="00364B02">
              <w:rPr>
                <w:iCs/>
                <w:sz w:val="18"/>
                <w:szCs w:val="16"/>
              </w:rPr>
              <w:t>-</w:t>
            </w:r>
            <w:r w:rsidRPr="00F81ED3">
              <w:rPr>
                <w:iCs/>
                <w:sz w:val="18"/>
                <w:szCs w:val="16"/>
              </w:rPr>
              <w:t>13</w:t>
            </w:r>
            <w:r w:rsidR="00364B02">
              <w:rPr>
                <w:iCs/>
                <w:sz w:val="18"/>
                <w:szCs w:val="16"/>
              </w:rPr>
              <w:t>,</w:t>
            </w:r>
            <w:r w:rsidRPr="00F81ED3">
              <w:rPr>
                <w:iCs/>
                <w:sz w:val="18"/>
                <w:szCs w:val="16"/>
              </w:rPr>
              <w:t>1</w:t>
            </w:r>
          </w:p>
        </w:tc>
      </w:tr>
      <w:tr w:rsidR="008B7BD9" w:rsidRPr="00F81ED3" w:rsidTr="00364B02">
        <w:trPr>
          <w:trHeight w:val="20"/>
        </w:trPr>
        <w:tc>
          <w:tcPr>
            <w:tcW w:w="850" w:type="dxa"/>
            <w:vMerge/>
            <w:tcBorders>
              <w:bottom w:val="single" w:sz="12" w:space="0" w:color="auto"/>
            </w:tcBorders>
            <w:shd w:val="clear" w:color="auto" w:fill="auto"/>
            <w:vAlign w:val="bottom"/>
          </w:tcPr>
          <w:p w:rsidR="008B7BD9" w:rsidRPr="00F81ED3" w:rsidRDefault="008B7BD9" w:rsidP="00F81ED3">
            <w:pPr>
              <w:autoSpaceDE w:val="0"/>
              <w:autoSpaceDN w:val="0"/>
              <w:adjustRightInd w:val="0"/>
              <w:spacing w:before="40" w:after="40" w:line="220" w:lineRule="exact"/>
              <w:rPr>
                <w:iCs/>
                <w:sz w:val="18"/>
                <w:szCs w:val="16"/>
              </w:rPr>
            </w:pPr>
          </w:p>
        </w:tc>
        <w:tc>
          <w:tcPr>
            <w:tcW w:w="774" w:type="dxa"/>
            <w:tcBorders>
              <w:bottom w:val="single" w:sz="12" w:space="0" w:color="auto"/>
            </w:tcBorders>
            <w:shd w:val="clear" w:color="auto" w:fill="auto"/>
            <w:vAlign w:val="bottom"/>
          </w:tcPr>
          <w:p w:rsidR="008B7BD9" w:rsidRPr="00F81ED3" w:rsidRDefault="008B7BD9" w:rsidP="00F81ED3">
            <w:pPr>
              <w:autoSpaceDE w:val="0"/>
              <w:autoSpaceDN w:val="0"/>
              <w:adjustRightInd w:val="0"/>
              <w:spacing w:before="40" w:after="40" w:line="220" w:lineRule="exact"/>
              <w:rPr>
                <w:iCs/>
                <w:sz w:val="18"/>
                <w:szCs w:val="16"/>
              </w:rPr>
            </w:pPr>
            <w:r w:rsidRPr="00F81ED3">
              <w:rPr>
                <w:iCs/>
                <w:sz w:val="18"/>
                <w:szCs w:val="16"/>
              </w:rPr>
              <w:t>Niñas</w:t>
            </w:r>
          </w:p>
        </w:tc>
        <w:tc>
          <w:tcPr>
            <w:tcW w:w="672" w:type="dxa"/>
            <w:tcBorders>
              <w:bottom w:val="single" w:sz="12" w:space="0" w:color="auto"/>
            </w:tcBorders>
            <w:shd w:val="clear" w:color="auto" w:fill="auto"/>
            <w:vAlign w:val="bottom"/>
          </w:tcPr>
          <w:p w:rsidR="008B7BD9" w:rsidRPr="00F81ED3" w:rsidRDefault="008B7BD9" w:rsidP="00F81ED3">
            <w:pPr>
              <w:autoSpaceDE w:val="0"/>
              <w:autoSpaceDN w:val="0"/>
              <w:adjustRightInd w:val="0"/>
              <w:spacing w:before="40" w:after="40" w:line="220" w:lineRule="exact"/>
              <w:jc w:val="right"/>
              <w:rPr>
                <w:iCs/>
                <w:sz w:val="18"/>
                <w:szCs w:val="16"/>
              </w:rPr>
            </w:pPr>
            <w:r w:rsidRPr="00F81ED3">
              <w:rPr>
                <w:iCs/>
                <w:sz w:val="18"/>
                <w:szCs w:val="16"/>
              </w:rPr>
              <w:t>2</w:t>
            </w:r>
            <w:r w:rsidR="00F81ED3">
              <w:rPr>
                <w:iCs/>
                <w:sz w:val="18"/>
                <w:szCs w:val="16"/>
              </w:rPr>
              <w:t xml:space="preserve"> </w:t>
            </w:r>
            <w:r w:rsidRPr="00F81ED3">
              <w:rPr>
                <w:iCs/>
                <w:sz w:val="18"/>
                <w:szCs w:val="16"/>
              </w:rPr>
              <w:t>344</w:t>
            </w:r>
          </w:p>
        </w:tc>
        <w:tc>
          <w:tcPr>
            <w:tcW w:w="1302" w:type="dxa"/>
            <w:tcBorders>
              <w:bottom w:val="single" w:sz="12" w:space="0" w:color="auto"/>
            </w:tcBorders>
            <w:shd w:val="clear" w:color="auto" w:fill="auto"/>
            <w:vAlign w:val="bottom"/>
          </w:tcPr>
          <w:p w:rsidR="008B7BD9" w:rsidRPr="00F81ED3" w:rsidRDefault="008B7BD9" w:rsidP="00F81ED3">
            <w:pPr>
              <w:autoSpaceDE w:val="0"/>
              <w:autoSpaceDN w:val="0"/>
              <w:adjustRightInd w:val="0"/>
              <w:spacing w:before="40" w:after="40" w:line="220" w:lineRule="exact"/>
              <w:jc w:val="right"/>
              <w:rPr>
                <w:iCs/>
                <w:sz w:val="18"/>
                <w:szCs w:val="16"/>
              </w:rPr>
            </w:pPr>
            <w:r w:rsidRPr="00F81ED3">
              <w:rPr>
                <w:iCs/>
                <w:sz w:val="18"/>
                <w:szCs w:val="16"/>
              </w:rPr>
              <w:t>25</w:t>
            </w:r>
            <w:r w:rsidR="00364B02">
              <w:rPr>
                <w:iCs/>
                <w:sz w:val="18"/>
                <w:szCs w:val="16"/>
              </w:rPr>
              <w:t>,</w:t>
            </w:r>
            <w:r w:rsidRPr="00F81ED3">
              <w:rPr>
                <w:iCs/>
                <w:sz w:val="18"/>
                <w:szCs w:val="16"/>
              </w:rPr>
              <w:t>5</w:t>
            </w:r>
          </w:p>
          <w:p w:rsidR="008B7BD9" w:rsidRPr="00F81ED3" w:rsidRDefault="00F81ED3" w:rsidP="00F81ED3">
            <w:pPr>
              <w:autoSpaceDE w:val="0"/>
              <w:autoSpaceDN w:val="0"/>
              <w:adjustRightInd w:val="0"/>
              <w:spacing w:before="40" w:after="40" w:line="220" w:lineRule="exact"/>
              <w:jc w:val="right"/>
              <w:rPr>
                <w:iCs/>
                <w:sz w:val="18"/>
                <w:szCs w:val="16"/>
              </w:rPr>
            </w:pPr>
            <w:r>
              <w:rPr>
                <w:iCs/>
                <w:sz w:val="18"/>
                <w:szCs w:val="16"/>
              </w:rPr>
              <w:t>23</w:t>
            </w:r>
            <w:r w:rsidR="00364B02">
              <w:rPr>
                <w:iCs/>
                <w:sz w:val="18"/>
                <w:szCs w:val="16"/>
              </w:rPr>
              <w:t>,</w:t>
            </w:r>
            <w:r>
              <w:rPr>
                <w:iCs/>
                <w:sz w:val="18"/>
                <w:szCs w:val="16"/>
              </w:rPr>
              <w:t>5</w:t>
            </w:r>
            <w:r w:rsidR="00364B02">
              <w:rPr>
                <w:iCs/>
                <w:sz w:val="18"/>
                <w:szCs w:val="16"/>
              </w:rPr>
              <w:t>-</w:t>
            </w:r>
            <w:r w:rsidR="008B7BD9" w:rsidRPr="00F81ED3">
              <w:rPr>
                <w:iCs/>
                <w:sz w:val="18"/>
                <w:szCs w:val="16"/>
              </w:rPr>
              <w:t>27</w:t>
            </w:r>
            <w:r w:rsidR="00364B02">
              <w:rPr>
                <w:iCs/>
                <w:sz w:val="18"/>
                <w:szCs w:val="16"/>
              </w:rPr>
              <w:t>,</w:t>
            </w:r>
            <w:r w:rsidR="008B7BD9" w:rsidRPr="00F81ED3">
              <w:rPr>
                <w:iCs/>
                <w:sz w:val="18"/>
                <w:szCs w:val="16"/>
              </w:rPr>
              <w:t>5</w:t>
            </w:r>
          </w:p>
        </w:tc>
        <w:tc>
          <w:tcPr>
            <w:tcW w:w="1181" w:type="dxa"/>
            <w:tcBorders>
              <w:bottom w:val="single" w:sz="12" w:space="0" w:color="auto"/>
            </w:tcBorders>
            <w:shd w:val="clear" w:color="auto" w:fill="auto"/>
            <w:vAlign w:val="bottom"/>
          </w:tcPr>
          <w:p w:rsidR="008B7BD9" w:rsidRPr="00F81ED3" w:rsidRDefault="008B7BD9" w:rsidP="00F81ED3">
            <w:pPr>
              <w:autoSpaceDE w:val="0"/>
              <w:autoSpaceDN w:val="0"/>
              <w:adjustRightInd w:val="0"/>
              <w:spacing w:before="40" w:after="40" w:line="220" w:lineRule="exact"/>
              <w:jc w:val="right"/>
              <w:rPr>
                <w:iCs/>
                <w:sz w:val="18"/>
                <w:szCs w:val="16"/>
              </w:rPr>
            </w:pPr>
            <w:r w:rsidRPr="00F81ED3">
              <w:rPr>
                <w:iCs/>
                <w:sz w:val="18"/>
                <w:szCs w:val="16"/>
              </w:rPr>
              <w:t>21</w:t>
            </w:r>
            <w:r w:rsidR="00364B02">
              <w:rPr>
                <w:iCs/>
                <w:sz w:val="18"/>
                <w:szCs w:val="16"/>
              </w:rPr>
              <w:t>,</w:t>
            </w:r>
            <w:r w:rsidRPr="00F81ED3">
              <w:rPr>
                <w:iCs/>
                <w:sz w:val="18"/>
                <w:szCs w:val="16"/>
              </w:rPr>
              <w:t>1</w:t>
            </w:r>
          </w:p>
          <w:p w:rsidR="008B7BD9" w:rsidRPr="00F81ED3" w:rsidRDefault="008B7BD9" w:rsidP="00F81ED3">
            <w:pPr>
              <w:autoSpaceDE w:val="0"/>
              <w:autoSpaceDN w:val="0"/>
              <w:adjustRightInd w:val="0"/>
              <w:spacing w:before="40" w:after="40" w:line="220" w:lineRule="exact"/>
              <w:jc w:val="right"/>
              <w:rPr>
                <w:iCs/>
                <w:sz w:val="18"/>
                <w:szCs w:val="16"/>
              </w:rPr>
            </w:pPr>
            <w:r w:rsidRPr="00F81ED3">
              <w:rPr>
                <w:iCs/>
                <w:sz w:val="18"/>
                <w:szCs w:val="16"/>
              </w:rPr>
              <w:t>19</w:t>
            </w:r>
            <w:r w:rsidR="00364B02">
              <w:rPr>
                <w:iCs/>
                <w:sz w:val="18"/>
                <w:szCs w:val="16"/>
              </w:rPr>
              <w:t>,</w:t>
            </w:r>
            <w:r w:rsidRPr="00F81ED3">
              <w:rPr>
                <w:iCs/>
                <w:sz w:val="18"/>
                <w:szCs w:val="16"/>
              </w:rPr>
              <w:t>6</w:t>
            </w:r>
            <w:r w:rsidR="00364B02">
              <w:rPr>
                <w:iCs/>
                <w:sz w:val="18"/>
                <w:szCs w:val="16"/>
              </w:rPr>
              <w:t>-</w:t>
            </w:r>
            <w:r w:rsidRPr="00F81ED3">
              <w:rPr>
                <w:iCs/>
                <w:sz w:val="18"/>
                <w:szCs w:val="16"/>
              </w:rPr>
              <w:t>22</w:t>
            </w:r>
            <w:r w:rsidR="00364B02">
              <w:rPr>
                <w:iCs/>
                <w:sz w:val="18"/>
                <w:szCs w:val="16"/>
              </w:rPr>
              <w:t>,</w:t>
            </w:r>
            <w:r w:rsidRPr="00F81ED3">
              <w:rPr>
                <w:iCs/>
                <w:sz w:val="18"/>
                <w:szCs w:val="16"/>
              </w:rPr>
              <w:t>6</w:t>
            </w:r>
          </w:p>
        </w:tc>
        <w:tc>
          <w:tcPr>
            <w:tcW w:w="1242" w:type="dxa"/>
            <w:tcBorders>
              <w:bottom w:val="single" w:sz="12" w:space="0" w:color="auto"/>
            </w:tcBorders>
            <w:shd w:val="clear" w:color="auto" w:fill="auto"/>
            <w:vAlign w:val="bottom"/>
          </w:tcPr>
          <w:p w:rsidR="008B7BD9" w:rsidRPr="00F81ED3" w:rsidRDefault="008B7BD9" w:rsidP="00F81ED3">
            <w:pPr>
              <w:autoSpaceDE w:val="0"/>
              <w:autoSpaceDN w:val="0"/>
              <w:adjustRightInd w:val="0"/>
              <w:spacing w:before="40" w:after="40" w:line="220" w:lineRule="exact"/>
              <w:jc w:val="right"/>
              <w:rPr>
                <w:iCs/>
                <w:sz w:val="18"/>
                <w:szCs w:val="16"/>
              </w:rPr>
            </w:pPr>
            <w:r w:rsidRPr="00F81ED3">
              <w:rPr>
                <w:iCs/>
                <w:sz w:val="18"/>
                <w:szCs w:val="16"/>
              </w:rPr>
              <w:t>26</w:t>
            </w:r>
            <w:r w:rsidR="00364B02">
              <w:rPr>
                <w:iCs/>
                <w:sz w:val="18"/>
                <w:szCs w:val="16"/>
              </w:rPr>
              <w:t>,</w:t>
            </w:r>
            <w:r w:rsidRPr="00F81ED3">
              <w:rPr>
                <w:iCs/>
                <w:sz w:val="18"/>
                <w:szCs w:val="16"/>
              </w:rPr>
              <w:t>8</w:t>
            </w:r>
          </w:p>
          <w:p w:rsidR="008B7BD9" w:rsidRPr="00F81ED3" w:rsidRDefault="008B7BD9" w:rsidP="00F81ED3">
            <w:pPr>
              <w:autoSpaceDE w:val="0"/>
              <w:autoSpaceDN w:val="0"/>
              <w:adjustRightInd w:val="0"/>
              <w:spacing w:before="40" w:after="40" w:line="220" w:lineRule="exact"/>
              <w:jc w:val="right"/>
              <w:rPr>
                <w:iCs/>
                <w:sz w:val="18"/>
                <w:szCs w:val="16"/>
              </w:rPr>
            </w:pPr>
            <w:r w:rsidRPr="00F81ED3">
              <w:rPr>
                <w:iCs/>
                <w:sz w:val="18"/>
                <w:szCs w:val="16"/>
              </w:rPr>
              <w:t>24</w:t>
            </w:r>
            <w:r w:rsidR="00364B02">
              <w:rPr>
                <w:iCs/>
                <w:sz w:val="18"/>
                <w:szCs w:val="16"/>
              </w:rPr>
              <w:t>,</w:t>
            </w:r>
            <w:r w:rsidRPr="00F81ED3">
              <w:rPr>
                <w:iCs/>
                <w:sz w:val="18"/>
                <w:szCs w:val="16"/>
              </w:rPr>
              <w:t>8</w:t>
            </w:r>
            <w:r w:rsidR="00364B02">
              <w:rPr>
                <w:iCs/>
                <w:sz w:val="18"/>
                <w:szCs w:val="16"/>
              </w:rPr>
              <w:t>-</w:t>
            </w:r>
            <w:r w:rsidRPr="00F81ED3">
              <w:rPr>
                <w:iCs/>
                <w:sz w:val="18"/>
                <w:szCs w:val="16"/>
              </w:rPr>
              <w:t>28</w:t>
            </w:r>
            <w:r w:rsidR="00364B02">
              <w:rPr>
                <w:iCs/>
                <w:sz w:val="18"/>
                <w:szCs w:val="16"/>
              </w:rPr>
              <w:t>,</w:t>
            </w:r>
            <w:r w:rsidRPr="00F81ED3">
              <w:rPr>
                <w:iCs/>
                <w:sz w:val="18"/>
                <w:szCs w:val="16"/>
              </w:rPr>
              <w:t>7</w:t>
            </w:r>
          </w:p>
        </w:tc>
        <w:tc>
          <w:tcPr>
            <w:tcW w:w="1398" w:type="dxa"/>
            <w:tcBorders>
              <w:bottom w:val="single" w:sz="12" w:space="0" w:color="auto"/>
            </w:tcBorders>
            <w:shd w:val="clear" w:color="auto" w:fill="auto"/>
            <w:vAlign w:val="bottom"/>
          </w:tcPr>
          <w:p w:rsidR="008B7BD9" w:rsidRPr="00F81ED3" w:rsidRDefault="008B7BD9" w:rsidP="00F81ED3">
            <w:pPr>
              <w:autoSpaceDE w:val="0"/>
              <w:autoSpaceDN w:val="0"/>
              <w:adjustRightInd w:val="0"/>
              <w:spacing w:before="40" w:after="40" w:line="220" w:lineRule="exact"/>
              <w:jc w:val="right"/>
              <w:rPr>
                <w:iCs/>
                <w:sz w:val="18"/>
                <w:szCs w:val="16"/>
              </w:rPr>
            </w:pPr>
            <w:r w:rsidRPr="00F81ED3">
              <w:rPr>
                <w:iCs/>
                <w:sz w:val="18"/>
                <w:szCs w:val="16"/>
              </w:rPr>
              <w:t>19</w:t>
            </w:r>
            <w:r w:rsidR="00364B02">
              <w:rPr>
                <w:iCs/>
                <w:sz w:val="18"/>
                <w:szCs w:val="16"/>
              </w:rPr>
              <w:t>,</w:t>
            </w:r>
            <w:r w:rsidRPr="00F81ED3">
              <w:rPr>
                <w:iCs/>
                <w:sz w:val="18"/>
                <w:szCs w:val="16"/>
              </w:rPr>
              <w:t>3</w:t>
            </w:r>
          </w:p>
          <w:p w:rsidR="008B7BD9" w:rsidRPr="00F81ED3" w:rsidRDefault="008B7BD9" w:rsidP="00F81ED3">
            <w:pPr>
              <w:autoSpaceDE w:val="0"/>
              <w:autoSpaceDN w:val="0"/>
              <w:adjustRightInd w:val="0"/>
              <w:spacing w:before="40" w:after="40" w:line="220" w:lineRule="exact"/>
              <w:jc w:val="right"/>
              <w:rPr>
                <w:iCs/>
                <w:sz w:val="18"/>
                <w:szCs w:val="16"/>
              </w:rPr>
            </w:pPr>
            <w:r w:rsidRPr="00F81ED3">
              <w:rPr>
                <w:iCs/>
                <w:sz w:val="18"/>
                <w:szCs w:val="16"/>
              </w:rPr>
              <w:t>17</w:t>
            </w:r>
            <w:r w:rsidR="00364B02">
              <w:rPr>
                <w:iCs/>
                <w:sz w:val="18"/>
                <w:szCs w:val="16"/>
              </w:rPr>
              <w:t>,</w:t>
            </w:r>
            <w:r w:rsidRPr="00F81ED3">
              <w:rPr>
                <w:iCs/>
                <w:sz w:val="18"/>
                <w:szCs w:val="16"/>
              </w:rPr>
              <w:t>7</w:t>
            </w:r>
            <w:r w:rsidR="00364B02">
              <w:rPr>
                <w:iCs/>
                <w:sz w:val="18"/>
                <w:szCs w:val="16"/>
              </w:rPr>
              <w:t>-</w:t>
            </w:r>
            <w:r w:rsidRPr="00F81ED3">
              <w:rPr>
                <w:iCs/>
                <w:sz w:val="18"/>
                <w:szCs w:val="16"/>
              </w:rPr>
              <w:t>20</w:t>
            </w:r>
            <w:r w:rsidR="00364B02">
              <w:rPr>
                <w:iCs/>
                <w:sz w:val="18"/>
                <w:szCs w:val="16"/>
              </w:rPr>
              <w:t>,</w:t>
            </w:r>
            <w:r w:rsidRPr="00F81ED3">
              <w:rPr>
                <w:iCs/>
                <w:sz w:val="18"/>
                <w:szCs w:val="16"/>
              </w:rPr>
              <w:t>8</w:t>
            </w:r>
          </w:p>
        </w:tc>
        <w:tc>
          <w:tcPr>
            <w:tcW w:w="1086" w:type="dxa"/>
            <w:tcBorders>
              <w:bottom w:val="single" w:sz="12" w:space="0" w:color="auto"/>
            </w:tcBorders>
            <w:shd w:val="clear" w:color="auto" w:fill="auto"/>
            <w:vAlign w:val="bottom"/>
          </w:tcPr>
          <w:p w:rsidR="008B7BD9" w:rsidRPr="00F81ED3" w:rsidRDefault="008B7BD9" w:rsidP="00F81ED3">
            <w:pPr>
              <w:autoSpaceDE w:val="0"/>
              <w:autoSpaceDN w:val="0"/>
              <w:adjustRightInd w:val="0"/>
              <w:spacing w:before="40" w:after="40" w:line="220" w:lineRule="exact"/>
              <w:jc w:val="right"/>
              <w:rPr>
                <w:iCs/>
                <w:sz w:val="18"/>
                <w:szCs w:val="16"/>
              </w:rPr>
            </w:pPr>
            <w:r w:rsidRPr="00F81ED3">
              <w:rPr>
                <w:iCs/>
                <w:sz w:val="18"/>
                <w:szCs w:val="16"/>
              </w:rPr>
              <w:t>7</w:t>
            </w:r>
            <w:r w:rsidR="00364B02">
              <w:rPr>
                <w:iCs/>
                <w:sz w:val="18"/>
                <w:szCs w:val="16"/>
              </w:rPr>
              <w:t>,</w:t>
            </w:r>
            <w:r w:rsidRPr="00F81ED3">
              <w:rPr>
                <w:iCs/>
                <w:sz w:val="18"/>
                <w:szCs w:val="16"/>
              </w:rPr>
              <w:t>4</w:t>
            </w:r>
          </w:p>
          <w:p w:rsidR="008B7BD9" w:rsidRPr="00F81ED3" w:rsidRDefault="008B7BD9" w:rsidP="00F81ED3">
            <w:pPr>
              <w:autoSpaceDE w:val="0"/>
              <w:autoSpaceDN w:val="0"/>
              <w:adjustRightInd w:val="0"/>
              <w:spacing w:before="40" w:after="40" w:line="220" w:lineRule="exact"/>
              <w:jc w:val="right"/>
              <w:rPr>
                <w:iCs/>
                <w:sz w:val="18"/>
                <w:szCs w:val="16"/>
              </w:rPr>
            </w:pPr>
            <w:r w:rsidRPr="00F81ED3">
              <w:rPr>
                <w:iCs/>
                <w:sz w:val="18"/>
                <w:szCs w:val="16"/>
              </w:rPr>
              <w:t>6</w:t>
            </w:r>
            <w:r w:rsidR="00364B02">
              <w:rPr>
                <w:iCs/>
                <w:sz w:val="18"/>
                <w:szCs w:val="16"/>
              </w:rPr>
              <w:t>,</w:t>
            </w:r>
            <w:r w:rsidRPr="00F81ED3">
              <w:rPr>
                <w:iCs/>
                <w:sz w:val="18"/>
                <w:szCs w:val="16"/>
              </w:rPr>
              <w:t>2</w:t>
            </w:r>
            <w:r w:rsidR="00364B02">
              <w:rPr>
                <w:iCs/>
                <w:sz w:val="18"/>
                <w:szCs w:val="16"/>
              </w:rPr>
              <w:t>-</w:t>
            </w:r>
            <w:r w:rsidRPr="00F81ED3">
              <w:rPr>
                <w:iCs/>
                <w:sz w:val="18"/>
                <w:szCs w:val="16"/>
              </w:rPr>
              <w:t>8</w:t>
            </w:r>
            <w:r w:rsidR="00364B02">
              <w:rPr>
                <w:iCs/>
                <w:sz w:val="18"/>
                <w:szCs w:val="16"/>
              </w:rPr>
              <w:t>,</w:t>
            </w:r>
            <w:r w:rsidRPr="00F81ED3">
              <w:rPr>
                <w:iCs/>
                <w:sz w:val="18"/>
                <w:szCs w:val="16"/>
              </w:rPr>
              <w:t>5</w:t>
            </w:r>
          </w:p>
        </w:tc>
      </w:tr>
    </w:tbl>
    <w:p w:rsidR="008B7BD9" w:rsidRPr="00423946" w:rsidRDefault="00423946" w:rsidP="00423946">
      <w:pPr>
        <w:pStyle w:val="SingleTxtG"/>
        <w:suppressAutoHyphens/>
        <w:spacing w:before="120" w:after="240"/>
        <w:ind w:firstLine="170"/>
        <w:jc w:val="left"/>
        <w:rPr>
          <w:sz w:val="18"/>
          <w:szCs w:val="24"/>
        </w:rPr>
      </w:pPr>
      <w:r w:rsidRPr="00423946">
        <w:rPr>
          <w:i/>
          <w:sz w:val="18"/>
          <w:szCs w:val="24"/>
        </w:rPr>
        <w:t>Fuente:</w:t>
      </w:r>
      <w:r w:rsidRPr="00423946">
        <w:rPr>
          <w:sz w:val="18"/>
          <w:szCs w:val="24"/>
        </w:rPr>
        <w:t xml:space="preserve"> </w:t>
      </w:r>
      <w:r w:rsidR="008B7BD9" w:rsidRPr="00423946">
        <w:rPr>
          <w:sz w:val="18"/>
          <w:szCs w:val="24"/>
        </w:rPr>
        <w:t>Grupo de investigaciones sobre la salud de los adolescentes (2007) Youth</w:t>
      </w:r>
      <w:r w:rsidR="00A44F96" w:rsidRPr="00423946">
        <w:rPr>
          <w:sz w:val="18"/>
          <w:szCs w:val="24"/>
        </w:rPr>
        <w:t>'</w:t>
      </w:r>
      <w:r w:rsidR="008B7BD9" w:rsidRPr="00423946">
        <w:rPr>
          <w:sz w:val="18"/>
          <w:szCs w:val="24"/>
        </w:rPr>
        <w:t xml:space="preserve">07: </w:t>
      </w:r>
      <w:r w:rsidRPr="00423946">
        <w:rPr>
          <w:sz w:val="18"/>
          <w:szCs w:val="24"/>
        </w:rPr>
        <w:t xml:space="preserve">la salud y el bienestar </w:t>
      </w:r>
      <w:r w:rsidR="008B7BD9" w:rsidRPr="00423946">
        <w:rPr>
          <w:sz w:val="18"/>
          <w:szCs w:val="24"/>
        </w:rPr>
        <w:t>de los alumnos de la escuela secundaria de Nueva Zelandia. Resultados iniciales. Auckland. Universidad de Auckland (divulgación prohibida hasta el 15 de diciembre de 2008)</w:t>
      </w:r>
      <w:r w:rsidR="00364B02">
        <w:rPr>
          <w:sz w:val="18"/>
          <w:szCs w:val="24"/>
        </w:rPr>
        <w:t>.</w:t>
      </w:r>
    </w:p>
    <w:p w:rsidR="008B7BD9" w:rsidRPr="000328B9" w:rsidRDefault="00423946" w:rsidP="00423946">
      <w:pPr>
        <w:pStyle w:val="H4G"/>
      </w:pPr>
      <w:r>
        <w:tab/>
      </w:r>
      <w:r>
        <w:tab/>
      </w:r>
      <w:r w:rsidR="008B7BD9" w:rsidRPr="000328B9">
        <w:t>Seguridad vial</w:t>
      </w:r>
    </w:p>
    <w:p w:rsidR="00423946" w:rsidRDefault="008B7BD9" w:rsidP="00423946">
      <w:pPr>
        <w:pStyle w:val="Heading1"/>
      </w:pPr>
      <w:r w:rsidRPr="000328B9">
        <w:t>Cuadro 18</w:t>
      </w:r>
    </w:p>
    <w:p w:rsidR="008B7BD9" w:rsidRPr="00423946" w:rsidRDefault="008B7BD9" w:rsidP="00423946">
      <w:pPr>
        <w:pStyle w:val="SingleTxtG"/>
        <w:jc w:val="left"/>
        <w:rPr>
          <w:b/>
        </w:rPr>
      </w:pPr>
      <w:r w:rsidRPr="00423946">
        <w:rPr>
          <w:b/>
          <w:lang w:val="es-ES_tradnl"/>
        </w:rPr>
        <w:t xml:space="preserve">Número de muertes por accidentes viales en la población del grupo de </w:t>
      </w:r>
      <w:smartTag w:uri="urn:schemas-microsoft-com:office:smarttags" w:element="metricconverter">
        <w:smartTagPr>
          <w:attr w:name="ProductID" w:val="0 a"/>
        </w:smartTagPr>
        <w:r w:rsidRPr="00423946">
          <w:rPr>
            <w:b/>
            <w:lang w:val="es-ES_tradnl"/>
          </w:rPr>
          <w:t>0 a</w:t>
        </w:r>
      </w:smartTag>
      <w:r w:rsidRPr="00423946">
        <w:rPr>
          <w:b/>
          <w:lang w:val="es-ES_tradnl"/>
        </w:rPr>
        <w:t xml:space="preserve"> 19 años, 2002-2007</w:t>
      </w:r>
    </w:p>
    <w:tbl>
      <w:tblPr>
        <w:tblW w:w="7371" w:type="dxa"/>
        <w:tblInd w:w="1134" w:type="dxa"/>
        <w:tblCellMar>
          <w:left w:w="0" w:type="dxa"/>
          <w:right w:w="0" w:type="dxa"/>
        </w:tblCellMar>
        <w:tblLook w:val="0000" w:firstRow="0" w:lastRow="0" w:firstColumn="0" w:lastColumn="0" w:noHBand="0" w:noVBand="0"/>
      </w:tblPr>
      <w:tblGrid>
        <w:gridCol w:w="812"/>
        <w:gridCol w:w="937"/>
        <w:gridCol w:w="937"/>
        <w:gridCol w:w="937"/>
        <w:gridCol w:w="937"/>
        <w:gridCol w:w="937"/>
        <w:gridCol w:w="937"/>
        <w:gridCol w:w="937"/>
      </w:tblGrid>
      <w:tr w:rsidR="008B7BD9" w:rsidRPr="00A404D7" w:rsidTr="00EE7CD6">
        <w:trPr>
          <w:trHeight w:val="20"/>
        </w:trPr>
        <w:tc>
          <w:tcPr>
            <w:tcW w:w="812" w:type="dxa"/>
            <w:vMerge w:val="restart"/>
            <w:tcBorders>
              <w:top w:val="single" w:sz="4" w:space="0" w:color="auto"/>
              <w:bottom w:val="single" w:sz="12" w:space="0" w:color="auto"/>
            </w:tcBorders>
            <w:shd w:val="clear" w:color="auto" w:fill="auto"/>
            <w:vAlign w:val="bottom"/>
          </w:tcPr>
          <w:p w:rsidR="008B7BD9" w:rsidRPr="00A404D7" w:rsidRDefault="008B7BD9" w:rsidP="00EE7CD6">
            <w:pPr>
              <w:keepNext/>
              <w:autoSpaceDE w:val="0"/>
              <w:autoSpaceDN w:val="0"/>
              <w:adjustRightInd w:val="0"/>
              <w:spacing w:before="80" w:after="80" w:line="200" w:lineRule="exact"/>
              <w:rPr>
                <w:i/>
                <w:iCs/>
                <w:sz w:val="16"/>
                <w:szCs w:val="16"/>
                <w:lang w:val="fr-FR"/>
              </w:rPr>
            </w:pPr>
            <w:r w:rsidRPr="000328B9">
              <w:rPr>
                <w:i/>
                <w:iCs/>
                <w:sz w:val="16"/>
                <w:szCs w:val="16"/>
                <w:lang w:val="es-ES_tradnl"/>
              </w:rPr>
              <w:t>Edad</w:t>
            </w:r>
          </w:p>
        </w:tc>
        <w:tc>
          <w:tcPr>
            <w:tcW w:w="6559" w:type="dxa"/>
            <w:gridSpan w:val="7"/>
            <w:tcBorders>
              <w:top w:val="single" w:sz="4" w:space="0" w:color="auto"/>
              <w:bottom w:val="single" w:sz="4" w:space="0" w:color="auto"/>
            </w:tcBorders>
            <w:shd w:val="clear" w:color="auto" w:fill="auto"/>
            <w:vAlign w:val="center"/>
          </w:tcPr>
          <w:p w:rsidR="008B7BD9" w:rsidRPr="00A404D7" w:rsidRDefault="008B7BD9" w:rsidP="00EE7CD6">
            <w:pPr>
              <w:keepNext/>
              <w:autoSpaceDE w:val="0"/>
              <w:autoSpaceDN w:val="0"/>
              <w:adjustRightInd w:val="0"/>
              <w:spacing w:before="80" w:after="80" w:line="200" w:lineRule="exact"/>
              <w:jc w:val="center"/>
              <w:rPr>
                <w:i/>
                <w:iCs/>
                <w:sz w:val="16"/>
                <w:szCs w:val="16"/>
                <w:lang w:val="fr-FR"/>
              </w:rPr>
            </w:pPr>
            <w:r w:rsidRPr="000328B9">
              <w:rPr>
                <w:i/>
                <w:iCs/>
                <w:sz w:val="16"/>
                <w:szCs w:val="16"/>
                <w:lang w:val="es-ES_tradnl"/>
              </w:rPr>
              <w:t>Año</w:t>
            </w:r>
          </w:p>
        </w:tc>
      </w:tr>
      <w:tr w:rsidR="008B7BD9" w:rsidRPr="00EE7CD6" w:rsidTr="00EE7CD6">
        <w:trPr>
          <w:trHeight w:val="20"/>
        </w:trPr>
        <w:tc>
          <w:tcPr>
            <w:tcW w:w="812" w:type="dxa"/>
            <w:vMerge/>
            <w:tcBorders>
              <w:top w:val="single" w:sz="4" w:space="0" w:color="auto"/>
              <w:bottom w:val="single" w:sz="12" w:space="0" w:color="auto"/>
            </w:tcBorders>
            <w:shd w:val="clear" w:color="auto" w:fill="auto"/>
            <w:vAlign w:val="bottom"/>
          </w:tcPr>
          <w:p w:rsidR="008B7BD9" w:rsidRPr="00A404D7" w:rsidRDefault="008B7BD9" w:rsidP="00EE7CD6">
            <w:pPr>
              <w:keepNext/>
              <w:autoSpaceDE w:val="0"/>
              <w:autoSpaceDN w:val="0"/>
              <w:adjustRightInd w:val="0"/>
              <w:spacing w:before="80" w:after="80" w:line="200" w:lineRule="exact"/>
              <w:rPr>
                <w:i/>
                <w:iCs/>
                <w:sz w:val="16"/>
                <w:szCs w:val="16"/>
                <w:lang w:val="fr-FR"/>
              </w:rPr>
            </w:pPr>
          </w:p>
        </w:tc>
        <w:tc>
          <w:tcPr>
            <w:tcW w:w="937" w:type="dxa"/>
            <w:tcBorders>
              <w:top w:val="single" w:sz="4" w:space="0" w:color="auto"/>
              <w:bottom w:val="single" w:sz="12" w:space="0" w:color="auto"/>
            </w:tcBorders>
            <w:shd w:val="clear" w:color="auto" w:fill="auto"/>
            <w:vAlign w:val="bottom"/>
          </w:tcPr>
          <w:p w:rsidR="008B7BD9" w:rsidRPr="00A404D7" w:rsidRDefault="008B7BD9" w:rsidP="00EE7CD6">
            <w:pPr>
              <w:keepNext/>
              <w:autoSpaceDE w:val="0"/>
              <w:autoSpaceDN w:val="0"/>
              <w:adjustRightInd w:val="0"/>
              <w:spacing w:before="80" w:after="80" w:line="200" w:lineRule="exact"/>
              <w:jc w:val="right"/>
              <w:rPr>
                <w:i/>
                <w:iCs/>
                <w:sz w:val="16"/>
                <w:szCs w:val="16"/>
                <w:lang w:val="fr-FR"/>
              </w:rPr>
            </w:pPr>
            <w:r w:rsidRPr="00A404D7">
              <w:rPr>
                <w:i/>
                <w:iCs/>
                <w:sz w:val="16"/>
                <w:szCs w:val="16"/>
                <w:lang w:val="fr-FR"/>
              </w:rPr>
              <w:t>2002</w:t>
            </w:r>
          </w:p>
        </w:tc>
        <w:tc>
          <w:tcPr>
            <w:tcW w:w="937" w:type="dxa"/>
            <w:tcBorders>
              <w:top w:val="single" w:sz="4" w:space="0" w:color="auto"/>
              <w:bottom w:val="single" w:sz="12" w:space="0" w:color="auto"/>
            </w:tcBorders>
            <w:shd w:val="clear" w:color="auto" w:fill="auto"/>
            <w:vAlign w:val="bottom"/>
          </w:tcPr>
          <w:p w:rsidR="008B7BD9" w:rsidRPr="00A404D7" w:rsidRDefault="008B7BD9" w:rsidP="00EE7CD6">
            <w:pPr>
              <w:keepNext/>
              <w:autoSpaceDE w:val="0"/>
              <w:autoSpaceDN w:val="0"/>
              <w:adjustRightInd w:val="0"/>
              <w:spacing w:before="80" w:after="80" w:line="200" w:lineRule="exact"/>
              <w:jc w:val="right"/>
              <w:rPr>
                <w:i/>
                <w:iCs/>
                <w:sz w:val="16"/>
                <w:szCs w:val="16"/>
                <w:lang w:val="fr-FR"/>
              </w:rPr>
            </w:pPr>
            <w:r w:rsidRPr="00A404D7">
              <w:rPr>
                <w:i/>
                <w:iCs/>
                <w:sz w:val="16"/>
                <w:szCs w:val="16"/>
                <w:lang w:val="fr-FR"/>
              </w:rPr>
              <w:t>2003</w:t>
            </w:r>
          </w:p>
        </w:tc>
        <w:tc>
          <w:tcPr>
            <w:tcW w:w="937" w:type="dxa"/>
            <w:tcBorders>
              <w:top w:val="single" w:sz="4" w:space="0" w:color="auto"/>
              <w:bottom w:val="single" w:sz="12" w:space="0" w:color="auto"/>
            </w:tcBorders>
            <w:shd w:val="clear" w:color="auto" w:fill="auto"/>
            <w:vAlign w:val="bottom"/>
          </w:tcPr>
          <w:p w:rsidR="008B7BD9" w:rsidRPr="00A404D7" w:rsidRDefault="008B7BD9" w:rsidP="00EE7CD6">
            <w:pPr>
              <w:keepNext/>
              <w:autoSpaceDE w:val="0"/>
              <w:autoSpaceDN w:val="0"/>
              <w:adjustRightInd w:val="0"/>
              <w:spacing w:before="80" w:after="80" w:line="200" w:lineRule="exact"/>
              <w:jc w:val="right"/>
              <w:rPr>
                <w:i/>
                <w:iCs/>
                <w:sz w:val="16"/>
                <w:szCs w:val="16"/>
                <w:lang w:val="fr-FR"/>
              </w:rPr>
            </w:pPr>
            <w:r w:rsidRPr="00A404D7">
              <w:rPr>
                <w:i/>
                <w:iCs/>
                <w:sz w:val="16"/>
                <w:szCs w:val="16"/>
                <w:lang w:val="fr-FR"/>
              </w:rPr>
              <w:t>2004</w:t>
            </w:r>
          </w:p>
        </w:tc>
        <w:tc>
          <w:tcPr>
            <w:tcW w:w="937" w:type="dxa"/>
            <w:tcBorders>
              <w:top w:val="single" w:sz="4" w:space="0" w:color="auto"/>
              <w:bottom w:val="single" w:sz="12" w:space="0" w:color="auto"/>
            </w:tcBorders>
            <w:shd w:val="clear" w:color="auto" w:fill="auto"/>
            <w:vAlign w:val="bottom"/>
          </w:tcPr>
          <w:p w:rsidR="008B7BD9" w:rsidRPr="00A404D7" w:rsidRDefault="008B7BD9" w:rsidP="00EE7CD6">
            <w:pPr>
              <w:keepNext/>
              <w:autoSpaceDE w:val="0"/>
              <w:autoSpaceDN w:val="0"/>
              <w:adjustRightInd w:val="0"/>
              <w:spacing w:before="80" w:after="80" w:line="200" w:lineRule="exact"/>
              <w:jc w:val="right"/>
              <w:rPr>
                <w:i/>
                <w:iCs/>
                <w:sz w:val="16"/>
                <w:szCs w:val="16"/>
                <w:lang w:val="fr-FR"/>
              </w:rPr>
            </w:pPr>
            <w:r w:rsidRPr="00A404D7">
              <w:rPr>
                <w:i/>
                <w:iCs/>
                <w:sz w:val="16"/>
                <w:szCs w:val="16"/>
                <w:lang w:val="fr-FR"/>
              </w:rPr>
              <w:t>2005</w:t>
            </w:r>
          </w:p>
        </w:tc>
        <w:tc>
          <w:tcPr>
            <w:tcW w:w="937" w:type="dxa"/>
            <w:tcBorders>
              <w:top w:val="single" w:sz="4" w:space="0" w:color="auto"/>
              <w:bottom w:val="single" w:sz="12" w:space="0" w:color="auto"/>
            </w:tcBorders>
            <w:shd w:val="clear" w:color="auto" w:fill="auto"/>
            <w:vAlign w:val="bottom"/>
          </w:tcPr>
          <w:p w:rsidR="008B7BD9" w:rsidRPr="00A404D7" w:rsidRDefault="008B7BD9" w:rsidP="00EE7CD6">
            <w:pPr>
              <w:keepNext/>
              <w:autoSpaceDE w:val="0"/>
              <w:autoSpaceDN w:val="0"/>
              <w:adjustRightInd w:val="0"/>
              <w:spacing w:before="80" w:after="80" w:line="200" w:lineRule="exact"/>
              <w:jc w:val="right"/>
              <w:rPr>
                <w:i/>
                <w:iCs/>
                <w:sz w:val="16"/>
                <w:szCs w:val="16"/>
                <w:lang w:val="fr-FR"/>
              </w:rPr>
            </w:pPr>
            <w:r w:rsidRPr="00A404D7">
              <w:rPr>
                <w:i/>
                <w:iCs/>
                <w:sz w:val="16"/>
                <w:szCs w:val="16"/>
                <w:lang w:val="fr-FR"/>
              </w:rPr>
              <w:t>2006</w:t>
            </w:r>
          </w:p>
        </w:tc>
        <w:tc>
          <w:tcPr>
            <w:tcW w:w="937" w:type="dxa"/>
            <w:tcBorders>
              <w:top w:val="single" w:sz="4" w:space="0" w:color="auto"/>
              <w:bottom w:val="single" w:sz="12" w:space="0" w:color="auto"/>
            </w:tcBorders>
            <w:shd w:val="clear" w:color="auto" w:fill="auto"/>
            <w:vAlign w:val="bottom"/>
          </w:tcPr>
          <w:p w:rsidR="008B7BD9" w:rsidRPr="00A404D7" w:rsidRDefault="008B7BD9" w:rsidP="00EE7CD6">
            <w:pPr>
              <w:keepNext/>
              <w:autoSpaceDE w:val="0"/>
              <w:autoSpaceDN w:val="0"/>
              <w:adjustRightInd w:val="0"/>
              <w:spacing w:before="80" w:after="80" w:line="200" w:lineRule="exact"/>
              <w:jc w:val="right"/>
              <w:rPr>
                <w:i/>
                <w:iCs/>
                <w:sz w:val="16"/>
                <w:szCs w:val="16"/>
                <w:lang w:val="fr-FR"/>
              </w:rPr>
            </w:pPr>
            <w:r w:rsidRPr="00A404D7">
              <w:rPr>
                <w:i/>
                <w:iCs/>
                <w:sz w:val="16"/>
                <w:szCs w:val="16"/>
                <w:lang w:val="fr-FR"/>
              </w:rPr>
              <w:t>2007</w:t>
            </w:r>
          </w:p>
        </w:tc>
        <w:tc>
          <w:tcPr>
            <w:tcW w:w="937" w:type="dxa"/>
            <w:tcBorders>
              <w:top w:val="single" w:sz="4" w:space="0" w:color="auto"/>
              <w:bottom w:val="single" w:sz="12" w:space="0" w:color="auto"/>
            </w:tcBorders>
            <w:shd w:val="clear" w:color="auto" w:fill="auto"/>
            <w:vAlign w:val="bottom"/>
          </w:tcPr>
          <w:p w:rsidR="008B7BD9" w:rsidRPr="00EE7CD6" w:rsidRDefault="008B7BD9" w:rsidP="00EE7CD6">
            <w:pPr>
              <w:keepNext/>
              <w:autoSpaceDE w:val="0"/>
              <w:autoSpaceDN w:val="0"/>
              <w:adjustRightInd w:val="0"/>
              <w:spacing w:before="80" w:after="80" w:line="200" w:lineRule="exact"/>
              <w:jc w:val="right"/>
              <w:rPr>
                <w:b/>
                <w:i/>
                <w:iCs/>
                <w:sz w:val="16"/>
                <w:szCs w:val="16"/>
                <w:lang w:val="fr-FR"/>
              </w:rPr>
            </w:pPr>
            <w:r w:rsidRPr="00EE7CD6">
              <w:rPr>
                <w:b/>
                <w:i/>
                <w:iCs/>
                <w:sz w:val="16"/>
                <w:szCs w:val="16"/>
                <w:lang w:val="es-ES_tradnl"/>
              </w:rPr>
              <w:t>Total</w:t>
            </w:r>
          </w:p>
        </w:tc>
      </w:tr>
      <w:tr w:rsidR="008B7BD9" w:rsidRPr="00EE7CD6" w:rsidTr="00EE7CD6">
        <w:trPr>
          <w:trHeight w:val="20"/>
        </w:trPr>
        <w:tc>
          <w:tcPr>
            <w:tcW w:w="812" w:type="dxa"/>
            <w:tcBorders>
              <w:top w:val="single" w:sz="12" w:space="0" w:color="auto"/>
            </w:tcBorders>
            <w:shd w:val="clear" w:color="auto" w:fill="auto"/>
            <w:vAlign w:val="bottom"/>
          </w:tcPr>
          <w:p w:rsidR="008B7BD9" w:rsidRPr="00EE7CD6" w:rsidRDefault="008B7BD9" w:rsidP="00EE7CD6">
            <w:pPr>
              <w:keepNext/>
              <w:autoSpaceDE w:val="0"/>
              <w:autoSpaceDN w:val="0"/>
              <w:adjustRightInd w:val="0"/>
              <w:spacing w:before="40" w:after="40" w:line="220" w:lineRule="exact"/>
              <w:rPr>
                <w:iCs/>
                <w:sz w:val="18"/>
                <w:szCs w:val="16"/>
                <w:lang w:val="fr-FR"/>
              </w:rPr>
            </w:pPr>
            <w:r w:rsidRPr="00EE7CD6">
              <w:rPr>
                <w:iCs/>
                <w:sz w:val="18"/>
                <w:szCs w:val="16"/>
                <w:lang w:val="fr-FR"/>
              </w:rPr>
              <w:t>0-4</w:t>
            </w:r>
          </w:p>
        </w:tc>
        <w:tc>
          <w:tcPr>
            <w:tcW w:w="937" w:type="dxa"/>
            <w:tcBorders>
              <w:top w:val="single" w:sz="12" w:space="0" w:color="auto"/>
            </w:tcBorders>
            <w:shd w:val="clear" w:color="auto" w:fill="auto"/>
            <w:vAlign w:val="bottom"/>
          </w:tcPr>
          <w:p w:rsidR="008B7BD9" w:rsidRPr="00EE7CD6" w:rsidRDefault="008B7BD9" w:rsidP="00EE7CD6">
            <w:pPr>
              <w:keepNext/>
              <w:autoSpaceDE w:val="0"/>
              <w:autoSpaceDN w:val="0"/>
              <w:adjustRightInd w:val="0"/>
              <w:spacing w:before="40" w:after="40" w:line="220" w:lineRule="exact"/>
              <w:ind w:right="170"/>
              <w:jc w:val="right"/>
              <w:rPr>
                <w:iCs/>
                <w:sz w:val="18"/>
                <w:szCs w:val="16"/>
                <w:lang w:val="fr-FR"/>
              </w:rPr>
            </w:pPr>
            <w:r w:rsidRPr="00EE7CD6">
              <w:rPr>
                <w:iCs/>
                <w:sz w:val="18"/>
                <w:szCs w:val="16"/>
                <w:lang w:val="fr-FR"/>
              </w:rPr>
              <w:t>8</w:t>
            </w:r>
          </w:p>
        </w:tc>
        <w:tc>
          <w:tcPr>
            <w:tcW w:w="937" w:type="dxa"/>
            <w:tcBorders>
              <w:top w:val="single" w:sz="12" w:space="0" w:color="auto"/>
            </w:tcBorders>
            <w:shd w:val="clear" w:color="auto" w:fill="auto"/>
            <w:vAlign w:val="bottom"/>
          </w:tcPr>
          <w:p w:rsidR="008B7BD9" w:rsidRPr="00EE7CD6" w:rsidRDefault="008B7BD9" w:rsidP="00EE7CD6">
            <w:pPr>
              <w:keepNext/>
              <w:autoSpaceDE w:val="0"/>
              <w:autoSpaceDN w:val="0"/>
              <w:adjustRightInd w:val="0"/>
              <w:spacing w:before="40" w:after="40" w:line="220" w:lineRule="exact"/>
              <w:ind w:right="170"/>
              <w:jc w:val="right"/>
              <w:rPr>
                <w:iCs/>
                <w:sz w:val="18"/>
                <w:szCs w:val="16"/>
                <w:lang w:val="fr-FR"/>
              </w:rPr>
            </w:pPr>
            <w:r w:rsidRPr="00EE7CD6">
              <w:rPr>
                <w:iCs/>
                <w:sz w:val="18"/>
                <w:szCs w:val="16"/>
                <w:lang w:val="fr-FR"/>
              </w:rPr>
              <w:t>10</w:t>
            </w:r>
          </w:p>
        </w:tc>
        <w:tc>
          <w:tcPr>
            <w:tcW w:w="937" w:type="dxa"/>
            <w:tcBorders>
              <w:top w:val="single" w:sz="12" w:space="0" w:color="auto"/>
            </w:tcBorders>
            <w:shd w:val="clear" w:color="auto" w:fill="auto"/>
            <w:vAlign w:val="bottom"/>
          </w:tcPr>
          <w:p w:rsidR="008B7BD9" w:rsidRPr="00EE7CD6" w:rsidRDefault="008B7BD9" w:rsidP="00EE7CD6">
            <w:pPr>
              <w:keepNext/>
              <w:autoSpaceDE w:val="0"/>
              <w:autoSpaceDN w:val="0"/>
              <w:adjustRightInd w:val="0"/>
              <w:spacing w:before="40" w:after="40" w:line="220" w:lineRule="exact"/>
              <w:ind w:right="170"/>
              <w:jc w:val="right"/>
              <w:rPr>
                <w:iCs/>
                <w:sz w:val="18"/>
                <w:szCs w:val="16"/>
                <w:lang w:val="fr-FR"/>
              </w:rPr>
            </w:pPr>
            <w:r w:rsidRPr="00EE7CD6">
              <w:rPr>
                <w:iCs/>
                <w:sz w:val="18"/>
                <w:szCs w:val="16"/>
                <w:lang w:val="fr-FR"/>
              </w:rPr>
              <w:t>10</w:t>
            </w:r>
          </w:p>
        </w:tc>
        <w:tc>
          <w:tcPr>
            <w:tcW w:w="937" w:type="dxa"/>
            <w:tcBorders>
              <w:top w:val="single" w:sz="12" w:space="0" w:color="auto"/>
            </w:tcBorders>
            <w:shd w:val="clear" w:color="auto" w:fill="auto"/>
            <w:vAlign w:val="bottom"/>
          </w:tcPr>
          <w:p w:rsidR="008B7BD9" w:rsidRPr="00EE7CD6" w:rsidRDefault="008B7BD9" w:rsidP="00EE7CD6">
            <w:pPr>
              <w:keepNext/>
              <w:autoSpaceDE w:val="0"/>
              <w:autoSpaceDN w:val="0"/>
              <w:adjustRightInd w:val="0"/>
              <w:spacing w:before="40" w:after="40" w:line="220" w:lineRule="exact"/>
              <w:ind w:right="170"/>
              <w:jc w:val="right"/>
              <w:rPr>
                <w:iCs/>
                <w:sz w:val="18"/>
                <w:szCs w:val="16"/>
                <w:lang w:val="fr-FR"/>
              </w:rPr>
            </w:pPr>
            <w:r w:rsidRPr="00EE7CD6">
              <w:rPr>
                <w:iCs/>
                <w:sz w:val="18"/>
                <w:szCs w:val="16"/>
                <w:lang w:val="fr-FR"/>
              </w:rPr>
              <w:t>8</w:t>
            </w:r>
          </w:p>
        </w:tc>
        <w:tc>
          <w:tcPr>
            <w:tcW w:w="937" w:type="dxa"/>
            <w:tcBorders>
              <w:top w:val="single" w:sz="12" w:space="0" w:color="auto"/>
            </w:tcBorders>
            <w:shd w:val="clear" w:color="auto" w:fill="auto"/>
            <w:vAlign w:val="bottom"/>
          </w:tcPr>
          <w:p w:rsidR="008B7BD9" w:rsidRPr="00EE7CD6" w:rsidRDefault="008B7BD9" w:rsidP="00EE7CD6">
            <w:pPr>
              <w:keepNext/>
              <w:autoSpaceDE w:val="0"/>
              <w:autoSpaceDN w:val="0"/>
              <w:adjustRightInd w:val="0"/>
              <w:spacing w:before="40" w:after="40" w:line="220" w:lineRule="exact"/>
              <w:ind w:right="170"/>
              <w:jc w:val="right"/>
              <w:rPr>
                <w:iCs/>
                <w:sz w:val="18"/>
                <w:szCs w:val="16"/>
                <w:lang w:val="fr-FR"/>
              </w:rPr>
            </w:pPr>
            <w:r w:rsidRPr="00EE7CD6">
              <w:rPr>
                <w:iCs/>
                <w:sz w:val="18"/>
                <w:szCs w:val="16"/>
                <w:lang w:val="fr-FR"/>
              </w:rPr>
              <w:t>6</w:t>
            </w:r>
          </w:p>
        </w:tc>
        <w:tc>
          <w:tcPr>
            <w:tcW w:w="937" w:type="dxa"/>
            <w:tcBorders>
              <w:top w:val="single" w:sz="12" w:space="0" w:color="auto"/>
            </w:tcBorders>
            <w:shd w:val="clear" w:color="auto" w:fill="auto"/>
            <w:vAlign w:val="bottom"/>
          </w:tcPr>
          <w:p w:rsidR="008B7BD9" w:rsidRPr="00EE7CD6" w:rsidRDefault="008B7BD9" w:rsidP="00EE7CD6">
            <w:pPr>
              <w:keepNext/>
              <w:autoSpaceDE w:val="0"/>
              <w:autoSpaceDN w:val="0"/>
              <w:adjustRightInd w:val="0"/>
              <w:spacing w:before="40" w:after="40" w:line="220" w:lineRule="exact"/>
              <w:ind w:right="170"/>
              <w:jc w:val="right"/>
              <w:rPr>
                <w:iCs/>
                <w:sz w:val="18"/>
                <w:szCs w:val="16"/>
                <w:lang w:val="fr-FR"/>
              </w:rPr>
            </w:pPr>
            <w:r w:rsidRPr="00EE7CD6">
              <w:rPr>
                <w:iCs/>
                <w:sz w:val="18"/>
                <w:szCs w:val="16"/>
                <w:lang w:val="fr-FR"/>
              </w:rPr>
              <w:t>8</w:t>
            </w:r>
          </w:p>
        </w:tc>
        <w:tc>
          <w:tcPr>
            <w:tcW w:w="937" w:type="dxa"/>
            <w:tcBorders>
              <w:top w:val="single" w:sz="12" w:space="0" w:color="auto"/>
            </w:tcBorders>
            <w:shd w:val="clear" w:color="auto" w:fill="auto"/>
            <w:vAlign w:val="bottom"/>
          </w:tcPr>
          <w:p w:rsidR="008B7BD9" w:rsidRPr="00EE7CD6" w:rsidRDefault="008B7BD9" w:rsidP="00EE7CD6">
            <w:pPr>
              <w:keepNext/>
              <w:autoSpaceDE w:val="0"/>
              <w:autoSpaceDN w:val="0"/>
              <w:adjustRightInd w:val="0"/>
              <w:spacing w:before="40" w:after="40" w:line="220" w:lineRule="exact"/>
              <w:ind w:right="170"/>
              <w:jc w:val="right"/>
              <w:rPr>
                <w:b/>
                <w:iCs/>
                <w:sz w:val="18"/>
                <w:szCs w:val="16"/>
                <w:lang w:val="fr-FR"/>
              </w:rPr>
            </w:pPr>
            <w:r w:rsidRPr="00EE7CD6">
              <w:rPr>
                <w:b/>
                <w:iCs/>
                <w:sz w:val="18"/>
                <w:szCs w:val="16"/>
                <w:lang w:val="fr-FR"/>
              </w:rPr>
              <w:t>50</w:t>
            </w:r>
          </w:p>
        </w:tc>
      </w:tr>
      <w:tr w:rsidR="008B7BD9" w:rsidRPr="00EE7CD6" w:rsidTr="00EE7CD6">
        <w:trPr>
          <w:trHeight w:val="20"/>
        </w:trPr>
        <w:tc>
          <w:tcPr>
            <w:tcW w:w="812" w:type="dxa"/>
            <w:shd w:val="clear" w:color="auto" w:fill="auto"/>
            <w:vAlign w:val="bottom"/>
          </w:tcPr>
          <w:p w:rsidR="008B7BD9" w:rsidRPr="00EE7CD6" w:rsidRDefault="008B7BD9" w:rsidP="00EE7CD6">
            <w:pPr>
              <w:keepNext/>
              <w:autoSpaceDE w:val="0"/>
              <w:autoSpaceDN w:val="0"/>
              <w:adjustRightInd w:val="0"/>
              <w:spacing w:before="40" w:after="40" w:line="220" w:lineRule="exact"/>
              <w:rPr>
                <w:iCs/>
                <w:sz w:val="18"/>
                <w:szCs w:val="16"/>
                <w:lang w:val="fr-FR"/>
              </w:rPr>
            </w:pPr>
            <w:r w:rsidRPr="00EE7CD6">
              <w:rPr>
                <w:iCs/>
                <w:sz w:val="18"/>
                <w:szCs w:val="16"/>
                <w:lang w:val="fr-FR"/>
              </w:rPr>
              <w:t>5-9</w:t>
            </w:r>
          </w:p>
        </w:tc>
        <w:tc>
          <w:tcPr>
            <w:tcW w:w="937" w:type="dxa"/>
            <w:shd w:val="clear" w:color="auto" w:fill="auto"/>
            <w:vAlign w:val="bottom"/>
          </w:tcPr>
          <w:p w:rsidR="008B7BD9" w:rsidRPr="00EE7CD6" w:rsidRDefault="008B7BD9" w:rsidP="00EE7CD6">
            <w:pPr>
              <w:keepNext/>
              <w:autoSpaceDE w:val="0"/>
              <w:autoSpaceDN w:val="0"/>
              <w:adjustRightInd w:val="0"/>
              <w:spacing w:before="40" w:after="40" w:line="220" w:lineRule="exact"/>
              <w:ind w:right="170"/>
              <w:jc w:val="right"/>
              <w:rPr>
                <w:iCs/>
                <w:sz w:val="18"/>
                <w:szCs w:val="16"/>
                <w:lang w:val="fr-FR"/>
              </w:rPr>
            </w:pPr>
            <w:r w:rsidRPr="00EE7CD6">
              <w:rPr>
                <w:iCs/>
                <w:sz w:val="18"/>
                <w:szCs w:val="16"/>
                <w:lang w:val="fr-FR"/>
              </w:rPr>
              <w:t>8</w:t>
            </w:r>
          </w:p>
        </w:tc>
        <w:tc>
          <w:tcPr>
            <w:tcW w:w="937" w:type="dxa"/>
            <w:shd w:val="clear" w:color="auto" w:fill="auto"/>
            <w:vAlign w:val="bottom"/>
          </w:tcPr>
          <w:p w:rsidR="008B7BD9" w:rsidRPr="00EE7CD6" w:rsidRDefault="008B7BD9" w:rsidP="00EE7CD6">
            <w:pPr>
              <w:keepNext/>
              <w:autoSpaceDE w:val="0"/>
              <w:autoSpaceDN w:val="0"/>
              <w:adjustRightInd w:val="0"/>
              <w:spacing w:before="40" w:after="40" w:line="220" w:lineRule="exact"/>
              <w:ind w:right="170"/>
              <w:jc w:val="right"/>
              <w:rPr>
                <w:iCs/>
                <w:sz w:val="18"/>
                <w:szCs w:val="16"/>
                <w:lang w:val="fr-FR"/>
              </w:rPr>
            </w:pPr>
            <w:r w:rsidRPr="00EE7CD6">
              <w:rPr>
                <w:iCs/>
                <w:sz w:val="18"/>
                <w:szCs w:val="16"/>
                <w:lang w:val="fr-FR"/>
              </w:rPr>
              <w:t>8</w:t>
            </w:r>
          </w:p>
        </w:tc>
        <w:tc>
          <w:tcPr>
            <w:tcW w:w="937" w:type="dxa"/>
            <w:shd w:val="clear" w:color="auto" w:fill="auto"/>
            <w:vAlign w:val="bottom"/>
          </w:tcPr>
          <w:p w:rsidR="008B7BD9" w:rsidRPr="00EE7CD6" w:rsidRDefault="008B7BD9" w:rsidP="00EE7CD6">
            <w:pPr>
              <w:keepNext/>
              <w:autoSpaceDE w:val="0"/>
              <w:autoSpaceDN w:val="0"/>
              <w:adjustRightInd w:val="0"/>
              <w:spacing w:before="40" w:after="40" w:line="220" w:lineRule="exact"/>
              <w:ind w:right="170"/>
              <w:jc w:val="right"/>
              <w:rPr>
                <w:iCs/>
                <w:sz w:val="18"/>
                <w:szCs w:val="16"/>
                <w:lang w:val="fr-FR"/>
              </w:rPr>
            </w:pPr>
            <w:r w:rsidRPr="00EE7CD6">
              <w:rPr>
                <w:iCs/>
                <w:sz w:val="18"/>
                <w:szCs w:val="16"/>
                <w:lang w:val="fr-FR"/>
              </w:rPr>
              <w:t>10</w:t>
            </w:r>
          </w:p>
        </w:tc>
        <w:tc>
          <w:tcPr>
            <w:tcW w:w="937" w:type="dxa"/>
            <w:shd w:val="clear" w:color="auto" w:fill="auto"/>
            <w:vAlign w:val="bottom"/>
          </w:tcPr>
          <w:p w:rsidR="008B7BD9" w:rsidRPr="00EE7CD6" w:rsidRDefault="008B7BD9" w:rsidP="00EE7CD6">
            <w:pPr>
              <w:keepNext/>
              <w:autoSpaceDE w:val="0"/>
              <w:autoSpaceDN w:val="0"/>
              <w:adjustRightInd w:val="0"/>
              <w:spacing w:before="40" w:after="40" w:line="220" w:lineRule="exact"/>
              <w:ind w:right="170"/>
              <w:jc w:val="right"/>
              <w:rPr>
                <w:iCs/>
                <w:sz w:val="18"/>
                <w:szCs w:val="16"/>
                <w:lang w:val="fr-FR"/>
              </w:rPr>
            </w:pPr>
            <w:r w:rsidRPr="00EE7CD6">
              <w:rPr>
                <w:iCs/>
                <w:sz w:val="18"/>
                <w:szCs w:val="16"/>
                <w:lang w:val="fr-FR"/>
              </w:rPr>
              <w:t>10</w:t>
            </w:r>
          </w:p>
        </w:tc>
        <w:tc>
          <w:tcPr>
            <w:tcW w:w="937" w:type="dxa"/>
            <w:shd w:val="clear" w:color="auto" w:fill="auto"/>
            <w:vAlign w:val="bottom"/>
          </w:tcPr>
          <w:p w:rsidR="008B7BD9" w:rsidRPr="00EE7CD6" w:rsidRDefault="008B7BD9" w:rsidP="00EE7CD6">
            <w:pPr>
              <w:keepNext/>
              <w:autoSpaceDE w:val="0"/>
              <w:autoSpaceDN w:val="0"/>
              <w:adjustRightInd w:val="0"/>
              <w:spacing w:before="40" w:after="40" w:line="220" w:lineRule="exact"/>
              <w:ind w:right="170"/>
              <w:jc w:val="right"/>
              <w:rPr>
                <w:iCs/>
                <w:sz w:val="18"/>
                <w:szCs w:val="16"/>
                <w:lang w:val="fr-FR"/>
              </w:rPr>
            </w:pPr>
            <w:r w:rsidRPr="00EE7CD6">
              <w:rPr>
                <w:iCs/>
                <w:sz w:val="18"/>
                <w:szCs w:val="16"/>
                <w:lang w:val="fr-FR"/>
              </w:rPr>
              <w:t>11</w:t>
            </w:r>
          </w:p>
        </w:tc>
        <w:tc>
          <w:tcPr>
            <w:tcW w:w="937" w:type="dxa"/>
            <w:shd w:val="clear" w:color="auto" w:fill="auto"/>
            <w:vAlign w:val="bottom"/>
          </w:tcPr>
          <w:p w:rsidR="008B7BD9" w:rsidRPr="00EE7CD6" w:rsidRDefault="008B7BD9" w:rsidP="00EE7CD6">
            <w:pPr>
              <w:keepNext/>
              <w:autoSpaceDE w:val="0"/>
              <w:autoSpaceDN w:val="0"/>
              <w:adjustRightInd w:val="0"/>
              <w:spacing w:before="40" w:after="40" w:line="220" w:lineRule="exact"/>
              <w:ind w:right="170"/>
              <w:jc w:val="right"/>
              <w:rPr>
                <w:iCs/>
                <w:sz w:val="18"/>
                <w:szCs w:val="16"/>
                <w:lang w:val="fr-FR"/>
              </w:rPr>
            </w:pPr>
            <w:r w:rsidRPr="00EE7CD6">
              <w:rPr>
                <w:iCs/>
                <w:sz w:val="18"/>
                <w:szCs w:val="16"/>
                <w:lang w:val="fr-FR"/>
              </w:rPr>
              <w:t>6</w:t>
            </w:r>
          </w:p>
        </w:tc>
        <w:tc>
          <w:tcPr>
            <w:tcW w:w="937" w:type="dxa"/>
            <w:shd w:val="clear" w:color="auto" w:fill="auto"/>
            <w:vAlign w:val="bottom"/>
          </w:tcPr>
          <w:p w:rsidR="008B7BD9" w:rsidRPr="00EE7CD6" w:rsidRDefault="008B7BD9" w:rsidP="00EE7CD6">
            <w:pPr>
              <w:keepNext/>
              <w:autoSpaceDE w:val="0"/>
              <w:autoSpaceDN w:val="0"/>
              <w:adjustRightInd w:val="0"/>
              <w:spacing w:before="40" w:after="40" w:line="220" w:lineRule="exact"/>
              <w:ind w:right="170"/>
              <w:jc w:val="right"/>
              <w:rPr>
                <w:b/>
                <w:iCs/>
                <w:sz w:val="18"/>
                <w:szCs w:val="16"/>
                <w:lang w:val="fr-FR"/>
              </w:rPr>
            </w:pPr>
            <w:r w:rsidRPr="00EE7CD6">
              <w:rPr>
                <w:b/>
                <w:iCs/>
                <w:sz w:val="18"/>
                <w:szCs w:val="16"/>
                <w:lang w:val="fr-FR"/>
              </w:rPr>
              <w:t>53</w:t>
            </w:r>
          </w:p>
        </w:tc>
      </w:tr>
      <w:tr w:rsidR="008B7BD9" w:rsidRPr="00EE7CD6" w:rsidTr="00EE7CD6">
        <w:trPr>
          <w:trHeight w:val="20"/>
        </w:trPr>
        <w:tc>
          <w:tcPr>
            <w:tcW w:w="812" w:type="dxa"/>
            <w:shd w:val="clear" w:color="auto" w:fill="auto"/>
            <w:vAlign w:val="bottom"/>
          </w:tcPr>
          <w:p w:rsidR="008B7BD9" w:rsidRPr="00EE7CD6" w:rsidRDefault="008B7BD9" w:rsidP="00EE7CD6">
            <w:pPr>
              <w:keepNext/>
              <w:autoSpaceDE w:val="0"/>
              <w:autoSpaceDN w:val="0"/>
              <w:adjustRightInd w:val="0"/>
              <w:spacing w:before="40" w:after="40" w:line="220" w:lineRule="exact"/>
              <w:rPr>
                <w:iCs/>
                <w:sz w:val="18"/>
                <w:szCs w:val="16"/>
                <w:lang w:val="fr-FR"/>
              </w:rPr>
            </w:pPr>
            <w:r w:rsidRPr="00EE7CD6">
              <w:rPr>
                <w:iCs/>
                <w:sz w:val="18"/>
                <w:szCs w:val="16"/>
                <w:lang w:val="fr-FR"/>
              </w:rPr>
              <w:t>10-14</w:t>
            </w:r>
          </w:p>
        </w:tc>
        <w:tc>
          <w:tcPr>
            <w:tcW w:w="937" w:type="dxa"/>
            <w:shd w:val="clear" w:color="auto" w:fill="auto"/>
            <w:vAlign w:val="bottom"/>
          </w:tcPr>
          <w:p w:rsidR="008B7BD9" w:rsidRPr="00EE7CD6" w:rsidRDefault="008B7BD9" w:rsidP="00EE7CD6">
            <w:pPr>
              <w:keepNext/>
              <w:autoSpaceDE w:val="0"/>
              <w:autoSpaceDN w:val="0"/>
              <w:adjustRightInd w:val="0"/>
              <w:spacing w:before="40" w:after="40" w:line="220" w:lineRule="exact"/>
              <w:ind w:right="170"/>
              <w:jc w:val="right"/>
              <w:rPr>
                <w:iCs/>
                <w:sz w:val="18"/>
                <w:szCs w:val="16"/>
                <w:lang w:val="fr-FR"/>
              </w:rPr>
            </w:pPr>
            <w:r w:rsidRPr="00EE7CD6">
              <w:rPr>
                <w:iCs/>
                <w:sz w:val="18"/>
                <w:szCs w:val="16"/>
                <w:lang w:val="fr-FR"/>
              </w:rPr>
              <w:t>15</w:t>
            </w:r>
          </w:p>
        </w:tc>
        <w:tc>
          <w:tcPr>
            <w:tcW w:w="937" w:type="dxa"/>
            <w:shd w:val="clear" w:color="auto" w:fill="auto"/>
            <w:vAlign w:val="bottom"/>
          </w:tcPr>
          <w:p w:rsidR="008B7BD9" w:rsidRPr="00EE7CD6" w:rsidRDefault="008B7BD9" w:rsidP="00EE7CD6">
            <w:pPr>
              <w:keepNext/>
              <w:autoSpaceDE w:val="0"/>
              <w:autoSpaceDN w:val="0"/>
              <w:adjustRightInd w:val="0"/>
              <w:spacing w:before="40" w:after="40" w:line="220" w:lineRule="exact"/>
              <w:ind w:right="170"/>
              <w:jc w:val="right"/>
              <w:rPr>
                <w:iCs/>
                <w:sz w:val="18"/>
                <w:szCs w:val="16"/>
                <w:lang w:val="fr-FR"/>
              </w:rPr>
            </w:pPr>
            <w:r w:rsidRPr="00EE7CD6">
              <w:rPr>
                <w:iCs/>
                <w:sz w:val="18"/>
                <w:szCs w:val="16"/>
                <w:lang w:val="fr-FR"/>
              </w:rPr>
              <w:t>9</w:t>
            </w:r>
          </w:p>
        </w:tc>
        <w:tc>
          <w:tcPr>
            <w:tcW w:w="937" w:type="dxa"/>
            <w:shd w:val="clear" w:color="auto" w:fill="auto"/>
            <w:vAlign w:val="bottom"/>
          </w:tcPr>
          <w:p w:rsidR="008B7BD9" w:rsidRPr="00EE7CD6" w:rsidRDefault="008B7BD9" w:rsidP="00EE7CD6">
            <w:pPr>
              <w:keepNext/>
              <w:autoSpaceDE w:val="0"/>
              <w:autoSpaceDN w:val="0"/>
              <w:adjustRightInd w:val="0"/>
              <w:spacing w:before="40" w:after="40" w:line="220" w:lineRule="exact"/>
              <w:ind w:right="170"/>
              <w:jc w:val="right"/>
              <w:rPr>
                <w:iCs/>
                <w:sz w:val="18"/>
                <w:szCs w:val="16"/>
                <w:lang w:val="fr-FR"/>
              </w:rPr>
            </w:pPr>
            <w:r w:rsidRPr="00EE7CD6">
              <w:rPr>
                <w:iCs/>
                <w:sz w:val="18"/>
                <w:szCs w:val="16"/>
                <w:lang w:val="fr-FR"/>
              </w:rPr>
              <w:t>5</w:t>
            </w:r>
          </w:p>
        </w:tc>
        <w:tc>
          <w:tcPr>
            <w:tcW w:w="937" w:type="dxa"/>
            <w:shd w:val="clear" w:color="auto" w:fill="auto"/>
            <w:vAlign w:val="bottom"/>
          </w:tcPr>
          <w:p w:rsidR="008B7BD9" w:rsidRPr="00EE7CD6" w:rsidRDefault="008B7BD9" w:rsidP="00EE7CD6">
            <w:pPr>
              <w:keepNext/>
              <w:autoSpaceDE w:val="0"/>
              <w:autoSpaceDN w:val="0"/>
              <w:adjustRightInd w:val="0"/>
              <w:spacing w:before="40" w:after="40" w:line="220" w:lineRule="exact"/>
              <w:ind w:right="170"/>
              <w:jc w:val="right"/>
              <w:rPr>
                <w:iCs/>
                <w:sz w:val="18"/>
                <w:szCs w:val="16"/>
                <w:lang w:val="fr-FR"/>
              </w:rPr>
            </w:pPr>
            <w:r w:rsidRPr="00EE7CD6">
              <w:rPr>
                <w:iCs/>
                <w:sz w:val="18"/>
                <w:szCs w:val="16"/>
                <w:lang w:val="fr-FR"/>
              </w:rPr>
              <w:t>13</w:t>
            </w:r>
          </w:p>
        </w:tc>
        <w:tc>
          <w:tcPr>
            <w:tcW w:w="937" w:type="dxa"/>
            <w:shd w:val="clear" w:color="auto" w:fill="auto"/>
            <w:vAlign w:val="bottom"/>
          </w:tcPr>
          <w:p w:rsidR="008B7BD9" w:rsidRPr="00EE7CD6" w:rsidRDefault="008B7BD9" w:rsidP="00EE7CD6">
            <w:pPr>
              <w:keepNext/>
              <w:autoSpaceDE w:val="0"/>
              <w:autoSpaceDN w:val="0"/>
              <w:adjustRightInd w:val="0"/>
              <w:spacing w:before="40" w:after="40" w:line="220" w:lineRule="exact"/>
              <w:ind w:right="170"/>
              <w:jc w:val="right"/>
              <w:rPr>
                <w:iCs/>
                <w:sz w:val="18"/>
                <w:szCs w:val="16"/>
                <w:lang w:val="fr-FR"/>
              </w:rPr>
            </w:pPr>
            <w:r w:rsidRPr="00EE7CD6">
              <w:rPr>
                <w:iCs/>
                <w:sz w:val="18"/>
                <w:szCs w:val="16"/>
                <w:lang w:val="fr-FR"/>
              </w:rPr>
              <w:t>8</w:t>
            </w:r>
          </w:p>
        </w:tc>
        <w:tc>
          <w:tcPr>
            <w:tcW w:w="937" w:type="dxa"/>
            <w:shd w:val="clear" w:color="auto" w:fill="auto"/>
            <w:vAlign w:val="bottom"/>
          </w:tcPr>
          <w:p w:rsidR="008B7BD9" w:rsidRPr="00EE7CD6" w:rsidRDefault="008B7BD9" w:rsidP="00EE7CD6">
            <w:pPr>
              <w:keepNext/>
              <w:autoSpaceDE w:val="0"/>
              <w:autoSpaceDN w:val="0"/>
              <w:adjustRightInd w:val="0"/>
              <w:spacing w:before="40" w:after="40" w:line="220" w:lineRule="exact"/>
              <w:ind w:right="170"/>
              <w:jc w:val="right"/>
              <w:rPr>
                <w:iCs/>
                <w:sz w:val="18"/>
                <w:szCs w:val="16"/>
                <w:lang w:val="fr-FR"/>
              </w:rPr>
            </w:pPr>
            <w:r w:rsidRPr="00EE7CD6">
              <w:rPr>
                <w:iCs/>
                <w:sz w:val="18"/>
                <w:szCs w:val="16"/>
                <w:lang w:val="fr-FR"/>
              </w:rPr>
              <w:t>13</w:t>
            </w:r>
          </w:p>
        </w:tc>
        <w:tc>
          <w:tcPr>
            <w:tcW w:w="937" w:type="dxa"/>
            <w:shd w:val="clear" w:color="auto" w:fill="auto"/>
            <w:vAlign w:val="bottom"/>
          </w:tcPr>
          <w:p w:rsidR="008B7BD9" w:rsidRPr="00EE7CD6" w:rsidRDefault="008B7BD9" w:rsidP="00EE7CD6">
            <w:pPr>
              <w:keepNext/>
              <w:autoSpaceDE w:val="0"/>
              <w:autoSpaceDN w:val="0"/>
              <w:adjustRightInd w:val="0"/>
              <w:spacing w:before="40" w:after="40" w:line="220" w:lineRule="exact"/>
              <w:ind w:right="170"/>
              <w:jc w:val="right"/>
              <w:rPr>
                <w:b/>
                <w:iCs/>
                <w:sz w:val="18"/>
                <w:szCs w:val="16"/>
                <w:lang w:val="fr-FR"/>
              </w:rPr>
            </w:pPr>
            <w:r w:rsidRPr="00EE7CD6">
              <w:rPr>
                <w:b/>
                <w:iCs/>
                <w:sz w:val="18"/>
                <w:szCs w:val="16"/>
                <w:lang w:val="fr-FR"/>
              </w:rPr>
              <w:t>63</w:t>
            </w:r>
          </w:p>
        </w:tc>
      </w:tr>
      <w:tr w:rsidR="008B7BD9" w:rsidRPr="00EE7CD6" w:rsidTr="00EE7CD6">
        <w:trPr>
          <w:trHeight w:val="20"/>
        </w:trPr>
        <w:tc>
          <w:tcPr>
            <w:tcW w:w="812" w:type="dxa"/>
            <w:tcBorders>
              <w:bottom w:val="single" w:sz="4" w:space="0" w:color="auto"/>
            </w:tcBorders>
            <w:shd w:val="clear" w:color="auto" w:fill="auto"/>
            <w:vAlign w:val="bottom"/>
          </w:tcPr>
          <w:p w:rsidR="008B7BD9" w:rsidRPr="00EE7CD6" w:rsidRDefault="008B7BD9" w:rsidP="00EE7CD6">
            <w:pPr>
              <w:keepNext/>
              <w:autoSpaceDE w:val="0"/>
              <w:autoSpaceDN w:val="0"/>
              <w:adjustRightInd w:val="0"/>
              <w:spacing w:before="40" w:after="40" w:line="220" w:lineRule="exact"/>
              <w:rPr>
                <w:iCs/>
                <w:sz w:val="18"/>
                <w:szCs w:val="16"/>
                <w:lang w:val="fr-FR"/>
              </w:rPr>
            </w:pPr>
            <w:r w:rsidRPr="00EE7CD6">
              <w:rPr>
                <w:iCs/>
                <w:sz w:val="18"/>
                <w:szCs w:val="16"/>
                <w:lang w:val="fr-FR"/>
              </w:rPr>
              <w:t>15-19</w:t>
            </w:r>
          </w:p>
        </w:tc>
        <w:tc>
          <w:tcPr>
            <w:tcW w:w="937" w:type="dxa"/>
            <w:tcBorders>
              <w:bottom w:val="single" w:sz="4" w:space="0" w:color="auto"/>
            </w:tcBorders>
            <w:shd w:val="clear" w:color="auto" w:fill="auto"/>
            <w:vAlign w:val="bottom"/>
          </w:tcPr>
          <w:p w:rsidR="008B7BD9" w:rsidRPr="00EE7CD6" w:rsidRDefault="008B7BD9" w:rsidP="00EE7CD6">
            <w:pPr>
              <w:keepNext/>
              <w:autoSpaceDE w:val="0"/>
              <w:autoSpaceDN w:val="0"/>
              <w:adjustRightInd w:val="0"/>
              <w:spacing w:before="40" w:after="40" w:line="220" w:lineRule="exact"/>
              <w:ind w:right="170"/>
              <w:jc w:val="right"/>
              <w:rPr>
                <w:iCs/>
                <w:sz w:val="18"/>
                <w:szCs w:val="16"/>
                <w:lang w:val="fr-FR"/>
              </w:rPr>
            </w:pPr>
            <w:r w:rsidRPr="00EE7CD6">
              <w:rPr>
                <w:iCs/>
                <w:sz w:val="18"/>
                <w:szCs w:val="16"/>
                <w:lang w:val="fr-FR"/>
              </w:rPr>
              <w:t>54</w:t>
            </w:r>
          </w:p>
        </w:tc>
        <w:tc>
          <w:tcPr>
            <w:tcW w:w="937" w:type="dxa"/>
            <w:tcBorders>
              <w:bottom w:val="single" w:sz="4" w:space="0" w:color="auto"/>
            </w:tcBorders>
            <w:shd w:val="clear" w:color="auto" w:fill="auto"/>
            <w:vAlign w:val="bottom"/>
          </w:tcPr>
          <w:p w:rsidR="008B7BD9" w:rsidRPr="00EE7CD6" w:rsidRDefault="008B7BD9" w:rsidP="00EE7CD6">
            <w:pPr>
              <w:keepNext/>
              <w:autoSpaceDE w:val="0"/>
              <w:autoSpaceDN w:val="0"/>
              <w:adjustRightInd w:val="0"/>
              <w:spacing w:before="40" w:after="40" w:line="220" w:lineRule="exact"/>
              <w:ind w:right="170"/>
              <w:jc w:val="right"/>
              <w:rPr>
                <w:iCs/>
                <w:sz w:val="18"/>
                <w:szCs w:val="16"/>
                <w:lang w:val="fr-FR"/>
              </w:rPr>
            </w:pPr>
            <w:r w:rsidRPr="00EE7CD6">
              <w:rPr>
                <w:iCs/>
                <w:sz w:val="18"/>
                <w:szCs w:val="16"/>
                <w:lang w:val="fr-FR"/>
              </w:rPr>
              <w:t>73</w:t>
            </w:r>
          </w:p>
        </w:tc>
        <w:tc>
          <w:tcPr>
            <w:tcW w:w="937" w:type="dxa"/>
            <w:tcBorders>
              <w:bottom w:val="single" w:sz="4" w:space="0" w:color="auto"/>
            </w:tcBorders>
            <w:shd w:val="clear" w:color="auto" w:fill="auto"/>
            <w:vAlign w:val="bottom"/>
          </w:tcPr>
          <w:p w:rsidR="008B7BD9" w:rsidRPr="00EE7CD6" w:rsidRDefault="008B7BD9" w:rsidP="00EE7CD6">
            <w:pPr>
              <w:keepNext/>
              <w:autoSpaceDE w:val="0"/>
              <w:autoSpaceDN w:val="0"/>
              <w:adjustRightInd w:val="0"/>
              <w:spacing w:before="40" w:after="40" w:line="220" w:lineRule="exact"/>
              <w:ind w:right="170"/>
              <w:jc w:val="right"/>
              <w:rPr>
                <w:iCs/>
                <w:sz w:val="18"/>
                <w:szCs w:val="16"/>
                <w:lang w:val="fr-FR"/>
              </w:rPr>
            </w:pPr>
            <w:r w:rsidRPr="00EE7CD6">
              <w:rPr>
                <w:iCs/>
                <w:sz w:val="18"/>
                <w:szCs w:val="16"/>
                <w:lang w:val="fr-FR"/>
              </w:rPr>
              <w:t>81</w:t>
            </w:r>
          </w:p>
        </w:tc>
        <w:tc>
          <w:tcPr>
            <w:tcW w:w="937" w:type="dxa"/>
            <w:tcBorders>
              <w:bottom w:val="single" w:sz="4" w:space="0" w:color="auto"/>
            </w:tcBorders>
            <w:shd w:val="clear" w:color="auto" w:fill="auto"/>
            <w:vAlign w:val="bottom"/>
          </w:tcPr>
          <w:p w:rsidR="008B7BD9" w:rsidRPr="00EE7CD6" w:rsidRDefault="008B7BD9" w:rsidP="00EE7CD6">
            <w:pPr>
              <w:keepNext/>
              <w:autoSpaceDE w:val="0"/>
              <w:autoSpaceDN w:val="0"/>
              <w:adjustRightInd w:val="0"/>
              <w:spacing w:before="40" w:after="40" w:line="220" w:lineRule="exact"/>
              <w:ind w:right="170"/>
              <w:jc w:val="right"/>
              <w:rPr>
                <w:iCs/>
                <w:sz w:val="18"/>
                <w:szCs w:val="16"/>
                <w:lang w:val="fr-FR"/>
              </w:rPr>
            </w:pPr>
            <w:r w:rsidRPr="00EE7CD6">
              <w:rPr>
                <w:iCs/>
                <w:sz w:val="18"/>
                <w:szCs w:val="16"/>
                <w:lang w:val="fr-FR"/>
              </w:rPr>
              <w:t>84</w:t>
            </w:r>
          </w:p>
        </w:tc>
        <w:tc>
          <w:tcPr>
            <w:tcW w:w="937" w:type="dxa"/>
            <w:tcBorders>
              <w:bottom w:val="single" w:sz="4" w:space="0" w:color="auto"/>
            </w:tcBorders>
            <w:shd w:val="clear" w:color="auto" w:fill="auto"/>
            <w:vAlign w:val="bottom"/>
          </w:tcPr>
          <w:p w:rsidR="008B7BD9" w:rsidRPr="00EE7CD6" w:rsidRDefault="008B7BD9" w:rsidP="00EE7CD6">
            <w:pPr>
              <w:keepNext/>
              <w:autoSpaceDE w:val="0"/>
              <w:autoSpaceDN w:val="0"/>
              <w:adjustRightInd w:val="0"/>
              <w:spacing w:before="40" w:after="40" w:line="220" w:lineRule="exact"/>
              <w:ind w:right="170"/>
              <w:jc w:val="right"/>
              <w:rPr>
                <w:iCs/>
                <w:sz w:val="18"/>
                <w:szCs w:val="16"/>
                <w:lang w:val="fr-FR"/>
              </w:rPr>
            </w:pPr>
            <w:r w:rsidRPr="00EE7CD6">
              <w:rPr>
                <w:iCs/>
                <w:sz w:val="18"/>
                <w:szCs w:val="16"/>
                <w:lang w:val="fr-FR"/>
              </w:rPr>
              <w:t>61</w:t>
            </w:r>
          </w:p>
        </w:tc>
        <w:tc>
          <w:tcPr>
            <w:tcW w:w="937" w:type="dxa"/>
            <w:tcBorders>
              <w:bottom w:val="single" w:sz="4" w:space="0" w:color="auto"/>
            </w:tcBorders>
            <w:shd w:val="clear" w:color="auto" w:fill="auto"/>
            <w:vAlign w:val="bottom"/>
          </w:tcPr>
          <w:p w:rsidR="008B7BD9" w:rsidRPr="00EE7CD6" w:rsidRDefault="008B7BD9" w:rsidP="00EE7CD6">
            <w:pPr>
              <w:keepNext/>
              <w:autoSpaceDE w:val="0"/>
              <w:autoSpaceDN w:val="0"/>
              <w:adjustRightInd w:val="0"/>
              <w:spacing w:before="40" w:after="40" w:line="220" w:lineRule="exact"/>
              <w:ind w:right="170"/>
              <w:jc w:val="right"/>
              <w:rPr>
                <w:iCs/>
                <w:sz w:val="18"/>
                <w:szCs w:val="16"/>
                <w:lang w:val="fr-FR"/>
              </w:rPr>
            </w:pPr>
            <w:r w:rsidRPr="00EE7CD6">
              <w:rPr>
                <w:iCs/>
                <w:sz w:val="18"/>
                <w:szCs w:val="16"/>
                <w:lang w:val="fr-FR"/>
              </w:rPr>
              <w:t>65</w:t>
            </w:r>
          </w:p>
        </w:tc>
        <w:tc>
          <w:tcPr>
            <w:tcW w:w="937" w:type="dxa"/>
            <w:tcBorders>
              <w:bottom w:val="single" w:sz="4" w:space="0" w:color="auto"/>
            </w:tcBorders>
            <w:shd w:val="clear" w:color="auto" w:fill="auto"/>
            <w:vAlign w:val="bottom"/>
          </w:tcPr>
          <w:p w:rsidR="008B7BD9" w:rsidRPr="00EE7CD6" w:rsidRDefault="008B7BD9" w:rsidP="00EE7CD6">
            <w:pPr>
              <w:keepNext/>
              <w:autoSpaceDE w:val="0"/>
              <w:autoSpaceDN w:val="0"/>
              <w:adjustRightInd w:val="0"/>
              <w:spacing w:before="40" w:after="40" w:line="220" w:lineRule="exact"/>
              <w:ind w:right="170"/>
              <w:jc w:val="right"/>
              <w:rPr>
                <w:b/>
                <w:iCs/>
                <w:sz w:val="18"/>
                <w:szCs w:val="16"/>
                <w:lang w:val="fr-FR"/>
              </w:rPr>
            </w:pPr>
            <w:r w:rsidRPr="00EE7CD6">
              <w:rPr>
                <w:b/>
                <w:iCs/>
                <w:sz w:val="18"/>
                <w:szCs w:val="16"/>
                <w:lang w:val="fr-FR"/>
              </w:rPr>
              <w:t>418</w:t>
            </w:r>
          </w:p>
        </w:tc>
      </w:tr>
      <w:tr w:rsidR="008B7BD9" w:rsidRPr="00EE7CD6" w:rsidTr="00EE7CD6">
        <w:trPr>
          <w:trHeight w:val="20"/>
        </w:trPr>
        <w:tc>
          <w:tcPr>
            <w:tcW w:w="812" w:type="dxa"/>
            <w:tcBorders>
              <w:top w:val="single" w:sz="4" w:space="0" w:color="auto"/>
              <w:bottom w:val="single" w:sz="12" w:space="0" w:color="auto"/>
            </w:tcBorders>
            <w:shd w:val="clear" w:color="auto" w:fill="auto"/>
            <w:vAlign w:val="bottom"/>
          </w:tcPr>
          <w:p w:rsidR="008B7BD9" w:rsidRPr="00EE7CD6" w:rsidRDefault="008B7BD9" w:rsidP="00EE7CD6">
            <w:pPr>
              <w:keepNext/>
              <w:autoSpaceDE w:val="0"/>
              <w:autoSpaceDN w:val="0"/>
              <w:adjustRightInd w:val="0"/>
              <w:spacing w:before="80" w:after="80" w:line="220" w:lineRule="exact"/>
              <w:ind w:left="170"/>
              <w:rPr>
                <w:b/>
                <w:iCs/>
                <w:sz w:val="18"/>
                <w:szCs w:val="16"/>
                <w:lang w:val="fr-FR"/>
              </w:rPr>
            </w:pPr>
            <w:r w:rsidRPr="00EE7CD6">
              <w:rPr>
                <w:b/>
                <w:iCs/>
                <w:sz w:val="18"/>
                <w:szCs w:val="16"/>
                <w:lang w:val="es-ES_tradnl"/>
              </w:rPr>
              <w:t>Total</w:t>
            </w:r>
          </w:p>
        </w:tc>
        <w:tc>
          <w:tcPr>
            <w:tcW w:w="937" w:type="dxa"/>
            <w:tcBorders>
              <w:top w:val="single" w:sz="4" w:space="0" w:color="auto"/>
              <w:bottom w:val="single" w:sz="12" w:space="0" w:color="auto"/>
            </w:tcBorders>
            <w:shd w:val="clear" w:color="auto" w:fill="auto"/>
            <w:vAlign w:val="bottom"/>
          </w:tcPr>
          <w:p w:rsidR="008B7BD9" w:rsidRPr="00EE7CD6" w:rsidRDefault="008B7BD9" w:rsidP="00EE7CD6">
            <w:pPr>
              <w:keepNext/>
              <w:autoSpaceDE w:val="0"/>
              <w:autoSpaceDN w:val="0"/>
              <w:adjustRightInd w:val="0"/>
              <w:spacing w:before="80" w:after="80" w:line="220" w:lineRule="exact"/>
              <w:ind w:right="170"/>
              <w:jc w:val="right"/>
              <w:rPr>
                <w:b/>
                <w:iCs/>
                <w:sz w:val="18"/>
                <w:szCs w:val="16"/>
                <w:lang w:val="fr-FR"/>
              </w:rPr>
            </w:pPr>
            <w:r w:rsidRPr="00EE7CD6">
              <w:rPr>
                <w:b/>
                <w:iCs/>
                <w:sz w:val="18"/>
                <w:szCs w:val="16"/>
                <w:lang w:val="fr-FR"/>
              </w:rPr>
              <w:t>85</w:t>
            </w:r>
          </w:p>
        </w:tc>
        <w:tc>
          <w:tcPr>
            <w:tcW w:w="937" w:type="dxa"/>
            <w:tcBorders>
              <w:top w:val="single" w:sz="4" w:space="0" w:color="auto"/>
              <w:bottom w:val="single" w:sz="12" w:space="0" w:color="auto"/>
            </w:tcBorders>
            <w:shd w:val="clear" w:color="auto" w:fill="auto"/>
            <w:vAlign w:val="bottom"/>
          </w:tcPr>
          <w:p w:rsidR="008B7BD9" w:rsidRPr="00EE7CD6" w:rsidRDefault="008B7BD9" w:rsidP="00EE7CD6">
            <w:pPr>
              <w:keepNext/>
              <w:autoSpaceDE w:val="0"/>
              <w:autoSpaceDN w:val="0"/>
              <w:adjustRightInd w:val="0"/>
              <w:spacing w:before="80" w:after="80" w:line="220" w:lineRule="exact"/>
              <w:ind w:right="170"/>
              <w:jc w:val="right"/>
              <w:rPr>
                <w:b/>
                <w:iCs/>
                <w:sz w:val="18"/>
                <w:szCs w:val="16"/>
                <w:lang w:val="fr-FR"/>
              </w:rPr>
            </w:pPr>
            <w:r w:rsidRPr="00EE7CD6">
              <w:rPr>
                <w:b/>
                <w:iCs/>
                <w:sz w:val="18"/>
                <w:szCs w:val="16"/>
                <w:lang w:val="fr-FR"/>
              </w:rPr>
              <w:t>100</w:t>
            </w:r>
          </w:p>
        </w:tc>
        <w:tc>
          <w:tcPr>
            <w:tcW w:w="937" w:type="dxa"/>
            <w:tcBorders>
              <w:top w:val="single" w:sz="4" w:space="0" w:color="auto"/>
              <w:bottom w:val="single" w:sz="12" w:space="0" w:color="auto"/>
            </w:tcBorders>
            <w:shd w:val="clear" w:color="auto" w:fill="auto"/>
            <w:vAlign w:val="bottom"/>
          </w:tcPr>
          <w:p w:rsidR="008B7BD9" w:rsidRPr="00EE7CD6" w:rsidRDefault="008B7BD9" w:rsidP="00EE7CD6">
            <w:pPr>
              <w:keepNext/>
              <w:autoSpaceDE w:val="0"/>
              <w:autoSpaceDN w:val="0"/>
              <w:adjustRightInd w:val="0"/>
              <w:spacing w:before="80" w:after="80" w:line="220" w:lineRule="exact"/>
              <w:ind w:right="170"/>
              <w:jc w:val="right"/>
              <w:rPr>
                <w:b/>
                <w:iCs/>
                <w:sz w:val="18"/>
                <w:szCs w:val="16"/>
                <w:lang w:val="fr-FR"/>
              </w:rPr>
            </w:pPr>
            <w:r w:rsidRPr="00EE7CD6">
              <w:rPr>
                <w:b/>
                <w:iCs/>
                <w:sz w:val="18"/>
                <w:szCs w:val="16"/>
                <w:lang w:val="fr-FR"/>
              </w:rPr>
              <w:t>106</w:t>
            </w:r>
          </w:p>
        </w:tc>
        <w:tc>
          <w:tcPr>
            <w:tcW w:w="937" w:type="dxa"/>
            <w:tcBorders>
              <w:top w:val="single" w:sz="4" w:space="0" w:color="auto"/>
              <w:bottom w:val="single" w:sz="12" w:space="0" w:color="auto"/>
            </w:tcBorders>
            <w:shd w:val="clear" w:color="auto" w:fill="auto"/>
            <w:vAlign w:val="bottom"/>
          </w:tcPr>
          <w:p w:rsidR="008B7BD9" w:rsidRPr="00EE7CD6" w:rsidRDefault="008B7BD9" w:rsidP="00EE7CD6">
            <w:pPr>
              <w:keepNext/>
              <w:autoSpaceDE w:val="0"/>
              <w:autoSpaceDN w:val="0"/>
              <w:adjustRightInd w:val="0"/>
              <w:spacing w:before="80" w:after="80" w:line="220" w:lineRule="exact"/>
              <w:ind w:right="170"/>
              <w:jc w:val="right"/>
              <w:rPr>
                <w:b/>
                <w:iCs/>
                <w:sz w:val="18"/>
                <w:szCs w:val="16"/>
                <w:lang w:val="fr-FR"/>
              </w:rPr>
            </w:pPr>
            <w:r w:rsidRPr="00EE7CD6">
              <w:rPr>
                <w:b/>
                <w:iCs/>
                <w:sz w:val="18"/>
                <w:szCs w:val="16"/>
                <w:lang w:val="fr-FR"/>
              </w:rPr>
              <w:t>115</w:t>
            </w:r>
          </w:p>
        </w:tc>
        <w:tc>
          <w:tcPr>
            <w:tcW w:w="937" w:type="dxa"/>
            <w:tcBorders>
              <w:top w:val="single" w:sz="4" w:space="0" w:color="auto"/>
              <w:bottom w:val="single" w:sz="12" w:space="0" w:color="auto"/>
            </w:tcBorders>
            <w:shd w:val="clear" w:color="auto" w:fill="auto"/>
            <w:vAlign w:val="bottom"/>
          </w:tcPr>
          <w:p w:rsidR="008B7BD9" w:rsidRPr="00EE7CD6" w:rsidRDefault="008B7BD9" w:rsidP="00EE7CD6">
            <w:pPr>
              <w:keepNext/>
              <w:autoSpaceDE w:val="0"/>
              <w:autoSpaceDN w:val="0"/>
              <w:adjustRightInd w:val="0"/>
              <w:spacing w:before="80" w:after="80" w:line="220" w:lineRule="exact"/>
              <w:ind w:right="170"/>
              <w:jc w:val="right"/>
              <w:rPr>
                <w:b/>
                <w:iCs/>
                <w:sz w:val="18"/>
                <w:szCs w:val="16"/>
                <w:lang w:val="fr-FR"/>
              </w:rPr>
            </w:pPr>
            <w:r w:rsidRPr="00EE7CD6">
              <w:rPr>
                <w:b/>
                <w:iCs/>
                <w:sz w:val="18"/>
                <w:szCs w:val="16"/>
                <w:lang w:val="fr-FR"/>
              </w:rPr>
              <w:t>86</w:t>
            </w:r>
          </w:p>
        </w:tc>
        <w:tc>
          <w:tcPr>
            <w:tcW w:w="937" w:type="dxa"/>
            <w:tcBorders>
              <w:top w:val="single" w:sz="4" w:space="0" w:color="auto"/>
              <w:bottom w:val="single" w:sz="12" w:space="0" w:color="auto"/>
            </w:tcBorders>
            <w:shd w:val="clear" w:color="auto" w:fill="auto"/>
            <w:vAlign w:val="bottom"/>
          </w:tcPr>
          <w:p w:rsidR="008B7BD9" w:rsidRPr="00EE7CD6" w:rsidRDefault="008B7BD9" w:rsidP="00EE7CD6">
            <w:pPr>
              <w:keepNext/>
              <w:autoSpaceDE w:val="0"/>
              <w:autoSpaceDN w:val="0"/>
              <w:adjustRightInd w:val="0"/>
              <w:spacing w:before="80" w:after="80" w:line="220" w:lineRule="exact"/>
              <w:ind w:right="170"/>
              <w:jc w:val="right"/>
              <w:rPr>
                <w:b/>
                <w:iCs/>
                <w:sz w:val="18"/>
                <w:szCs w:val="16"/>
                <w:lang w:val="fr-FR"/>
              </w:rPr>
            </w:pPr>
            <w:r w:rsidRPr="00EE7CD6">
              <w:rPr>
                <w:b/>
                <w:iCs/>
                <w:sz w:val="18"/>
                <w:szCs w:val="16"/>
                <w:lang w:val="fr-FR"/>
              </w:rPr>
              <w:t>92</w:t>
            </w:r>
          </w:p>
        </w:tc>
        <w:tc>
          <w:tcPr>
            <w:tcW w:w="937" w:type="dxa"/>
            <w:tcBorders>
              <w:top w:val="single" w:sz="4" w:space="0" w:color="auto"/>
              <w:bottom w:val="single" w:sz="12" w:space="0" w:color="auto"/>
            </w:tcBorders>
            <w:shd w:val="clear" w:color="auto" w:fill="auto"/>
            <w:vAlign w:val="bottom"/>
          </w:tcPr>
          <w:p w:rsidR="008B7BD9" w:rsidRPr="00EE7CD6" w:rsidRDefault="008B7BD9" w:rsidP="00EE7CD6">
            <w:pPr>
              <w:keepNext/>
              <w:autoSpaceDE w:val="0"/>
              <w:autoSpaceDN w:val="0"/>
              <w:adjustRightInd w:val="0"/>
              <w:spacing w:before="80" w:after="80" w:line="220" w:lineRule="exact"/>
              <w:ind w:right="170"/>
              <w:jc w:val="right"/>
              <w:rPr>
                <w:b/>
                <w:iCs/>
                <w:sz w:val="18"/>
                <w:szCs w:val="16"/>
                <w:lang w:val="fr-FR"/>
              </w:rPr>
            </w:pPr>
            <w:r w:rsidRPr="00EE7CD6">
              <w:rPr>
                <w:b/>
                <w:iCs/>
                <w:sz w:val="18"/>
                <w:szCs w:val="16"/>
                <w:lang w:val="fr-FR"/>
              </w:rPr>
              <w:t>584</w:t>
            </w:r>
          </w:p>
        </w:tc>
      </w:tr>
    </w:tbl>
    <w:p w:rsidR="008B7BD9" w:rsidRPr="00423946" w:rsidRDefault="008B7BD9" w:rsidP="00423946">
      <w:pPr>
        <w:pStyle w:val="SingleTxtG"/>
        <w:suppressAutoHyphens/>
        <w:spacing w:before="120" w:after="0"/>
        <w:ind w:firstLine="170"/>
        <w:jc w:val="left"/>
        <w:rPr>
          <w:sz w:val="18"/>
          <w:szCs w:val="24"/>
        </w:rPr>
      </w:pPr>
      <w:r w:rsidRPr="00423946">
        <w:rPr>
          <w:i/>
          <w:sz w:val="18"/>
          <w:szCs w:val="24"/>
          <w:lang w:val="es-ES_tradnl"/>
        </w:rPr>
        <w:t>Fuente:</w:t>
      </w:r>
      <w:r w:rsidRPr="00423946">
        <w:rPr>
          <w:sz w:val="18"/>
          <w:szCs w:val="24"/>
        </w:rPr>
        <w:t xml:space="preserve"> </w:t>
      </w:r>
      <w:r w:rsidRPr="00423946">
        <w:rPr>
          <w:sz w:val="18"/>
          <w:szCs w:val="24"/>
          <w:lang w:val="es-ES_tradnl"/>
        </w:rPr>
        <w:t>Ministerio de Transporte, número de víctimas mortales de los últimos 5 años, se puede consultar en: http://www.transport.govt.nz/road-toll1/</w:t>
      </w:r>
      <w:r w:rsidR="00423946">
        <w:rPr>
          <w:sz w:val="18"/>
          <w:szCs w:val="24"/>
          <w:lang w:val="es-ES_tradnl"/>
        </w:rPr>
        <w:t>.</w:t>
      </w:r>
    </w:p>
    <w:p w:rsidR="008B7BD9" w:rsidRPr="00423946" w:rsidRDefault="008B7BD9" w:rsidP="00423946">
      <w:pPr>
        <w:pStyle w:val="SingleTxtG"/>
        <w:suppressAutoHyphens/>
        <w:spacing w:after="0"/>
        <w:ind w:firstLine="170"/>
        <w:jc w:val="left"/>
        <w:rPr>
          <w:i/>
          <w:sz w:val="18"/>
          <w:szCs w:val="24"/>
        </w:rPr>
      </w:pPr>
      <w:r w:rsidRPr="00423946">
        <w:rPr>
          <w:i/>
          <w:sz w:val="18"/>
          <w:szCs w:val="24"/>
          <w:lang w:val="es-ES_tradnl"/>
        </w:rPr>
        <w:t>Notas:</w:t>
      </w:r>
    </w:p>
    <w:p w:rsidR="008B7BD9" w:rsidRPr="00423946" w:rsidRDefault="00423946" w:rsidP="00423946">
      <w:pPr>
        <w:pStyle w:val="SingleTxtG"/>
        <w:suppressAutoHyphens/>
        <w:spacing w:after="240"/>
        <w:ind w:firstLine="170"/>
        <w:jc w:val="left"/>
        <w:rPr>
          <w:sz w:val="18"/>
          <w:szCs w:val="24"/>
        </w:rPr>
      </w:pPr>
      <w:r>
        <w:rPr>
          <w:sz w:val="18"/>
          <w:szCs w:val="24"/>
        </w:rPr>
        <w:tab/>
        <w:t>1)</w:t>
      </w:r>
      <w:r>
        <w:rPr>
          <w:sz w:val="18"/>
          <w:szCs w:val="24"/>
        </w:rPr>
        <w:tab/>
      </w:r>
      <w:r w:rsidR="008B7BD9" w:rsidRPr="00423946">
        <w:rPr>
          <w:sz w:val="18"/>
          <w:szCs w:val="24"/>
        </w:rPr>
        <w:t>La edad legal para obtener un permiso de conducir es de 15 años.</w:t>
      </w:r>
    </w:p>
    <w:p w:rsidR="008B7BD9" w:rsidRPr="000328B9" w:rsidRDefault="00324B1C" w:rsidP="000B20C5">
      <w:pPr>
        <w:pStyle w:val="H4G"/>
        <w:spacing w:before="200" w:after="80"/>
      </w:pPr>
      <w:r>
        <w:tab/>
      </w:r>
      <w:r>
        <w:tab/>
      </w:r>
      <w:r w:rsidR="008B7BD9" w:rsidRPr="000328B9">
        <w:t>Tabaquismo</w:t>
      </w:r>
    </w:p>
    <w:p w:rsidR="00324B1C" w:rsidRDefault="008B7BD9" w:rsidP="00324B1C">
      <w:pPr>
        <w:pStyle w:val="Heading1"/>
      </w:pPr>
      <w:r w:rsidRPr="000328B9">
        <w:t>Cuadro 19</w:t>
      </w:r>
    </w:p>
    <w:p w:rsidR="008B7BD9" w:rsidRPr="00324B1C" w:rsidRDefault="008B7BD9" w:rsidP="000B20C5">
      <w:pPr>
        <w:pStyle w:val="SingleTxtG"/>
        <w:spacing w:after="60"/>
        <w:jc w:val="left"/>
        <w:rPr>
          <w:b/>
        </w:rPr>
      </w:pPr>
      <w:r w:rsidRPr="00324B1C">
        <w:rPr>
          <w:b/>
          <w:lang w:val="es-ES_tradnl"/>
        </w:rPr>
        <w:t>Frecuencia del consumo diario de cigar</w:t>
      </w:r>
      <w:r w:rsidR="005D47F3">
        <w:rPr>
          <w:b/>
          <w:lang w:val="es-ES_tradnl"/>
        </w:rPr>
        <w:t>r</w:t>
      </w:r>
      <w:r w:rsidRPr="00324B1C">
        <w:rPr>
          <w:b/>
          <w:lang w:val="es-ES_tradnl"/>
        </w:rPr>
        <w:t>illos (%) de los alumnos del curso 10, por sexo y grupo étnico, 1999-2005</w:t>
      </w:r>
    </w:p>
    <w:tbl>
      <w:tblPr>
        <w:tblW w:w="9639" w:type="dxa"/>
        <w:jc w:val="center"/>
        <w:tblCellMar>
          <w:left w:w="0" w:type="dxa"/>
          <w:right w:w="0" w:type="dxa"/>
        </w:tblCellMar>
        <w:tblLook w:val="01E0" w:firstRow="1" w:lastRow="1" w:firstColumn="1" w:lastColumn="1" w:noHBand="0" w:noVBand="0"/>
      </w:tblPr>
      <w:tblGrid>
        <w:gridCol w:w="1100"/>
        <w:gridCol w:w="1628"/>
        <w:gridCol w:w="987"/>
        <w:gridCol w:w="987"/>
        <w:gridCol w:w="987"/>
        <w:gridCol w:w="988"/>
        <w:gridCol w:w="987"/>
        <w:gridCol w:w="987"/>
        <w:gridCol w:w="988"/>
      </w:tblGrid>
      <w:tr w:rsidR="008B7BD9" w:rsidRPr="00EE7CD6" w:rsidTr="00EE7CD6">
        <w:trPr>
          <w:trHeight w:val="227"/>
          <w:jc w:val="center"/>
        </w:trPr>
        <w:tc>
          <w:tcPr>
            <w:tcW w:w="1100" w:type="dxa"/>
            <w:vMerge w:val="restart"/>
            <w:tcBorders>
              <w:top w:val="single" w:sz="4" w:space="0" w:color="auto"/>
              <w:bottom w:val="single" w:sz="12" w:space="0" w:color="auto"/>
            </w:tcBorders>
            <w:shd w:val="clear" w:color="auto" w:fill="auto"/>
            <w:vAlign w:val="bottom"/>
          </w:tcPr>
          <w:p w:rsidR="008B7BD9" w:rsidRPr="00EE7CD6" w:rsidRDefault="008B7BD9" w:rsidP="00EE7CD6">
            <w:pPr>
              <w:autoSpaceDE w:val="0"/>
              <w:autoSpaceDN w:val="0"/>
              <w:adjustRightInd w:val="0"/>
              <w:spacing w:before="80" w:after="80" w:line="200" w:lineRule="exact"/>
              <w:rPr>
                <w:i/>
                <w:iCs/>
                <w:sz w:val="16"/>
                <w:szCs w:val="16"/>
                <w:lang w:val="en-GB"/>
              </w:rPr>
            </w:pPr>
            <w:r w:rsidRPr="00EE7CD6">
              <w:rPr>
                <w:i/>
                <w:iCs/>
                <w:sz w:val="16"/>
                <w:szCs w:val="16"/>
                <w:lang w:val="es-ES_tradnl"/>
              </w:rPr>
              <w:t>Sexo</w:t>
            </w:r>
          </w:p>
        </w:tc>
        <w:tc>
          <w:tcPr>
            <w:tcW w:w="1628" w:type="dxa"/>
            <w:vMerge w:val="restart"/>
            <w:tcBorders>
              <w:top w:val="single" w:sz="4" w:space="0" w:color="auto"/>
              <w:bottom w:val="single" w:sz="12" w:space="0" w:color="auto"/>
            </w:tcBorders>
            <w:shd w:val="clear" w:color="auto" w:fill="auto"/>
            <w:vAlign w:val="bottom"/>
          </w:tcPr>
          <w:p w:rsidR="008B7BD9" w:rsidRPr="00EE7CD6" w:rsidRDefault="008B7BD9" w:rsidP="00EE7CD6">
            <w:pPr>
              <w:autoSpaceDE w:val="0"/>
              <w:autoSpaceDN w:val="0"/>
              <w:adjustRightInd w:val="0"/>
              <w:spacing w:before="80" w:after="80" w:line="200" w:lineRule="exact"/>
              <w:rPr>
                <w:i/>
                <w:iCs/>
                <w:sz w:val="16"/>
                <w:szCs w:val="16"/>
                <w:lang w:val="en-GB"/>
              </w:rPr>
            </w:pPr>
            <w:r w:rsidRPr="00EE7CD6">
              <w:rPr>
                <w:i/>
                <w:iCs/>
                <w:sz w:val="16"/>
                <w:szCs w:val="16"/>
                <w:lang w:val="es-ES_tradnl"/>
              </w:rPr>
              <w:t>Grupo étnico</w:t>
            </w:r>
          </w:p>
        </w:tc>
        <w:tc>
          <w:tcPr>
            <w:tcW w:w="6911" w:type="dxa"/>
            <w:gridSpan w:val="7"/>
            <w:tcBorders>
              <w:top w:val="single" w:sz="4" w:space="0" w:color="auto"/>
              <w:bottom w:val="single" w:sz="4" w:space="0" w:color="auto"/>
            </w:tcBorders>
            <w:shd w:val="clear" w:color="auto" w:fill="auto"/>
            <w:vAlign w:val="bottom"/>
          </w:tcPr>
          <w:p w:rsidR="008B7BD9" w:rsidRPr="00EE7CD6" w:rsidRDefault="008B7BD9" w:rsidP="00EE7CD6">
            <w:pPr>
              <w:autoSpaceDE w:val="0"/>
              <w:autoSpaceDN w:val="0"/>
              <w:adjustRightInd w:val="0"/>
              <w:spacing w:before="80" w:after="80" w:line="200" w:lineRule="exact"/>
              <w:jc w:val="center"/>
              <w:rPr>
                <w:i/>
                <w:iCs/>
                <w:sz w:val="16"/>
                <w:szCs w:val="16"/>
                <w:lang w:val="en-GB"/>
              </w:rPr>
            </w:pPr>
            <w:r w:rsidRPr="00EE7CD6">
              <w:rPr>
                <w:i/>
                <w:iCs/>
                <w:sz w:val="16"/>
                <w:szCs w:val="16"/>
                <w:lang w:val="es-ES_tradnl"/>
              </w:rPr>
              <w:t>Año</w:t>
            </w:r>
          </w:p>
        </w:tc>
      </w:tr>
      <w:tr w:rsidR="008B7BD9" w:rsidRPr="00EE7CD6" w:rsidTr="00EE7CD6">
        <w:trPr>
          <w:trHeight w:val="227"/>
          <w:jc w:val="center"/>
        </w:trPr>
        <w:tc>
          <w:tcPr>
            <w:tcW w:w="1100" w:type="dxa"/>
            <w:vMerge/>
            <w:tcBorders>
              <w:bottom w:val="single" w:sz="12" w:space="0" w:color="auto"/>
            </w:tcBorders>
            <w:shd w:val="clear" w:color="auto" w:fill="auto"/>
            <w:vAlign w:val="bottom"/>
          </w:tcPr>
          <w:p w:rsidR="008B7BD9" w:rsidRPr="00EE7CD6" w:rsidRDefault="008B7BD9" w:rsidP="00EE7CD6">
            <w:pPr>
              <w:autoSpaceDE w:val="0"/>
              <w:autoSpaceDN w:val="0"/>
              <w:adjustRightInd w:val="0"/>
              <w:spacing w:before="80" w:after="80" w:line="200" w:lineRule="exact"/>
              <w:rPr>
                <w:i/>
                <w:iCs/>
                <w:sz w:val="16"/>
                <w:szCs w:val="16"/>
                <w:lang w:val="en-GB"/>
              </w:rPr>
            </w:pPr>
          </w:p>
        </w:tc>
        <w:tc>
          <w:tcPr>
            <w:tcW w:w="1628" w:type="dxa"/>
            <w:vMerge/>
            <w:tcBorders>
              <w:bottom w:val="single" w:sz="12" w:space="0" w:color="auto"/>
            </w:tcBorders>
            <w:shd w:val="clear" w:color="auto" w:fill="auto"/>
            <w:vAlign w:val="bottom"/>
          </w:tcPr>
          <w:p w:rsidR="008B7BD9" w:rsidRPr="00EE7CD6" w:rsidRDefault="008B7BD9" w:rsidP="00EE7CD6">
            <w:pPr>
              <w:autoSpaceDE w:val="0"/>
              <w:autoSpaceDN w:val="0"/>
              <w:adjustRightInd w:val="0"/>
              <w:spacing w:before="80" w:after="80" w:line="200" w:lineRule="exact"/>
              <w:rPr>
                <w:i/>
                <w:iCs/>
                <w:sz w:val="16"/>
                <w:szCs w:val="16"/>
                <w:lang w:val="en-GB"/>
              </w:rPr>
            </w:pPr>
          </w:p>
        </w:tc>
        <w:tc>
          <w:tcPr>
            <w:tcW w:w="987" w:type="dxa"/>
            <w:tcBorders>
              <w:top w:val="single" w:sz="4" w:space="0" w:color="auto"/>
              <w:bottom w:val="single" w:sz="12" w:space="0" w:color="auto"/>
            </w:tcBorders>
            <w:shd w:val="clear" w:color="auto" w:fill="auto"/>
            <w:vAlign w:val="bottom"/>
          </w:tcPr>
          <w:p w:rsidR="008B7BD9" w:rsidRPr="00EE7CD6" w:rsidRDefault="008B7BD9" w:rsidP="00EE7CD6">
            <w:pPr>
              <w:autoSpaceDE w:val="0"/>
              <w:autoSpaceDN w:val="0"/>
              <w:adjustRightInd w:val="0"/>
              <w:spacing w:before="80" w:after="80" w:line="200" w:lineRule="exact"/>
              <w:jc w:val="right"/>
              <w:rPr>
                <w:i/>
                <w:iCs/>
                <w:sz w:val="16"/>
                <w:szCs w:val="16"/>
                <w:lang w:val="en-GB"/>
              </w:rPr>
            </w:pPr>
            <w:r w:rsidRPr="00EE7CD6">
              <w:rPr>
                <w:i/>
                <w:iCs/>
                <w:sz w:val="16"/>
                <w:szCs w:val="16"/>
                <w:lang w:val="en-GB"/>
              </w:rPr>
              <w:t>1999</w:t>
            </w:r>
          </w:p>
        </w:tc>
        <w:tc>
          <w:tcPr>
            <w:tcW w:w="987" w:type="dxa"/>
            <w:tcBorders>
              <w:top w:val="single" w:sz="4" w:space="0" w:color="auto"/>
              <w:bottom w:val="single" w:sz="12" w:space="0" w:color="auto"/>
            </w:tcBorders>
            <w:shd w:val="clear" w:color="auto" w:fill="auto"/>
            <w:vAlign w:val="bottom"/>
          </w:tcPr>
          <w:p w:rsidR="008B7BD9" w:rsidRPr="00EE7CD6" w:rsidRDefault="008B7BD9" w:rsidP="00EE7CD6">
            <w:pPr>
              <w:autoSpaceDE w:val="0"/>
              <w:autoSpaceDN w:val="0"/>
              <w:adjustRightInd w:val="0"/>
              <w:spacing w:before="80" w:after="80" w:line="200" w:lineRule="exact"/>
              <w:jc w:val="right"/>
              <w:rPr>
                <w:i/>
                <w:iCs/>
                <w:sz w:val="16"/>
                <w:szCs w:val="16"/>
                <w:lang w:val="en-GB"/>
              </w:rPr>
            </w:pPr>
            <w:r w:rsidRPr="00EE7CD6">
              <w:rPr>
                <w:i/>
                <w:iCs/>
                <w:sz w:val="16"/>
                <w:szCs w:val="16"/>
                <w:lang w:val="en-GB"/>
              </w:rPr>
              <w:t>2000</w:t>
            </w:r>
          </w:p>
        </w:tc>
        <w:tc>
          <w:tcPr>
            <w:tcW w:w="987" w:type="dxa"/>
            <w:tcBorders>
              <w:top w:val="single" w:sz="4" w:space="0" w:color="auto"/>
              <w:bottom w:val="single" w:sz="12" w:space="0" w:color="auto"/>
            </w:tcBorders>
            <w:shd w:val="clear" w:color="auto" w:fill="auto"/>
            <w:vAlign w:val="bottom"/>
          </w:tcPr>
          <w:p w:rsidR="008B7BD9" w:rsidRPr="00EE7CD6" w:rsidRDefault="008B7BD9" w:rsidP="00EE7CD6">
            <w:pPr>
              <w:autoSpaceDE w:val="0"/>
              <w:autoSpaceDN w:val="0"/>
              <w:adjustRightInd w:val="0"/>
              <w:spacing w:before="80" w:after="80" w:line="200" w:lineRule="exact"/>
              <w:jc w:val="right"/>
              <w:rPr>
                <w:i/>
                <w:iCs/>
                <w:sz w:val="16"/>
                <w:szCs w:val="16"/>
                <w:lang w:val="en-GB"/>
              </w:rPr>
            </w:pPr>
            <w:r w:rsidRPr="00EE7CD6">
              <w:rPr>
                <w:i/>
                <w:iCs/>
                <w:sz w:val="16"/>
                <w:szCs w:val="16"/>
                <w:lang w:val="en-GB"/>
              </w:rPr>
              <w:t>2001</w:t>
            </w:r>
          </w:p>
        </w:tc>
        <w:tc>
          <w:tcPr>
            <w:tcW w:w="988" w:type="dxa"/>
            <w:tcBorders>
              <w:top w:val="single" w:sz="4" w:space="0" w:color="auto"/>
              <w:bottom w:val="single" w:sz="12" w:space="0" w:color="auto"/>
            </w:tcBorders>
            <w:shd w:val="clear" w:color="auto" w:fill="auto"/>
            <w:vAlign w:val="bottom"/>
          </w:tcPr>
          <w:p w:rsidR="008B7BD9" w:rsidRPr="00EE7CD6" w:rsidRDefault="008B7BD9" w:rsidP="00EE7CD6">
            <w:pPr>
              <w:autoSpaceDE w:val="0"/>
              <w:autoSpaceDN w:val="0"/>
              <w:adjustRightInd w:val="0"/>
              <w:spacing w:before="80" w:after="80" w:line="200" w:lineRule="exact"/>
              <w:jc w:val="right"/>
              <w:rPr>
                <w:i/>
                <w:iCs/>
                <w:sz w:val="16"/>
                <w:szCs w:val="16"/>
                <w:lang w:val="en-GB"/>
              </w:rPr>
            </w:pPr>
            <w:r w:rsidRPr="00EE7CD6">
              <w:rPr>
                <w:i/>
                <w:iCs/>
                <w:sz w:val="16"/>
                <w:szCs w:val="16"/>
                <w:lang w:val="en-GB"/>
              </w:rPr>
              <w:t>2002</w:t>
            </w:r>
          </w:p>
        </w:tc>
        <w:tc>
          <w:tcPr>
            <w:tcW w:w="987" w:type="dxa"/>
            <w:tcBorders>
              <w:top w:val="single" w:sz="4" w:space="0" w:color="auto"/>
              <w:bottom w:val="single" w:sz="12" w:space="0" w:color="auto"/>
            </w:tcBorders>
            <w:shd w:val="clear" w:color="auto" w:fill="auto"/>
            <w:vAlign w:val="bottom"/>
          </w:tcPr>
          <w:p w:rsidR="008B7BD9" w:rsidRPr="00EE7CD6" w:rsidRDefault="008B7BD9" w:rsidP="00EE7CD6">
            <w:pPr>
              <w:autoSpaceDE w:val="0"/>
              <w:autoSpaceDN w:val="0"/>
              <w:adjustRightInd w:val="0"/>
              <w:spacing w:before="80" w:after="80" w:line="200" w:lineRule="exact"/>
              <w:jc w:val="right"/>
              <w:rPr>
                <w:i/>
                <w:iCs/>
                <w:sz w:val="16"/>
                <w:szCs w:val="16"/>
                <w:lang w:val="en-GB"/>
              </w:rPr>
            </w:pPr>
            <w:r w:rsidRPr="00EE7CD6">
              <w:rPr>
                <w:i/>
                <w:iCs/>
                <w:sz w:val="16"/>
                <w:szCs w:val="16"/>
                <w:lang w:val="en-GB"/>
              </w:rPr>
              <w:t>2003</w:t>
            </w:r>
          </w:p>
        </w:tc>
        <w:tc>
          <w:tcPr>
            <w:tcW w:w="987" w:type="dxa"/>
            <w:tcBorders>
              <w:top w:val="single" w:sz="4" w:space="0" w:color="auto"/>
              <w:bottom w:val="single" w:sz="12" w:space="0" w:color="auto"/>
            </w:tcBorders>
            <w:shd w:val="clear" w:color="auto" w:fill="auto"/>
            <w:vAlign w:val="bottom"/>
          </w:tcPr>
          <w:p w:rsidR="008B7BD9" w:rsidRPr="00EE7CD6" w:rsidRDefault="008B7BD9" w:rsidP="00EE7CD6">
            <w:pPr>
              <w:autoSpaceDE w:val="0"/>
              <w:autoSpaceDN w:val="0"/>
              <w:adjustRightInd w:val="0"/>
              <w:spacing w:before="80" w:after="80" w:line="200" w:lineRule="exact"/>
              <w:jc w:val="right"/>
              <w:rPr>
                <w:i/>
                <w:iCs/>
                <w:sz w:val="16"/>
                <w:szCs w:val="16"/>
                <w:lang w:val="en-GB"/>
              </w:rPr>
            </w:pPr>
            <w:r w:rsidRPr="00EE7CD6">
              <w:rPr>
                <w:i/>
                <w:iCs/>
                <w:sz w:val="16"/>
                <w:szCs w:val="16"/>
                <w:lang w:val="en-GB"/>
              </w:rPr>
              <w:t>2004</w:t>
            </w:r>
          </w:p>
        </w:tc>
        <w:tc>
          <w:tcPr>
            <w:tcW w:w="988" w:type="dxa"/>
            <w:tcBorders>
              <w:top w:val="single" w:sz="4" w:space="0" w:color="auto"/>
              <w:bottom w:val="single" w:sz="12" w:space="0" w:color="auto"/>
            </w:tcBorders>
            <w:shd w:val="clear" w:color="auto" w:fill="auto"/>
            <w:vAlign w:val="bottom"/>
          </w:tcPr>
          <w:p w:rsidR="008B7BD9" w:rsidRPr="00EE7CD6" w:rsidRDefault="008B7BD9" w:rsidP="00EE7CD6">
            <w:pPr>
              <w:autoSpaceDE w:val="0"/>
              <w:autoSpaceDN w:val="0"/>
              <w:adjustRightInd w:val="0"/>
              <w:spacing w:before="80" w:after="80" w:line="200" w:lineRule="exact"/>
              <w:jc w:val="right"/>
              <w:rPr>
                <w:i/>
                <w:iCs/>
                <w:sz w:val="16"/>
                <w:szCs w:val="16"/>
                <w:lang w:val="en-GB"/>
              </w:rPr>
            </w:pPr>
            <w:r w:rsidRPr="00EE7CD6">
              <w:rPr>
                <w:i/>
                <w:iCs/>
                <w:sz w:val="16"/>
                <w:szCs w:val="16"/>
                <w:lang w:val="en-GB"/>
              </w:rPr>
              <w:t>2005</w:t>
            </w:r>
          </w:p>
        </w:tc>
      </w:tr>
      <w:tr w:rsidR="008B7BD9" w:rsidRPr="00A404D7" w:rsidTr="00EE7CD6">
        <w:trPr>
          <w:trHeight w:val="227"/>
          <w:jc w:val="center"/>
        </w:trPr>
        <w:tc>
          <w:tcPr>
            <w:tcW w:w="1100" w:type="dxa"/>
            <w:tcBorders>
              <w:top w:val="single" w:sz="12" w:space="0" w:color="auto"/>
            </w:tcBorders>
            <w:shd w:val="clear" w:color="auto" w:fill="auto"/>
            <w:vAlign w:val="bottom"/>
          </w:tcPr>
          <w:p w:rsidR="008B7BD9" w:rsidRPr="00EE7CD6" w:rsidRDefault="008B7BD9" w:rsidP="00EE7CD6">
            <w:pPr>
              <w:autoSpaceDE w:val="0"/>
              <w:autoSpaceDN w:val="0"/>
              <w:adjustRightInd w:val="0"/>
              <w:spacing w:before="40" w:after="40" w:line="220" w:lineRule="exact"/>
              <w:rPr>
                <w:iCs/>
                <w:sz w:val="18"/>
                <w:szCs w:val="18"/>
                <w:lang w:val="en-GB"/>
              </w:rPr>
            </w:pPr>
            <w:r w:rsidRPr="00EE7CD6">
              <w:rPr>
                <w:iCs/>
                <w:sz w:val="18"/>
                <w:szCs w:val="18"/>
                <w:lang w:val="es-ES_tradnl"/>
              </w:rPr>
              <w:t>Niñas</w:t>
            </w:r>
          </w:p>
        </w:tc>
        <w:tc>
          <w:tcPr>
            <w:tcW w:w="1628" w:type="dxa"/>
            <w:tcBorders>
              <w:top w:val="single" w:sz="12" w:space="0" w:color="auto"/>
            </w:tcBorders>
            <w:shd w:val="clear" w:color="auto" w:fill="auto"/>
            <w:vAlign w:val="bottom"/>
          </w:tcPr>
          <w:p w:rsidR="008B7BD9" w:rsidRPr="00EE7CD6" w:rsidRDefault="008B7BD9" w:rsidP="00EE7CD6">
            <w:pPr>
              <w:autoSpaceDE w:val="0"/>
              <w:autoSpaceDN w:val="0"/>
              <w:adjustRightInd w:val="0"/>
              <w:spacing w:before="40" w:after="40" w:line="220" w:lineRule="exact"/>
              <w:rPr>
                <w:iCs/>
                <w:sz w:val="18"/>
                <w:szCs w:val="18"/>
                <w:lang w:val="en-GB"/>
              </w:rPr>
            </w:pPr>
            <w:r w:rsidRPr="00EE7CD6">
              <w:rPr>
                <w:iCs/>
                <w:sz w:val="18"/>
                <w:szCs w:val="18"/>
                <w:lang w:val="es-ES_tradnl"/>
              </w:rPr>
              <w:t>Maoríes</w:t>
            </w:r>
          </w:p>
        </w:tc>
        <w:tc>
          <w:tcPr>
            <w:tcW w:w="987" w:type="dxa"/>
            <w:tcBorders>
              <w:top w:val="single" w:sz="12" w:space="0" w:color="auto"/>
            </w:tcBorders>
            <w:shd w:val="clear" w:color="auto" w:fill="auto"/>
            <w:vAlign w:val="bottom"/>
          </w:tcPr>
          <w:p w:rsidR="008B7BD9" w:rsidRPr="00EE7CD6" w:rsidRDefault="008B7BD9" w:rsidP="00EE7CD6">
            <w:pPr>
              <w:autoSpaceDE w:val="0"/>
              <w:autoSpaceDN w:val="0"/>
              <w:adjustRightInd w:val="0"/>
              <w:spacing w:before="40" w:after="40" w:line="220" w:lineRule="exact"/>
              <w:jc w:val="right"/>
              <w:rPr>
                <w:iCs/>
                <w:sz w:val="18"/>
                <w:szCs w:val="18"/>
                <w:lang w:val="en-GB"/>
              </w:rPr>
            </w:pPr>
            <w:r w:rsidRPr="00EE7CD6">
              <w:rPr>
                <w:iCs/>
                <w:sz w:val="18"/>
                <w:szCs w:val="18"/>
                <w:lang w:val="en-GB"/>
              </w:rPr>
              <w:t>36</w:t>
            </w:r>
            <w:r w:rsidR="00EE7CD6">
              <w:rPr>
                <w:iCs/>
                <w:sz w:val="18"/>
                <w:szCs w:val="18"/>
                <w:lang w:val="en-GB"/>
              </w:rPr>
              <w:t>,</w:t>
            </w:r>
            <w:r w:rsidRPr="00EE7CD6">
              <w:rPr>
                <w:iCs/>
                <w:sz w:val="18"/>
                <w:szCs w:val="18"/>
                <w:lang w:val="en-GB"/>
              </w:rPr>
              <w:t>2</w:t>
            </w:r>
          </w:p>
        </w:tc>
        <w:tc>
          <w:tcPr>
            <w:tcW w:w="987" w:type="dxa"/>
            <w:tcBorders>
              <w:top w:val="single" w:sz="12" w:space="0" w:color="auto"/>
            </w:tcBorders>
            <w:shd w:val="clear" w:color="auto" w:fill="auto"/>
            <w:vAlign w:val="bottom"/>
          </w:tcPr>
          <w:p w:rsidR="008B7BD9" w:rsidRPr="00EE7CD6" w:rsidRDefault="008B7BD9" w:rsidP="00EE7CD6">
            <w:pPr>
              <w:autoSpaceDE w:val="0"/>
              <w:autoSpaceDN w:val="0"/>
              <w:adjustRightInd w:val="0"/>
              <w:spacing w:before="40" w:after="40" w:line="220" w:lineRule="exact"/>
              <w:jc w:val="right"/>
              <w:rPr>
                <w:iCs/>
                <w:sz w:val="18"/>
                <w:szCs w:val="18"/>
                <w:lang w:val="en-GB"/>
              </w:rPr>
            </w:pPr>
            <w:r w:rsidRPr="00EE7CD6">
              <w:rPr>
                <w:iCs/>
                <w:sz w:val="18"/>
                <w:szCs w:val="18"/>
                <w:lang w:val="en-GB"/>
              </w:rPr>
              <w:t>37</w:t>
            </w:r>
            <w:r w:rsidR="00EE7CD6">
              <w:rPr>
                <w:iCs/>
                <w:sz w:val="18"/>
                <w:szCs w:val="18"/>
                <w:lang w:val="en-GB"/>
              </w:rPr>
              <w:t>,</w:t>
            </w:r>
            <w:r w:rsidRPr="00EE7CD6">
              <w:rPr>
                <w:iCs/>
                <w:sz w:val="18"/>
                <w:szCs w:val="18"/>
                <w:lang w:val="en-GB"/>
              </w:rPr>
              <w:t>1</w:t>
            </w:r>
          </w:p>
        </w:tc>
        <w:tc>
          <w:tcPr>
            <w:tcW w:w="987" w:type="dxa"/>
            <w:tcBorders>
              <w:top w:val="single" w:sz="12" w:space="0" w:color="auto"/>
            </w:tcBorders>
            <w:shd w:val="clear" w:color="auto" w:fill="auto"/>
            <w:vAlign w:val="bottom"/>
          </w:tcPr>
          <w:p w:rsidR="008B7BD9" w:rsidRPr="00EE7CD6" w:rsidRDefault="008B7BD9" w:rsidP="00EE7CD6">
            <w:pPr>
              <w:autoSpaceDE w:val="0"/>
              <w:autoSpaceDN w:val="0"/>
              <w:adjustRightInd w:val="0"/>
              <w:spacing w:before="40" w:after="40" w:line="220" w:lineRule="exact"/>
              <w:jc w:val="right"/>
              <w:rPr>
                <w:iCs/>
                <w:sz w:val="18"/>
                <w:szCs w:val="18"/>
                <w:lang w:val="en-GB"/>
              </w:rPr>
            </w:pPr>
            <w:r w:rsidRPr="00EE7CD6">
              <w:rPr>
                <w:iCs/>
                <w:sz w:val="18"/>
                <w:szCs w:val="18"/>
                <w:lang w:val="en-GB"/>
              </w:rPr>
              <w:t>34</w:t>
            </w:r>
            <w:r w:rsidR="00EE7CD6">
              <w:rPr>
                <w:iCs/>
                <w:sz w:val="18"/>
                <w:szCs w:val="18"/>
                <w:lang w:val="en-GB"/>
              </w:rPr>
              <w:t>,</w:t>
            </w:r>
            <w:r w:rsidRPr="00EE7CD6">
              <w:rPr>
                <w:iCs/>
                <w:sz w:val="18"/>
                <w:szCs w:val="18"/>
                <w:lang w:val="en-GB"/>
              </w:rPr>
              <w:t>3</w:t>
            </w:r>
          </w:p>
        </w:tc>
        <w:tc>
          <w:tcPr>
            <w:tcW w:w="988" w:type="dxa"/>
            <w:tcBorders>
              <w:top w:val="single" w:sz="12" w:space="0" w:color="auto"/>
            </w:tcBorders>
            <w:shd w:val="clear" w:color="auto" w:fill="auto"/>
            <w:vAlign w:val="bottom"/>
          </w:tcPr>
          <w:p w:rsidR="008B7BD9" w:rsidRPr="00EE7CD6" w:rsidRDefault="008B7BD9" w:rsidP="00EE7CD6">
            <w:pPr>
              <w:autoSpaceDE w:val="0"/>
              <w:autoSpaceDN w:val="0"/>
              <w:adjustRightInd w:val="0"/>
              <w:spacing w:before="40" w:after="40" w:line="220" w:lineRule="exact"/>
              <w:jc w:val="right"/>
              <w:rPr>
                <w:iCs/>
                <w:sz w:val="18"/>
                <w:szCs w:val="18"/>
                <w:lang w:val="en-GB"/>
              </w:rPr>
            </w:pPr>
            <w:r w:rsidRPr="00EE7CD6">
              <w:rPr>
                <w:iCs/>
                <w:sz w:val="18"/>
                <w:szCs w:val="18"/>
                <w:lang w:val="en-GB"/>
              </w:rPr>
              <w:t>34</w:t>
            </w:r>
            <w:r w:rsidR="00EE7CD6">
              <w:rPr>
                <w:iCs/>
                <w:sz w:val="18"/>
                <w:szCs w:val="18"/>
                <w:lang w:val="en-GB"/>
              </w:rPr>
              <w:t>,</w:t>
            </w:r>
            <w:r w:rsidRPr="00EE7CD6">
              <w:rPr>
                <w:iCs/>
                <w:sz w:val="18"/>
                <w:szCs w:val="18"/>
                <w:lang w:val="en-GB"/>
              </w:rPr>
              <w:t>3</w:t>
            </w:r>
          </w:p>
        </w:tc>
        <w:tc>
          <w:tcPr>
            <w:tcW w:w="987" w:type="dxa"/>
            <w:tcBorders>
              <w:top w:val="single" w:sz="12" w:space="0" w:color="auto"/>
            </w:tcBorders>
            <w:shd w:val="clear" w:color="auto" w:fill="auto"/>
            <w:vAlign w:val="bottom"/>
          </w:tcPr>
          <w:p w:rsidR="008B7BD9" w:rsidRPr="00EE7CD6" w:rsidRDefault="008B7BD9" w:rsidP="00EE7CD6">
            <w:pPr>
              <w:autoSpaceDE w:val="0"/>
              <w:autoSpaceDN w:val="0"/>
              <w:adjustRightInd w:val="0"/>
              <w:spacing w:before="40" w:after="40" w:line="220" w:lineRule="exact"/>
              <w:jc w:val="right"/>
              <w:rPr>
                <w:iCs/>
                <w:sz w:val="18"/>
                <w:szCs w:val="18"/>
                <w:lang w:val="en-GB"/>
              </w:rPr>
            </w:pPr>
            <w:r w:rsidRPr="00EE7CD6">
              <w:rPr>
                <w:iCs/>
                <w:sz w:val="18"/>
                <w:szCs w:val="18"/>
                <w:lang w:val="en-GB"/>
              </w:rPr>
              <w:t>34</w:t>
            </w:r>
            <w:r w:rsidR="00EE7CD6">
              <w:rPr>
                <w:iCs/>
                <w:sz w:val="18"/>
                <w:szCs w:val="18"/>
                <w:lang w:val="en-GB"/>
              </w:rPr>
              <w:t>,</w:t>
            </w:r>
            <w:r w:rsidRPr="00EE7CD6">
              <w:rPr>
                <w:iCs/>
                <w:sz w:val="18"/>
                <w:szCs w:val="18"/>
                <w:lang w:val="en-GB"/>
              </w:rPr>
              <w:t>2</w:t>
            </w:r>
          </w:p>
        </w:tc>
        <w:tc>
          <w:tcPr>
            <w:tcW w:w="987" w:type="dxa"/>
            <w:tcBorders>
              <w:top w:val="single" w:sz="12" w:space="0" w:color="auto"/>
            </w:tcBorders>
            <w:shd w:val="clear" w:color="auto" w:fill="auto"/>
            <w:vAlign w:val="bottom"/>
          </w:tcPr>
          <w:p w:rsidR="008B7BD9" w:rsidRPr="00EE7CD6" w:rsidRDefault="008B7BD9" w:rsidP="00EE7CD6">
            <w:pPr>
              <w:autoSpaceDE w:val="0"/>
              <w:autoSpaceDN w:val="0"/>
              <w:adjustRightInd w:val="0"/>
              <w:spacing w:before="40" w:after="40" w:line="220" w:lineRule="exact"/>
              <w:jc w:val="right"/>
              <w:rPr>
                <w:iCs/>
                <w:sz w:val="18"/>
                <w:szCs w:val="18"/>
                <w:lang w:val="en-GB"/>
              </w:rPr>
            </w:pPr>
            <w:r w:rsidRPr="00EE7CD6">
              <w:rPr>
                <w:iCs/>
                <w:sz w:val="18"/>
                <w:szCs w:val="18"/>
                <w:lang w:val="en-GB"/>
              </w:rPr>
              <w:t>29</w:t>
            </w:r>
            <w:r w:rsidR="00EE7CD6">
              <w:rPr>
                <w:iCs/>
                <w:sz w:val="18"/>
                <w:szCs w:val="18"/>
                <w:lang w:val="en-GB"/>
              </w:rPr>
              <w:t>,</w:t>
            </w:r>
            <w:r w:rsidRPr="00EE7CD6">
              <w:rPr>
                <w:iCs/>
                <w:sz w:val="18"/>
                <w:szCs w:val="18"/>
                <w:lang w:val="en-GB"/>
              </w:rPr>
              <w:t>1</w:t>
            </w:r>
          </w:p>
        </w:tc>
        <w:tc>
          <w:tcPr>
            <w:tcW w:w="988" w:type="dxa"/>
            <w:tcBorders>
              <w:top w:val="single" w:sz="12" w:space="0" w:color="auto"/>
            </w:tcBorders>
            <w:shd w:val="clear" w:color="auto" w:fill="auto"/>
            <w:vAlign w:val="bottom"/>
          </w:tcPr>
          <w:p w:rsidR="008B7BD9" w:rsidRPr="00EE7CD6" w:rsidRDefault="008B7BD9" w:rsidP="00EE7CD6">
            <w:pPr>
              <w:autoSpaceDE w:val="0"/>
              <w:autoSpaceDN w:val="0"/>
              <w:adjustRightInd w:val="0"/>
              <w:spacing w:before="40" w:after="40" w:line="220" w:lineRule="exact"/>
              <w:jc w:val="right"/>
              <w:rPr>
                <w:iCs/>
                <w:sz w:val="18"/>
                <w:szCs w:val="18"/>
                <w:lang w:val="en-GB"/>
              </w:rPr>
            </w:pPr>
            <w:r w:rsidRPr="00EE7CD6">
              <w:rPr>
                <w:iCs/>
                <w:sz w:val="18"/>
                <w:szCs w:val="18"/>
                <w:lang w:val="en-GB"/>
              </w:rPr>
              <w:t>26</w:t>
            </w:r>
            <w:r w:rsidR="00EE7CD6">
              <w:rPr>
                <w:iCs/>
                <w:sz w:val="18"/>
                <w:szCs w:val="18"/>
                <w:lang w:val="en-GB"/>
              </w:rPr>
              <w:t>,</w:t>
            </w:r>
            <w:r w:rsidRPr="00EE7CD6">
              <w:rPr>
                <w:iCs/>
                <w:sz w:val="18"/>
                <w:szCs w:val="18"/>
                <w:lang w:val="en-GB"/>
              </w:rPr>
              <w:t>5</w:t>
            </w:r>
          </w:p>
        </w:tc>
      </w:tr>
      <w:tr w:rsidR="008B7BD9" w:rsidRPr="00A404D7" w:rsidTr="00EE7CD6">
        <w:trPr>
          <w:trHeight w:val="227"/>
          <w:jc w:val="center"/>
        </w:trPr>
        <w:tc>
          <w:tcPr>
            <w:tcW w:w="1100" w:type="dxa"/>
            <w:shd w:val="clear" w:color="auto" w:fill="auto"/>
            <w:vAlign w:val="bottom"/>
          </w:tcPr>
          <w:p w:rsidR="008B7BD9" w:rsidRPr="00EE7CD6" w:rsidRDefault="008B7BD9" w:rsidP="00EE7CD6">
            <w:pPr>
              <w:autoSpaceDE w:val="0"/>
              <w:autoSpaceDN w:val="0"/>
              <w:adjustRightInd w:val="0"/>
              <w:spacing w:before="40" w:after="40" w:line="220" w:lineRule="exact"/>
              <w:rPr>
                <w:iCs/>
                <w:sz w:val="18"/>
                <w:szCs w:val="18"/>
                <w:lang w:val="en-GB"/>
              </w:rPr>
            </w:pPr>
          </w:p>
        </w:tc>
        <w:tc>
          <w:tcPr>
            <w:tcW w:w="1628" w:type="dxa"/>
            <w:shd w:val="clear" w:color="auto" w:fill="auto"/>
            <w:vAlign w:val="bottom"/>
          </w:tcPr>
          <w:p w:rsidR="008B7BD9" w:rsidRPr="00EE7CD6" w:rsidRDefault="008B7BD9" w:rsidP="00EE7CD6">
            <w:pPr>
              <w:autoSpaceDE w:val="0"/>
              <w:autoSpaceDN w:val="0"/>
              <w:adjustRightInd w:val="0"/>
              <w:spacing w:before="40" w:after="40" w:line="220" w:lineRule="exact"/>
              <w:rPr>
                <w:iCs/>
                <w:sz w:val="18"/>
                <w:szCs w:val="18"/>
                <w:lang w:val="fr-FR"/>
              </w:rPr>
            </w:pPr>
            <w:r w:rsidRPr="00EE7CD6">
              <w:rPr>
                <w:iCs/>
                <w:sz w:val="18"/>
                <w:szCs w:val="18"/>
                <w:lang w:val="es-ES_tradnl"/>
              </w:rPr>
              <w:t>del Pacífico</w:t>
            </w:r>
          </w:p>
        </w:tc>
        <w:tc>
          <w:tcPr>
            <w:tcW w:w="987" w:type="dxa"/>
            <w:shd w:val="clear" w:color="auto" w:fill="auto"/>
            <w:vAlign w:val="bottom"/>
          </w:tcPr>
          <w:p w:rsidR="008B7BD9" w:rsidRPr="00EE7CD6" w:rsidRDefault="008B7BD9" w:rsidP="00EE7CD6">
            <w:pPr>
              <w:autoSpaceDE w:val="0"/>
              <w:autoSpaceDN w:val="0"/>
              <w:adjustRightInd w:val="0"/>
              <w:spacing w:before="40" w:after="40" w:line="220" w:lineRule="exact"/>
              <w:jc w:val="right"/>
              <w:rPr>
                <w:iCs/>
                <w:sz w:val="18"/>
                <w:szCs w:val="18"/>
                <w:lang w:val="fr-FR"/>
              </w:rPr>
            </w:pPr>
            <w:r w:rsidRPr="00EE7CD6">
              <w:rPr>
                <w:iCs/>
                <w:sz w:val="18"/>
                <w:szCs w:val="18"/>
                <w:lang w:val="fr-FR"/>
              </w:rPr>
              <w:t>23</w:t>
            </w:r>
            <w:r w:rsidR="00EE7CD6">
              <w:rPr>
                <w:iCs/>
                <w:sz w:val="18"/>
                <w:szCs w:val="18"/>
                <w:lang w:val="fr-FR"/>
              </w:rPr>
              <w:t>,</w:t>
            </w:r>
            <w:r w:rsidRPr="00EE7CD6">
              <w:rPr>
                <w:iCs/>
                <w:sz w:val="18"/>
                <w:szCs w:val="18"/>
                <w:lang w:val="fr-FR"/>
              </w:rPr>
              <w:t>0</w:t>
            </w:r>
          </w:p>
        </w:tc>
        <w:tc>
          <w:tcPr>
            <w:tcW w:w="987" w:type="dxa"/>
            <w:shd w:val="clear" w:color="auto" w:fill="auto"/>
            <w:vAlign w:val="bottom"/>
          </w:tcPr>
          <w:p w:rsidR="008B7BD9" w:rsidRPr="00EE7CD6" w:rsidRDefault="008B7BD9" w:rsidP="00EE7CD6">
            <w:pPr>
              <w:autoSpaceDE w:val="0"/>
              <w:autoSpaceDN w:val="0"/>
              <w:adjustRightInd w:val="0"/>
              <w:spacing w:before="40" w:after="40" w:line="220" w:lineRule="exact"/>
              <w:jc w:val="right"/>
              <w:rPr>
                <w:iCs/>
                <w:sz w:val="18"/>
                <w:szCs w:val="18"/>
                <w:lang w:val="fr-FR"/>
              </w:rPr>
            </w:pPr>
            <w:r w:rsidRPr="00EE7CD6">
              <w:rPr>
                <w:iCs/>
                <w:sz w:val="18"/>
                <w:szCs w:val="18"/>
                <w:lang w:val="fr-FR"/>
              </w:rPr>
              <w:t>19</w:t>
            </w:r>
            <w:r w:rsidR="00EE7CD6">
              <w:rPr>
                <w:iCs/>
                <w:sz w:val="18"/>
                <w:szCs w:val="18"/>
                <w:lang w:val="fr-FR"/>
              </w:rPr>
              <w:t>,</w:t>
            </w:r>
            <w:r w:rsidRPr="00EE7CD6">
              <w:rPr>
                <w:iCs/>
                <w:sz w:val="18"/>
                <w:szCs w:val="18"/>
                <w:lang w:val="fr-FR"/>
              </w:rPr>
              <w:t>4</w:t>
            </w:r>
          </w:p>
        </w:tc>
        <w:tc>
          <w:tcPr>
            <w:tcW w:w="987" w:type="dxa"/>
            <w:shd w:val="clear" w:color="auto" w:fill="auto"/>
            <w:vAlign w:val="bottom"/>
          </w:tcPr>
          <w:p w:rsidR="008B7BD9" w:rsidRPr="00EE7CD6" w:rsidRDefault="008B7BD9" w:rsidP="00EE7CD6">
            <w:pPr>
              <w:autoSpaceDE w:val="0"/>
              <w:autoSpaceDN w:val="0"/>
              <w:adjustRightInd w:val="0"/>
              <w:spacing w:before="40" w:after="40" w:line="220" w:lineRule="exact"/>
              <w:jc w:val="right"/>
              <w:rPr>
                <w:iCs/>
                <w:sz w:val="18"/>
                <w:szCs w:val="18"/>
                <w:lang w:val="fr-FR"/>
              </w:rPr>
            </w:pPr>
            <w:r w:rsidRPr="00EE7CD6">
              <w:rPr>
                <w:iCs/>
                <w:sz w:val="18"/>
                <w:szCs w:val="18"/>
                <w:lang w:val="fr-FR"/>
              </w:rPr>
              <w:t>19</w:t>
            </w:r>
            <w:r w:rsidR="00EE7CD6">
              <w:rPr>
                <w:iCs/>
                <w:sz w:val="18"/>
                <w:szCs w:val="18"/>
                <w:lang w:val="fr-FR"/>
              </w:rPr>
              <w:t>,</w:t>
            </w:r>
            <w:r w:rsidRPr="00EE7CD6">
              <w:rPr>
                <w:iCs/>
                <w:sz w:val="18"/>
                <w:szCs w:val="18"/>
                <w:lang w:val="fr-FR"/>
              </w:rPr>
              <w:t>5</w:t>
            </w:r>
          </w:p>
        </w:tc>
        <w:tc>
          <w:tcPr>
            <w:tcW w:w="988" w:type="dxa"/>
            <w:shd w:val="clear" w:color="auto" w:fill="auto"/>
            <w:vAlign w:val="bottom"/>
          </w:tcPr>
          <w:p w:rsidR="008B7BD9" w:rsidRPr="00EE7CD6" w:rsidRDefault="008B7BD9" w:rsidP="00EE7CD6">
            <w:pPr>
              <w:autoSpaceDE w:val="0"/>
              <w:autoSpaceDN w:val="0"/>
              <w:adjustRightInd w:val="0"/>
              <w:spacing w:before="40" w:after="40" w:line="220" w:lineRule="exact"/>
              <w:jc w:val="right"/>
              <w:rPr>
                <w:iCs/>
                <w:sz w:val="18"/>
                <w:szCs w:val="18"/>
                <w:lang w:val="fr-FR"/>
              </w:rPr>
            </w:pPr>
            <w:r w:rsidRPr="00EE7CD6">
              <w:rPr>
                <w:iCs/>
                <w:sz w:val="18"/>
                <w:szCs w:val="18"/>
                <w:lang w:val="fr-FR"/>
              </w:rPr>
              <w:t>17</w:t>
            </w:r>
            <w:r w:rsidR="00EE7CD6">
              <w:rPr>
                <w:iCs/>
                <w:sz w:val="18"/>
                <w:szCs w:val="18"/>
                <w:lang w:val="fr-FR"/>
              </w:rPr>
              <w:t>,</w:t>
            </w:r>
            <w:r w:rsidRPr="00EE7CD6">
              <w:rPr>
                <w:iCs/>
                <w:sz w:val="18"/>
                <w:szCs w:val="18"/>
                <w:lang w:val="fr-FR"/>
              </w:rPr>
              <w:t>6</w:t>
            </w:r>
          </w:p>
        </w:tc>
        <w:tc>
          <w:tcPr>
            <w:tcW w:w="987" w:type="dxa"/>
            <w:shd w:val="clear" w:color="auto" w:fill="auto"/>
            <w:vAlign w:val="bottom"/>
          </w:tcPr>
          <w:p w:rsidR="008B7BD9" w:rsidRPr="00EE7CD6" w:rsidRDefault="008B7BD9" w:rsidP="00EE7CD6">
            <w:pPr>
              <w:autoSpaceDE w:val="0"/>
              <w:autoSpaceDN w:val="0"/>
              <w:adjustRightInd w:val="0"/>
              <w:spacing w:before="40" w:after="40" w:line="220" w:lineRule="exact"/>
              <w:jc w:val="right"/>
              <w:rPr>
                <w:iCs/>
                <w:sz w:val="18"/>
                <w:szCs w:val="18"/>
                <w:lang w:val="fr-FR"/>
              </w:rPr>
            </w:pPr>
            <w:r w:rsidRPr="00EE7CD6">
              <w:rPr>
                <w:iCs/>
                <w:sz w:val="18"/>
                <w:szCs w:val="18"/>
                <w:lang w:val="fr-FR"/>
              </w:rPr>
              <w:t>18</w:t>
            </w:r>
            <w:r w:rsidR="00EE7CD6">
              <w:rPr>
                <w:iCs/>
                <w:sz w:val="18"/>
                <w:szCs w:val="18"/>
                <w:lang w:val="fr-FR"/>
              </w:rPr>
              <w:t>,</w:t>
            </w:r>
            <w:r w:rsidRPr="00EE7CD6">
              <w:rPr>
                <w:iCs/>
                <w:sz w:val="18"/>
                <w:szCs w:val="18"/>
                <w:lang w:val="fr-FR"/>
              </w:rPr>
              <w:t>1</w:t>
            </w:r>
          </w:p>
        </w:tc>
        <w:tc>
          <w:tcPr>
            <w:tcW w:w="987" w:type="dxa"/>
            <w:shd w:val="clear" w:color="auto" w:fill="auto"/>
            <w:vAlign w:val="bottom"/>
          </w:tcPr>
          <w:p w:rsidR="008B7BD9" w:rsidRPr="00EE7CD6" w:rsidRDefault="008B7BD9" w:rsidP="00EE7CD6">
            <w:pPr>
              <w:autoSpaceDE w:val="0"/>
              <w:autoSpaceDN w:val="0"/>
              <w:adjustRightInd w:val="0"/>
              <w:spacing w:before="40" w:after="40" w:line="220" w:lineRule="exact"/>
              <w:jc w:val="right"/>
              <w:rPr>
                <w:iCs/>
                <w:sz w:val="18"/>
                <w:szCs w:val="18"/>
                <w:lang w:val="fr-FR"/>
              </w:rPr>
            </w:pPr>
            <w:r w:rsidRPr="00EE7CD6">
              <w:rPr>
                <w:iCs/>
                <w:sz w:val="18"/>
                <w:szCs w:val="18"/>
                <w:lang w:val="fr-FR"/>
              </w:rPr>
              <w:t>13</w:t>
            </w:r>
            <w:r w:rsidR="00EE7CD6">
              <w:rPr>
                <w:iCs/>
                <w:sz w:val="18"/>
                <w:szCs w:val="18"/>
                <w:lang w:val="fr-FR"/>
              </w:rPr>
              <w:t>,</w:t>
            </w:r>
            <w:r w:rsidRPr="00EE7CD6">
              <w:rPr>
                <w:iCs/>
                <w:sz w:val="18"/>
                <w:szCs w:val="18"/>
                <w:lang w:val="fr-FR"/>
              </w:rPr>
              <w:t>2</w:t>
            </w:r>
          </w:p>
        </w:tc>
        <w:tc>
          <w:tcPr>
            <w:tcW w:w="988" w:type="dxa"/>
            <w:shd w:val="clear" w:color="auto" w:fill="auto"/>
            <w:vAlign w:val="bottom"/>
          </w:tcPr>
          <w:p w:rsidR="008B7BD9" w:rsidRPr="00EE7CD6" w:rsidRDefault="008B7BD9" w:rsidP="00EE7CD6">
            <w:pPr>
              <w:autoSpaceDE w:val="0"/>
              <w:autoSpaceDN w:val="0"/>
              <w:adjustRightInd w:val="0"/>
              <w:spacing w:before="40" w:after="40" w:line="220" w:lineRule="exact"/>
              <w:jc w:val="right"/>
              <w:rPr>
                <w:iCs/>
                <w:sz w:val="18"/>
                <w:szCs w:val="18"/>
                <w:lang w:val="fr-FR"/>
              </w:rPr>
            </w:pPr>
            <w:r w:rsidRPr="00EE7CD6">
              <w:rPr>
                <w:iCs/>
                <w:sz w:val="18"/>
                <w:szCs w:val="18"/>
                <w:lang w:val="fr-FR"/>
              </w:rPr>
              <w:t>14</w:t>
            </w:r>
            <w:r w:rsidR="00EE7CD6">
              <w:rPr>
                <w:iCs/>
                <w:sz w:val="18"/>
                <w:szCs w:val="18"/>
                <w:lang w:val="fr-FR"/>
              </w:rPr>
              <w:t>,</w:t>
            </w:r>
            <w:r w:rsidRPr="00EE7CD6">
              <w:rPr>
                <w:iCs/>
                <w:sz w:val="18"/>
                <w:szCs w:val="18"/>
                <w:lang w:val="fr-FR"/>
              </w:rPr>
              <w:t>5</w:t>
            </w:r>
          </w:p>
        </w:tc>
      </w:tr>
      <w:tr w:rsidR="008B7BD9" w:rsidRPr="00A404D7" w:rsidTr="00EE7CD6">
        <w:trPr>
          <w:trHeight w:val="227"/>
          <w:jc w:val="center"/>
        </w:trPr>
        <w:tc>
          <w:tcPr>
            <w:tcW w:w="1100" w:type="dxa"/>
            <w:shd w:val="clear" w:color="auto" w:fill="auto"/>
            <w:vAlign w:val="bottom"/>
          </w:tcPr>
          <w:p w:rsidR="008B7BD9" w:rsidRPr="00EE7CD6" w:rsidRDefault="008B7BD9" w:rsidP="00EE7CD6">
            <w:pPr>
              <w:autoSpaceDE w:val="0"/>
              <w:autoSpaceDN w:val="0"/>
              <w:adjustRightInd w:val="0"/>
              <w:spacing w:before="40" w:after="40" w:line="220" w:lineRule="exact"/>
              <w:rPr>
                <w:iCs/>
                <w:sz w:val="18"/>
                <w:szCs w:val="18"/>
                <w:lang w:val="fr-FR"/>
              </w:rPr>
            </w:pPr>
          </w:p>
        </w:tc>
        <w:tc>
          <w:tcPr>
            <w:tcW w:w="1628" w:type="dxa"/>
            <w:shd w:val="clear" w:color="auto" w:fill="auto"/>
            <w:vAlign w:val="bottom"/>
          </w:tcPr>
          <w:p w:rsidR="008B7BD9" w:rsidRPr="00EE7CD6" w:rsidRDefault="008B7BD9" w:rsidP="00EE7CD6">
            <w:pPr>
              <w:autoSpaceDE w:val="0"/>
              <w:autoSpaceDN w:val="0"/>
              <w:adjustRightInd w:val="0"/>
              <w:spacing w:before="40" w:after="40" w:line="220" w:lineRule="exact"/>
              <w:rPr>
                <w:iCs/>
                <w:sz w:val="18"/>
                <w:szCs w:val="18"/>
                <w:lang w:val="fr-FR"/>
              </w:rPr>
            </w:pPr>
            <w:r w:rsidRPr="00EE7CD6">
              <w:rPr>
                <w:iCs/>
                <w:sz w:val="18"/>
                <w:szCs w:val="18"/>
                <w:lang w:val="es-ES_tradnl"/>
              </w:rPr>
              <w:t>Asiáticos</w:t>
            </w:r>
          </w:p>
        </w:tc>
        <w:tc>
          <w:tcPr>
            <w:tcW w:w="987" w:type="dxa"/>
            <w:shd w:val="clear" w:color="auto" w:fill="auto"/>
            <w:vAlign w:val="bottom"/>
          </w:tcPr>
          <w:p w:rsidR="008B7BD9" w:rsidRPr="00EE7CD6" w:rsidRDefault="008B7BD9" w:rsidP="00EE7CD6">
            <w:pPr>
              <w:autoSpaceDE w:val="0"/>
              <w:autoSpaceDN w:val="0"/>
              <w:adjustRightInd w:val="0"/>
              <w:spacing w:before="40" w:after="40" w:line="220" w:lineRule="exact"/>
              <w:jc w:val="right"/>
              <w:rPr>
                <w:iCs/>
                <w:sz w:val="18"/>
                <w:szCs w:val="18"/>
                <w:lang w:val="fr-FR"/>
              </w:rPr>
            </w:pPr>
            <w:r w:rsidRPr="00EE7CD6">
              <w:rPr>
                <w:iCs/>
                <w:sz w:val="18"/>
                <w:szCs w:val="18"/>
                <w:lang w:val="fr-FR"/>
              </w:rPr>
              <w:t>5</w:t>
            </w:r>
            <w:r w:rsidR="00EE7CD6">
              <w:rPr>
                <w:iCs/>
                <w:sz w:val="18"/>
                <w:szCs w:val="18"/>
                <w:lang w:val="fr-FR"/>
              </w:rPr>
              <w:t>,</w:t>
            </w:r>
            <w:r w:rsidRPr="00EE7CD6">
              <w:rPr>
                <w:iCs/>
                <w:sz w:val="18"/>
                <w:szCs w:val="18"/>
                <w:lang w:val="fr-FR"/>
              </w:rPr>
              <w:t>9</w:t>
            </w:r>
          </w:p>
        </w:tc>
        <w:tc>
          <w:tcPr>
            <w:tcW w:w="987" w:type="dxa"/>
            <w:shd w:val="clear" w:color="auto" w:fill="auto"/>
            <w:vAlign w:val="bottom"/>
          </w:tcPr>
          <w:p w:rsidR="008B7BD9" w:rsidRPr="00EE7CD6" w:rsidRDefault="008B7BD9" w:rsidP="00EE7CD6">
            <w:pPr>
              <w:autoSpaceDE w:val="0"/>
              <w:autoSpaceDN w:val="0"/>
              <w:adjustRightInd w:val="0"/>
              <w:spacing w:before="40" w:after="40" w:line="220" w:lineRule="exact"/>
              <w:jc w:val="right"/>
              <w:rPr>
                <w:iCs/>
                <w:sz w:val="18"/>
                <w:szCs w:val="18"/>
                <w:lang w:val="fr-FR"/>
              </w:rPr>
            </w:pPr>
            <w:r w:rsidRPr="00EE7CD6">
              <w:rPr>
                <w:iCs/>
                <w:sz w:val="18"/>
                <w:szCs w:val="18"/>
                <w:lang w:val="fr-FR"/>
              </w:rPr>
              <w:t>5</w:t>
            </w:r>
            <w:r w:rsidR="00EE7CD6">
              <w:rPr>
                <w:iCs/>
                <w:sz w:val="18"/>
                <w:szCs w:val="18"/>
                <w:lang w:val="fr-FR"/>
              </w:rPr>
              <w:t>,</w:t>
            </w:r>
            <w:r w:rsidRPr="00EE7CD6">
              <w:rPr>
                <w:iCs/>
                <w:sz w:val="18"/>
                <w:szCs w:val="18"/>
                <w:lang w:val="fr-FR"/>
              </w:rPr>
              <w:t>1</w:t>
            </w:r>
          </w:p>
        </w:tc>
        <w:tc>
          <w:tcPr>
            <w:tcW w:w="987" w:type="dxa"/>
            <w:shd w:val="clear" w:color="auto" w:fill="auto"/>
            <w:vAlign w:val="bottom"/>
          </w:tcPr>
          <w:p w:rsidR="008B7BD9" w:rsidRPr="00EE7CD6" w:rsidRDefault="008B7BD9" w:rsidP="00EE7CD6">
            <w:pPr>
              <w:autoSpaceDE w:val="0"/>
              <w:autoSpaceDN w:val="0"/>
              <w:adjustRightInd w:val="0"/>
              <w:spacing w:before="40" w:after="40" w:line="220" w:lineRule="exact"/>
              <w:jc w:val="right"/>
              <w:rPr>
                <w:iCs/>
                <w:sz w:val="18"/>
                <w:szCs w:val="18"/>
                <w:lang w:val="fr-FR"/>
              </w:rPr>
            </w:pPr>
            <w:r w:rsidRPr="00EE7CD6">
              <w:rPr>
                <w:iCs/>
                <w:sz w:val="18"/>
                <w:szCs w:val="18"/>
                <w:lang w:val="fr-FR"/>
              </w:rPr>
              <w:t>3</w:t>
            </w:r>
            <w:r w:rsidR="00EE7CD6">
              <w:rPr>
                <w:iCs/>
                <w:sz w:val="18"/>
                <w:szCs w:val="18"/>
                <w:lang w:val="fr-FR"/>
              </w:rPr>
              <w:t>,</w:t>
            </w:r>
            <w:r w:rsidRPr="00EE7CD6">
              <w:rPr>
                <w:iCs/>
                <w:sz w:val="18"/>
                <w:szCs w:val="18"/>
                <w:lang w:val="fr-FR"/>
              </w:rPr>
              <w:t>2</w:t>
            </w:r>
          </w:p>
        </w:tc>
        <w:tc>
          <w:tcPr>
            <w:tcW w:w="988" w:type="dxa"/>
            <w:shd w:val="clear" w:color="auto" w:fill="auto"/>
            <w:vAlign w:val="bottom"/>
          </w:tcPr>
          <w:p w:rsidR="008B7BD9" w:rsidRPr="00EE7CD6" w:rsidRDefault="008B7BD9" w:rsidP="00EE7CD6">
            <w:pPr>
              <w:autoSpaceDE w:val="0"/>
              <w:autoSpaceDN w:val="0"/>
              <w:adjustRightInd w:val="0"/>
              <w:spacing w:before="40" w:after="40" w:line="220" w:lineRule="exact"/>
              <w:jc w:val="right"/>
              <w:rPr>
                <w:iCs/>
                <w:sz w:val="18"/>
                <w:szCs w:val="18"/>
                <w:lang w:val="fr-FR"/>
              </w:rPr>
            </w:pPr>
            <w:r w:rsidRPr="00EE7CD6">
              <w:rPr>
                <w:iCs/>
                <w:sz w:val="18"/>
                <w:szCs w:val="18"/>
                <w:lang w:val="fr-FR"/>
              </w:rPr>
              <w:t>3</w:t>
            </w:r>
            <w:r w:rsidR="00EE7CD6">
              <w:rPr>
                <w:iCs/>
                <w:sz w:val="18"/>
                <w:szCs w:val="18"/>
                <w:lang w:val="fr-FR"/>
              </w:rPr>
              <w:t>,</w:t>
            </w:r>
            <w:r w:rsidRPr="00EE7CD6">
              <w:rPr>
                <w:iCs/>
                <w:sz w:val="18"/>
                <w:szCs w:val="18"/>
                <w:lang w:val="fr-FR"/>
              </w:rPr>
              <w:t>9</w:t>
            </w:r>
          </w:p>
        </w:tc>
        <w:tc>
          <w:tcPr>
            <w:tcW w:w="987" w:type="dxa"/>
            <w:shd w:val="clear" w:color="auto" w:fill="auto"/>
            <w:vAlign w:val="bottom"/>
          </w:tcPr>
          <w:p w:rsidR="008B7BD9" w:rsidRPr="00EE7CD6" w:rsidRDefault="008B7BD9" w:rsidP="00EE7CD6">
            <w:pPr>
              <w:autoSpaceDE w:val="0"/>
              <w:autoSpaceDN w:val="0"/>
              <w:adjustRightInd w:val="0"/>
              <w:spacing w:before="40" w:after="40" w:line="220" w:lineRule="exact"/>
              <w:jc w:val="right"/>
              <w:rPr>
                <w:iCs/>
                <w:sz w:val="18"/>
                <w:szCs w:val="18"/>
                <w:lang w:val="fr-FR"/>
              </w:rPr>
            </w:pPr>
            <w:r w:rsidRPr="00EE7CD6">
              <w:rPr>
                <w:iCs/>
                <w:sz w:val="18"/>
                <w:szCs w:val="18"/>
                <w:lang w:val="fr-FR"/>
              </w:rPr>
              <w:t>4</w:t>
            </w:r>
            <w:r w:rsidR="00EE7CD6">
              <w:rPr>
                <w:iCs/>
                <w:sz w:val="18"/>
                <w:szCs w:val="18"/>
                <w:lang w:val="fr-FR"/>
              </w:rPr>
              <w:t>,</w:t>
            </w:r>
            <w:r w:rsidRPr="00EE7CD6">
              <w:rPr>
                <w:iCs/>
                <w:sz w:val="18"/>
                <w:szCs w:val="18"/>
                <w:lang w:val="fr-FR"/>
              </w:rPr>
              <w:t>5</w:t>
            </w:r>
          </w:p>
        </w:tc>
        <w:tc>
          <w:tcPr>
            <w:tcW w:w="987" w:type="dxa"/>
            <w:shd w:val="clear" w:color="auto" w:fill="auto"/>
            <w:vAlign w:val="bottom"/>
          </w:tcPr>
          <w:p w:rsidR="008B7BD9" w:rsidRPr="00EE7CD6" w:rsidRDefault="008B7BD9" w:rsidP="00EE7CD6">
            <w:pPr>
              <w:autoSpaceDE w:val="0"/>
              <w:autoSpaceDN w:val="0"/>
              <w:adjustRightInd w:val="0"/>
              <w:spacing w:before="40" w:after="40" w:line="220" w:lineRule="exact"/>
              <w:jc w:val="right"/>
              <w:rPr>
                <w:iCs/>
                <w:sz w:val="18"/>
                <w:szCs w:val="18"/>
                <w:lang w:val="fr-FR"/>
              </w:rPr>
            </w:pPr>
            <w:r w:rsidRPr="00EE7CD6">
              <w:rPr>
                <w:iCs/>
                <w:sz w:val="18"/>
                <w:szCs w:val="18"/>
                <w:lang w:val="fr-FR"/>
              </w:rPr>
              <w:t>2</w:t>
            </w:r>
            <w:r w:rsidR="00EE7CD6">
              <w:rPr>
                <w:iCs/>
                <w:sz w:val="18"/>
                <w:szCs w:val="18"/>
                <w:lang w:val="fr-FR"/>
              </w:rPr>
              <w:t>,</w:t>
            </w:r>
            <w:r w:rsidRPr="00EE7CD6">
              <w:rPr>
                <w:iCs/>
                <w:sz w:val="18"/>
                <w:szCs w:val="18"/>
                <w:lang w:val="fr-FR"/>
              </w:rPr>
              <w:t>9</w:t>
            </w:r>
          </w:p>
        </w:tc>
        <w:tc>
          <w:tcPr>
            <w:tcW w:w="988" w:type="dxa"/>
            <w:shd w:val="clear" w:color="auto" w:fill="auto"/>
            <w:vAlign w:val="bottom"/>
          </w:tcPr>
          <w:p w:rsidR="008B7BD9" w:rsidRPr="00EE7CD6" w:rsidRDefault="008B7BD9" w:rsidP="00EE7CD6">
            <w:pPr>
              <w:autoSpaceDE w:val="0"/>
              <w:autoSpaceDN w:val="0"/>
              <w:adjustRightInd w:val="0"/>
              <w:spacing w:before="40" w:after="40" w:line="220" w:lineRule="exact"/>
              <w:jc w:val="right"/>
              <w:rPr>
                <w:iCs/>
                <w:sz w:val="18"/>
                <w:szCs w:val="18"/>
                <w:lang w:val="fr-FR"/>
              </w:rPr>
            </w:pPr>
            <w:r w:rsidRPr="00EE7CD6">
              <w:rPr>
                <w:iCs/>
                <w:sz w:val="18"/>
                <w:szCs w:val="18"/>
                <w:lang w:val="fr-FR"/>
              </w:rPr>
              <w:t>2</w:t>
            </w:r>
            <w:r w:rsidR="00EE7CD6">
              <w:rPr>
                <w:iCs/>
                <w:sz w:val="18"/>
                <w:szCs w:val="18"/>
                <w:lang w:val="fr-FR"/>
              </w:rPr>
              <w:t>,</w:t>
            </w:r>
            <w:r w:rsidRPr="00EE7CD6">
              <w:rPr>
                <w:iCs/>
                <w:sz w:val="18"/>
                <w:szCs w:val="18"/>
                <w:lang w:val="fr-FR"/>
              </w:rPr>
              <w:t>9</w:t>
            </w:r>
          </w:p>
        </w:tc>
      </w:tr>
      <w:tr w:rsidR="008B7BD9" w:rsidRPr="00A404D7" w:rsidTr="00EE7CD6">
        <w:trPr>
          <w:trHeight w:val="227"/>
          <w:jc w:val="center"/>
        </w:trPr>
        <w:tc>
          <w:tcPr>
            <w:tcW w:w="1100" w:type="dxa"/>
            <w:shd w:val="clear" w:color="auto" w:fill="auto"/>
            <w:vAlign w:val="bottom"/>
          </w:tcPr>
          <w:p w:rsidR="008B7BD9" w:rsidRPr="00EE7CD6" w:rsidRDefault="008B7BD9" w:rsidP="00EE7CD6">
            <w:pPr>
              <w:autoSpaceDE w:val="0"/>
              <w:autoSpaceDN w:val="0"/>
              <w:adjustRightInd w:val="0"/>
              <w:spacing w:before="40" w:after="40" w:line="220" w:lineRule="exact"/>
              <w:rPr>
                <w:iCs/>
                <w:sz w:val="18"/>
                <w:szCs w:val="18"/>
                <w:lang w:val="fr-FR"/>
              </w:rPr>
            </w:pPr>
          </w:p>
        </w:tc>
        <w:tc>
          <w:tcPr>
            <w:tcW w:w="1628" w:type="dxa"/>
            <w:shd w:val="clear" w:color="auto" w:fill="auto"/>
            <w:vAlign w:val="bottom"/>
          </w:tcPr>
          <w:p w:rsidR="008B7BD9" w:rsidRPr="00EE7CD6" w:rsidRDefault="008B7BD9" w:rsidP="00EE7CD6">
            <w:pPr>
              <w:autoSpaceDE w:val="0"/>
              <w:autoSpaceDN w:val="0"/>
              <w:adjustRightInd w:val="0"/>
              <w:spacing w:before="40" w:after="40" w:line="220" w:lineRule="exact"/>
              <w:rPr>
                <w:iCs/>
                <w:sz w:val="18"/>
                <w:szCs w:val="18"/>
                <w:lang w:val="fr-FR"/>
              </w:rPr>
            </w:pPr>
            <w:r w:rsidRPr="00EE7CD6">
              <w:rPr>
                <w:iCs/>
                <w:sz w:val="18"/>
                <w:szCs w:val="18"/>
                <w:lang w:val="es-ES_tradnl"/>
              </w:rPr>
              <w:t>Europeos/</w:t>
            </w:r>
            <w:r w:rsidR="005A0F01" w:rsidRPr="00EE7CD6">
              <w:rPr>
                <w:iCs/>
                <w:sz w:val="18"/>
                <w:szCs w:val="18"/>
                <w:lang w:val="es-ES_tradnl"/>
              </w:rPr>
              <w:t>otros</w:t>
            </w:r>
          </w:p>
        </w:tc>
        <w:tc>
          <w:tcPr>
            <w:tcW w:w="987" w:type="dxa"/>
            <w:shd w:val="clear" w:color="auto" w:fill="auto"/>
            <w:vAlign w:val="bottom"/>
          </w:tcPr>
          <w:p w:rsidR="008B7BD9" w:rsidRPr="00EE7CD6" w:rsidRDefault="008B7BD9" w:rsidP="00EE7CD6">
            <w:pPr>
              <w:autoSpaceDE w:val="0"/>
              <w:autoSpaceDN w:val="0"/>
              <w:adjustRightInd w:val="0"/>
              <w:spacing w:before="40" w:after="40" w:line="220" w:lineRule="exact"/>
              <w:jc w:val="right"/>
              <w:rPr>
                <w:iCs/>
                <w:sz w:val="18"/>
                <w:szCs w:val="18"/>
                <w:lang w:val="fr-FR"/>
              </w:rPr>
            </w:pPr>
            <w:r w:rsidRPr="00EE7CD6">
              <w:rPr>
                <w:iCs/>
                <w:sz w:val="18"/>
                <w:szCs w:val="18"/>
                <w:lang w:val="fr-FR"/>
              </w:rPr>
              <w:t>13</w:t>
            </w:r>
            <w:r w:rsidR="00EE7CD6">
              <w:rPr>
                <w:iCs/>
                <w:sz w:val="18"/>
                <w:szCs w:val="18"/>
                <w:lang w:val="fr-FR"/>
              </w:rPr>
              <w:t>,</w:t>
            </w:r>
            <w:r w:rsidRPr="00EE7CD6">
              <w:rPr>
                <w:iCs/>
                <w:sz w:val="18"/>
                <w:szCs w:val="18"/>
                <w:lang w:val="fr-FR"/>
              </w:rPr>
              <w:t>1</w:t>
            </w:r>
          </w:p>
        </w:tc>
        <w:tc>
          <w:tcPr>
            <w:tcW w:w="987" w:type="dxa"/>
            <w:shd w:val="clear" w:color="auto" w:fill="auto"/>
            <w:vAlign w:val="bottom"/>
          </w:tcPr>
          <w:p w:rsidR="008B7BD9" w:rsidRPr="00EE7CD6" w:rsidRDefault="008B7BD9" w:rsidP="00EE7CD6">
            <w:pPr>
              <w:autoSpaceDE w:val="0"/>
              <w:autoSpaceDN w:val="0"/>
              <w:adjustRightInd w:val="0"/>
              <w:spacing w:before="40" w:after="40" w:line="220" w:lineRule="exact"/>
              <w:jc w:val="right"/>
              <w:rPr>
                <w:iCs/>
                <w:sz w:val="18"/>
                <w:szCs w:val="18"/>
                <w:lang w:val="fr-FR"/>
              </w:rPr>
            </w:pPr>
            <w:r w:rsidRPr="00EE7CD6">
              <w:rPr>
                <w:iCs/>
                <w:sz w:val="18"/>
                <w:szCs w:val="18"/>
                <w:lang w:val="fr-FR"/>
              </w:rPr>
              <w:t>12</w:t>
            </w:r>
            <w:r w:rsidR="00EE7CD6">
              <w:rPr>
                <w:iCs/>
                <w:sz w:val="18"/>
                <w:szCs w:val="18"/>
                <w:lang w:val="fr-FR"/>
              </w:rPr>
              <w:t>,</w:t>
            </w:r>
            <w:r w:rsidRPr="00EE7CD6">
              <w:rPr>
                <w:iCs/>
                <w:sz w:val="18"/>
                <w:szCs w:val="18"/>
                <w:lang w:val="fr-FR"/>
              </w:rPr>
              <w:t>2</w:t>
            </w:r>
          </w:p>
        </w:tc>
        <w:tc>
          <w:tcPr>
            <w:tcW w:w="987" w:type="dxa"/>
            <w:shd w:val="clear" w:color="auto" w:fill="auto"/>
            <w:vAlign w:val="bottom"/>
          </w:tcPr>
          <w:p w:rsidR="008B7BD9" w:rsidRPr="00EE7CD6" w:rsidRDefault="008B7BD9" w:rsidP="00EE7CD6">
            <w:pPr>
              <w:autoSpaceDE w:val="0"/>
              <w:autoSpaceDN w:val="0"/>
              <w:adjustRightInd w:val="0"/>
              <w:spacing w:before="40" w:after="40" w:line="220" w:lineRule="exact"/>
              <w:jc w:val="right"/>
              <w:rPr>
                <w:iCs/>
                <w:sz w:val="18"/>
                <w:szCs w:val="18"/>
                <w:lang w:val="fr-FR"/>
              </w:rPr>
            </w:pPr>
            <w:r w:rsidRPr="00EE7CD6">
              <w:rPr>
                <w:iCs/>
                <w:sz w:val="18"/>
                <w:szCs w:val="18"/>
                <w:lang w:val="fr-FR"/>
              </w:rPr>
              <w:t>11</w:t>
            </w:r>
            <w:r w:rsidR="00EE7CD6">
              <w:rPr>
                <w:iCs/>
                <w:sz w:val="18"/>
                <w:szCs w:val="18"/>
                <w:lang w:val="fr-FR"/>
              </w:rPr>
              <w:t>,</w:t>
            </w:r>
            <w:r w:rsidRPr="00EE7CD6">
              <w:rPr>
                <w:iCs/>
                <w:sz w:val="18"/>
                <w:szCs w:val="18"/>
                <w:lang w:val="fr-FR"/>
              </w:rPr>
              <w:t>4</w:t>
            </w:r>
          </w:p>
        </w:tc>
        <w:tc>
          <w:tcPr>
            <w:tcW w:w="988" w:type="dxa"/>
            <w:shd w:val="clear" w:color="auto" w:fill="auto"/>
            <w:vAlign w:val="bottom"/>
          </w:tcPr>
          <w:p w:rsidR="008B7BD9" w:rsidRPr="00EE7CD6" w:rsidRDefault="008B7BD9" w:rsidP="00EE7CD6">
            <w:pPr>
              <w:autoSpaceDE w:val="0"/>
              <w:autoSpaceDN w:val="0"/>
              <w:adjustRightInd w:val="0"/>
              <w:spacing w:before="40" w:after="40" w:line="220" w:lineRule="exact"/>
              <w:jc w:val="right"/>
              <w:rPr>
                <w:iCs/>
                <w:sz w:val="18"/>
                <w:szCs w:val="18"/>
                <w:lang w:val="fr-FR"/>
              </w:rPr>
            </w:pPr>
            <w:r w:rsidRPr="00EE7CD6">
              <w:rPr>
                <w:iCs/>
                <w:sz w:val="18"/>
                <w:szCs w:val="18"/>
                <w:lang w:val="fr-FR"/>
              </w:rPr>
              <w:t>10</w:t>
            </w:r>
            <w:r w:rsidR="00EE7CD6">
              <w:rPr>
                <w:iCs/>
                <w:sz w:val="18"/>
                <w:szCs w:val="18"/>
                <w:lang w:val="fr-FR"/>
              </w:rPr>
              <w:t>,</w:t>
            </w:r>
            <w:r w:rsidRPr="00EE7CD6">
              <w:rPr>
                <w:iCs/>
                <w:sz w:val="18"/>
                <w:szCs w:val="18"/>
                <w:lang w:val="fr-FR"/>
              </w:rPr>
              <w:t>8</w:t>
            </w:r>
          </w:p>
        </w:tc>
        <w:tc>
          <w:tcPr>
            <w:tcW w:w="987" w:type="dxa"/>
            <w:shd w:val="clear" w:color="auto" w:fill="auto"/>
            <w:vAlign w:val="bottom"/>
          </w:tcPr>
          <w:p w:rsidR="008B7BD9" w:rsidRPr="00EE7CD6" w:rsidRDefault="008B7BD9" w:rsidP="00EE7CD6">
            <w:pPr>
              <w:autoSpaceDE w:val="0"/>
              <w:autoSpaceDN w:val="0"/>
              <w:adjustRightInd w:val="0"/>
              <w:spacing w:before="40" w:after="40" w:line="220" w:lineRule="exact"/>
              <w:jc w:val="right"/>
              <w:rPr>
                <w:iCs/>
                <w:sz w:val="18"/>
                <w:szCs w:val="18"/>
                <w:lang w:val="fr-FR"/>
              </w:rPr>
            </w:pPr>
            <w:r w:rsidRPr="00EE7CD6">
              <w:rPr>
                <w:iCs/>
                <w:sz w:val="18"/>
                <w:szCs w:val="18"/>
                <w:lang w:val="fr-FR"/>
              </w:rPr>
              <w:t>9</w:t>
            </w:r>
            <w:r w:rsidR="00EE7CD6">
              <w:rPr>
                <w:iCs/>
                <w:sz w:val="18"/>
                <w:szCs w:val="18"/>
                <w:lang w:val="fr-FR"/>
              </w:rPr>
              <w:t>,</w:t>
            </w:r>
            <w:r w:rsidRPr="00EE7CD6">
              <w:rPr>
                <w:iCs/>
                <w:sz w:val="18"/>
                <w:szCs w:val="18"/>
                <w:lang w:val="fr-FR"/>
              </w:rPr>
              <w:t>8</w:t>
            </w:r>
          </w:p>
        </w:tc>
        <w:tc>
          <w:tcPr>
            <w:tcW w:w="987" w:type="dxa"/>
            <w:shd w:val="clear" w:color="auto" w:fill="auto"/>
            <w:vAlign w:val="bottom"/>
          </w:tcPr>
          <w:p w:rsidR="008B7BD9" w:rsidRPr="00EE7CD6" w:rsidRDefault="008B7BD9" w:rsidP="00EE7CD6">
            <w:pPr>
              <w:autoSpaceDE w:val="0"/>
              <w:autoSpaceDN w:val="0"/>
              <w:adjustRightInd w:val="0"/>
              <w:spacing w:before="40" w:after="40" w:line="220" w:lineRule="exact"/>
              <w:jc w:val="right"/>
              <w:rPr>
                <w:iCs/>
                <w:sz w:val="18"/>
                <w:szCs w:val="18"/>
                <w:lang w:val="fr-FR"/>
              </w:rPr>
            </w:pPr>
            <w:r w:rsidRPr="00EE7CD6">
              <w:rPr>
                <w:iCs/>
                <w:sz w:val="18"/>
                <w:szCs w:val="18"/>
                <w:lang w:val="fr-FR"/>
              </w:rPr>
              <w:t>7</w:t>
            </w:r>
            <w:r w:rsidR="00EE7CD6">
              <w:rPr>
                <w:iCs/>
                <w:sz w:val="18"/>
                <w:szCs w:val="18"/>
                <w:lang w:val="fr-FR"/>
              </w:rPr>
              <w:t>,</w:t>
            </w:r>
            <w:r w:rsidRPr="00EE7CD6">
              <w:rPr>
                <w:iCs/>
                <w:sz w:val="18"/>
                <w:szCs w:val="18"/>
                <w:lang w:val="fr-FR"/>
              </w:rPr>
              <w:t>2</w:t>
            </w:r>
          </w:p>
        </w:tc>
        <w:tc>
          <w:tcPr>
            <w:tcW w:w="988" w:type="dxa"/>
            <w:shd w:val="clear" w:color="auto" w:fill="auto"/>
            <w:vAlign w:val="bottom"/>
          </w:tcPr>
          <w:p w:rsidR="008B7BD9" w:rsidRPr="00EE7CD6" w:rsidRDefault="008B7BD9" w:rsidP="00EE7CD6">
            <w:pPr>
              <w:autoSpaceDE w:val="0"/>
              <w:autoSpaceDN w:val="0"/>
              <w:adjustRightInd w:val="0"/>
              <w:spacing w:before="40" w:after="40" w:line="220" w:lineRule="exact"/>
              <w:jc w:val="right"/>
              <w:rPr>
                <w:iCs/>
                <w:sz w:val="18"/>
                <w:szCs w:val="18"/>
                <w:lang w:val="fr-FR"/>
              </w:rPr>
            </w:pPr>
            <w:r w:rsidRPr="00EE7CD6">
              <w:rPr>
                <w:iCs/>
                <w:sz w:val="18"/>
                <w:szCs w:val="18"/>
                <w:lang w:val="fr-FR"/>
              </w:rPr>
              <w:t>7</w:t>
            </w:r>
            <w:r w:rsidR="00EE7CD6">
              <w:rPr>
                <w:iCs/>
                <w:sz w:val="18"/>
                <w:szCs w:val="18"/>
                <w:lang w:val="fr-FR"/>
              </w:rPr>
              <w:t>,</w:t>
            </w:r>
            <w:r w:rsidRPr="00EE7CD6">
              <w:rPr>
                <w:iCs/>
                <w:sz w:val="18"/>
                <w:szCs w:val="18"/>
                <w:lang w:val="fr-FR"/>
              </w:rPr>
              <w:t>3</w:t>
            </w:r>
          </w:p>
        </w:tc>
      </w:tr>
      <w:tr w:rsidR="008B7BD9" w:rsidRPr="00A404D7" w:rsidTr="00EE7CD6">
        <w:trPr>
          <w:trHeight w:val="227"/>
          <w:jc w:val="center"/>
        </w:trPr>
        <w:tc>
          <w:tcPr>
            <w:tcW w:w="1100" w:type="dxa"/>
            <w:shd w:val="clear" w:color="auto" w:fill="auto"/>
            <w:vAlign w:val="bottom"/>
          </w:tcPr>
          <w:p w:rsidR="008B7BD9" w:rsidRPr="00EE7CD6" w:rsidRDefault="008B7BD9" w:rsidP="00EE7CD6">
            <w:pPr>
              <w:autoSpaceDE w:val="0"/>
              <w:autoSpaceDN w:val="0"/>
              <w:adjustRightInd w:val="0"/>
              <w:spacing w:before="40" w:after="40" w:line="220" w:lineRule="exact"/>
              <w:rPr>
                <w:iCs/>
                <w:sz w:val="18"/>
                <w:szCs w:val="18"/>
                <w:lang w:val="fr-FR"/>
              </w:rPr>
            </w:pPr>
            <w:r w:rsidRPr="00EE7CD6">
              <w:rPr>
                <w:iCs/>
                <w:sz w:val="18"/>
                <w:szCs w:val="18"/>
                <w:lang w:val="es-ES_tradnl"/>
              </w:rPr>
              <w:t>Varones</w:t>
            </w:r>
          </w:p>
        </w:tc>
        <w:tc>
          <w:tcPr>
            <w:tcW w:w="1628" w:type="dxa"/>
            <w:shd w:val="clear" w:color="auto" w:fill="auto"/>
            <w:vAlign w:val="bottom"/>
          </w:tcPr>
          <w:p w:rsidR="008B7BD9" w:rsidRPr="00EE7CD6" w:rsidRDefault="008B7BD9" w:rsidP="00EE7CD6">
            <w:pPr>
              <w:autoSpaceDE w:val="0"/>
              <w:autoSpaceDN w:val="0"/>
              <w:adjustRightInd w:val="0"/>
              <w:spacing w:before="40" w:after="40" w:line="220" w:lineRule="exact"/>
              <w:rPr>
                <w:iCs/>
                <w:sz w:val="18"/>
                <w:szCs w:val="18"/>
                <w:lang w:val="fr-FR"/>
              </w:rPr>
            </w:pPr>
            <w:r w:rsidRPr="00EE7CD6">
              <w:rPr>
                <w:iCs/>
                <w:sz w:val="18"/>
                <w:szCs w:val="18"/>
                <w:lang w:val="es-ES_tradnl"/>
              </w:rPr>
              <w:t>Maoríes</w:t>
            </w:r>
          </w:p>
        </w:tc>
        <w:tc>
          <w:tcPr>
            <w:tcW w:w="987" w:type="dxa"/>
            <w:shd w:val="clear" w:color="auto" w:fill="auto"/>
            <w:vAlign w:val="bottom"/>
          </w:tcPr>
          <w:p w:rsidR="008B7BD9" w:rsidRPr="00EE7CD6" w:rsidRDefault="008B7BD9" w:rsidP="00EE7CD6">
            <w:pPr>
              <w:autoSpaceDE w:val="0"/>
              <w:autoSpaceDN w:val="0"/>
              <w:adjustRightInd w:val="0"/>
              <w:spacing w:before="40" w:after="40" w:line="220" w:lineRule="exact"/>
              <w:jc w:val="right"/>
              <w:rPr>
                <w:iCs/>
                <w:sz w:val="18"/>
                <w:szCs w:val="18"/>
                <w:lang w:val="fr-FR"/>
              </w:rPr>
            </w:pPr>
            <w:r w:rsidRPr="00EE7CD6">
              <w:rPr>
                <w:iCs/>
                <w:sz w:val="18"/>
                <w:szCs w:val="18"/>
                <w:lang w:val="fr-FR"/>
              </w:rPr>
              <w:t>23</w:t>
            </w:r>
            <w:r w:rsidR="00EE7CD6">
              <w:rPr>
                <w:iCs/>
                <w:sz w:val="18"/>
                <w:szCs w:val="18"/>
                <w:lang w:val="fr-FR"/>
              </w:rPr>
              <w:t>,</w:t>
            </w:r>
            <w:r w:rsidRPr="00EE7CD6">
              <w:rPr>
                <w:iCs/>
                <w:sz w:val="18"/>
                <w:szCs w:val="18"/>
                <w:lang w:val="fr-FR"/>
              </w:rPr>
              <w:t>6</w:t>
            </w:r>
          </w:p>
        </w:tc>
        <w:tc>
          <w:tcPr>
            <w:tcW w:w="987" w:type="dxa"/>
            <w:shd w:val="clear" w:color="auto" w:fill="auto"/>
            <w:vAlign w:val="bottom"/>
          </w:tcPr>
          <w:p w:rsidR="008B7BD9" w:rsidRPr="00EE7CD6" w:rsidRDefault="008B7BD9" w:rsidP="00EE7CD6">
            <w:pPr>
              <w:autoSpaceDE w:val="0"/>
              <w:autoSpaceDN w:val="0"/>
              <w:adjustRightInd w:val="0"/>
              <w:spacing w:before="40" w:after="40" w:line="220" w:lineRule="exact"/>
              <w:jc w:val="right"/>
              <w:rPr>
                <w:iCs/>
                <w:sz w:val="18"/>
                <w:szCs w:val="18"/>
                <w:lang w:val="fr-FR"/>
              </w:rPr>
            </w:pPr>
            <w:r w:rsidRPr="00EE7CD6">
              <w:rPr>
                <w:iCs/>
                <w:sz w:val="18"/>
                <w:szCs w:val="18"/>
                <w:lang w:val="fr-FR"/>
              </w:rPr>
              <w:t>24</w:t>
            </w:r>
            <w:r w:rsidR="00EE7CD6">
              <w:rPr>
                <w:iCs/>
                <w:sz w:val="18"/>
                <w:szCs w:val="18"/>
                <w:lang w:val="fr-FR"/>
              </w:rPr>
              <w:t>,</w:t>
            </w:r>
            <w:r w:rsidRPr="00EE7CD6">
              <w:rPr>
                <w:iCs/>
                <w:sz w:val="18"/>
                <w:szCs w:val="18"/>
                <w:lang w:val="fr-FR"/>
              </w:rPr>
              <w:t>2</w:t>
            </w:r>
          </w:p>
        </w:tc>
        <w:tc>
          <w:tcPr>
            <w:tcW w:w="987" w:type="dxa"/>
            <w:shd w:val="clear" w:color="auto" w:fill="auto"/>
            <w:vAlign w:val="bottom"/>
          </w:tcPr>
          <w:p w:rsidR="008B7BD9" w:rsidRPr="00EE7CD6" w:rsidRDefault="008B7BD9" w:rsidP="00EE7CD6">
            <w:pPr>
              <w:autoSpaceDE w:val="0"/>
              <w:autoSpaceDN w:val="0"/>
              <w:adjustRightInd w:val="0"/>
              <w:spacing w:before="40" w:after="40" w:line="220" w:lineRule="exact"/>
              <w:jc w:val="right"/>
              <w:rPr>
                <w:iCs/>
                <w:sz w:val="18"/>
                <w:szCs w:val="18"/>
                <w:lang w:val="fr-FR"/>
              </w:rPr>
            </w:pPr>
            <w:r w:rsidRPr="00EE7CD6">
              <w:rPr>
                <w:iCs/>
                <w:sz w:val="18"/>
                <w:szCs w:val="18"/>
                <w:lang w:val="fr-FR"/>
              </w:rPr>
              <w:t>19</w:t>
            </w:r>
            <w:r w:rsidR="00EE7CD6">
              <w:rPr>
                <w:iCs/>
                <w:sz w:val="18"/>
                <w:szCs w:val="18"/>
                <w:lang w:val="fr-FR"/>
              </w:rPr>
              <w:t>,</w:t>
            </w:r>
            <w:r w:rsidRPr="00EE7CD6">
              <w:rPr>
                <w:iCs/>
                <w:sz w:val="18"/>
                <w:szCs w:val="18"/>
                <w:lang w:val="fr-FR"/>
              </w:rPr>
              <w:t>1</w:t>
            </w:r>
          </w:p>
        </w:tc>
        <w:tc>
          <w:tcPr>
            <w:tcW w:w="988" w:type="dxa"/>
            <w:shd w:val="clear" w:color="auto" w:fill="auto"/>
            <w:vAlign w:val="bottom"/>
          </w:tcPr>
          <w:p w:rsidR="008B7BD9" w:rsidRPr="00EE7CD6" w:rsidRDefault="008B7BD9" w:rsidP="00EE7CD6">
            <w:pPr>
              <w:autoSpaceDE w:val="0"/>
              <w:autoSpaceDN w:val="0"/>
              <w:adjustRightInd w:val="0"/>
              <w:spacing w:before="40" w:after="40" w:line="220" w:lineRule="exact"/>
              <w:jc w:val="right"/>
              <w:rPr>
                <w:iCs/>
                <w:sz w:val="18"/>
                <w:szCs w:val="18"/>
                <w:lang w:val="fr-FR"/>
              </w:rPr>
            </w:pPr>
            <w:r w:rsidRPr="00EE7CD6">
              <w:rPr>
                <w:iCs/>
                <w:sz w:val="18"/>
                <w:szCs w:val="18"/>
                <w:lang w:val="fr-FR"/>
              </w:rPr>
              <w:t>16</w:t>
            </w:r>
            <w:r w:rsidR="00EE7CD6">
              <w:rPr>
                <w:iCs/>
                <w:sz w:val="18"/>
                <w:szCs w:val="18"/>
                <w:lang w:val="fr-FR"/>
              </w:rPr>
              <w:t>,</w:t>
            </w:r>
            <w:r w:rsidRPr="00EE7CD6">
              <w:rPr>
                <w:iCs/>
                <w:sz w:val="18"/>
                <w:szCs w:val="18"/>
                <w:lang w:val="fr-FR"/>
              </w:rPr>
              <w:t>8</w:t>
            </w:r>
          </w:p>
        </w:tc>
        <w:tc>
          <w:tcPr>
            <w:tcW w:w="987" w:type="dxa"/>
            <w:shd w:val="clear" w:color="auto" w:fill="auto"/>
            <w:vAlign w:val="bottom"/>
          </w:tcPr>
          <w:p w:rsidR="008B7BD9" w:rsidRPr="00EE7CD6" w:rsidRDefault="008B7BD9" w:rsidP="00EE7CD6">
            <w:pPr>
              <w:autoSpaceDE w:val="0"/>
              <w:autoSpaceDN w:val="0"/>
              <w:adjustRightInd w:val="0"/>
              <w:spacing w:before="40" w:after="40" w:line="220" w:lineRule="exact"/>
              <w:jc w:val="right"/>
              <w:rPr>
                <w:iCs/>
                <w:sz w:val="18"/>
                <w:szCs w:val="18"/>
                <w:lang w:val="fr-FR"/>
              </w:rPr>
            </w:pPr>
            <w:r w:rsidRPr="00EE7CD6">
              <w:rPr>
                <w:iCs/>
                <w:sz w:val="18"/>
                <w:szCs w:val="18"/>
                <w:lang w:val="fr-FR"/>
              </w:rPr>
              <w:t>19</w:t>
            </w:r>
            <w:r w:rsidR="00EE7CD6">
              <w:rPr>
                <w:iCs/>
                <w:sz w:val="18"/>
                <w:szCs w:val="18"/>
                <w:lang w:val="fr-FR"/>
              </w:rPr>
              <w:t>,</w:t>
            </w:r>
            <w:r w:rsidRPr="00EE7CD6">
              <w:rPr>
                <w:iCs/>
                <w:sz w:val="18"/>
                <w:szCs w:val="18"/>
                <w:lang w:val="fr-FR"/>
              </w:rPr>
              <w:t>4</w:t>
            </w:r>
          </w:p>
        </w:tc>
        <w:tc>
          <w:tcPr>
            <w:tcW w:w="987" w:type="dxa"/>
            <w:shd w:val="clear" w:color="auto" w:fill="auto"/>
            <w:vAlign w:val="bottom"/>
          </w:tcPr>
          <w:p w:rsidR="008B7BD9" w:rsidRPr="00EE7CD6" w:rsidRDefault="008B7BD9" w:rsidP="00EE7CD6">
            <w:pPr>
              <w:autoSpaceDE w:val="0"/>
              <w:autoSpaceDN w:val="0"/>
              <w:adjustRightInd w:val="0"/>
              <w:spacing w:before="40" w:after="40" w:line="220" w:lineRule="exact"/>
              <w:jc w:val="right"/>
              <w:rPr>
                <w:iCs/>
                <w:sz w:val="18"/>
                <w:szCs w:val="18"/>
                <w:lang w:val="fr-FR"/>
              </w:rPr>
            </w:pPr>
            <w:r w:rsidRPr="00EE7CD6">
              <w:rPr>
                <w:iCs/>
                <w:sz w:val="18"/>
                <w:szCs w:val="18"/>
                <w:lang w:val="fr-FR"/>
              </w:rPr>
              <w:t>16</w:t>
            </w:r>
            <w:r w:rsidR="00EE7CD6">
              <w:rPr>
                <w:iCs/>
                <w:sz w:val="18"/>
                <w:szCs w:val="18"/>
                <w:lang w:val="fr-FR"/>
              </w:rPr>
              <w:t>,</w:t>
            </w:r>
            <w:r w:rsidRPr="00EE7CD6">
              <w:rPr>
                <w:iCs/>
                <w:sz w:val="18"/>
                <w:szCs w:val="18"/>
                <w:lang w:val="fr-FR"/>
              </w:rPr>
              <w:t>2</w:t>
            </w:r>
          </w:p>
        </w:tc>
        <w:tc>
          <w:tcPr>
            <w:tcW w:w="988" w:type="dxa"/>
            <w:shd w:val="clear" w:color="auto" w:fill="auto"/>
            <w:vAlign w:val="bottom"/>
          </w:tcPr>
          <w:p w:rsidR="008B7BD9" w:rsidRPr="00EE7CD6" w:rsidRDefault="008B7BD9" w:rsidP="00EE7CD6">
            <w:pPr>
              <w:autoSpaceDE w:val="0"/>
              <w:autoSpaceDN w:val="0"/>
              <w:adjustRightInd w:val="0"/>
              <w:spacing w:before="40" w:after="40" w:line="220" w:lineRule="exact"/>
              <w:jc w:val="right"/>
              <w:rPr>
                <w:iCs/>
                <w:sz w:val="18"/>
                <w:szCs w:val="18"/>
                <w:lang w:val="fr-FR"/>
              </w:rPr>
            </w:pPr>
            <w:r w:rsidRPr="00EE7CD6">
              <w:rPr>
                <w:iCs/>
                <w:sz w:val="18"/>
                <w:szCs w:val="18"/>
                <w:lang w:val="fr-FR"/>
              </w:rPr>
              <w:t>14</w:t>
            </w:r>
            <w:r w:rsidR="00EE7CD6">
              <w:rPr>
                <w:iCs/>
                <w:sz w:val="18"/>
                <w:szCs w:val="18"/>
                <w:lang w:val="fr-FR"/>
              </w:rPr>
              <w:t>,</w:t>
            </w:r>
            <w:r w:rsidRPr="00EE7CD6">
              <w:rPr>
                <w:iCs/>
                <w:sz w:val="18"/>
                <w:szCs w:val="18"/>
                <w:lang w:val="fr-FR"/>
              </w:rPr>
              <w:t>0</w:t>
            </w:r>
          </w:p>
        </w:tc>
      </w:tr>
      <w:tr w:rsidR="008B7BD9" w:rsidRPr="00A404D7" w:rsidTr="00EE7CD6">
        <w:trPr>
          <w:trHeight w:val="227"/>
          <w:jc w:val="center"/>
        </w:trPr>
        <w:tc>
          <w:tcPr>
            <w:tcW w:w="1100" w:type="dxa"/>
            <w:shd w:val="clear" w:color="auto" w:fill="auto"/>
            <w:vAlign w:val="bottom"/>
          </w:tcPr>
          <w:p w:rsidR="008B7BD9" w:rsidRPr="00EE7CD6" w:rsidRDefault="008B7BD9" w:rsidP="00EE7CD6">
            <w:pPr>
              <w:autoSpaceDE w:val="0"/>
              <w:autoSpaceDN w:val="0"/>
              <w:adjustRightInd w:val="0"/>
              <w:spacing w:before="40" w:after="40" w:line="220" w:lineRule="exact"/>
              <w:rPr>
                <w:iCs/>
                <w:sz w:val="18"/>
                <w:szCs w:val="18"/>
                <w:lang w:val="fr-FR"/>
              </w:rPr>
            </w:pPr>
          </w:p>
        </w:tc>
        <w:tc>
          <w:tcPr>
            <w:tcW w:w="1628" w:type="dxa"/>
            <w:shd w:val="clear" w:color="auto" w:fill="auto"/>
            <w:vAlign w:val="bottom"/>
          </w:tcPr>
          <w:p w:rsidR="008B7BD9" w:rsidRPr="00EE7CD6" w:rsidRDefault="008B7BD9" w:rsidP="00EE7CD6">
            <w:pPr>
              <w:autoSpaceDE w:val="0"/>
              <w:autoSpaceDN w:val="0"/>
              <w:adjustRightInd w:val="0"/>
              <w:spacing w:before="40" w:after="40" w:line="220" w:lineRule="exact"/>
              <w:rPr>
                <w:iCs/>
                <w:sz w:val="18"/>
                <w:szCs w:val="18"/>
                <w:lang w:val="fr-FR"/>
              </w:rPr>
            </w:pPr>
            <w:r w:rsidRPr="00EE7CD6">
              <w:rPr>
                <w:iCs/>
                <w:sz w:val="18"/>
                <w:szCs w:val="18"/>
                <w:lang w:val="es-ES_tradnl"/>
              </w:rPr>
              <w:t>del Pacífico</w:t>
            </w:r>
          </w:p>
        </w:tc>
        <w:tc>
          <w:tcPr>
            <w:tcW w:w="987" w:type="dxa"/>
            <w:shd w:val="clear" w:color="auto" w:fill="auto"/>
            <w:vAlign w:val="bottom"/>
          </w:tcPr>
          <w:p w:rsidR="008B7BD9" w:rsidRPr="00EE7CD6" w:rsidRDefault="008B7BD9" w:rsidP="00EE7CD6">
            <w:pPr>
              <w:autoSpaceDE w:val="0"/>
              <w:autoSpaceDN w:val="0"/>
              <w:adjustRightInd w:val="0"/>
              <w:spacing w:before="40" w:after="40" w:line="220" w:lineRule="exact"/>
              <w:jc w:val="right"/>
              <w:rPr>
                <w:iCs/>
                <w:sz w:val="18"/>
                <w:szCs w:val="18"/>
                <w:lang w:val="fr-FR"/>
              </w:rPr>
            </w:pPr>
            <w:r w:rsidRPr="00EE7CD6">
              <w:rPr>
                <w:iCs/>
                <w:sz w:val="18"/>
                <w:szCs w:val="18"/>
                <w:lang w:val="fr-FR"/>
              </w:rPr>
              <w:t>16</w:t>
            </w:r>
            <w:r w:rsidR="00EE7CD6">
              <w:rPr>
                <w:iCs/>
                <w:sz w:val="18"/>
                <w:szCs w:val="18"/>
                <w:lang w:val="fr-FR"/>
              </w:rPr>
              <w:t>,</w:t>
            </w:r>
            <w:r w:rsidRPr="00EE7CD6">
              <w:rPr>
                <w:iCs/>
                <w:sz w:val="18"/>
                <w:szCs w:val="18"/>
                <w:lang w:val="fr-FR"/>
              </w:rPr>
              <w:t>6</w:t>
            </w:r>
          </w:p>
        </w:tc>
        <w:tc>
          <w:tcPr>
            <w:tcW w:w="987" w:type="dxa"/>
            <w:shd w:val="clear" w:color="auto" w:fill="auto"/>
            <w:vAlign w:val="bottom"/>
          </w:tcPr>
          <w:p w:rsidR="008B7BD9" w:rsidRPr="00EE7CD6" w:rsidRDefault="008B7BD9" w:rsidP="00EE7CD6">
            <w:pPr>
              <w:autoSpaceDE w:val="0"/>
              <w:autoSpaceDN w:val="0"/>
              <w:adjustRightInd w:val="0"/>
              <w:spacing w:before="40" w:after="40" w:line="220" w:lineRule="exact"/>
              <w:jc w:val="right"/>
              <w:rPr>
                <w:iCs/>
                <w:sz w:val="18"/>
                <w:szCs w:val="18"/>
                <w:lang w:val="fr-FR"/>
              </w:rPr>
            </w:pPr>
            <w:r w:rsidRPr="00EE7CD6">
              <w:rPr>
                <w:iCs/>
                <w:sz w:val="18"/>
                <w:szCs w:val="18"/>
                <w:lang w:val="fr-FR"/>
              </w:rPr>
              <w:t>16</w:t>
            </w:r>
            <w:r w:rsidR="00EE7CD6">
              <w:rPr>
                <w:iCs/>
                <w:sz w:val="18"/>
                <w:szCs w:val="18"/>
                <w:lang w:val="fr-FR"/>
              </w:rPr>
              <w:t>,</w:t>
            </w:r>
            <w:r w:rsidRPr="00EE7CD6">
              <w:rPr>
                <w:iCs/>
                <w:sz w:val="18"/>
                <w:szCs w:val="18"/>
                <w:lang w:val="fr-FR"/>
              </w:rPr>
              <w:t>8</w:t>
            </w:r>
          </w:p>
        </w:tc>
        <w:tc>
          <w:tcPr>
            <w:tcW w:w="987" w:type="dxa"/>
            <w:shd w:val="clear" w:color="auto" w:fill="auto"/>
            <w:vAlign w:val="bottom"/>
          </w:tcPr>
          <w:p w:rsidR="008B7BD9" w:rsidRPr="00EE7CD6" w:rsidRDefault="008B7BD9" w:rsidP="00EE7CD6">
            <w:pPr>
              <w:autoSpaceDE w:val="0"/>
              <w:autoSpaceDN w:val="0"/>
              <w:adjustRightInd w:val="0"/>
              <w:spacing w:before="40" w:after="40" w:line="220" w:lineRule="exact"/>
              <w:jc w:val="right"/>
              <w:rPr>
                <w:iCs/>
                <w:sz w:val="18"/>
                <w:szCs w:val="18"/>
                <w:lang w:val="fr-FR"/>
              </w:rPr>
            </w:pPr>
            <w:r w:rsidRPr="00EE7CD6">
              <w:rPr>
                <w:iCs/>
                <w:sz w:val="18"/>
                <w:szCs w:val="18"/>
                <w:lang w:val="fr-FR"/>
              </w:rPr>
              <w:t>14</w:t>
            </w:r>
            <w:r w:rsidR="00EE7CD6">
              <w:rPr>
                <w:iCs/>
                <w:sz w:val="18"/>
                <w:szCs w:val="18"/>
                <w:lang w:val="fr-FR"/>
              </w:rPr>
              <w:t>,</w:t>
            </w:r>
            <w:r w:rsidRPr="00EE7CD6">
              <w:rPr>
                <w:iCs/>
                <w:sz w:val="18"/>
                <w:szCs w:val="18"/>
                <w:lang w:val="fr-FR"/>
              </w:rPr>
              <w:t>3</w:t>
            </w:r>
          </w:p>
        </w:tc>
        <w:tc>
          <w:tcPr>
            <w:tcW w:w="988" w:type="dxa"/>
            <w:shd w:val="clear" w:color="auto" w:fill="auto"/>
            <w:vAlign w:val="bottom"/>
          </w:tcPr>
          <w:p w:rsidR="008B7BD9" w:rsidRPr="00EE7CD6" w:rsidRDefault="008B7BD9" w:rsidP="00EE7CD6">
            <w:pPr>
              <w:autoSpaceDE w:val="0"/>
              <w:autoSpaceDN w:val="0"/>
              <w:adjustRightInd w:val="0"/>
              <w:spacing w:before="40" w:after="40" w:line="220" w:lineRule="exact"/>
              <w:jc w:val="right"/>
              <w:rPr>
                <w:iCs/>
                <w:sz w:val="18"/>
                <w:szCs w:val="18"/>
                <w:lang w:val="fr-FR"/>
              </w:rPr>
            </w:pPr>
            <w:r w:rsidRPr="00EE7CD6">
              <w:rPr>
                <w:iCs/>
                <w:sz w:val="18"/>
                <w:szCs w:val="18"/>
                <w:lang w:val="fr-FR"/>
              </w:rPr>
              <w:t>10</w:t>
            </w:r>
            <w:r w:rsidR="00EE7CD6">
              <w:rPr>
                <w:iCs/>
                <w:sz w:val="18"/>
                <w:szCs w:val="18"/>
                <w:lang w:val="fr-FR"/>
              </w:rPr>
              <w:t>,</w:t>
            </w:r>
            <w:r w:rsidRPr="00EE7CD6">
              <w:rPr>
                <w:iCs/>
                <w:sz w:val="18"/>
                <w:szCs w:val="18"/>
                <w:lang w:val="fr-FR"/>
              </w:rPr>
              <w:t>8</w:t>
            </w:r>
          </w:p>
        </w:tc>
        <w:tc>
          <w:tcPr>
            <w:tcW w:w="987" w:type="dxa"/>
            <w:shd w:val="clear" w:color="auto" w:fill="auto"/>
            <w:vAlign w:val="bottom"/>
          </w:tcPr>
          <w:p w:rsidR="008B7BD9" w:rsidRPr="00EE7CD6" w:rsidRDefault="008B7BD9" w:rsidP="00EE7CD6">
            <w:pPr>
              <w:autoSpaceDE w:val="0"/>
              <w:autoSpaceDN w:val="0"/>
              <w:adjustRightInd w:val="0"/>
              <w:spacing w:before="40" w:after="40" w:line="220" w:lineRule="exact"/>
              <w:jc w:val="right"/>
              <w:rPr>
                <w:iCs/>
                <w:sz w:val="18"/>
                <w:szCs w:val="18"/>
                <w:lang w:val="fr-FR"/>
              </w:rPr>
            </w:pPr>
            <w:r w:rsidRPr="00EE7CD6">
              <w:rPr>
                <w:iCs/>
                <w:sz w:val="18"/>
                <w:szCs w:val="18"/>
                <w:lang w:val="fr-FR"/>
              </w:rPr>
              <w:t>12</w:t>
            </w:r>
            <w:r w:rsidR="00EE7CD6">
              <w:rPr>
                <w:iCs/>
                <w:sz w:val="18"/>
                <w:szCs w:val="18"/>
                <w:lang w:val="fr-FR"/>
              </w:rPr>
              <w:t>,</w:t>
            </w:r>
            <w:r w:rsidRPr="00EE7CD6">
              <w:rPr>
                <w:iCs/>
                <w:sz w:val="18"/>
                <w:szCs w:val="18"/>
                <w:lang w:val="fr-FR"/>
              </w:rPr>
              <w:t>5</w:t>
            </w:r>
          </w:p>
        </w:tc>
        <w:tc>
          <w:tcPr>
            <w:tcW w:w="987" w:type="dxa"/>
            <w:shd w:val="clear" w:color="auto" w:fill="auto"/>
            <w:vAlign w:val="bottom"/>
          </w:tcPr>
          <w:p w:rsidR="008B7BD9" w:rsidRPr="00EE7CD6" w:rsidRDefault="008B7BD9" w:rsidP="00EE7CD6">
            <w:pPr>
              <w:autoSpaceDE w:val="0"/>
              <w:autoSpaceDN w:val="0"/>
              <w:adjustRightInd w:val="0"/>
              <w:spacing w:before="40" w:after="40" w:line="220" w:lineRule="exact"/>
              <w:jc w:val="right"/>
              <w:rPr>
                <w:iCs/>
                <w:sz w:val="18"/>
                <w:szCs w:val="18"/>
                <w:lang w:val="fr-FR"/>
              </w:rPr>
            </w:pPr>
            <w:r w:rsidRPr="00EE7CD6">
              <w:rPr>
                <w:iCs/>
                <w:sz w:val="18"/>
                <w:szCs w:val="18"/>
                <w:lang w:val="fr-FR"/>
              </w:rPr>
              <w:t>11</w:t>
            </w:r>
            <w:r w:rsidR="00EE7CD6">
              <w:rPr>
                <w:iCs/>
                <w:sz w:val="18"/>
                <w:szCs w:val="18"/>
                <w:lang w:val="fr-FR"/>
              </w:rPr>
              <w:t>,</w:t>
            </w:r>
            <w:r w:rsidRPr="00EE7CD6">
              <w:rPr>
                <w:iCs/>
                <w:sz w:val="18"/>
                <w:szCs w:val="18"/>
                <w:lang w:val="fr-FR"/>
              </w:rPr>
              <w:t>8</w:t>
            </w:r>
          </w:p>
        </w:tc>
        <w:tc>
          <w:tcPr>
            <w:tcW w:w="988" w:type="dxa"/>
            <w:shd w:val="clear" w:color="auto" w:fill="auto"/>
            <w:vAlign w:val="bottom"/>
          </w:tcPr>
          <w:p w:rsidR="008B7BD9" w:rsidRPr="00EE7CD6" w:rsidRDefault="008B7BD9" w:rsidP="00EE7CD6">
            <w:pPr>
              <w:autoSpaceDE w:val="0"/>
              <w:autoSpaceDN w:val="0"/>
              <w:adjustRightInd w:val="0"/>
              <w:spacing w:before="40" w:after="40" w:line="220" w:lineRule="exact"/>
              <w:jc w:val="right"/>
              <w:rPr>
                <w:iCs/>
                <w:sz w:val="18"/>
                <w:szCs w:val="18"/>
                <w:lang w:val="fr-FR"/>
              </w:rPr>
            </w:pPr>
            <w:r w:rsidRPr="00EE7CD6">
              <w:rPr>
                <w:iCs/>
                <w:sz w:val="18"/>
                <w:szCs w:val="18"/>
                <w:lang w:val="fr-FR"/>
              </w:rPr>
              <w:t>10</w:t>
            </w:r>
            <w:r w:rsidR="00EE7CD6">
              <w:rPr>
                <w:iCs/>
                <w:sz w:val="18"/>
                <w:szCs w:val="18"/>
                <w:lang w:val="fr-FR"/>
              </w:rPr>
              <w:t>,</w:t>
            </w:r>
            <w:r w:rsidRPr="00EE7CD6">
              <w:rPr>
                <w:iCs/>
                <w:sz w:val="18"/>
                <w:szCs w:val="18"/>
                <w:lang w:val="fr-FR"/>
              </w:rPr>
              <w:t>2</w:t>
            </w:r>
          </w:p>
        </w:tc>
      </w:tr>
      <w:tr w:rsidR="008B7BD9" w:rsidRPr="00A404D7" w:rsidTr="00EE7CD6">
        <w:trPr>
          <w:trHeight w:val="227"/>
          <w:jc w:val="center"/>
        </w:trPr>
        <w:tc>
          <w:tcPr>
            <w:tcW w:w="1100" w:type="dxa"/>
            <w:shd w:val="clear" w:color="auto" w:fill="auto"/>
            <w:vAlign w:val="bottom"/>
          </w:tcPr>
          <w:p w:rsidR="008B7BD9" w:rsidRPr="00EE7CD6" w:rsidRDefault="008B7BD9" w:rsidP="00EE7CD6">
            <w:pPr>
              <w:autoSpaceDE w:val="0"/>
              <w:autoSpaceDN w:val="0"/>
              <w:adjustRightInd w:val="0"/>
              <w:spacing w:before="40" w:after="40" w:line="220" w:lineRule="exact"/>
              <w:rPr>
                <w:iCs/>
                <w:sz w:val="18"/>
                <w:szCs w:val="18"/>
                <w:lang w:val="fr-FR"/>
              </w:rPr>
            </w:pPr>
          </w:p>
        </w:tc>
        <w:tc>
          <w:tcPr>
            <w:tcW w:w="1628" w:type="dxa"/>
            <w:shd w:val="clear" w:color="auto" w:fill="auto"/>
            <w:vAlign w:val="bottom"/>
          </w:tcPr>
          <w:p w:rsidR="008B7BD9" w:rsidRPr="00EE7CD6" w:rsidRDefault="008B7BD9" w:rsidP="00EE7CD6">
            <w:pPr>
              <w:autoSpaceDE w:val="0"/>
              <w:autoSpaceDN w:val="0"/>
              <w:adjustRightInd w:val="0"/>
              <w:spacing w:before="40" w:after="40" w:line="220" w:lineRule="exact"/>
              <w:rPr>
                <w:iCs/>
                <w:sz w:val="18"/>
                <w:szCs w:val="18"/>
                <w:lang w:val="fr-FR"/>
              </w:rPr>
            </w:pPr>
            <w:r w:rsidRPr="00EE7CD6">
              <w:rPr>
                <w:iCs/>
                <w:sz w:val="18"/>
                <w:szCs w:val="18"/>
                <w:lang w:val="es-ES_tradnl"/>
              </w:rPr>
              <w:t>Asiáticos</w:t>
            </w:r>
          </w:p>
        </w:tc>
        <w:tc>
          <w:tcPr>
            <w:tcW w:w="987" w:type="dxa"/>
            <w:shd w:val="clear" w:color="auto" w:fill="auto"/>
            <w:vAlign w:val="bottom"/>
          </w:tcPr>
          <w:p w:rsidR="008B7BD9" w:rsidRPr="00EE7CD6" w:rsidRDefault="008B7BD9" w:rsidP="00EE7CD6">
            <w:pPr>
              <w:autoSpaceDE w:val="0"/>
              <w:autoSpaceDN w:val="0"/>
              <w:adjustRightInd w:val="0"/>
              <w:spacing w:before="40" w:after="40" w:line="220" w:lineRule="exact"/>
              <w:jc w:val="right"/>
              <w:rPr>
                <w:iCs/>
                <w:sz w:val="18"/>
                <w:szCs w:val="18"/>
                <w:lang w:val="fr-FR"/>
              </w:rPr>
            </w:pPr>
            <w:r w:rsidRPr="00EE7CD6">
              <w:rPr>
                <w:iCs/>
                <w:sz w:val="18"/>
                <w:szCs w:val="18"/>
                <w:lang w:val="fr-FR"/>
              </w:rPr>
              <w:t>7</w:t>
            </w:r>
            <w:r w:rsidR="00EE7CD6">
              <w:rPr>
                <w:iCs/>
                <w:sz w:val="18"/>
                <w:szCs w:val="18"/>
                <w:lang w:val="fr-FR"/>
              </w:rPr>
              <w:t>,</w:t>
            </w:r>
            <w:r w:rsidRPr="00EE7CD6">
              <w:rPr>
                <w:iCs/>
                <w:sz w:val="18"/>
                <w:szCs w:val="18"/>
                <w:lang w:val="fr-FR"/>
              </w:rPr>
              <w:t>9</w:t>
            </w:r>
          </w:p>
        </w:tc>
        <w:tc>
          <w:tcPr>
            <w:tcW w:w="987" w:type="dxa"/>
            <w:shd w:val="clear" w:color="auto" w:fill="auto"/>
            <w:vAlign w:val="bottom"/>
          </w:tcPr>
          <w:p w:rsidR="008B7BD9" w:rsidRPr="00EE7CD6" w:rsidRDefault="008B7BD9" w:rsidP="00EE7CD6">
            <w:pPr>
              <w:autoSpaceDE w:val="0"/>
              <w:autoSpaceDN w:val="0"/>
              <w:adjustRightInd w:val="0"/>
              <w:spacing w:before="40" w:after="40" w:line="220" w:lineRule="exact"/>
              <w:jc w:val="right"/>
              <w:rPr>
                <w:iCs/>
                <w:sz w:val="18"/>
                <w:szCs w:val="18"/>
                <w:lang w:val="fr-FR"/>
              </w:rPr>
            </w:pPr>
            <w:r w:rsidRPr="00EE7CD6">
              <w:rPr>
                <w:iCs/>
                <w:sz w:val="18"/>
                <w:szCs w:val="18"/>
                <w:lang w:val="fr-FR"/>
              </w:rPr>
              <w:t>9</w:t>
            </w:r>
            <w:r w:rsidR="00EE7CD6">
              <w:rPr>
                <w:iCs/>
                <w:sz w:val="18"/>
                <w:szCs w:val="18"/>
                <w:lang w:val="fr-FR"/>
              </w:rPr>
              <w:t>,</w:t>
            </w:r>
            <w:r w:rsidRPr="00EE7CD6">
              <w:rPr>
                <w:iCs/>
                <w:sz w:val="18"/>
                <w:szCs w:val="18"/>
                <w:lang w:val="fr-FR"/>
              </w:rPr>
              <w:t>4</w:t>
            </w:r>
          </w:p>
        </w:tc>
        <w:tc>
          <w:tcPr>
            <w:tcW w:w="987" w:type="dxa"/>
            <w:shd w:val="clear" w:color="auto" w:fill="auto"/>
            <w:vAlign w:val="bottom"/>
          </w:tcPr>
          <w:p w:rsidR="008B7BD9" w:rsidRPr="00EE7CD6" w:rsidRDefault="008B7BD9" w:rsidP="00EE7CD6">
            <w:pPr>
              <w:autoSpaceDE w:val="0"/>
              <w:autoSpaceDN w:val="0"/>
              <w:adjustRightInd w:val="0"/>
              <w:spacing w:before="40" w:after="40" w:line="220" w:lineRule="exact"/>
              <w:jc w:val="right"/>
              <w:rPr>
                <w:iCs/>
                <w:sz w:val="18"/>
                <w:szCs w:val="18"/>
                <w:lang w:val="fr-FR"/>
              </w:rPr>
            </w:pPr>
            <w:r w:rsidRPr="00EE7CD6">
              <w:rPr>
                <w:iCs/>
                <w:sz w:val="18"/>
                <w:szCs w:val="18"/>
                <w:lang w:val="fr-FR"/>
              </w:rPr>
              <w:t>7</w:t>
            </w:r>
            <w:r w:rsidR="00EE7CD6">
              <w:rPr>
                <w:iCs/>
                <w:sz w:val="18"/>
                <w:szCs w:val="18"/>
                <w:lang w:val="fr-FR"/>
              </w:rPr>
              <w:t>,</w:t>
            </w:r>
            <w:r w:rsidRPr="00EE7CD6">
              <w:rPr>
                <w:iCs/>
                <w:sz w:val="18"/>
                <w:szCs w:val="18"/>
                <w:lang w:val="fr-FR"/>
              </w:rPr>
              <w:t>2</w:t>
            </w:r>
          </w:p>
        </w:tc>
        <w:tc>
          <w:tcPr>
            <w:tcW w:w="988" w:type="dxa"/>
            <w:shd w:val="clear" w:color="auto" w:fill="auto"/>
            <w:vAlign w:val="bottom"/>
          </w:tcPr>
          <w:p w:rsidR="008B7BD9" w:rsidRPr="00EE7CD6" w:rsidRDefault="008B7BD9" w:rsidP="00EE7CD6">
            <w:pPr>
              <w:autoSpaceDE w:val="0"/>
              <w:autoSpaceDN w:val="0"/>
              <w:adjustRightInd w:val="0"/>
              <w:spacing w:before="40" w:after="40" w:line="220" w:lineRule="exact"/>
              <w:jc w:val="right"/>
              <w:rPr>
                <w:iCs/>
                <w:sz w:val="18"/>
                <w:szCs w:val="18"/>
                <w:lang w:val="fr-FR"/>
              </w:rPr>
            </w:pPr>
            <w:r w:rsidRPr="00EE7CD6">
              <w:rPr>
                <w:iCs/>
                <w:sz w:val="18"/>
                <w:szCs w:val="18"/>
                <w:lang w:val="fr-FR"/>
              </w:rPr>
              <w:t>7</w:t>
            </w:r>
            <w:r w:rsidR="00EE7CD6">
              <w:rPr>
                <w:iCs/>
                <w:sz w:val="18"/>
                <w:szCs w:val="18"/>
                <w:lang w:val="fr-FR"/>
              </w:rPr>
              <w:t>,</w:t>
            </w:r>
            <w:r w:rsidRPr="00EE7CD6">
              <w:rPr>
                <w:iCs/>
                <w:sz w:val="18"/>
                <w:szCs w:val="18"/>
                <w:lang w:val="fr-FR"/>
              </w:rPr>
              <w:t>5</w:t>
            </w:r>
          </w:p>
        </w:tc>
        <w:tc>
          <w:tcPr>
            <w:tcW w:w="987" w:type="dxa"/>
            <w:shd w:val="clear" w:color="auto" w:fill="auto"/>
            <w:vAlign w:val="bottom"/>
          </w:tcPr>
          <w:p w:rsidR="008B7BD9" w:rsidRPr="00EE7CD6" w:rsidRDefault="008B7BD9" w:rsidP="00EE7CD6">
            <w:pPr>
              <w:autoSpaceDE w:val="0"/>
              <w:autoSpaceDN w:val="0"/>
              <w:adjustRightInd w:val="0"/>
              <w:spacing w:before="40" w:after="40" w:line="220" w:lineRule="exact"/>
              <w:jc w:val="right"/>
              <w:rPr>
                <w:iCs/>
                <w:sz w:val="18"/>
                <w:szCs w:val="18"/>
                <w:lang w:val="fr-FR"/>
              </w:rPr>
            </w:pPr>
            <w:r w:rsidRPr="00EE7CD6">
              <w:rPr>
                <w:iCs/>
                <w:sz w:val="18"/>
                <w:szCs w:val="18"/>
                <w:lang w:val="fr-FR"/>
              </w:rPr>
              <w:t>6</w:t>
            </w:r>
            <w:r w:rsidR="00EE7CD6">
              <w:rPr>
                <w:iCs/>
                <w:sz w:val="18"/>
                <w:szCs w:val="18"/>
                <w:lang w:val="fr-FR"/>
              </w:rPr>
              <w:t>,</w:t>
            </w:r>
            <w:r w:rsidRPr="00EE7CD6">
              <w:rPr>
                <w:iCs/>
                <w:sz w:val="18"/>
                <w:szCs w:val="18"/>
                <w:lang w:val="fr-FR"/>
              </w:rPr>
              <w:t>4</w:t>
            </w:r>
          </w:p>
        </w:tc>
        <w:tc>
          <w:tcPr>
            <w:tcW w:w="987" w:type="dxa"/>
            <w:shd w:val="clear" w:color="auto" w:fill="auto"/>
            <w:vAlign w:val="bottom"/>
          </w:tcPr>
          <w:p w:rsidR="008B7BD9" w:rsidRPr="00EE7CD6" w:rsidRDefault="008B7BD9" w:rsidP="00EE7CD6">
            <w:pPr>
              <w:autoSpaceDE w:val="0"/>
              <w:autoSpaceDN w:val="0"/>
              <w:adjustRightInd w:val="0"/>
              <w:spacing w:before="40" w:after="40" w:line="220" w:lineRule="exact"/>
              <w:jc w:val="right"/>
              <w:rPr>
                <w:iCs/>
                <w:sz w:val="18"/>
                <w:szCs w:val="18"/>
                <w:lang w:val="fr-FR"/>
              </w:rPr>
            </w:pPr>
            <w:r w:rsidRPr="00EE7CD6">
              <w:rPr>
                <w:iCs/>
                <w:sz w:val="18"/>
                <w:szCs w:val="18"/>
                <w:lang w:val="fr-FR"/>
              </w:rPr>
              <w:t>3</w:t>
            </w:r>
            <w:r w:rsidR="00EE7CD6">
              <w:rPr>
                <w:iCs/>
                <w:sz w:val="18"/>
                <w:szCs w:val="18"/>
                <w:lang w:val="fr-FR"/>
              </w:rPr>
              <w:t>,</w:t>
            </w:r>
            <w:r w:rsidRPr="00EE7CD6">
              <w:rPr>
                <w:iCs/>
                <w:sz w:val="18"/>
                <w:szCs w:val="18"/>
                <w:lang w:val="fr-FR"/>
              </w:rPr>
              <w:t>8</w:t>
            </w:r>
          </w:p>
        </w:tc>
        <w:tc>
          <w:tcPr>
            <w:tcW w:w="988" w:type="dxa"/>
            <w:shd w:val="clear" w:color="auto" w:fill="auto"/>
            <w:vAlign w:val="bottom"/>
          </w:tcPr>
          <w:p w:rsidR="008B7BD9" w:rsidRPr="00EE7CD6" w:rsidRDefault="008B7BD9" w:rsidP="00EE7CD6">
            <w:pPr>
              <w:autoSpaceDE w:val="0"/>
              <w:autoSpaceDN w:val="0"/>
              <w:adjustRightInd w:val="0"/>
              <w:spacing w:before="40" w:after="40" w:line="220" w:lineRule="exact"/>
              <w:jc w:val="right"/>
              <w:rPr>
                <w:iCs/>
                <w:sz w:val="18"/>
                <w:szCs w:val="18"/>
                <w:lang w:val="fr-FR"/>
              </w:rPr>
            </w:pPr>
            <w:r w:rsidRPr="00EE7CD6">
              <w:rPr>
                <w:iCs/>
                <w:sz w:val="18"/>
                <w:szCs w:val="18"/>
                <w:lang w:val="fr-FR"/>
              </w:rPr>
              <w:t>5</w:t>
            </w:r>
            <w:r w:rsidR="00EE7CD6">
              <w:rPr>
                <w:iCs/>
                <w:sz w:val="18"/>
                <w:szCs w:val="18"/>
                <w:lang w:val="fr-FR"/>
              </w:rPr>
              <w:t>,</w:t>
            </w:r>
            <w:r w:rsidRPr="00EE7CD6">
              <w:rPr>
                <w:iCs/>
                <w:sz w:val="18"/>
                <w:szCs w:val="18"/>
                <w:lang w:val="fr-FR"/>
              </w:rPr>
              <w:t>3</w:t>
            </w:r>
          </w:p>
        </w:tc>
      </w:tr>
      <w:tr w:rsidR="008B7BD9" w:rsidRPr="00A404D7" w:rsidTr="00EE7CD6">
        <w:trPr>
          <w:trHeight w:val="227"/>
          <w:jc w:val="center"/>
        </w:trPr>
        <w:tc>
          <w:tcPr>
            <w:tcW w:w="1100" w:type="dxa"/>
            <w:tcBorders>
              <w:bottom w:val="single" w:sz="12" w:space="0" w:color="auto"/>
            </w:tcBorders>
            <w:shd w:val="clear" w:color="auto" w:fill="auto"/>
            <w:vAlign w:val="bottom"/>
          </w:tcPr>
          <w:p w:rsidR="008B7BD9" w:rsidRPr="00EE7CD6" w:rsidRDefault="008B7BD9" w:rsidP="00EE7CD6">
            <w:pPr>
              <w:autoSpaceDE w:val="0"/>
              <w:autoSpaceDN w:val="0"/>
              <w:adjustRightInd w:val="0"/>
              <w:spacing w:before="40" w:after="40" w:line="220" w:lineRule="exact"/>
              <w:rPr>
                <w:iCs/>
                <w:sz w:val="18"/>
                <w:szCs w:val="18"/>
                <w:lang w:val="fr-FR"/>
              </w:rPr>
            </w:pPr>
          </w:p>
        </w:tc>
        <w:tc>
          <w:tcPr>
            <w:tcW w:w="1628" w:type="dxa"/>
            <w:tcBorders>
              <w:bottom w:val="single" w:sz="12" w:space="0" w:color="auto"/>
            </w:tcBorders>
            <w:shd w:val="clear" w:color="auto" w:fill="auto"/>
            <w:vAlign w:val="bottom"/>
          </w:tcPr>
          <w:p w:rsidR="008B7BD9" w:rsidRPr="00EE7CD6" w:rsidRDefault="008B7BD9" w:rsidP="00EE7CD6">
            <w:pPr>
              <w:autoSpaceDE w:val="0"/>
              <w:autoSpaceDN w:val="0"/>
              <w:adjustRightInd w:val="0"/>
              <w:spacing w:before="40" w:after="40" w:line="220" w:lineRule="exact"/>
              <w:rPr>
                <w:iCs/>
                <w:sz w:val="18"/>
                <w:szCs w:val="18"/>
                <w:lang w:val="fr-FR"/>
              </w:rPr>
            </w:pPr>
            <w:r w:rsidRPr="00EE7CD6">
              <w:rPr>
                <w:iCs/>
                <w:sz w:val="18"/>
                <w:szCs w:val="18"/>
                <w:lang w:val="es-ES_tradnl"/>
              </w:rPr>
              <w:t>Europeos/</w:t>
            </w:r>
            <w:r w:rsidR="005A0F01" w:rsidRPr="00EE7CD6">
              <w:rPr>
                <w:iCs/>
                <w:sz w:val="18"/>
                <w:szCs w:val="18"/>
                <w:lang w:val="es-ES_tradnl"/>
              </w:rPr>
              <w:t>otros</w:t>
            </w:r>
          </w:p>
        </w:tc>
        <w:tc>
          <w:tcPr>
            <w:tcW w:w="987" w:type="dxa"/>
            <w:tcBorders>
              <w:bottom w:val="single" w:sz="12" w:space="0" w:color="auto"/>
            </w:tcBorders>
            <w:shd w:val="clear" w:color="auto" w:fill="auto"/>
            <w:vAlign w:val="bottom"/>
          </w:tcPr>
          <w:p w:rsidR="008B7BD9" w:rsidRPr="00EE7CD6" w:rsidRDefault="008B7BD9" w:rsidP="00EE7CD6">
            <w:pPr>
              <w:autoSpaceDE w:val="0"/>
              <w:autoSpaceDN w:val="0"/>
              <w:adjustRightInd w:val="0"/>
              <w:spacing w:before="40" w:after="40" w:line="220" w:lineRule="exact"/>
              <w:jc w:val="right"/>
              <w:rPr>
                <w:iCs/>
                <w:sz w:val="18"/>
                <w:szCs w:val="18"/>
                <w:lang w:val="fr-FR"/>
              </w:rPr>
            </w:pPr>
            <w:r w:rsidRPr="00EE7CD6">
              <w:rPr>
                <w:iCs/>
                <w:sz w:val="18"/>
                <w:szCs w:val="18"/>
                <w:lang w:val="fr-FR"/>
              </w:rPr>
              <w:t>12</w:t>
            </w:r>
            <w:r w:rsidR="00EE7CD6">
              <w:rPr>
                <w:iCs/>
                <w:sz w:val="18"/>
                <w:szCs w:val="18"/>
                <w:lang w:val="fr-FR"/>
              </w:rPr>
              <w:t>,</w:t>
            </w:r>
            <w:r w:rsidRPr="00EE7CD6">
              <w:rPr>
                <w:iCs/>
                <w:sz w:val="18"/>
                <w:szCs w:val="18"/>
                <w:lang w:val="fr-FR"/>
              </w:rPr>
              <w:t>6</w:t>
            </w:r>
          </w:p>
        </w:tc>
        <w:tc>
          <w:tcPr>
            <w:tcW w:w="987" w:type="dxa"/>
            <w:tcBorders>
              <w:bottom w:val="single" w:sz="12" w:space="0" w:color="auto"/>
            </w:tcBorders>
            <w:shd w:val="clear" w:color="auto" w:fill="auto"/>
            <w:vAlign w:val="bottom"/>
          </w:tcPr>
          <w:p w:rsidR="008B7BD9" w:rsidRPr="00EE7CD6" w:rsidRDefault="008B7BD9" w:rsidP="00EE7CD6">
            <w:pPr>
              <w:autoSpaceDE w:val="0"/>
              <w:autoSpaceDN w:val="0"/>
              <w:adjustRightInd w:val="0"/>
              <w:spacing w:before="40" w:after="40" w:line="220" w:lineRule="exact"/>
              <w:jc w:val="right"/>
              <w:rPr>
                <w:iCs/>
                <w:sz w:val="18"/>
                <w:szCs w:val="18"/>
                <w:lang w:val="fr-FR"/>
              </w:rPr>
            </w:pPr>
            <w:r w:rsidRPr="00EE7CD6">
              <w:rPr>
                <w:iCs/>
                <w:sz w:val="18"/>
                <w:szCs w:val="18"/>
                <w:lang w:val="fr-FR"/>
              </w:rPr>
              <w:t>12</w:t>
            </w:r>
            <w:r w:rsidR="00EE7CD6">
              <w:rPr>
                <w:iCs/>
                <w:sz w:val="18"/>
                <w:szCs w:val="18"/>
                <w:lang w:val="fr-FR"/>
              </w:rPr>
              <w:t>,</w:t>
            </w:r>
            <w:r w:rsidRPr="00EE7CD6">
              <w:rPr>
                <w:iCs/>
                <w:sz w:val="18"/>
                <w:szCs w:val="18"/>
                <w:lang w:val="fr-FR"/>
              </w:rPr>
              <w:t>1</w:t>
            </w:r>
          </w:p>
        </w:tc>
        <w:tc>
          <w:tcPr>
            <w:tcW w:w="987" w:type="dxa"/>
            <w:tcBorders>
              <w:bottom w:val="single" w:sz="12" w:space="0" w:color="auto"/>
            </w:tcBorders>
            <w:shd w:val="clear" w:color="auto" w:fill="auto"/>
            <w:vAlign w:val="bottom"/>
          </w:tcPr>
          <w:p w:rsidR="008B7BD9" w:rsidRPr="00EE7CD6" w:rsidRDefault="008B7BD9" w:rsidP="00EE7CD6">
            <w:pPr>
              <w:autoSpaceDE w:val="0"/>
              <w:autoSpaceDN w:val="0"/>
              <w:adjustRightInd w:val="0"/>
              <w:spacing w:before="40" w:after="40" w:line="220" w:lineRule="exact"/>
              <w:jc w:val="right"/>
              <w:rPr>
                <w:iCs/>
                <w:sz w:val="18"/>
                <w:szCs w:val="18"/>
                <w:lang w:val="fr-FR"/>
              </w:rPr>
            </w:pPr>
            <w:r w:rsidRPr="00EE7CD6">
              <w:rPr>
                <w:iCs/>
                <w:sz w:val="18"/>
                <w:szCs w:val="18"/>
                <w:lang w:val="fr-FR"/>
              </w:rPr>
              <w:t>10</w:t>
            </w:r>
            <w:r w:rsidR="00EE7CD6">
              <w:rPr>
                <w:iCs/>
                <w:sz w:val="18"/>
                <w:szCs w:val="18"/>
                <w:lang w:val="fr-FR"/>
              </w:rPr>
              <w:t>,</w:t>
            </w:r>
            <w:r w:rsidRPr="00EE7CD6">
              <w:rPr>
                <w:iCs/>
                <w:sz w:val="18"/>
                <w:szCs w:val="18"/>
                <w:lang w:val="fr-FR"/>
              </w:rPr>
              <w:t>0</w:t>
            </w:r>
          </w:p>
        </w:tc>
        <w:tc>
          <w:tcPr>
            <w:tcW w:w="988" w:type="dxa"/>
            <w:tcBorders>
              <w:bottom w:val="single" w:sz="12" w:space="0" w:color="auto"/>
            </w:tcBorders>
            <w:shd w:val="clear" w:color="auto" w:fill="auto"/>
            <w:vAlign w:val="bottom"/>
          </w:tcPr>
          <w:p w:rsidR="008B7BD9" w:rsidRPr="00EE7CD6" w:rsidRDefault="008B7BD9" w:rsidP="00EE7CD6">
            <w:pPr>
              <w:autoSpaceDE w:val="0"/>
              <w:autoSpaceDN w:val="0"/>
              <w:adjustRightInd w:val="0"/>
              <w:spacing w:before="40" w:after="40" w:line="220" w:lineRule="exact"/>
              <w:jc w:val="right"/>
              <w:rPr>
                <w:iCs/>
                <w:sz w:val="18"/>
                <w:szCs w:val="18"/>
                <w:lang w:val="fr-FR"/>
              </w:rPr>
            </w:pPr>
            <w:r w:rsidRPr="00EE7CD6">
              <w:rPr>
                <w:iCs/>
                <w:sz w:val="18"/>
                <w:szCs w:val="18"/>
                <w:lang w:val="fr-FR"/>
              </w:rPr>
              <w:t>8</w:t>
            </w:r>
            <w:r w:rsidR="00EE7CD6">
              <w:rPr>
                <w:iCs/>
                <w:sz w:val="18"/>
                <w:szCs w:val="18"/>
                <w:lang w:val="fr-FR"/>
              </w:rPr>
              <w:t>,</w:t>
            </w:r>
            <w:r w:rsidRPr="00EE7CD6">
              <w:rPr>
                <w:iCs/>
                <w:sz w:val="18"/>
                <w:szCs w:val="18"/>
                <w:lang w:val="fr-FR"/>
              </w:rPr>
              <w:t>6</w:t>
            </w:r>
          </w:p>
        </w:tc>
        <w:tc>
          <w:tcPr>
            <w:tcW w:w="987" w:type="dxa"/>
            <w:tcBorders>
              <w:bottom w:val="single" w:sz="12" w:space="0" w:color="auto"/>
            </w:tcBorders>
            <w:shd w:val="clear" w:color="auto" w:fill="auto"/>
            <w:vAlign w:val="bottom"/>
          </w:tcPr>
          <w:p w:rsidR="008B7BD9" w:rsidRPr="00EE7CD6" w:rsidRDefault="008B7BD9" w:rsidP="00EE7CD6">
            <w:pPr>
              <w:autoSpaceDE w:val="0"/>
              <w:autoSpaceDN w:val="0"/>
              <w:adjustRightInd w:val="0"/>
              <w:spacing w:before="40" w:after="40" w:line="220" w:lineRule="exact"/>
              <w:jc w:val="right"/>
              <w:rPr>
                <w:iCs/>
                <w:sz w:val="18"/>
                <w:szCs w:val="18"/>
                <w:lang w:val="fr-FR"/>
              </w:rPr>
            </w:pPr>
            <w:r w:rsidRPr="00EE7CD6">
              <w:rPr>
                <w:iCs/>
                <w:sz w:val="18"/>
                <w:szCs w:val="18"/>
                <w:lang w:val="fr-FR"/>
              </w:rPr>
              <w:t>7</w:t>
            </w:r>
            <w:r w:rsidR="00EE7CD6">
              <w:rPr>
                <w:iCs/>
                <w:sz w:val="18"/>
                <w:szCs w:val="18"/>
                <w:lang w:val="fr-FR"/>
              </w:rPr>
              <w:t>,</w:t>
            </w:r>
            <w:r w:rsidRPr="00EE7CD6">
              <w:rPr>
                <w:iCs/>
                <w:sz w:val="18"/>
                <w:szCs w:val="18"/>
                <w:lang w:val="fr-FR"/>
              </w:rPr>
              <w:t>6</w:t>
            </w:r>
          </w:p>
        </w:tc>
        <w:tc>
          <w:tcPr>
            <w:tcW w:w="987" w:type="dxa"/>
            <w:tcBorders>
              <w:bottom w:val="single" w:sz="12" w:space="0" w:color="auto"/>
            </w:tcBorders>
            <w:shd w:val="clear" w:color="auto" w:fill="auto"/>
            <w:vAlign w:val="bottom"/>
          </w:tcPr>
          <w:p w:rsidR="008B7BD9" w:rsidRPr="00EE7CD6" w:rsidRDefault="008B7BD9" w:rsidP="00EE7CD6">
            <w:pPr>
              <w:autoSpaceDE w:val="0"/>
              <w:autoSpaceDN w:val="0"/>
              <w:adjustRightInd w:val="0"/>
              <w:spacing w:before="40" w:after="40" w:line="220" w:lineRule="exact"/>
              <w:jc w:val="right"/>
              <w:rPr>
                <w:iCs/>
                <w:sz w:val="18"/>
                <w:szCs w:val="18"/>
                <w:lang w:val="fr-FR"/>
              </w:rPr>
            </w:pPr>
            <w:r w:rsidRPr="00EE7CD6">
              <w:rPr>
                <w:iCs/>
                <w:sz w:val="18"/>
                <w:szCs w:val="18"/>
                <w:lang w:val="fr-FR"/>
              </w:rPr>
              <w:t>5</w:t>
            </w:r>
            <w:r w:rsidR="00EE7CD6">
              <w:rPr>
                <w:iCs/>
                <w:sz w:val="18"/>
                <w:szCs w:val="18"/>
                <w:lang w:val="fr-FR"/>
              </w:rPr>
              <w:t>,</w:t>
            </w:r>
            <w:r w:rsidRPr="00EE7CD6">
              <w:rPr>
                <w:iCs/>
                <w:sz w:val="18"/>
                <w:szCs w:val="18"/>
                <w:lang w:val="fr-FR"/>
              </w:rPr>
              <w:t>9</w:t>
            </w:r>
          </w:p>
        </w:tc>
        <w:tc>
          <w:tcPr>
            <w:tcW w:w="988" w:type="dxa"/>
            <w:tcBorders>
              <w:bottom w:val="single" w:sz="12" w:space="0" w:color="auto"/>
            </w:tcBorders>
            <w:shd w:val="clear" w:color="auto" w:fill="auto"/>
            <w:vAlign w:val="bottom"/>
          </w:tcPr>
          <w:p w:rsidR="008B7BD9" w:rsidRPr="00EE7CD6" w:rsidRDefault="008B7BD9" w:rsidP="00EE7CD6">
            <w:pPr>
              <w:autoSpaceDE w:val="0"/>
              <w:autoSpaceDN w:val="0"/>
              <w:adjustRightInd w:val="0"/>
              <w:spacing w:before="40" w:after="40" w:line="220" w:lineRule="exact"/>
              <w:jc w:val="right"/>
              <w:rPr>
                <w:iCs/>
                <w:sz w:val="18"/>
                <w:szCs w:val="18"/>
                <w:lang w:val="fr-FR"/>
              </w:rPr>
            </w:pPr>
            <w:r w:rsidRPr="00EE7CD6">
              <w:rPr>
                <w:iCs/>
                <w:sz w:val="18"/>
                <w:szCs w:val="18"/>
                <w:lang w:val="fr-FR"/>
              </w:rPr>
              <w:t>5</w:t>
            </w:r>
            <w:r w:rsidR="00EE7CD6">
              <w:rPr>
                <w:iCs/>
                <w:sz w:val="18"/>
                <w:szCs w:val="18"/>
                <w:lang w:val="fr-FR"/>
              </w:rPr>
              <w:t>,</w:t>
            </w:r>
            <w:r w:rsidRPr="00EE7CD6">
              <w:rPr>
                <w:iCs/>
                <w:sz w:val="18"/>
                <w:szCs w:val="18"/>
                <w:lang w:val="fr-FR"/>
              </w:rPr>
              <w:t>4</w:t>
            </w:r>
          </w:p>
        </w:tc>
      </w:tr>
    </w:tbl>
    <w:p w:rsidR="008B7BD9" w:rsidRPr="00324B1C" w:rsidRDefault="008B7BD9" w:rsidP="000B20C5">
      <w:pPr>
        <w:pStyle w:val="SingleTxtG"/>
        <w:suppressAutoHyphens/>
        <w:spacing w:before="60" w:after="0"/>
        <w:ind w:left="0" w:firstLine="170"/>
        <w:jc w:val="left"/>
        <w:rPr>
          <w:sz w:val="18"/>
          <w:szCs w:val="24"/>
        </w:rPr>
      </w:pPr>
      <w:r w:rsidRPr="00324B1C">
        <w:rPr>
          <w:i/>
          <w:sz w:val="18"/>
          <w:szCs w:val="24"/>
        </w:rPr>
        <w:t>Fuente:</w:t>
      </w:r>
      <w:r w:rsidRPr="00324B1C">
        <w:rPr>
          <w:sz w:val="18"/>
          <w:szCs w:val="24"/>
        </w:rPr>
        <w:t xml:space="preserve"> </w:t>
      </w:r>
      <w:r w:rsidRPr="00324B1C">
        <w:rPr>
          <w:i/>
          <w:sz w:val="18"/>
          <w:szCs w:val="24"/>
        </w:rPr>
        <w:t>ASH Year 10 Smoking Survey</w:t>
      </w:r>
      <w:r w:rsidRPr="00324B1C">
        <w:rPr>
          <w:sz w:val="18"/>
          <w:szCs w:val="24"/>
        </w:rPr>
        <w:t xml:space="preserve"> (Encuesta sobre tabaco y salud en el curso 10), publicado por Encuestas sobre tabaquismo de Nueva Zelandia, 2006</w:t>
      </w:r>
      <w:r w:rsidR="00324B1C">
        <w:rPr>
          <w:sz w:val="18"/>
          <w:szCs w:val="24"/>
        </w:rPr>
        <w:t>.</w:t>
      </w:r>
    </w:p>
    <w:p w:rsidR="008B7BD9" w:rsidRPr="00324B1C" w:rsidRDefault="008B7BD9" w:rsidP="00EE7CD6">
      <w:pPr>
        <w:pStyle w:val="SingleTxtG"/>
        <w:suppressAutoHyphens/>
        <w:spacing w:after="0"/>
        <w:ind w:left="0" w:firstLine="170"/>
        <w:jc w:val="left"/>
        <w:rPr>
          <w:i/>
          <w:sz w:val="18"/>
          <w:szCs w:val="24"/>
        </w:rPr>
      </w:pPr>
      <w:r w:rsidRPr="00324B1C">
        <w:rPr>
          <w:i/>
          <w:sz w:val="18"/>
          <w:szCs w:val="24"/>
          <w:lang w:val="es-ES_tradnl"/>
        </w:rPr>
        <w:t>Notas:</w:t>
      </w:r>
    </w:p>
    <w:p w:rsidR="008B7BD9" w:rsidRPr="00324B1C" w:rsidRDefault="00324B1C" w:rsidP="000B20C5">
      <w:pPr>
        <w:pStyle w:val="SingleTxtG"/>
        <w:suppressAutoHyphens/>
        <w:spacing w:after="200"/>
        <w:ind w:left="0" w:firstLine="170"/>
        <w:jc w:val="left"/>
        <w:rPr>
          <w:sz w:val="18"/>
          <w:szCs w:val="24"/>
        </w:rPr>
      </w:pPr>
      <w:r>
        <w:rPr>
          <w:sz w:val="18"/>
          <w:szCs w:val="24"/>
          <w:lang w:val="es-ES_tradnl"/>
        </w:rPr>
        <w:tab/>
        <w:t>1)</w:t>
      </w:r>
      <w:r>
        <w:rPr>
          <w:sz w:val="18"/>
          <w:szCs w:val="24"/>
          <w:lang w:val="es-ES_tradnl"/>
        </w:rPr>
        <w:tab/>
      </w:r>
      <w:r w:rsidR="008B7BD9" w:rsidRPr="00324B1C">
        <w:rPr>
          <w:sz w:val="18"/>
          <w:szCs w:val="24"/>
          <w:lang w:val="es-ES_tradnl"/>
        </w:rPr>
        <w:t>Los alumnos del curso 10 tienen entre 14 y 15 años de edad</w:t>
      </w:r>
      <w:r>
        <w:rPr>
          <w:sz w:val="18"/>
          <w:szCs w:val="24"/>
          <w:lang w:val="es-ES_tradnl"/>
        </w:rPr>
        <w:t>.</w:t>
      </w:r>
    </w:p>
    <w:p w:rsidR="008B7BD9" w:rsidRPr="000328B9" w:rsidRDefault="00324B1C" w:rsidP="000B20C5">
      <w:pPr>
        <w:pStyle w:val="H4G"/>
        <w:spacing w:before="200" w:after="80"/>
      </w:pPr>
      <w:r>
        <w:tab/>
      </w:r>
      <w:r>
        <w:tab/>
      </w:r>
      <w:r w:rsidR="008B7BD9" w:rsidRPr="000328B9">
        <w:t>Salud mental</w:t>
      </w:r>
    </w:p>
    <w:p w:rsidR="00324B1C" w:rsidRDefault="008B7BD9" w:rsidP="00324B1C">
      <w:pPr>
        <w:pStyle w:val="Heading1"/>
      </w:pPr>
      <w:r w:rsidRPr="000328B9">
        <w:t>Cuadro 20</w:t>
      </w:r>
    </w:p>
    <w:p w:rsidR="008B7BD9" w:rsidRPr="00324B1C" w:rsidRDefault="008B7BD9" w:rsidP="000B20C5">
      <w:pPr>
        <w:pStyle w:val="SingleTxtG"/>
        <w:spacing w:after="60"/>
        <w:jc w:val="left"/>
        <w:rPr>
          <w:b/>
        </w:rPr>
      </w:pPr>
      <w:r w:rsidRPr="00324B1C">
        <w:rPr>
          <w:b/>
          <w:lang w:val="es-ES_tradnl"/>
        </w:rPr>
        <w:t>Tasas de pacientes de salud mental (por cada 100.000 habitantes), por grupo étnico, sexo y edad, 2004</w:t>
      </w:r>
    </w:p>
    <w:tbl>
      <w:tblPr>
        <w:tblW w:w="9639" w:type="dxa"/>
        <w:jc w:val="center"/>
        <w:tblLayout w:type="fixed"/>
        <w:tblCellMar>
          <w:left w:w="0" w:type="dxa"/>
          <w:right w:w="0" w:type="dxa"/>
        </w:tblCellMar>
        <w:tblLook w:val="0000" w:firstRow="0" w:lastRow="0" w:firstColumn="0" w:lastColumn="0" w:noHBand="0" w:noVBand="0"/>
      </w:tblPr>
      <w:tblGrid>
        <w:gridCol w:w="2283"/>
        <w:gridCol w:w="1279"/>
        <w:gridCol w:w="1280"/>
        <w:gridCol w:w="1199"/>
        <w:gridCol w:w="1199"/>
        <w:gridCol w:w="1199"/>
        <w:gridCol w:w="1200"/>
      </w:tblGrid>
      <w:tr w:rsidR="008B7BD9" w:rsidRPr="00A404D7" w:rsidTr="000B20C5">
        <w:trPr>
          <w:trHeight w:val="20"/>
          <w:jc w:val="center"/>
        </w:trPr>
        <w:tc>
          <w:tcPr>
            <w:tcW w:w="2283" w:type="dxa"/>
            <w:vMerge w:val="restart"/>
            <w:tcBorders>
              <w:top w:val="single" w:sz="4" w:space="0" w:color="auto"/>
              <w:bottom w:val="single" w:sz="12" w:space="0" w:color="auto"/>
            </w:tcBorders>
            <w:shd w:val="clear" w:color="auto" w:fill="auto"/>
            <w:noWrap/>
            <w:vAlign w:val="bottom"/>
          </w:tcPr>
          <w:p w:rsidR="008B7BD9" w:rsidRPr="00A404D7" w:rsidRDefault="008B7BD9" w:rsidP="003F79C3">
            <w:pPr>
              <w:autoSpaceDE w:val="0"/>
              <w:autoSpaceDN w:val="0"/>
              <w:adjustRightInd w:val="0"/>
              <w:spacing w:before="80" w:after="80" w:line="200" w:lineRule="exact"/>
              <w:rPr>
                <w:i/>
                <w:iCs/>
                <w:sz w:val="16"/>
                <w:szCs w:val="16"/>
                <w:lang w:val="en-GB"/>
              </w:rPr>
            </w:pPr>
            <w:r w:rsidRPr="000328B9">
              <w:rPr>
                <w:i/>
                <w:iCs/>
                <w:sz w:val="16"/>
                <w:szCs w:val="16"/>
                <w:lang w:val="es-ES_tradnl"/>
              </w:rPr>
              <w:t>Grupo étnico</w:t>
            </w:r>
          </w:p>
        </w:tc>
        <w:tc>
          <w:tcPr>
            <w:tcW w:w="1279" w:type="dxa"/>
            <w:vMerge w:val="restart"/>
            <w:tcBorders>
              <w:top w:val="single" w:sz="4" w:space="0" w:color="auto"/>
              <w:bottom w:val="single" w:sz="12" w:space="0" w:color="auto"/>
            </w:tcBorders>
            <w:shd w:val="clear" w:color="auto" w:fill="auto"/>
            <w:noWrap/>
            <w:vAlign w:val="bottom"/>
          </w:tcPr>
          <w:p w:rsidR="008B7BD9" w:rsidRPr="00A404D7" w:rsidRDefault="008B7BD9" w:rsidP="003F79C3">
            <w:pPr>
              <w:autoSpaceDE w:val="0"/>
              <w:autoSpaceDN w:val="0"/>
              <w:adjustRightInd w:val="0"/>
              <w:spacing w:before="80" w:after="80" w:line="200" w:lineRule="exact"/>
              <w:rPr>
                <w:i/>
                <w:iCs/>
                <w:sz w:val="16"/>
                <w:szCs w:val="16"/>
                <w:lang w:val="en-GB"/>
              </w:rPr>
            </w:pPr>
            <w:r w:rsidRPr="000328B9">
              <w:rPr>
                <w:i/>
                <w:iCs/>
                <w:sz w:val="16"/>
                <w:szCs w:val="16"/>
                <w:lang w:val="es-ES_tradnl"/>
              </w:rPr>
              <w:t>Sexo</w:t>
            </w:r>
          </w:p>
        </w:tc>
        <w:tc>
          <w:tcPr>
            <w:tcW w:w="1280" w:type="dxa"/>
            <w:vMerge w:val="restart"/>
            <w:tcBorders>
              <w:top w:val="single" w:sz="4" w:space="0" w:color="auto"/>
              <w:bottom w:val="single" w:sz="12" w:space="0" w:color="auto"/>
            </w:tcBorders>
            <w:shd w:val="clear" w:color="auto" w:fill="auto"/>
            <w:noWrap/>
            <w:vAlign w:val="bottom"/>
          </w:tcPr>
          <w:p w:rsidR="008B7BD9" w:rsidRPr="00A404D7" w:rsidRDefault="008B7BD9" w:rsidP="003F79C3">
            <w:pPr>
              <w:autoSpaceDE w:val="0"/>
              <w:autoSpaceDN w:val="0"/>
              <w:adjustRightInd w:val="0"/>
              <w:spacing w:before="80" w:after="80" w:line="200" w:lineRule="exact"/>
              <w:jc w:val="right"/>
              <w:rPr>
                <w:i/>
                <w:iCs/>
                <w:sz w:val="16"/>
                <w:szCs w:val="16"/>
                <w:lang w:val="en-GB"/>
              </w:rPr>
            </w:pPr>
            <w:r w:rsidRPr="000328B9">
              <w:rPr>
                <w:i/>
                <w:iCs/>
                <w:sz w:val="16"/>
                <w:szCs w:val="16"/>
                <w:lang w:val="es-ES_tradnl"/>
              </w:rPr>
              <w:t>Tasa</w:t>
            </w:r>
            <w:r w:rsidRPr="00A404D7">
              <w:rPr>
                <w:i/>
                <w:iCs/>
                <w:sz w:val="16"/>
                <w:szCs w:val="16"/>
                <w:lang w:val="en-GB"/>
              </w:rPr>
              <w:t xml:space="preserve"> </w:t>
            </w:r>
            <w:r w:rsidRPr="000328B9">
              <w:rPr>
                <w:i/>
                <w:iCs/>
                <w:sz w:val="16"/>
                <w:szCs w:val="16"/>
                <w:lang w:val="es-ES_tradnl"/>
              </w:rPr>
              <w:t>bruta</w:t>
            </w:r>
          </w:p>
        </w:tc>
        <w:tc>
          <w:tcPr>
            <w:tcW w:w="4797" w:type="dxa"/>
            <w:gridSpan w:val="4"/>
            <w:tcBorders>
              <w:top w:val="single" w:sz="4" w:space="0" w:color="auto"/>
              <w:bottom w:val="single" w:sz="4" w:space="0" w:color="auto"/>
            </w:tcBorders>
            <w:shd w:val="clear" w:color="auto" w:fill="auto"/>
            <w:noWrap/>
            <w:vAlign w:val="bottom"/>
          </w:tcPr>
          <w:p w:rsidR="008B7BD9" w:rsidRPr="00A404D7" w:rsidRDefault="008B7BD9" w:rsidP="003F79C3">
            <w:pPr>
              <w:tabs>
                <w:tab w:val="left" w:pos="672"/>
              </w:tabs>
              <w:autoSpaceDE w:val="0"/>
              <w:autoSpaceDN w:val="0"/>
              <w:adjustRightInd w:val="0"/>
              <w:spacing w:before="80" w:after="80" w:line="200" w:lineRule="exact"/>
              <w:jc w:val="center"/>
              <w:rPr>
                <w:i/>
                <w:iCs/>
                <w:sz w:val="16"/>
                <w:szCs w:val="16"/>
                <w:lang w:val="en-GB"/>
              </w:rPr>
            </w:pPr>
            <w:r w:rsidRPr="000328B9">
              <w:rPr>
                <w:i/>
                <w:iCs/>
                <w:sz w:val="16"/>
                <w:szCs w:val="16"/>
                <w:lang w:val="es-ES_tradnl"/>
              </w:rPr>
              <w:t>Edad</w:t>
            </w:r>
          </w:p>
        </w:tc>
      </w:tr>
      <w:tr w:rsidR="008B7BD9" w:rsidRPr="00A404D7" w:rsidTr="000B20C5">
        <w:trPr>
          <w:trHeight w:val="20"/>
          <w:jc w:val="center"/>
        </w:trPr>
        <w:tc>
          <w:tcPr>
            <w:tcW w:w="2283" w:type="dxa"/>
            <w:vMerge/>
            <w:tcBorders>
              <w:bottom w:val="single" w:sz="12" w:space="0" w:color="auto"/>
            </w:tcBorders>
            <w:shd w:val="clear" w:color="auto" w:fill="auto"/>
            <w:noWrap/>
            <w:vAlign w:val="bottom"/>
          </w:tcPr>
          <w:p w:rsidR="008B7BD9" w:rsidRPr="00A404D7" w:rsidRDefault="008B7BD9" w:rsidP="003F79C3">
            <w:pPr>
              <w:autoSpaceDE w:val="0"/>
              <w:autoSpaceDN w:val="0"/>
              <w:adjustRightInd w:val="0"/>
              <w:spacing w:before="80" w:after="80" w:line="200" w:lineRule="exact"/>
              <w:rPr>
                <w:i/>
                <w:iCs/>
                <w:sz w:val="16"/>
                <w:szCs w:val="16"/>
                <w:lang w:val="en-GB"/>
              </w:rPr>
            </w:pPr>
          </w:p>
        </w:tc>
        <w:tc>
          <w:tcPr>
            <w:tcW w:w="1279" w:type="dxa"/>
            <w:vMerge/>
            <w:tcBorders>
              <w:bottom w:val="single" w:sz="12" w:space="0" w:color="auto"/>
            </w:tcBorders>
            <w:shd w:val="clear" w:color="auto" w:fill="auto"/>
            <w:noWrap/>
            <w:vAlign w:val="bottom"/>
          </w:tcPr>
          <w:p w:rsidR="008B7BD9" w:rsidRPr="00A404D7" w:rsidRDefault="008B7BD9" w:rsidP="003F79C3">
            <w:pPr>
              <w:autoSpaceDE w:val="0"/>
              <w:autoSpaceDN w:val="0"/>
              <w:adjustRightInd w:val="0"/>
              <w:spacing w:before="80" w:after="80" w:line="200" w:lineRule="exact"/>
              <w:rPr>
                <w:i/>
                <w:iCs/>
                <w:sz w:val="16"/>
                <w:szCs w:val="16"/>
                <w:lang w:val="en-GB"/>
              </w:rPr>
            </w:pPr>
          </w:p>
        </w:tc>
        <w:tc>
          <w:tcPr>
            <w:tcW w:w="1280" w:type="dxa"/>
            <w:vMerge/>
            <w:tcBorders>
              <w:bottom w:val="single" w:sz="12" w:space="0" w:color="auto"/>
            </w:tcBorders>
            <w:shd w:val="clear" w:color="auto" w:fill="auto"/>
            <w:noWrap/>
            <w:vAlign w:val="bottom"/>
          </w:tcPr>
          <w:p w:rsidR="008B7BD9" w:rsidRPr="00A404D7" w:rsidRDefault="008B7BD9" w:rsidP="003F79C3">
            <w:pPr>
              <w:autoSpaceDE w:val="0"/>
              <w:autoSpaceDN w:val="0"/>
              <w:adjustRightInd w:val="0"/>
              <w:spacing w:before="80" w:after="80" w:line="200" w:lineRule="exact"/>
              <w:jc w:val="right"/>
              <w:rPr>
                <w:i/>
                <w:iCs/>
                <w:sz w:val="16"/>
                <w:szCs w:val="16"/>
                <w:lang w:val="en-GB"/>
              </w:rPr>
            </w:pPr>
          </w:p>
        </w:tc>
        <w:tc>
          <w:tcPr>
            <w:tcW w:w="1199" w:type="dxa"/>
            <w:tcBorders>
              <w:top w:val="single" w:sz="4" w:space="0" w:color="auto"/>
              <w:bottom w:val="single" w:sz="12" w:space="0" w:color="auto"/>
            </w:tcBorders>
            <w:shd w:val="clear" w:color="auto" w:fill="auto"/>
            <w:noWrap/>
            <w:vAlign w:val="bottom"/>
          </w:tcPr>
          <w:p w:rsidR="008B7BD9" w:rsidRPr="00A404D7" w:rsidRDefault="008B7BD9" w:rsidP="003F79C3">
            <w:pPr>
              <w:autoSpaceDE w:val="0"/>
              <w:autoSpaceDN w:val="0"/>
              <w:adjustRightInd w:val="0"/>
              <w:spacing w:before="80" w:after="80" w:line="200" w:lineRule="exact"/>
              <w:jc w:val="right"/>
              <w:rPr>
                <w:i/>
                <w:iCs/>
                <w:sz w:val="16"/>
                <w:szCs w:val="16"/>
                <w:lang w:val="en-GB"/>
              </w:rPr>
            </w:pPr>
            <w:r w:rsidRPr="00A404D7">
              <w:rPr>
                <w:i/>
                <w:iCs/>
                <w:sz w:val="16"/>
                <w:szCs w:val="16"/>
                <w:lang w:val="en-GB"/>
              </w:rPr>
              <w:t>0</w:t>
            </w:r>
            <w:r w:rsidR="00493EDA">
              <w:rPr>
                <w:i/>
                <w:iCs/>
                <w:sz w:val="16"/>
                <w:szCs w:val="16"/>
                <w:lang w:val="en-GB"/>
              </w:rPr>
              <w:t>-</w:t>
            </w:r>
            <w:r w:rsidRPr="00A404D7">
              <w:rPr>
                <w:i/>
                <w:iCs/>
                <w:sz w:val="16"/>
                <w:szCs w:val="16"/>
                <w:lang w:val="en-GB"/>
              </w:rPr>
              <w:t>4</w:t>
            </w:r>
          </w:p>
        </w:tc>
        <w:tc>
          <w:tcPr>
            <w:tcW w:w="1199" w:type="dxa"/>
            <w:tcBorders>
              <w:top w:val="single" w:sz="4" w:space="0" w:color="auto"/>
              <w:bottom w:val="single" w:sz="12" w:space="0" w:color="auto"/>
            </w:tcBorders>
            <w:shd w:val="clear" w:color="auto" w:fill="auto"/>
            <w:noWrap/>
            <w:vAlign w:val="bottom"/>
          </w:tcPr>
          <w:p w:rsidR="008B7BD9" w:rsidRPr="00A404D7" w:rsidRDefault="008B7BD9" w:rsidP="003F79C3">
            <w:pPr>
              <w:autoSpaceDE w:val="0"/>
              <w:autoSpaceDN w:val="0"/>
              <w:adjustRightInd w:val="0"/>
              <w:spacing w:before="80" w:after="80" w:line="200" w:lineRule="exact"/>
              <w:jc w:val="right"/>
              <w:rPr>
                <w:i/>
                <w:iCs/>
                <w:sz w:val="16"/>
                <w:szCs w:val="16"/>
                <w:lang w:val="en-GB"/>
              </w:rPr>
            </w:pPr>
            <w:r w:rsidRPr="00A404D7">
              <w:rPr>
                <w:i/>
                <w:iCs/>
                <w:sz w:val="16"/>
                <w:szCs w:val="16"/>
                <w:lang w:val="en-GB"/>
              </w:rPr>
              <w:t>5</w:t>
            </w:r>
            <w:r w:rsidR="00493EDA">
              <w:rPr>
                <w:i/>
                <w:iCs/>
                <w:sz w:val="16"/>
                <w:szCs w:val="16"/>
                <w:lang w:val="en-GB"/>
              </w:rPr>
              <w:t>-</w:t>
            </w:r>
            <w:r w:rsidRPr="00A404D7">
              <w:rPr>
                <w:i/>
                <w:iCs/>
                <w:sz w:val="16"/>
                <w:szCs w:val="16"/>
                <w:lang w:val="en-GB"/>
              </w:rPr>
              <w:t>9</w:t>
            </w:r>
          </w:p>
        </w:tc>
        <w:tc>
          <w:tcPr>
            <w:tcW w:w="1199" w:type="dxa"/>
            <w:tcBorders>
              <w:top w:val="single" w:sz="4" w:space="0" w:color="auto"/>
              <w:bottom w:val="single" w:sz="12" w:space="0" w:color="auto"/>
            </w:tcBorders>
            <w:shd w:val="clear" w:color="auto" w:fill="auto"/>
            <w:noWrap/>
            <w:vAlign w:val="bottom"/>
          </w:tcPr>
          <w:p w:rsidR="008B7BD9" w:rsidRPr="00A404D7" w:rsidRDefault="008B7BD9" w:rsidP="003F79C3">
            <w:pPr>
              <w:autoSpaceDE w:val="0"/>
              <w:autoSpaceDN w:val="0"/>
              <w:adjustRightInd w:val="0"/>
              <w:spacing w:before="80" w:after="80" w:line="200" w:lineRule="exact"/>
              <w:jc w:val="right"/>
              <w:rPr>
                <w:i/>
                <w:iCs/>
                <w:sz w:val="16"/>
                <w:szCs w:val="16"/>
                <w:lang w:val="en-GB"/>
              </w:rPr>
            </w:pPr>
            <w:r w:rsidRPr="00A404D7">
              <w:rPr>
                <w:i/>
                <w:iCs/>
                <w:sz w:val="16"/>
                <w:szCs w:val="16"/>
                <w:lang w:val="en-GB"/>
              </w:rPr>
              <w:t>10</w:t>
            </w:r>
            <w:r w:rsidR="00493EDA">
              <w:rPr>
                <w:i/>
                <w:iCs/>
                <w:sz w:val="16"/>
                <w:szCs w:val="16"/>
                <w:lang w:val="en-GB"/>
              </w:rPr>
              <w:t>-</w:t>
            </w:r>
            <w:r w:rsidRPr="00A404D7">
              <w:rPr>
                <w:i/>
                <w:iCs/>
                <w:sz w:val="16"/>
                <w:szCs w:val="16"/>
                <w:lang w:val="en-GB"/>
              </w:rPr>
              <w:t>14</w:t>
            </w:r>
          </w:p>
        </w:tc>
        <w:tc>
          <w:tcPr>
            <w:tcW w:w="1200" w:type="dxa"/>
            <w:tcBorders>
              <w:top w:val="single" w:sz="4" w:space="0" w:color="auto"/>
              <w:bottom w:val="single" w:sz="12" w:space="0" w:color="auto"/>
            </w:tcBorders>
            <w:shd w:val="clear" w:color="auto" w:fill="auto"/>
            <w:noWrap/>
            <w:vAlign w:val="bottom"/>
          </w:tcPr>
          <w:p w:rsidR="008B7BD9" w:rsidRPr="00A404D7" w:rsidRDefault="008B7BD9" w:rsidP="003F79C3">
            <w:pPr>
              <w:autoSpaceDE w:val="0"/>
              <w:autoSpaceDN w:val="0"/>
              <w:adjustRightInd w:val="0"/>
              <w:spacing w:before="80" w:after="80" w:line="200" w:lineRule="exact"/>
              <w:jc w:val="right"/>
              <w:rPr>
                <w:i/>
                <w:iCs/>
                <w:sz w:val="16"/>
                <w:szCs w:val="16"/>
                <w:lang w:val="en-GB"/>
              </w:rPr>
            </w:pPr>
            <w:r w:rsidRPr="00A404D7">
              <w:rPr>
                <w:i/>
                <w:iCs/>
                <w:sz w:val="16"/>
                <w:szCs w:val="16"/>
                <w:lang w:val="en-GB"/>
              </w:rPr>
              <w:t>15</w:t>
            </w:r>
            <w:r w:rsidR="00493EDA">
              <w:rPr>
                <w:i/>
                <w:iCs/>
                <w:sz w:val="16"/>
                <w:szCs w:val="16"/>
                <w:lang w:val="en-GB"/>
              </w:rPr>
              <w:t>-</w:t>
            </w:r>
            <w:r w:rsidRPr="00A404D7">
              <w:rPr>
                <w:i/>
                <w:iCs/>
                <w:sz w:val="16"/>
                <w:szCs w:val="16"/>
                <w:lang w:val="en-GB"/>
              </w:rPr>
              <w:t>19</w:t>
            </w:r>
          </w:p>
        </w:tc>
      </w:tr>
      <w:tr w:rsidR="008B7BD9" w:rsidRPr="003F79C3" w:rsidTr="000B20C5">
        <w:trPr>
          <w:trHeight w:val="20"/>
          <w:jc w:val="center"/>
        </w:trPr>
        <w:tc>
          <w:tcPr>
            <w:tcW w:w="2283" w:type="dxa"/>
            <w:tcBorders>
              <w:top w:val="single" w:sz="12" w:space="0" w:color="auto"/>
            </w:tcBorders>
            <w:shd w:val="clear" w:color="auto" w:fill="auto"/>
            <w:noWrap/>
            <w:vAlign w:val="bottom"/>
          </w:tcPr>
          <w:p w:rsidR="008B7BD9" w:rsidRPr="003F79C3" w:rsidRDefault="008B7BD9" w:rsidP="003F79C3">
            <w:pPr>
              <w:autoSpaceDE w:val="0"/>
              <w:autoSpaceDN w:val="0"/>
              <w:adjustRightInd w:val="0"/>
              <w:spacing w:before="40" w:after="40" w:line="220" w:lineRule="exact"/>
              <w:rPr>
                <w:iCs/>
                <w:sz w:val="18"/>
                <w:szCs w:val="16"/>
                <w:lang w:val="en-GB"/>
              </w:rPr>
            </w:pPr>
            <w:r w:rsidRPr="003F79C3">
              <w:rPr>
                <w:iCs/>
                <w:sz w:val="18"/>
                <w:szCs w:val="16"/>
                <w:lang w:val="es-ES_tradnl"/>
              </w:rPr>
              <w:t>Maoríes</w:t>
            </w:r>
          </w:p>
        </w:tc>
        <w:tc>
          <w:tcPr>
            <w:tcW w:w="1279" w:type="dxa"/>
            <w:tcBorders>
              <w:top w:val="single" w:sz="12" w:space="0" w:color="auto"/>
            </w:tcBorders>
            <w:shd w:val="clear" w:color="auto" w:fill="auto"/>
            <w:noWrap/>
            <w:vAlign w:val="bottom"/>
          </w:tcPr>
          <w:p w:rsidR="008B7BD9" w:rsidRPr="003F79C3" w:rsidRDefault="008B7BD9" w:rsidP="003F79C3">
            <w:pPr>
              <w:autoSpaceDE w:val="0"/>
              <w:autoSpaceDN w:val="0"/>
              <w:adjustRightInd w:val="0"/>
              <w:spacing w:before="40" w:after="40" w:line="220" w:lineRule="exact"/>
              <w:rPr>
                <w:iCs/>
                <w:sz w:val="18"/>
                <w:szCs w:val="16"/>
                <w:lang w:val="en-GB"/>
              </w:rPr>
            </w:pPr>
            <w:r w:rsidRPr="003F79C3">
              <w:rPr>
                <w:iCs/>
                <w:sz w:val="18"/>
                <w:szCs w:val="16"/>
                <w:lang w:val="es-ES_tradnl"/>
              </w:rPr>
              <w:t>Niñas</w:t>
            </w:r>
          </w:p>
        </w:tc>
        <w:tc>
          <w:tcPr>
            <w:tcW w:w="1280" w:type="dxa"/>
            <w:tcBorders>
              <w:top w:val="single" w:sz="12" w:space="0" w:color="auto"/>
            </w:tcBorders>
            <w:shd w:val="clear" w:color="auto" w:fill="auto"/>
            <w:noWrap/>
            <w:vAlign w:val="bottom"/>
          </w:tcPr>
          <w:p w:rsidR="008B7BD9" w:rsidRPr="003F79C3" w:rsidRDefault="008B7BD9" w:rsidP="003F79C3">
            <w:pPr>
              <w:autoSpaceDE w:val="0"/>
              <w:autoSpaceDN w:val="0"/>
              <w:adjustRightInd w:val="0"/>
              <w:spacing w:before="40" w:after="40" w:line="220" w:lineRule="exact"/>
              <w:jc w:val="right"/>
              <w:rPr>
                <w:iCs/>
                <w:sz w:val="18"/>
                <w:szCs w:val="16"/>
                <w:lang w:val="en-GB"/>
              </w:rPr>
            </w:pPr>
            <w:r w:rsidRPr="003F79C3">
              <w:rPr>
                <w:iCs/>
                <w:sz w:val="18"/>
                <w:szCs w:val="16"/>
                <w:lang w:val="en-GB"/>
              </w:rPr>
              <w:t>2</w:t>
            </w:r>
            <w:r w:rsidR="003F79C3">
              <w:rPr>
                <w:iCs/>
                <w:sz w:val="18"/>
                <w:szCs w:val="16"/>
                <w:lang w:val="en-GB"/>
              </w:rPr>
              <w:t xml:space="preserve"> </w:t>
            </w:r>
            <w:r w:rsidRPr="003F79C3">
              <w:rPr>
                <w:iCs/>
                <w:sz w:val="18"/>
                <w:szCs w:val="16"/>
                <w:lang w:val="en-GB"/>
              </w:rPr>
              <w:t>217</w:t>
            </w:r>
            <w:r w:rsidR="003F79C3">
              <w:rPr>
                <w:iCs/>
                <w:sz w:val="18"/>
                <w:szCs w:val="16"/>
                <w:lang w:val="en-GB"/>
              </w:rPr>
              <w:t>,</w:t>
            </w:r>
            <w:r w:rsidRPr="003F79C3">
              <w:rPr>
                <w:iCs/>
                <w:sz w:val="18"/>
                <w:szCs w:val="16"/>
                <w:lang w:val="en-GB"/>
              </w:rPr>
              <w:t>6</w:t>
            </w:r>
          </w:p>
        </w:tc>
        <w:tc>
          <w:tcPr>
            <w:tcW w:w="1199" w:type="dxa"/>
            <w:tcBorders>
              <w:top w:val="single" w:sz="12" w:space="0" w:color="auto"/>
            </w:tcBorders>
            <w:shd w:val="clear" w:color="auto" w:fill="auto"/>
            <w:noWrap/>
            <w:vAlign w:val="bottom"/>
          </w:tcPr>
          <w:p w:rsidR="008B7BD9" w:rsidRPr="003F79C3" w:rsidRDefault="008B7BD9" w:rsidP="003F79C3">
            <w:pPr>
              <w:autoSpaceDE w:val="0"/>
              <w:autoSpaceDN w:val="0"/>
              <w:adjustRightInd w:val="0"/>
              <w:spacing w:before="40" w:after="40" w:line="220" w:lineRule="exact"/>
              <w:jc w:val="right"/>
              <w:rPr>
                <w:iCs/>
                <w:sz w:val="18"/>
                <w:szCs w:val="16"/>
                <w:lang w:val="en-GB"/>
              </w:rPr>
            </w:pPr>
            <w:r w:rsidRPr="003F79C3">
              <w:rPr>
                <w:iCs/>
                <w:sz w:val="18"/>
                <w:szCs w:val="16"/>
                <w:lang w:val="en-GB"/>
              </w:rPr>
              <w:t>58</w:t>
            </w:r>
            <w:r w:rsidR="003F79C3">
              <w:rPr>
                <w:iCs/>
                <w:sz w:val="18"/>
                <w:szCs w:val="16"/>
                <w:lang w:val="en-GB"/>
              </w:rPr>
              <w:t>,</w:t>
            </w:r>
            <w:r w:rsidRPr="003F79C3">
              <w:rPr>
                <w:iCs/>
                <w:sz w:val="18"/>
                <w:szCs w:val="16"/>
                <w:lang w:val="en-GB"/>
              </w:rPr>
              <w:t>7</w:t>
            </w:r>
          </w:p>
        </w:tc>
        <w:tc>
          <w:tcPr>
            <w:tcW w:w="1199" w:type="dxa"/>
            <w:tcBorders>
              <w:top w:val="single" w:sz="12" w:space="0" w:color="auto"/>
            </w:tcBorders>
            <w:shd w:val="clear" w:color="auto" w:fill="auto"/>
            <w:noWrap/>
            <w:vAlign w:val="bottom"/>
          </w:tcPr>
          <w:p w:rsidR="008B7BD9" w:rsidRPr="003F79C3" w:rsidRDefault="008B7BD9" w:rsidP="003F79C3">
            <w:pPr>
              <w:autoSpaceDE w:val="0"/>
              <w:autoSpaceDN w:val="0"/>
              <w:adjustRightInd w:val="0"/>
              <w:spacing w:before="40" w:after="40" w:line="220" w:lineRule="exact"/>
              <w:jc w:val="right"/>
              <w:rPr>
                <w:iCs/>
                <w:sz w:val="18"/>
                <w:szCs w:val="16"/>
                <w:lang w:val="en-GB"/>
              </w:rPr>
            </w:pPr>
            <w:r w:rsidRPr="003F79C3">
              <w:rPr>
                <w:iCs/>
                <w:sz w:val="18"/>
                <w:szCs w:val="16"/>
                <w:lang w:val="en-GB"/>
              </w:rPr>
              <w:t>410</w:t>
            </w:r>
            <w:r w:rsidR="003F79C3">
              <w:rPr>
                <w:iCs/>
                <w:sz w:val="18"/>
                <w:szCs w:val="16"/>
                <w:lang w:val="en-GB"/>
              </w:rPr>
              <w:t>,</w:t>
            </w:r>
            <w:r w:rsidRPr="003F79C3">
              <w:rPr>
                <w:iCs/>
                <w:sz w:val="18"/>
                <w:szCs w:val="16"/>
                <w:lang w:val="en-GB"/>
              </w:rPr>
              <w:t>5</w:t>
            </w:r>
          </w:p>
        </w:tc>
        <w:tc>
          <w:tcPr>
            <w:tcW w:w="1199" w:type="dxa"/>
            <w:tcBorders>
              <w:top w:val="single" w:sz="12" w:space="0" w:color="auto"/>
            </w:tcBorders>
            <w:shd w:val="clear" w:color="auto" w:fill="auto"/>
            <w:noWrap/>
            <w:vAlign w:val="bottom"/>
          </w:tcPr>
          <w:p w:rsidR="008B7BD9" w:rsidRPr="003F79C3" w:rsidRDefault="008B7BD9" w:rsidP="003F79C3">
            <w:pPr>
              <w:autoSpaceDE w:val="0"/>
              <w:autoSpaceDN w:val="0"/>
              <w:adjustRightInd w:val="0"/>
              <w:spacing w:before="40" w:after="40" w:line="220" w:lineRule="exact"/>
              <w:jc w:val="right"/>
              <w:rPr>
                <w:iCs/>
                <w:sz w:val="18"/>
                <w:szCs w:val="16"/>
                <w:lang w:val="en-GB"/>
              </w:rPr>
            </w:pPr>
            <w:r w:rsidRPr="003F79C3">
              <w:rPr>
                <w:iCs/>
                <w:sz w:val="18"/>
                <w:szCs w:val="16"/>
                <w:lang w:val="en-GB"/>
              </w:rPr>
              <w:t>1</w:t>
            </w:r>
            <w:r w:rsidR="003F79C3">
              <w:rPr>
                <w:iCs/>
                <w:sz w:val="18"/>
                <w:szCs w:val="16"/>
                <w:lang w:val="en-GB"/>
              </w:rPr>
              <w:t xml:space="preserve"> </w:t>
            </w:r>
            <w:r w:rsidRPr="003F79C3">
              <w:rPr>
                <w:iCs/>
                <w:sz w:val="18"/>
                <w:szCs w:val="16"/>
                <w:lang w:val="en-GB"/>
              </w:rPr>
              <w:t>486</w:t>
            </w:r>
            <w:r w:rsidR="003F79C3">
              <w:rPr>
                <w:iCs/>
                <w:sz w:val="18"/>
                <w:szCs w:val="16"/>
                <w:lang w:val="en-GB"/>
              </w:rPr>
              <w:t>,</w:t>
            </w:r>
            <w:r w:rsidRPr="003F79C3">
              <w:rPr>
                <w:iCs/>
                <w:sz w:val="18"/>
                <w:szCs w:val="16"/>
                <w:lang w:val="en-GB"/>
              </w:rPr>
              <w:t>3</w:t>
            </w:r>
          </w:p>
        </w:tc>
        <w:tc>
          <w:tcPr>
            <w:tcW w:w="1200" w:type="dxa"/>
            <w:tcBorders>
              <w:top w:val="single" w:sz="12" w:space="0" w:color="auto"/>
            </w:tcBorders>
            <w:shd w:val="clear" w:color="auto" w:fill="auto"/>
            <w:noWrap/>
            <w:vAlign w:val="bottom"/>
          </w:tcPr>
          <w:p w:rsidR="008B7BD9" w:rsidRPr="003F79C3" w:rsidRDefault="008B7BD9" w:rsidP="003F79C3">
            <w:pPr>
              <w:autoSpaceDE w:val="0"/>
              <w:autoSpaceDN w:val="0"/>
              <w:adjustRightInd w:val="0"/>
              <w:spacing w:before="40" w:after="40" w:line="220" w:lineRule="exact"/>
              <w:jc w:val="right"/>
              <w:rPr>
                <w:iCs/>
                <w:sz w:val="18"/>
                <w:szCs w:val="16"/>
                <w:lang w:val="en-GB"/>
              </w:rPr>
            </w:pPr>
            <w:r w:rsidRPr="003F79C3">
              <w:rPr>
                <w:iCs/>
                <w:sz w:val="18"/>
                <w:szCs w:val="16"/>
                <w:lang w:val="en-GB"/>
              </w:rPr>
              <w:t>2</w:t>
            </w:r>
            <w:r w:rsidR="003F79C3">
              <w:rPr>
                <w:iCs/>
                <w:sz w:val="18"/>
                <w:szCs w:val="16"/>
                <w:lang w:val="en-GB"/>
              </w:rPr>
              <w:t xml:space="preserve"> </w:t>
            </w:r>
            <w:r w:rsidRPr="003F79C3">
              <w:rPr>
                <w:iCs/>
                <w:sz w:val="18"/>
                <w:szCs w:val="16"/>
                <w:lang w:val="en-GB"/>
              </w:rPr>
              <w:t>755</w:t>
            </w:r>
            <w:r w:rsidR="003F79C3">
              <w:rPr>
                <w:iCs/>
                <w:sz w:val="18"/>
                <w:szCs w:val="16"/>
                <w:lang w:val="en-GB"/>
              </w:rPr>
              <w:t>,</w:t>
            </w:r>
            <w:r w:rsidRPr="003F79C3">
              <w:rPr>
                <w:iCs/>
                <w:sz w:val="18"/>
                <w:szCs w:val="16"/>
                <w:lang w:val="en-GB"/>
              </w:rPr>
              <w:t>2</w:t>
            </w:r>
          </w:p>
        </w:tc>
      </w:tr>
      <w:tr w:rsidR="000B20C5" w:rsidRPr="003F79C3" w:rsidTr="000B20C5">
        <w:trPr>
          <w:trHeight w:val="20"/>
          <w:jc w:val="center"/>
        </w:trPr>
        <w:tc>
          <w:tcPr>
            <w:tcW w:w="2283" w:type="dxa"/>
            <w:shd w:val="clear" w:color="auto" w:fill="auto"/>
            <w:noWrap/>
            <w:vAlign w:val="bottom"/>
          </w:tcPr>
          <w:p w:rsidR="008B7BD9" w:rsidRPr="003F79C3" w:rsidRDefault="008B7BD9" w:rsidP="003F79C3">
            <w:pPr>
              <w:autoSpaceDE w:val="0"/>
              <w:autoSpaceDN w:val="0"/>
              <w:adjustRightInd w:val="0"/>
              <w:spacing w:before="40" w:after="40" w:line="220" w:lineRule="exact"/>
              <w:rPr>
                <w:iCs/>
                <w:sz w:val="18"/>
                <w:szCs w:val="16"/>
                <w:lang w:val="en-GB"/>
              </w:rPr>
            </w:pPr>
          </w:p>
        </w:tc>
        <w:tc>
          <w:tcPr>
            <w:tcW w:w="1279" w:type="dxa"/>
            <w:tcBorders>
              <w:bottom w:val="single" w:sz="4" w:space="0" w:color="auto"/>
            </w:tcBorders>
            <w:shd w:val="clear" w:color="auto" w:fill="auto"/>
            <w:noWrap/>
            <w:vAlign w:val="bottom"/>
          </w:tcPr>
          <w:p w:rsidR="008B7BD9" w:rsidRPr="003F79C3" w:rsidRDefault="008B7BD9" w:rsidP="003F79C3">
            <w:pPr>
              <w:autoSpaceDE w:val="0"/>
              <w:autoSpaceDN w:val="0"/>
              <w:adjustRightInd w:val="0"/>
              <w:spacing w:before="40" w:after="40" w:line="220" w:lineRule="exact"/>
              <w:rPr>
                <w:iCs/>
                <w:sz w:val="18"/>
                <w:szCs w:val="16"/>
                <w:lang w:val="en-GB"/>
              </w:rPr>
            </w:pPr>
            <w:r w:rsidRPr="003F79C3">
              <w:rPr>
                <w:iCs/>
                <w:sz w:val="18"/>
                <w:szCs w:val="16"/>
                <w:lang w:val="es-ES_tradnl"/>
              </w:rPr>
              <w:t>Varones</w:t>
            </w:r>
          </w:p>
        </w:tc>
        <w:tc>
          <w:tcPr>
            <w:tcW w:w="1280" w:type="dxa"/>
            <w:tcBorders>
              <w:bottom w:val="single" w:sz="4" w:space="0" w:color="auto"/>
            </w:tcBorders>
            <w:shd w:val="clear" w:color="auto" w:fill="auto"/>
            <w:noWrap/>
            <w:vAlign w:val="bottom"/>
          </w:tcPr>
          <w:p w:rsidR="008B7BD9" w:rsidRPr="003F79C3" w:rsidRDefault="008B7BD9" w:rsidP="003F79C3">
            <w:pPr>
              <w:autoSpaceDE w:val="0"/>
              <w:autoSpaceDN w:val="0"/>
              <w:adjustRightInd w:val="0"/>
              <w:spacing w:before="40" w:after="40" w:line="220" w:lineRule="exact"/>
              <w:jc w:val="right"/>
              <w:rPr>
                <w:iCs/>
                <w:sz w:val="18"/>
                <w:szCs w:val="16"/>
                <w:lang w:val="fr-FR"/>
              </w:rPr>
            </w:pPr>
            <w:r w:rsidRPr="003F79C3">
              <w:rPr>
                <w:iCs/>
                <w:sz w:val="18"/>
                <w:szCs w:val="16"/>
                <w:lang w:val="fr-FR"/>
              </w:rPr>
              <w:t>2</w:t>
            </w:r>
            <w:r w:rsidR="003F79C3">
              <w:rPr>
                <w:iCs/>
                <w:sz w:val="18"/>
                <w:szCs w:val="16"/>
                <w:lang w:val="fr-FR"/>
              </w:rPr>
              <w:t xml:space="preserve"> </w:t>
            </w:r>
            <w:r w:rsidRPr="003F79C3">
              <w:rPr>
                <w:iCs/>
                <w:sz w:val="18"/>
                <w:szCs w:val="16"/>
                <w:lang w:val="fr-FR"/>
              </w:rPr>
              <w:t>802</w:t>
            </w:r>
            <w:r w:rsidR="003F79C3">
              <w:rPr>
                <w:iCs/>
                <w:sz w:val="18"/>
                <w:szCs w:val="16"/>
                <w:lang w:val="fr-FR"/>
              </w:rPr>
              <w:t>,</w:t>
            </w:r>
            <w:r w:rsidRPr="003F79C3">
              <w:rPr>
                <w:iCs/>
                <w:sz w:val="18"/>
                <w:szCs w:val="16"/>
                <w:lang w:val="fr-FR"/>
              </w:rPr>
              <w:t>1</w:t>
            </w:r>
          </w:p>
        </w:tc>
        <w:tc>
          <w:tcPr>
            <w:tcW w:w="1199" w:type="dxa"/>
            <w:tcBorders>
              <w:bottom w:val="single" w:sz="4" w:space="0" w:color="auto"/>
            </w:tcBorders>
            <w:shd w:val="clear" w:color="auto" w:fill="auto"/>
            <w:noWrap/>
            <w:vAlign w:val="bottom"/>
          </w:tcPr>
          <w:p w:rsidR="008B7BD9" w:rsidRPr="003F79C3" w:rsidRDefault="008B7BD9" w:rsidP="003F79C3">
            <w:pPr>
              <w:autoSpaceDE w:val="0"/>
              <w:autoSpaceDN w:val="0"/>
              <w:adjustRightInd w:val="0"/>
              <w:spacing w:before="40" w:after="40" w:line="220" w:lineRule="exact"/>
              <w:jc w:val="right"/>
              <w:rPr>
                <w:iCs/>
                <w:sz w:val="18"/>
                <w:szCs w:val="16"/>
                <w:lang w:val="fr-FR"/>
              </w:rPr>
            </w:pPr>
            <w:r w:rsidRPr="003F79C3">
              <w:rPr>
                <w:iCs/>
                <w:sz w:val="18"/>
                <w:szCs w:val="16"/>
                <w:lang w:val="fr-FR"/>
              </w:rPr>
              <w:t>171</w:t>
            </w:r>
            <w:r w:rsidR="003F79C3">
              <w:rPr>
                <w:iCs/>
                <w:sz w:val="18"/>
                <w:szCs w:val="16"/>
                <w:lang w:val="fr-FR"/>
              </w:rPr>
              <w:t>,</w:t>
            </w:r>
            <w:r w:rsidRPr="003F79C3">
              <w:rPr>
                <w:iCs/>
                <w:sz w:val="18"/>
                <w:szCs w:val="16"/>
                <w:lang w:val="fr-FR"/>
              </w:rPr>
              <w:t>8</w:t>
            </w:r>
          </w:p>
        </w:tc>
        <w:tc>
          <w:tcPr>
            <w:tcW w:w="1199" w:type="dxa"/>
            <w:tcBorders>
              <w:bottom w:val="single" w:sz="4" w:space="0" w:color="auto"/>
            </w:tcBorders>
            <w:shd w:val="clear" w:color="auto" w:fill="auto"/>
            <w:noWrap/>
            <w:vAlign w:val="bottom"/>
          </w:tcPr>
          <w:p w:rsidR="008B7BD9" w:rsidRPr="003F79C3" w:rsidRDefault="008B7BD9" w:rsidP="003F79C3">
            <w:pPr>
              <w:autoSpaceDE w:val="0"/>
              <w:autoSpaceDN w:val="0"/>
              <w:adjustRightInd w:val="0"/>
              <w:spacing w:before="40" w:after="40" w:line="220" w:lineRule="exact"/>
              <w:jc w:val="right"/>
              <w:rPr>
                <w:iCs/>
                <w:sz w:val="18"/>
                <w:szCs w:val="16"/>
                <w:lang w:val="fr-FR"/>
              </w:rPr>
            </w:pPr>
            <w:r w:rsidRPr="003F79C3">
              <w:rPr>
                <w:iCs/>
                <w:sz w:val="18"/>
                <w:szCs w:val="16"/>
                <w:lang w:val="fr-FR"/>
              </w:rPr>
              <w:t>1</w:t>
            </w:r>
            <w:r w:rsidR="003F79C3">
              <w:rPr>
                <w:iCs/>
                <w:sz w:val="18"/>
                <w:szCs w:val="16"/>
                <w:lang w:val="fr-FR"/>
              </w:rPr>
              <w:t xml:space="preserve"> </w:t>
            </w:r>
            <w:r w:rsidRPr="003F79C3">
              <w:rPr>
                <w:iCs/>
                <w:sz w:val="18"/>
                <w:szCs w:val="16"/>
                <w:lang w:val="fr-FR"/>
              </w:rPr>
              <w:t>234</w:t>
            </w:r>
            <w:r w:rsidR="003F79C3">
              <w:rPr>
                <w:iCs/>
                <w:sz w:val="18"/>
                <w:szCs w:val="16"/>
                <w:lang w:val="fr-FR"/>
              </w:rPr>
              <w:t>,</w:t>
            </w:r>
            <w:r w:rsidRPr="003F79C3">
              <w:rPr>
                <w:iCs/>
                <w:sz w:val="18"/>
                <w:szCs w:val="16"/>
                <w:lang w:val="fr-FR"/>
              </w:rPr>
              <w:t>6</w:t>
            </w:r>
          </w:p>
        </w:tc>
        <w:tc>
          <w:tcPr>
            <w:tcW w:w="1199" w:type="dxa"/>
            <w:tcBorders>
              <w:bottom w:val="single" w:sz="4" w:space="0" w:color="auto"/>
            </w:tcBorders>
            <w:shd w:val="clear" w:color="auto" w:fill="auto"/>
            <w:noWrap/>
            <w:vAlign w:val="bottom"/>
          </w:tcPr>
          <w:p w:rsidR="008B7BD9" w:rsidRPr="003F79C3" w:rsidRDefault="008B7BD9" w:rsidP="003F79C3">
            <w:pPr>
              <w:autoSpaceDE w:val="0"/>
              <w:autoSpaceDN w:val="0"/>
              <w:adjustRightInd w:val="0"/>
              <w:spacing w:before="40" w:after="40" w:line="220" w:lineRule="exact"/>
              <w:jc w:val="right"/>
              <w:rPr>
                <w:iCs/>
                <w:sz w:val="18"/>
                <w:szCs w:val="16"/>
                <w:lang w:val="fr-FR"/>
              </w:rPr>
            </w:pPr>
            <w:r w:rsidRPr="003F79C3">
              <w:rPr>
                <w:iCs/>
                <w:sz w:val="18"/>
                <w:szCs w:val="16"/>
                <w:lang w:val="fr-FR"/>
              </w:rPr>
              <w:t>2</w:t>
            </w:r>
            <w:r w:rsidR="003F79C3">
              <w:rPr>
                <w:iCs/>
                <w:sz w:val="18"/>
                <w:szCs w:val="16"/>
                <w:lang w:val="fr-FR"/>
              </w:rPr>
              <w:t xml:space="preserve"> </w:t>
            </w:r>
            <w:r w:rsidRPr="003F79C3">
              <w:rPr>
                <w:iCs/>
                <w:sz w:val="18"/>
                <w:szCs w:val="16"/>
                <w:lang w:val="fr-FR"/>
              </w:rPr>
              <w:t>348</w:t>
            </w:r>
            <w:r w:rsidR="003F79C3">
              <w:rPr>
                <w:iCs/>
                <w:sz w:val="18"/>
                <w:szCs w:val="16"/>
                <w:lang w:val="fr-FR"/>
              </w:rPr>
              <w:t>,</w:t>
            </w:r>
            <w:r w:rsidRPr="003F79C3">
              <w:rPr>
                <w:iCs/>
                <w:sz w:val="18"/>
                <w:szCs w:val="16"/>
                <w:lang w:val="fr-FR"/>
              </w:rPr>
              <w:t>4</w:t>
            </w:r>
          </w:p>
        </w:tc>
        <w:tc>
          <w:tcPr>
            <w:tcW w:w="1200" w:type="dxa"/>
            <w:tcBorders>
              <w:bottom w:val="single" w:sz="4" w:space="0" w:color="auto"/>
            </w:tcBorders>
            <w:shd w:val="clear" w:color="auto" w:fill="auto"/>
            <w:noWrap/>
            <w:vAlign w:val="bottom"/>
          </w:tcPr>
          <w:p w:rsidR="008B7BD9" w:rsidRPr="003F79C3" w:rsidRDefault="008B7BD9" w:rsidP="003F79C3">
            <w:pPr>
              <w:autoSpaceDE w:val="0"/>
              <w:autoSpaceDN w:val="0"/>
              <w:adjustRightInd w:val="0"/>
              <w:spacing w:before="40" w:after="40" w:line="220" w:lineRule="exact"/>
              <w:jc w:val="right"/>
              <w:rPr>
                <w:iCs/>
                <w:sz w:val="18"/>
                <w:szCs w:val="16"/>
                <w:lang w:val="fr-FR"/>
              </w:rPr>
            </w:pPr>
            <w:r w:rsidRPr="003F79C3">
              <w:rPr>
                <w:iCs/>
                <w:sz w:val="18"/>
                <w:szCs w:val="16"/>
                <w:lang w:val="fr-FR"/>
              </w:rPr>
              <w:t>3</w:t>
            </w:r>
            <w:r w:rsidR="003F79C3">
              <w:rPr>
                <w:iCs/>
                <w:sz w:val="18"/>
                <w:szCs w:val="16"/>
                <w:lang w:val="fr-FR"/>
              </w:rPr>
              <w:t xml:space="preserve"> </w:t>
            </w:r>
            <w:r w:rsidRPr="003F79C3">
              <w:rPr>
                <w:iCs/>
                <w:sz w:val="18"/>
                <w:szCs w:val="16"/>
                <w:lang w:val="fr-FR"/>
              </w:rPr>
              <w:t>218</w:t>
            </w:r>
            <w:r w:rsidR="003F79C3">
              <w:rPr>
                <w:iCs/>
                <w:sz w:val="18"/>
                <w:szCs w:val="16"/>
                <w:lang w:val="fr-FR"/>
              </w:rPr>
              <w:t>,</w:t>
            </w:r>
            <w:r w:rsidRPr="003F79C3">
              <w:rPr>
                <w:iCs/>
                <w:sz w:val="18"/>
                <w:szCs w:val="16"/>
                <w:lang w:val="fr-FR"/>
              </w:rPr>
              <w:t>7</w:t>
            </w:r>
          </w:p>
        </w:tc>
      </w:tr>
      <w:tr w:rsidR="000B20C5" w:rsidRPr="003F79C3" w:rsidTr="005A0F01">
        <w:trPr>
          <w:trHeight w:val="20"/>
          <w:jc w:val="center"/>
        </w:trPr>
        <w:tc>
          <w:tcPr>
            <w:tcW w:w="2283" w:type="dxa"/>
            <w:tcBorders>
              <w:bottom w:val="single" w:sz="4" w:space="0" w:color="auto"/>
            </w:tcBorders>
            <w:shd w:val="clear" w:color="auto" w:fill="auto"/>
            <w:noWrap/>
            <w:vAlign w:val="bottom"/>
          </w:tcPr>
          <w:p w:rsidR="008B7BD9" w:rsidRPr="003F79C3" w:rsidRDefault="008B7BD9" w:rsidP="003F79C3">
            <w:pPr>
              <w:autoSpaceDE w:val="0"/>
              <w:autoSpaceDN w:val="0"/>
              <w:adjustRightInd w:val="0"/>
              <w:spacing w:before="40" w:after="40" w:line="220" w:lineRule="exact"/>
              <w:rPr>
                <w:b/>
                <w:iCs/>
                <w:sz w:val="18"/>
                <w:szCs w:val="16"/>
                <w:lang w:val="fr-FR"/>
              </w:rPr>
            </w:pPr>
          </w:p>
        </w:tc>
        <w:tc>
          <w:tcPr>
            <w:tcW w:w="1279" w:type="dxa"/>
            <w:tcBorders>
              <w:top w:val="single" w:sz="4" w:space="0" w:color="auto"/>
              <w:bottom w:val="single" w:sz="4" w:space="0" w:color="auto"/>
            </w:tcBorders>
            <w:shd w:val="clear" w:color="auto" w:fill="auto"/>
            <w:noWrap/>
            <w:vAlign w:val="bottom"/>
          </w:tcPr>
          <w:p w:rsidR="008B7BD9" w:rsidRPr="003F79C3" w:rsidRDefault="008B7BD9" w:rsidP="005A0F01">
            <w:pPr>
              <w:autoSpaceDE w:val="0"/>
              <w:autoSpaceDN w:val="0"/>
              <w:adjustRightInd w:val="0"/>
              <w:spacing w:before="40" w:after="40" w:line="220" w:lineRule="exact"/>
              <w:rPr>
                <w:b/>
                <w:iCs/>
                <w:sz w:val="18"/>
                <w:szCs w:val="16"/>
                <w:lang w:val="fr-FR"/>
              </w:rPr>
            </w:pPr>
            <w:r w:rsidRPr="003F79C3">
              <w:rPr>
                <w:b/>
                <w:iCs/>
                <w:sz w:val="18"/>
                <w:szCs w:val="16"/>
                <w:lang w:val="es-ES_tradnl"/>
              </w:rPr>
              <w:t>Total</w:t>
            </w:r>
          </w:p>
        </w:tc>
        <w:tc>
          <w:tcPr>
            <w:tcW w:w="1280" w:type="dxa"/>
            <w:tcBorders>
              <w:top w:val="single" w:sz="4" w:space="0" w:color="auto"/>
              <w:bottom w:val="single" w:sz="4" w:space="0" w:color="auto"/>
            </w:tcBorders>
            <w:shd w:val="clear" w:color="auto" w:fill="auto"/>
            <w:noWrap/>
            <w:vAlign w:val="bottom"/>
          </w:tcPr>
          <w:p w:rsidR="008B7BD9" w:rsidRPr="003F79C3" w:rsidRDefault="008B7BD9" w:rsidP="003F79C3">
            <w:pPr>
              <w:autoSpaceDE w:val="0"/>
              <w:autoSpaceDN w:val="0"/>
              <w:adjustRightInd w:val="0"/>
              <w:spacing w:before="40" w:after="40" w:line="220" w:lineRule="exact"/>
              <w:jc w:val="right"/>
              <w:rPr>
                <w:b/>
                <w:iCs/>
                <w:sz w:val="18"/>
                <w:szCs w:val="16"/>
                <w:lang w:val="fr-FR"/>
              </w:rPr>
            </w:pPr>
            <w:r w:rsidRPr="003F79C3">
              <w:rPr>
                <w:b/>
                <w:iCs/>
                <w:sz w:val="18"/>
                <w:szCs w:val="16"/>
                <w:lang w:val="fr-FR"/>
              </w:rPr>
              <w:t>2</w:t>
            </w:r>
            <w:r w:rsidR="003F79C3" w:rsidRPr="003F79C3">
              <w:rPr>
                <w:b/>
                <w:iCs/>
                <w:sz w:val="18"/>
                <w:szCs w:val="16"/>
                <w:lang w:val="fr-FR"/>
              </w:rPr>
              <w:t xml:space="preserve"> </w:t>
            </w:r>
            <w:r w:rsidRPr="003F79C3">
              <w:rPr>
                <w:b/>
                <w:iCs/>
                <w:sz w:val="18"/>
                <w:szCs w:val="16"/>
                <w:lang w:val="fr-FR"/>
              </w:rPr>
              <w:t>506</w:t>
            </w:r>
            <w:r w:rsidR="003F79C3" w:rsidRPr="003F79C3">
              <w:rPr>
                <w:b/>
                <w:iCs/>
                <w:sz w:val="18"/>
                <w:szCs w:val="16"/>
                <w:lang w:val="fr-FR"/>
              </w:rPr>
              <w:t>,</w:t>
            </w:r>
            <w:r w:rsidRPr="003F79C3">
              <w:rPr>
                <w:b/>
                <w:iCs/>
                <w:sz w:val="18"/>
                <w:szCs w:val="16"/>
                <w:lang w:val="fr-FR"/>
              </w:rPr>
              <w:t>2</w:t>
            </w:r>
          </w:p>
        </w:tc>
        <w:tc>
          <w:tcPr>
            <w:tcW w:w="1199" w:type="dxa"/>
            <w:tcBorders>
              <w:top w:val="single" w:sz="4" w:space="0" w:color="auto"/>
              <w:bottom w:val="single" w:sz="4" w:space="0" w:color="auto"/>
            </w:tcBorders>
            <w:shd w:val="clear" w:color="auto" w:fill="auto"/>
            <w:noWrap/>
            <w:vAlign w:val="bottom"/>
          </w:tcPr>
          <w:p w:rsidR="008B7BD9" w:rsidRPr="003F79C3" w:rsidRDefault="008B7BD9" w:rsidP="003F79C3">
            <w:pPr>
              <w:autoSpaceDE w:val="0"/>
              <w:autoSpaceDN w:val="0"/>
              <w:adjustRightInd w:val="0"/>
              <w:spacing w:before="40" w:after="40" w:line="220" w:lineRule="exact"/>
              <w:jc w:val="right"/>
              <w:rPr>
                <w:b/>
                <w:iCs/>
                <w:sz w:val="18"/>
                <w:szCs w:val="16"/>
                <w:lang w:val="fr-FR"/>
              </w:rPr>
            </w:pPr>
            <w:r w:rsidRPr="003F79C3">
              <w:rPr>
                <w:b/>
                <w:iCs/>
                <w:sz w:val="18"/>
                <w:szCs w:val="16"/>
                <w:lang w:val="fr-FR"/>
              </w:rPr>
              <w:t>116</w:t>
            </w:r>
            <w:r w:rsidR="003F79C3" w:rsidRPr="003F79C3">
              <w:rPr>
                <w:b/>
                <w:iCs/>
                <w:sz w:val="18"/>
                <w:szCs w:val="16"/>
                <w:lang w:val="fr-FR"/>
              </w:rPr>
              <w:t>,</w:t>
            </w:r>
            <w:r w:rsidRPr="003F79C3">
              <w:rPr>
                <w:b/>
                <w:iCs/>
                <w:sz w:val="18"/>
                <w:szCs w:val="16"/>
                <w:lang w:val="fr-FR"/>
              </w:rPr>
              <w:t>8</w:t>
            </w:r>
          </w:p>
        </w:tc>
        <w:tc>
          <w:tcPr>
            <w:tcW w:w="1199" w:type="dxa"/>
            <w:tcBorders>
              <w:top w:val="single" w:sz="4" w:space="0" w:color="auto"/>
              <w:bottom w:val="single" w:sz="4" w:space="0" w:color="auto"/>
            </w:tcBorders>
            <w:shd w:val="clear" w:color="auto" w:fill="auto"/>
            <w:noWrap/>
            <w:vAlign w:val="bottom"/>
          </w:tcPr>
          <w:p w:rsidR="008B7BD9" w:rsidRPr="003F79C3" w:rsidRDefault="008B7BD9" w:rsidP="003F79C3">
            <w:pPr>
              <w:autoSpaceDE w:val="0"/>
              <w:autoSpaceDN w:val="0"/>
              <w:adjustRightInd w:val="0"/>
              <w:spacing w:before="40" w:after="40" w:line="220" w:lineRule="exact"/>
              <w:jc w:val="right"/>
              <w:rPr>
                <w:b/>
                <w:iCs/>
                <w:sz w:val="18"/>
                <w:szCs w:val="16"/>
                <w:lang w:val="fr-FR"/>
              </w:rPr>
            </w:pPr>
            <w:r w:rsidRPr="003F79C3">
              <w:rPr>
                <w:b/>
                <w:iCs/>
                <w:sz w:val="18"/>
                <w:szCs w:val="16"/>
                <w:lang w:val="fr-FR"/>
              </w:rPr>
              <w:t>834</w:t>
            </w:r>
            <w:r w:rsidR="003F79C3" w:rsidRPr="003F79C3">
              <w:rPr>
                <w:b/>
                <w:iCs/>
                <w:sz w:val="18"/>
                <w:szCs w:val="16"/>
                <w:lang w:val="fr-FR"/>
              </w:rPr>
              <w:t>,</w:t>
            </w:r>
            <w:r w:rsidRPr="003F79C3">
              <w:rPr>
                <w:b/>
                <w:iCs/>
                <w:sz w:val="18"/>
                <w:szCs w:val="16"/>
                <w:lang w:val="fr-FR"/>
              </w:rPr>
              <w:t>5</w:t>
            </w:r>
          </w:p>
        </w:tc>
        <w:tc>
          <w:tcPr>
            <w:tcW w:w="1199" w:type="dxa"/>
            <w:tcBorders>
              <w:top w:val="single" w:sz="4" w:space="0" w:color="auto"/>
              <w:bottom w:val="single" w:sz="4" w:space="0" w:color="auto"/>
            </w:tcBorders>
            <w:shd w:val="clear" w:color="auto" w:fill="auto"/>
            <w:noWrap/>
            <w:vAlign w:val="bottom"/>
          </w:tcPr>
          <w:p w:rsidR="008B7BD9" w:rsidRPr="003F79C3" w:rsidRDefault="008B7BD9" w:rsidP="003F79C3">
            <w:pPr>
              <w:autoSpaceDE w:val="0"/>
              <w:autoSpaceDN w:val="0"/>
              <w:adjustRightInd w:val="0"/>
              <w:spacing w:before="40" w:after="40" w:line="220" w:lineRule="exact"/>
              <w:jc w:val="right"/>
              <w:rPr>
                <w:b/>
                <w:iCs/>
                <w:sz w:val="18"/>
                <w:szCs w:val="16"/>
                <w:lang w:val="fr-FR"/>
              </w:rPr>
            </w:pPr>
            <w:r w:rsidRPr="003F79C3">
              <w:rPr>
                <w:b/>
                <w:iCs/>
                <w:sz w:val="18"/>
                <w:szCs w:val="16"/>
                <w:lang w:val="fr-FR"/>
              </w:rPr>
              <w:t>1</w:t>
            </w:r>
            <w:r w:rsidR="003F79C3" w:rsidRPr="003F79C3">
              <w:rPr>
                <w:b/>
                <w:iCs/>
                <w:sz w:val="18"/>
                <w:szCs w:val="16"/>
                <w:lang w:val="fr-FR"/>
              </w:rPr>
              <w:t xml:space="preserve"> </w:t>
            </w:r>
            <w:r w:rsidRPr="003F79C3">
              <w:rPr>
                <w:b/>
                <w:iCs/>
                <w:sz w:val="18"/>
                <w:szCs w:val="16"/>
                <w:lang w:val="fr-FR"/>
              </w:rPr>
              <w:t>930</w:t>
            </w:r>
            <w:r w:rsidR="003F79C3" w:rsidRPr="003F79C3">
              <w:rPr>
                <w:b/>
                <w:iCs/>
                <w:sz w:val="18"/>
                <w:szCs w:val="16"/>
                <w:lang w:val="fr-FR"/>
              </w:rPr>
              <w:t>,</w:t>
            </w:r>
            <w:r w:rsidRPr="003F79C3">
              <w:rPr>
                <w:b/>
                <w:iCs/>
                <w:sz w:val="18"/>
                <w:szCs w:val="16"/>
                <w:lang w:val="fr-FR"/>
              </w:rPr>
              <w:t>0</w:t>
            </w:r>
          </w:p>
        </w:tc>
        <w:tc>
          <w:tcPr>
            <w:tcW w:w="1200" w:type="dxa"/>
            <w:tcBorders>
              <w:top w:val="single" w:sz="4" w:space="0" w:color="auto"/>
              <w:bottom w:val="single" w:sz="4" w:space="0" w:color="auto"/>
            </w:tcBorders>
            <w:shd w:val="clear" w:color="auto" w:fill="auto"/>
            <w:noWrap/>
            <w:vAlign w:val="bottom"/>
          </w:tcPr>
          <w:p w:rsidR="008B7BD9" w:rsidRPr="003F79C3" w:rsidRDefault="008B7BD9" w:rsidP="003F79C3">
            <w:pPr>
              <w:autoSpaceDE w:val="0"/>
              <w:autoSpaceDN w:val="0"/>
              <w:adjustRightInd w:val="0"/>
              <w:spacing w:before="40" w:after="40" w:line="220" w:lineRule="exact"/>
              <w:jc w:val="right"/>
              <w:rPr>
                <w:b/>
                <w:iCs/>
                <w:sz w:val="18"/>
                <w:szCs w:val="16"/>
                <w:lang w:val="fr-FR"/>
              </w:rPr>
            </w:pPr>
            <w:r w:rsidRPr="003F79C3">
              <w:rPr>
                <w:b/>
                <w:iCs/>
                <w:sz w:val="18"/>
                <w:szCs w:val="16"/>
                <w:lang w:val="fr-FR"/>
              </w:rPr>
              <w:t>2</w:t>
            </w:r>
            <w:r w:rsidR="003F79C3" w:rsidRPr="003F79C3">
              <w:rPr>
                <w:b/>
                <w:iCs/>
                <w:sz w:val="18"/>
                <w:szCs w:val="16"/>
                <w:lang w:val="fr-FR"/>
              </w:rPr>
              <w:t xml:space="preserve"> </w:t>
            </w:r>
            <w:r w:rsidRPr="003F79C3">
              <w:rPr>
                <w:b/>
                <w:iCs/>
                <w:sz w:val="18"/>
                <w:szCs w:val="16"/>
                <w:lang w:val="fr-FR"/>
              </w:rPr>
              <w:t>987</w:t>
            </w:r>
            <w:r w:rsidR="003F79C3" w:rsidRPr="003F79C3">
              <w:rPr>
                <w:b/>
                <w:iCs/>
                <w:sz w:val="18"/>
                <w:szCs w:val="16"/>
                <w:lang w:val="fr-FR"/>
              </w:rPr>
              <w:t>,</w:t>
            </w:r>
            <w:r w:rsidRPr="003F79C3">
              <w:rPr>
                <w:b/>
                <w:iCs/>
                <w:sz w:val="18"/>
                <w:szCs w:val="16"/>
                <w:lang w:val="fr-FR"/>
              </w:rPr>
              <w:t>9</w:t>
            </w:r>
          </w:p>
        </w:tc>
      </w:tr>
      <w:tr w:rsidR="000B20C5" w:rsidRPr="003F79C3" w:rsidTr="005A0F01">
        <w:trPr>
          <w:trHeight w:val="20"/>
          <w:jc w:val="center"/>
        </w:trPr>
        <w:tc>
          <w:tcPr>
            <w:tcW w:w="2283" w:type="dxa"/>
            <w:tcBorders>
              <w:top w:val="single" w:sz="4" w:space="0" w:color="auto"/>
            </w:tcBorders>
            <w:shd w:val="clear" w:color="auto" w:fill="auto"/>
            <w:noWrap/>
            <w:vAlign w:val="bottom"/>
          </w:tcPr>
          <w:p w:rsidR="008B7BD9" w:rsidRPr="003F79C3" w:rsidDel="002A110E" w:rsidRDefault="008B7BD9" w:rsidP="003F79C3">
            <w:pPr>
              <w:autoSpaceDE w:val="0"/>
              <w:autoSpaceDN w:val="0"/>
              <w:adjustRightInd w:val="0"/>
              <w:spacing w:before="40" w:after="40" w:line="220" w:lineRule="exact"/>
              <w:rPr>
                <w:iCs/>
                <w:sz w:val="18"/>
                <w:szCs w:val="16"/>
                <w:lang w:val="fr-FR"/>
              </w:rPr>
            </w:pPr>
            <w:r w:rsidRPr="003F79C3">
              <w:rPr>
                <w:iCs/>
                <w:sz w:val="18"/>
                <w:szCs w:val="16"/>
                <w:lang w:val="es-ES_tradnl"/>
              </w:rPr>
              <w:t>del Pacífico</w:t>
            </w:r>
          </w:p>
        </w:tc>
        <w:tc>
          <w:tcPr>
            <w:tcW w:w="1279" w:type="dxa"/>
            <w:tcBorders>
              <w:top w:val="single" w:sz="4" w:space="0" w:color="auto"/>
            </w:tcBorders>
            <w:shd w:val="clear" w:color="auto" w:fill="auto"/>
            <w:noWrap/>
            <w:vAlign w:val="bottom"/>
          </w:tcPr>
          <w:p w:rsidR="008B7BD9" w:rsidRPr="003F79C3" w:rsidRDefault="008B7BD9" w:rsidP="003F79C3">
            <w:pPr>
              <w:autoSpaceDE w:val="0"/>
              <w:autoSpaceDN w:val="0"/>
              <w:adjustRightInd w:val="0"/>
              <w:spacing w:before="40" w:after="40" w:line="220" w:lineRule="exact"/>
              <w:rPr>
                <w:iCs/>
                <w:sz w:val="18"/>
                <w:szCs w:val="16"/>
                <w:lang w:val="fr-FR"/>
              </w:rPr>
            </w:pPr>
            <w:r w:rsidRPr="003F79C3">
              <w:rPr>
                <w:iCs/>
                <w:sz w:val="18"/>
                <w:szCs w:val="16"/>
                <w:lang w:val="es-ES_tradnl"/>
              </w:rPr>
              <w:t>Niñas</w:t>
            </w:r>
          </w:p>
        </w:tc>
        <w:tc>
          <w:tcPr>
            <w:tcW w:w="1280" w:type="dxa"/>
            <w:tcBorders>
              <w:top w:val="single" w:sz="4" w:space="0" w:color="auto"/>
            </w:tcBorders>
            <w:shd w:val="clear" w:color="auto" w:fill="auto"/>
            <w:noWrap/>
            <w:vAlign w:val="bottom"/>
          </w:tcPr>
          <w:p w:rsidR="008B7BD9" w:rsidRPr="003F79C3" w:rsidRDefault="008B7BD9" w:rsidP="003F79C3">
            <w:pPr>
              <w:autoSpaceDE w:val="0"/>
              <w:autoSpaceDN w:val="0"/>
              <w:adjustRightInd w:val="0"/>
              <w:spacing w:before="40" w:after="40" w:line="220" w:lineRule="exact"/>
              <w:jc w:val="right"/>
              <w:rPr>
                <w:iCs/>
                <w:sz w:val="18"/>
                <w:szCs w:val="16"/>
                <w:lang w:val="fr-FR"/>
              </w:rPr>
            </w:pPr>
            <w:r w:rsidRPr="003F79C3">
              <w:rPr>
                <w:iCs/>
                <w:sz w:val="18"/>
                <w:szCs w:val="16"/>
                <w:lang w:val="fr-FR"/>
              </w:rPr>
              <w:t>1</w:t>
            </w:r>
            <w:r w:rsidR="003F79C3">
              <w:rPr>
                <w:iCs/>
                <w:sz w:val="18"/>
                <w:szCs w:val="16"/>
                <w:lang w:val="fr-FR"/>
              </w:rPr>
              <w:t xml:space="preserve"> </w:t>
            </w:r>
            <w:r w:rsidRPr="003F79C3">
              <w:rPr>
                <w:iCs/>
                <w:sz w:val="18"/>
                <w:szCs w:val="16"/>
                <w:lang w:val="fr-FR"/>
              </w:rPr>
              <w:t>106</w:t>
            </w:r>
            <w:r w:rsidR="003F79C3">
              <w:rPr>
                <w:iCs/>
                <w:sz w:val="18"/>
                <w:szCs w:val="16"/>
                <w:lang w:val="fr-FR"/>
              </w:rPr>
              <w:t>,</w:t>
            </w:r>
            <w:r w:rsidRPr="003F79C3">
              <w:rPr>
                <w:iCs/>
                <w:sz w:val="18"/>
                <w:szCs w:val="16"/>
                <w:lang w:val="fr-FR"/>
              </w:rPr>
              <w:t>6</w:t>
            </w:r>
          </w:p>
        </w:tc>
        <w:tc>
          <w:tcPr>
            <w:tcW w:w="1199" w:type="dxa"/>
            <w:tcBorders>
              <w:top w:val="single" w:sz="4" w:space="0" w:color="auto"/>
            </w:tcBorders>
            <w:shd w:val="clear" w:color="auto" w:fill="auto"/>
            <w:noWrap/>
            <w:vAlign w:val="bottom"/>
          </w:tcPr>
          <w:p w:rsidR="008B7BD9" w:rsidRPr="003F79C3" w:rsidRDefault="008B7BD9" w:rsidP="003F79C3">
            <w:pPr>
              <w:autoSpaceDE w:val="0"/>
              <w:autoSpaceDN w:val="0"/>
              <w:adjustRightInd w:val="0"/>
              <w:spacing w:before="40" w:after="40" w:line="220" w:lineRule="exact"/>
              <w:jc w:val="right"/>
              <w:rPr>
                <w:iCs/>
                <w:sz w:val="18"/>
                <w:szCs w:val="16"/>
                <w:lang w:val="fr-FR"/>
              </w:rPr>
            </w:pPr>
            <w:r w:rsidRPr="003F79C3">
              <w:rPr>
                <w:iCs/>
                <w:sz w:val="18"/>
                <w:szCs w:val="16"/>
                <w:lang w:val="fr-FR"/>
              </w:rPr>
              <w:t>54</w:t>
            </w:r>
            <w:r w:rsidR="003F79C3">
              <w:rPr>
                <w:iCs/>
                <w:sz w:val="18"/>
                <w:szCs w:val="16"/>
                <w:lang w:val="fr-FR"/>
              </w:rPr>
              <w:t>,</w:t>
            </w:r>
            <w:r w:rsidRPr="003F79C3">
              <w:rPr>
                <w:iCs/>
                <w:sz w:val="18"/>
                <w:szCs w:val="16"/>
                <w:lang w:val="fr-FR"/>
              </w:rPr>
              <w:t>3</w:t>
            </w:r>
          </w:p>
        </w:tc>
        <w:tc>
          <w:tcPr>
            <w:tcW w:w="1199" w:type="dxa"/>
            <w:tcBorders>
              <w:top w:val="single" w:sz="4" w:space="0" w:color="auto"/>
            </w:tcBorders>
            <w:shd w:val="clear" w:color="auto" w:fill="auto"/>
            <w:noWrap/>
            <w:vAlign w:val="bottom"/>
          </w:tcPr>
          <w:p w:rsidR="008B7BD9" w:rsidRPr="003F79C3" w:rsidRDefault="008B7BD9" w:rsidP="003F79C3">
            <w:pPr>
              <w:autoSpaceDE w:val="0"/>
              <w:autoSpaceDN w:val="0"/>
              <w:adjustRightInd w:val="0"/>
              <w:spacing w:before="40" w:after="40" w:line="220" w:lineRule="exact"/>
              <w:jc w:val="right"/>
              <w:rPr>
                <w:iCs/>
                <w:sz w:val="18"/>
                <w:szCs w:val="16"/>
                <w:lang w:val="fr-FR"/>
              </w:rPr>
            </w:pPr>
            <w:r w:rsidRPr="003F79C3">
              <w:rPr>
                <w:iCs/>
                <w:sz w:val="18"/>
                <w:szCs w:val="16"/>
                <w:lang w:val="fr-FR"/>
              </w:rPr>
              <w:t>162</w:t>
            </w:r>
            <w:r w:rsidR="003F79C3">
              <w:rPr>
                <w:iCs/>
                <w:sz w:val="18"/>
                <w:szCs w:val="16"/>
                <w:lang w:val="fr-FR"/>
              </w:rPr>
              <w:t>,</w:t>
            </w:r>
            <w:r w:rsidRPr="003F79C3">
              <w:rPr>
                <w:iCs/>
                <w:sz w:val="18"/>
                <w:szCs w:val="16"/>
                <w:lang w:val="fr-FR"/>
              </w:rPr>
              <w:t>3</w:t>
            </w:r>
          </w:p>
        </w:tc>
        <w:tc>
          <w:tcPr>
            <w:tcW w:w="1199" w:type="dxa"/>
            <w:tcBorders>
              <w:top w:val="single" w:sz="4" w:space="0" w:color="auto"/>
            </w:tcBorders>
            <w:shd w:val="clear" w:color="auto" w:fill="auto"/>
            <w:noWrap/>
            <w:vAlign w:val="bottom"/>
          </w:tcPr>
          <w:p w:rsidR="008B7BD9" w:rsidRPr="003F79C3" w:rsidRDefault="008B7BD9" w:rsidP="003F79C3">
            <w:pPr>
              <w:autoSpaceDE w:val="0"/>
              <w:autoSpaceDN w:val="0"/>
              <w:adjustRightInd w:val="0"/>
              <w:spacing w:before="40" w:after="40" w:line="220" w:lineRule="exact"/>
              <w:jc w:val="right"/>
              <w:rPr>
                <w:iCs/>
                <w:sz w:val="18"/>
                <w:szCs w:val="16"/>
                <w:lang w:val="fr-FR"/>
              </w:rPr>
            </w:pPr>
            <w:r w:rsidRPr="003F79C3">
              <w:rPr>
                <w:iCs/>
                <w:sz w:val="18"/>
                <w:szCs w:val="16"/>
                <w:lang w:val="fr-FR"/>
              </w:rPr>
              <w:t>497</w:t>
            </w:r>
            <w:r w:rsidR="003F79C3">
              <w:rPr>
                <w:iCs/>
                <w:sz w:val="18"/>
                <w:szCs w:val="16"/>
                <w:lang w:val="fr-FR"/>
              </w:rPr>
              <w:t>,</w:t>
            </w:r>
            <w:r w:rsidRPr="003F79C3">
              <w:rPr>
                <w:iCs/>
                <w:sz w:val="18"/>
                <w:szCs w:val="16"/>
                <w:lang w:val="fr-FR"/>
              </w:rPr>
              <w:t>8</w:t>
            </w:r>
          </w:p>
        </w:tc>
        <w:tc>
          <w:tcPr>
            <w:tcW w:w="1200" w:type="dxa"/>
            <w:tcBorders>
              <w:top w:val="single" w:sz="4" w:space="0" w:color="auto"/>
            </w:tcBorders>
            <w:shd w:val="clear" w:color="auto" w:fill="auto"/>
            <w:noWrap/>
            <w:vAlign w:val="bottom"/>
          </w:tcPr>
          <w:p w:rsidR="008B7BD9" w:rsidRPr="003F79C3" w:rsidRDefault="008B7BD9" w:rsidP="003F79C3">
            <w:pPr>
              <w:autoSpaceDE w:val="0"/>
              <w:autoSpaceDN w:val="0"/>
              <w:adjustRightInd w:val="0"/>
              <w:spacing w:before="40" w:after="40" w:line="220" w:lineRule="exact"/>
              <w:jc w:val="right"/>
              <w:rPr>
                <w:iCs/>
                <w:sz w:val="18"/>
                <w:szCs w:val="16"/>
                <w:lang w:val="fr-FR"/>
              </w:rPr>
            </w:pPr>
            <w:r w:rsidRPr="003F79C3">
              <w:rPr>
                <w:iCs/>
                <w:sz w:val="18"/>
                <w:szCs w:val="16"/>
                <w:lang w:val="fr-FR"/>
              </w:rPr>
              <w:t>1</w:t>
            </w:r>
            <w:r w:rsidR="003F79C3">
              <w:rPr>
                <w:iCs/>
                <w:sz w:val="18"/>
                <w:szCs w:val="16"/>
                <w:lang w:val="fr-FR"/>
              </w:rPr>
              <w:t xml:space="preserve"> </w:t>
            </w:r>
            <w:r w:rsidRPr="003F79C3">
              <w:rPr>
                <w:iCs/>
                <w:sz w:val="18"/>
                <w:szCs w:val="16"/>
                <w:lang w:val="fr-FR"/>
              </w:rPr>
              <w:t>614</w:t>
            </w:r>
            <w:r w:rsidR="003F79C3">
              <w:rPr>
                <w:iCs/>
                <w:sz w:val="18"/>
                <w:szCs w:val="16"/>
                <w:lang w:val="fr-FR"/>
              </w:rPr>
              <w:t>,</w:t>
            </w:r>
            <w:r w:rsidRPr="003F79C3">
              <w:rPr>
                <w:iCs/>
                <w:sz w:val="18"/>
                <w:szCs w:val="16"/>
                <w:lang w:val="fr-FR"/>
              </w:rPr>
              <w:t>7</w:t>
            </w:r>
          </w:p>
        </w:tc>
      </w:tr>
      <w:tr w:rsidR="000B20C5" w:rsidRPr="003F79C3" w:rsidTr="000B20C5">
        <w:trPr>
          <w:trHeight w:val="20"/>
          <w:jc w:val="center"/>
        </w:trPr>
        <w:tc>
          <w:tcPr>
            <w:tcW w:w="2283" w:type="dxa"/>
            <w:shd w:val="clear" w:color="auto" w:fill="auto"/>
            <w:noWrap/>
            <w:vAlign w:val="bottom"/>
          </w:tcPr>
          <w:p w:rsidR="008B7BD9" w:rsidRPr="003F79C3" w:rsidRDefault="008B7BD9" w:rsidP="003F79C3">
            <w:pPr>
              <w:autoSpaceDE w:val="0"/>
              <w:autoSpaceDN w:val="0"/>
              <w:adjustRightInd w:val="0"/>
              <w:spacing w:before="40" w:after="40" w:line="220" w:lineRule="exact"/>
              <w:rPr>
                <w:iCs/>
                <w:sz w:val="18"/>
                <w:szCs w:val="16"/>
                <w:lang w:val="fr-FR"/>
              </w:rPr>
            </w:pPr>
          </w:p>
        </w:tc>
        <w:tc>
          <w:tcPr>
            <w:tcW w:w="1279" w:type="dxa"/>
            <w:tcBorders>
              <w:bottom w:val="single" w:sz="4" w:space="0" w:color="auto"/>
            </w:tcBorders>
            <w:shd w:val="clear" w:color="auto" w:fill="auto"/>
            <w:noWrap/>
            <w:vAlign w:val="bottom"/>
          </w:tcPr>
          <w:p w:rsidR="008B7BD9" w:rsidRPr="003F79C3" w:rsidRDefault="008B7BD9" w:rsidP="003F79C3">
            <w:pPr>
              <w:autoSpaceDE w:val="0"/>
              <w:autoSpaceDN w:val="0"/>
              <w:adjustRightInd w:val="0"/>
              <w:spacing w:before="40" w:after="40" w:line="220" w:lineRule="exact"/>
              <w:rPr>
                <w:iCs/>
                <w:sz w:val="18"/>
                <w:szCs w:val="16"/>
                <w:lang w:val="fr-FR"/>
              </w:rPr>
            </w:pPr>
            <w:r w:rsidRPr="003F79C3">
              <w:rPr>
                <w:iCs/>
                <w:sz w:val="18"/>
                <w:szCs w:val="16"/>
                <w:lang w:val="es-ES_tradnl"/>
              </w:rPr>
              <w:t>Varones</w:t>
            </w:r>
          </w:p>
        </w:tc>
        <w:tc>
          <w:tcPr>
            <w:tcW w:w="1280" w:type="dxa"/>
            <w:tcBorders>
              <w:bottom w:val="single" w:sz="4" w:space="0" w:color="auto"/>
            </w:tcBorders>
            <w:shd w:val="clear" w:color="auto" w:fill="auto"/>
            <w:noWrap/>
            <w:vAlign w:val="bottom"/>
          </w:tcPr>
          <w:p w:rsidR="008B7BD9" w:rsidRPr="003F79C3" w:rsidRDefault="008B7BD9" w:rsidP="003F79C3">
            <w:pPr>
              <w:autoSpaceDE w:val="0"/>
              <w:autoSpaceDN w:val="0"/>
              <w:adjustRightInd w:val="0"/>
              <w:spacing w:before="40" w:after="40" w:line="220" w:lineRule="exact"/>
              <w:jc w:val="right"/>
              <w:rPr>
                <w:iCs/>
                <w:sz w:val="18"/>
                <w:szCs w:val="16"/>
                <w:lang w:val="fr-FR"/>
              </w:rPr>
            </w:pPr>
            <w:r w:rsidRPr="003F79C3">
              <w:rPr>
                <w:iCs/>
                <w:sz w:val="18"/>
                <w:szCs w:val="16"/>
                <w:lang w:val="fr-FR"/>
              </w:rPr>
              <w:t>1</w:t>
            </w:r>
            <w:r w:rsidR="003F79C3">
              <w:rPr>
                <w:iCs/>
                <w:sz w:val="18"/>
                <w:szCs w:val="16"/>
                <w:lang w:val="fr-FR"/>
              </w:rPr>
              <w:t xml:space="preserve"> </w:t>
            </w:r>
            <w:r w:rsidRPr="003F79C3">
              <w:rPr>
                <w:iCs/>
                <w:sz w:val="18"/>
                <w:szCs w:val="16"/>
                <w:lang w:val="fr-FR"/>
              </w:rPr>
              <w:t>472</w:t>
            </w:r>
            <w:r w:rsidR="003F79C3">
              <w:rPr>
                <w:iCs/>
                <w:sz w:val="18"/>
                <w:szCs w:val="16"/>
                <w:lang w:val="fr-FR"/>
              </w:rPr>
              <w:t>,</w:t>
            </w:r>
            <w:r w:rsidRPr="003F79C3">
              <w:rPr>
                <w:iCs/>
                <w:sz w:val="18"/>
                <w:szCs w:val="16"/>
                <w:lang w:val="fr-FR"/>
              </w:rPr>
              <w:t>1</w:t>
            </w:r>
          </w:p>
        </w:tc>
        <w:tc>
          <w:tcPr>
            <w:tcW w:w="1199" w:type="dxa"/>
            <w:tcBorders>
              <w:bottom w:val="single" w:sz="4" w:space="0" w:color="auto"/>
            </w:tcBorders>
            <w:shd w:val="clear" w:color="auto" w:fill="auto"/>
            <w:noWrap/>
            <w:vAlign w:val="bottom"/>
          </w:tcPr>
          <w:p w:rsidR="008B7BD9" w:rsidRPr="003F79C3" w:rsidRDefault="008B7BD9" w:rsidP="003F79C3">
            <w:pPr>
              <w:autoSpaceDE w:val="0"/>
              <w:autoSpaceDN w:val="0"/>
              <w:adjustRightInd w:val="0"/>
              <w:spacing w:before="40" w:after="40" w:line="220" w:lineRule="exact"/>
              <w:jc w:val="right"/>
              <w:rPr>
                <w:iCs/>
                <w:sz w:val="18"/>
                <w:szCs w:val="16"/>
                <w:lang w:val="fr-FR"/>
              </w:rPr>
            </w:pPr>
            <w:r w:rsidRPr="003F79C3">
              <w:rPr>
                <w:iCs/>
                <w:sz w:val="18"/>
                <w:szCs w:val="16"/>
                <w:lang w:val="fr-FR"/>
              </w:rPr>
              <w:t>36</w:t>
            </w:r>
            <w:r w:rsidR="003F79C3">
              <w:rPr>
                <w:iCs/>
                <w:sz w:val="18"/>
                <w:szCs w:val="16"/>
                <w:lang w:val="fr-FR"/>
              </w:rPr>
              <w:t>,</w:t>
            </w:r>
            <w:r w:rsidRPr="003F79C3">
              <w:rPr>
                <w:iCs/>
                <w:sz w:val="18"/>
                <w:szCs w:val="16"/>
                <w:lang w:val="fr-FR"/>
              </w:rPr>
              <w:t>9</w:t>
            </w:r>
          </w:p>
        </w:tc>
        <w:tc>
          <w:tcPr>
            <w:tcW w:w="1199" w:type="dxa"/>
            <w:tcBorders>
              <w:bottom w:val="single" w:sz="4" w:space="0" w:color="auto"/>
            </w:tcBorders>
            <w:shd w:val="clear" w:color="auto" w:fill="auto"/>
            <w:noWrap/>
            <w:vAlign w:val="bottom"/>
          </w:tcPr>
          <w:p w:rsidR="008B7BD9" w:rsidRPr="003F79C3" w:rsidRDefault="008B7BD9" w:rsidP="003F79C3">
            <w:pPr>
              <w:autoSpaceDE w:val="0"/>
              <w:autoSpaceDN w:val="0"/>
              <w:adjustRightInd w:val="0"/>
              <w:spacing w:before="40" w:after="40" w:line="220" w:lineRule="exact"/>
              <w:jc w:val="right"/>
              <w:rPr>
                <w:iCs/>
                <w:sz w:val="18"/>
                <w:szCs w:val="16"/>
                <w:lang w:val="fr-FR"/>
              </w:rPr>
            </w:pPr>
            <w:r w:rsidRPr="003F79C3">
              <w:rPr>
                <w:iCs/>
                <w:sz w:val="18"/>
                <w:szCs w:val="16"/>
                <w:lang w:val="fr-FR"/>
              </w:rPr>
              <w:t>528</w:t>
            </w:r>
            <w:r w:rsidR="003F79C3">
              <w:rPr>
                <w:iCs/>
                <w:sz w:val="18"/>
                <w:szCs w:val="16"/>
                <w:lang w:val="fr-FR"/>
              </w:rPr>
              <w:t>,</w:t>
            </w:r>
            <w:r w:rsidRPr="003F79C3">
              <w:rPr>
                <w:iCs/>
                <w:sz w:val="18"/>
                <w:szCs w:val="16"/>
                <w:lang w:val="fr-FR"/>
              </w:rPr>
              <w:t>9</w:t>
            </w:r>
          </w:p>
        </w:tc>
        <w:tc>
          <w:tcPr>
            <w:tcW w:w="1199" w:type="dxa"/>
            <w:tcBorders>
              <w:bottom w:val="single" w:sz="4" w:space="0" w:color="auto"/>
            </w:tcBorders>
            <w:shd w:val="clear" w:color="auto" w:fill="auto"/>
            <w:noWrap/>
            <w:vAlign w:val="bottom"/>
          </w:tcPr>
          <w:p w:rsidR="008B7BD9" w:rsidRPr="003F79C3" w:rsidRDefault="008B7BD9" w:rsidP="003F79C3">
            <w:pPr>
              <w:autoSpaceDE w:val="0"/>
              <w:autoSpaceDN w:val="0"/>
              <w:adjustRightInd w:val="0"/>
              <w:spacing w:before="40" w:after="40" w:line="220" w:lineRule="exact"/>
              <w:jc w:val="right"/>
              <w:rPr>
                <w:iCs/>
                <w:sz w:val="18"/>
                <w:szCs w:val="16"/>
                <w:lang w:val="fr-FR"/>
              </w:rPr>
            </w:pPr>
            <w:r w:rsidRPr="003F79C3">
              <w:rPr>
                <w:iCs/>
                <w:sz w:val="18"/>
                <w:szCs w:val="16"/>
                <w:lang w:val="fr-FR"/>
              </w:rPr>
              <w:t>570</w:t>
            </w:r>
            <w:r w:rsidR="003F79C3">
              <w:rPr>
                <w:iCs/>
                <w:sz w:val="18"/>
                <w:szCs w:val="16"/>
                <w:lang w:val="fr-FR"/>
              </w:rPr>
              <w:t>,</w:t>
            </w:r>
            <w:r w:rsidRPr="003F79C3">
              <w:rPr>
                <w:iCs/>
                <w:sz w:val="18"/>
                <w:szCs w:val="16"/>
                <w:lang w:val="fr-FR"/>
              </w:rPr>
              <w:t>8</w:t>
            </w:r>
          </w:p>
        </w:tc>
        <w:tc>
          <w:tcPr>
            <w:tcW w:w="1200" w:type="dxa"/>
            <w:tcBorders>
              <w:bottom w:val="single" w:sz="4" w:space="0" w:color="auto"/>
            </w:tcBorders>
            <w:shd w:val="clear" w:color="auto" w:fill="auto"/>
            <w:noWrap/>
            <w:vAlign w:val="bottom"/>
          </w:tcPr>
          <w:p w:rsidR="008B7BD9" w:rsidRPr="003F79C3" w:rsidRDefault="008B7BD9" w:rsidP="003F79C3">
            <w:pPr>
              <w:autoSpaceDE w:val="0"/>
              <w:autoSpaceDN w:val="0"/>
              <w:adjustRightInd w:val="0"/>
              <w:spacing w:before="40" w:after="40" w:line="220" w:lineRule="exact"/>
              <w:jc w:val="right"/>
              <w:rPr>
                <w:iCs/>
                <w:sz w:val="18"/>
                <w:szCs w:val="16"/>
                <w:lang w:val="fr-FR"/>
              </w:rPr>
            </w:pPr>
            <w:r w:rsidRPr="003F79C3">
              <w:rPr>
                <w:iCs/>
                <w:sz w:val="18"/>
                <w:szCs w:val="16"/>
                <w:lang w:val="fr-FR"/>
              </w:rPr>
              <w:t>1</w:t>
            </w:r>
            <w:r w:rsidR="003F79C3">
              <w:rPr>
                <w:iCs/>
                <w:sz w:val="18"/>
                <w:szCs w:val="16"/>
                <w:lang w:val="fr-FR"/>
              </w:rPr>
              <w:t xml:space="preserve"> </w:t>
            </w:r>
            <w:r w:rsidRPr="003F79C3">
              <w:rPr>
                <w:iCs/>
                <w:sz w:val="18"/>
                <w:szCs w:val="16"/>
                <w:lang w:val="fr-FR"/>
              </w:rPr>
              <w:t>643</w:t>
            </w:r>
            <w:r w:rsidR="003F79C3">
              <w:rPr>
                <w:iCs/>
                <w:sz w:val="18"/>
                <w:szCs w:val="16"/>
                <w:lang w:val="fr-FR"/>
              </w:rPr>
              <w:t>,</w:t>
            </w:r>
            <w:r w:rsidRPr="003F79C3">
              <w:rPr>
                <w:iCs/>
                <w:sz w:val="18"/>
                <w:szCs w:val="16"/>
                <w:lang w:val="fr-FR"/>
              </w:rPr>
              <w:t>4</w:t>
            </w:r>
          </w:p>
        </w:tc>
      </w:tr>
      <w:tr w:rsidR="000B20C5" w:rsidRPr="003F79C3" w:rsidTr="005A0F01">
        <w:trPr>
          <w:trHeight w:val="20"/>
          <w:jc w:val="center"/>
        </w:trPr>
        <w:tc>
          <w:tcPr>
            <w:tcW w:w="2283" w:type="dxa"/>
            <w:tcBorders>
              <w:bottom w:val="single" w:sz="4" w:space="0" w:color="auto"/>
            </w:tcBorders>
            <w:shd w:val="clear" w:color="auto" w:fill="auto"/>
            <w:noWrap/>
            <w:vAlign w:val="bottom"/>
          </w:tcPr>
          <w:p w:rsidR="008B7BD9" w:rsidRPr="003F79C3" w:rsidRDefault="008B7BD9" w:rsidP="003F79C3">
            <w:pPr>
              <w:autoSpaceDE w:val="0"/>
              <w:autoSpaceDN w:val="0"/>
              <w:adjustRightInd w:val="0"/>
              <w:spacing w:before="40" w:after="40" w:line="220" w:lineRule="exact"/>
              <w:rPr>
                <w:iCs/>
                <w:sz w:val="18"/>
                <w:szCs w:val="16"/>
                <w:lang w:val="fr-FR"/>
              </w:rPr>
            </w:pPr>
          </w:p>
        </w:tc>
        <w:tc>
          <w:tcPr>
            <w:tcW w:w="1279" w:type="dxa"/>
            <w:tcBorders>
              <w:top w:val="single" w:sz="4" w:space="0" w:color="auto"/>
              <w:bottom w:val="single" w:sz="4" w:space="0" w:color="auto"/>
            </w:tcBorders>
            <w:shd w:val="clear" w:color="auto" w:fill="auto"/>
            <w:noWrap/>
            <w:vAlign w:val="bottom"/>
          </w:tcPr>
          <w:p w:rsidR="008B7BD9" w:rsidRPr="003F79C3" w:rsidRDefault="008B7BD9" w:rsidP="005A0F01">
            <w:pPr>
              <w:autoSpaceDE w:val="0"/>
              <w:autoSpaceDN w:val="0"/>
              <w:adjustRightInd w:val="0"/>
              <w:spacing w:before="40" w:after="40" w:line="220" w:lineRule="exact"/>
              <w:rPr>
                <w:b/>
                <w:iCs/>
                <w:sz w:val="18"/>
                <w:szCs w:val="16"/>
                <w:lang w:val="fr-FR"/>
              </w:rPr>
            </w:pPr>
            <w:r w:rsidRPr="003F79C3">
              <w:rPr>
                <w:b/>
                <w:iCs/>
                <w:sz w:val="18"/>
                <w:szCs w:val="16"/>
                <w:lang w:val="es-ES_tradnl"/>
              </w:rPr>
              <w:t>Total</w:t>
            </w:r>
          </w:p>
        </w:tc>
        <w:tc>
          <w:tcPr>
            <w:tcW w:w="1280" w:type="dxa"/>
            <w:tcBorders>
              <w:top w:val="single" w:sz="4" w:space="0" w:color="auto"/>
              <w:bottom w:val="single" w:sz="4" w:space="0" w:color="auto"/>
            </w:tcBorders>
            <w:shd w:val="clear" w:color="auto" w:fill="auto"/>
            <w:noWrap/>
            <w:vAlign w:val="bottom"/>
          </w:tcPr>
          <w:p w:rsidR="008B7BD9" w:rsidRPr="003F79C3" w:rsidRDefault="008B7BD9" w:rsidP="003F79C3">
            <w:pPr>
              <w:autoSpaceDE w:val="0"/>
              <w:autoSpaceDN w:val="0"/>
              <w:adjustRightInd w:val="0"/>
              <w:spacing w:before="40" w:after="40" w:line="220" w:lineRule="exact"/>
              <w:jc w:val="right"/>
              <w:rPr>
                <w:b/>
                <w:iCs/>
                <w:sz w:val="18"/>
                <w:szCs w:val="16"/>
                <w:lang w:val="fr-FR"/>
              </w:rPr>
            </w:pPr>
            <w:r w:rsidRPr="003F79C3">
              <w:rPr>
                <w:b/>
                <w:iCs/>
                <w:sz w:val="18"/>
                <w:szCs w:val="16"/>
                <w:lang w:val="fr-FR"/>
              </w:rPr>
              <w:t>1</w:t>
            </w:r>
            <w:r w:rsidR="003F79C3" w:rsidRPr="003F79C3">
              <w:rPr>
                <w:b/>
                <w:iCs/>
                <w:sz w:val="18"/>
                <w:szCs w:val="16"/>
                <w:lang w:val="fr-FR"/>
              </w:rPr>
              <w:t xml:space="preserve"> </w:t>
            </w:r>
            <w:r w:rsidRPr="003F79C3">
              <w:rPr>
                <w:b/>
                <w:iCs/>
                <w:sz w:val="18"/>
                <w:szCs w:val="16"/>
                <w:lang w:val="fr-FR"/>
              </w:rPr>
              <w:t>287</w:t>
            </w:r>
            <w:r w:rsidR="003F79C3" w:rsidRPr="003F79C3">
              <w:rPr>
                <w:b/>
                <w:iCs/>
                <w:sz w:val="18"/>
                <w:szCs w:val="16"/>
                <w:lang w:val="fr-FR"/>
              </w:rPr>
              <w:t>,</w:t>
            </w:r>
            <w:r w:rsidRPr="003F79C3">
              <w:rPr>
                <w:b/>
                <w:iCs/>
                <w:sz w:val="18"/>
                <w:szCs w:val="16"/>
                <w:lang w:val="fr-FR"/>
              </w:rPr>
              <w:t>9</w:t>
            </w:r>
          </w:p>
        </w:tc>
        <w:tc>
          <w:tcPr>
            <w:tcW w:w="1199" w:type="dxa"/>
            <w:tcBorders>
              <w:top w:val="single" w:sz="4" w:space="0" w:color="auto"/>
              <w:bottom w:val="single" w:sz="4" w:space="0" w:color="auto"/>
            </w:tcBorders>
            <w:shd w:val="clear" w:color="auto" w:fill="auto"/>
            <w:noWrap/>
            <w:vAlign w:val="bottom"/>
          </w:tcPr>
          <w:p w:rsidR="008B7BD9" w:rsidRPr="003F79C3" w:rsidRDefault="008B7BD9" w:rsidP="003F79C3">
            <w:pPr>
              <w:autoSpaceDE w:val="0"/>
              <w:autoSpaceDN w:val="0"/>
              <w:adjustRightInd w:val="0"/>
              <w:spacing w:before="40" w:after="40" w:line="220" w:lineRule="exact"/>
              <w:jc w:val="right"/>
              <w:rPr>
                <w:b/>
                <w:iCs/>
                <w:sz w:val="18"/>
                <w:szCs w:val="16"/>
                <w:lang w:val="fr-FR"/>
              </w:rPr>
            </w:pPr>
            <w:r w:rsidRPr="003F79C3">
              <w:rPr>
                <w:b/>
                <w:iCs/>
                <w:sz w:val="18"/>
                <w:szCs w:val="16"/>
                <w:lang w:val="fr-FR"/>
              </w:rPr>
              <w:t>45</w:t>
            </w:r>
            <w:r w:rsidR="003F79C3" w:rsidRPr="003F79C3">
              <w:rPr>
                <w:b/>
                <w:iCs/>
                <w:sz w:val="18"/>
                <w:szCs w:val="16"/>
                <w:lang w:val="fr-FR"/>
              </w:rPr>
              <w:t>,</w:t>
            </w:r>
            <w:r w:rsidRPr="003F79C3">
              <w:rPr>
                <w:b/>
                <w:iCs/>
                <w:sz w:val="18"/>
                <w:szCs w:val="16"/>
                <w:lang w:val="fr-FR"/>
              </w:rPr>
              <w:t>4</w:t>
            </w:r>
          </w:p>
        </w:tc>
        <w:tc>
          <w:tcPr>
            <w:tcW w:w="1199" w:type="dxa"/>
            <w:tcBorders>
              <w:top w:val="single" w:sz="4" w:space="0" w:color="auto"/>
              <w:bottom w:val="single" w:sz="4" w:space="0" w:color="auto"/>
            </w:tcBorders>
            <w:shd w:val="clear" w:color="auto" w:fill="auto"/>
            <w:noWrap/>
            <w:vAlign w:val="bottom"/>
          </w:tcPr>
          <w:p w:rsidR="008B7BD9" w:rsidRPr="003F79C3" w:rsidRDefault="008B7BD9" w:rsidP="003F79C3">
            <w:pPr>
              <w:autoSpaceDE w:val="0"/>
              <w:autoSpaceDN w:val="0"/>
              <w:adjustRightInd w:val="0"/>
              <w:spacing w:before="40" w:after="40" w:line="220" w:lineRule="exact"/>
              <w:jc w:val="right"/>
              <w:rPr>
                <w:b/>
                <w:iCs/>
                <w:sz w:val="18"/>
                <w:szCs w:val="16"/>
                <w:lang w:val="fr-FR"/>
              </w:rPr>
            </w:pPr>
            <w:r w:rsidRPr="003F79C3">
              <w:rPr>
                <w:b/>
                <w:iCs/>
                <w:sz w:val="18"/>
                <w:szCs w:val="16"/>
                <w:lang w:val="fr-FR"/>
              </w:rPr>
              <w:t>348</w:t>
            </w:r>
            <w:r w:rsidR="003F79C3" w:rsidRPr="003F79C3">
              <w:rPr>
                <w:b/>
                <w:iCs/>
                <w:sz w:val="18"/>
                <w:szCs w:val="16"/>
                <w:lang w:val="fr-FR"/>
              </w:rPr>
              <w:t>,</w:t>
            </w:r>
            <w:r w:rsidRPr="003F79C3">
              <w:rPr>
                <w:b/>
                <w:iCs/>
                <w:sz w:val="18"/>
                <w:szCs w:val="16"/>
                <w:lang w:val="fr-FR"/>
              </w:rPr>
              <w:t>9</w:t>
            </w:r>
          </w:p>
        </w:tc>
        <w:tc>
          <w:tcPr>
            <w:tcW w:w="1199" w:type="dxa"/>
            <w:tcBorders>
              <w:top w:val="single" w:sz="4" w:space="0" w:color="auto"/>
              <w:bottom w:val="single" w:sz="4" w:space="0" w:color="auto"/>
            </w:tcBorders>
            <w:shd w:val="clear" w:color="auto" w:fill="auto"/>
            <w:noWrap/>
            <w:vAlign w:val="bottom"/>
          </w:tcPr>
          <w:p w:rsidR="008B7BD9" w:rsidRPr="003F79C3" w:rsidRDefault="008B7BD9" w:rsidP="003F79C3">
            <w:pPr>
              <w:autoSpaceDE w:val="0"/>
              <w:autoSpaceDN w:val="0"/>
              <w:adjustRightInd w:val="0"/>
              <w:spacing w:before="40" w:after="40" w:line="220" w:lineRule="exact"/>
              <w:jc w:val="right"/>
              <w:rPr>
                <w:b/>
                <w:iCs/>
                <w:sz w:val="18"/>
                <w:szCs w:val="16"/>
                <w:lang w:val="fr-FR"/>
              </w:rPr>
            </w:pPr>
            <w:r w:rsidRPr="003F79C3">
              <w:rPr>
                <w:b/>
                <w:iCs/>
                <w:sz w:val="18"/>
                <w:szCs w:val="16"/>
                <w:lang w:val="fr-FR"/>
              </w:rPr>
              <w:t>535</w:t>
            </w:r>
            <w:r w:rsidR="003F79C3" w:rsidRPr="003F79C3">
              <w:rPr>
                <w:b/>
                <w:iCs/>
                <w:sz w:val="18"/>
                <w:szCs w:val="16"/>
                <w:lang w:val="fr-FR"/>
              </w:rPr>
              <w:t>,</w:t>
            </w:r>
            <w:r w:rsidRPr="003F79C3">
              <w:rPr>
                <w:b/>
                <w:iCs/>
                <w:sz w:val="18"/>
                <w:szCs w:val="16"/>
                <w:lang w:val="fr-FR"/>
              </w:rPr>
              <w:t>5</w:t>
            </w:r>
          </w:p>
        </w:tc>
        <w:tc>
          <w:tcPr>
            <w:tcW w:w="1200" w:type="dxa"/>
            <w:tcBorders>
              <w:top w:val="single" w:sz="4" w:space="0" w:color="auto"/>
              <w:bottom w:val="single" w:sz="4" w:space="0" w:color="auto"/>
            </w:tcBorders>
            <w:shd w:val="clear" w:color="auto" w:fill="auto"/>
            <w:noWrap/>
            <w:vAlign w:val="bottom"/>
          </w:tcPr>
          <w:p w:rsidR="008B7BD9" w:rsidRPr="003F79C3" w:rsidRDefault="008B7BD9" w:rsidP="003F79C3">
            <w:pPr>
              <w:autoSpaceDE w:val="0"/>
              <w:autoSpaceDN w:val="0"/>
              <w:adjustRightInd w:val="0"/>
              <w:spacing w:before="40" w:after="40" w:line="220" w:lineRule="exact"/>
              <w:jc w:val="right"/>
              <w:rPr>
                <w:b/>
                <w:iCs/>
                <w:sz w:val="18"/>
                <w:szCs w:val="16"/>
                <w:lang w:val="fr-FR"/>
              </w:rPr>
            </w:pPr>
            <w:r w:rsidRPr="003F79C3">
              <w:rPr>
                <w:b/>
                <w:iCs/>
                <w:sz w:val="18"/>
                <w:szCs w:val="16"/>
                <w:lang w:val="fr-FR"/>
              </w:rPr>
              <w:t>1</w:t>
            </w:r>
            <w:r w:rsidR="003F79C3" w:rsidRPr="003F79C3">
              <w:rPr>
                <w:b/>
                <w:iCs/>
                <w:sz w:val="18"/>
                <w:szCs w:val="16"/>
                <w:lang w:val="fr-FR"/>
              </w:rPr>
              <w:t xml:space="preserve"> </w:t>
            </w:r>
            <w:r w:rsidRPr="003F79C3">
              <w:rPr>
                <w:b/>
                <w:iCs/>
                <w:sz w:val="18"/>
                <w:szCs w:val="16"/>
                <w:lang w:val="fr-FR"/>
              </w:rPr>
              <w:t>629</w:t>
            </w:r>
            <w:r w:rsidR="003F79C3" w:rsidRPr="003F79C3">
              <w:rPr>
                <w:b/>
                <w:iCs/>
                <w:sz w:val="18"/>
                <w:szCs w:val="16"/>
                <w:lang w:val="fr-FR"/>
              </w:rPr>
              <w:t>,</w:t>
            </w:r>
            <w:r w:rsidRPr="003F79C3">
              <w:rPr>
                <w:b/>
                <w:iCs/>
                <w:sz w:val="18"/>
                <w:szCs w:val="16"/>
                <w:lang w:val="fr-FR"/>
              </w:rPr>
              <w:t>4</w:t>
            </w:r>
          </w:p>
        </w:tc>
      </w:tr>
      <w:tr w:rsidR="000B20C5" w:rsidRPr="003F79C3" w:rsidTr="005A0F01">
        <w:trPr>
          <w:trHeight w:val="20"/>
          <w:jc w:val="center"/>
        </w:trPr>
        <w:tc>
          <w:tcPr>
            <w:tcW w:w="2283" w:type="dxa"/>
            <w:vMerge w:val="restart"/>
            <w:tcBorders>
              <w:top w:val="single" w:sz="4" w:space="0" w:color="auto"/>
            </w:tcBorders>
            <w:shd w:val="clear" w:color="auto" w:fill="auto"/>
            <w:noWrap/>
          </w:tcPr>
          <w:p w:rsidR="008B7BD9" w:rsidRPr="003F79C3" w:rsidRDefault="008B7BD9" w:rsidP="00581FFC">
            <w:pPr>
              <w:autoSpaceDE w:val="0"/>
              <w:autoSpaceDN w:val="0"/>
              <w:adjustRightInd w:val="0"/>
              <w:spacing w:before="40" w:after="40" w:line="220" w:lineRule="exact"/>
              <w:rPr>
                <w:iCs/>
                <w:sz w:val="18"/>
                <w:szCs w:val="16"/>
              </w:rPr>
            </w:pPr>
            <w:r w:rsidRPr="003F79C3">
              <w:rPr>
                <w:iCs/>
                <w:sz w:val="18"/>
                <w:szCs w:val="16"/>
                <w:lang w:val="es-ES_tradnl"/>
              </w:rPr>
              <w:t>Ni maoríes, ni del Pacífico</w:t>
            </w:r>
          </w:p>
        </w:tc>
        <w:tc>
          <w:tcPr>
            <w:tcW w:w="1279" w:type="dxa"/>
            <w:tcBorders>
              <w:top w:val="single" w:sz="4" w:space="0" w:color="auto"/>
            </w:tcBorders>
            <w:shd w:val="clear" w:color="auto" w:fill="auto"/>
            <w:noWrap/>
            <w:vAlign w:val="bottom"/>
          </w:tcPr>
          <w:p w:rsidR="008B7BD9" w:rsidRPr="003F79C3" w:rsidRDefault="008B7BD9" w:rsidP="003F79C3">
            <w:pPr>
              <w:autoSpaceDE w:val="0"/>
              <w:autoSpaceDN w:val="0"/>
              <w:adjustRightInd w:val="0"/>
              <w:spacing w:before="40" w:after="40" w:line="220" w:lineRule="exact"/>
              <w:rPr>
                <w:iCs/>
                <w:sz w:val="18"/>
                <w:szCs w:val="16"/>
                <w:lang w:val="fr-FR"/>
              </w:rPr>
            </w:pPr>
            <w:r w:rsidRPr="003F79C3">
              <w:rPr>
                <w:iCs/>
                <w:sz w:val="18"/>
                <w:szCs w:val="16"/>
                <w:lang w:val="es-ES_tradnl"/>
              </w:rPr>
              <w:t>Niñas</w:t>
            </w:r>
          </w:p>
        </w:tc>
        <w:tc>
          <w:tcPr>
            <w:tcW w:w="1280" w:type="dxa"/>
            <w:tcBorders>
              <w:top w:val="single" w:sz="4" w:space="0" w:color="auto"/>
            </w:tcBorders>
            <w:shd w:val="clear" w:color="auto" w:fill="auto"/>
            <w:noWrap/>
            <w:vAlign w:val="bottom"/>
          </w:tcPr>
          <w:p w:rsidR="008B7BD9" w:rsidRPr="003F79C3" w:rsidRDefault="008B7BD9" w:rsidP="003F79C3">
            <w:pPr>
              <w:autoSpaceDE w:val="0"/>
              <w:autoSpaceDN w:val="0"/>
              <w:adjustRightInd w:val="0"/>
              <w:spacing w:before="40" w:after="40" w:line="220" w:lineRule="exact"/>
              <w:jc w:val="right"/>
              <w:rPr>
                <w:iCs/>
                <w:sz w:val="18"/>
                <w:szCs w:val="16"/>
                <w:lang w:val="fr-FR"/>
              </w:rPr>
            </w:pPr>
            <w:r w:rsidRPr="003F79C3">
              <w:rPr>
                <w:iCs/>
                <w:sz w:val="18"/>
                <w:szCs w:val="16"/>
                <w:lang w:val="fr-FR"/>
              </w:rPr>
              <w:t>2</w:t>
            </w:r>
            <w:r w:rsidR="003F79C3">
              <w:rPr>
                <w:iCs/>
                <w:sz w:val="18"/>
                <w:szCs w:val="16"/>
                <w:lang w:val="fr-FR"/>
              </w:rPr>
              <w:t xml:space="preserve"> </w:t>
            </w:r>
            <w:r w:rsidRPr="003F79C3">
              <w:rPr>
                <w:iCs/>
                <w:sz w:val="18"/>
                <w:szCs w:val="16"/>
                <w:lang w:val="fr-FR"/>
              </w:rPr>
              <w:t>147</w:t>
            </w:r>
            <w:r w:rsidR="003F79C3">
              <w:rPr>
                <w:iCs/>
                <w:sz w:val="18"/>
                <w:szCs w:val="16"/>
                <w:lang w:val="fr-FR"/>
              </w:rPr>
              <w:t>,</w:t>
            </w:r>
            <w:r w:rsidRPr="003F79C3">
              <w:rPr>
                <w:iCs/>
                <w:sz w:val="18"/>
                <w:szCs w:val="16"/>
                <w:lang w:val="fr-FR"/>
              </w:rPr>
              <w:t>0</w:t>
            </w:r>
          </w:p>
        </w:tc>
        <w:tc>
          <w:tcPr>
            <w:tcW w:w="1199" w:type="dxa"/>
            <w:tcBorders>
              <w:top w:val="single" w:sz="4" w:space="0" w:color="auto"/>
            </w:tcBorders>
            <w:shd w:val="clear" w:color="auto" w:fill="auto"/>
            <w:noWrap/>
            <w:vAlign w:val="bottom"/>
          </w:tcPr>
          <w:p w:rsidR="008B7BD9" w:rsidRPr="003F79C3" w:rsidRDefault="008B7BD9" w:rsidP="003F79C3">
            <w:pPr>
              <w:autoSpaceDE w:val="0"/>
              <w:autoSpaceDN w:val="0"/>
              <w:adjustRightInd w:val="0"/>
              <w:spacing w:before="40" w:after="40" w:line="220" w:lineRule="exact"/>
              <w:jc w:val="right"/>
              <w:rPr>
                <w:iCs/>
                <w:sz w:val="18"/>
                <w:szCs w:val="16"/>
                <w:lang w:val="fr-FR"/>
              </w:rPr>
            </w:pPr>
            <w:r w:rsidRPr="003F79C3">
              <w:rPr>
                <w:iCs/>
                <w:sz w:val="18"/>
                <w:szCs w:val="16"/>
                <w:lang w:val="fr-FR"/>
              </w:rPr>
              <w:t>152</w:t>
            </w:r>
            <w:r w:rsidR="003F79C3">
              <w:rPr>
                <w:iCs/>
                <w:sz w:val="18"/>
                <w:szCs w:val="16"/>
                <w:lang w:val="fr-FR"/>
              </w:rPr>
              <w:t>,</w:t>
            </w:r>
            <w:r w:rsidRPr="003F79C3">
              <w:rPr>
                <w:iCs/>
                <w:sz w:val="18"/>
                <w:szCs w:val="16"/>
                <w:lang w:val="fr-FR"/>
              </w:rPr>
              <w:t>9</w:t>
            </w:r>
          </w:p>
        </w:tc>
        <w:tc>
          <w:tcPr>
            <w:tcW w:w="1199" w:type="dxa"/>
            <w:tcBorders>
              <w:top w:val="single" w:sz="4" w:space="0" w:color="auto"/>
            </w:tcBorders>
            <w:shd w:val="clear" w:color="auto" w:fill="auto"/>
            <w:noWrap/>
            <w:vAlign w:val="bottom"/>
          </w:tcPr>
          <w:p w:rsidR="008B7BD9" w:rsidRPr="003F79C3" w:rsidRDefault="008B7BD9" w:rsidP="003F79C3">
            <w:pPr>
              <w:autoSpaceDE w:val="0"/>
              <w:autoSpaceDN w:val="0"/>
              <w:adjustRightInd w:val="0"/>
              <w:spacing w:before="40" w:after="40" w:line="220" w:lineRule="exact"/>
              <w:jc w:val="right"/>
              <w:rPr>
                <w:iCs/>
                <w:sz w:val="18"/>
                <w:szCs w:val="16"/>
                <w:lang w:val="fr-FR"/>
              </w:rPr>
            </w:pPr>
            <w:r w:rsidRPr="003F79C3">
              <w:rPr>
                <w:iCs/>
                <w:sz w:val="18"/>
                <w:szCs w:val="16"/>
                <w:lang w:val="fr-FR"/>
              </w:rPr>
              <w:t>838</w:t>
            </w:r>
            <w:r w:rsidR="003F79C3">
              <w:rPr>
                <w:iCs/>
                <w:sz w:val="18"/>
                <w:szCs w:val="16"/>
                <w:lang w:val="fr-FR"/>
              </w:rPr>
              <w:t>,</w:t>
            </w:r>
            <w:r w:rsidRPr="003F79C3">
              <w:rPr>
                <w:iCs/>
                <w:sz w:val="18"/>
                <w:szCs w:val="16"/>
                <w:lang w:val="fr-FR"/>
              </w:rPr>
              <w:t>2</w:t>
            </w:r>
          </w:p>
        </w:tc>
        <w:tc>
          <w:tcPr>
            <w:tcW w:w="1199" w:type="dxa"/>
            <w:tcBorders>
              <w:top w:val="single" w:sz="4" w:space="0" w:color="auto"/>
            </w:tcBorders>
            <w:shd w:val="clear" w:color="auto" w:fill="auto"/>
            <w:noWrap/>
            <w:vAlign w:val="bottom"/>
          </w:tcPr>
          <w:p w:rsidR="008B7BD9" w:rsidRPr="003F79C3" w:rsidRDefault="008B7BD9" w:rsidP="003F79C3">
            <w:pPr>
              <w:autoSpaceDE w:val="0"/>
              <w:autoSpaceDN w:val="0"/>
              <w:adjustRightInd w:val="0"/>
              <w:spacing w:before="40" w:after="40" w:line="220" w:lineRule="exact"/>
              <w:jc w:val="right"/>
              <w:rPr>
                <w:iCs/>
                <w:sz w:val="18"/>
                <w:szCs w:val="16"/>
                <w:lang w:val="fr-FR"/>
              </w:rPr>
            </w:pPr>
            <w:r w:rsidRPr="003F79C3">
              <w:rPr>
                <w:iCs/>
                <w:sz w:val="18"/>
                <w:szCs w:val="16"/>
                <w:lang w:val="fr-FR"/>
              </w:rPr>
              <w:t>1</w:t>
            </w:r>
            <w:r w:rsidR="003F79C3">
              <w:rPr>
                <w:iCs/>
                <w:sz w:val="18"/>
                <w:szCs w:val="16"/>
                <w:lang w:val="fr-FR"/>
              </w:rPr>
              <w:t xml:space="preserve"> </w:t>
            </w:r>
            <w:r w:rsidRPr="003F79C3">
              <w:rPr>
                <w:iCs/>
                <w:sz w:val="18"/>
                <w:szCs w:val="16"/>
                <w:lang w:val="fr-FR"/>
              </w:rPr>
              <w:t>829</w:t>
            </w:r>
            <w:r w:rsidR="003F79C3">
              <w:rPr>
                <w:iCs/>
                <w:sz w:val="18"/>
                <w:szCs w:val="16"/>
                <w:lang w:val="fr-FR"/>
              </w:rPr>
              <w:t>,</w:t>
            </w:r>
            <w:r w:rsidRPr="003F79C3">
              <w:rPr>
                <w:iCs/>
                <w:sz w:val="18"/>
                <w:szCs w:val="16"/>
                <w:lang w:val="fr-FR"/>
              </w:rPr>
              <w:t>9</w:t>
            </w:r>
          </w:p>
        </w:tc>
        <w:tc>
          <w:tcPr>
            <w:tcW w:w="1200" w:type="dxa"/>
            <w:tcBorders>
              <w:top w:val="single" w:sz="4" w:space="0" w:color="auto"/>
            </w:tcBorders>
            <w:shd w:val="clear" w:color="auto" w:fill="auto"/>
            <w:noWrap/>
            <w:vAlign w:val="bottom"/>
          </w:tcPr>
          <w:p w:rsidR="008B7BD9" w:rsidRPr="003F79C3" w:rsidRDefault="008B7BD9" w:rsidP="003F79C3">
            <w:pPr>
              <w:autoSpaceDE w:val="0"/>
              <w:autoSpaceDN w:val="0"/>
              <w:adjustRightInd w:val="0"/>
              <w:spacing w:before="40" w:after="40" w:line="220" w:lineRule="exact"/>
              <w:jc w:val="right"/>
              <w:rPr>
                <w:iCs/>
                <w:sz w:val="18"/>
                <w:szCs w:val="16"/>
                <w:lang w:val="fr-FR"/>
              </w:rPr>
            </w:pPr>
            <w:r w:rsidRPr="003F79C3">
              <w:rPr>
                <w:iCs/>
                <w:sz w:val="18"/>
                <w:szCs w:val="16"/>
                <w:lang w:val="fr-FR"/>
              </w:rPr>
              <w:t>3</w:t>
            </w:r>
            <w:r w:rsidR="003F79C3">
              <w:rPr>
                <w:iCs/>
                <w:sz w:val="18"/>
                <w:szCs w:val="16"/>
                <w:lang w:val="fr-FR"/>
              </w:rPr>
              <w:t xml:space="preserve"> </w:t>
            </w:r>
            <w:r w:rsidRPr="003F79C3">
              <w:rPr>
                <w:iCs/>
                <w:sz w:val="18"/>
                <w:szCs w:val="16"/>
                <w:lang w:val="fr-FR"/>
              </w:rPr>
              <w:t>654</w:t>
            </w:r>
            <w:r w:rsidR="003F79C3">
              <w:rPr>
                <w:iCs/>
                <w:sz w:val="18"/>
                <w:szCs w:val="16"/>
                <w:lang w:val="fr-FR"/>
              </w:rPr>
              <w:t>,</w:t>
            </w:r>
            <w:r w:rsidRPr="003F79C3">
              <w:rPr>
                <w:iCs/>
                <w:sz w:val="18"/>
                <w:szCs w:val="16"/>
                <w:lang w:val="fr-FR"/>
              </w:rPr>
              <w:t>6</w:t>
            </w:r>
          </w:p>
        </w:tc>
      </w:tr>
      <w:tr w:rsidR="000B20C5" w:rsidRPr="003F79C3" w:rsidTr="000B20C5">
        <w:trPr>
          <w:trHeight w:val="20"/>
          <w:jc w:val="center"/>
        </w:trPr>
        <w:tc>
          <w:tcPr>
            <w:tcW w:w="2283" w:type="dxa"/>
            <w:vMerge/>
            <w:shd w:val="clear" w:color="auto" w:fill="auto"/>
            <w:noWrap/>
            <w:vAlign w:val="bottom"/>
          </w:tcPr>
          <w:p w:rsidR="008B7BD9" w:rsidRPr="003F79C3" w:rsidRDefault="008B7BD9" w:rsidP="003F79C3">
            <w:pPr>
              <w:autoSpaceDE w:val="0"/>
              <w:autoSpaceDN w:val="0"/>
              <w:adjustRightInd w:val="0"/>
              <w:spacing w:before="40" w:after="40" w:line="220" w:lineRule="exact"/>
              <w:rPr>
                <w:iCs/>
                <w:sz w:val="18"/>
                <w:szCs w:val="16"/>
                <w:lang w:val="fr-FR"/>
              </w:rPr>
            </w:pPr>
          </w:p>
        </w:tc>
        <w:tc>
          <w:tcPr>
            <w:tcW w:w="1279" w:type="dxa"/>
            <w:tcBorders>
              <w:bottom w:val="single" w:sz="4" w:space="0" w:color="auto"/>
            </w:tcBorders>
            <w:shd w:val="clear" w:color="auto" w:fill="auto"/>
            <w:noWrap/>
            <w:vAlign w:val="bottom"/>
          </w:tcPr>
          <w:p w:rsidR="008B7BD9" w:rsidRPr="003F79C3" w:rsidRDefault="008B7BD9" w:rsidP="003F79C3">
            <w:pPr>
              <w:autoSpaceDE w:val="0"/>
              <w:autoSpaceDN w:val="0"/>
              <w:adjustRightInd w:val="0"/>
              <w:spacing w:before="40" w:after="40" w:line="220" w:lineRule="exact"/>
              <w:rPr>
                <w:iCs/>
                <w:sz w:val="18"/>
                <w:szCs w:val="16"/>
                <w:lang w:val="fr-FR"/>
              </w:rPr>
            </w:pPr>
            <w:r w:rsidRPr="003F79C3">
              <w:rPr>
                <w:iCs/>
                <w:sz w:val="18"/>
                <w:szCs w:val="16"/>
                <w:lang w:val="es-ES_tradnl"/>
              </w:rPr>
              <w:t>Varones</w:t>
            </w:r>
          </w:p>
        </w:tc>
        <w:tc>
          <w:tcPr>
            <w:tcW w:w="1280" w:type="dxa"/>
            <w:tcBorders>
              <w:bottom w:val="single" w:sz="4" w:space="0" w:color="auto"/>
            </w:tcBorders>
            <w:shd w:val="clear" w:color="auto" w:fill="auto"/>
            <w:noWrap/>
            <w:vAlign w:val="bottom"/>
          </w:tcPr>
          <w:p w:rsidR="008B7BD9" w:rsidRPr="003F79C3" w:rsidRDefault="008B7BD9" w:rsidP="003F79C3">
            <w:pPr>
              <w:autoSpaceDE w:val="0"/>
              <w:autoSpaceDN w:val="0"/>
              <w:adjustRightInd w:val="0"/>
              <w:spacing w:before="40" w:after="40" w:line="220" w:lineRule="exact"/>
              <w:jc w:val="right"/>
              <w:rPr>
                <w:iCs/>
                <w:sz w:val="18"/>
                <w:szCs w:val="16"/>
                <w:lang w:val="fr-FR"/>
              </w:rPr>
            </w:pPr>
            <w:r w:rsidRPr="003F79C3">
              <w:rPr>
                <w:iCs/>
                <w:sz w:val="18"/>
                <w:szCs w:val="16"/>
                <w:lang w:val="fr-FR"/>
              </w:rPr>
              <w:t>2</w:t>
            </w:r>
            <w:r w:rsidR="003F79C3">
              <w:rPr>
                <w:iCs/>
                <w:sz w:val="18"/>
                <w:szCs w:val="16"/>
                <w:lang w:val="fr-FR"/>
              </w:rPr>
              <w:t xml:space="preserve"> </w:t>
            </w:r>
            <w:r w:rsidRPr="003F79C3">
              <w:rPr>
                <w:iCs/>
                <w:sz w:val="18"/>
                <w:szCs w:val="16"/>
                <w:lang w:val="fr-FR"/>
              </w:rPr>
              <w:t>214</w:t>
            </w:r>
            <w:r w:rsidR="003F79C3">
              <w:rPr>
                <w:iCs/>
                <w:sz w:val="18"/>
                <w:szCs w:val="16"/>
                <w:lang w:val="fr-FR"/>
              </w:rPr>
              <w:t>,</w:t>
            </w:r>
            <w:r w:rsidRPr="003F79C3">
              <w:rPr>
                <w:iCs/>
                <w:sz w:val="18"/>
                <w:szCs w:val="16"/>
                <w:lang w:val="fr-FR"/>
              </w:rPr>
              <w:t>4</w:t>
            </w:r>
          </w:p>
        </w:tc>
        <w:tc>
          <w:tcPr>
            <w:tcW w:w="1199" w:type="dxa"/>
            <w:tcBorders>
              <w:bottom w:val="single" w:sz="4" w:space="0" w:color="auto"/>
            </w:tcBorders>
            <w:shd w:val="clear" w:color="auto" w:fill="auto"/>
            <w:noWrap/>
            <w:vAlign w:val="bottom"/>
          </w:tcPr>
          <w:p w:rsidR="008B7BD9" w:rsidRPr="003F79C3" w:rsidRDefault="008B7BD9" w:rsidP="003F79C3">
            <w:pPr>
              <w:autoSpaceDE w:val="0"/>
              <w:autoSpaceDN w:val="0"/>
              <w:adjustRightInd w:val="0"/>
              <w:spacing w:before="40" w:after="40" w:line="220" w:lineRule="exact"/>
              <w:jc w:val="right"/>
              <w:rPr>
                <w:iCs/>
                <w:sz w:val="18"/>
                <w:szCs w:val="16"/>
                <w:lang w:val="fr-FR"/>
              </w:rPr>
            </w:pPr>
            <w:r w:rsidRPr="003F79C3">
              <w:rPr>
                <w:iCs/>
                <w:sz w:val="18"/>
                <w:szCs w:val="16"/>
                <w:lang w:val="fr-FR"/>
              </w:rPr>
              <w:t>237</w:t>
            </w:r>
            <w:r w:rsidR="003F79C3">
              <w:rPr>
                <w:iCs/>
                <w:sz w:val="18"/>
                <w:szCs w:val="16"/>
                <w:lang w:val="fr-FR"/>
              </w:rPr>
              <w:t>,</w:t>
            </w:r>
            <w:r w:rsidRPr="003F79C3">
              <w:rPr>
                <w:iCs/>
                <w:sz w:val="18"/>
                <w:szCs w:val="16"/>
                <w:lang w:val="fr-FR"/>
              </w:rPr>
              <w:t>6</w:t>
            </w:r>
          </w:p>
        </w:tc>
        <w:tc>
          <w:tcPr>
            <w:tcW w:w="1199" w:type="dxa"/>
            <w:tcBorders>
              <w:bottom w:val="single" w:sz="4" w:space="0" w:color="auto"/>
            </w:tcBorders>
            <w:shd w:val="clear" w:color="auto" w:fill="auto"/>
            <w:noWrap/>
            <w:vAlign w:val="bottom"/>
          </w:tcPr>
          <w:p w:rsidR="008B7BD9" w:rsidRPr="003F79C3" w:rsidRDefault="008B7BD9" w:rsidP="003F79C3">
            <w:pPr>
              <w:autoSpaceDE w:val="0"/>
              <w:autoSpaceDN w:val="0"/>
              <w:adjustRightInd w:val="0"/>
              <w:spacing w:before="40" w:after="40" w:line="220" w:lineRule="exact"/>
              <w:jc w:val="right"/>
              <w:rPr>
                <w:iCs/>
                <w:sz w:val="18"/>
                <w:szCs w:val="16"/>
                <w:lang w:val="fr-FR"/>
              </w:rPr>
            </w:pPr>
            <w:r w:rsidRPr="003F79C3">
              <w:rPr>
                <w:iCs/>
                <w:sz w:val="18"/>
                <w:szCs w:val="16"/>
                <w:lang w:val="fr-FR"/>
              </w:rPr>
              <w:t>1</w:t>
            </w:r>
            <w:r w:rsidR="003F79C3">
              <w:rPr>
                <w:iCs/>
                <w:sz w:val="18"/>
                <w:szCs w:val="16"/>
                <w:lang w:val="fr-FR"/>
              </w:rPr>
              <w:t xml:space="preserve"> </w:t>
            </w:r>
            <w:r w:rsidRPr="003F79C3">
              <w:rPr>
                <w:iCs/>
                <w:sz w:val="18"/>
                <w:szCs w:val="16"/>
                <w:lang w:val="fr-FR"/>
              </w:rPr>
              <w:t>883</w:t>
            </w:r>
            <w:r w:rsidR="003F79C3">
              <w:rPr>
                <w:iCs/>
                <w:sz w:val="18"/>
                <w:szCs w:val="16"/>
                <w:lang w:val="fr-FR"/>
              </w:rPr>
              <w:t>,</w:t>
            </w:r>
            <w:r w:rsidRPr="003F79C3">
              <w:rPr>
                <w:iCs/>
                <w:sz w:val="18"/>
                <w:szCs w:val="16"/>
                <w:lang w:val="fr-FR"/>
              </w:rPr>
              <w:t>6</w:t>
            </w:r>
          </w:p>
        </w:tc>
        <w:tc>
          <w:tcPr>
            <w:tcW w:w="1199" w:type="dxa"/>
            <w:tcBorders>
              <w:bottom w:val="single" w:sz="4" w:space="0" w:color="auto"/>
            </w:tcBorders>
            <w:shd w:val="clear" w:color="auto" w:fill="auto"/>
            <w:noWrap/>
            <w:vAlign w:val="bottom"/>
          </w:tcPr>
          <w:p w:rsidR="008B7BD9" w:rsidRPr="003F79C3" w:rsidRDefault="008B7BD9" w:rsidP="003F79C3">
            <w:pPr>
              <w:autoSpaceDE w:val="0"/>
              <w:autoSpaceDN w:val="0"/>
              <w:adjustRightInd w:val="0"/>
              <w:spacing w:before="40" w:after="40" w:line="220" w:lineRule="exact"/>
              <w:jc w:val="right"/>
              <w:rPr>
                <w:iCs/>
                <w:sz w:val="18"/>
                <w:szCs w:val="16"/>
                <w:lang w:val="fr-FR"/>
              </w:rPr>
            </w:pPr>
            <w:r w:rsidRPr="003F79C3">
              <w:rPr>
                <w:iCs/>
                <w:sz w:val="18"/>
                <w:szCs w:val="16"/>
                <w:lang w:val="fr-FR"/>
              </w:rPr>
              <w:t>2</w:t>
            </w:r>
            <w:r w:rsidR="003F79C3">
              <w:rPr>
                <w:iCs/>
                <w:sz w:val="18"/>
                <w:szCs w:val="16"/>
                <w:lang w:val="fr-FR"/>
              </w:rPr>
              <w:t xml:space="preserve"> </w:t>
            </w:r>
            <w:r w:rsidRPr="003F79C3">
              <w:rPr>
                <w:iCs/>
                <w:sz w:val="18"/>
                <w:szCs w:val="16"/>
                <w:lang w:val="fr-FR"/>
              </w:rPr>
              <w:t>805</w:t>
            </w:r>
            <w:r w:rsidR="003F79C3">
              <w:rPr>
                <w:iCs/>
                <w:sz w:val="18"/>
                <w:szCs w:val="16"/>
                <w:lang w:val="fr-FR"/>
              </w:rPr>
              <w:t>,</w:t>
            </w:r>
            <w:r w:rsidRPr="003F79C3">
              <w:rPr>
                <w:iCs/>
                <w:sz w:val="18"/>
                <w:szCs w:val="16"/>
                <w:lang w:val="fr-FR"/>
              </w:rPr>
              <w:t>8</w:t>
            </w:r>
          </w:p>
        </w:tc>
        <w:tc>
          <w:tcPr>
            <w:tcW w:w="1200" w:type="dxa"/>
            <w:tcBorders>
              <w:bottom w:val="single" w:sz="4" w:space="0" w:color="auto"/>
            </w:tcBorders>
            <w:shd w:val="clear" w:color="auto" w:fill="auto"/>
            <w:noWrap/>
            <w:vAlign w:val="bottom"/>
          </w:tcPr>
          <w:p w:rsidR="008B7BD9" w:rsidRPr="003F79C3" w:rsidRDefault="008B7BD9" w:rsidP="003F79C3">
            <w:pPr>
              <w:autoSpaceDE w:val="0"/>
              <w:autoSpaceDN w:val="0"/>
              <w:adjustRightInd w:val="0"/>
              <w:spacing w:before="40" w:after="40" w:line="220" w:lineRule="exact"/>
              <w:jc w:val="right"/>
              <w:rPr>
                <w:iCs/>
                <w:sz w:val="18"/>
                <w:szCs w:val="16"/>
                <w:lang w:val="fr-FR"/>
              </w:rPr>
            </w:pPr>
            <w:r w:rsidRPr="003F79C3">
              <w:rPr>
                <w:iCs/>
                <w:sz w:val="18"/>
                <w:szCs w:val="16"/>
                <w:lang w:val="fr-FR"/>
              </w:rPr>
              <w:t>2</w:t>
            </w:r>
            <w:r w:rsidR="003F79C3">
              <w:rPr>
                <w:iCs/>
                <w:sz w:val="18"/>
                <w:szCs w:val="16"/>
                <w:lang w:val="fr-FR"/>
              </w:rPr>
              <w:t xml:space="preserve"> </w:t>
            </w:r>
            <w:r w:rsidRPr="003F79C3">
              <w:rPr>
                <w:iCs/>
                <w:sz w:val="18"/>
                <w:szCs w:val="16"/>
                <w:lang w:val="fr-FR"/>
              </w:rPr>
              <w:t>899</w:t>
            </w:r>
            <w:r w:rsidR="003F79C3">
              <w:rPr>
                <w:iCs/>
                <w:sz w:val="18"/>
                <w:szCs w:val="16"/>
                <w:lang w:val="fr-FR"/>
              </w:rPr>
              <w:t>,</w:t>
            </w:r>
            <w:r w:rsidRPr="003F79C3">
              <w:rPr>
                <w:iCs/>
                <w:sz w:val="18"/>
                <w:szCs w:val="16"/>
                <w:lang w:val="fr-FR"/>
              </w:rPr>
              <w:t>8</w:t>
            </w:r>
          </w:p>
        </w:tc>
      </w:tr>
      <w:tr w:rsidR="000B20C5" w:rsidRPr="003F79C3" w:rsidTr="005A0F01">
        <w:trPr>
          <w:trHeight w:val="20"/>
          <w:jc w:val="center"/>
        </w:trPr>
        <w:tc>
          <w:tcPr>
            <w:tcW w:w="2283" w:type="dxa"/>
            <w:tcBorders>
              <w:bottom w:val="single" w:sz="4" w:space="0" w:color="auto"/>
            </w:tcBorders>
            <w:shd w:val="clear" w:color="auto" w:fill="auto"/>
            <w:noWrap/>
            <w:vAlign w:val="bottom"/>
          </w:tcPr>
          <w:p w:rsidR="008B7BD9" w:rsidRPr="003F79C3" w:rsidRDefault="008B7BD9" w:rsidP="003F79C3">
            <w:pPr>
              <w:autoSpaceDE w:val="0"/>
              <w:autoSpaceDN w:val="0"/>
              <w:adjustRightInd w:val="0"/>
              <w:spacing w:before="40" w:after="40" w:line="220" w:lineRule="exact"/>
              <w:rPr>
                <w:iCs/>
                <w:sz w:val="18"/>
                <w:szCs w:val="16"/>
                <w:lang w:val="fr-FR"/>
              </w:rPr>
            </w:pPr>
          </w:p>
        </w:tc>
        <w:tc>
          <w:tcPr>
            <w:tcW w:w="1279" w:type="dxa"/>
            <w:tcBorders>
              <w:top w:val="single" w:sz="4" w:space="0" w:color="auto"/>
              <w:bottom w:val="single" w:sz="4" w:space="0" w:color="auto"/>
            </w:tcBorders>
            <w:shd w:val="clear" w:color="auto" w:fill="auto"/>
            <w:noWrap/>
            <w:vAlign w:val="bottom"/>
          </w:tcPr>
          <w:p w:rsidR="008B7BD9" w:rsidRPr="003F79C3" w:rsidRDefault="008B7BD9" w:rsidP="005A0F01">
            <w:pPr>
              <w:autoSpaceDE w:val="0"/>
              <w:autoSpaceDN w:val="0"/>
              <w:adjustRightInd w:val="0"/>
              <w:spacing w:before="40" w:after="40" w:line="220" w:lineRule="exact"/>
              <w:rPr>
                <w:b/>
                <w:iCs/>
                <w:sz w:val="18"/>
                <w:szCs w:val="16"/>
                <w:lang w:val="fr-FR"/>
              </w:rPr>
            </w:pPr>
            <w:r w:rsidRPr="003F79C3">
              <w:rPr>
                <w:b/>
                <w:iCs/>
                <w:sz w:val="18"/>
                <w:szCs w:val="16"/>
                <w:lang w:val="es-ES_tradnl"/>
              </w:rPr>
              <w:t>Total</w:t>
            </w:r>
          </w:p>
        </w:tc>
        <w:tc>
          <w:tcPr>
            <w:tcW w:w="1280" w:type="dxa"/>
            <w:tcBorders>
              <w:top w:val="single" w:sz="4" w:space="0" w:color="auto"/>
              <w:bottom w:val="single" w:sz="4" w:space="0" w:color="auto"/>
            </w:tcBorders>
            <w:shd w:val="clear" w:color="auto" w:fill="auto"/>
            <w:noWrap/>
            <w:vAlign w:val="bottom"/>
          </w:tcPr>
          <w:p w:rsidR="008B7BD9" w:rsidRPr="003F79C3" w:rsidRDefault="008B7BD9" w:rsidP="003F79C3">
            <w:pPr>
              <w:autoSpaceDE w:val="0"/>
              <w:autoSpaceDN w:val="0"/>
              <w:adjustRightInd w:val="0"/>
              <w:spacing w:before="40" w:after="40" w:line="220" w:lineRule="exact"/>
              <w:jc w:val="right"/>
              <w:rPr>
                <w:b/>
                <w:iCs/>
                <w:sz w:val="18"/>
                <w:szCs w:val="16"/>
                <w:lang w:val="fr-FR"/>
              </w:rPr>
            </w:pPr>
            <w:r w:rsidRPr="003F79C3">
              <w:rPr>
                <w:b/>
                <w:iCs/>
                <w:sz w:val="18"/>
                <w:szCs w:val="16"/>
                <w:lang w:val="fr-FR"/>
              </w:rPr>
              <w:t>2</w:t>
            </w:r>
            <w:r w:rsidR="003F79C3" w:rsidRPr="003F79C3">
              <w:rPr>
                <w:b/>
                <w:iCs/>
                <w:sz w:val="18"/>
                <w:szCs w:val="16"/>
                <w:lang w:val="fr-FR"/>
              </w:rPr>
              <w:t xml:space="preserve"> </w:t>
            </w:r>
            <w:r w:rsidRPr="003F79C3">
              <w:rPr>
                <w:b/>
                <w:iCs/>
                <w:sz w:val="18"/>
                <w:szCs w:val="16"/>
                <w:lang w:val="fr-FR"/>
              </w:rPr>
              <w:t>180</w:t>
            </w:r>
            <w:r w:rsidR="003F79C3" w:rsidRPr="003F79C3">
              <w:rPr>
                <w:b/>
                <w:iCs/>
                <w:sz w:val="18"/>
                <w:szCs w:val="16"/>
                <w:lang w:val="fr-FR"/>
              </w:rPr>
              <w:t>,</w:t>
            </w:r>
            <w:r w:rsidRPr="003F79C3">
              <w:rPr>
                <w:b/>
                <w:iCs/>
                <w:sz w:val="18"/>
                <w:szCs w:val="16"/>
                <w:lang w:val="fr-FR"/>
              </w:rPr>
              <w:t>1</w:t>
            </w:r>
          </w:p>
        </w:tc>
        <w:tc>
          <w:tcPr>
            <w:tcW w:w="1199" w:type="dxa"/>
            <w:tcBorders>
              <w:top w:val="single" w:sz="4" w:space="0" w:color="auto"/>
              <w:bottom w:val="single" w:sz="4" w:space="0" w:color="auto"/>
            </w:tcBorders>
            <w:shd w:val="clear" w:color="auto" w:fill="auto"/>
            <w:noWrap/>
            <w:vAlign w:val="bottom"/>
          </w:tcPr>
          <w:p w:rsidR="008B7BD9" w:rsidRPr="003F79C3" w:rsidRDefault="008B7BD9" w:rsidP="003F79C3">
            <w:pPr>
              <w:autoSpaceDE w:val="0"/>
              <w:autoSpaceDN w:val="0"/>
              <w:adjustRightInd w:val="0"/>
              <w:spacing w:before="40" w:after="40" w:line="220" w:lineRule="exact"/>
              <w:jc w:val="right"/>
              <w:rPr>
                <w:b/>
                <w:iCs/>
                <w:sz w:val="18"/>
                <w:szCs w:val="16"/>
                <w:lang w:val="fr-FR"/>
              </w:rPr>
            </w:pPr>
            <w:r w:rsidRPr="003F79C3">
              <w:rPr>
                <w:b/>
                <w:iCs/>
                <w:sz w:val="18"/>
                <w:szCs w:val="16"/>
                <w:lang w:val="fr-FR"/>
              </w:rPr>
              <w:t>196</w:t>
            </w:r>
            <w:r w:rsidR="003F79C3" w:rsidRPr="003F79C3">
              <w:rPr>
                <w:b/>
                <w:iCs/>
                <w:sz w:val="18"/>
                <w:szCs w:val="16"/>
                <w:lang w:val="fr-FR"/>
              </w:rPr>
              <w:t>,</w:t>
            </w:r>
            <w:r w:rsidRPr="003F79C3">
              <w:rPr>
                <w:b/>
                <w:iCs/>
                <w:sz w:val="18"/>
                <w:szCs w:val="16"/>
                <w:lang w:val="fr-FR"/>
              </w:rPr>
              <w:t>1</w:t>
            </w:r>
          </w:p>
        </w:tc>
        <w:tc>
          <w:tcPr>
            <w:tcW w:w="1199" w:type="dxa"/>
            <w:tcBorders>
              <w:top w:val="single" w:sz="4" w:space="0" w:color="auto"/>
              <w:bottom w:val="single" w:sz="4" w:space="0" w:color="auto"/>
            </w:tcBorders>
            <w:shd w:val="clear" w:color="auto" w:fill="auto"/>
            <w:noWrap/>
            <w:vAlign w:val="bottom"/>
          </w:tcPr>
          <w:p w:rsidR="008B7BD9" w:rsidRPr="003F79C3" w:rsidRDefault="008B7BD9" w:rsidP="003F79C3">
            <w:pPr>
              <w:autoSpaceDE w:val="0"/>
              <w:autoSpaceDN w:val="0"/>
              <w:adjustRightInd w:val="0"/>
              <w:spacing w:before="40" w:after="40" w:line="220" w:lineRule="exact"/>
              <w:jc w:val="right"/>
              <w:rPr>
                <w:b/>
                <w:iCs/>
                <w:sz w:val="18"/>
                <w:szCs w:val="16"/>
                <w:lang w:val="fr-FR"/>
              </w:rPr>
            </w:pPr>
            <w:r w:rsidRPr="003F79C3">
              <w:rPr>
                <w:b/>
                <w:iCs/>
                <w:sz w:val="18"/>
                <w:szCs w:val="16"/>
                <w:lang w:val="fr-FR"/>
              </w:rPr>
              <w:t>1</w:t>
            </w:r>
            <w:r w:rsidR="003F79C3" w:rsidRPr="003F79C3">
              <w:rPr>
                <w:b/>
                <w:iCs/>
                <w:sz w:val="18"/>
                <w:szCs w:val="16"/>
                <w:lang w:val="fr-FR"/>
              </w:rPr>
              <w:t xml:space="preserve"> </w:t>
            </w:r>
            <w:r w:rsidRPr="003F79C3">
              <w:rPr>
                <w:b/>
                <w:iCs/>
                <w:sz w:val="18"/>
                <w:szCs w:val="16"/>
                <w:lang w:val="fr-FR"/>
              </w:rPr>
              <w:t>376</w:t>
            </w:r>
            <w:r w:rsidR="003F79C3" w:rsidRPr="003F79C3">
              <w:rPr>
                <w:b/>
                <w:iCs/>
                <w:sz w:val="18"/>
                <w:szCs w:val="16"/>
                <w:lang w:val="fr-FR"/>
              </w:rPr>
              <w:t>,</w:t>
            </w:r>
            <w:r w:rsidRPr="003F79C3">
              <w:rPr>
                <w:b/>
                <w:iCs/>
                <w:sz w:val="18"/>
                <w:szCs w:val="16"/>
                <w:lang w:val="fr-FR"/>
              </w:rPr>
              <w:t>6</w:t>
            </w:r>
          </w:p>
        </w:tc>
        <w:tc>
          <w:tcPr>
            <w:tcW w:w="1199" w:type="dxa"/>
            <w:tcBorders>
              <w:top w:val="single" w:sz="4" w:space="0" w:color="auto"/>
              <w:bottom w:val="single" w:sz="4" w:space="0" w:color="auto"/>
            </w:tcBorders>
            <w:shd w:val="clear" w:color="auto" w:fill="auto"/>
            <w:noWrap/>
            <w:vAlign w:val="bottom"/>
          </w:tcPr>
          <w:p w:rsidR="008B7BD9" w:rsidRPr="003F79C3" w:rsidRDefault="008B7BD9" w:rsidP="003F79C3">
            <w:pPr>
              <w:autoSpaceDE w:val="0"/>
              <w:autoSpaceDN w:val="0"/>
              <w:adjustRightInd w:val="0"/>
              <w:spacing w:before="40" w:after="40" w:line="220" w:lineRule="exact"/>
              <w:jc w:val="right"/>
              <w:rPr>
                <w:b/>
                <w:iCs/>
                <w:sz w:val="18"/>
                <w:szCs w:val="16"/>
                <w:lang w:val="fr-FR"/>
              </w:rPr>
            </w:pPr>
            <w:r w:rsidRPr="003F79C3">
              <w:rPr>
                <w:b/>
                <w:iCs/>
                <w:sz w:val="18"/>
                <w:szCs w:val="16"/>
                <w:lang w:val="fr-FR"/>
              </w:rPr>
              <w:t>2</w:t>
            </w:r>
            <w:r w:rsidR="003F79C3" w:rsidRPr="003F79C3">
              <w:rPr>
                <w:b/>
                <w:iCs/>
                <w:sz w:val="18"/>
                <w:szCs w:val="16"/>
                <w:lang w:val="fr-FR"/>
              </w:rPr>
              <w:t xml:space="preserve"> </w:t>
            </w:r>
            <w:r w:rsidRPr="003F79C3">
              <w:rPr>
                <w:b/>
                <w:iCs/>
                <w:sz w:val="18"/>
                <w:szCs w:val="16"/>
                <w:lang w:val="fr-FR"/>
              </w:rPr>
              <w:t>331</w:t>
            </w:r>
            <w:r w:rsidR="003F79C3" w:rsidRPr="003F79C3">
              <w:rPr>
                <w:b/>
                <w:iCs/>
                <w:sz w:val="18"/>
                <w:szCs w:val="16"/>
                <w:lang w:val="fr-FR"/>
              </w:rPr>
              <w:t>,</w:t>
            </w:r>
            <w:r w:rsidRPr="003F79C3">
              <w:rPr>
                <w:b/>
                <w:iCs/>
                <w:sz w:val="18"/>
                <w:szCs w:val="16"/>
                <w:lang w:val="fr-FR"/>
              </w:rPr>
              <w:t>2</w:t>
            </w:r>
          </w:p>
        </w:tc>
        <w:tc>
          <w:tcPr>
            <w:tcW w:w="1200" w:type="dxa"/>
            <w:tcBorders>
              <w:top w:val="single" w:sz="4" w:space="0" w:color="auto"/>
              <w:bottom w:val="single" w:sz="4" w:space="0" w:color="auto"/>
            </w:tcBorders>
            <w:shd w:val="clear" w:color="auto" w:fill="auto"/>
            <w:noWrap/>
            <w:vAlign w:val="bottom"/>
          </w:tcPr>
          <w:p w:rsidR="008B7BD9" w:rsidRPr="003F79C3" w:rsidRDefault="008B7BD9" w:rsidP="003F79C3">
            <w:pPr>
              <w:autoSpaceDE w:val="0"/>
              <w:autoSpaceDN w:val="0"/>
              <w:adjustRightInd w:val="0"/>
              <w:spacing w:before="40" w:after="40" w:line="220" w:lineRule="exact"/>
              <w:jc w:val="right"/>
              <w:rPr>
                <w:b/>
                <w:iCs/>
                <w:sz w:val="18"/>
                <w:szCs w:val="16"/>
                <w:lang w:val="fr-FR"/>
              </w:rPr>
            </w:pPr>
            <w:r w:rsidRPr="003F79C3">
              <w:rPr>
                <w:b/>
                <w:iCs/>
                <w:sz w:val="18"/>
                <w:szCs w:val="16"/>
                <w:lang w:val="fr-FR"/>
              </w:rPr>
              <w:t>3</w:t>
            </w:r>
            <w:r w:rsidR="003F79C3" w:rsidRPr="003F79C3">
              <w:rPr>
                <w:b/>
                <w:iCs/>
                <w:sz w:val="18"/>
                <w:szCs w:val="16"/>
                <w:lang w:val="fr-FR"/>
              </w:rPr>
              <w:t xml:space="preserve"> </w:t>
            </w:r>
            <w:r w:rsidRPr="003F79C3">
              <w:rPr>
                <w:b/>
                <w:iCs/>
                <w:sz w:val="18"/>
                <w:szCs w:val="16"/>
                <w:lang w:val="fr-FR"/>
              </w:rPr>
              <w:t>268</w:t>
            </w:r>
            <w:r w:rsidR="003F79C3" w:rsidRPr="003F79C3">
              <w:rPr>
                <w:b/>
                <w:iCs/>
                <w:sz w:val="18"/>
                <w:szCs w:val="16"/>
                <w:lang w:val="fr-FR"/>
              </w:rPr>
              <w:t>,</w:t>
            </w:r>
            <w:r w:rsidRPr="003F79C3">
              <w:rPr>
                <w:b/>
                <w:iCs/>
                <w:sz w:val="18"/>
                <w:szCs w:val="16"/>
                <w:lang w:val="fr-FR"/>
              </w:rPr>
              <w:t>2</w:t>
            </w:r>
          </w:p>
        </w:tc>
      </w:tr>
      <w:tr w:rsidR="000B20C5" w:rsidRPr="005A0F01" w:rsidTr="005A0F01">
        <w:trPr>
          <w:trHeight w:val="20"/>
          <w:jc w:val="center"/>
        </w:trPr>
        <w:tc>
          <w:tcPr>
            <w:tcW w:w="2283" w:type="dxa"/>
            <w:tcBorders>
              <w:top w:val="single" w:sz="4" w:space="0" w:color="auto"/>
            </w:tcBorders>
            <w:shd w:val="clear" w:color="auto" w:fill="auto"/>
            <w:noWrap/>
            <w:vAlign w:val="bottom"/>
          </w:tcPr>
          <w:p w:rsidR="008B7BD9" w:rsidRPr="005A0F01" w:rsidDel="008E57E3" w:rsidRDefault="008B7BD9" w:rsidP="005A0F01">
            <w:pPr>
              <w:autoSpaceDE w:val="0"/>
              <w:autoSpaceDN w:val="0"/>
              <w:adjustRightInd w:val="0"/>
              <w:spacing w:before="40" w:after="40" w:line="220" w:lineRule="exact"/>
              <w:rPr>
                <w:iCs/>
                <w:sz w:val="18"/>
                <w:szCs w:val="16"/>
                <w:lang w:val="fr-FR"/>
              </w:rPr>
            </w:pPr>
            <w:r w:rsidRPr="005A0F01">
              <w:rPr>
                <w:iCs/>
                <w:sz w:val="18"/>
                <w:szCs w:val="16"/>
                <w:lang w:val="es-ES_tradnl"/>
              </w:rPr>
              <w:t>Total</w:t>
            </w:r>
          </w:p>
        </w:tc>
        <w:tc>
          <w:tcPr>
            <w:tcW w:w="1279" w:type="dxa"/>
            <w:tcBorders>
              <w:top w:val="single" w:sz="4" w:space="0" w:color="auto"/>
            </w:tcBorders>
            <w:shd w:val="clear" w:color="auto" w:fill="auto"/>
            <w:noWrap/>
            <w:vAlign w:val="bottom"/>
          </w:tcPr>
          <w:p w:rsidR="008B7BD9" w:rsidRPr="005A0F01" w:rsidRDefault="008B7BD9" w:rsidP="003F79C3">
            <w:pPr>
              <w:autoSpaceDE w:val="0"/>
              <w:autoSpaceDN w:val="0"/>
              <w:adjustRightInd w:val="0"/>
              <w:spacing w:before="40" w:after="40" w:line="220" w:lineRule="exact"/>
              <w:rPr>
                <w:iCs/>
                <w:sz w:val="18"/>
                <w:szCs w:val="16"/>
                <w:lang w:val="fr-FR"/>
              </w:rPr>
            </w:pPr>
            <w:r w:rsidRPr="005A0F01">
              <w:rPr>
                <w:iCs/>
                <w:sz w:val="18"/>
                <w:szCs w:val="16"/>
                <w:lang w:val="es-ES_tradnl"/>
              </w:rPr>
              <w:t>Niñas</w:t>
            </w:r>
          </w:p>
        </w:tc>
        <w:tc>
          <w:tcPr>
            <w:tcW w:w="1280" w:type="dxa"/>
            <w:tcBorders>
              <w:top w:val="single" w:sz="4" w:space="0" w:color="auto"/>
            </w:tcBorders>
            <w:shd w:val="clear" w:color="auto" w:fill="auto"/>
            <w:noWrap/>
            <w:vAlign w:val="bottom"/>
          </w:tcPr>
          <w:p w:rsidR="008B7BD9" w:rsidRPr="005A0F01" w:rsidRDefault="008B7BD9" w:rsidP="003F79C3">
            <w:pPr>
              <w:autoSpaceDE w:val="0"/>
              <w:autoSpaceDN w:val="0"/>
              <w:adjustRightInd w:val="0"/>
              <w:spacing w:before="40" w:after="40" w:line="220" w:lineRule="exact"/>
              <w:jc w:val="right"/>
              <w:rPr>
                <w:iCs/>
                <w:sz w:val="18"/>
                <w:szCs w:val="16"/>
                <w:lang w:val="fr-FR"/>
              </w:rPr>
            </w:pPr>
            <w:r w:rsidRPr="005A0F01">
              <w:rPr>
                <w:iCs/>
                <w:sz w:val="18"/>
                <w:szCs w:val="16"/>
                <w:lang w:val="fr-FR"/>
              </w:rPr>
              <w:t>2</w:t>
            </w:r>
            <w:r w:rsidR="003F79C3" w:rsidRPr="005A0F01">
              <w:rPr>
                <w:iCs/>
                <w:sz w:val="18"/>
                <w:szCs w:val="16"/>
                <w:lang w:val="fr-FR"/>
              </w:rPr>
              <w:t xml:space="preserve"> </w:t>
            </w:r>
            <w:r w:rsidRPr="005A0F01">
              <w:rPr>
                <w:iCs/>
                <w:sz w:val="18"/>
                <w:szCs w:val="16"/>
                <w:lang w:val="fr-FR"/>
              </w:rPr>
              <w:t>097</w:t>
            </w:r>
            <w:r w:rsidR="003F79C3" w:rsidRPr="005A0F01">
              <w:rPr>
                <w:iCs/>
                <w:sz w:val="18"/>
                <w:szCs w:val="16"/>
                <w:lang w:val="fr-FR"/>
              </w:rPr>
              <w:t>,</w:t>
            </w:r>
            <w:r w:rsidRPr="005A0F01">
              <w:rPr>
                <w:iCs/>
                <w:sz w:val="18"/>
                <w:szCs w:val="16"/>
                <w:lang w:val="fr-FR"/>
              </w:rPr>
              <w:t>1</w:t>
            </w:r>
          </w:p>
        </w:tc>
        <w:tc>
          <w:tcPr>
            <w:tcW w:w="1199" w:type="dxa"/>
            <w:tcBorders>
              <w:top w:val="single" w:sz="4" w:space="0" w:color="auto"/>
            </w:tcBorders>
            <w:shd w:val="clear" w:color="auto" w:fill="auto"/>
            <w:noWrap/>
            <w:vAlign w:val="bottom"/>
          </w:tcPr>
          <w:p w:rsidR="008B7BD9" w:rsidRPr="005A0F01" w:rsidRDefault="008B7BD9" w:rsidP="003F79C3">
            <w:pPr>
              <w:autoSpaceDE w:val="0"/>
              <w:autoSpaceDN w:val="0"/>
              <w:adjustRightInd w:val="0"/>
              <w:spacing w:before="40" w:after="40" w:line="220" w:lineRule="exact"/>
              <w:jc w:val="right"/>
              <w:rPr>
                <w:iCs/>
                <w:sz w:val="18"/>
                <w:szCs w:val="16"/>
                <w:lang w:val="fr-FR"/>
              </w:rPr>
            </w:pPr>
            <w:r w:rsidRPr="005A0F01">
              <w:rPr>
                <w:iCs/>
                <w:sz w:val="18"/>
                <w:szCs w:val="16"/>
                <w:lang w:val="fr-FR"/>
              </w:rPr>
              <w:t>118</w:t>
            </w:r>
            <w:r w:rsidR="003F79C3" w:rsidRPr="005A0F01">
              <w:rPr>
                <w:iCs/>
                <w:sz w:val="18"/>
                <w:szCs w:val="16"/>
                <w:lang w:val="fr-FR"/>
              </w:rPr>
              <w:t>,</w:t>
            </w:r>
            <w:r w:rsidRPr="005A0F01">
              <w:rPr>
                <w:iCs/>
                <w:sz w:val="18"/>
                <w:szCs w:val="16"/>
                <w:lang w:val="fr-FR"/>
              </w:rPr>
              <w:t>8</w:t>
            </w:r>
          </w:p>
        </w:tc>
        <w:tc>
          <w:tcPr>
            <w:tcW w:w="1199" w:type="dxa"/>
            <w:tcBorders>
              <w:top w:val="single" w:sz="4" w:space="0" w:color="auto"/>
            </w:tcBorders>
            <w:shd w:val="clear" w:color="auto" w:fill="auto"/>
            <w:noWrap/>
            <w:vAlign w:val="bottom"/>
          </w:tcPr>
          <w:p w:rsidR="008B7BD9" w:rsidRPr="005A0F01" w:rsidRDefault="008B7BD9" w:rsidP="003F79C3">
            <w:pPr>
              <w:autoSpaceDE w:val="0"/>
              <w:autoSpaceDN w:val="0"/>
              <w:adjustRightInd w:val="0"/>
              <w:spacing w:before="40" w:after="40" w:line="220" w:lineRule="exact"/>
              <w:jc w:val="right"/>
              <w:rPr>
                <w:iCs/>
                <w:sz w:val="18"/>
                <w:szCs w:val="16"/>
                <w:lang w:val="fr-FR"/>
              </w:rPr>
            </w:pPr>
            <w:r w:rsidRPr="005A0F01">
              <w:rPr>
                <w:iCs/>
                <w:sz w:val="18"/>
                <w:szCs w:val="16"/>
                <w:lang w:val="fr-FR"/>
              </w:rPr>
              <w:t>670</w:t>
            </w:r>
            <w:r w:rsidR="003F79C3" w:rsidRPr="005A0F01">
              <w:rPr>
                <w:iCs/>
                <w:sz w:val="18"/>
                <w:szCs w:val="16"/>
                <w:lang w:val="fr-FR"/>
              </w:rPr>
              <w:t>,</w:t>
            </w:r>
            <w:r w:rsidRPr="005A0F01">
              <w:rPr>
                <w:iCs/>
                <w:sz w:val="18"/>
                <w:szCs w:val="16"/>
                <w:lang w:val="fr-FR"/>
              </w:rPr>
              <w:t>0</w:t>
            </w:r>
          </w:p>
        </w:tc>
        <w:tc>
          <w:tcPr>
            <w:tcW w:w="1199" w:type="dxa"/>
            <w:tcBorders>
              <w:top w:val="single" w:sz="4" w:space="0" w:color="auto"/>
            </w:tcBorders>
            <w:shd w:val="clear" w:color="auto" w:fill="auto"/>
            <w:noWrap/>
            <w:vAlign w:val="bottom"/>
          </w:tcPr>
          <w:p w:rsidR="008B7BD9" w:rsidRPr="005A0F01" w:rsidRDefault="008B7BD9" w:rsidP="003F79C3">
            <w:pPr>
              <w:autoSpaceDE w:val="0"/>
              <w:autoSpaceDN w:val="0"/>
              <w:adjustRightInd w:val="0"/>
              <w:spacing w:before="40" w:after="40" w:line="220" w:lineRule="exact"/>
              <w:jc w:val="right"/>
              <w:rPr>
                <w:iCs/>
                <w:sz w:val="18"/>
                <w:szCs w:val="16"/>
                <w:lang w:val="fr-FR"/>
              </w:rPr>
            </w:pPr>
            <w:r w:rsidRPr="005A0F01">
              <w:rPr>
                <w:iCs/>
                <w:sz w:val="18"/>
                <w:szCs w:val="16"/>
                <w:lang w:val="fr-FR"/>
              </w:rPr>
              <w:t>1</w:t>
            </w:r>
            <w:r w:rsidR="003F79C3" w:rsidRPr="005A0F01">
              <w:rPr>
                <w:iCs/>
                <w:sz w:val="18"/>
                <w:szCs w:val="16"/>
                <w:lang w:val="fr-FR"/>
              </w:rPr>
              <w:t xml:space="preserve"> </w:t>
            </w:r>
            <w:r w:rsidRPr="005A0F01">
              <w:rPr>
                <w:iCs/>
                <w:sz w:val="18"/>
                <w:szCs w:val="16"/>
                <w:lang w:val="fr-FR"/>
              </w:rPr>
              <w:t>642</w:t>
            </w:r>
            <w:r w:rsidR="003F79C3" w:rsidRPr="005A0F01">
              <w:rPr>
                <w:iCs/>
                <w:sz w:val="18"/>
                <w:szCs w:val="16"/>
                <w:lang w:val="fr-FR"/>
              </w:rPr>
              <w:t>,</w:t>
            </w:r>
            <w:r w:rsidRPr="005A0F01">
              <w:rPr>
                <w:iCs/>
                <w:sz w:val="18"/>
                <w:szCs w:val="16"/>
                <w:lang w:val="fr-FR"/>
              </w:rPr>
              <w:t>3</w:t>
            </w:r>
          </w:p>
        </w:tc>
        <w:tc>
          <w:tcPr>
            <w:tcW w:w="1200" w:type="dxa"/>
            <w:tcBorders>
              <w:top w:val="single" w:sz="4" w:space="0" w:color="auto"/>
            </w:tcBorders>
            <w:shd w:val="clear" w:color="auto" w:fill="auto"/>
            <w:noWrap/>
            <w:vAlign w:val="bottom"/>
          </w:tcPr>
          <w:p w:rsidR="008B7BD9" w:rsidRPr="005A0F01" w:rsidRDefault="008B7BD9" w:rsidP="003F79C3">
            <w:pPr>
              <w:autoSpaceDE w:val="0"/>
              <w:autoSpaceDN w:val="0"/>
              <w:adjustRightInd w:val="0"/>
              <w:spacing w:before="40" w:after="40" w:line="220" w:lineRule="exact"/>
              <w:jc w:val="right"/>
              <w:rPr>
                <w:iCs/>
                <w:sz w:val="18"/>
                <w:szCs w:val="16"/>
                <w:lang w:val="fr-FR"/>
              </w:rPr>
            </w:pPr>
            <w:r w:rsidRPr="005A0F01">
              <w:rPr>
                <w:iCs/>
                <w:sz w:val="18"/>
                <w:szCs w:val="16"/>
                <w:lang w:val="fr-FR"/>
              </w:rPr>
              <w:t>3</w:t>
            </w:r>
            <w:r w:rsidR="003F79C3" w:rsidRPr="005A0F01">
              <w:rPr>
                <w:iCs/>
                <w:sz w:val="18"/>
                <w:szCs w:val="16"/>
                <w:lang w:val="fr-FR"/>
              </w:rPr>
              <w:t xml:space="preserve"> </w:t>
            </w:r>
            <w:r w:rsidRPr="005A0F01">
              <w:rPr>
                <w:iCs/>
                <w:sz w:val="18"/>
                <w:szCs w:val="16"/>
                <w:lang w:val="fr-FR"/>
              </w:rPr>
              <w:t>321</w:t>
            </w:r>
            <w:r w:rsidR="003F79C3" w:rsidRPr="005A0F01">
              <w:rPr>
                <w:iCs/>
                <w:sz w:val="18"/>
                <w:szCs w:val="16"/>
                <w:lang w:val="fr-FR"/>
              </w:rPr>
              <w:t>,</w:t>
            </w:r>
            <w:r w:rsidRPr="005A0F01">
              <w:rPr>
                <w:iCs/>
                <w:sz w:val="18"/>
                <w:szCs w:val="16"/>
                <w:lang w:val="fr-FR"/>
              </w:rPr>
              <w:t>5</w:t>
            </w:r>
          </w:p>
        </w:tc>
      </w:tr>
      <w:tr w:rsidR="000B20C5" w:rsidRPr="003F79C3" w:rsidTr="000B20C5">
        <w:trPr>
          <w:trHeight w:val="20"/>
          <w:jc w:val="center"/>
        </w:trPr>
        <w:tc>
          <w:tcPr>
            <w:tcW w:w="2283" w:type="dxa"/>
            <w:shd w:val="clear" w:color="auto" w:fill="auto"/>
            <w:noWrap/>
            <w:vAlign w:val="bottom"/>
          </w:tcPr>
          <w:p w:rsidR="008B7BD9" w:rsidRPr="003F79C3" w:rsidRDefault="008B7BD9" w:rsidP="003F79C3">
            <w:pPr>
              <w:autoSpaceDE w:val="0"/>
              <w:autoSpaceDN w:val="0"/>
              <w:adjustRightInd w:val="0"/>
              <w:spacing w:before="40" w:after="40" w:line="220" w:lineRule="exact"/>
              <w:rPr>
                <w:iCs/>
                <w:sz w:val="18"/>
                <w:szCs w:val="16"/>
                <w:lang w:val="fr-FR"/>
              </w:rPr>
            </w:pPr>
          </w:p>
        </w:tc>
        <w:tc>
          <w:tcPr>
            <w:tcW w:w="1279" w:type="dxa"/>
            <w:tcBorders>
              <w:bottom w:val="single" w:sz="4" w:space="0" w:color="auto"/>
            </w:tcBorders>
            <w:shd w:val="clear" w:color="auto" w:fill="auto"/>
            <w:noWrap/>
            <w:vAlign w:val="bottom"/>
          </w:tcPr>
          <w:p w:rsidR="008B7BD9" w:rsidRPr="003F79C3" w:rsidRDefault="008B7BD9" w:rsidP="003F79C3">
            <w:pPr>
              <w:autoSpaceDE w:val="0"/>
              <w:autoSpaceDN w:val="0"/>
              <w:adjustRightInd w:val="0"/>
              <w:spacing w:before="40" w:after="40" w:line="220" w:lineRule="exact"/>
              <w:rPr>
                <w:iCs/>
                <w:sz w:val="18"/>
                <w:szCs w:val="16"/>
                <w:lang w:val="fr-FR"/>
              </w:rPr>
            </w:pPr>
            <w:r w:rsidRPr="003F79C3">
              <w:rPr>
                <w:iCs/>
                <w:sz w:val="18"/>
                <w:szCs w:val="16"/>
                <w:lang w:val="es-ES_tradnl"/>
              </w:rPr>
              <w:t>Varones</w:t>
            </w:r>
          </w:p>
        </w:tc>
        <w:tc>
          <w:tcPr>
            <w:tcW w:w="1280" w:type="dxa"/>
            <w:tcBorders>
              <w:bottom w:val="single" w:sz="4" w:space="0" w:color="auto"/>
            </w:tcBorders>
            <w:shd w:val="clear" w:color="auto" w:fill="auto"/>
            <w:noWrap/>
            <w:vAlign w:val="bottom"/>
          </w:tcPr>
          <w:p w:rsidR="008B7BD9" w:rsidRPr="003F79C3" w:rsidRDefault="008B7BD9" w:rsidP="003F79C3">
            <w:pPr>
              <w:autoSpaceDE w:val="0"/>
              <w:autoSpaceDN w:val="0"/>
              <w:adjustRightInd w:val="0"/>
              <w:spacing w:before="40" w:after="40" w:line="220" w:lineRule="exact"/>
              <w:jc w:val="right"/>
              <w:rPr>
                <w:iCs/>
                <w:sz w:val="18"/>
                <w:szCs w:val="16"/>
                <w:lang w:val="fr-FR"/>
              </w:rPr>
            </w:pPr>
            <w:r w:rsidRPr="003F79C3">
              <w:rPr>
                <w:iCs/>
                <w:sz w:val="18"/>
                <w:szCs w:val="16"/>
                <w:lang w:val="fr-FR"/>
              </w:rPr>
              <w:t>2</w:t>
            </w:r>
            <w:r w:rsidR="003F79C3">
              <w:rPr>
                <w:iCs/>
                <w:sz w:val="18"/>
                <w:szCs w:val="16"/>
                <w:lang w:val="fr-FR"/>
              </w:rPr>
              <w:t xml:space="preserve"> </w:t>
            </w:r>
            <w:r w:rsidRPr="003F79C3">
              <w:rPr>
                <w:iCs/>
                <w:sz w:val="18"/>
                <w:szCs w:val="16"/>
                <w:lang w:val="fr-FR"/>
              </w:rPr>
              <w:t>259</w:t>
            </w:r>
            <w:r w:rsidR="003F79C3">
              <w:rPr>
                <w:iCs/>
                <w:sz w:val="18"/>
                <w:szCs w:val="16"/>
                <w:lang w:val="fr-FR"/>
              </w:rPr>
              <w:t>,</w:t>
            </w:r>
            <w:r w:rsidRPr="003F79C3">
              <w:rPr>
                <w:iCs/>
                <w:sz w:val="18"/>
                <w:szCs w:val="16"/>
                <w:lang w:val="fr-FR"/>
              </w:rPr>
              <w:t>0</w:t>
            </w:r>
          </w:p>
        </w:tc>
        <w:tc>
          <w:tcPr>
            <w:tcW w:w="1199" w:type="dxa"/>
            <w:tcBorders>
              <w:bottom w:val="single" w:sz="4" w:space="0" w:color="auto"/>
            </w:tcBorders>
            <w:shd w:val="clear" w:color="auto" w:fill="auto"/>
            <w:noWrap/>
            <w:vAlign w:val="bottom"/>
          </w:tcPr>
          <w:p w:rsidR="008B7BD9" w:rsidRPr="003F79C3" w:rsidRDefault="008B7BD9" w:rsidP="003F79C3">
            <w:pPr>
              <w:autoSpaceDE w:val="0"/>
              <w:autoSpaceDN w:val="0"/>
              <w:adjustRightInd w:val="0"/>
              <w:spacing w:before="40" w:after="40" w:line="220" w:lineRule="exact"/>
              <w:jc w:val="right"/>
              <w:rPr>
                <w:iCs/>
                <w:sz w:val="18"/>
                <w:szCs w:val="16"/>
                <w:lang w:val="fr-FR"/>
              </w:rPr>
            </w:pPr>
            <w:r w:rsidRPr="003F79C3">
              <w:rPr>
                <w:iCs/>
                <w:sz w:val="18"/>
                <w:szCs w:val="16"/>
                <w:lang w:val="fr-FR"/>
              </w:rPr>
              <w:t>201</w:t>
            </w:r>
            <w:r w:rsidR="003F79C3">
              <w:rPr>
                <w:iCs/>
                <w:sz w:val="18"/>
                <w:szCs w:val="16"/>
                <w:lang w:val="fr-FR"/>
              </w:rPr>
              <w:t>,</w:t>
            </w:r>
            <w:r w:rsidRPr="003F79C3">
              <w:rPr>
                <w:iCs/>
                <w:sz w:val="18"/>
                <w:szCs w:val="16"/>
                <w:lang w:val="fr-FR"/>
              </w:rPr>
              <w:t>1</w:t>
            </w:r>
          </w:p>
        </w:tc>
        <w:tc>
          <w:tcPr>
            <w:tcW w:w="1199" w:type="dxa"/>
            <w:tcBorders>
              <w:bottom w:val="single" w:sz="4" w:space="0" w:color="auto"/>
            </w:tcBorders>
            <w:shd w:val="clear" w:color="auto" w:fill="auto"/>
            <w:noWrap/>
            <w:vAlign w:val="bottom"/>
          </w:tcPr>
          <w:p w:rsidR="008B7BD9" w:rsidRPr="003F79C3" w:rsidRDefault="008B7BD9" w:rsidP="003F79C3">
            <w:pPr>
              <w:autoSpaceDE w:val="0"/>
              <w:autoSpaceDN w:val="0"/>
              <w:adjustRightInd w:val="0"/>
              <w:spacing w:before="40" w:after="40" w:line="220" w:lineRule="exact"/>
              <w:jc w:val="right"/>
              <w:rPr>
                <w:iCs/>
                <w:sz w:val="18"/>
                <w:szCs w:val="16"/>
                <w:lang w:val="fr-FR"/>
              </w:rPr>
            </w:pPr>
            <w:r w:rsidRPr="003F79C3">
              <w:rPr>
                <w:iCs/>
                <w:sz w:val="18"/>
                <w:szCs w:val="16"/>
                <w:lang w:val="fr-FR"/>
              </w:rPr>
              <w:t>1</w:t>
            </w:r>
            <w:r w:rsidR="003F79C3">
              <w:rPr>
                <w:iCs/>
                <w:sz w:val="18"/>
                <w:szCs w:val="16"/>
                <w:lang w:val="fr-FR"/>
              </w:rPr>
              <w:t xml:space="preserve"> </w:t>
            </w:r>
            <w:r w:rsidRPr="003F79C3">
              <w:rPr>
                <w:iCs/>
                <w:sz w:val="18"/>
                <w:szCs w:val="16"/>
                <w:lang w:val="fr-FR"/>
              </w:rPr>
              <w:t>600</w:t>
            </w:r>
            <w:r w:rsidR="003F79C3">
              <w:rPr>
                <w:iCs/>
                <w:sz w:val="18"/>
                <w:szCs w:val="16"/>
                <w:lang w:val="fr-FR"/>
              </w:rPr>
              <w:t>,</w:t>
            </w:r>
            <w:r w:rsidRPr="003F79C3">
              <w:rPr>
                <w:iCs/>
                <w:sz w:val="18"/>
                <w:szCs w:val="16"/>
                <w:lang w:val="fr-FR"/>
              </w:rPr>
              <w:t>8</w:t>
            </w:r>
          </w:p>
        </w:tc>
        <w:tc>
          <w:tcPr>
            <w:tcW w:w="1199" w:type="dxa"/>
            <w:tcBorders>
              <w:bottom w:val="single" w:sz="4" w:space="0" w:color="auto"/>
            </w:tcBorders>
            <w:shd w:val="clear" w:color="auto" w:fill="auto"/>
            <w:noWrap/>
            <w:vAlign w:val="bottom"/>
          </w:tcPr>
          <w:p w:rsidR="008B7BD9" w:rsidRPr="003F79C3" w:rsidRDefault="008B7BD9" w:rsidP="003F79C3">
            <w:pPr>
              <w:autoSpaceDE w:val="0"/>
              <w:autoSpaceDN w:val="0"/>
              <w:adjustRightInd w:val="0"/>
              <w:spacing w:before="40" w:after="40" w:line="220" w:lineRule="exact"/>
              <w:jc w:val="right"/>
              <w:rPr>
                <w:iCs/>
                <w:sz w:val="18"/>
                <w:szCs w:val="16"/>
                <w:lang w:val="fr-FR"/>
              </w:rPr>
            </w:pPr>
            <w:r w:rsidRPr="003F79C3">
              <w:rPr>
                <w:iCs/>
                <w:sz w:val="18"/>
                <w:szCs w:val="16"/>
                <w:lang w:val="fr-FR"/>
              </w:rPr>
              <w:t>2</w:t>
            </w:r>
            <w:r w:rsidR="003F79C3">
              <w:rPr>
                <w:iCs/>
                <w:sz w:val="18"/>
                <w:szCs w:val="16"/>
                <w:lang w:val="fr-FR"/>
              </w:rPr>
              <w:t xml:space="preserve"> </w:t>
            </w:r>
            <w:r w:rsidRPr="003F79C3">
              <w:rPr>
                <w:iCs/>
                <w:sz w:val="18"/>
                <w:szCs w:val="16"/>
                <w:lang w:val="fr-FR"/>
              </w:rPr>
              <w:t>516</w:t>
            </w:r>
            <w:r w:rsidR="003F79C3">
              <w:rPr>
                <w:iCs/>
                <w:sz w:val="18"/>
                <w:szCs w:val="16"/>
                <w:lang w:val="fr-FR"/>
              </w:rPr>
              <w:t>,</w:t>
            </w:r>
            <w:r w:rsidRPr="003F79C3">
              <w:rPr>
                <w:iCs/>
                <w:sz w:val="18"/>
                <w:szCs w:val="16"/>
                <w:lang w:val="fr-FR"/>
              </w:rPr>
              <w:t>2</w:t>
            </w:r>
          </w:p>
        </w:tc>
        <w:tc>
          <w:tcPr>
            <w:tcW w:w="1200" w:type="dxa"/>
            <w:tcBorders>
              <w:bottom w:val="single" w:sz="4" w:space="0" w:color="auto"/>
            </w:tcBorders>
            <w:shd w:val="clear" w:color="auto" w:fill="auto"/>
            <w:noWrap/>
            <w:vAlign w:val="bottom"/>
          </w:tcPr>
          <w:p w:rsidR="008B7BD9" w:rsidRPr="003F79C3" w:rsidRDefault="008B7BD9" w:rsidP="003F79C3">
            <w:pPr>
              <w:autoSpaceDE w:val="0"/>
              <w:autoSpaceDN w:val="0"/>
              <w:adjustRightInd w:val="0"/>
              <w:spacing w:before="40" w:after="40" w:line="220" w:lineRule="exact"/>
              <w:jc w:val="right"/>
              <w:rPr>
                <w:iCs/>
                <w:sz w:val="18"/>
                <w:szCs w:val="16"/>
                <w:lang w:val="fr-FR"/>
              </w:rPr>
            </w:pPr>
            <w:r w:rsidRPr="003F79C3">
              <w:rPr>
                <w:iCs/>
                <w:sz w:val="18"/>
                <w:szCs w:val="16"/>
                <w:lang w:val="fr-FR"/>
              </w:rPr>
              <w:t>2</w:t>
            </w:r>
            <w:r w:rsidR="003F79C3">
              <w:rPr>
                <w:iCs/>
                <w:sz w:val="18"/>
                <w:szCs w:val="16"/>
                <w:lang w:val="fr-FR"/>
              </w:rPr>
              <w:t xml:space="preserve"> </w:t>
            </w:r>
            <w:r w:rsidRPr="003F79C3">
              <w:rPr>
                <w:iCs/>
                <w:sz w:val="18"/>
                <w:szCs w:val="16"/>
                <w:lang w:val="fr-FR"/>
              </w:rPr>
              <w:t>870</w:t>
            </w:r>
            <w:r w:rsidR="003F79C3">
              <w:rPr>
                <w:iCs/>
                <w:sz w:val="18"/>
                <w:szCs w:val="16"/>
                <w:lang w:val="fr-FR"/>
              </w:rPr>
              <w:t>,</w:t>
            </w:r>
            <w:r w:rsidRPr="003F79C3">
              <w:rPr>
                <w:iCs/>
                <w:sz w:val="18"/>
                <w:szCs w:val="16"/>
                <w:lang w:val="fr-FR"/>
              </w:rPr>
              <w:t>6</w:t>
            </w:r>
          </w:p>
        </w:tc>
      </w:tr>
      <w:tr w:rsidR="000B20C5" w:rsidRPr="003F79C3" w:rsidTr="000B20C5">
        <w:trPr>
          <w:trHeight w:val="20"/>
          <w:jc w:val="center"/>
        </w:trPr>
        <w:tc>
          <w:tcPr>
            <w:tcW w:w="2283" w:type="dxa"/>
            <w:tcBorders>
              <w:bottom w:val="single" w:sz="12" w:space="0" w:color="auto"/>
            </w:tcBorders>
            <w:shd w:val="clear" w:color="auto" w:fill="auto"/>
            <w:noWrap/>
            <w:vAlign w:val="bottom"/>
          </w:tcPr>
          <w:p w:rsidR="008B7BD9" w:rsidRPr="003F79C3" w:rsidRDefault="008B7BD9" w:rsidP="003F79C3">
            <w:pPr>
              <w:autoSpaceDE w:val="0"/>
              <w:autoSpaceDN w:val="0"/>
              <w:adjustRightInd w:val="0"/>
              <w:spacing w:before="40" w:after="40" w:line="220" w:lineRule="exact"/>
              <w:rPr>
                <w:iCs/>
                <w:sz w:val="18"/>
                <w:szCs w:val="16"/>
                <w:lang w:val="fr-FR"/>
              </w:rPr>
            </w:pPr>
          </w:p>
        </w:tc>
        <w:tc>
          <w:tcPr>
            <w:tcW w:w="1279" w:type="dxa"/>
            <w:tcBorders>
              <w:top w:val="single" w:sz="4" w:space="0" w:color="auto"/>
              <w:bottom w:val="single" w:sz="12" w:space="0" w:color="auto"/>
            </w:tcBorders>
            <w:shd w:val="clear" w:color="auto" w:fill="auto"/>
            <w:noWrap/>
            <w:vAlign w:val="bottom"/>
          </w:tcPr>
          <w:p w:rsidR="008B7BD9" w:rsidRPr="003F79C3" w:rsidRDefault="008B7BD9" w:rsidP="005A0F01">
            <w:pPr>
              <w:autoSpaceDE w:val="0"/>
              <w:autoSpaceDN w:val="0"/>
              <w:adjustRightInd w:val="0"/>
              <w:spacing w:before="40" w:after="40" w:line="220" w:lineRule="exact"/>
              <w:rPr>
                <w:b/>
                <w:iCs/>
                <w:sz w:val="18"/>
                <w:szCs w:val="16"/>
                <w:lang w:val="fr-FR"/>
              </w:rPr>
            </w:pPr>
            <w:r w:rsidRPr="003F79C3">
              <w:rPr>
                <w:b/>
                <w:iCs/>
                <w:sz w:val="18"/>
                <w:szCs w:val="16"/>
                <w:lang w:val="es-ES_tradnl"/>
              </w:rPr>
              <w:t>Total</w:t>
            </w:r>
          </w:p>
        </w:tc>
        <w:tc>
          <w:tcPr>
            <w:tcW w:w="1280" w:type="dxa"/>
            <w:tcBorders>
              <w:top w:val="single" w:sz="4" w:space="0" w:color="auto"/>
              <w:bottom w:val="single" w:sz="12" w:space="0" w:color="auto"/>
            </w:tcBorders>
            <w:shd w:val="clear" w:color="auto" w:fill="auto"/>
            <w:noWrap/>
            <w:vAlign w:val="bottom"/>
          </w:tcPr>
          <w:p w:rsidR="008B7BD9" w:rsidRPr="003F79C3" w:rsidRDefault="008B7BD9" w:rsidP="003F79C3">
            <w:pPr>
              <w:autoSpaceDE w:val="0"/>
              <w:autoSpaceDN w:val="0"/>
              <w:adjustRightInd w:val="0"/>
              <w:spacing w:before="40" w:after="40" w:line="220" w:lineRule="exact"/>
              <w:jc w:val="right"/>
              <w:rPr>
                <w:b/>
                <w:iCs/>
                <w:sz w:val="18"/>
                <w:szCs w:val="16"/>
                <w:lang w:val="fr-FR"/>
              </w:rPr>
            </w:pPr>
            <w:r w:rsidRPr="003F79C3">
              <w:rPr>
                <w:b/>
                <w:iCs/>
                <w:sz w:val="18"/>
                <w:szCs w:val="16"/>
                <w:lang w:val="fr-FR"/>
              </w:rPr>
              <w:t>2</w:t>
            </w:r>
            <w:r w:rsidR="003F79C3">
              <w:rPr>
                <w:b/>
                <w:iCs/>
                <w:sz w:val="18"/>
                <w:szCs w:val="16"/>
                <w:lang w:val="fr-FR"/>
              </w:rPr>
              <w:t xml:space="preserve"> </w:t>
            </w:r>
            <w:r w:rsidRPr="003F79C3">
              <w:rPr>
                <w:b/>
                <w:iCs/>
                <w:sz w:val="18"/>
                <w:szCs w:val="16"/>
                <w:lang w:val="fr-FR"/>
              </w:rPr>
              <w:t>176</w:t>
            </w:r>
            <w:r w:rsidR="003F79C3" w:rsidRPr="003F79C3">
              <w:rPr>
                <w:b/>
                <w:iCs/>
                <w:sz w:val="18"/>
                <w:szCs w:val="16"/>
                <w:lang w:val="fr-FR"/>
              </w:rPr>
              <w:t>,</w:t>
            </w:r>
            <w:r w:rsidRPr="003F79C3">
              <w:rPr>
                <w:b/>
                <w:iCs/>
                <w:sz w:val="18"/>
                <w:szCs w:val="16"/>
                <w:lang w:val="fr-FR"/>
              </w:rPr>
              <w:t>6</w:t>
            </w:r>
          </w:p>
        </w:tc>
        <w:tc>
          <w:tcPr>
            <w:tcW w:w="1199" w:type="dxa"/>
            <w:tcBorders>
              <w:top w:val="single" w:sz="4" w:space="0" w:color="auto"/>
              <w:bottom w:val="single" w:sz="12" w:space="0" w:color="auto"/>
            </w:tcBorders>
            <w:shd w:val="clear" w:color="auto" w:fill="auto"/>
            <w:noWrap/>
            <w:vAlign w:val="bottom"/>
          </w:tcPr>
          <w:p w:rsidR="008B7BD9" w:rsidRPr="003F79C3" w:rsidRDefault="008B7BD9" w:rsidP="003F79C3">
            <w:pPr>
              <w:autoSpaceDE w:val="0"/>
              <w:autoSpaceDN w:val="0"/>
              <w:adjustRightInd w:val="0"/>
              <w:spacing w:before="40" w:after="40" w:line="220" w:lineRule="exact"/>
              <w:jc w:val="right"/>
              <w:rPr>
                <w:b/>
                <w:iCs/>
                <w:sz w:val="18"/>
                <w:szCs w:val="16"/>
                <w:lang w:val="fr-FR"/>
              </w:rPr>
            </w:pPr>
            <w:r w:rsidRPr="003F79C3">
              <w:rPr>
                <w:b/>
                <w:iCs/>
                <w:sz w:val="18"/>
                <w:szCs w:val="16"/>
                <w:lang w:val="fr-FR"/>
              </w:rPr>
              <w:t>160</w:t>
            </w:r>
            <w:r w:rsidR="003F79C3" w:rsidRPr="003F79C3">
              <w:rPr>
                <w:b/>
                <w:iCs/>
                <w:sz w:val="18"/>
                <w:szCs w:val="16"/>
                <w:lang w:val="fr-FR"/>
              </w:rPr>
              <w:t>,</w:t>
            </w:r>
            <w:r w:rsidRPr="003F79C3">
              <w:rPr>
                <w:b/>
                <w:iCs/>
                <w:sz w:val="18"/>
                <w:szCs w:val="16"/>
                <w:lang w:val="fr-FR"/>
              </w:rPr>
              <w:t>9</w:t>
            </w:r>
          </w:p>
        </w:tc>
        <w:tc>
          <w:tcPr>
            <w:tcW w:w="1199" w:type="dxa"/>
            <w:tcBorders>
              <w:top w:val="single" w:sz="4" w:space="0" w:color="auto"/>
              <w:bottom w:val="single" w:sz="12" w:space="0" w:color="auto"/>
            </w:tcBorders>
            <w:shd w:val="clear" w:color="auto" w:fill="auto"/>
            <w:noWrap/>
            <w:vAlign w:val="bottom"/>
          </w:tcPr>
          <w:p w:rsidR="008B7BD9" w:rsidRPr="003F79C3" w:rsidRDefault="008B7BD9" w:rsidP="003F79C3">
            <w:pPr>
              <w:autoSpaceDE w:val="0"/>
              <w:autoSpaceDN w:val="0"/>
              <w:adjustRightInd w:val="0"/>
              <w:spacing w:before="40" w:after="40" w:line="220" w:lineRule="exact"/>
              <w:jc w:val="right"/>
              <w:rPr>
                <w:b/>
                <w:iCs/>
                <w:sz w:val="18"/>
                <w:szCs w:val="16"/>
                <w:lang w:val="fr-FR"/>
              </w:rPr>
            </w:pPr>
            <w:r w:rsidRPr="003F79C3">
              <w:rPr>
                <w:b/>
                <w:iCs/>
                <w:sz w:val="18"/>
                <w:szCs w:val="16"/>
                <w:lang w:val="fr-FR"/>
              </w:rPr>
              <w:t>1</w:t>
            </w:r>
            <w:r w:rsidR="003F79C3">
              <w:rPr>
                <w:b/>
                <w:iCs/>
                <w:sz w:val="18"/>
                <w:szCs w:val="16"/>
                <w:lang w:val="fr-FR"/>
              </w:rPr>
              <w:t xml:space="preserve"> </w:t>
            </w:r>
            <w:r w:rsidRPr="003F79C3">
              <w:rPr>
                <w:b/>
                <w:iCs/>
                <w:sz w:val="18"/>
                <w:szCs w:val="16"/>
                <w:lang w:val="fr-FR"/>
              </w:rPr>
              <w:t>148</w:t>
            </w:r>
            <w:r w:rsidR="003F79C3" w:rsidRPr="003F79C3">
              <w:rPr>
                <w:b/>
                <w:iCs/>
                <w:sz w:val="18"/>
                <w:szCs w:val="16"/>
                <w:lang w:val="fr-FR"/>
              </w:rPr>
              <w:t>,</w:t>
            </w:r>
            <w:r w:rsidRPr="003F79C3">
              <w:rPr>
                <w:b/>
                <w:iCs/>
                <w:sz w:val="18"/>
                <w:szCs w:val="16"/>
                <w:lang w:val="fr-FR"/>
              </w:rPr>
              <w:t>8</w:t>
            </w:r>
          </w:p>
        </w:tc>
        <w:tc>
          <w:tcPr>
            <w:tcW w:w="1199" w:type="dxa"/>
            <w:tcBorders>
              <w:top w:val="single" w:sz="4" w:space="0" w:color="auto"/>
              <w:bottom w:val="single" w:sz="12" w:space="0" w:color="auto"/>
            </w:tcBorders>
            <w:shd w:val="clear" w:color="auto" w:fill="auto"/>
            <w:noWrap/>
            <w:vAlign w:val="bottom"/>
          </w:tcPr>
          <w:p w:rsidR="008B7BD9" w:rsidRPr="003F79C3" w:rsidRDefault="008B7BD9" w:rsidP="003F79C3">
            <w:pPr>
              <w:autoSpaceDE w:val="0"/>
              <w:autoSpaceDN w:val="0"/>
              <w:adjustRightInd w:val="0"/>
              <w:spacing w:before="40" w:after="40" w:line="220" w:lineRule="exact"/>
              <w:jc w:val="right"/>
              <w:rPr>
                <w:b/>
                <w:iCs/>
                <w:sz w:val="18"/>
                <w:szCs w:val="16"/>
                <w:lang w:val="fr-FR"/>
              </w:rPr>
            </w:pPr>
            <w:r w:rsidRPr="003F79C3">
              <w:rPr>
                <w:b/>
                <w:iCs/>
                <w:sz w:val="18"/>
                <w:szCs w:val="16"/>
                <w:lang w:val="fr-FR"/>
              </w:rPr>
              <w:t>2</w:t>
            </w:r>
            <w:r w:rsidR="003F79C3">
              <w:rPr>
                <w:b/>
                <w:iCs/>
                <w:sz w:val="18"/>
                <w:szCs w:val="16"/>
                <w:lang w:val="fr-FR"/>
              </w:rPr>
              <w:t xml:space="preserve"> </w:t>
            </w:r>
            <w:r w:rsidRPr="003F79C3">
              <w:rPr>
                <w:b/>
                <w:iCs/>
                <w:sz w:val="18"/>
                <w:szCs w:val="16"/>
                <w:lang w:val="fr-FR"/>
              </w:rPr>
              <w:t>091</w:t>
            </w:r>
            <w:r w:rsidR="003F79C3" w:rsidRPr="003F79C3">
              <w:rPr>
                <w:b/>
                <w:iCs/>
                <w:sz w:val="18"/>
                <w:szCs w:val="16"/>
                <w:lang w:val="fr-FR"/>
              </w:rPr>
              <w:t>,</w:t>
            </w:r>
            <w:r w:rsidRPr="003F79C3">
              <w:rPr>
                <w:b/>
                <w:iCs/>
                <w:sz w:val="18"/>
                <w:szCs w:val="16"/>
                <w:lang w:val="fr-FR"/>
              </w:rPr>
              <w:t>6</w:t>
            </w:r>
          </w:p>
        </w:tc>
        <w:tc>
          <w:tcPr>
            <w:tcW w:w="1200" w:type="dxa"/>
            <w:tcBorders>
              <w:top w:val="single" w:sz="4" w:space="0" w:color="auto"/>
              <w:bottom w:val="single" w:sz="12" w:space="0" w:color="auto"/>
            </w:tcBorders>
            <w:shd w:val="clear" w:color="auto" w:fill="auto"/>
            <w:noWrap/>
            <w:vAlign w:val="bottom"/>
          </w:tcPr>
          <w:p w:rsidR="008B7BD9" w:rsidRPr="003F79C3" w:rsidRDefault="008B7BD9" w:rsidP="003F79C3">
            <w:pPr>
              <w:autoSpaceDE w:val="0"/>
              <w:autoSpaceDN w:val="0"/>
              <w:adjustRightInd w:val="0"/>
              <w:spacing w:before="40" w:after="40" w:line="220" w:lineRule="exact"/>
              <w:jc w:val="right"/>
              <w:rPr>
                <w:b/>
                <w:iCs/>
                <w:sz w:val="18"/>
                <w:szCs w:val="16"/>
                <w:lang w:val="fr-FR"/>
              </w:rPr>
            </w:pPr>
            <w:r w:rsidRPr="003F79C3">
              <w:rPr>
                <w:b/>
                <w:iCs/>
                <w:sz w:val="18"/>
                <w:szCs w:val="16"/>
                <w:lang w:val="fr-FR"/>
              </w:rPr>
              <w:t>3</w:t>
            </w:r>
            <w:r w:rsidR="003F79C3">
              <w:rPr>
                <w:b/>
                <w:iCs/>
                <w:sz w:val="18"/>
                <w:szCs w:val="16"/>
                <w:lang w:val="fr-FR"/>
              </w:rPr>
              <w:t xml:space="preserve"> </w:t>
            </w:r>
            <w:r w:rsidRPr="003F79C3">
              <w:rPr>
                <w:b/>
                <w:iCs/>
                <w:sz w:val="18"/>
                <w:szCs w:val="16"/>
                <w:lang w:val="fr-FR"/>
              </w:rPr>
              <w:t>091</w:t>
            </w:r>
            <w:r w:rsidR="003F79C3" w:rsidRPr="003F79C3">
              <w:rPr>
                <w:b/>
                <w:iCs/>
                <w:sz w:val="18"/>
                <w:szCs w:val="16"/>
                <w:lang w:val="fr-FR"/>
              </w:rPr>
              <w:t>,</w:t>
            </w:r>
            <w:r w:rsidRPr="003F79C3">
              <w:rPr>
                <w:b/>
                <w:iCs/>
                <w:sz w:val="18"/>
                <w:szCs w:val="16"/>
                <w:lang w:val="fr-FR"/>
              </w:rPr>
              <w:t>5</w:t>
            </w:r>
          </w:p>
        </w:tc>
      </w:tr>
    </w:tbl>
    <w:p w:rsidR="008B7BD9" w:rsidRPr="00324B1C" w:rsidRDefault="008B7BD9" w:rsidP="000B20C5">
      <w:pPr>
        <w:pStyle w:val="SingleTxtG"/>
        <w:suppressAutoHyphens/>
        <w:spacing w:before="60" w:after="0"/>
        <w:ind w:left="0" w:firstLine="170"/>
        <w:jc w:val="left"/>
        <w:rPr>
          <w:sz w:val="18"/>
          <w:szCs w:val="24"/>
        </w:rPr>
      </w:pPr>
      <w:r w:rsidRPr="00324B1C">
        <w:rPr>
          <w:i/>
          <w:sz w:val="18"/>
          <w:szCs w:val="24"/>
          <w:lang w:val="es-ES_tradnl"/>
        </w:rPr>
        <w:t>Fuente:</w:t>
      </w:r>
      <w:r w:rsidRPr="00324B1C">
        <w:rPr>
          <w:sz w:val="18"/>
          <w:szCs w:val="24"/>
        </w:rPr>
        <w:t xml:space="preserve"> </w:t>
      </w:r>
      <w:r w:rsidRPr="00324B1C">
        <w:rPr>
          <w:sz w:val="18"/>
          <w:szCs w:val="24"/>
          <w:lang w:val="es-ES_tradnl"/>
        </w:rPr>
        <w:t xml:space="preserve">Servicio de Información sobre </w:t>
      </w:r>
      <w:smartTag w:uri="urn:schemas-microsoft-com:office:smarttags" w:element="PersonName">
        <w:smartTagPr>
          <w:attr w:name="ProductID" w:val="la Salud"/>
        </w:smartTagPr>
        <w:r w:rsidRPr="00324B1C">
          <w:rPr>
            <w:sz w:val="18"/>
            <w:szCs w:val="24"/>
            <w:lang w:val="es-ES_tradnl"/>
          </w:rPr>
          <w:t>la Salud</w:t>
        </w:r>
      </w:smartTag>
      <w:r w:rsidRPr="00324B1C">
        <w:rPr>
          <w:sz w:val="18"/>
          <w:szCs w:val="24"/>
          <w:lang w:val="es-ES_tradnl"/>
        </w:rPr>
        <w:t xml:space="preserve"> de Nueva Zelandia, Ministerio de Sanidad (2007)</w:t>
      </w:r>
      <w:r w:rsidR="00324B1C">
        <w:rPr>
          <w:sz w:val="18"/>
          <w:szCs w:val="24"/>
          <w:lang w:val="es-ES_tradnl"/>
        </w:rPr>
        <w:t>.</w:t>
      </w:r>
    </w:p>
    <w:p w:rsidR="008B7BD9" w:rsidRPr="00324B1C" w:rsidRDefault="008B7BD9" w:rsidP="000B20C5">
      <w:pPr>
        <w:pStyle w:val="SingleTxtG"/>
        <w:suppressAutoHyphens/>
        <w:spacing w:after="0"/>
        <w:ind w:left="0" w:firstLine="170"/>
        <w:jc w:val="left"/>
        <w:rPr>
          <w:i/>
          <w:sz w:val="18"/>
          <w:szCs w:val="24"/>
        </w:rPr>
      </w:pPr>
      <w:r w:rsidRPr="00324B1C">
        <w:rPr>
          <w:i/>
          <w:sz w:val="18"/>
          <w:szCs w:val="24"/>
          <w:lang w:val="es-ES_tradnl"/>
        </w:rPr>
        <w:t>Notas:</w:t>
      </w:r>
    </w:p>
    <w:p w:rsidR="008B7BD9" w:rsidRPr="00324B1C" w:rsidRDefault="00324B1C" w:rsidP="000B20C5">
      <w:pPr>
        <w:pStyle w:val="SingleTxtG"/>
        <w:suppressAutoHyphens/>
        <w:spacing w:after="0"/>
        <w:ind w:left="0" w:firstLine="170"/>
        <w:jc w:val="left"/>
        <w:rPr>
          <w:sz w:val="18"/>
          <w:szCs w:val="24"/>
        </w:rPr>
      </w:pPr>
      <w:r>
        <w:rPr>
          <w:sz w:val="18"/>
          <w:szCs w:val="24"/>
          <w:lang w:val="es-ES_tradnl"/>
        </w:rPr>
        <w:tab/>
      </w:r>
      <w:r w:rsidR="008B7BD9" w:rsidRPr="00324B1C">
        <w:rPr>
          <w:sz w:val="18"/>
          <w:szCs w:val="24"/>
          <w:lang w:val="es-ES_tradnl"/>
        </w:rPr>
        <w:t>1</w:t>
      </w:r>
      <w:r>
        <w:rPr>
          <w:sz w:val="18"/>
          <w:szCs w:val="24"/>
        </w:rPr>
        <w:t>)</w:t>
      </w:r>
      <w:r>
        <w:rPr>
          <w:sz w:val="18"/>
          <w:szCs w:val="24"/>
        </w:rPr>
        <w:tab/>
      </w:r>
      <w:r w:rsidR="008B7BD9" w:rsidRPr="00324B1C">
        <w:rPr>
          <w:sz w:val="18"/>
          <w:szCs w:val="24"/>
        </w:rPr>
        <w:t xml:space="preserve">La tasa bruta comprende todos los grupos de edad y no sólo los de </w:t>
      </w:r>
      <w:smartTag w:uri="urn:schemas-microsoft-com:office:smarttags" w:element="metricconverter">
        <w:smartTagPr>
          <w:attr w:name="ProductID" w:val="0 a"/>
        </w:smartTagPr>
        <w:r w:rsidR="008B7BD9" w:rsidRPr="00324B1C">
          <w:rPr>
            <w:sz w:val="18"/>
            <w:szCs w:val="24"/>
          </w:rPr>
          <w:t>0 a</w:t>
        </w:r>
      </w:smartTag>
      <w:r w:rsidR="008B7BD9" w:rsidRPr="00324B1C">
        <w:rPr>
          <w:sz w:val="18"/>
          <w:szCs w:val="24"/>
        </w:rPr>
        <w:t xml:space="preserve"> 19 años.</w:t>
      </w:r>
    </w:p>
    <w:p w:rsidR="008B7BD9" w:rsidRPr="00324B1C" w:rsidRDefault="00324B1C" w:rsidP="000B20C5">
      <w:pPr>
        <w:pStyle w:val="SingleTxtG"/>
        <w:suppressAutoHyphens/>
        <w:spacing w:after="0"/>
        <w:ind w:left="0" w:firstLine="170"/>
        <w:jc w:val="left"/>
        <w:rPr>
          <w:sz w:val="18"/>
          <w:szCs w:val="24"/>
        </w:rPr>
      </w:pPr>
      <w:r>
        <w:rPr>
          <w:sz w:val="18"/>
          <w:szCs w:val="24"/>
        </w:rPr>
        <w:tab/>
        <w:t>2)</w:t>
      </w:r>
      <w:r>
        <w:rPr>
          <w:sz w:val="18"/>
          <w:szCs w:val="24"/>
        </w:rPr>
        <w:tab/>
      </w:r>
      <w:r w:rsidR="008B7BD9" w:rsidRPr="00324B1C">
        <w:rPr>
          <w:sz w:val="18"/>
          <w:szCs w:val="24"/>
        </w:rPr>
        <w:t xml:space="preserve">El grupo de </w:t>
      </w:r>
      <w:r w:rsidR="00A44F96" w:rsidRPr="00324B1C">
        <w:rPr>
          <w:sz w:val="18"/>
          <w:szCs w:val="24"/>
        </w:rPr>
        <w:t>"</w:t>
      </w:r>
      <w:r w:rsidR="008B7BD9" w:rsidRPr="00324B1C">
        <w:rPr>
          <w:sz w:val="18"/>
          <w:szCs w:val="24"/>
        </w:rPr>
        <w:t>ni maoríes, ni del Pacífico</w:t>
      </w:r>
      <w:r w:rsidR="00A44F96" w:rsidRPr="00324B1C">
        <w:rPr>
          <w:sz w:val="18"/>
          <w:szCs w:val="24"/>
        </w:rPr>
        <w:t>"</w:t>
      </w:r>
      <w:r w:rsidR="008B7BD9" w:rsidRPr="00324B1C">
        <w:rPr>
          <w:sz w:val="18"/>
          <w:szCs w:val="24"/>
        </w:rPr>
        <w:t xml:space="preserve"> comprende a todos los pacientes de los grupos </w:t>
      </w:r>
      <w:r w:rsidR="00A44F96" w:rsidRPr="00324B1C">
        <w:rPr>
          <w:sz w:val="18"/>
          <w:szCs w:val="24"/>
        </w:rPr>
        <w:t>"</w:t>
      </w:r>
      <w:r w:rsidR="008B7BD9" w:rsidRPr="00324B1C">
        <w:rPr>
          <w:sz w:val="18"/>
          <w:szCs w:val="24"/>
        </w:rPr>
        <w:t>Otros</w:t>
      </w:r>
      <w:r w:rsidR="00A44F96" w:rsidRPr="00324B1C">
        <w:rPr>
          <w:sz w:val="18"/>
          <w:szCs w:val="24"/>
        </w:rPr>
        <w:t>"</w:t>
      </w:r>
      <w:r w:rsidR="008B7BD9" w:rsidRPr="00324B1C">
        <w:rPr>
          <w:sz w:val="18"/>
          <w:szCs w:val="24"/>
        </w:rPr>
        <w:t xml:space="preserve"> o </w:t>
      </w:r>
      <w:r w:rsidR="00A44F96" w:rsidRPr="00324B1C">
        <w:rPr>
          <w:sz w:val="18"/>
          <w:szCs w:val="24"/>
        </w:rPr>
        <w:t>"</w:t>
      </w:r>
      <w:r w:rsidR="008B7BD9" w:rsidRPr="00324B1C">
        <w:rPr>
          <w:sz w:val="18"/>
          <w:szCs w:val="24"/>
        </w:rPr>
        <w:t>Asiáticos</w:t>
      </w:r>
      <w:r w:rsidR="00A44F96" w:rsidRPr="00324B1C">
        <w:rPr>
          <w:sz w:val="18"/>
          <w:szCs w:val="24"/>
        </w:rPr>
        <w:t>"</w:t>
      </w:r>
      <w:r w:rsidR="008B7BD9" w:rsidRPr="00324B1C">
        <w:rPr>
          <w:sz w:val="18"/>
          <w:szCs w:val="24"/>
        </w:rPr>
        <w:t xml:space="preserve"> según la prioridad otorgada al origen étnico.</w:t>
      </w:r>
    </w:p>
    <w:p w:rsidR="008B7BD9" w:rsidRPr="00324B1C" w:rsidRDefault="00324B1C" w:rsidP="000B20C5">
      <w:pPr>
        <w:pStyle w:val="SingleTxtG"/>
        <w:suppressAutoHyphens/>
        <w:spacing w:after="240"/>
        <w:ind w:left="0" w:firstLine="170"/>
        <w:jc w:val="left"/>
        <w:rPr>
          <w:sz w:val="18"/>
          <w:szCs w:val="24"/>
        </w:rPr>
      </w:pPr>
      <w:r>
        <w:rPr>
          <w:sz w:val="18"/>
          <w:szCs w:val="24"/>
        </w:rPr>
        <w:tab/>
        <w:t>3)</w:t>
      </w:r>
      <w:r>
        <w:rPr>
          <w:sz w:val="18"/>
          <w:szCs w:val="24"/>
        </w:rPr>
        <w:tab/>
      </w:r>
      <w:r w:rsidR="008B7BD9" w:rsidRPr="00324B1C">
        <w:rPr>
          <w:sz w:val="18"/>
          <w:szCs w:val="24"/>
        </w:rPr>
        <w:t xml:space="preserve">El grupo étnico </w:t>
      </w:r>
      <w:r w:rsidR="00A44F96" w:rsidRPr="00324B1C">
        <w:rPr>
          <w:sz w:val="18"/>
          <w:szCs w:val="24"/>
        </w:rPr>
        <w:t>"</w:t>
      </w:r>
      <w:r w:rsidR="008B7BD9" w:rsidRPr="00324B1C">
        <w:rPr>
          <w:sz w:val="18"/>
          <w:szCs w:val="24"/>
        </w:rPr>
        <w:t>Otros</w:t>
      </w:r>
      <w:r w:rsidR="00A44F96" w:rsidRPr="00324B1C">
        <w:rPr>
          <w:sz w:val="18"/>
          <w:szCs w:val="24"/>
        </w:rPr>
        <w:t>"</w:t>
      </w:r>
      <w:r w:rsidR="008B7BD9" w:rsidRPr="00324B1C">
        <w:rPr>
          <w:sz w:val="18"/>
          <w:szCs w:val="24"/>
        </w:rPr>
        <w:t xml:space="preserve"> comprende a los que tienen origen étnico prioritario de los códigos étnicos otros y no declarado de </w:t>
      </w:r>
      <w:smartTag w:uri="urn:schemas-microsoft-com:office:smarttags" w:element="PersonName">
        <w:smartTagPr>
          <w:attr w:name="ProductID" w:val="la Oficina"/>
        </w:smartTagPr>
        <w:r w:rsidR="008B7BD9" w:rsidRPr="00324B1C">
          <w:rPr>
            <w:sz w:val="18"/>
            <w:szCs w:val="24"/>
          </w:rPr>
          <w:t>la Oficina</w:t>
        </w:r>
      </w:smartTag>
      <w:r w:rsidR="008B7BD9" w:rsidRPr="00324B1C">
        <w:rPr>
          <w:sz w:val="18"/>
          <w:szCs w:val="24"/>
        </w:rPr>
        <w:t xml:space="preserve"> de Estadísticas de Nueva </w:t>
      </w:r>
      <w:r w:rsidR="008B7BD9" w:rsidRPr="00324B1C">
        <w:rPr>
          <w:sz w:val="18"/>
          <w:szCs w:val="24"/>
          <w:lang w:val="es-ES_tradnl"/>
        </w:rPr>
        <w:t xml:space="preserve">Zelandia. </w:t>
      </w:r>
    </w:p>
    <w:p w:rsidR="008B7BD9" w:rsidRPr="00930AF1" w:rsidRDefault="00324B1C" w:rsidP="00324B1C">
      <w:pPr>
        <w:pStyle w:val="H23G"/>
      </w:pPr>
      <w:r>
        <w:rPr>
          <w:lang w:val="es-ES_tradnl"/>
        </w:rPr>
        <w:tab/>
      </w:r>
      <w:r>
        <w:rPr>
          <w:lang w:val="es-ES_tradnl"/>
        </w:rPr>
        <w:tab/>
      </w:r>
      <w:r w:rsidR="008B7BD9" w:rsidRPr="00930AF1">
        <w:rPr>
          <w:lang w:val="es-ES_tradnl"/>
        </w:rPr>
        <w:t xml:space="preserve">Nivel de vida (artículo 27, párrafos </w:t>
      </w:r>
      <w:smartTag w:uri="urn:schemas-microsoft-com:office:smarttags" w:element="metricconverter">
        <w:smartTagPr>
          <w:attr w:name="ProductID" w:val="1 a"/>
        </w:smartTagPr>
        <w:r w:rsidR="008B7BD9" w:rsidRPr="00930AF1">
          <w:rPr>
            <w:lang w:val="es-ES_tradnl"/>
          </w:rPr>
          <w:t>1 a</w:t>
        </w:r>
      </w:smartTag>
      <w:r w:rsidR="008B7BD9" w:rsidRPr="00930AF1">
        <w:rPr>
          <w:lang w:val="es-ES_tradnl"/>
        </w:rPr>
        <w:t xml:space="preserve"> 3)</w:t>
      </w:r>
    </w:p>
    <w:p w:rsidR="008B7BD9" w:rsidRPr="00930AF1" w:rsidRDefault="00324B1C" w:rsidP="00324B1C">
      <w:pPr>
        <w:pStyle w:val="H4G"/>
      </w:pPr>
      <w:bookmarkStart w:id="95" w:name="_Toc204585576"/>
      <w:r>
        <w:rPr>
          <w:lang w:val="es-ES_tradnl"/>
        </w:rPr>
        <w:tab/>
      </w:r>
      <w:r>
        <w:rPr>
          <w:lang w:val="es-ES_tradnl"/>
        </w:rPr>
        <w:tab/>
      </w:r>
      <w:r w:rsidR="008B7BD9" w:rsidRPr="00930AF1">
        <w:rPr>
          <w:lang w:val="es-ES_tradnl"/>
        </w:rPr>
        <w:t>Supervisión y la evaluación – Ingresos de los padres</w:t>
      </w:r>
    </w:p>
    <w:bookmarkEnd w:id="95"/>
    <w:p w:rsidR="00324B1C" w:rsidRDefault="008B7BD9" w:rsidP="00324B1C">
      <w:pPr>
        <w:pStyle w:val="Heading1"/>
      </w:pPr>
      <w:r w:rsidRPr="00930AF1">
        <w:t>Cuadro 21</w:t>
      </w:r>
    </w:p>
    <w:p w:rsidR="008B7BD9" w:rsidRPr="00324B1C" w:rsidRDefault="008B7BD9" w:rsidP="00324B1C">
      <w:pPr>
        <w:pStyle w:val="SingleTxtG"/>
        <w:jc w:val="left"/>
        <w:rPr>
          <w:b/>
        </w:rPr>
      </w:pPr>
      <w:r w:rsidRPr="00324B1C">
        <w:rPr>
          <w:b/>
          <w:lang w:val="es-ES_tradnl"/>
        </w:rPr>
        <w:t>Rentas familiares medianas de los hijos dependientes, por tipo de familia y origen étnico del niño, 2006</w:t>
      </w:r>
    </w:p>
    <w:tbl>
      <w:tblPr>
        <w:tblW w:w="7371" w:type="dxa"/>
        <w:tblInd w:w="1134" w:type="dxa"/>
        <w:tblCellMar>
          <w:left w:w="0" w:type="dxa"/>
          <w:right w:w="0" w:type="dxa"/>
        </w:tblCellMar>
        <w:tblLook w:val="0000" w:firstRow="0" w:lastRow="0" w:firstColumn="0" w:lastColumn="0" w:noHBand="0" w:noVBand="0"/>
      </w:tblPr>
      <w:tblGrid>
        <w:gridCol w:w="1569"/>
        <w:gridCol w:w="1160"/>
        <w:gridCol w:w="1160"/>
        <w:gridCol w:w="1162"/>
        <w:gridCol w:w="1160"/>
        <w:gridCol w:w="1160"/>
      </w:tblGrid>
      <w:tr w:rsidR="008B7BD9" w:rsidRPr="000639D7" w:rsidTr="000639D7">
        <w:trPr>
          <w:trHeight w:val="20"/>
        </w:trPr>
        <w:tc>
          <w:tcPr>
            <w:tcW w:w="1064" w:type="pct"/>
            <w:vMerge w:val="restart"/>
            <w:tcBorders>
              <w:top w:val="single" w:sz="4" w:space="0" w:color="auto"/>
              <w:bottom w:val="single" w:sz="12" w:space="0" w:color="auto"/>
            </w:tcBorders>
            <w:shd w:val="clear" w:color="auto" w:fill="auto"/>
            <w:noWrap/>
            <w:vAlign w:val="bottom"/>
          </w:tcPr>
          <w:p w:rsidR="008B7BD9" w:rsidRPr="000639D7" w:rsidRDefault="008B7BD9" w:rsidP="000639D7">
            <w:pPr>
              <w:autoSpaceDE w:val="0"/>
              <w:autoSpaceDN w:val="0"/>
              <w:adjustRightInd w:val="0"/>
              <w:spacing w:before="80" w:after="80" w:line="200" w:lineRule="exact"/>
              <w:rPr>
                <w:i/>
                <w:iCs/>
                <w:sz w:val="16"/>
                <w:szCs w:val="16"/>
                <w:lang w:val="en-GB"/>
              </w:rPr>
            </w:pPr>
            <w:r w:rsidRPr="000639D7">
              <w:rPr>
                <w:i/>
                <w:iCs/>
                <w:sz w:val="16"/>
                <w:szCs w:val="16"/>
                <w:lang w:val="en-GB"/>
              </w:rPr>
              <w:t xml:space="preserve">Grupo étnico </w:t>
            </w:r>
            <w:smartTag w:uri="urn:schemas-microsoft-com:office:smarttags" w:element="place">
              <w:smartTag w:uri="urn:schemas-microsoft-com:office:smarttags" w:element="State">
                <w:r w:rsidRPr="000639D7">
                  <w:rPr>
                    <w:i/>
                    <w:iCs/>
                    <w:sz w:val="16"/>
                    <w:szCs w:val="16"/>
                    <w:lang w:val="en-GB"/>
                  </w:rPr>
                  <w:t>del</w:t>
                </w:r>
              </w:smartTag>
            </w:smartTag>
            <w:r w:rsidRPr="000639D7">
              <w:rPr>
                <w:i/>
                <w:iCs/>
                <w:sz w:val="16"/>
                <w:szCs w:val="16"/>
                <w:lang w:val="en-GB"/>
              </w:rPr>
              <w:t xml:space="preserve"> hijo</w:t>
            </w:r>
          </w:p>
        </w:tc>
        <w:tc>
          <w:tcPr>
            <w:tcW w:w="3936" w:type="pct"/>
            <w:gridSpan w:val="5"/>
            <w:tcBorders>
              <w:top w:val="single" w:sz="4" w:space="0" w:color="auto"/>
              <w:bottom w:val="single" w:sz="4" w:space="0" w:color="auto"/>
            </w:tcBorders>
            <w:shd w:val="clear" w:color="auto" w:fill="auto"/>
            <w:noWrap/>
            <w:vAlign w:val="bottom"/>
          </w:tcPr>
          <w:p w:rsidR="008B7BD9" w:rsidRPr="000639D7" w:rsidRDefault="008B7BD9" w:rsidP="000639D7">
            <w:pPr>
              <w:autoSpaceDE w:val="0"/>
              <w:autoSpaceDN w:val="0"/>
              <w:adjustRightInd w:val="0"/>
              <w:spacing w:before="80" w:after="80" w:line="200" w:lineRule="exact"/>
              <w:jc w:val="center"/>
              <w:rPr>
                <w:i/>
                <w:iCs/>
                <w:sz w:val="16"/>
                <w:szCs w:val="16"/>
                <w:lang w:val="en-GB"/>
              </w:rPr>
            </w:pPr>
            <w:r w:rsidRPr="000639D7">
              <w:rPr>
                <w:i/>
                <w:iCs/>
                <w:sz w:val="16"/>
                <w:szCs w:val="16"/>
                <w:lang w:val="es-ES_tradnl"/>
              </w:rPr>
              <w:t>Tipo de familia</w:t>
            </w:r>
          </w:p>
        </w:tc>
      </w:tr>
      <w:tr w:rsidR="008B7BD9" w:rsidRPr="000639D7" w:rsidTr="000639D7">
        <w:trPr>
          <w:trHeight w:val="20"/>
        </w:trPr>
        <w:tc>
          <w:tcPr>
            <w:tcW w:w="1064" w:type="pct"/>
            <w:vMerge/>
            <w:tcBorders>
              <w:top w:val="single" w:sz="4" w:space="0" w:color="auto"/>
              <w:bottom w:val="single" w:sz="12" w:space="0" w:color="auto"/>
            </w:tcBorders>
            <w:shd w:val="clear" w:color="auto" w:fill="auto"/>
            <w:vAlign w:val="bottom"/>
          </w:tcPr>
          <w:p w:rsidR="008B7BD9" w:rsidRPr="000639D7" w:rsidRDefault="008B7BD9" w:rsidP="000639D7">
            <w:pPr>
              <w:autoSpaceDE w:val="0"/>
              <w:autoSpaceDN w:val="0"/>
              <w:adjustRightInd w:val="0"/>
              <w:spacing w:before="80" w:after="80" w:line="200" w:lineRule="exact"/>
              <w:rPr>
                <w:i/>
                <w:iCs/>
                <w:sz w:val="16"/>
                <w:szCs w:val="16"/>
                <w:lang w:val="en-GB"/>
              </w:rPr>
            </w:pPr>
          </w:p>
        </w:tc>
        <w:tc>
          <w:tcPr>
            <w:tcW w:w="787" w:type="pct"/>
            <w:tcBorders>
              <w:top w:val="single" w:sz="4" w:space="0" w:color="auto"/>
              <w:bottom w:val="single" w:sz="12" w:space="0" w:color="auto"/>
            </w:tcBorders>
            <w:shd w:val="clear" w:color="auto" w:fill="auto"/>
            <w:vAlign w:val="bottom"/>
          </w:tcPr>
          <w:p w:rsidR="008B7BD9" w:rsidRPr="000639D7" w:rsidRDefault="008B7BD9" w:rsidP="000639D7">
            <w:pPr>
              <w:autoSpaceDE w:val="0"/>
              <w:autoSpaceDN w:val="0"/>
              <w:adjustRightInd w:val="0"/>
              <w:spacing w:before="80" w:after="80" w:line="200" w:lineRule="exact"/>
              <w:jc w:val="right"/>
              <w:rPr>
                <w:b/>
                <w:i/>
                <w:iCs/>
                <w:sz w:val="16"/>
                <w:szCs w:val="16"/>
              </w:rPr>
            </w:pPr>
            <w:r w:rsidRPr="000639D7">
              <w:rPr>
                <w:b/>
                <w:i/>
                <w:iCs/>
                <w:sz w:val="16"/>
                <w:szCs w:val="16"/>
                <w:lang w:val="es-ES_tradnl"/>
              </w:rPr>
              <w:t xml:space="preserve">Población </w:t>
            </w:r>
            <w:r w:rsidR="000639D7" w:rsidRPr="000639D7">
              <w:rPr>
                <w:b/>
                <w:i/>
                <w:iCs/>
                <w:sz w:val="16"/>
                <w:szCs w:val="16"/>
                <w:lang w:val="es-ES_tradnl"/>
              </w:rPr>
              <w:br/>
            </w:r>
            <w:r w:rsidRPr="000639D7">
              <w:rPr>
                <w:b/>
                <w:i/>
                <w:iCs/>
                <w:sz w:val="16"/>
                <w:szCs w:val="16"/>
                <w:lang w:val="es-ES_tradnl"/>
              </w:rPr>
              <w:t>total</w:t>
            </w:r>
          </w:p>
        </w:tc>
        <w:tc>
          <w:tcPr>
            <w:tcW w:w="787" w:type="pct"/>
            <w:tcBorders>
              <w:top w:val="single" w:sz="4" w:space="0" w:color="auto"/>
              <w:bottom w:val="single" w:sz="12" w:space="0" w:color="auto"/>
            </w:tcBorders>
            <w:shd w:val="clear" w:color="auto" w:fill="auto"/>
            <w:vAlign w:val="bottom"/>
          </w:tcPr>
          <w:p w:rsidR="008B7BD9" w:rsidRPr="000639D7" w:rsidRDefault="008B7BD9" w:rsidP="000639D7">
            <w:pPr>
              <w:autoSpaceDE w:val="0"/>
              <w:autoSpaceDN w:val="0"/>
              <w:adjustRightInd w:val="0"/>
              <w:spacing w:before="80" w:after="80" w:line="200" w:lineRule="exact"/>
              <w:jc w:val="right"/>
              <w:rPr>
                <w:i/>
                <w:iCs/>
                <w:sz w:val="16"/>
                <w:szCs w:val="16"/>
              </w:rPr>
            </w:pPr>
            <w:r w:rsidRPr="000639D7">
              <w:rPr>
                <w:i/>
                <w:iCs/>
                <w:sz w:val="16"/>
                <w:szCs w:val="16"/>
              </w:rPr>
              <w:t>Monoparental (padre)</w:t>
            </w:r>
          </w:p>
        </w:tc>
        <w:tc>
          <w:tcPr>
            <w:tcW w:w="788" w:type="pct"/>
            <w:tcBorders>
              <w:top w:val="single" w:sz="4" w:space="0" w:color="auto"/>
              <w:bottom w:val="single" w:sz="12" w:space="0" w:color="auto"/>
            </w:tcBorders>
            <w:shd w:val="clear" w:color="auto" w:fill="auto"/>
            <w:vAlign w:val="bottom"/>
          </w:tcPr>
          <w:p w:rsidR="008B7BD9" w:rsidRPr="000639D7" w:rsidRDefault="008B7BD9" w:rsidP="000639D7">
            <w:pPr>
              <w:autoSpaceDE w:val="0"/>
              <w:autoSpaceDN w:val="0"/>
              <w:adjustRightInd w:val="0"/>
              <w:spacing w:before="80" w:after="80" w:line="200" w:lineRule="exact"/>
              <w:jc w:val="right"/>
              <w:rPr>
                <w:i/>
                <w:iCs/>
                <w:sz w:val="16"/>
                <w:szCs w:val="16"/>
              </w:rPr>
            </w:pPr>
            <w:r w:rsidRPr="000639D7">
              <w:rPr>
                <w:i/>
                <w:iCs/>
                <w:sz w:val="16"/>
                <w:szCs w:val="16"/>
              </w:rPr>
              <w:t>Monoparental (madre)</w:t>
            </w:r>
          </w:p>
        </w:tc>
        <w:tc>
          <w:tcPr>
            <w:tcW w:w="787" w:type="pct"/>
            <w:tcBorders>
              <w:top w:val="single" w:sz="4" w:space="0" w:color="auto"/>
              <w:bottom w:val="single" w:sz="12" w:space="0" w:color="auto"/>
            </w:tcBorders>
            <w:shd w:val="clear" w:color="auto" w:fill="auto"/>
            <w:vAlign w:val="bottom"/>
          </w:tcPr>
          <w:p w:rsidR="008B7BD9" w:rsidRPr="000639D7" w:rsidRDefault="008B7BD9" w:rsidP="000639D7">
            <w:pPr>
              <w:autoSpaceDE w:val="0"/>
              <w:autoSpaceDN w:val="0"/>
              <w:adjustRightInd w:val="0"/>
              <w:spacing w:before="80" w:after="80" w:line="200" w:lineRule="exact"/>
              <w:jc w:val="right"/>
              <w:rPr>
                <w:i/>
                <w:iCs/>
                <w:sz w:val="16"/>
                <w:szCs w:val="16"/>
              </w:rPr>
            </w:pPr>
            <w:r w:rsidRPr="000639D7">
              <w:rPr>
                <w:i/>
                <w:iCs/>
                <w:sz w:val="16"/>
                <w:szCs w:val="16"/>
                <w:lang w:val="es-ES_tradnl"/>
              </w:rPr>
              <w:t>Monoparental (total)</w:t>
            </w:r>
          </w:p>
        </w:tc>
        <w:tc>
          <w:tcPr>
            <w:tcW w:w="788" w:type="pct"/>
            <w:tcBorders>
              <w:top w:val="single" w:sz="4" w:space="0" w:color="auto"/>
              <w:bottom w:val="single" w:sz="12" w:space="0" w:color="auto"/>
            </w:tcBorders>
            <w:shd w:val="clear" w:color="auto" w:fill="auto"/>
            <w:vAlign w:val="bottom"/>
          </w:tcPr>
          <w:p w:rsidR="008B7BD9" w:rsidRPr="000639D7" w:rsidRDefault="008B7BD9" w:rsidP="000639D7">
            <w:pPr>
              <w:autoSpaceDE w:val="0"/>
              <w:autoSpaceDN w:val="0"/>
              <w:adjustRightInd w:val="0"/>
              <w:spacing w:before="80" w:after="80" w:line="200" w:lineRule="exact"/>
              <w:jc w:val="right"/>
              <w:rPr>
                <w:i/>
                <w:iCs/>
                <w:sz w:val="16"/>
                <w:szCs w:val="16"/>
              </w:rPr>
            </w:pPr>
            <w:r w:rsidRPr="000639D7">
              <w:rPr>
                <w:i/>
                <w:iCs/>
                <w:sz w:val="16"/>
                <w:szCs w:val="16"/>
                <w:lang w:val="es-ES_tradnl"/>
              </w:rPr>
              <w:t xml:space="preserve">Dos </w:t>
            </w:r>
            <w:r w:rsidR="000639D7">
              <w:rPr>
                <w:i/>
                <w:iCs/>
                <w:sz w:val="16"/>
                <w:szCs w:val="16"/>
                <w:lang w:val="es-ES_tradnl"/>
              </w:rPr>
              <w:br/>
            </w:r>
            <w:r w:rsidRPr="000639D7">
              <w:rPr>
                <w:i/>
                <w:iCs/>
                <w:sz w:val="16"/>
                <w:szCs w:val="16"/>
                <w:lang w:val="es-ES_tradnl"/>
              </w:rPr>
              <w:t>progenitores</w:t>
            </w:r>
          </w:p>
        </w:tc>
      </w:tr>
      <w:tr w:rsidR="008B7BD9" w:rsidRPr="000639D7" w:rsidTr="000639D7">
        <w:trPr>
          <w:trHeight w:val="20"/>
        </w:trPr>
        <w:tc>
          <w:tcPr>
            <w:tcW w:w="1064" w:type="pct"/>
            <w:tcBorders>
              <w:top w:val="single" w:sz="12" w:space="0" w:color="auto"/>
            </w:tcBorders>
            <w:shd w:val="clear" w:color="auto" w:fill="auto"/>
            <w:noWrap/>
            <w:vAlign w:val="bottom"/>
          </w:tcPr>
          <w:p w:rsidR="008B7BD9" w:rsidRPr="000639D7" w:rsidRDefault="008B7BD9" w:rsidP="000639D7">
            <w:pPr>
              <w:autoSpaceDE w:val="0"/>
              <w:autoSpaceDN w:val="0"/>
              <w:adjustRightInd w:val="0"/>
              <w:spacing w:before="40" w:after="40" w:line="220" w:lineRule="exact"/>
              <w:rPr>
                <w:iCs/>
                <w:sz w:val="18"/>
                <w:szCs w:val="16"/>
              </w:rPr>
            </w:pPr>
            <w:r w:rsidRPr="000639D7">
              <w:rPr>
                <w:iCs/>
                <w:sz w:val="18"/>
                <w:szCs w:val="16"/>
                <w:lang w:val="es-ES_tradnl"/>
              </w:rPr>
              <w:t>Maoríes</w:t>
            </w:r>
          </w:p>
        </w:tc>
        <w:tc>
          <w:tcPr>
            <w:tcW w:w="787" w:type="pct"/>
            <w:tcBorders>
              <w:top w:val="single" w:sz="12" w:space="0" w:color="auto"/>
            </w:tcBorders>
            <w:shd w:val="clear" w:color="auto" w:fill="auto"/>
            <w:noWrap/>
            <w:vAlign w:val="bottom"/>
          </w:tcPr>
          <w:p w:rsidR="008B7BD9" w:rsidRPr="000639D7" w:rsidRDefault="008B7BD9" w:rsidP="000639D7">
            <w:pPr>
              <w:autoSpaceDE w:val="0"/>
              <w:autoSpaceDN w:val="0"/>
              <w:adjustRightInd w:val="0"/>
              <w:spacing w:before="40" w:after="40" w:line="220" w:lineRule="exact"/>
              <w:jc w:val="right"/>
              <w:rPr>
                <w:b/>
                <w:iCs/>
                <w:sz w:val="18"/>
                <w:szCs w:val="16"/>
              </w:rPr>
            </w:pPr>
            <w:r w:rsidRPr="000639D7">
              <w:rPr>
                <w:b/>
                <w:iCs/>
                <w:sz w:val="18"/>
                <w:szCs w:val="16"/>
              </w:rPr>
              <w:t>$40</w:t>
            </w:r>
            <w:r w:rsidR="000639D7">
              <w:rPr>
                <w:b/>
                <w:iCs/>
                <w:sz w:val="18"/>
                <w:szCs w:val="16"/>
              </w:rPr>
              <w:t xml:space="preserve"> </w:t>
            </w:r>
            <w:r w:rsidRPr="000639D7">
              <w:rPr>
                <w:b/>
                <w:iCs/>
                <w:sz w:val="18"/>
                <w:szCs w:val="16"/>
              </w:rPr>
              <w:t>700</w:t>
            </w:r>
          </w:p>
        </w:tc>
        <w:tc>
          <w:tcPr>
            <w:tcW w:w="787" w:type="pct"/>
            <w:tcBorders>
              <w:top w:val="single" w:sz="12" w:space="0" w:color="auto"/>
            </w:tcBorders>
            <w:shd w:val="clear" w:color="auto" w:fill="auto"/>
            <w:noWrap/>
            <w:vAlign w:val="bottom"/>
          </w:tcPr>
          <w:p w:rsidR="008B7BD9" w:rsidRPr="000639D7" w:rsidRDefault="008B7BD9" w:rsidP="000639D7">
            <w:pPr>
              <w:autoSpaceDE w:val="0"/>
              <w:autoSpaceDN w:val="0"/>
              <w:adjustRightInd w:val="0"/>
              <w:spacing w:before="40" w:after="40" w:line="220" w:lineRule="exact"/>
              <w:jc w:val="right"/>
              <w:rPr>
                <w:iCs/>
                <w:sz w:val="18"/>
                <w:szCs w:val="16"/>
              </w:rPr>
            </w:pPr>
            <w:r w:rsidRPr="000639D7">
              <w:rPr>
                <w:iCs/>
                <w:sz w:val="18"/>
                <w:szCs w:val="16"/>
              </w:rPr>
              <w:t>$25</w:t>
            </w:r>
            <w:r w:rsidR="000639D7">
              <w:rPr>
                <w:iCs/>
                <w:sz w:val="18"/>
                <w:szCs w:val="16"/>
              </w:rPr>
              <w:t xml:space="preserve"> </w:t>
            </w:r>
            <w:r w:rsidRPr="000639D7">
              <w:rPr>
                <w:iCs/>
                <w:sz w:val="18"/>
                <w:szCs w:val="16"/>
              </w:rPr>
              <w:t>200</w:t>
            </w:r>
          </w:p>
        </w:tc>
        <w:tc>
          <w:tcPr>
            <w:tcW w:w="788" w:type="pct"/>
            <w:tcBorders>
              <w:top w:val="single" w:sz="12" w:space="0" w:color="auto"/>
            </w:tcBorders>
            <w:shd w:val="clear" w:color="auto" w:fill="auto"/>
            <w:noWrap/>
            <w:vAlign w:val="bottom"/>
          </w:tcPr>
          <w:p w:rsidR="008B7BD9" w:rsidRPr="000639D7" w:rsidRDefault="008B7BD9" w:rsidP="000639D7">
            <w:pPr>
              <w:autoSpaceDE w:val="0"/>
              <w:autoSpaceDN w:val="0"/>
              <w:adjustRightInd w:val="0"/>
              <w:spacing w:before="40" w:after="40" w:line="220" w:lineRule="exact"/>
              <w:jc w:val="right"/>
              <w:rPr>
                <w:iCs/>
                <w:sz w:val="18"/>
                <w:szCs w:val="16"/>
              </w:rPr>
            </w:pPr>
            <w:r w:rsidRPr="000639D7">
              <w:rPr>
                <w:iCs/>
                <w:sz w:val="18"/>
                <w:szCs w:val="16"/>
              </w:rPr>
              <w:t>$21</w:t>
            </w:r>
            <w:r w:rsidR="000639D7">
              <w:rPr>
                <w:iCs/>
                <w:sz w:val="18"/>
                <w:szCs w:val="16"/>
              </w:rPr>
              <w:t xml:space="preserve"> </w:t>
            </w:r>
            <w:r w:rsidRPr="000639D7">
              <w:rPr>
                <w:iCs/>
                <w:sz w:val="18"/>
                <w:szCs w:val="16"/>
              </w:rPr>
              <w:t>100</w:t>
            </w:r>
          </w:p>
        </w:tc>
        <w:tc>
          <w:tcPr>
            <w:tcW w:w="787" w:type="pct"/>
            <w:tcBorders>
              <w:top w:val="single" w:sz="12" w:space="0" w:color="auto"/>
            </w:tcBorders>
            <w:shd w:val="clear" w:color="auto" w:fill="auto"/>
            <w:noWrap/>
            <w:vAlign w:val="bottom"/>
          </w:tcPr>
          <w:p w:rsidR="008B7BD9" w:rsidRPr="000639D7" w:rsidRDefault="008B7BD9" w:rsidP="000639D7">
            <w:pPr>
              <w:autoSpaceDE w:val="0"/>
              <w:autoSpaceDN w:val="0"/>
              <w:adjustRightInd w:val="0"/>
              <w:spacing w:before="40" w:after="40" w:line="220" w:lineRule="exact"/>
              <w:jc w:val="right"/>
              <w:rPr>
                <w:iCs/>
                <w:sz w:val="18"/>
                <w:szCs w:val="16"/>
              </w:rPr>
            </w:pPr>
            <w:r w:rsidRPr="000639D7">
              <w:rPr>
                <w:iCs/>
                <w:sz w:val="18"/>
                <w:szCs w:val="16"/>
              </w:rPr>
              <w:t>$21</w:t>
            </w:r>
            <w:r w:rsidR="000639D7">
              <w:rPr>
                <w:iCs/>
                <w:sz w:val="18"/>
                <w:szCs w:val="16"/>
              </w:rPr>
              <w:t xml:space="preserve"> </w:t>
            </w:r>
            <w:r w:rsidRPr="000639D7">
              <w:rPr>
                <w:iCs/>
                <w:sz w:val="18"/>
                <w:szCs w:val="16"/>
              </w:rPr>
              <w:t>500</w:t>
            </w:r>
          </w:p>
        </w:tc>
        <w:tc>
          <w:tcPr>
            <w:tcW w:w="788" w:type="pct"/>
            <w:tcBorders>
              <w:top w:val="single" w:sz="12" w:space="0" w:color="auto"/>
            </w:tcBorders>
            <w:shd w:val="clear" w:color="auto" w:fill="auto"/>
            <w:noWrap/>
            <w:vAlign w:val="bottom"/>
          </w:tcPr>
          <w:p w:rsidR="008B7BD9" w:rsidRPr="000639D7" w:rsidRDefault="008B7BD9" w:rsidP="000639D7">
            <w:pPr>
              <w:autoSpaceDE w:val="0"/>
              <w:autoSpaceDN w:val="0"/>
              <w:adjustRightInd w:val="0"/>
              <w:spacing w:before="40" w:after="40" w:line="220" w:lineRule="exact"/>
              <w:jc w:val="right"/>
              <w:rPr>
                <w:iCs/>
                <w:sz w:val="18"/>
                <w:szCs w:val="16"/>
              </w:rPr>
            </w:pPr>
            <w:r w:rsidRPr="000639D7">
              <w:rPr>
                <w:iCs/>
                <w:sz w:val="18"/>
                <w:szCs w:val="16"/>
              </w:rPr>
              <w:t>$61</w:t>
            </w:r>
            <w:r w:rsidR="000639D7">
              <w:rPr>
                <w:iCs/>
                <w:sz w:val="18"/>
                <w:szCs w:val="16"/>
              </w:rPr>
              <w:t xml:space="preserve"> </w:t>
            </w:r>
            <w:r w:rsidRPr="000639D7">
              <w:rPr>
                <w:iCs/>
                <w:sz w:val="18"/>
                <w:szCs w:val="16"/>
              </w:rPr>
              <w:t>100</w:t>
            </w:r>
          </w:p>
        </w:tc>
      </w:tr>
      <w:tr w:rsidR="008B7BD9" w:rsidRPr="000639D7" w:rsidTr="000639D7">
        <w:trPr>
          <w:trHeight w:val="20"/>
        </w:trPr>
        <w:tc>
          <w:tcPr>
            <w:tcW w:w="1064" w:type="pct"/>
            <w:shd w:val="clear" w:color="auto" w:fill="auto"/>
            <w:noWrap/>
            <w:vAlign w:val="bottom"/>
          </w:tcPr>
          <w:p w:rsidR="008B7BD9" w:rsidRPr="000639D7" w:rsidRDefault="008B7BD9" w:rsidP="000639D7">
            <w:pPr>
              <w:autoSpaceDE w:val="0"/>
              <w:autoSpaceDN w:val="0"/>
              <w:adjustRightInd w:val="0"/>
              <w:spacing w:before="40" w:after="40" w:line="220" w:lineRule="exact"/>
              <w:rPr>
                <w:iCs/>
                <w:sz w:val="18"/>
                <w:szCs w:val="16"/>
              </w:rPr>
            </w:pPr>
            <w:r w:rsidRPr="000639D7">
              <w:rPr>
                <w:iCs/>
                <w:sz w:val="18"/>
                <w:szCs w:val="16"/>
                <w:lang w:val="es-ES_tradnl"/>
              </w:rPr>
              <w:t>del Pacífico</w:t>
            </w:r>
          </w:p>
        </w:tc>
        <w:tc>
          <w:tcPr>
            <w:tcW w:w="787" w:type="pct"/>
            <w:shd w:val="clear" w:color="auto" w:fill="auto"/>
            <w:noWrap/>
            <w:vAlign w:val="bottom"/>
          </w:tcPr>
          <w:p w:rsidR="008B7BD9" w:rsidRPr="000639D7" w:rsidRDefault="008B7BD9" w:rsidP="000639D7">
            <w:pPr>
              <w:autoSpaceDE w:val="0"/>
              <w:autoSpaceDN w:val="0"/>
              <w:adjustRightInd w:val="0"/>
              <w:spacing w:before="40" w:after="40" w:line="220" w:lineRule="exact"/>
              <w:jc w:val="right"/>
              <w:rPr>
                <w:b/>
                <w:iCs/>
                <w:sz w:val="18"/>
                <w:szCs w:val="16"/>
              </w:rPr>
            </w:pPr>
            <w:r w:rsidRPr="000639D7">
              <w:rPr>
                <w:b/>
                <w:iCs/>
                <w:sz w:val="18"/>
                <w:szCs w:val="16"/>
              </w:rPr>
              <w:t>$41</w:t>
            </w:r>
            <w:r w:rsidR="000639D7">
              <w:rPr>
                <w:b/>
                <w:iCs/>
                <w:sz w:val="18"/>
                <w:szCs w:val="16"/>
              </w:rPr>
              <w:t xml:space="preserve"> </w:t>
            </w:r>
            <w:r w:rsidRPr="000639D7">
              <w:rPr>
                <w:b/>
                <w:iCs/>
                <w:sz w:val="18"/>
                <w:szCs w:val="16"/>
              </w:rPr>
              <w:t>800</w:t>
            </w:r>
          </w:p>
        </w:tc>
        <w:tc>
          <w:tcPr>
            <w:tcW w:w="787" w:type="pct"/>
            <w:shd w:val="clear" w:color="auto" w:fill="auto"/>
            <w:noWrap/>
            <w:vAlign w:val="bottom"/>
          </w:tcPr>
          <w:p w:rsidR="008B7BD9" w:rsidRPr="000639D7" w:rsidRDefault="008B7BD9" w:rsidP="000639D7">
            <w:pPr>
              <w:autoSpaceDE w:val="0"/>
              <w:autoSpaceDN w:val="0"/>
              <w:adjustRightInd w:val="0"/>
              <w:spacing w:before="40" w:after="40" w:line="220" w:lineRule="exact"/>
              <w:jc w:val="right"/>
              <w:rPr>
                <w:iCs/>
                <w:sz w:val="18"/>
                <w:szCs w:val="16"/>
              </w:rPr>
            </w:pPr>
            <w:r w:rsidRPr="000639D7">
              <w:rPr>
                <w:iCs/>
                <w:sz w:val="18"/>
                <w:szCs w:val="16"/>
              </w:rPr>
              <w:t>$27</w:t>
            </w:r>
            <w:r w:rsidR="000639D7">
              <w:rPr>
                <w:iCs/>
                <w:sz w:val="18"/>
                <w:szCs w:val="16"/>
              </w:rPr>
              <w:t xml:space="preserve"> </w:t>
            </w:r>
            <w:r w:rsidRPr="000639D7">
              <w:rPr>
                <w:iCs/>
                <w:sz w:val="18"/>
                <w:szCs w:val="16"/>
              </w:rPr>
              <w:t>100</w:t>
            </w:r>
          </w:p>
        </w:tc>
        <w:tc>
          <w:tcPr>
            <w:tcW w:w="788" w:type="pct"/>
            <w:shd w:val="clear" w:color="auto" w:fill="auto"/>
            <w:noWrap/>
            <w:vAlign w:val="bottom"/>
          </w:tcPr>
          <w:p w:rsidR="008B7BD9" w:rsidRPr="000639D7" w:rsidRDefault="008B7BD9" w:rsidP="000639D7">
            <w:pPr>
              <w:autoSpaceDE w:val="0"/>
              <w:autoSpaceDN w:val="0"/>
              <w:adjustRightInd w:val="0"/>
              <w:spacing w:before="40" w:after="40" w:line="220" w:lineRule="exact"/>
              <w:jc w:val="right"/>
              <w:rPr>
                <w:iCs/>
                <w:sz w:val="18"/>
                <w:szCs w:val="16"/>
              </w:rPr>
            </w:pPr>
            <w:r w:rsidRPr="000639D7">
              <w:rPr>
                <w:iCs/>
                <w:sz w:val="18"/>
                <w:szCs w:val="16"/>
              </w:rPr>
              <w:t>$21</w:t>
            </w:r>
            <w:r w:rsidR="000639D7">
              <w:rPr>
                <w:iCs/>
                <w:sz w:val="18"/>
                <w:szCs w:val="16"/>
              </w:rPr>
              <w:t xml:space="preserve"> </w:t>
            </w:r>
            <w:r w:rsidRPr="000639D7">
              <w:rPr>
                <w:iCs/>
                <w:sz w:val="18"/>
                <w:szCs w:val="16"/>
              </w:rPr>
              <w:t>000</w:t>
            </w:r>
          </w:p>
        </w:tc>
        <w:tc>
          <w:tcPr>
            <w:tcW w:w="787" w:type="pct"/>
            <w:shd w:val="clear" w:color="auto" w:fill="auto"/>
            <w:noWrap/>
            <w:vAlign w:val="bottom"/>
          </w:tcPr>
          <w:p w:rsidR="008B7BD9" w:rsidRPr="000639D7" w:rsidRDefault="008B7BD9" w:rsidP="000639D7">
            <w:pPr>
              <w:autoSpaceDE w:val="0"/>
              <w:autoSpaceDN w:val="0"/>
              <w:adjustRightInd w:val="0"/>
              <w:spacing w:before="40" w:after="40" w:line="220" w:lineRule="exact"/>
              <w:jc w:val="right"/>
              <w:rPr>
                <w:iCs/>
                <w:sz w:val="18"/>
                <w:szCs w:val="16"/>
              </w:rPr>
            </w:pPr>
            <w:r w:rsidRPr="000639D7">
              <w:rPr>
                <w:iCs/>
                <w:sz w:val="18"/>
                <w:szCs w:val="16"/>
              </w:rPr>
              <w:t>$21</w:t>
            </w:r>
            <w:r w:rsidR="000639D7">
              <w:rPr>
                <w:iCs/>
                <w:sz w:val="18"/>
                <w:szCs w:val="16"/>
              </w:rPr>
              <w:t xml:space="preserve"> </w:t>
            </w:r>
            <w:r w:rsidRPr="000639D7">
              <w:rPr>
                <w:iCs/>
                <w:sz w:val="18"/>
                <w:szCs w:val="16"/>
              </w:rPr>
              <w:t>600</w:t>
            </w:r>
          </w:p>
        </w:tc>
        <w:tc>
          <w:tcPr>
            <w:tcW w:w="788" w:type="pct"/>
            <w:shd w:val="clear" w:color="auto" w:fill="auto"/>
            <w:noWrap/>
            <w:vAlign w:val="bottom"/>
          </w:tcPr>
          <w:p w:rsidR="008B7BD9" w:rsidRPr="000639D7" w:rsidRDefault="008B7BD9" w:rsidP="000639D7">
            <w:pPr>
              <w:autoSpaceDE w:val="0"/>
              <w:autoSpaceDN w:val="0"/>
              <w:adjustRightInd w:val="0"/>
              <w:spacing w:before="40" w:after="40" w:line="220" w:lineRule="exact"/>
              <w:jc w:val="right"/>
              <w:rPr>
                <w:iCs/>
                <w:sz w:val="18"/>
                <w:szCs w:val="16"/>
              </w:rPr>
            </w:pPr>
            <w:r w:rsidRPr="000639D7">
              <w:rPr>
                <w:iCs/>
                <w:sz w:val="18"/>
                <w:szCs w:val="16"/>
              </w:rPr>
              <w:t>$57</w:t>
            </w:r>
            <w:r w:rsidR="000639D7">
              <w:rPr>
                <w:iCs/>
                <w:sz w:val="18"/>
                <w:szCs w:val="16"/>
              </w:rPr>
              <w:t xml:space="preserve"> </w:t>
            </w:r>
            <w:r w:rsidRPr="000639D7">
              <w:rPr>
                <w:iCs/>
                <w:sz w:val="18"/>
                <w:szCs w:val="16"/>
              </w:rPr>
              <w:t>300</w:t>
            </w:r>
          </w:p>
        </w:tc>
      </w:tr>
      <w:tr w:rsidR="008B7BD9" w:rsidRPr="000639D7" w:rsidTr="000639D7">
        <w:trPr>
          <w:trHeight w:val="20"/>
        </w:trPr>
        <w:tc>
          <w:tcPr>
            <w:tcW w:w="1064" w:type="pct"/>
            <w:shd w:val="clear" w:color="auto" w:fill="auto"/>
            <w:noWrap/>
            <w:vAlign w:val="bottom"/>
          </w:tcPr>
          <w:p w:rsidR="008B7BD9" w:rsidRPr="000639D7" w:rsidRDefault="008B7BD9" w:rsidP="000639D7">
            <w:pPr>
              <w:autoSpaceDE w:val="0"/>
              <w:autoSpaceDN w:val="0"/>
              <w:adjustRightInd w:val="0"/>
              <w:spacing w:before="40" w:after="40" w:line="220" w:lineRule="exact"/>
              <w:rPr>
                <w:iCs/>
                <w:sz w:val="18"/>
                <w:szCs w:val="16"/>
              </w:rPr>
            </w:pPr>
            <w:r w:rsidRPr="000639D7">
              <w:rPr>
                <w:iCs/>
                <w:sz w:val="18"/>
                <w:szCs w:val="16"/>
                <w:lang w:val="es-ES_tradnl"/>
              </w:rPr>
              <w:t>Asiáticos</w:t>
            </w:r>
          </w:p>
        </w:tc>
        <w:tc>
          <w:tcPr>
            <w:tcW w:w="787" w:type="pct"/>
            <w:shd w:val="clear" w:color="auto" w:fill="auto"/>
            <w:noWrap/>
            <w:vAlign w:val="bottom"/>
          </w:tcPr>
          <w:p w:rsidR="008B7BD9" w:rsidRPr="000639D7" w:rsidRDefault="008B7BD9" w:rsidP="000639D7">
            <w:pPr>
              <w:autoSpaceDE w:val="0"/>
              <w:autoSpaceDN w:val="0"/>
              <w:adjustRightInd w:val="0"/>
              <w:spacing w:before="40" w:after="40" w:line="220" w:lineRule="exact"/>
              <w:jc w:val="right"/>
              <w:rPr>
                <w:b/>
                <w:iCs/>
                <w:sz w:val="18"/>
                <w:szCs w:val="16"/>
              </w:rPr>
            </w:pPr>
            <w:r w:rsidRPr="000639D7">
              <w:rPr>
                <w:b/>
                <w:iCs/>
                <w:sz w:val="18"/>
                <w:szCs w:val="16"/>
              </w:rPr>
              <w:t>$47</w:t>
            </w:r>
            <w:r w:rsidR="000639D7">
              <w:rPr>
                <w:b/>
                <w:iCs/>
                <w:sz w:val="18"/>
                <w:szCs w:val="16"/>
              </w:rPr>
              <w:t xml:space="preserve"> </w:t>
            </w:r>
            <w:r w:rsidRPr="000639D7">
              <w:rPr>
                <w:b/>
                <w:iCs/>
                <w:sz w:val="18"/>
                <w:szCs w:val="16"/>
              </w:rPr>
              <w:t>500</w:t>
            </w:r>
          </w:p>
        </w:tc>
        <w:tc>
          <w:tcPr>
            <w:tcW w:w="787" w:type="pct"/>
            <w:shd w:val="clear" w:color="auto" w:fill="auto"/>
            <w:noWrap/>
            <w:vAlign w:val="bottom"/>
          </w:tcPr>
          <w:p w:rsidR="008B7BD9" w:rsidRPr="000639D7" w:rsidRDefault="008B7BD9" w:rsidP="000639D7">
            <w:pPr>
              <w:autoSpaceDE w:val="0"/>
              <w:autoSpaceDN w:val="0"/>
              <w:adjustRightInd w:val="0"/>
              <w:spacing w:before="40" w:after="40" w:line="220" w:lineRule="exact"/>
              <w:jc w:val="right"/>
              <w:rPr>
                <w:iCs/>
                <w:sz w:val="18"/>
                <w:szCs w:val="16"/>
                <w:lang w:val="fr-FR"/>
              </w:rPr>
            </w:pPr>
            <w:r w:rsidRPr="000639D7">
              <w:rPr>
                <w:iCs/>
                <w:sz w:val="18"/>
                <w:szCs w:val="16"/>
              </w:rPr>
              <w:t>$26</w:t>
            </w:r>
            <w:r w:rsidR="000639D7">
              <w:rPr>
                <w:iCs/>
                <w:sz w:val="18"/>
                <w:szCs w:val="16"/>
              </w:rPr>
              <w:t xml:space="preserve"> </w:t>
            </w:r>
            <w:r w:rsidRPr="000639D7">
              <w:rPr>
                <w:iCs/>
                <w:sz w:val="18"/>
                <w:szCs w:val="16"/>
              </w:rPr>
              <w:t>6</w:t>
            </w:r>
            <w:r w:rsidRPr="000639D7">
              <w:rPr>
                <w:iCs/>
                <w:sz w:val="18"/>
                <w:szCs w:val="16"/>
                <w:lang w:val="fr-FR"/>
              </w:rPr>
              <w:t>00</w:t>
            </w:r>
          </w:p>
        </w:tc>
        <w:tc>
          <w:tcPr>
            <w:tcW w:w="788" w:type="pct"/>
            <w:shd w:val="clear" w:color="auto" w:fill="auto"/>
            <w:noWrap/>
            <w:vAlign w:val="bottom"/>
          </w:tcPr>
          <w:p w:rsidR="008B7BD9" w:rsidRPr="000639D7" w:rsidRDefault="008B7BD9" w:rsidP="000639D7">
            <w:pPr>
              <w:autoSpaceDE w:val="0"/>
              <w:autoSpaceDN w:val="0"/>
              <w:adjustRightInd w:val="0"/>
              <w:spacing w:before="40" w:after="40" w:line="220" w:lineRule="exact"/>
              <w:jc w:val="right"/>
              <w:rPr>
                <w:iCs/>
                <w:sz w:val="18"/>
                <w:szCs w:val="16"/>
                <w:lang w:val="fr-FR"/>
              </w:rPr>
            </w:pPr>
            <w:r w:rsidRPr="000639D7">
              <w:rPr>
                <w:iCs/>
                <w:sz w:val="18"/>
                <w:szCs w:val="16"/>
                <w:lang w:val="fr-FR"/>
              </w:rPr>
              <w:t>$20</w:t>
            </w:r>
            <w:r w:rsidR="000639D7">
              <w:rPr>
                <w:iCs/>
                <w:sz w:val="18"/>
                <w:szCs w:val="16"/>
                <w:lang w:val="fr-FR"/>
              </w:rPr>
              <w:t xml:space="preserve"> </w:t>
            </w:r>
            <w:r w:rsidRPr="000639D7">
              <w:rPr>
                <w:iCs/>
                <w:sz w:val="18"/>
                <w:szCs w:val="16"/>
                <w:lang w:val="fr-FR"/>
              </w:rPr>
              <w:t>900</w:t>
            </w:r>
          </w:p>
        </w:tc>
        <w:tc>
          <w:tcPr>
            <w:tcW w:w="787" w:type="pct"/>
            <w:shd w:val="clear" w:color="auto" w:fill="auto"/>
            <w:noWrap/>
            <w:vAlign w:val="bottom"/>
          </w:tcPr>
          <w:p w:rsidR="008B7BD9" w:rsidRPr="000639D7" w:rsidRDefault="008B7BD9" w:rsidP="000639D7">
            <w:pPr>
              <w:autoSpaceDE w:val="0"/>
              <w:autoSpaceDN w:val="0"/>
              <w:adjustRightInd w:val="0"/>
              <w:spacing w:before="40" w:after="40" w:line="220" w:lineRule="exact"/>
              <w:jc w:val="right"/>
              <w:rPr>
                <w:iCs/>
                <w:sz w:val="18"/>
                <w:szCs w:val="16"/>
                <w:lang w:val="fr-FR"/>
              </w:rPr>
            </w:pPr>
            <w:r w:rsidRPr="000639D7">
              <w:rPr>
                <w:iCs/>
                <w:sz w:val="18"/>
                <w:szCs w:val="16"/>
                <w:lang w:val="fr-FR"/>
              </w:rPr>
              <w:t>$21</w:t>
            </w:r>
            <w:r w:rsidR="000639D7">
              <w:rPr>
                <w:iCs/>
                <w:sz w:val="18"/>
                <w:szCs w:val="16"/>
                <w:lang w:val="fr-FR"/>
              </w:rPr>
              <w:t xml:space="preserve"> </w:t>
            </w:r>
            <w:r w:rsidRPr="000639D7">
              <w:rPr>
                <w:iCs/>
                <w:sz w:val="18"/>
                <w:szCs w:val="16"/>
                <w:lang w:val="fr-FR"/>
              </w:rPr>
              <w:t>600</w:t>
            </w:r>
          </w:p>
        </w:tc>
        <w:tc>
          <w:tcPr>
            <w:tcW w:w="788" w:type="pct"/>
            <w:shd w:val="clear" w:color="auto" w:fill="auto"/>
            <w:noWrap/>
            <w:vAlign w:val="bottom"/>
          </w:tcPr>
          <w:p w:rsidR="008B7BD9" w:rsidRPr="000639D7" w:rsidRDefault="008B7BD9" w:rsidP="000639D7">
            <w:pPr>
              <w:autoSpaceDE w:val="0"/>
              <w:autoSpaceDN w:val="0"/>
              <w:adjustRightInd w:val="0"/>
              <w:spacing w:before="40" w:after="40" w:line="220" w:lineRule="exact"/>
              <w:jc w:val="right"/>
              <w:rPr>
                <w:iCs/>
                <w:sz w:val="18"/>
                <w:szCs w:val="16"/>
                <w:lang w:val="fr-FR"/>
              </w:rPr>
            </w:pPr>
            <w:r w:rsidRPr="000639D7">
              <w:rPr>
                <w:iCs/>
                <w:sz w:val="18"/>
                <w:szCs w:val="16"/>
                <w:lang w:val="fr-FR"/>
              </w:rPr>
              <w:t>$55</w:t>
            </w:r>
            <w:r w:rsidR="000639D7">
              <w:rPr>
                <w:iCs/>
                <w:sz w:val="18"/>
                <w:szCs w:val="16"/>
                <w:lang w:val="fr-FR"/>
              </w:rPr>
              <w:t xml:space="preserve"> </w:t>
            </w:r>
            <w:r w:rsidRPr="000639D7">
              <w:rPr>
                <w:iCs/>
                <w:sz w:val="18"/>
                <w:szCs w:val="16"/>
                <w:lang w:val="fr-FR"/>
              </w:rPr>
              <w:t>400</w:t>
            </w:r>
          </w:p>
        </w:tc>
      </w:tr>
      <w:tr w:rsidR="008B7BD9" w:rsidRPr="000639D7" w:rsidTr="000639D7">
        <w:trPr>
          <w:trHeight w:val="20"/>
        </w:trPr>
        <w:tc>
          <w:tcPr>
            <w:tcW w:w="1064" w:type="pct"/>
            <w:shd w:val="clear" w:color="auto" w:fill="auto"/>
            <w:noWrap/>
            <w:vAlign w:val="bottom"/>
          </w:tcPr>
          <w:p w:rsidR="008B7BD9" w:rsidRPr="000639D7" w:rsidRDefault="008B7BD9" w:rsidP="000639D7">
            <w:pPr>
              <w:autoSpaceDE w:val="0"/>
              <w:autoSpaceDN w:val="0"/>
              <w:adjustRightInd w:val="0"/>
              <w:spacing w:before="40" w:after="40" w:line="220" w:lineRule="exact"/>
              <w:rPr>
                <w:iCs/>
                <w:sz w:val="18"/>
                <w:szCs w:val="16"/>
                <w:lang w:val="fr-FR"/>
              </w:rPr>
            </w:pPr>
            <w:r w:rsidRPr="000639D7">
              <w:rPr>
                <w:iCs/>
                <w:sz w:val="18"/>
                <w:szCs w:val="16"/>
                <w:lang w:val="es-ES_tradnl"/>
              </w:rPr>
              <w:t>Europeos</w:t>
            </w:r>
          </w:p>
        </w:tc>
        <w:tc>
          <w:tcPr>
            <w:tcW w:w="787" w:type="pct"/>
            <w:shd w:val="clear" w:color="auto" w:fill="auto"/>
            <w:noWrap/>
            <w:vAlign w:val="bottom"/>
          </w:tcPr>
          <w:p w:rsidR="008B7BD9" w:rsidRPr="000639D7" w:rsidRDefault="008B7BD9" w:rsidP="000639D7">
            <w:pPr>
              <w:autoSpaceDE w:val="0"/>
              <w:autoSpaceDN w:val="0"/>
              <w:adjustRightInd w:val="0"/>
              <w:spacing w:before="40" w:after="40" w:line="220" w:lineRule="exact"/>
              <w:jc w:val="right"/>
              <w:rPr>
                <w:b/>
                <w:iCs/>
                <w:sz w:val="18"/>
                <w:szCs w:val="16"/>
                <w:lang w:val="fr-FR"/>
              </w:rPr>
            </w:pPr>
            <w:r w:rsidRPr="000639D7">
              <w:rPr>
                <w:b/>
                <w:iCs/>
                <w:sz w:val="18"/>
                <w:szCs w:val="16"/>
                <w:lang w:val="fr-FR"/>
              </w:rPr>
              <w:t>$63</w:t>
            </w:r>
            <w:r w:rsidR="000639D7">
              <w:rPr>
                <w:b/>
                <w:iCs/>
                <w:sz w:val="18"/>
                <w:szCs w:val="16"/>
                <w:lang w:val="fr-FR"/>
              </w:rPr>
              <w:t xml:space="preserve"> </w:t>
            </w:r>
            <w:r w:rsidRPr="000639D7">
              <w:rPr>
                <w:b/>
                <w:iCs/>
                <w:sz w:val="18"/>
                <w:szCs w:val="16"/>
                <w:lang w:val="fr-FR"/>
              </w:rPr>
              <w:t>900</w:t>
            </w:r>
          </w:p>
        </w:tc>
        <w:tc>
          <w:tcPr>
            <w:tcW w:w="787" w:type="pct"/>
            <w:shd w:val="clear" w:color="auto" w:fill="auto"/>
            <w:noWrap/>
            <w:vAlign w:val="bottom"/>
          </w:tcPr>
          <w:p w:rsidR="008B7BD9" w:rsidRPr="000639D7" w:rsidRDefault="008B7BD9" w:rsidP="000639D7">
            <w:pPr>
              <w:autoSpaceDE w:val="0"/>
              <w:autoSpaceDN w:val="0"/>
              <w:adjustRightInd w:val="0"/>
              <w:spacing w:before="40" w:after="40" w:line="220" w:lineRule="exact"/>
              <w:jc w:val="right"/>
              <w:rPr>
                <w:iCs/>
                <w:sz w:val="18"/>
                <w:szCs w:val="16"/>
                <w:lang w:val="fr-FR"/>
              </w:rPr>
            </w:pPr>
            <w:r w:rsidRPr="000639D7">
              <w:rPr>
                <w:iCs/>
                <w:sz w:val="18"/>
                <w:szCs w:val="16"/>
                <w:lang w:val="fr-FR"/>
              </w:rPr>
              <w:t>$36</w:t>
            </w:r>
            <w:r w:rsidR="000639D7">
              <w:rPr>
                <w:iCs/>
                <w:sz w:val="18"/>
                <w:szCs w:val="16"/>
                <w:lang w:val="fr-FR"/>
              </w:rPr>
              <w:t xml:space="preserve"> </w:t>
            </w:r>
            <w:r w:rsidRPr="000639D7">
              <w:rPr>
                <w:iCs/>
                <w:sz w:val="18"/>
                <w:szCs w:val="16"/>
                <w:lang w:val="fr-FR"/>
              </w:rPr>
              <w:t>186</w:t>
            </w:r>
          </w:p>
        </w:tc>
        <w:tc>
          <w:tcPr>
            <w:tcW w:w="788" w:type="pct"/>
            <w:shd w:val="clear" w:color="auto" w:fill="auto"/>
            <w:noWrap/>
            <w:vAlign w:val="bottom"/>
          </w:tcPr>
          <w:p w:rsidR="008B7BD9" w:rsidRPr="000639D7" w:rsidRDefault="008B7BD9" w:rsidP="000639D7">
            <w:pPr>
              <w:autoSpaceDE w:val="0"/>
              <w:autoSpaceDN w:val="0"/>
              <w:adjustRightInd w:val="0"/>
              <w:spacing w:before="40" w:after="40" w:line="220" w:lineRule="exact"/>
              <w:jc w:val="right"/>
              <w:rPr>
                <w:iCs/>
                <w:sz w:val="18"/>
                <w:szCs w:val="16"/>
                <w:lang w:val="fr-FR"/>
              </w:rPr>
            </w:pPr>
            <w:r w:rsidRPr="000639D7">
              <w:rPr>
                <w:iCs/>
                <w:sz w:val="18"/>
                <w:szCs w:val="16"/>
                <w:lang w:val="fr-FR"/>
              </w:rPr>
              <w:t>$24</w:t>
            </w:r>
            <w:r w:rsidR="000639D7">
              <w:rPr>
                <w:iCs/>
                <w:sz w:val="18"/>
                <w:szCs w:val="16"/>
                <w:lang w:val="fr-FR"/>
              </w:rPr>
              <w:t xml:space="preserve"> </w:t>
            </w:r>
            <w:r w:rsidRPr="000639D7">
              <w:rPr>
                <w:iCs/>
                <w:sz w:val="18"/>
                <w:szCs w:val="16"/>
                <w:lang w:val="fr-FR"/>
              </w:rPr>
              <w:t>300</w:t>
            </w:r>
          </w:p>
        </w:tc>
        <w:tc>
          <w:tcPr>
            <w:tcW w:w="787" w:type="pct"/>
            <w:shd w:val="clear" w:color="auto" w:fill="auto"/>
            <w:noWrap/>
            <w:vAlign w:val="bottom"/>
          </w:tcPr>
          <w:p w:rsidR="008B7BD9" w:rsidRPr="000639D7" w:rsidRDefault="008B7BD9" w:rsidP="000639D7">
            <w:pPr>
              <w:autoSpaceDE w:val="0"/>
              <w:autoSpaceDN w:val="0"/>
              <w:adjustRightInd w:val="0"/>
              <w:spacing w:before="40" w:after="40" w:line="220" w:lineRule="exact"/>
              <w:jc w:val="right"/>
              <w:rPr>
                <w:iCs/>
                <w:sz w:val="18"/>
                <w:szCs w:val="16"/>
                <w:lang w:val="fr-FR"/>
              </w:rPr>
            </w:pPr>
            <w:r w:rsidRPr="000639D7">
              <w:rPr>
                <w:iCs/>
                <w:sz w:val="18"/>
                <w:szCs w:val="16"/>
                <w:lang w:val="fr-FR"/>
              </w:rPr>
              <w:t>$25</w:t>
            </w:r>
            <w:r w:rsidR="000639D7">
              <w:rPr>
                <w:iCs/>
                <w:sz w:val="18"/>
                <w:szCs w:val="16"/>
                <w:lang w:val="fr-FR"/>
              </w:rPr>
              <w:t xml:space="preserve"> </w:t>
            </w:r>
            <w:r w:rsidRPr="000639D7">
              <w:rPr>
                <w:iCs/>
                <w:sz w:val="18"/>
                <w:szCs w:val="16"/>
                <w:lang w:val="fr-FR"/>
              </w:rPr>
              <w:t>200</w:t>
            </w:r>
          </w:p>
        </w:tc>
        <w:tc>
          <w:tcPr>
            <w:tcW w:w="788" w:type="pct"/>
            <w:shd w:val="clear" w:color="auto" w:fill="auto"/>
            <w:noWrap/>
            <w:vAlign w:val="bottom"/>
          </w:tcPr>
          <w:p w:rsidR="008B7BD9" w:rsidRPr="000639D7" w:rsidRDefault="008B7BD9" w:rsidP="000639D7">
            <w:pPr>
              <w:autoSpaceDE w:val="0"/>
              <w:autoSpaceDN w:val="0"/>
              <w:adjustRightInd w:val="0"/>
              <w:spacing w:before="40" w:after="40" w:line="220" w:lineRule="exact"/>
              <w:jc w:val="right"/>
              <w:rPr>
                <w:iCs/>
                <w:sz w:val="18"/>
                <w:szCs w:val="16"/>
                <w:lang w:val="fr-FR"/>
              </w:rPr>
            </w:pPr>
            <w:r w:rsidRPr="000639D7">
              <w:rPr>
                <w:iCs/>
                <w:sz w:val="18"/>
                <w:szCs w:val="16"/>
                <w:lang w:val="fr-FR"/>
              </w:rPr>
              <w:t>$75</w:t>
            </w:r>
            <w:r w:rsidR="000639D7">
              <w:rPr>
                <w:iCs/>
                <w:sz w:val="18"/>
                <w:szCs w:val="16"/>
                <w:lang w:val="fr-FR"/>
              </w:rPr>
              <w:t xml:space="preserve"> </w:t>
            </w:r>
            <w:r w:rsidRPr="000639D7">
              <w:rPr>
                <w:iCs/>
                <w:sz w:val="18"/>
                <w:szCs w:val="16"/>
                <w:lang w:val="fr-FR"/>
              </w:rPr>
              <w:t>600</w:t>
            </w:r>
          </w:p>
        </w:tc>
      </w:tr>
      <w:tr w:rsidR="008B7BD9" w:rsidRPr="000639D7" w:rsidTr="000639D7">
        <w:trPr>
          <w:trHeight w:val="20"/>
        </w:trPr>
        <w:tc>
          <w:tcPr>
            <w:tcW w:w="1064" w:type="pct"/>
            <w:tcBorders>
              <w:bottom w:val="single" w:sz="4" w:space="0" w:color="auto"/>
            </w:tcBorders>
            <w:shd w:val="clear" w:color="auto" w:fill="auto"/>
            <w:noWrap/>
            <w:vAlign w:val="bottom"/>
          </w:tcPr>
          <w:p w:rsidR="008B7BD9" w:rsidRPr="000639D7" w:rsidRDefault="008B7BD9" w:rsidP="000639D7">
            <w:pPr>
              <w:autoSpaceDE w:val="0"/>
              <w:autoSpaceDN w:val="0"/>
              <w:adjustRightInd w:val="0"/>
              <w:spacing w:before="40" w:after="40" w:line="220" w:lineRule="exact"/>
              <w:rPr>
                <w:iCs/>
                <w:sz w:val="18"/>
                <w:szCs w:val="16"/>
                <w:lang w:val="fr-FR"/>
              </w:rPr>
            </w:pPr>
            <w:r w:rsidRPr="000639D7">
              <w:rPr>
                <w:iCs/>
                <w:sz w:val="18"/>
                <w:szCs w:val="16"/>
                <w:lang w:val="es-ES_tradnl"/>
              </w:rPr>
              <w:t>Otros</w:t>
            </w:r>
          </w:p>
        </w:tc>
        <w:tc>
          <w:tcPr>
            <w:tcW w:w="787" w:type="pct"/>
            <w:tcBorders>
              <w:bottom w:val="single" w:sz="4" w:space="0" w:color="auto"/>
            </w:tcBorders>
            <w:shd w:val="clear" w:color="auto" w:fill="auto"/>
            <w:noWrap/>
            <w:vAlign w:val="bottom"/>
          </w:tcPr>
          <w:p w:rsidR="008B7BD9" w:rsidRPr="000639D7" w:rsidRDefault="008B7BD9" w:rsidP="000639D7">
            <w:pPr>
              <w:autoSpaceDE w:val="0"/>
              <w:autoSpaceDN w:val="0"/>
              <w:adjustRightInd w:val="0"/>
              <w:spacing w:before="40" w:after="40" w:line="220" w:lineRule="exact"/>
              <w:jc w:val="right"/>
              <w:rPr>
                <w:b/>
                <w:iCs/>
                <w:sz w:val="18"/>
                <w:szCs w:val="16"/>
                <w:lang w:val="fr-FR"/>
              </w:rPr>
            </w:pPr>
            <w:r w:rsidRPr="000639D7">
              <w:rPr>
                <w:b/>
                <w:iCs/>
                <w:sz w:val="18"/>
                <w:szCs w:val="16"/>
                <w:lang w:val="fr-FR"/>
              </w:rPr>
              <w:t>$41</w:t>
            </w:r>
            <w:r w:rsidR="000639D7">
              <w:rPr>
                <w:b/>
                <w:iCs/>
                <w:sz w:val="18"/>
                <w:szCs w:val="16"/>
                <w:lang w:val="fr-FR"/>
              </w:rPr>
              <w:t xml:space="preserve"> </w:t>
            </w:r>
            <w:r w:rsidRPr="000639D7">
              <w:rPr>
                <w:b/>
                <w:iCs/>
                <w:sz w:val="18"/>
                <w:szCs w:val="16"/>
                <w:lang w:val="fr-FR"/>
              </w:rPr>
              <w:t>500</w:t>
            </w:r>
          </w:p>
        </w:tc>
        <w:tc>
          <w:tcPr>
            <w:tcW w:w="787" w:type="pct"/>
            <w:tcBorders>
              <w:bottom w:val="single" w:sz="4" w:space="0" w:color="auto"/>
            </w:tcBorders>
            <w:shd w:val="clear" w:color="auto" w:fill="auto"/>
            <w:noWrap/>
            <w:vAlign w:val="bottom"/>
          </w:tcPr>
          <w:p w:rsidR="008B7BD9" w:rsidRPr="000639D7" w:rsidRDefault="008B7BD9" w:rsidP="000639D7">
            <w:pPr>
              <w:autoSpaceDE w:val="0"/>
              <w:autoSpaceDN w:val="0"/>
              <w:adjustRightInd w:val="0"/>
              <w:spacing w:before="40" w:after="40" w:line="220" w:lineRule="exact"/>
              <w:jc w:val="right"/>
              <w:rPr>
                <w:iCs/>
                <w:sz w:val="18"/>
                <w:szCs w:val="16"/>
                <w:lang w:val="fr-FR"/>
              </w:rPr>
            </w:pPr>
            <w:r w:rsidRPr="000639D7">
              <w:rPr>
                <w:iCs/>
                <w:sz w:val="18"/>
                <w:szCs w:val="16"/>
                <w:lang w:val="fr-FR"/>
              </w:rPr>
              <w:t>$24</w:t>
            </w:r>
            <w:r w:rsidR="000639D7">
              <w:rPr>
                <w:iCs/>
                <w:sz w:val="18"/>
                <w:szCs w:val="16"/>
                <w:lang w:val="fr-FR"/>
              </w:rPr>
              <w:t xml:space="preserve"> </w:t>
            </w:r>
            <w:r w:rsidRPr="000639D7">
              <w:rPr>
                <w:iCs/>
                <w:sz w:val="18"/>
                <w:szCs w:val="16"/>
                <w:lang w:val="fr-FR"/>
              </w:rPr>
              <w:t>000</w:t>
            </w:r>
          </w:p>
        </w:tc>
        <w:tc>
          <w:tcPr>
            <w:tcW w:w="788" w:type="pct"/>
            <w:tcBorders>
              <w:bottom w:val="single" w:sz="4" w:space="0" w:color="auto"/>
            </w:tcBorders>
            <w:shd w:val="clear" w:color="auto" w:fill="auto"/>
            <w:noWrap/>
            <w:vAlign w:val="bottom"/>
          </w:tcPr>
          <w:p w:rsidR="008B7BD9" w:rsidRPr="000639D7" w:rsidRDefault="008B7BD9" w:rsidP="000639D7">
            <w:pPr>
              <w:autoSpaceDE w:val="0"/>
              <w:autoSpaceDN w:val="0"/>
              <w:adjustRightInd w:val="0"/>
              <w:spacing w:before="40" w:after="40" w:line="220" w:lineRule="exact"/>
              <w:jc w:val="right"/>
              <w:rPr>
                <w:iCs/>
                <w:sz w:val="18"/>
                <w:szCs w:val="16"/>
                <w:lang w:val="fr-FR"/>
              </w:rPr>
            </w:pPr>
            <w:r w:rsidRPr="000639D7">
              <w:rPr>
                <w:iCs/>
                <w:sz w:val="18"/>
                <w:szCs w:val="16"/>
                <w:lang w:val="fr-FR"/>
              </w:rPr>
              <w:t>$21</w:t>
            </w:r>
            <w:r w:rsidR="000639D7">
              <w:rPr>
                <w:iCs/>
                <w:sz w:val="18"/>
                <w:szCs w:val="16"/>
                <w:lang w:val="fr-FR"/>
              </w:rPr>
              <w:t xml:space="preserve"> </w:t>
            </w:r>
            <w:r w:rsidRPr="000639D7">
              <w:rPr>
                <w:iCs/>
                <w:sz w:val="18"/>
                <w:szCs w:val="16"/>
                <w:lang w:val="fr-FR"/>
              </w:rPr>
              <w:t>300</w:t>
            </w:r>
          </w:p>
        </w:tc>
        <w:tc>
          <w:tcPr>
            <w:tcW w:w="787" w:type="pct"/>
            <w:tcBorders>
              <w:bottom w:val="single" w:sz="4" w:space="0" w:color="auto"/>
            </w:tcBorders>
            <w:shd w:val="clear" w:color="auto" w:fill="auto"/>
            <w:noWrap/>
            <w:vAlign w:val="bottom"/>
          </w:tcPr>
          <w:p w:rsidR="008B7BD9" w:rsidRPr="000639D7" w:rsidRDefault="008B7BD9" w:rsidP="000639D7">
            <w:pPr>
              <w:autoSpaceDE w:val="0"/>
              <w:autoSpaceDN w:val="0"/>
              <w:adjustRightInd w:val="0"/>
              <w:spacing w:before="40" w:after="40" w:line="220" w:lineRule="exact"/>
              <w:jc w:val="right"/>
              <w:rPr>
                <w:iCs/>
                <w:sz w:val="18"/>
                <w:szCs w:val="16"/>
                <w:lang w:val="fr-FR"/>
              </w:rPr>
            </w:pPr>
            <w:r w:rsidRPr="000639D7">
              <w:rPr>
                <w:iCs/>
                <w:sz w:val="18"/>
                <w:szCs w:val="16"/>
                <w:lang w:val="fr-FR"/>
              </w:rPr>
              <w:t>$21</w:t>
            </w:r>
            <w:r w:rsidR="000639D7">
              <w:rPr>
                <w:iCs/>
                <w:sz w:val="18"/>
                <w:szCs w:val="16"/>
                <w:lang w:val="fr-FR"/>
              </w:rPr>
              <w:t xml:space="preserve"> </w:t>
            </w:r>
            <w:r w:rsidRPr="000639D7">
              <w:rPr>
                <w:iCs/>
                <w:sz w:val="18"/>
                <w:szCs w:val="16"/>
                <w:lang w:val="fr-FR"/>
              </w:rPr>
              <w:t>500</w:t>
            </w:r>
          </w:p>
        </w:tc>
        <w:tc>
          <w:tcPr>
            <w:tcW w:w="788" w:type="pct"/>
            <w:tcBorders>
              <w:bottom w:val="single" w:sz="4" w:space="0" w:color="auto"/>
            </w:tcBorders>
            <w:shd w:val="clear" w:color="auto" w:fill="auto"/>
            <w:noWrap/>
            <w:vAlign w:val="bottom"/>
          </w:tcPr>
          <w:p w:rsidR="008B7BD9" w:rsidRPr="000639D7" w:rsidRDefault="008B7BD9" w:rsidP="000639D7">
            <w:pPr>
              <w:autoSpaceDE w:val="0"/>
              <w:autoSpaceDN w:val="0"/>
              <w:adjustRightInd w:val="0"/>
              <w:spacing w:before="40" w:after="40" w:line="220" w:lineRule="exact"/>
              <w:jc w:val="right"/>
              <w:rPr>
                <w:iCs/>
                <w:sz w:val="18"/>
                <w:szCs w:val="16"/>
                <w:lang w:val="fr-FR"/>
              </w:rPr>
            </w:pPr>
            <w:r w:rsidRPr="000639D7">
              <w:rPr>
                <w:iCs/>
                <w:sz w:val="18"/>
                <w:szCs w:val="16"/>
                <w:lang w:val="fr-FR"/>
              </w:rPr>
              <w:t>$54</w:t>
            </w:r>
            <w:r w:rsidR="000639D7">
              <w:rPr>
                <w:iCs/>
                <w:sz w:val="18"/>
                <w:szCs w:val="16"/>
                <w:lang w:val="fr-FR"/>
              </w:rPr>
              <w:t xml:space="preserve"> </w:t>
            </w:r>
            <w:r w:rsidRPr="000639D7">
              <w:rPr>
                <w:iCs/>
                <w:sz w:val="18"/>
                <w:szCs w:val="16"/>
                <w:lang w:val="fr-FR"/>
              </w:rPr>
              <w:t>500</w:t>
            </w:r>
          </w:p>
        </w:tc>
      </w:tr>
      <w:tr w:rsidR="008B7BD9" w:rsidRPr="000639D7" w:rsidTr="000639D7">
        <w:trPr>
          <w:trHeight w:val="20"/>
        </w:trPr>
        <w:tc>
          <w:tcPr>
            <w:tcW w:w="1064" w:type="pct"/>
            <w:tcBorders>
              <w:top w:val="single" w:sz="4" w:space="0" w:color="auto"/>
              <w:bottom w:val="single" w:sz="12" w:space="0" w:color="auto"/>
            </w:tcBorders>
            <w:shd w:val="clear" w:color="auto" w:fill="auto"/>
            <w:noWrap/>
            <w:vAlign w:val="bottom"/>
          </w:tcPr>
          <w:p w:rsidR="008B7BD9" w:rsidRPr="000639D7" w:rsidRDefault="008B7BD9" w:rsidP="000639D7">
            <w:pPr>
              <w:autoSpaceDE w:val="0"/>
              <w:autoSpaceDN w:val="0"/>
              <w:adjustRightInd w:val="0"/>
              <w:spacing w:before="80" w:after="80" w:line="220" w:lineRule="exact"/>
              <w:ind w:left="284"/>
              <w:rPr>
                <w:b/>
                <w:iCs/>
                <w:sz w:val="18"/>
                <w:szCs w:val="16"/>
                <w:lang w:val="fr-FR"/>
              </w:rPr>
            </w:pPr>
            <w:r w:rsidRPr="000639D7">
              <w:rPr>
                <w:b/>
                <w:iCs/>
                <w:sz w:val="18"/>
                <w:szCs w:val="16"/>
                <w:lang w:val="es-ES_tradnl"/>
              </w:rPr>
              <w:t>Total</w:t>
            </w:r>
          </w:p>
        </w:tc>
        <w:tc>
          <w:tcPr>
            <w:tcW w:w="787" w:type="pct"/>
            <w:tcBorders>
              <w:top w:val="single" w:sz="4" w:space="0" w:color="auto"/>
              <w:bottom w:val="single" w:sz="12" w:space="0" w:color="auto"/>
            </w:tcBorders>
            <w:shd w:val="clear" w:color="auto" w:fill="auto"/>
            <w:noWrap/>
            <w:vAlign w:val="bottom"/>
          </w:tcPr>
          <w:p w:rsidR="008B7BD9" w:rsidRPr="000639D7" w:rsidRDefault="008B7BD9" w:rsidP="000639D7">
            <w:pPr>
              <w:autoSpaceDE w:val="0"/>
              <w:autoSpaceDN w:val="0"/>
              <w:adjustRightInd w:val="0"/>
              <w:spacing w:before="80" w:after="80" w:line="220" w:lineRule="exact"/>
              <w:jc w:val="right"/>
              <w:rPr>
                <w:b/>
                <w:iCs/>
                <w:sz w:val="18"/>
                <w:szCs w:val="16"/>
                <w:lang w:val="fr-FR"/>
              </w:rPr>
            </w:pPr>
            <w:r w:rsidRPr="000639D7">
              <w:rPr>
                <w:b/>
                <w:iCs/>
                <w:sz w:val="18"/>
                <w:szCs w:val="16"/>
                <w:lang w:val="fr-FR"/>
              </w:rPr>
              <w:t>$58</w:t>
            </w:r>
            <w:r w:rsidR="000639D7">
              <w:rPr>
                <w:b/>
                <w:iCs/>
                <w:sz w:val="18"/>
                <w:szCs w:val="16"/>
                <w:lang w:val="fr-FR"/>
              </w:rPr>
              <w:t xml:space="preserve"> </w:t>
            </w:r>
            <w:r w:rsidRPr="000639D7">
              <w:rPr>
                <w:b/>
                <w:iCs/>
                <w:sz w:val="18"/>
                <w:szCs w:val="16"/>
                <w:lang w:val="fr-FR"/>
              </w:rPr>
              <w:t>300</w:t>
            </w:r>
          </w:p>
        </w:tc>
        <w:tc>
          <w:tcPr>
            <w:tcW w:w="787" w:type="pct"/>
            <w:tcBorders>
              <w:top w:val="single" w:sz="4" w:space="0" w:color="auto"/>
              <w:bottom w:val="single" w:sz="12" w:space="0" w:color="auto"/>
            </w:tcBorders>
            <w:shd w:val="clear" w:color="auto" w:fill="auto"/>
            <w:noWrap/>
            <w:vAlign w:val="bottom"/>
          </w:tcPr>
          <w:p w:rsidR="008B7BD9" w:rsidRPr="000639D7" w:rsidRDefault="008B7BD9" w:rsidP="000639D7">
            <w:pPr>
              <w:autoSpaceDE w:val="0"/>
              <w:autoSpaceDN w:val="0"/>
              <w:adjustRightInd w:val="0"/>
              <w:spacing w:before="80" w:after="80" w:line="220" w:lineRule="exact"/>
              <w:jc w:val="right"/>
              <w:rPr>
                <w:b/>
                <w:iCs/>
                <w:sz w:val="18"/>
                <w:szCs w:val="16"/>
                <w:lang w:val="fr-FR"/>
              </w:rPr>
            </w:pPr>
            <w:r w:rsidRPr="000639D7">
              <w:rPr>
                <w:b/>
                <w:iCs/>
                <w:sz w:val="18"/>
                <w:szCs w:val="16"/>
                <w:lang w:val="fr-FR"/>
              </w:rPr>
              <w:t>$31</w:t>
            </w:r>
            <w:r w:rsidR="000639D7">
              <w:rPr>
                <w:b/>
                <w:iCs/>
                <w:sz w:val="18"/>
                <w:szCs w:val="16"/>
                <w:lang w:val="fr-FR"/>
              </w:rPr>
              <w:t xml:space="preserve"> </w:t>
            </w:r>
            <w:r w:rsidRPr="000639D7">
              <w:rPr>
                <w:b/>
                <w:iCs/>
                <w:sz w:val="18"/>
                <w:szCs w:val="16"/>
                <w:lang w:val="fr-FR"/>
              </w:rPr>
              <w:t>900</w:t>
            </w:r>
          </w:p>
        </w:tc>
        <w:tc>
          <w:tcPr>
            <w:tcW w:w="788" w:type="pct"/>
            <w:tcBorders>
              <w:top w:val="single" w:sz="4" w:space="0" w:color="auto"/>
              <w:bottom w:val="single" w:sz="12" w:space="0" w:color="auto"/>
            </w:tcBorders>
            <w:shd w:val="clear" w:color="auto" w:fill="auto"/>
            <w:noWrap/>
            <w:vAlign w:val="bottom"/>
          </w:tcPr>
          <w:p w:rsidR="008B7BD9" w:rsidRPr="000639D7" w:rsidRDefault="008B7BD9" w:rsidP="000639D7">
            <w:pPr>
              <w:autoSpaceDE w:val="0"/>
              <w:autoSpaceDN w:val="0"/>
              <w:adjustRightInd w:val="0"/>
              <w:spacing w:before="80" w:after="80" w:line="220" w:lineRule="exact"/>
              <w:jc w:val="right"/>
              <w:rPr>
                <w:b/>
                <w:iCs/>
                <w:sz w:val="18"/>
                <w:szCs w:val="16"/>
                <w:lang w:val="fr-FR"/>
              </w:rPr>
            </w:pPr>
            <w:r w:rsidRPr="000639D7">
              <w:rPr>
                <w:b/>
                <w:iCs/>
                <w:sz w:val="18"/>
                <w:szCs w:val="16"/>
                <w:lang w:val="fr-FR"/>
              </w:rPr>
              <w:t>$23</w:t>
            </w:r>
            <w:r w:rsidR="000639D7">
              <w:rPr>
                <w:b/>
                <w:iCs/>
                <w:sz w:val="18"/>
                <w:szCs w:val="16"/>
                <w:lang w:val="fr-FR"/>
              </w:rPr>
              <w:t xml:space="preserve"> </w:t>
            </w:r>
            <w:r w:rsidRPr="000639D7">
              <w:rPr>
                <w:b/>
                <w:iCs/>
                <w:sz w:val="18"/>
                <w:szCs w:val="16"/>
                <w:lang w:val="fr-FR"/>
              </w:rPr>
              <w:t>000</w:t>
            </w:r>
          </w:p>
        </w:tc>
        <w:tc>
          <w:tcPr>
            <w:tcW w:w="787" w:type="pct"/>
            <w:tcBorders>
              <w:top w:val="single" w:sz="4" w:space="0" w:color="auto"/>
              <w:bottom w:val="single" w:sz="12" w:space="0" w:color="auto"/>
            </w:tcBorders>
            <w:shd w:val="clear" w:color="auto" w:fill="auto"/>
            <w:noWrap/>
            <w:vAlign w:val="bottom"/>
          </w:tcPr>
          <w:p w:rsidR="008B7BD9" w:rsidRPr="000639D7" w:rsidRDefault="008B7BD9" w:rsidP="000639D7">
            <w:pPr>
              <w:autoSpaceDE w:val="0"/>
              <w:autoSpaceDN w:val="0"/>
              <w:adjustRightInd w:val="0"/>
              <w:spacing w:before="80" w:after="80" w:line="220" w:lineRule="exact"/>
              <w:jc w:val="right"/>
              <w:rPr>
                <w:b/>
                <w:iCs/>
                <w:sz w:val="18"/>
                <w:szCs w:val="16"/>
                <w:lang w:val="fr-FR"/>
              </w:rPr>
            </w:pPr>
            <w:r w:rsidRPr="000639D7">
              <w:rPr>
                <w:b/>
                <w:iCs/>
                <w:sz w:val="18"/>
                <w:szCs w:val="16"/>
                <w:lang w:val="fr-FR"/>
              </w:rPr>
              <w:t>$23</w:t>
            </w:r>
            <w:r w:rsidR="000639D7">
              <w:rPr>
                <w:b/>
                <w:iCs/>
                <w:sz w:val="18"/>
                <w:szCs w:val="16"/>
                <w:lang w:val="fr-FR"/>
              </w:rPr>
              <w:t xml:space="preserve"> </w:t>
            </w:r>
            <w:r w:rsidRPr="000639D7">
              <w:rPr>
                <w:b/>
                <w:iCs/>
                <w:sz w:val="18"/>
                <w:szCs w:val="16"/>
                <w:lang w:val="fr-FR"/>
              </w:rPr>
              <w:t>800</w:t>
            </w:r>
          </w:p>
        </w:tc>
        <w:tc>
          <w:tcPr>
            <w:tcW w:w="788" w:type="pct"/>
            <w:tcBorders>
              <w:top w:val="single" w:sz="4" w:space="0" w:color="auto"/>
              <w:bottom w:val="single" w:sz="12" w:space="0" w:color="auto"/>
            </w:tcBorders>
            <w:shd w:val="clear" w:color="auto" w:fill="auto"/>
            <w:noWrap/>
            <w:vAlign w:val="bottom"/>
          </w:tcPr>
          <w:p w:rsidR="008B7BD9" w:rsidRPr="000639D7" w:rsidRDefault="008B7BD9" w:rsidP="000639D7">
            <w:pPr>
              <w:autoSpaceDE w:val="0"/>
              <w:autoSpaceDN w:val="0"/>
              <w:adjustRightInd w:val="0"/>
              <w:spacing w:before="80" w:after="80" w:line="220" w:lineRule="exact"/>
              <w:jc w:val="right"/>
              <w:rPr>
                <w:b/>
                <w:iCs/>
                <w:sz w:val="18"/>
                <w:szCs w:val="16"/>
                <w:lang w:val="fr-FR"/>
              </w:rPr>
            </w:pPr>
            <w:r w:rsidRPr="000639D7">
              <w:rPr>
                <w:b/>
                <w:iCs/>
                <w:sz w:val="18"/>
                <w:szCs w:val="16"/>
                <w:lang w:val="fr-FR"/>
              </w:rPr>
              <w:t>$69</w:t>
            </w:r>
            <w:r w:rsidR="000639D7">
              <w:rPr>
                <w:b/>
                <w:iCs/>
                <w:sz w:val="18"/>
                <w:szCs w:val="16"/>
                <w:lang w:val="fr-FR"/>
              </w:rPr>
              <w:t xml:space="preserve"> </w:t>
            </w:r>
            <w:r w:rsidRPr="000639D7">
              <w:rPr>
                <w:b/>
                <w:iCs/>
                <w:sz w:val="18"/>
                <w:szCs w:val="16"/>
                <w:lang w:val="fr-FR"/>
              </w:rPr>
              <w:t>900</w:t>
            </w:r>
          </w:p>
        </w:tc>
      </w:tr>
    </w:tbl>
    <w:p w:rsidR="008B7BD9" w:rsidRPr="00324B1C" w:rsidRDefault="008B7BD9" w:rsidP="00324B1C">
      <w:pPr>
        <w:pStyle w:val="SingleTxtG"/>
        <w:suppressAutoHyphens/>
        <w:spacing w:before="120" w:after="0"/>
        <w:ind w:firstLine="170"/>
        <w:jc w:val="left"/>
        <w:rPr>
          <w:sz w:val="18"/>
          <w:szCs w:val="24"/>
        </w:rPr>
      </w:pPr>
      <w:r w:rsidRPr="005A7511">
        <w:rPr>
          <w:i/>
          <w:sz w:val="18"/>
          <w:szCs w:val="24"/>
        </w:rPr>
        <w:t>Fuente:</w:t>
      </w:r>
      <w:r w:rsidRPr="00324B1C">
        <w:rPr>
          <w:sz w:val="18"/>
          <w:szCs w:val="24"/>
        </w:rPr>
        <w:t xml:space="preserve"> Oficina de Estadística de Nueva Zelandia, Censo de población y vivienda (2006) (datos inéditos del censo)</w:t>
      </w:r>
      <w:r w:rsidR="00E9773F">
        <w:rPr>
          <w:sz w:val="18"/>
          <w:szCs w:val="24"/>
        </w:rPr>
        <w:t>.</w:t>
      </w:r>
    </w:p>
    <w:p w:rsidR="008B7BD9" w:rsidRPr="005A7511" w:rsidRDefault="008B7BD9" w:rsidP="00324B1C">
      <w:pPr>
        <w:pStyle w:val="SingleTxtG"/>
        <w:suppressAutoHyphens/>
        <w:spacing w:after="0"/>
        <w:ind w:firstLine="170"/>
        <w:jc w:val="left"/>
        <w:rPr>
          <w:i/>
          <w:sz w:val="18"/>
          <w:szCs w:val="24"/>
        </w:rPr>
      </w:pPr>
      <w:r w:rsidRPr="005A7511">
        <w:rPr>
          <w:i/>
          <w:sz w:val="18"/>
          <w:szCs w:val="24"/>
        </w:rPr>
        <w:t>Notas:</w:t>
      </w:r>
    </w:p>
    <w:p w:rsidR="008B7BD9" w:rsidRPr="00324B1C" w:rsidRDefault="005A7511" w:rsidP="00324B1C">
      <w:pPr>
        <w:pStyle w:val="SingleTxtG"/>
        <w:suppressAutoHyphens/>
        <w:spacing w:after="0"/>
        <w:ind w:firstLine="170"/>
        <w:jc w:val="left"/>
        <w:rPr>
          <w:sz w:val="18"/>
          <w:szCs w:val="24"/>
        </w:rPr>
      </w:pPr>
      <w:r>
        <w:rPr>
          <w:sz w:val="18"/>
          <w:szCs w:val="24"/>
        </w:rPr>
        <w:tab/>
        <w:t>1)</w:t>
      </w:r>
      <w:r>
        <w:rPr>
          <w:sz w:val="18"/>
          <w:szCs w:val="24"/>
        </w:rPr>
        <w:tab/>
      </w:r>
      <w:r w:rsidR="008B7BD9" w:rsidRPr="00324B1C">
        <w:rPr>
          <w:sz w:val="18"/>
          <w:szCs w:val="24"/>
        </w:rPr>
        <w:t>La grupo étnico se basa en un recuento total (algunos niños pueden contarse en más de un grupo étnico). Los neozelandeses se incluyen en los europeos.</w:t>
      </w:r>
    </w:p>
    <w:p w:rsidR="008B7BD9" w:rsidRPr="00324B1C" w:rsidRDefault="005A7511" w:rsidP="00324B1C">
      <w:pPr>
        <w:pStyle w:val="SingleTxtG"/>
        <w:suppressAutoHyphens/>
        <w:spacing w:after="240"/>
        <w:ind w:firstLine="170"/>
        <w:jc w:val="left"/>
        <w:rPr>
          <w:sz w:val="18"/>
          <w:szCs w:val="24"/>
        </w:rPr>
      </w:pPr>
      <w:r>
        <w:rPr>
          <w:sz w:val="18"/>
          <w:szCs w:val="24"/>
        </w:rPr>
        <w:tab/>
        <w:t>2)</w:t>
      </w:r>
      <w:r>
        <w:rPr>
          <w:sz w:val="18"/>
          <w:szCs w:val="24"/>
        </w:rPr>
        <w:tab/>
      </w:r>
      <w:r w:rsidR="008B7BD9" w:rsidRPr="00324B1C">
        <w:rPr>
          <w:sz w:val="18"/>
          <w:szCs w:val="24"/>
        </w:rPr>
        <w:t xml:space="preserve">En el </w:t>
      </w:r>
      <w:r w:rsidR="00E9773F" w:rsidRPr="00324B1C">
        <w:rPr>
          <w:sz w:val="18"/>
          <w:szCs w:val="24"/>
        </w:rPr>
        <w:t xml:space="preserve">censo </w:t>
      </w:r>
      <w:r w:rsidR="008B7BD9" w:rsidRPr="00324B1C">
        <w:rPr>
          <w:sz w:val="18"/>
          <w:szCs w:val="24"/>
        </w:rPr>
        <w:t>se define como hijo dependiente a los menores de 18 años que no trabajan a tiempo completo.</w:t>
      </w:r>
    </w:p>
    <w:p w:rsidR="00E9773F" w:rsidRDefault="008B7BD9" w:rsidP="00E9773F">
      <w:pPr>
        <w:pStyle w:val="Heading1"/>
      </w:pPr>
      <w:r w:rsidRPr="00A23CCD">
        <w:t>Cuadro 22</w:t>
      </w:r>
    </w:p>
    <w:p w:rsidR="008B7BD9" w:rsidRPr="00E9773F" w:rsidRDefault="008B7BD9" w:rsidP="00E9773F">
      <w:pPr>
        <w:pStyle w:val="SingleTxtG"/>
        <w:jc w:val="left"/>
        <w:rPr>
          <w:b/>
        </w:rPr>
      </w:pPr>
      <w:r w:rsidRPr="00E9773F">
        <w:rPr>
          <w:b/>
          <w:lang w:val="es-ES_tradnl"/>
        </w:rPr>
        <w:t xml:space="preserve">Proporción (%) de niños (de </w:t>
      </w:r>
      <w:smartTag w:uri="urn:schemas-microsoft-com:office:smarttags" w:element="metricconverter">
        <w:smartTagPr>
          <w:attr w:name="ProductID" w:val="0 a"/>
        </w:smartTagPr>
        <w:r w:rsidRPr="00E9773F">
          <w:rPr>
            <w:b/>
            <w:lang w:val="es-ES_tradnl"/>
          </w:rPr>
          <w:t>0 a</w:t>
        </w:r>
      </w:smartTag>
      <w:r w:rsidRPr="00E9773F">
        <w:rPr>
          <w:b/>
          <w:lang w:val="es-ES_tradnl"/>
        </w:rPr>
        <w:t xml:space="preserve"> 17 años) que viven en familias con bajos ingresos, </w:t>
      </w:r>
      <w:smartTag w:uri="urn:schemas-microsoft-com:office:smarttags" w:element="metricconverter">
        <w:smartTagPr>
          <w:attr w:name="ProductID" w:val="2001 a"/>
        </w:smartTagPr>
        <w:r w:rsidRPr="00E9773F">
          <w:rPr>
            <w:b/>
            <w:lang w:val="es-ES_tradnl"/>
          </w:rPr>
          <w:t>2001 a</w:t>
        </w:r>
      </w:smartTag>
      <w:r w:rsidRPr="00E9773F">
        <w:rPr>
          <w:b/>
          <w:lang w:val="es-ES_tradnl"/>
        </w:rPr>
        <w:t xml:space="preserve"> 2007</w:t>
      </w:r>
    </w:p>
    <w:tbl>
      <w:tblPr>
        <w:tblW w:w="7371" w:type="dxa"/>
        <w:tblInd w:w="1134" w:type="dxa"/>
        <w:tblCellMar>
          <w:left w:w="0" w:type="dxa"/>
          <w:right w:w="0" w:type="dxa"/>
        </w:tblCellMar>
        <w:tblLook w:val="01E0" w:firstRow="1" w:lastRow="1" w:firstColumn="1" w:lastColumn="1" w:noHBand="0" w:noVBand="0"/>
      </w:tblPr>
      <w:tblGrid>
        <w:gridCol w:w="831"/>
        <w:gridCol w:w="817"/>
        <w:gridCol w:w="818"/>
        <w:gridCol w:w="817"/>
        <w:gridCol w:w="818"/>
        <w:gridCol w:w="817"/>
        <w:gridCol w:w="818"/>
        <w:gridCol w:w="817"/>
        <w:gridCol w:w="818"/>
      </w:tblGrid>
      <w:tr w:rsidR="008B7BD9" w:rsidRPr="000639D7" w:rsidTr="000639D7">
        <w:trPr>
          <w:trHeight w:val="20"/>
        </w:trPr>
        <w:tc>
          <w:tcPr>
            <w:tcW w:w="900" w:type="dxa"/>
            <w:vMerge w:val="restart"/>
            <w:tcBorders>
              <w:top w:val="single" w:sz="4" w:space="0" w:color="auto"/>
              <w:bottom w:val="single" w:sz="12" w:space="0" w:color="auto"/>
            </w:tcBorders>
            <w:shd w:val="clear" w:color="auto" w:fill="auto"/>
            <w:vAlign w:val="bottom"/>
          </w:tcPr>
          <w:p w:rsidR="008B7BD9" w:rsidRPr="000639D7" w:rsidRDefault="008B7BD9" w:rsidP="000639D7">
            <w:pPr>
              <w:autoSpaceDE w:val="0"/>
              <w:autoSpaceDN w:val="0"/>
              <w:adjustRightInd w:val="0"/>
              <w:spacing w:before="80" w:after="80" w:line="200" w:lineRule="exact"/>
              <w:rPr>
                <w:i/>
                <w:iCs/>
                <w:sz w:val="16"/>
                <w:szCs w:val="16"/>
                <w:lang w:val="en-GB"/>
              </w:rPr>
            </w:pPr>
            <w:r w:rsidRPr="000639D7">
              <w:rPr>
                <w:i/>
                <w:iCs/>
                <w:sz w:val="16"/>
                <w:szCs w:val="16"/>
                <w:lang w:val="es-ES_tradnl"/>
              </w:rPr>
              <w:t>Año</w:t>
            </w:r>
          </w:p>
        </w:tc>
        <w:tc>
          <w:tcPr>
            <w:tcW w:w="3510" w:type="dxa"/>
            <w:gridSpan w:val="4"/>
            <w:tcBorders>
              <w:top w:val="single" w:sz="4" w:space="0" w:color="auto"/>
              <w:bottom w:val="single" w:sz="4" w:space="0" w:color="auto"/>
            </w:tcBorders>
            <w:shd w:val="clear" w:color="auto" w:fill="auto"/>
            <w:tcMar>
              <w:left w:w="58" w:type="dxa"/>
              <w:right w:w="58" w:type="dxa"/>
            </w:tcMar>
            <w:vAlign w:val="bottom"/>
          </w:tcPr>
          <w:p w:rsidR="008B7BD9" w:rsidRPr="000639D7" w:rsidRDefault="008B7BD9" w:rsidP="000639D7">
            <w:pPr>
              <w:autoSpaceDE w:val="0"/>
              <w:autoSpaceDN w:val="0"/>
              <w:adjustRightInd w:val="0"/>
              <w:spacing w:before="80" w:after="80" w:line="200" w:lineRule="exact"/>
              <w:jc w:val="center"/>
              <w:rPr>
                <w:i/>
                <w:iCs/>
                <w:sz w:val="16"/>
                <w:szCs w:val="16"/>
              </w:rPr>
            </w:pPr>
            <w:r w:rsidRPr="000639D7">
              <w:rPr>
                <w:i/>
                <w:iCs/>
                <w:sz w:val="16"/>
                <w:szCs w:val="16"/>
                <w:lang w:val="es-ES_tradnl"/>
              </w:rPr>
              <w:t>Sin contar costos de vivienda</w:t>
            </w:r>
          </w:p>
        </w:tc>
        <w:tc>
          <w:tcPr>
            <w:tcW w:w="3510" w:type="dxa"/>
            <w:gridSpan w:val="4"/>
            <w:tcBorders>
              <w:top w:val="single" w:sz="4" w:space="0" w:color="auto"/>
              <w:bottom w:val="single" w:sz="4" w:space="0" w:color="auto"/>
            </w:tcBorders>
            <w:shd w:val="clear" w:color="auto" w:fill="auto"/>
            <w:tcMar>
              <w:left w:w="58" w:type="dxa"/>
              <w:right w:w="58" w:type="dxa"/>
            </w:tcMar>
            <w:vAlign w:val="bottom"/>
          </w:tcPr>
          <w:p w:rsidR="008B7BD9" w:rsidRPr="000639D7" w:rsidRDefault="00E95607" w:rsidP="000639D7">
            <w:pPr>
              <w:autoSpaceDE w:val="0"/>
              <w:autoSpaceDN w:val="0"/>
              <w:adjustRightInd w:val="0"/>
              <w:spacing w:before="80" w:after="80" w:line="200" w:lineRule="exact"/>
              <w:jc w:val="center"/>
              <w:rPr>
                <w:i/>
                <w:iCs/>
                <w:sz w:val="16"/>
                <w:szCs w:val="16"/>
                <w:lang w:val="en-GB"/>
              </w:rPr>
            </w:pPr>
            <w:r>
              <w:rPr>
                <w:i/>
                <w:iCs/>
                <w:sz w:val="16"/>
                <w:szCs w:val="16"/>
                <w:lang w:val="es-ES_tradnl"/>
              </w:rPr>
              <w:t>Contando costos de vivienda</w:t>
            </w:r>
          </w:p>
        </w:tc>
      </w:tr>
      <w:tr w:rsidR="008B7BD9" w:rsidRPr="000639D7" w:rsidTr="000639D7">
        <w:trPr>
          <w:trHeight w:val="20"/>
        </w:trPr>
        <w:tc>
          <w:tcPr>
            <w:tcW w:w="900" w:type="dxa"/>
            <w:vMerge/>
            <w:tcBorders>
              <w:top w:val="single" w:sz="4" w:space="0" w:color="auto"/>
              <w:bottom w:val="single" w:sz="12" w:space="0" w:color="auto"/>
            </w:tcBorders>
            <w:shd w:val="clear" w:color="auto" w:fill="auto"/>
            <w:vAlign w:val="bottom"/>
          </w:tcPr>
          <w:p w:rsidR="008B7BD9" w:rsidRPr="000639D7" w:rsidRDefault="008B7BD9" w:rsidP="000639D7">
            <w:pPr>
              <w:spacing w:before="80" w:after="80" w:line="200" w:lineRule="exact"/>
              <w:rPr>
                <w:i/>
                <w:szCs w:val="24"/>
                <w:lang w:val="en-GB"/>
              </w:rPr>
            </w:pPr>
          </w:p>
        </w:tc>
        <w:tc>
          <w:tcPr>
            <w:tcW w:w="1755" w:type="dxa"/>
            <w:gridSpan w:val="2"/>
            <w:tcBorders>
              <w:top w:val="single" w:sz="4" w:space="0" w:color="auto"/>
              <w:bottom w:val="single" w:sz="4" w:space="0" w:color="auto"/>
            </w:tcBorders>
            <w:shd w:val="clear" w:color="auto" w:fill="auto"/>
            <w:tcMar>
              <w:left w:w="58" w:type="dxa"/>
              <w:right w:w="58" w:type="dxa"/>
            </w:tcMar>
            <w:vAlign w:val="bottom"/>
          </w:tcPr>
          <w:p w:rsidR="008B7BD9" w:rsidRPr="000639D7" w:rsidRDefault="00AC1092" w:rsidP="000639D7">
            <w:pPr>
              <w:autoSpaceDE w:val="0"/>
              <w:autoSpaceDN w:val="0"/>
              <w:adjustRightInd w:val="0"/>
              <w:spacing w:before="80" w:after="80" w:line="200" w:lineRule="exact"/>
              <w:jc w:val="right"/>
              <w:rPr>
                <w:i/>
                <w:iCs/>
                <w:sz w:val="16"/>
                <w:szCs w:val="16"/>
                <w:lang w:val="en-GB"/>
              </w:rPr>
            </w:pPr>
            <w:r w:rsidRPr="000639D7">
              <w:rPr>
                <w:i/>
                <w:iCs/>
                <w:sz w:val="16"/>
                <w:szCs w:val="16"/>
                <w:lang w:val="en-GB"/>
              </w:rPr>
              <w:t>"</w:t>
            </w:r>
            <w:r w:rsidR="008B7BD9" w:rsidRPr="000639D7">
              <w:rPr>
                <w:i/>
                <w:iCs/>
                <w:sz w:val="16"/>
                <w:szCs w:val="16"/>
                <w:lang w:val="en-GB"/>
              </w:rPr>
              <w:t>moving line</w:t>
            </w:r>
            <w:r w:rsidRPr="000639D7">
              <w:rPr>
                <w:i/>
                <w:iCs/>
                <w:sz w:val="16"/>
                <w:szCs w:val="16"/>
                <w:lang w:val="en-GB"/>
              </w:rPr>
              <w:t>"</w:t>
            </w:r>
            <w:r w:rsidR="000639D7">
              <w:rPr>
                <w:i/>
                <w:iCs/>
                <w:sz w:val="16"/>
                <w:szCs w:val="16"/>
                <w:lang w:val="en-GB"/>
              </w:rPr>
              <w:t xml:space="preserve"> </w:t>
            </w:r>
            <w:r w:rsidR="008B7BD9" w:rsidRPr="000639D7">
              <w:rPr>
                <w:i/>
                <w:iCs/>
                <w:sz w:val="16"/>
                <w:szCs w:val="16"/>
                <w:lang w:val="en-GB"/>
              </w:rPr>
              <w:t>%</w:t>
            </w:r>
          </w:p>
        </w:tc>
        <w:tc>
          <w:tcPr>
            <w:tcW w:w="1755" w:type="dxa"/>
            <w:gridSpan w:val="2"/>
            <w:tcBorders>
              <w:top w:val="single" w:sz="4" w:space="0" w:color="auto"/>
              <w:bottom w:val="single" w:sz="4" w:space="0" w:color="auto"/>
            </w:tcBorders>
            <w:shd w:val="clear" w:color="auto" w:fill="auto"/>
            <w:tcMar>
              <w:left w:w="58" w:type="dxa"/>
              <w:right w:w="58" w:type="dxa"/>
            </w:tcMar>
            <w:vAlign w:val="bottom"/>
          </w:tcPr>
          <w:p w:rsidR="008B7BD9" w:rsidRPr="000639D7" w:rsidRDefault="00AC1092" w:rsidP="000639D7">
            <w:pPr>
              <w:autoSpaceDE w:val="0"/>
              <w:autoSpaceDN w:val="0"/>
              <w:adjustRightInd w:val="0"/>
              <w:spacing w:before="80" w:after="80" w:line="200" w:lineRule="exact"/>
              <w:jc w:val="right"/>
              <w:rPr>
                <w:i/>
                <w:iCs/>
                <w:sz w:val="16"/>
                <w:szCs w:val="16"/>
                <w:lang w:val="en-GB"/>
              </w:rPr>
            </w:pPr>
            <w:r w:rsidRPr="000639D7">
              <w:rPr>
                <w:i/>
                <w:iCs/>
                <w:sz w:val="16"/>
                <w:szCs w:val="16"/>
                <w:lang w:val="en-GB"/>
              </w:rPr>
              <w:t>"</w:t>
            </w:r>
            <w:r w:rsidR="008B7BD9" w:rsidRPr="000639D7">
              <w:rPr>
                <w:i/>
                <w:iCs/>
                <w:sz w:val="16"/>
                <w:szCs w:val="16"/>
                <w:lang w:val="en-GB"/>
              </w:rPr>
              <w:t>fixed line</w:t>
            </w:r>
            <w:r w:rsidRPr="000639D7">
              <w:rPr>
                <w:i/>
                <w:iCs/>
                <w:sz w:val="16"/>
                <w:szCs w:val="16"/>
                <w:lang w:val="en-GB"/>
              </w:rPr>
              <w:t>"</w:t>
            </w:r>
            <w:r w:rsidR="000639D7">
              <w:rPr>
                <w:i/>
                <w:iCs/>
                <w:sz w:val="16"/>
                <w:szCs w:val="16"/>
                <w:lang w:val="en-GB"/>
              </w:rPr>
              <w:t xml:space="preserve"> </w:t>
            </w:r>
            <w:r w:rsidR="008B7BD9" w:rsidRPr="000639D7">
              <w:rPr>
                <w:i/>
                <w:iCs/>
                <w:sz w:val="16"/>
                <w:szCs w:val="16"/>
                <w:lang w:val="en-GB"/>
              </w:rPr>
              <w:t>%</w:t>
            </w:r>
          </w:p>
        </w:tc>
        <w:tc>
          <w:tcPr>
            <w:tcW w:w="1755" w:type="dxa"/>
            <w:gridSpan w:val="2"/>
            <w:tcBorders>
              <w:top w:val="single" w:sz="4" w:space="0" w:color="auto"/>
              <w:bottom w:val="single" w:sz="4" w:space="0" w:color="auto"/>
            </w:tcBorders>
            <w:shd w:val="clear" w:color="auto" w:fill="auto"/>
            <w:tcMar>
              <w:left w:w="58" w:type="dxa"/>
              <w:right w:w="58" w:type="dxa"/>
            </w:tcMar>
            <w:vAlign w:val="bottom"/>
          </w:tcPr>
          <w:p w:rsidR="008B7BD9" w:rsidRPr="000639D7" w:rsidRDefault="00AC1092" w:rsidP="000639D7">
            <w:pPr>
              <w:autoSpaceDE w:val="0"/>
              <w:autoSpaceDN w:val="0"/>
              <w:adjustRightInd w:val="0"/>
              <w:spacing w:before="80" w:after="80" w:line="200" w:lineRule="exact"/>
              <w:jc w:val="right"/>
              <w:rPr>
                <w:i/>
                <w:iCs/>
                <w:sz w:val="16"/>
                <w:szCs w:val="16"/>
                <w:lang w:val="en-GB"/>
              </w:rPr>
            </w:pPr>
            <w:r w:rsidRPr="000639D7">
              <w:rPr>
                <w:i/>
                <w:iCs/>
                <w:sz w:val="16"/>
                <w:szCs w:val="16"/>
                <w:lang w:val="en-GB"/>
              </w:rPr>
              <w:t>"</w:t>
            </w:r>
            <w:r w:rsidR="008B7BD9" w:rsidRPr="000639D7">
              <w:rPr>
                <w:i/>
                <w:iCs/>
                <w:sz w:val="16"/>
                <w:szCs w:val="16"/>
                <w:lang w:val="en-GB"/>
              </w:rPr>
              <w:t>moving line</w:t>
            </w:r>
            <w:r w:rsidRPr="000639D7">
              <w:rPr>
                <w:i/>
                <w:iCs/>
                <w:sz w:val="16"/>
                <w:szCs w:val="16"/>
                <w:lang w:val="en-GB"/>
              </w:rPr>
              <w:t>"</w:t>
            </w:r>
            <w:r w:rsidR="000639D7">
              <w:rPr>
                <w:i/>
                <w:iCs/>
                <w:sz w:val="16"/>
                <w:szCs w:val="16"/>
                <w:lang w:val="en-GB"/>
              </w:rPr>
              <w:t xml:space="preserve"> </w:t>
            </w:r>
            <w:r w:rsidR="008B7BD9" w:rsidRPr="000639D7">
              <w:rPr>
                <w:i/>
                <w:iCs/>
                <w:sz w:val="16"/>
                <w:szCs w:val="16"/>
                <w:lang w:val="en-GB"/>
              </w:rPr>
              <w:t>%</w:t>
            </w:r>
          </w:p>
        </w:tc>
        <w:tc>
          <w:tcPr>
            <w:tcW w:w="1755" w:type="dxa"/>
            <w:gridSpan w:val="2"/>
            <w:tcBorders>
              <w:top w:val="single" w:sz="4" w:space="0" w:color="auto"/>
              <w:bottom w:val="single" w:sz="4" w:space="0" w:color="auto"/>
            </w:tcBorders>
            <w:shd w:val="clear" w:color="auto" w:fill="auto"/>
            <w:tcMar>
              <w:left w:w="58" w:type="dxa"/>
              <w:right w:w="58" w:type="dxa"/>
            </w:tcMar>
            <w:vAlign w:val="bottom"/>
          </w:tcPr>
          <w:p w:rsidR="008B7BD9" w:rsidRPr="000639D7" w:rsidRDefault="00AC1092" w:rsidP="000639D7">
            <w:pPr>
              <w:autoSpaceDE w:val="0"/>
              <w:autoSpaceDN w:val="0"/>
              <w:adjustRightInd w:val="0"/>
              <w:spacing w:before="80" w:after="80" w:line="200" w:lineRule="exact"/>
              <w:jc w:val="right"/>
              <w:rPr>
                <w:i/>
                <w:iCs/>
                <w:sz w:val="16"/>
                <w:szCs w:val="16"/>
                <w:lang w:val="en-GB"/>
              </w:rPr>
            </w:pPr>
            <w:r w:rsidRPr="000639D7">
              <w:rPr>
                <w:i/>
                <w:iCs/>
                <w:sz w:val="16"/>
                <w:szCs w:val="16"/>
                <w:lang w:val="en-GB"/>
              </w:rPr>
              <w:t>"fixed line"</w:t>
            </w:r>
            <w:r w:rsidR="000639D7">
              <w:rPr>
                <w:i/>
                <w:iCs/>
                <w:sz w:val="16"/>
                <w:szCs w:val="16"/>
                <w:lang w:val="en-GB"/>
              </w:rPr>
              <w:t xml:space="preserve"> </w:t>
            </w:r>
            <w:r w:rsidR="008B7BD9" w:rsidRPr="000639D7">
              <w:rPr>
                <w:i/>
                <w:iCs/>
                <w:sz w:val="16"/>
                <w:szCs w:val="16"/>
                <w:lang w:val="en-GB"/>
              </w:rPr>
              <w:t>%</w:t>
            </w:r>
          </w:p>
        </w:tc>
      </w:tr>
      <w:tr w:rsidR="008B7BD9" w:rsidRPr="000639D7" w:rsidTr="000639D7">
        <w:trPr>
          <w:trHeight w:val="20"/>
        </w:trPr>
        <w:tc>
          <w:tcPr>
            <w:tcW w:w="900" w:type="dxa"/>
            <w:vMerge/>
            <w:tcBorders>
              <w:bottom w:val="single" w:sz="12" w:space="0" w:color="auto"/>
            </w:tcBorders>
            <w:shd w:val="clear" w:color="auto" w:fill="auto"/>
            <w:vAlign w:val="bottom"/>
          </w:tcPr>
          <w:p w:rsidR="008B7BD9" w:rsidRPr="000639D7" w:rsidRDefault="008B7BD9" w:rsidP="000639D7">
            <w:pPr>
              <w:spacing w:before="80" w:after="80" w:line="200" w:lineRule="exact"/>
              <w:rPr>
                <w:i/>
                <w:szCs w:val="24"/>
                <w:lang w:val="en-GB"/>
              </w:rPr>
            </w:pPr>
          </w:p>
        </w:tc>
        <w:tc>
          <w:tcPr>
            <w:tcW w:w="877" w:type="dxa"/>
            <w:tcBorders>
              <w:top w:val="single" w:sz="4" w:space="0" w:color="auto"/>
              <w:bottom w:val="single" w:sz="12" w:space="0" w:color="auto"/>
            </w:tcBorders>
            <w:shd w:val="clear" w:color="auto" w:fill="auto"/>
            <w:tcMar>
              <w:left w:w="58" w:type="dxa"/>
              <w:right w:w="58" w:type="dxa"/>
            </w:tcMar>
            <w:vAlign w:val="bottom"/>
          </w:tcPr>
          <w:p w:rsidR="008B7BD9" w:rsidRPr="000639D7" w:rsidRDefault="008B7BD9" w:rsidP="000639D7">
            <w:pPr>
              <w:autoSpaceDE w:val="0"/>
              <w:autoSpaceDN w:val="0"/>
              <w:adjustRightInd w:val="0"/>
              <w:spacing w:before="80" w:after="80" w:line="200" w:lineRule="exact"/>
              <w:jc w:val="right"/>
              <w:rPr>
                <w:i/>
                <w:iCs/>
                <w:sz w:val="16"/>
                <w:szCs w:val="16"/>
                <w:lang w:val="fr-FR"/>
              </w:rPr>
            </w:pPr>
            <w:r w:rsidRPr="000639D7">
              <w:rPr>
                <w:i/>
                <w:iCs/>
                <w:sz w:val="16"/>
                <w:szCs w:val="16"/>
                <w:lang w:val="en-GB"/>
              </w:rPr>
              <w:t>50</w:t>
            </w:r>
            <w:r w:rsidRPr="000639D7">
              <w:rPr>
                <w:i/>
                <w:iCs/>
                <w:sz w:val="16"/>
                <w:szCs w:val="16"/>
                <w:lang w:val="fr-FR"/>
              </w:rPr>
              <w:t>%</w:t>
            </w:r>
          </w:p>
        </w:tc>
        <w:tc>
          <w:tcPr>
            <w:tcW w:w="878" w:type="dxa"/>
            <w:tcBorders>
              <w:top w:val="single" w:sz="4" w:space="0" w:color="auto"/>
              <w:bottom w:val="single" w:sz="12" w:space="0" w:color="auto"/>
            </w:tcBorders>
            <w:shd w:val="clear" w:color="auto" w:fill="auto"/>
            <w:tcMar>
              <w:left w:w="58" w:type="dxa"/>
              <w:right w:w="58" w:type="dxa"/>
            </w:tcMar>
            <w:vAlign w:val="bottom"/>
          </w:tcPr>
          <w:p w:rsidR="008B7BD9" w:rsidRPr="000639D7" w:rsidRDefault="008B7BD9" w:rsidP="000639D7">
            <w:pPr>
              <w:autoSpaceDE w:val="0"/>
              <w:autoSpaceDN w:val="0"/>
              <w:adjustRightInd w:val="0"/>
              <w:spacing w:before="80" w:after="80" w:line="200" w:lineRule="exact"/>
              <w:jc w:val="right"/>
              <w:rPr>
                <w:i/>
                <w:iCs/>
                <w:sz w:val="16"/>
                <w:szCs w:val="16"/>
                <w:lang w:val="fr-FR"/>
              </w:rPr>
            </w:pPr>
            <w:r w:rsidRPr="000639D7">
              <w:rPr>
                <w:i/>
                <w:iCs/>
                <w:sz w:val="16"/>
                <w:szCs w:val="16"/>
                <w:lang w:val="fr-FR"/>
              </w:rPr>
              <w:t>60%</w:t>
            </w:r>
          </w:p>
        </w:tc>
        <w:tc>
          <w:tcPr>
            <w:tcW w:w="877" w:type="dxa"/>
            <w:tcBorders>
              <w:top w:val="single" w:sz="4" w:space="0" w:color="auto"/>
              <w:bottom w:val="single" w:sz="12" w:space="0" w:color="auto"/>
            </w:tcBorders>
            <w:shd w:val="clear" w:color="auto" w:fill="auto"/>
            <w:tcMar>
              <w:left w:w="58" w:type="dxa"/>
              <w:right w:w="58" w:type="dxa"/>
            </w:tcMar>
            <w:vAlign w:val="bottom"/>
          </w:tcPr>
          <w:p w:rsidR="008B7BD9" w:rsidRPr="000639D7" w:rsidRDefault="008B7BD9" w:rsidP="000639D7">
            <w:pPr>
              <w:autoSpaceDE w:val="0"/>
              <w:autoSpaceDN w:val="0"/>
              <w:adjustRightInd w:val="0"/>
              <w:spacing w:before="80" w:after="80" w:line="200" w:lineRule="exact"/>
              <w:jc w:val="right"/>
              <w:rPr>
                <w:i/>
                <w:iCs/>
                <w:sz w:val="16"/>
                <w:szCs w:val="16"/>
                <w:lang w:val="fr-FR"/>
              </w:rPr>
            </w:pPr>
            <w:r w:rsidRPr="000639D7">
              <w:rPr>
                <w:i/>
                <w:iCs/>
                <w:sz w:val="16"/>
                <w:szCs w:val="16"/>
                <w:lang w:val="fr-FR"/>
              </w:rPr>
              <w:t>50%</w:t>
            </w:r>
          </w:p>
        </w:tc>
        <w:tc>
          <w:tcPr>
            <w:tcW w:w="878" w:type="dxa"/>
            <w:tcBorders>
              <w:top w:val="single" w:sz="4" w:space="0" w:color="auto"/>
              <w:bottom w:val="single" w:sz="12" w:space="0" w:color="auto"/>
            </w:tcBorders>
            <w:shd w:val="clear" w:color="auto" w:fill="auto"/>
            <w:tcMar>
              <w:left w:w="58" w:type="dxa"/>
              <w:right w:w="58" w:type="dxa"/>
            </w:tcMar>
            <w:vAlign w:val="bottom"/>
          </w:tcPr>
          <w:p w:rsidR="008B7BD9" w:rsidRPr="000639D7" w:rsidRDefault="008B7BD9" w:rsidP="000639D7">
            <w:pPr>
              <w:autoSpaceDE w:val="0"/>
              <w:autoSpaceDN w:val="0"/>
              <w:adjustRightInd w:val="0"/>
              <w:spacing w:before="80" w:after="80" w:line="200" w:lineRule="exact"/>
              <w:jc w:val="right"/>
              <w:rPr>
                <w:i/>
                <w:iCs/>
                <w:sz w:val="16"/>
                <w:szCs w:val="16"/>
                <w:lang w:val="fr-FR"/>
              </w:rPr>
            </w:pPr>
            <w:r w:rsidRPr="000639D7">
              <w:rPr>
                <w:i/>
                <w:iCs/>
                <w:sz w:val="16"/>
                <w:szCs w:val="16"/>
                <w:lang w:val="fr-FR"/>
              </w:rPr>
              <w:t>60%</w:t>
            </w:r>
          </w:p>
        </w:tc>
        <w:tc>
          <w:tcPr>
            <w:tcW w:w="877" w:type="dxa"/>
            <w:tcBorders>
              <w:top w:val="single" w:sz="4" w:space="0" w:color="auto"/>
              <w:bottom w:val="single" w:sz="12" w:space="0" w:color="auto"/>
            </w:tcBorders>
            <w:shd w:val="clear" w:color="auto" w:fill="auto"/>
            <w:tcMar>
              <w:left w:w="58" w:type="dxa"/>
              <w:right w:w="58" w:type="dxa"/>
            </w:tcMar>
            <w:vAlign w:val="bottom"/>
          </w:tcPr>
          <w:p w:rsidR="008B7BD9" w:rsidRPr="000639D7" w:rsidRDefault="008B7BD9" w:rsidP="000639D7">
            <w:pPr>
              <w:autoSpaceDE w:val="0"/>
              <w:autoSpaceDN w:val="0"/>
              <w:adjustRightInd w:val="0"/>
              <w:spacing w:before="80" w:after="80" w:line="200" w:lineRule="exact"/>
              <w:jc w:val="right"/>
              <w:rPr>
                <w:i/>
                <w:iCs/>
                <w:sz w:val="16"/>
                <w:szCs w:val="16"/>
                <w:lang w:val="fr-FR"/>
              </w:rPr>
            </w:pPr>
            <w:r w:rsidRPr="000639D7">
              <w:rPr>
                <w:i/>
                <w:iCs/>
                <w:sz w:val="16"/>
                <w:szCs w:val="16"/>
                <w:lang w:val="fr-FR"/>
              </w:rPr>
              <w:t>50%</w:t>
            </w:r>
          </w:p>
        </w:tc>
        <w:tc>
          <w:tcPr>
            <w:tcW w:w="878" w:type="dxa"/>
            <w:tcBorders>
              <w:top w:val="single" w:sz="4" w:space="0" w:color="auto"/>
              <w:bottom w:val="single" w:sz="12" w:space="0" w:color="auto"/>
            </w:tcBorders>
            <w:shd w:val="clear" w:color="auto" w:fill="auto"/>
            <w:tcMar>
              <w:left w:w="58" w:type="dxa"/>
              <w:right w:w="58" w:type="dxa"/>
            </w:tcMar>
            <w:vAlign w:val="bottom"/>
          </w:tcPr>
          <w:p w:rsidR="008B7BD9" w:rsidRPr="000639D7" w:rsidRDefault="008B7BD9" w:rsidP="000639D7">
            <w:pPr>
              <w:autoSpaceDE w:val="0"/>
              <w:autoSpaceDN w:val="0"/>
              <w:adjustRightInd w:val="0"/>
              <w:spacing w:before="80" w:after="80" w:line="200" w:lineRule="exact"/>
              <w:jc w:val="right"/>
              <w:rPr>
                <w:i/>
                <w:iCs/>
                <w:sz w:val="16"/>
                <w:szCs w:val="16"/>
                <w:lang w:val="fr-FR"/>
              </w:rPr>
            </w:pPr>
            <w:r w:rsidRPr="000639D7">
              <w:rPr>
                <w:i/>
                <w:iCs/>
                <w:sz w:val="16"/>
                <w:szCs w:val="16"/>
                <w:lang w:val="fr-FR"/>
              </w:rPr>
              <w:t>60 %</w:t>
            </w:r>
          </w:p>
        </w:tc>
        <w:tc>
          <w:tcPr>
            <w:tcW w:w="877" w:type="dxa"/>
            <w:tcBorders>
              <w:top w:val="single" w:sz="4" w:space="0" w:color="auto"/>
              <w:bottom w:val="single" w:sz="12" w:space="0" w:color="auto"/>
            </w:tcBorders>
            <w:shd w:val="clear" w:color="auto" w:fill="auto"/>
            <w:tcMar>
              <w:left w:w="58" w:type="dxa"/>
              <w:right w:w="58" w:type="dxa"/>
            </w:tcMar>
            <w:vAlign w:val="bottom"/>
          </w:tcPr>
          <w:p w:rsidR="008B7BD9" w:rsidRPr="000639D7" w:rsidRDefault="008B7BD9" w:rsidP="000639D7">
            <w:pPr>
              <w:autoSpaceDE w:val="0"/>
              <w:autoSpaceDN w:val="0"/>
              <w:adjustRightInd w:val="0"/>
              <w:spacing w:before="80" w:after="80" w:line="200" w:lineRule="exact"/>
              <w:jc w:val="right"/>
              <w:rPr>
                <w:i/>
                <w:iCs/>
                <w:sz w:val="16"/>
                <w:szCs w:val="16"/>
                <w:lang w:val="fr-FR"/>
              </w:rPr>
            </w:pPr>
            <w:r w:rsidRPr="000639D7">
              <w:rPr>
                <w:i/>
                <w:iCs/>
                <w:sz w:val="16"/>
                <w:szCs w:val="16"/>
                <w:lang w:val="fr-FR"/>
              </w:rPr>
              <w:t>50 %</w:t>
            </w:r>
          </w:p>
        </w:tc>
        <w:tc>
          <w:tcPr>
            <w:tcW w:w="878" w:type="dxa"/>
            <w:tcBorders>
              <w:top w:val="single" w:sz="4" w:space="0" w:color="auto"/>
              <w:bottom w:val="single" w:sz="12" w:space="0" w:color="auto"/>
            </w:tcBorders>
            <w:shd w:val="clear" w:color="auto" w:fill="auto"/>
            <w:tcMar>
              <w:left w:w="58" w:type="dxa"/>
              <w:right w:w="58" w:type="dxa"/>
            </w:tcMar>
            <w:vAlign w:val="bottom"/>
          </w:tcPr>
          <w:p w:rsidR="008B7BD9" w:rsidRPr="000639D7" w:rsidRDefault="008B7BD9" w:rsidP="000639D7">
            <w:pPr>
              <w:autoSpaceDE w:val="0"/>
              <w:autoSpaceDN w:val="0"/>
              <w:adjustRightInd w:val="0"/>
              <w:spacing w:before="80" w:after="80" w:line="200" w:lineRule="exact"/>
              <w:jc w:val="right"/>
              <w:rPr>
                <w:i/>
                <w:iCs/>
                <w:sz w:val="16"/>
                <w:szCs w:val="16"/>
                <w:lang w:val="fr-FR"/>
              </w:rPr>
            </w:pPr>
            <w:r w:rsidRPr="000639D7">
              <w:rPr>
                <w:i/>
                <w:iCs/>
                <w:sz w:val="16"/>
                <w:szCs w:val="16"/>
                <w:lang w:val="fr-FR"/>
              </w:rPr>
              <w:t>60 %</w:t>
            </w:r>
          </w:p>
        </w:tc>
      </w:tr>
      <w:tr w:rsidR="008B7BD9" w:rsidRPr="000639D7" w:rsidTr="000639D7">
        <w:trPr>
          <w:trHeight w:val="20"/>
        </w:trPr>
        <w:tc>
          <w:tcPr>
            <w:tcW w:w="900" w:type="dxa"/>
            <w:tcBorders>
              <w:top w:val="single" w:sz="12" w:space="0" w:color="auto"/>
            </w:tcBorders>
            <w:shd w:val="clear" w:color="auto" w:fill="auto"/>
            <w:vAlign w:val="bottom"/>
          </w:tcPr>
          <w:p w:rsidR="008B7BD9" w:rsidRPr="000639D7" w:rsidRDefault="008B7BD9" w:rsidP="000639D7">
            <w:pPr>
              <w:autoSpaceDE w:val="0"/>
              <w:autoSpaceDN w:val="0"/>
              <w:adjustRightInd w:val="0"/>
              <w:spacing w:before="40" w:after="40" w:line="220" w:lineRule="exact"/>
              <w:rPr>
                <w:iCs/>
                <w:sz w:val="18"/>
                <w:szCs w:val="16"/>
                <w:lang w:val="fr-FR"/>
              </w:rPr>
            </w:pPr>
            <w:r w:rsidRPr="000639D7">
              <w:rPr>
                <w:iCs/>
                <w:sz w:val="18"/>
                <w:szCs w:val="16"/>
                <w:lang w:val="fr-FR"/>
              </w:rPr>
              <w:t>2001</w:t>
            </w:r>
          </w:p>
        </w:tc>
        <w:tc>
          <w:tcPr>
            <w:tcW w:w="877" w:type="dxa"/>
            <w:tcBorders>
              <w:top w:val="single" w:sz="12" w:space="0" w:color="auto"/>
            </w:tcBorders>
            <w:shd w:val="clear" w:color="auto" w:fill="auto"/>
            <w:tcMar>
              <w:left w:w="58" w:type="dxa"/>
              <w:right w:w="58" w:type="dxa"/>
            </w:tcMar>
            <w:vAlign w:val="bottom"/>
          </w:tcPr>
          <w:p w:rsidR="008B7BD9" w:rsidRPr="000639D7" w:rsidRDefault="008B7BD9" w:rsidP="000639D7">
            <w:pPr>
              <w:autoSpaceDE w:val="0"/>
              <w:autoSpaceDN w:val="0"/>
              <w:adjustRightInd w:val="0"/>
              <w:spacing w:before="40" w:after="40" w:line="220" w:lineRule="exact"/>
              <w:ind w:right="113"/>
              <w:jc w:val="right"/>
              <w:rPr>
                <w:iCs/>
                <w:sz w:val="18"/>
                <w:szCs w:val="16"/>
                <w:lang w:val="fr-FR"/>
              </w:rPr>
            </w:pPr>
            <w:r w:rsidRPr="000639D7">
              <w:rPr>
                <w:iCs/>
                <w:sz w:val="18"/>
                <w:szCs w:val="16"/>
                <w:lang w:val="fr-FR"/>
              </w:rPr>
              <w:t>12</w:t>
            </w:r>
          </w:p>
        </w:tc>
        <w:tc>
          <w:tcPr>
            <w:tcW w:w="878" w:type="dxa"/>
            <w:tcBorders>
              <w:top w:val="single" w:sz="12" w:space="0" w:color="auto"/>
            </w:tcBorders>
            <w:shd w:val="clear" w:color="auto" w:fill="auto"/>
            <w:tcMar>
              <w:left w:w="58" w:type="dxa"/>
              <w:right w:w="58" w:type="dxa"/>
            </w:tcMar>
            <w:vAlign w:val="bottom"/>
          </w:tcPr>
          <w:p w:rsidR="008B7BD9" w:rsidRPr="000639D7" w:rsidRDefault="008B7BD9" w:rsidP="000639D7">
            <w:pPr>
              <w:autoSpaceDE w:val="0"/>
              <w:autoSpaceDN w:val="0"/>
              <w:adjustRightInd w:val="0"/>
              <w:spacing w:before="40" w:after="40" w:line="220" w:lineRule="exact"/>
              <w:ind w:right="113"/>
              <w:jc w:val="right"/>
              <w:rPr>
                <w:iCs/>
                <w:sz w:val="18"/>
                <w:szCs w:val="16"/>
                <w:lang w:val="fr-FR"/>
              </w:rPr>
            </w:pPr>
            <w:r w:rsidRPr="000639D7">
              <w:rPr>
                <w:iCs/>
                <w:sz w:val="18"/>
                <w:szCs w:val="16"/>
                <w:lang w:val="fr-FR"/>
              </w:rPr>
              <w:t>24</w:t>
            </w:r>
          </w:p>
        </w:tc>
        <w:tc>
          <w:tcPr>
            <w:tcW w:w="877" w:type="dxa"/>
            <w:tcBorders>
              <w:top w:val="single" w:sz="12" w:space="0" w:color="auto"/>
            </w:tcBorders>
            <w:shd w:val="clear" w:color="auto" w:fill="auto"/>
            <w:tcMar>
              <w:left w:w="58" w:type="dxa"/>
              <w:right w:w="58" w:type="dxa"/>
            </w:tcMar>
            <w:vAlign w:val="bottom"/>
          </w:tcPr>
          <w:p w:rsidR="008B7BD9" w:rsidRPr="000639D7" w:rsidRDefault="008B7BD9" w:rsidP="000639D7">
            <w:pPr>
              <w:autoSpaceDE w:val="0"/>
              <w:autoSpaceDN w:val="0"/>
              <w:adjustRightInd w:val="0"/>
              <w:spacing w:before="40" w:after="40" w:line="220" w:lineRule="exact"/>
              <w:ind w:right="113"/>
              <w:jc w:val="right"/>
              <w:rPr>
                <w:iCs/>
                <w:sz w:val="18"/>
                <w:szCs w:val="16"/>
                <w:lang w:val="fr-FR"/>
              </w:rPr>
            </w:pPr>
            <w:r w:rsidRPr="000639D7">
              <w:rPr>
                <w:iCs/>
                <w:sz w:val="18"/>
                <w:szCs w:val="16"/>
                <w:lang w:val="fr-FR"/>
              </w:rPr>
              <w:t>10</w:t>
            </w:r>
          </w:p>
        </w:tc>
        <w:tc>
          <w:tcPr>
            <w:tcW w:w="878" w:type="dxa"/>
            <w:tcBorders>
              <w:top w:val="single" w:sz="12" w:space="0" w:color="auto"/>
            </w:tcBorders>
            <w:shd w:val="clear" w:color="auto" w:fill="auto"/>
            <w:tcMar>
              <w:left w:w="58" w:type="dxa"/>
              <w:right w:w="58" w:type="dxa"/>
            </w:tcMar>
            <w:vAlign w:val="bottom"/>
          </w:tcPr>
          <w:p w:rsidR="008B7BD9" w:rsidRPr="000639D7" w:rsidRDefault="008B7BD9" w:rsidP="000639D7">
            <w:pPr>
              <w:autoSpaceDE w:val="0"/>
              <w:autoSpaceDN w:val="0"/>
              <w:adjustRightInd w:val="0"/>
              <w:spacing w:before="40" w:after="40" w:line="220" w:lineRule="exact"/>
              <w:ind w:right="113"/>
              <w:jc w:val="right"/>
              <w:rPr>
                <w:iCs/>
                <w:sz w:val="18"/>
                <w:szCs w:val="16"/>
                <w:lang w:val="fr-FR"/>
              </w:rPr>
            </w:pPr>
            <w:r w:rsidRPr="000639D7">
              <w:rPr>
                <w:iCs/>
                <w:sz w:val="18"/>
                <w:szCs w:val="16"/>
                <w:lang w:val="fr-FR"/>
              </w:rPr>
              <w:t>22</w:t>
            </w:r>
          </w:p>
        </w:tc>
        <w:tc>
          <w:tcPr>
            <w:tcW w:w="877" w:type="dxa"/>
            <w:tcBorders>
              <w:top w:val="single" w:sz="12" w:space="0" w:color="auto"/>
            </w:tcBorders>
            <w:shd w:val="clear" w:color="auto" w:fill="auto"/>
            <w:tcMar>
              <w:left w:w="58" w:type="dxa"/>
              <w:right w:w="58" w:type="dxa"/>
            </w:tcMar>
            <w:vAlign w:val="bottom"/>
          </w:tcPr>
          <w:p w:rsidR="008B7BD9" w:rsidRPr="000639D7" w:rsidRDefault="008B7BD9" w:rsidP="000639D7">
            <w:pPr>
              <w:autoSpaceDE w:val="0"/>
              <w:autoSpaceDN w:val="0"/>
              <w:adjustRightInd w:val="0"/>
              <w:spacing w:before="40" w:after="40" w:line="220" w:lineRule="exact"/>
              <w:ind w:right="113"/>
              <w:jc w:val="right"/>
              <w:rPr>
                <w:iCs/>
                <w:sz w:val="18"/>
                <w:szCs w:val="16"/>
                <w:lang w:val="fr-FR"/>
              </w:rPr>
            </w:pPr>
            <w:r w:rsidRPr="000639D7">
              <w:rPr>
                <w:iCs/>
                <w:sz w:val="18"/>
                <w:szCs w:val="16"/>
                <w:lang w:val="fr-FR"/>
              </w:rPr>
              <w:t>21</w:t>
            </w:r>
          </w:p>
        </w:tc>
        <w:tc>
          <w:tcPr>
            <w:tcW w:w="878" w:type="dxa"/>
            <w:tcBorders>
              <w:top w:val="single" w:sz="12" w:space="0" w:color="auto"/>
            </w:tcBorders>
            <w:shd w:val="clear" w:color="auto" w:fill="auto"/>
            <w:tcMar>
              <w:left w:w="58" w:type="dxa"/>
              <w:right w:w="58" w:type="dxa"/>
            </w:tcMar>
            <w:vAlign w:val="bottom"/>
          </w:tcPr>
          <w:p w:rsidR="008B7BD9" w:rsidRPr="000639D7" w:rsidRDefault="008B7BD9" w:rsidP="000639D7">
            <w:pPr>
              <w:autoSpaceDE w:val="0"/>
              <w:autoSpaceDN w:val="0"/>
              <w:adjustRightInd w:val="0"/>
              <w:spacing w:before="40" w:after="40" w:line="220" w:lineRule="exact"/>
              <w:ind w:right="113"/>
              <w:jc w:val="right"/>
              <w:rPr>
                <w:iCs/>
                <w:sz w:val="18"/>
                <w:szCs w:val="16"/>
                <w:lang w:val="fr-FR"/>
              </w:rPr>
            </w:pPr>
            <w:r w:rsidRPr="000639D7">
              <w:rPr>
                <w:iCs/>
                <w:sz w:val="18"/>
                <w:szCs w:val="16"/>
                <w:lang w:val="fr-FR"/>
              </w:rPr>
              <w:t>30</w:t>
            </w:r>
          </w:p>
        </w:tc>
        <w:tc>
          <w:tcPr>
            <w:tcW w:w="877" w:type="dxa"/>
            <w:tcBorders>
              <w:top w:val="single" w:sz="12" w:space="0" w:color="auto"/>
            </w:tcBorders>
            <w:shd w:val="clear" w:color="auto" w:fill="auto"/>
            <w:tcMar>
              <w:left w:w="58" w:type="dxa"/>
              <w:right w:w="58" w:type="dxa"/>
            </w:tcMar>
            <w:vAlign w:val="bottom"/>
          </w:tcPr>
          <w:p w:rsidR="008B7BD9" w:rsidRPr="000639D7" w:rsidRDefault="008B7BD9" w:rsidP="000639D7">
            <w:pPr>
              <w:autoSpaceDE w:val="0"/>
              <w:autoSpaceDN w:val="0"/>
              <w:adjustRightInd w:val="0"/>
              <w:spacing w:before="40" w:after="40" w:line="220" w:lineRule="exact"/>
              <w:ind w:right="113"/>
              <w:jc w:val="right"/>
              <w:rPr>
                <w:iCs/>
                <w:sz w:val="18"/>
                <w:szCs w:val="16"/>
                <w:lang w:val="fr-FR"/>
              </w:rPr>
            </w:pPr>
            <w:r w:rsidRPr="000639D7">
              <w:rPr>
                <w:iCs/>
                <w:sz w:val="18"/>
                <w:szCs w:val="16"/>
                <w:lang w:val="fr-FR"/>
              </w:rPr>
              <w:t>20</w:t>
            </w:r>
          </w:p>
        </w:tc>
        <w:tc>
          <w:tcPr>
            <w:tcW w:w="878" w:type="dxa"/>
            <w:tcBorders>
              <w:top w:val="single" w:sz="12" w:space="0" w:color="auto"/>
            </w:tcBorders>
            <w:shd w:val="clear" w:color="auto" w:fill="auto"/>
            <w:tcMar>
              <w:left w:w="58" w:type="dxa"/>
              <w:right w:w="58" w:type="dxa"/>
            </w:tcMar>
            <w:vAlign w:val="bottom"/>
          </w:tcPr>
          <w:p w:rsidR="008B7BD9" w:rsidRPr="000639D7" w:rsidRDefault="008B7BD9" w:rsidP="000639D7">
            <w:pPr>
              <w:autoSpaceDE w:val="0"/>
              <w:autoSpaceDN w:val="0"/>
              <w:adjustRightInd w:val="0"/>
              <w:spacing w:before="40" w:after="40" w:line="220" w:lineRule="exact"/>
              <w:ind w:right="113"/>
              <w:jc w:val="right"/>
              <w:rPr>
                <w:iCs/>
                <w:sz w:val="18"/>
                <w:szCs w:val="16"/>
                <w:lang w:val="fr-FR"/>
              </w:rPr>
            </w:pPr>
            <w:r w:rsidRPr="000639D7">
              <w:rPr>
                <w:iCs/>
                <w:sz w:val="18"/>
                <w:szCs w:val="16"/>
                <w:lang w:val="fr-FR"/>
              </w:rPr>
              <w:t>29</w:t>
            </w:r>
          </w:p>
        </w:tc>
      </w:tr>
      <w:tr w:rsidR="008B7BD9" w:rsidRPr="000639D7" w:rsidTr="000639D7">
        <w:trPr>
          <w:trHeight w:val="20"/>
        </w:trPr>
        <w:tc>
          <w:tcPr>
            <w:tcW w:w="900" w:type="dxa"/>
            <w:shd w:val="clear" w:color="auto" w:fill="auto"/>
            <w:vAlign w:val="bottom"/>
          </w:tcPr>
          <w:p w:rsidR="008B7BD9" w:rsidRPr="000639D7" w:rsidRDefault="008B7BD9" w:rsidP="000639D7">
            <w:pPr>
              <w:autoSpaceDE w:val="0"/>
              <w:autoSpaceDN w:val="0"/>
              <w:adjustRightInd w:val="0"/>
              <w:spacing w:before="40" w:after="40" w:line="220" w:lineRule="exact"/>
              <w:rPr>
                <w:iCs/>
                <w:sz w:val="18"/>
                <w:szCs w:val="16"/>
                <w:lang w:val="fr-FR"/>
              </w:rPr>
            </w:pPr>
            <w:r w:rsidRPr="000639D7">
              <w:rPr>
                <w:iCs/>
                <w:sz w:val="18"/>
                <w:szCs w:val="16"/>
                <w:lang w:val="fr-FR"/>
              </w:rPr>
              <w:t>2004</w:t>
            </w:r>
          </w:p>
        </w:tc>
        <w:tc>
          <w:tcPr>
            <w:tcW w:w="877" w:type="dxa"/>
            <w:shd w:val="clear" w:color="auto" w:fill="auto"/>
            <w:tcMar>
              <w:left w:w="58" w:type="dxa"/>
              <w:right w:w="58" w:type="dxa"/>
            </w:tcMar>
            <w:vAlign w:val="bottom"/>
          </w:tcPr>
          <w:p w:rsidR="008B7BD9" w:rsidRPr="000639D7" w:rsidRDefault="008B7BD9" w:rsidP="000639D7">
            <w:pPr>
              <w:autoSpaceDE w:val="0"/>
              <w:autoSpaceDN w:val="0"/>
              <w:adjustRightInd w:val="0"/>
              <w:spacing w:before="40" w:after="40" w:line="220" w:lineRule="exact"/>
              <w:ind w:right="113"/>
              <w:jc w:val="right"/>
              <w:rPr>
                <w:iCs/>
                <w:sz w:val="18"/>
                <w:szCs w:val="16"/>
                <w:lang w:val="fr-FR"/>
              </w:rPr>
            </w:pPr>
            <w:r w:rsidRPr="000639D7">
              <w:rPr>
                <w:iCs/>
                <w:sz w:val="18"/>
                <w:szCs w:val="16"/>
                <w:lang w:val="fr-FR"/>
              </w:rPr>
              <w:t>15</w:t>
            </w:r>
          </w:p>
        </w:tc>
        <w:tc>
          <w:tcPr>
            <w:tcW w:w="878" w:type="dxa"/>
            <w:shd w:val="clear" w:color="auto" w:fill="auto"/>
            <w:tcMar>
              <w:left w:w="58" w:type="dxa"/>
              <w:right w:w="58" w:type="dxa"/>
            </w:tcMar>
            <w:vAlign w:val="bottom"/>
          </w:tcPr>
          <w:p w:rsidR="008B7BD9" w:rsidRPr="000639D7" w:rsidRDefault="008B7BD9" w:rsidP="000639D7">
            <w:pPr>
              <w:autoSpaceDE w:val="0"/>
              <w:autoSpaceDN w:val="0"/>
              <w:adjustRightInd w:val="0"/>
              <w:spacing w:before="40" w:after="40" w:line="220" w:lineRule="exact"/>
              <w:ind w:right="113"/>
              <w:jc w:val="right"/>
              <w:rPr>
                <w:iCs/>
                <w:sz w:val="18"/>
                <w:szCs w:val="16"/>
                <w:lang w:val="fr-FR"/>
              </w:rPr>
            </w:pPr>
            <w:r w:rsidRPr="000639D7">
              <w:rPr>
                <w:iCs/>
                <w:sz w:val="18"/>
                <w:szCs w:val="16"/>
                <w:lang w:val="fr-FR"/>
              </w:rPr>
              <w:t>26</w:t>
            </w:r>
          </w:p>
        </w:tc>
        <w:tc>
          <w:tcPr>
            <w:tcW w:w="877" w:type="dxa"/>
            <w:shd w:val="clear" w:color="auto" w:fill="auto"/>
            <w:tcMar>
              <w:left w:w="58" w:type="dxa"/>
              <w:right w:w="58" w:type="dxa"/>
            </w:tcMar>
            <w:vAlign w:val="bottom"/>
          </w:tcPr>
          <w:p w:rsidR="008B7BD9" w:rsidRPr="000639D7" w:rsidRDefault="008B7BD9" w:rsidP="000639D7">
            <w:pPr>
              <w:autoSpaceDE w:val="0"/>
              <w:autoSpaceDN w:val="0"/>
              <w:adjustRightInd w:val="0"/>
              <w:spacing w:before="40" w:after="40" w:line="220" w:lineRule="exact"/>
              <w:ind w:right="113"/>
              <w:jc w:val="right"/>
              <w:rPr>
                <w:iCs/>
                <w:sz w:val="18"/>
                <w:szCs w:val="16"/>
                <w:lang w:val="fr-FR"/>
              </w:rPr>
            </w:pPr>
            <w:r w:rsidRPr="000639D7">
              <w:rPr>
                <w:iCs/>
                <w:sz w:val="18"/>
                <w:szCs w:val="16"/>
                <w:lang w:val="fr-FR"/>
              </w:rPr>
              <w:t>11</w:t>
            </w:r>
          </w:p>
        </w:tc>
        <w:tc>
          <w:tcPr>
            <w:tcW w:w="878" w:type="dxa"/>
            <w:shd w:val="clear" w:color="auto" w:fill="auto"/>
            <w:tcMar>
              <w:left w:w="58" w:type="dxa"/>
              <w:right w:w="58" w:type="dxa"/>
            </w:tcMar>
            <w:vAlign w:val="bottom"/>
          </w:tcPr>
          <w:p w:rsidR="008B7BD9" w:rsidRPr="000639D7" w:rsidRDefault="008B7BD9" w:rsidP="000639D7">
            <w:pPr>
              <w:autoSpaceDE w:val="0"/>
              <w:autoSpaceDN w:val="0"/>
              <w:adjustRightInd w:val="0"/>
              <w:spacing w:before="40" w:after="40" w:line="220" w:lineRule="exact"/>
              <w:ind w:right="113"/>
              <w:jc w:val="right"/>
              <w:rPr>
                <w:iCs/>
                <w:sz w:val="18"/>
                <w:szCs w:val="16"/>
                <w:lang w:val="fr-FR"/>
              </w:rPr>
            </w:pPr>
            <w:r w:rsidRPr="000639D7">
              <w:rPr>
                <w:iCs/>
                <w:sz w:val="18"/>
                <w:szCs w:val="16"/>
                <w:lang w:val="fr-FR"/>
              </w:rPr>
              <w:t>19</w:t>
            </w:r>
          </w:p>
        </w:tc>
        <w:tc>
          <w:tcPr>
            <w:tcW w:w="877" w:type="dxa"/>
            <w:shd w:val="clear" w:color="auto" w:fill="auto"/>
            <w:tcMar>
              <w:left w:w="58" w:type="dxa"/>
              <w:right w:w="58" w:type="dxa"/>
            </w:tcMar>
            <w:vAlign w:val="bottom"/>
          </w:tcPr>
          <w:p w:rsidR="008B7BD9" w:rsidRPr="000639D7" w:rsidRDefault="008B7BD9" w:rsidP="000639D7">
            <w:pPr>
              <w:autoSpaceDE w:val="0"/>
              <w:autoSpaceDN w:val="0"/>
              <w:adjustRightInd w:val="0"/>
              <w:spacing w:before="40" w:after="40" w:line="220" w:lineRule="exact"/>
              <w:ind w:right="113"/>
              <w:jc w:val="right"/>
              <w:rPr>
                <w:iCs/>
                <w:sz w:val="18"/>
                <w:szCs w:val="16"/>
                <w:lang w:val="fr-FR"/>
              </w:rPr>
            </w:pPr>
            <w:r w:rsidRPr="000639D7">
              <w:rPr>
                <w:iCs/>
                <w:sz w:val="18"/>
                <w:szCs w:val="16"/>
                <w:lang w:val="fr-FR"/>
              </w:rPr>
              <w:t>19</w:t>
            </w:r>
          </w:p>
        </w:tc>
        <w:tc>
          <w:tcPr>
            <w:tcW w:w="878" w:type="dxa"/>
            <w:shd w:val="clear" w:color="auto" w:fill="auto"/>
            <w:tcMar>
              <w:left w:w="58" w:type="dxa"/>
              <w:right w:w="58" w:type="dxa"/>
            </w:tcMar>
            <w:vAlign w:val="bottom"/>
          </w:tcPr>
          <w:p w:rsidR="008B7BD9" w:rsidRPr="000639D7" w:rsidRDefault="008B7BD9" w:rsidP="000639D7">
            <w:pPr>
              <w:autoSpaceDE w:val="0"/>
              <w:autoSpaceDN w:val="0"/>
              <w:adjustRightInd w:val="0"/>
              <w:spacing w:before="40" w:after="40" w:line="220" w:lineRule="exact"/>
              <w:ind w:right="113"/>
              <w:jc w:val="right"/>
              <w:rPr>
                <w:iCs/>
                <w:sz w:val="18"/>
                <w:szCs w:val="16"/>
                <w:lang w:val="fr-FR"/>
              </w:rPr>
            </w:pPr>
            <w:r w:rsidRPr="000639D7">
              <w:rPr>
                <w:iCs/>
                <w:sz w:val="18"/>
                <w:szCs w:val="16"/>
                <w:lang w:val="fr-FR"/>
              </w:rPr>
              <w:t>28</w:t>
            </w:r>
          </w:p>
        </w:tc>
        <w:tc>
          <w:tcPr>
            <w:tcW w:w="877" w:type="dxa"/>
            <w:shd w:val="clear" w:color="auto" w:fill="auto"/>
            <w:tcMar>
              <w:left w:w="58" w:type="dxa"/>
              <w:right w:w="58" w:type="dxa"/>
            </w:tcMar>
            <w:vAlign w:val="bottom"/>
          </w:tcPr>
          <w:p w:rsidR="008B7BD9" w:rsidRPr="000639D7" w:rsidRDefault="008B7BD9" w:rsidP="000639D7">
            <w:pPr>
              <w:autoSpaceDE w:val="0"/>
              <w:autoSpaceDN w:val="0"/>
              <w:adjustRightInd w:val="0"/>
              <w:spacing w:before="40" w:after="40" w:line="220" w:lineRule="exact"/>
              <w:ind w:right="113"/>
              <w:jc w:val="right"/>
              <w:rPr>
                <w:iCs/>
                <w:sz w:val="18"/>
                <w:szCs w:val="16"/>
                <w:lang w:val="fr-FR"/>
              </w:rPr>
            </w:pPr>
            <w:r w:rsidRPr="000639D7">
              <w:rPr>
                <w:iCs/>
                <w:sz w:val="18"/>
                <w:szCs w:val="16"/>
                <w:lang w:val="fr-FR"/>
              </w:rPr>
              <w:t>15</w:t>
            </w:r>
          </w:p>
        </w:tc>
        <w:tc>
          <w:tcPr>
            <w:tcW w:w="878" w:type="dxa"/>
            <w:shd w:val="clear" w:color="auto" w:fill="auto"/>
            <w:tcMar>
              <w:left w:w="58" w:type="dxa"/>
              <w:right w:w="58" w:type="dxa"/>
            </w:tcMar>
            <w:vAlign w:val="bottom"/>
          </w:tcPr>
          <w:p w:rsidR="008B7BD9" w:rsidRPr="000639D7" w:rsidRDefault="008B7BD9" w:rsidP="000639D7">
            <w:pPr>
              <w:autoSpaceDE w:val="0"/>
              <w:autoSpaceDN w:val="0"/>
              <w:adjustRightInd w:val="0"/>
              <w:spacing w:before="40" w:after="40" w:line="220" w:lineRule="exact"/>
              <w:ind w:right="113"/>
              <w:jc w:val="right"/>
              <w:rPr>
                <w:iCs/>
                <w:sz w:val="18"/>
                <w:szCs w:val="16"/>
                <w:lang w:val="fr-FR"/>
              </w:rPr>
            </w:pPr>
            <w:r w:rsidRPr="000639D7">
              <w:rPr>
                <w:iCs/>
                <w:sz w:val="18"/>
                <w:szCs w:val="16"/>
                <w:lang w:val="fr-FR"/>
              </w:rPr>
              <w:t>23</w:t>
            </w:r>
          </w:p>
        </w:tc>
      </w:tr>
      <w:tr w:rsidR="008B7BD9" w:rsidRPr="000639D7" w:rsidTr="000639D7">
        <w:trPr>
          <w:trHeight w:val="20"/>
        </w:trPr>
        <w:tc>
          <w:tcPr>
            <w:tcW w:w="900" w:type="dxa"/>
            <w:tcBorders>
              <w:bottom w:val="single" w:sz="12" w:space="0" w:color="auto"/>
            </w:tcBorders>
            <w:shd w:val="clear" w:color="auto" w:fill="auto"/>
            <w:vAlign w:val="bottom"/>
          </w:tcPr>
          <w:p w:rsidR="008B7BD9" w:rsidRPr="000639D7" w:rsidRDefault="008B7BD9" w:rsidP="000639D7">
            <w:pPr>
              <w:autoSpaceDE w:val="0"/>
              <w:autoSpaceDN w:val="0"/>
              <w:adjustRightInd w:val="0"/>
              <w:spacing w:before="40" w:after="40" w:line="220" w:lineRule="exact"/>
              <w:rPr>
                <w:iCs/>
                <w:sz w:val="18"/>
                <w:szCs w:val="16"/>
                <w:lang w:val="fr-FR"/>
              </w:rPr>
            </w:pPr>
            <w:r w:rsidRPr="000639D7">
              <w:rPr>
                <w:iCs/>
                <w:sz w:val="18"/>
                <w:szCs w:val="16"/>
                <w:lang w:val="fr-FR"/>
              </w:rPr>
              <w:t>2007</w:t>
            </w:r>
          </w:p>
        </w:tc>
        <w:tc>
          <w:tcPr>
            <w:tcW w:w="877" w:type="dxa"/>
            <w:tcBorders>
              <w:bottom w:val="single" w:sz="12" w:space="0" w:color="auto"/>
            </w:tcBorders>
            <w:shd w:val="clear" w:color="auto" w:fill="auto"/>
            <w:tcMar>
              <w:left w:w="58" w:type="dxa"/>
              <w:right w:w="58" w:type="dxa"/>
            </w:tcMar>
            <w:vAlign w:val="bottom"/>
          </w:tcPr>
          <w:p w:rsidR="008B7BD9" w:rsidRPr="000639D7" w:rsidRDefault="008B7BD9" w:rsidP="000639D7">
            <w:pPr>
              <w:autoSpaceDE w:val="0"/>
              <w:autoSpaceDN w:val="0"/>
              <w:adjustRightInd w:val="0"/>
              <w:spacing w:before="40" w:after="40" w:line="220" w:lineRule="exact"/>
              <w:ind w:right="113"/>
              <w:jc w:val="right"/>
              <w:rPr>
                <w:iCs/>
                <w:sz w:val="18"/>
                <w:szCs w:val="16"/>
                <w:lang w:val="fr-FR"/>
              </w:rPr>
            </w:pPr>
            <w:r w:rsidRPr="000639D7">
              <w:rPr>
                <w:iCs/>
                <w:sz w:val="18"/>
                <w:szCs w:val="16"/>
                <w:lang w:val="fr-FR"/>
              </w:rPr>
              <w:t>13</w:t>
            </w:r>
          </w:p>
        </w:tc>
        <w:tc>
          <w:tcPr>
            <w:tcW w:w="878" w:type="dxa"/>
            <w:tcBorders>
              <w:bottom w:val="single" w:sz="12" w:space="0" w:color="auto"/>
            </w:tcBorders>
            <w:shd w:val="clear" w:color="auto" w:fill="auto"/>
            <w:tcMar>
              <w:left w:w="58" w:type="dxa"/>
              <w:right w:w="58" w:type="dxa"/>
            </w:tcMar>
            <w:vAlign w:val="bottom"/>
          </w:tcPr>
          <w:p w:rsidR="008B7BD9" w:rsidRPr="000639D7" w:rsidRDefault="008B7BD9" w:rsidP="000639D7">
            <w:pPr>
              <w:autoSpaceDE w:val="0"/>
              <w:autoSpaceDN w:val="0"/>
              <w:adjustRightInd w:val="0"/>
              <w:spacing w:before="40" w:after="40" w:line="220" w:lineRule="exact"/>
              <w:ind w:right="113"/>
              <w:jc w:val="right"/>
              <w:rPr>
                <w:iCs/>
                <w:sz w:val="18"/>
                <w:szCs w:val="16"/>
                <w:lang w:val="fr-FR"/>
              </w:rPr>
            </w:pPr>
            <w:r w:rsidRPr="000639D7">
              <w:rPr>
                <w:iCs/>
                <w:sz w:val="18"/>
                <w:szCs w:val="16"/>
                <w:lang w:val="fr-FR"/>
              </w:rPr>
              <w:t>20</w:t>
            </w:r>
          </w:p>
        </w:tc>
        <w:tc>
          <w:tcPr>
            <w:tcW w:w="877" w:type="dxa"/>
            <w:tcBorders>
              <w:bottom w:val="single" w:sz="12" w:space="0" w:color="auto"/>
            </w:tcBorders>
            <w:shd w:val="clear" w:color="auto" w:fill="auto"/>
            <w:tcMar>
              <w:left w:w="58" w:type="dxa"/>
              <w:right w:w="58" w:type="dxa"/>
            </w:tcMar>
            <w:vAlign w:val="bottom"/>
          </w:tcPr>
          <w:p w:rsidR="008B7BD9" w:rsidRPr="000639D7" w:rsidRDefault="008B7BD9" w:rsidP="000639D7">
            <w:pPr>
              <w:autoSpaceDE w:val="0"/>
              <w:autoSpaceDN w:val="0"/>
              <w:adjustRightInd w:val="0"/>
              <w:spacing w:before="40" w:after="40" w:line="220" w:lineRule="exact"/>
              <w:ind w:right="113"/>
              <w:jc w:val="right"/>
              <w:rPr>
                <w:iCs/>
                <w:sz w:val="18"/>
                <w:szCs w:val="16"/>
                <w:lang w:val="fr-FR"/>
              </w:rPr>
            </w:pPr>
            <w:r w:rsidRPr="000639D7">
              <w:rPr>
                <w:iCs/>
                <w:sz w:val="18"/>
                <w:szCs w:val="16"/>
                <w:lang w:val="fr-FR"/>
              </w:rPr>
              <w:t>7</w:t>
            </w:r>
          </w:p>
        </w:tc>
        <w:tc>
          <w:tcPr>
            <w:tcW w:w="878" w:type="dxa"/>
            <w:tcBorders>
              <w:bottom w:val="single" w:sz="12" w:space="0" w:color="auto"/>
            </w:tcBorders>
            <w:shd w:val="clear" w:color="auto" w:fill="auto"/>
            <w:tcMar>
              <w:left w:w="58" w:type="dxa"/>
              <w:right w:w="58" w:type="dxa"/>
            </w:tcMar>
            <w:vAlign w:val="bottom"/>
          </w:tcPr>
          <w:p w:rsidR="008B7BD9" w:rsidRPr="000639D7" w:rsidRDefault="008B7BD9" w:rsidP="000639D7">
            <w:pPr>
              <w:autoSpaceDE w:val="0"/>
              <w:autoSpaceDN w:val="0"/>
              <w:adjustRightInd w:val="0"/>
              <w:spacing w:before="40" w:after="40" w:line="220" w:lineRule="exact"/>
              <w:ind w:right="113"/>
              <w:jc w:val="right"/>
              <w:rPr>
                <w:iCs/>
                <w:sz w:val="18"/>
                <w:szCs w:val="16"/>
                <w:lang w:val="fr-FR"/>
              </w:rPr>
            </w:pPr>
            <w:r w:rsidRPr="000639D7">
              <w:rPr>
                <w:iCs/>
                <w:sz w:val="18"/>
                <w:szCs w:val="16"/>
                <w:lang w:val="fr-FR"/>
              </w:rPr>
              <w:t>13</w:t>
            </w:r>
          </w:p>
        </w:tc>
        <w:tc>
          <w:tcPr>
            <w:tcW w:w="877" w:type="dxa"/>
            <w:tcBorders>
              <w:bottom w:val="single" w:sz="12" w:space="0" w:color="auto"/>
            </w:tcBorders>
            <w:shd w:val="clear" w:color="auto" w:fill="auto"/>
            <w:tcMar>
              <w:left w:w="58" w:type="dxa"/>
              <w:right w:w="58" w:type="dxa"/>
            </w:tcMar>
            <w:vAlign w:val="bottom"/>
          </w:tcPr>
          <w:p w:rsidR="008B7BD9" w:rsidRPr="000639D7" w:rsidRDefault="008B7BD9" w:rsidP="000639D7">
            <w:pPr>
              <w:autoSpaceDE w:val="0"/>
              <w:autoSpaceDN w:val="0"/>
              <w:adjustRightInd w:val="0"/>
              <w:spacing w:before="40" w:after="40" w:line="220" w:lineRule="exact"/>
              <w:ind w:right="113"/>
              <w:jc w:val="right"/>
              <w:rPr>
                <w:iCs/>
                <w:sz w:val="18"/>
                <w:szCs w:val="16"/>
                <w:lang w:val="fr-FR"/>
              </w:rPr>
            </w:pPr>
            <w:r w:rsidRPr="000639D7">
              <w:rPr>
                <w:iCs/>
                <w:sz w:val="18"/>
                <w:szCs w:val="16"/>
                <w:lang w:val="fr-FR"/>
              </w:rPr>
              <w:t>16</w:t>
            </w:r>
          </w:p>
        </w:tc>
        <w:tc>
          <w:tcPr>
            <w:tcW w:w="878" w:type="dxa"/>
            <w:tcBorders>
              <w:bottom w:val="single" w:sz="12" w:space="0" w:color="auto"/>
            </w:tcBorders>
            <w:shd w:val="clear" w:color="auto" w:fill="auto"/>
            <w:tcMar>
              <w:left w:w="58" w:type="dxa"/>
              <w:right w:w="58" w:type="dxa"/>
            </w:tcMar>
            <w:vAlign w:val="bottom"/>
          </w:tcPr>
          <w:p w:rsidR="008B7BD9" w:rsidRPr="000639D7" w:rsidRDefault="008B7BD9" w:rsidP="000639D7">
            <w:pPr>
              <w:autoSpaceDE w:val="0"/>
              <w:autoSpaceDN w:val="0"/>
              <w:adjustRightInd w:val="0"/>
              <w:spacing w:before="40" w:after="40" w:line="220" w:lineRule="exact"/>
              <w:ind w:right="113"/>
              <w:jc w:val="right"/>
              <w:rPr>
                <w:iCs/>
                <w:sz w:val="18"/>
                <w:szCs w:val="16"/>
                <w:lang w:val="fr-FR"/>
              </w:rPr>
            </w:pPr>
            <w:r w:rsidRPr="000639D7">
              <w:rPr>
                <w:iCs/>
                <w:sz w:val="18"/>
                <w:szCs w:val="16"/>
                <w:lang w:val="fr-FR"/>
              </w:rPr>
              <w:t>22</w:t>
            </w:r>
          </w:p>
        </w:tc>
        <w:tc>
          <w:tcPr>
            <w:tcW w:w="877" w:type="dxa"/>
            <w:tcBorders>
              <w:bottom w:val="single" w:sz="12" w:space="0" w:color="auto"/>
            </w:tcBorders>
            <w:shd w:val="clear" w:color="auto" w:fill="auto"/>
            <w:tcMar>
              <w:left w:w="58" w:type="dxa"/>
              <w:right w:w="58" w:type="dxa"/>
            </w:tcMar>
            <w:vAlign w:val="bottom"/>
          </w:tcPr>
          <w:p w:rsidR="008B7BD9" w:rsidRPr="000639D7" w:rsidRDefault="008B7BD9" w:rsidP="000639D7">
            <w:pPr>
              <w:autoSpaceDE w:val="0"/>
              <w:autoSpaceDN w:val="0"/>
              <w:adjustRightInd w:val="0"/>
              <w:spacing w:before="40" w:after="40" w:line="220" w:lineRule="exact"/>
              <w:ind w:right="113"/>
              <w:jc w:val="right"/>
              <w:rPr>
                <w:iCs/>
                <w:sz w:val="18"/>
                <w:szCs w:val="16"/>
                <w:lang w:val="fr-FR"/>
              </w:rPr>
            </w:pPr>
            <w:r w:rsidRPr="000639D7">
              <w:rPr>
                <w:iCs/>
                <w:sz w:val="18"/>
                <w:szCs w:val="16"/>
                <w:lang w:val="fr-FR"/>
              </w:rPr>
              <w:t>12</w:t>
            </w:r>
          </w:p>
        </w:tc>
        <w:tc>
          <w:tcPr>
            <w:tcW w:w="878" w:type="dxa"/>
            <w:tcBorders>
              <w:bottom w:val="single" w:sz="12" w:space="0" w:color="auto"/>
            </w:tcBorders>
            <w:shd w:val="clear" w:color="auto" w:fill="auto"/>
            <w:tcMar>
              <w:left w:w="58" w:type="dxa"/>
              <w:right w:w="58" w:type="dxa"/>
            </w:tcMar>
            <w:vAlign w:val="bottom"/>
          </w:tcPr>
          <w:p w:rsidR="008B7BD9" w:rsidRPr="000639D7" w:rsidRDefault="008B7BD9" w:rsidP="000639D7">
            <w:pPr>
              <w:autoSpaceDE w:val="0"/>
              <w:autoSpaceDN w:val="0"/>
              <w:adjustRightInd w:val="0"/>
              <w:spacing w:before="40" w:after="40" w:line="220" w:lineRule="exact"/>
              <w:ind w:right="113"/>
              <w:jc w:val="right"/>
              <w:rPr>
                <w:iCs/>
                <w:sz w:val="18"/>
                <w:szCs w:val="16"/>
                <w:lang w:val="fr-FR"/>
              </w:rPr>
            </w:pPr>
            <w:r w:rsidRPr="000639D7">
              <w:rPr>
                <w:iCs/>
                <w:sz w:val="18"/>
                <w:szCs w:val="16"/>
                <w:lang w:val="fr-FR"/>
              </w:rPr>
              <w:t>16</w:t>
            </w:r>
          </w:p>
        </w:tc>
      </w:tr>
    </w:tbl>
    <w:p w:rsidR="008B7BD9" w:rsidRPr="00E9773F" w:rsidRDefault="008B7BD9" w:rsidP="00E9773F">
      <w:pPr>
        <w:pStyle w:val="SingleTxtG"/>
        <w:suppressAutoHyphens/>
        <w:spacing w:before="120" w:after="0"/>
        <w:ind w:firstLine="170"/>
        <w:jc w:val="left"/>
        <w:rPr>
          <w:sz w:val="18"/>
          <w:szCs w:val="24"/>
        </w:rPr>
      </w:pPr>
      <w:r w:rsidRPr="00E9773F">
        <w:rPr>
          <w:i/>
          <w:sz w:val="18"/>
          <w:szCs w:val="24"/>
        </w:rPr>
        <w:t>Fuente:</w:t>
      </w:r>
      <w:r w:rsidRPr="00E9773F">
        <w:rPr>
          <w:sz w:val="18"/>
          <w:szCs w:val="24"/>
        </w:rPr>
        <w:t xml:space="preserve"> Adaptado de los cuadros F4 y F5 de Perry, B. (2008), Rentas familiares de Nueva Zelandia: Tendencias de los indicadores de desigualdad y condiciones de vida difíciles </w:t>
      </w:r>
      <w:smartTag w:uri="urn:schemas-microsoft-com:office:smarttags" w:element="metricconverter">
        <w:smartTagPr>
          <w:attr w:name="ProductID" w:val="1982 a"/>
        </w:smartTagPr>
        <w:r w:rsidRPr="00E9773F">
          <w:rPr>
            <w:sz w:val="18"/>
            <w:szCs w:val="24"/>
          </w:rPr>
          <w:t>1982 a</w:t>
        </w:r>
      </w:smartTag>
      <w:r w:rsidRPr="00E9773F">
        <w:rPr>
          <w:sz w:val="18"/>
          <w:szCs w:val="24"/>
        </w:rPr>
        <w:t xml:space="preserve"> 2007.</w:t>
      </w:r>
      <w:r w:rsidR="00E9773F">
        <w:rPr>
          <w:sz w:val="18"/>
          <w:szCs w:val="24"/>
        </w:rPr>
        <w:t xml:space="preserve"> </w:t>
      </w:r>
      <w:r w:rsidRPr="00E9773F">
        <w:rPr>
          <w:sz w:val="18"/>
          <w:szCs w:val="24"/>
        </w:rPr>
        <w:t xml:space="preserve">Wellington: Ministerio de Desarrollo Social. En este informe se presentan los datos obtenidos por el Ministerio de Desarrollo Social de </w:t>
      </w:r>
      <w:smartTag w:uri="urn:schemas-microsoft-com:office:smarttags" w:element="PersonName">
        <w:smartTagPr>
          <w:attr w:name="ProductID" w:val="la Encuesta"/>
        </w:smartTagPr>
        <w:r w:rsidRPr="00E9773F">
          <w:rPr>
            <w:sz w:val="18"/>
            <w:szCs w:val="24"/>
          </w:rPr>
          <w:t>la Encuesta</w:t>
        </w:r>
      </w:smartTag>
      <w:r w:rsidRPr="00E9773F">
        <w:rPr>
          <w:sz w:val="18"/>
          <w:szCs w:val="24"/>
        </w:rPr>
        <w:t xml:space="preserve"> económica sobre las familias de </w:t>
      </w:r>
      <w:smartTag w:uri="urn:schemas-microsoft-com:office:smarttags" w:element="PersonName">
        <w:smartTagPr>
          <w:attr w:name="ProductID" w:val="la Oficina"/>
        </w:smartTagPr>
        <w:r w:rsidRPr="00E9773F">
          <w:rPr>
            <w:sz w:val="18"/>
            <w:szCs w:val="24"/>
          </w:rPr>
          <w:t>la Oficina</w:t>
        </w:r>
      </w:smartTag>
      <w:r w:rsidRPr="00E9773F">
        <w:rPr>
          <w:sz w:val="18"/>
          <w:szCs w:val="24"/>
        </w:rPr>
        <w:t xml:space="preserve"> de Estadística de Nueva Zelandia. Véase en el informe completo la información metodológica ampliada relativa a los cálculos, que se puede consultar en Internet en http://www.msd.govt.nz/</w:t>
      </w:r>
      <w:r w:rsidR="00E9773F">
        <w:rPr>
          <w:sz w:val="18"/>
          <w:szCs w:val="24"/>
        </w:rPr>
        <w:br/>
      </w:r>
      <w:r w:rsidRPr="00E9773F">
        <w:rPr>
          <w:sz w:val="18"/>
          <w:szCs w:val="24"/>
        </w:rPr>
        <w:t>about-msd-and-our-work/publications-resources/monitoring/household-incomes/index.html.</w:t>
      </w:r>
    </w:p>
    <w:p w:rsidR="008B7BD9" w:rsidRPr="00E9773F" w:rsidRDefault="008B7BD9" w:rsidP="00E9773F">
      <w:pPr>
        <w:pStyle w:val="SingleTxtG"/>
        <w:suppressAutoHyphens/>
        <w:spacing w:after="0"/>
        <w:ind w:firstLine="170"/>
        <w:jc w:val="left"/>
        <w:rPr>
          <w:i/>
          <w:sz w:val="18"/>
          <w:szCs w:val="24"/>
        </w:rPr>
      </w:pPr>
      <w:r w:rsidRPr="00E9773F">
        <w:rPr>
          <w:i/>
          <w:sz w:val="18"/>
          <w:szCs w:val="24"/>
        </w:rPr>
        <w:t>Nota:</w:t>
      </w:r>
    </w:p>
    <w:p w:rsidR="008B7BD9" w:rsidRPr="00E9773F" w:rsidRDefault="00E9773F" w:rsidP="00E9773F">
      <w:pPr>
        <w:pStyle w:val="SingleTxtG"/>
        <w:suppressAutoHyphens/>
        <w:spacing w:after="0"/>
        <w:ind w:firstLine="170"/>
        <w:jc w:val="left"/>
        <w:rPr>
          <w:sz w:val="18"/>
          <w:szCs w:val="24"/>
        </w:rPr>
      </w:pPr>
      <w:r>
        <w:rPr>
          <w:sz w:val="18"/>
          <w:szCs w:val="24"/>
        </w:rPr>
        <w:tab/>
        <w:t>1)</w:t>
      </w:r>
      <w:r>
        <w:rPr>
          <w:sz w:val="18"/>
          <w:szCs w:val="24"/>
        </w:rPr>
        <w:tab/>
      </w:r>
      <w:r w:rsidR="008B7BD9" w:rsidRPr="00E9773F">
        <w:rPr>
          <w:sz w:val="18"/>
          <w:szCs w:val="24"/>
        </w:rPr>
        <w:t xml:space="preserve">Los umbrales del 50 y el 60% representan un porcentaje de la renta por hogar mediana nacional. </w:t>
      </w:r>
    </w:p>
    <w:p w:rsidR="008B7BD9" w:rsidRPr="00E9773F" w:rsidRDefault="00E9773F" w:rsidP="00E9773F">
      <w:pPr>
        <w:pStyle w:val="SingleTxtG"/>
        <w:suppressAutoHyphens/>
        <w:spacing w:after="0"/>
        <w:ind w:firstLine="170"/>
        <w:jc w:val="left"/>
        <w:rPr>
          <w:sz w:val="18"/>
          <w:szCs w:val="24"/>
        </w:rPr>
      </w:pPr>
      <w:r>
        <w:rPr>
          <w:sz w:val="18"/>
          <w:szCs w:val="24"/>
        </w:rPr>
        <w:tab/>
        <w:t>2)</w:t>
      </w:r>
      <w:r>
        <w:rPr>
          <w:sz w:val="18"/>
          <w:szCs w:val="24"/>
        </w:rPr>
        <w:tab/>
      </w:r>
      <w:r w:rsidR="008B7BD9" w:rsidRPr="00E9773F">
        <w:rPr>
          <w:sz w:val="18"/>
          <w:szCs w:val="24"/>
        </w:rPr>
        <w:t xml:space="preserve">Se calcula el 25% de los ingresos para los gastos de </w:t>
      </w:r>
      <w:r w:rsidR="00474512">
        <w:rPr>
          <w:sz w:val="18"/>
          <w:szCs w:val="24"/>
        </w:rPr>
        <w:t>vivienda</w:t>
      </w:r>
      <w:r w:rsidR="008B7BD9" w:rsidRPr="00E9773F">
        <w:rPr>
          <w:sz w:val="18"/>
          <w:szCs w:val="24"/>
          <w:lang w:val="es-ES_tradnl"/>
        </w:rPr>
        <w:t>.</w:t>
      </w:r>
    </w:p>
    <w:p w:rsidR="008B7BD9" w:rsidRPr="00E9773F" w:rsidRDefault="00E9773F" w:rsidP="00E9773F">
      <w:pPr>
        <w:pStyle w:val="SingleTxtG"/>
        <w:suppressAutoHyphens/>
        <w:spacing w:after="240"/>
        <w:ind w:firstLine="170"/>
        <w:jc w:val="left"/>
        <w:rPr>
          <w:sz w:val="18"/>
          <w:szCs w:val="24"/>
        </w:rPr>
      </w:pPr>
      <w:r>
        <w:rPr>
          <w:sz w:val="18"/>
          <w:szCs w:val="24"/>
          <w:lang w:val="es-ES_tradnl"/>
        </w:rPr>
        <w:tab/>
        <w:t>3)</w:t>
      </w:r>
      <w:r>
        <w:rPr>
          <w:sz w:val="18"/>
          <w:szCs w:val="24"/>
          <w:lang w:val="es-ES_tradnl"/>
        </w:rPr>
        <w:tab/>
      </w:r>
      <w:r w:rsidR="008B7BD9" w:rsidRPr="00E9773F">
        <w:rPr>
          <w:sz w:val="18"/>
          <w:szCs w:val="24"/>
          <w:lang w:val="es-ES_tradnl"/>
        </w:rPr>
        <w:t>Los cálculos del valor constante se ajustan para la inflación</w:t>
      </w:r>
      <w:r w:rsidR="00E95607">
        <w:rPr>
          <w:sz w:val="18"/>
          <w:szCs w:val="24"/>
          <w:lang w:val="es-ES_tradnl"/>
        </w:rPr>
        <w:t>, tomando como base </w:t>
      </w:r>
      <w:r w:rsidR="008B7BD9" w:rsidRPr="00E9773F">
        <w:rPr>
          <w:sz w:val="18"/>
          <w:szCs w:val="24"/>
          <w:lang w:val="es-ES_tradnl"/>
        </w:rPr>
        <w:t>1998.</w:t>
      </w:r>
    </w:p>
    <w:p w:rsidR="00E9773F" w:rsidRDefault="008B7BD9" w:rsidP="00E9773F">
      <w:pPr>
        <w:pStyle w:val="Heading1"/>
      </w:pPr>
      <w:r w:rsidRPr="005816AD">
        <w:t>Cuadro 23</w:t>
      </w:r>
    </w:p>
    <w:p w:rsidR="008B7BD9" w:rsidRPr="00E9773F" w:rsidRDefault="008B7BD9" w:rsidP="00E9773F">
      <w:pPr>
        <w:pStyle w:val="SingleTxtG"/>
        <w:jc w:val="left"/>
        <w:rPr>
          <w:b/>
        </w:rPr>
      </w:pPr>
      <w:r w:rsidRPr="00E9773F">
        <w:rPr>
          <w:b/>
          <w:lang w:val="es-ES_tradnl"/>
        </w:rPr>
        <w:t>Proporción (%) de hijos dependientes con un solo progenitor, por grupo étnico del hijo, 1986-2006</w:t>
      </w:r>
    </w:p>
    <w:tbl>
      <w:tblPr>
        <w:tblW w:w="7371" w:type="dxa"/>
        <w:tblInd w:w="1134" w:type="dxa"/>
        <w:tblLayout w:type="fixed"/>
        <w:tblCellMar>
          <w:left w:w="0" w:type="dxa"/>
          <w:right w:w="0" w:type="dxa"/>
        </w:tblCellMar>
        <w:tblLook w:val="0000" w:firstRow="0" w:lastRow="0" w:firstColumn="0" w:lastColumn="0" w:noHBand="0" w:noVBand="0"/>
      </w:tblPr>
      <w:tblGrid>
        <w:gridCol w:w="1969"/>
        <w:gridCol w:w="1080"/>
        <w:gridCol w:w="1080"/>
        <w:gridCol w:w="1081"/>
        <w:gridCol w:w="1080"/>
        <w:gridCol w:w="1081"/>
      </w:tblGrid>
      <w:tr w:rsidR="008B7BD9" w:rsidRPr="00E9773F" w:rsidTr="00800E7D">
        <w:trPr>
          <w:trHeight w:val="20"/>
        </w:trPr>
        <w:tc>
          <w:tcPr>
            <w:tcW w:w="1969" w:type="dxa"/>
            <w:vMerge w:val="restart"/>
            <w:tcBorders>
              <w:top w:val="single" w:sz="4" w:space="0" w:color="auto"/>
              <w:bottom w:val="single" w:sz="12" w:space="0" w:color="auto"/>
            </w:tcBorders>
            <w:shd w:val="clear" w:color="auto" w:fill="auto"/>
            <w:noWrap/>
            <w:vAlign w:val="bottom"/>
          </w:tcPr>
          <w:p w:rsidR="008B7BD9" w:rsidRPr="00E9773F" w:rsidRDefault="008B7BD9" w:rsidP="00800E7D">
            <w:pPr>
              <w:autoSpaceDE w:val="0"/>
              <w:autoSpaceDN w:val="0"/>
              <w:adjustRightInd w:val="0"/>
              <w:spacing w:before="80" w:after="80" w:line="200" w:lineRule="exact"/>
              <w:rPr>
                <w:i/>
                <w:iCs/>
                <w:sz w:val="16"/>
                <w:szCs w:val="16"/>
                <w:lang w:val="en-GB"/>
              </w:rPr>
            </w:pPr>
            <w:r w:rsidRPr="00E9773F">
              <w:rPr>
                <w:i/>
                <w:iCs/>
                <w:sz w:val="16"/>
                <w:szCs w:val="16"/>
                <w:lang w:val="es-ES_tradnl"/>
              </w:rPr>
              <w:t>Grupo étnico</w:t>
            </w:r>
          </w:p>
        </w:tc>
        <w:tc>
          <w:tcPr>
            <w:tcW w:w="5402" w:type="dxa"/>
            <w:gridSpan w:val="5"/>
            <w:tcBorders>
              <w:top w:val="single" w:sz="4" w:space="0" w:color="auto"/>
              <w:bottom w:val="single" w:sz="4" w:space="0" w:color="auto"/>
            </w:tcBorders>
            <w:shd w:val="clear" w:color="auto" w:fill="auto"/>
            <w:noWrap/>
            <w:vAlign w:val="bottom"/>
          </w:tcPr>
          <w:p w:rsidR="008B7BD9" w:rsidRPr="00E9773F" w:rsidRDefault="008B7BD9" w:rsidP="00E95607">
            <w:pPr>
              <w:autoSpaceDE w:val="0"/>
              <w:autoSpaceDN w:val="0"/>
              <w:adjustRightInd w:val="0"/>
              <w:spacing w:before="80" w:after="80" w:line="200" w:lineRule="exact"/>
              <w:jc w:val="center"/>
              <w:rPr>
                <w:i/>
                <w:iCs/>
                <w:sz w:val="16"/>
                <w:szCs w:val="16"/>
                <w:lang w:val="en-GB"/>
              </w:rPr>
            </w:pPr>
            <w:r w:rsidRPr="00E9773F">
              <w:rPr>
                <w:i/>
                <w:iCs/>
                <w:sz w:val="16"/>
                <w:szCs w:val="16"/>
                <w:lang w:val="es-ES_tradnl"/>
              </w:rPr>
              <w:t>Año</w:t>
            </w:r>
          </w:p>
        </w:tc>
      </w:tr>
      <w:tr w:rsidR="008B7BD9" w:rsidRPr="00E9773F" w:rsidTr="00800E7D">
        <w:trPr>
          <w:trHeight w:val="20"/>
        </w:trPr>
        <w:tc>
          <w:tcPr>
            <w:tcW w:w="1969" w:type="dxa"/>
            <w:vMerge/>
            <w:tcBorders>
              <w:top w:val="single" w:sz="4" w:space="0" w:color="auto"/>
              <w:bottom w:val="single" w:sz="12" w:space="0" w:color="auto"/>
            </w:tcBorders>
            <w:shd w:val="clear" w:color="auto" w:fill="auto"/>
            <w:noWrap/>
            <w:vAlign w:val="bottom"/>
          </w:tcPr>
          <w:p w:rsidR="008B7BD9" w:rsidRPr="00E9773F" w:rsidRDefault="008B7BD9" w:rsidP="00800E7D">
            <w:pPr>
              <w:autoSpaceDE w:val="0"/>
              <w:autoSpaceDN w:val="0"/>
              <w:adjustRightInd w:val="0"/>
              <w:spacing w:before="80" w:after="80" w:line="200" w:lineRule="exact"/>
              <w:rPr>
                <w:i/>
                <w:iCs/>
                <w:sz w:val="16"/>
                <w:szCs w:val="16"/>
                <w:lang w:val="en-GB"/>
              </w:rPr>
            </w:pPr>
          </w:p>
        </w:tc>
        <w:tc>
          <w:tcPr>
            <w:tcW w:w="1080" w:type="dxa"/>
            <w:tcBorders>
              <w:top w:val="single" w:sz="4" w:space="0" w:color="auto"/>
              <w:bottom w:val="single" w:sz="12" w:space="0" w:color="auto"/>
            </w:tcBorders>
            <w:shd w:val="clear" w:color="auto" w:fill="auto"/>
            <w:noWrap/>
            <w:vAlign w:val="bottom"/>
          </w:tcPr>
          <w:p w:rsidR="008B7BD9" w:rsidRPr="00E9773F" w:rsidRDefault="008B7BD9" w:rsidP="00800E7D">
            <w:pPr>
              <w:autoSpaceDE w:val="0"/>
              <w:autoSpaceDN w:val="0"/>
              <w:adjustRightInd w:val="0"/>
              <w:spacing w:before="80" w:after="80" w:line="200" w:lineRule="exact"/>
              <w:jc w:val="right"/>
              <w:rPr>
                <w:i/>
                <w:iCs/>
                <w:sz w:val="16"/>
                <w:szCs w:val="16"/>
                <w:lang w:val="en-GB"/>
              </w:rPr>
            </w:pPr>
            <w:r w:rsidRPr="00E9773F">
              <w:rPr>
                <w:i/>
                <w:iCs/>
                <w:sz w:val="16"/>
                <w:szCs w:val="16"/>
                <w:lang w:val="en-GB"/>
              </w:rPr>
              <w:t>1986</w:t>
            </w:r>
          </w:p>
        </w:tc>
        <w:tc>
          <w:tcPr>
            <w:tcW w:w="1080" w:type="dxa"/>
            <w:tcBorders>
              <w:top w:val="single" w:sz="4" w:space="0" w:color="auto"/>
              <w:bottom w:val="single" w:sz="12" w:space="0" w:color="auto"/>
            </w:tcBorders>
            <w:shd w:val="clear" w:color="auto" w:fill="auto"/>
            <w:noWrap/>
            <w:vAlign w:val="bottom"/>
          </w:tcPr>
          <w:p w:rsidR="008B7BD9" w:rsidRPr="00E9773F" w:rsidRDefault="008B7BD9" w:rsidP="00800E7D">
            <w:pPr>
              <w:autoSpaceDE w:val="0"/>
              <w:autoSpaceDN w:val="0"/>
              <w:adjustRightInd w:val="0"/>
              <w:spacing w:before="80" w:after="80" w:line="200" w:lineRule="exact"/>
              <w:jc w:val="right"/>
              <w:rPr>
                <w:i/>
                <w:iCs/>
                <w:sz w:val="16"/>
                <w:szCs w:val="16"/>
                <w:lang w:val="en-GB"/>
              </w:rPr>
            </w:pPr>
            <w:r w:rsidRPr="00E9773F">
              <w:rPr>
                <w:i/>
                <w:iCs/>
                <w:sz w:val="16"/>
                <w:szCs w:val="16"/>
                <w:lang w:val="en-GB"/>
              </w:rPr>
              <w:t>1991</w:t>
            </w:r>
          </w:p>
        </w:tc>
        <w:tc>
          <w:tcPr>
            <w:tcW w:w="1081" w:type="dxa"/>
            <w:tcBorders>
              <w:top w:val="single" w:sz="4" w:space="0" w:color="auto"/>
              <w:bottom w:val="single" w:sz="12" w:space="0" w:color="auto"/>
            </w:tcBorders>
            <w:shd w:val="clear" w:color="auto" w:fill="auto"/>
            <w:noWrap/>
            <w:vAlign w:val="bottom"/>
          </w:tcPr>
          <w:p w:rsidR="008B7BD9" w:rsidRPr="00E9773F" w:rsidRDefault="008B7BD9" w:rsidP="00800E7D">
            <w:pPr>
              <w:autoSpaceDE w:val="0"/>
              <w:autoSpaceDN w:val="0"/>
              <w:adjustRightInd w:val="0"/>
              <w:spacing w:before="80" w:after="80" w:line="200" w:lineRule="exact"/>
              <w:jc w:val="right"/>
              <w:rPr>
                <w:i/>
                <w:iCs/>
                <w:sz w:val="16"/>
                <w:szCs w:val="16"/>
                <w:lang w:val="en-GB"/>
              </w:rPr>
            </w:pPr>
            <w:r w:rsidRPr="00E9773F">
              <w:rPr>
                <w:i/>
                <w:iCs/>
                <w:sz w:val="16"/>
                <w:szCs w:val="16"/>
                <w:lang w:val="en-GB"/>
              </w:rPr>
              <w:t>1996</w:t>
            </w:r>
          </w:p>
        </w:tc>
        <w:tc>
          <w:tcPr>
            <w:tcW w:w="1080" w:type="dxa"/>
            <w:tcBorders>
              <w:top w:val="single" w:sz="4" w:space="0" w:color="auto"/>
              <w:bottom w:val="single" w:sz="12" w:space="0" w:color="auto"/>
            </w:tcBorders>
            <w:shd w:val="clear" w:color="auto" w:fill="auto"/>
            <w:noWrap/>
            <w:vAlign w:val="bottom"/>
          </w:tcPr>
          <w:p w:rsidR="008B7BD9" w:rsidRPr="00E9773F" w:rsidRDefault="008B7BD9" w:rsidP="00800E7D">
            <w:pPr>
              <w:autoSpaceDE w:val="0"/>
              <w:autoSpaceDN w:val="0"/>
              <w:adjustRightInd w:val="0"/>
              <w:spacing w:before="80" w:after="80" w:line="200" w:lineRule="exact"/>
              <w:jc w:val="right"/>
              <w:rPr>
                <w:i/>
                <w:iCs/>
                <w:sz w:val="16"/>
                <w:szCs w:val="16"/>
                <w:lang w:val="en-GB"/>
              </w:rPr>
            </w:pPr>
            <w:r w:rsidRPr="00E9773F">
              <w:rPr>
                <w:i/>
                <w:iCs/>
                <w:sz w:val="16"/>
                <w:szCs w:val="16"/>
                <w:lang w:val="en-GB"/>
              </w:rPr>
              <w:t>2001</w:t>
            </w:r>
          </w:p>
        </w:tc>
        <w:tc>
          <w:tcPr>
            <w:tcW w:w="1081" w:type="dxa"/>
            <w:tcBorders>
              <w:top w:val="single" w:sz="4" w:space="0" w:color="auto"/>
              <w:bottom w:val="single" w:sz="12" w:space="0" w:color="auto"/>
            </w:tcBorders>
            <w:shd w:val="clear" w:color="auto" w:fill="auto"/>
            <w:noWrap/>
            <w:vAlign w:val="bottom"/>
          </w:tcPr>
          <w:p w:rsidR="008B7BD9" w:rsidRPr="00E9773F" w:rsidRDefault="008B7BD9" w:rsidP="00800E7D">
            <w:pPr>
              <w:autoSpaceDE w:val="0"/>
              <w:autoSpaceDN w:val="0"/>
              <w:adjustRightInd w:val="0"/>
              <w:spacing w:before="80" w:after="80" w:line="200" w:lineRule="exact"/>
              <w:jc w:val="right"/>
              <w:rPr>
                <w:i/>
                <w:iCs/>
                <w:sz w:val="16"/>
                <w:szCs w:val="16"/>
                <w:lang w:val="en-GB"/>
              </w:rPr>
            </w:pPr>
            <w:r w:rsidRPr="00E9773F">
              <w:rPr>
                <w:i/>
                <w:iCs/>
                <w:sz w:val="16"/>
                <w:szCs w:val="16"/>
                <w:lang w:val="en-GB"/>
              </w:rPr>
              <w:t>2006</w:t>
            </w:r>
          </w:p>
        </w:tc>
      </w:tr>
      <w:tr w:rsidR="008B7BD9" w:rsidRPr="00E95607" w:rsidTr="00800E7D">
        <w:trPr>
          <w:trHeight w:val="20"/>
        </w:trPr>
        <w:tc>
          <w:tcPr>
            <w:tcW w:w="1969" w:type="dxa"/>
            <w:tcBorders>
              <w:top w:val="single" w:sz="12" w:space="0" w:color="auto"/>
            </w:tcBorders>
            <w:shd w:val="clear" w:color="auto" w:fill="auto"/>
            <w:noWrap/>
            <w:vAlign w:val="bottom"/>
          </w:tcPr>
          <w:p w:rsidR="008B7BD9" w:rsidRPr="00E95607" w:rsidRDefault="008B7BD9" w:rsidP="00800E7D">
            <w:pPr>
              <w:autoSpaceDE w:val="0"/>
              <w:autoSpaceDN w:val="0"/>
              <w:adjustRightInd w:val="0"/>
              <w:spacing w:before="40" w:after="40" w:line="220" w:lineRule="exact"/>
              <w:rPr>
                <w:iCs/>
                <w:sz w:val="18"/>
                <w:szCs w:val="16"/>
                <w:lang w:val="en-GB"/>
              </w:rPr>
            </w:pPr>
            <w:r w:rsidRPr="00E95607">
              <w:rPr>
                <w:iCs/>
                <w:sz w:val="18"/>
                <w:szCs w:val="16"/>
                <w:lang w:val="es-ES_tradnl"/>
              </w:rPr>
              <w:t>Maoríes</w:t>
            </w:r>
          </w:p>
        </w:tc>
        <w:tc>
          <w:tcPr>
            <w:tcW w:w="1080" w:type="dxa"/>
            <w:tcBorders>
              <w:top w:val="single" w:sz="12" w:space="0" w:color="auto"/>
            </w:tcBorders>
            <w:shd w:val="clear" w:color="auto" w:fill="auto"/>
            <w:noWrap/>
            <w:vAlign w:val="bottom"/>
          </w:tcPr>
          <w:p w:rsidR="008B7BD9" w:rsidRPr="00E95607" w:rsidRDefault="008B7BD9" w:rsidP="00800E7D">
            <w:pPr>
              <w:autoSpaceDE w:val="0"/>
              <w:autoSpaceDN w:val="0"/>
              <w:adjustRightInd w:val="0"/>
              <w:spacing w:before="40" w:after="40" w:line="220" w:lineRule="exact"/>
              <w:jc w:val="right"/>
              <w:rPr>
                <w:iCs/>
                <w:sz w:val="18"/>
                <w:szCs w:val="16"/>
                <w:lang w:val="en-GB"/>
              </w:rPr>
            </w:pPr>
            <w:r w:rsidRPr="00E95607">
              <w:rPr>
                <w:iCs/>
                <w:sz w:val="18"/>
                <w:szCs w:val="16"/>
                <w:lang w:val="en-GB"/>
              </w:rPr>
              <w:t>28</w:t>
            </w:r>
          </w:p>
        </w:tc>
        <w:tc>
          <w:tcPr>
            <w:tcW w:w="1080" w:type="dxa"/>
            <w:tcBorders>
              <w:top w:val="single" w:sz="12" w:space="0" w:color="auto"/>
            </w:tcBorders>
            <w:shd w:val="clear" w:color="auto" w:fill="auto"/>
            <w:noWrap/>
            <w:vAlign w:val="bottom"/>
          </w:tcPr>
          <w:p w:rsidR="008B7BD9" w:rsidRPr="00E95607" w:rsidRDefault="008B7BD9" w:rsidP="00800E7D">
            <w:pPr>
              <w:autoSpaceDE w:val="0"/>
              <w:autoSpaceDN w:val="0"/>
              <w:adjustRightInd w:val="0"/>
              <w:spacing w:before="40" w:after="40" w:line="220" w:lineRule="exact"/>
              <w:jc w:val="right"/>
              <w:rPr>
                <w:iCs/>
                <w:sz w:val="18"/>
                <w:szCs w:val="16"/>
                <w:lang w:val="en-GB"/>
              </w:rPr>
            </w:pPr>
            <w:r w:rsidRPr="00E95607">
              <w:rPr>
                <w:iCs/>
                <w:sz w:val="18"/>
                <w:szCs w:val="16"/>
                <w:lang w:val="en-GB"/>
              </w:rPr>
              <w:t>39</w:t>
            </w:r>
          </w:p>
        </w:tc>
        <w:tc>
          <w:tcPr>
            <w:tcW w:w="1081" w:type="dxa"/>
            <w:tcBorders>
              <w:top w:val="single" w:sz="12" w:space="0" w:color="auto"/>
            </w:tcBorders>
            <w:shd w:val="clear" w:color="auto" w:fill="auto"/>
            <w:noWrap/>
            <w:vAlign w:val="bottom"/>
          </w:tcPr>
          <w:p w:rsidR="008B7BD9" w:rsidRPr="00E95607" w:rsidRDefault="008B7BD9" w:rsidP="00800E7D">
            <w:pPr>
              <w:autoSpaceDE w:val="0"/>
              <w:autoSpaceDN w:val="0"/>
              <w:adjustRightInd w:val="0"/>
              <w:spacing w:before="40" w:after="40" w:line="220" w:lineRule="exact"/>
              <w:jc w:val="right"/>
              <w:rPr>
                <w:iCs/>
                <w:sz w:val="18"/>
                <w:szCs w:val="16"/>
                <w:lang w:val="en-GB"/>
              </w:rPr>
            </w:pPr>
            <w:r w:rsidRPr="00E95607">
              <w:rPr>
                <w:iCs/>
                <w:sz w:val="18"/>
                <w:szCs w:val="16"/>
                <w:lang w:val="en-GB"/>
              </w:rPr>
              <w:t>41</w:t>
            </w:r>
          </w:p>
        </w:tc>
        <w:tc>
          <w:tcPr>
            <w:tcW w:w="1080" w:type="dxa"/>
            <w:tcBorders>
              <w:top w:val="single" w:sz="12" w:space="0" w:color="auto"/>
            </w:tcBorders>
            <w:shd w:val="clear" w:color="auto" w:fill="auto"/>
            <w:noWrap/>
            <w:vAlign w:val="bottom"/>
          </w:tcPr>
          <w:p w:rsidR="008B7BD9" w:rsidRPr="00E95607" w:rsidRDefault="008B7BD9" w:rsidP="00800E7D">
            <w:pPr>
              <w:autoSpaceDE w:val="0"/>
              <w:autoSpaceDN w:val="0"/>
              <w:adjustRightInd w:val="0"/>
              <w:spacing w:before="40" w:after="40" w:line="220" w:lineRule="exact"/>
              <w:jc w:val="right"/>
              <w:rPr>
                <w:iCs/>
                <w:sz w:val="18"/>
                <w:szCs w:val="16"/>
                <w:lang w:val="en-GB"/>
              </w:rPr>
            </w:pPr>
            <w:r w:rsidRPr="00E95607">
              <w:rPr>
                <w:iCs/>
                <w:sz w:val="18"/>
                <w:szCs w:val="16"/>
                <w:lang w:val="en-GB"/>
              </w:rPr>
              <w:t>44</w:t>
            </w:r>
          </w:p>
        </w:tc>
        <w:tc>
          <w:tcPr>
            <w:tcW w:w="1081" w:type="dxa"/>
            <w:tcBorders>
              <w:top w:val="single" w:sz="12" w:space="0" w:color="auto"/>
            </w:tcBorders>
            <w:shd w:val="clear" w:color="auto" w:fill="auto"/>
            <w:noWrap/>
            <w:vAlign w:val="bottom"/>
          </w:tcPr>
          <w:p w:rsidR="008B7BD9" w:rsidRPr="00E95607" w:rsidRDefault="008B7BD9" w:rsidP="00800E7D">
            <w:pPr>
              <w:autoSpaceDE w:val="0"/>
              <w:autoSpaceDN w:val="0"/>
              <w:adjustRightInd w:val="0"/>
              <w:spacing w:before="40" w:after="40" w:line="220" w:lineRule="exact"/>
              <w:jc w:val="right"/>
              <w:rPr>
                <w:iCs/>
                <w:sz w:val="18"/>
                <w:szCs w:val="16"/>
                <w:lang w:val="en-GB"/>
              </w:rPr>
            </w:pPr>
            <w:r w:rsidRPr="00E95607">
              <w:rPr>
                <w:iCs/>
                <w:sz w:val="18"/>
                <w:szCs w:val="16"/>
                <w:lang w:val="en-GB"/>
              </w:rPr>
              <w:t>42</w:t>
            </w:r>
          </w:p>
        </w:tc>
      </w:tr>
      <w:tr w:rsidR="008B7BD9" w:rsidRPr="00E95607" w:rsidTr="00800E7D">
        <w:trPr>
          <w:trHeight w:val="20"/>
        </w:trPr>
        <w:tc>
          <w:tcPr>
            <w:tcW w:w="1969" w:type="dxa"/>
            <w:shd w:val="clear" w:color="auto" w:fill="auto"/>
            <w:noWrap/>
            <w:vAlign w:val="bottom"/>
          </w:tcPr>
          <w:p w:rsidR="008B7BD9" w:rsidRPr="00E95607" w:rsidRDefault="008B7BD9" w:rsidP="00800E7D">
            <w:pPr>
              <w:autoSpaceDE w:val="0"/>
              <w:autoSpaceDN w:val="0"/>
              <w:adjustRightInd w:val="0"/>
              <w:spacing w:before="40" w:after="40" w:line="220" w:lineRule="exact"/>
              <w:rPr>
                <w:iCs/>
                <w:sz w:val="18"/>
                <w:szCs w:val="16"/>
                <w:lang w:val="en-GB"/>
              </w:rPr>
            </w:pPr>
            <w:r w:rsidRPr="00E95607">
              <w:rPr>
                <w:iCs/>
                <w:sz w:val="18"/>
                <w:szCs w:val="16"/>
                <w:lang w:val="es-ES_tradnl"/>
              </w:rPr>
              <w:t>del Pacífico</w:t>
            </w:r>
          </w:p>
        </w:tc>
        <w:tc>
          <w:tcPr>
            <w:tcW w:w="1080" w:type="dxa"/>
            <w:shd w:val="clear" w:color="auto" w:fill="auto"/>
            <w:noWrap/>
            <w:vAlign w:val="bottom"/>
          </w:tcPr>
          <w:p w:rsidR="008B7BD9" w:rsidRPr="00E95607" w:rsidRDefault="008B7BD9" w:rsidP="00800E7D">
            <w:pPr>
              <w:autoSpaceDE w:val="0"/>
              <w:autoSpaceDN w:val="0"/>
              <w:adjustRightInd w:val="0"/>
              <w:spacing w:before="40" w:after="40" w:line="220" w:lineRule="exact"/>
              <w:jc w:val="right"/>
              <w:rPr>
                <w:iCs/>
                <w:sz w:val="18"/>
                <w:szCs w:val="16"/>
                <w:lang w:val="en-GB"/>
              </w:rPr>
            </w:pPr>
            <w:r w:rsidRPr="00E95607">
              <w:rPr>
                <w:iCs/>
                <w:sz w:val="18"/>
                <w:szCs w:val="16"/>
                <w:lang w:val="en-GB"/>
              </w:rPr>
              <w:t>21</w:t>
            </w:r>
          </w:p>
        </w:tc>
        <w:tc>
          <w:tcPr>
            <w:tcW w:w="1080" w:type="dxa"/>
            <w:shd w:val="clear" w:color="auto" w:fill="auto"/>
            <w:noWrap/>
            <w:vAlign w:val="bottom"/>
          </w:tcPr>
          <w:p w:rsidR="008B7BD9" w:rsidRPr="00E95607" w:rsidRDefault="008B7BD9" w:rsidP="00800E7D">
            <w:pPr>
              <w:autoSpaceDE w:val="0"/>
              <w:autoSpaceDN w:val="0"/>
              <w:adjustRightInd w:val="0"/>
              <w:spacing w:before="40" w:after="40" w:line="220" w:lineRule="exact"/>
              <w:jc w:val="right"/>
              <w:rPr>
                <w:iCs/>
                <w:sz w:val="18"/>
                <w:szCs w:val="16"/>
                <w:lang w:val="en-GB"/>
              </w:rPr>
            </w:pPr>
            <w:r w:rsidRPr="00E95607">
              <w:rPr>
                <w:iCs/>
                <w:sz w:val="18"/>
                <w:szCs w:val="16"/>
                <w:lang w:val="en-GB"/>
              </w:rPr>
              <w:t>30</w:t>
            </w:r>
          </w:p>
        </w:tc>
        <w:tc>
          <w:tcPr>
            <w:tcW w:w="1081" w:type="dxa"/>
            <w:shd w:val="clear" w:color="auto" w:fill="auto"/>
            <w:noWrap/>
            <w:vAlign w:val="bottom"/>
          </w:tcPr>
          <w:p w:rsidR="008B7BD9" w:rsidRPr="00E95607" w:rsidRDefault="008B7BD9" w:rsidP="00800E7D">
            <w:pPr>
              <w:autoSpaceDE w:val="0"/>
              <w:autoSpaceDN w:val="0"/>
              <w:adjustRightInd w:val="0"/>
              <w:spacing w:before="40" w:after="40" w:line="220" w:lineRule="exact"/>
              <w:jc w:val="right"/>
              <w:rPr>
                <w:iCs/>
                <w:sz w:val="18"/>
                <w:szCs w:val="16"/>
                <w:lang w:val="en-GB"/>
              </w:rPr>
            </w:pPr>
            <w:r w:rsidRPr="00E95607">
              <w:rPr>
                <w:iCs/>
                <w:sz w:val="18"/>
                <w:szCs w:val="16"/>
                <w:lang w:val="en-GB"/>
              </w:rPr>
              <w:t>32</w:t>
            </w:r>
          </w:p>
        </w:tc>
        <w:tc>
          <w:tcPr>
            <w:tcW w:w="1080" w:type="dxa"/>
            <w:shd w:val="clear" w:color="auto" w:fill="auto"/>
            <w:noWrap/>
            <w:vAlign w:val="bottom"/>
          </w:tcPr>
          <w:p w:rsidR="008B7BD9" w:rsidRPr="00E95607" w:rsidRDefault="008B7BD9" w:rsidP="00800E7D">
            <w:pPr>
              <w:autoSpaceDE w:val="0"/>
              <w:autoSpaceDN w:val="0"/>
              <w:adjustRightInd w:val="0"/>
              <w:spacing w:before="40" w:after="40" w:line="220" w:lineRule="exact"/>
              <w:jc w:val="right"/>
              <w:rPr>
                <w:iCs/>
                <w:sz w:val="18"/>
                <w:szCs w:val="16"/>
                <w:lang w:val="en-GB"/>
              </w:rPr>
            </w:pPr>
            <w:r w:rsidRPr="00E95607">
              <w:rPr>
                <w:iCs/>
                <w:sz w:val="18"/>
                <w:szCs w:val="16"/>
                <w:lang w:val="en-GB"/>
              </w:rPr>
              <w:t>34</w:t>
            </w:r>
          </w:p>
        </w:tc>
        <w:tc>
          <w:tcPr>
            <w:tcW w:w="1081" w:type="dxa"/>
            <w:shd w:val="clear" w:color="auto" w:fill="auto"/>
            <w:noWrap/>
            <w:vAlign w:val="bottom"/>
          </w:tcPr>
          <w:p w:rsidR="008B7BD9" w:rsidRPr="00E95607" w:rsidRDefault="008B7BD9" w:rsidP="00800E7D">
            <w:pPr>
              <w:autoSpaceDE w:val="0"/>
              <w:autoSpaceDN w:val="0"/>
              <w:adjustRightInd w:val="0"/>
              <w:spacing w:before="40" w:after="40" w:line="220" w:lineRule="exact"/>
              <w:jc w:val="right"/>
              <w:rPr>
                <w:iCs/>
                <w:sz w:val="18"/>
                <w:szCs w:val="16"/>
                <w:lang w:val="en-GB"/>
              </w:rPr>
            </w:pPr>
            <w:r w:rsidRPr="00E95607">
              <w:rPr>
                <w:iCs/>
                <w:sz w:val="18"/>
                <w:szCs w:val="16"/>
                <w:lang w:val="en-GB"/>
              </w:rPr>
              <w:t>36</w:t>
            </w:r>
          </w:p>
        </w:tc>
      </w:tr>
      <w:tr w:rsidR="008B7BD9" w:rsidRPr="00E95607" w:rsidTr="00800E7D">
        <w:trPr>
          <w:trHeight w:val="20"/>
        </w:trPr>
        <w:tc>
          <w:tcPr>
            <w:tcW w:w="1969" w:type="dxa"/>
            <w:shd w:val="clear" w:color="auto" w:fill="auto"/>
            <w:noWrap/>
            <w:vAlign w:val="bottom"/>
          </w:tcPr>
          <w:p w:rsidR="008B7BD9" w:rsidRPr="00E95607" w:rsidRDefault="008B7BD9" w:rsidP="00800E7D">
            <w:pPr>
              <w:autoSpaceDE w:val="0"/>
              <w:autoSpaceDN w:val="0"/>
              <w:adjustRightInd w:val="0"/>
              <w:spacing w:before="40" w:after="40" w:line="220" w:lineRule="exact"/>
              <w:rPr>
                <w:iCs/>
                <w:sz w:val="18"/>
                <w:szCs w:val="16"/>
                <w:lang w:val="en-GB"/>
              </w:rPr>
            </w:pPr>
            <w:r w:rsidRPr="00E95607">
              <w:rPr>
                <w:iCs/>
                <w:sz w:val="18"/>
                <w:szCs w:val="16"/>
                <w:lang w:val="es-ES_tradnl"/>
              </w:rPr>
              <w:t>Asiáticos</w:t>
            </w:r>
          </w:p>
        </w:tc>
        <w:tc>
          <w:tcPr>
            <w:tcW w:w="1080" w:type="dxa"/>
            <w:shd w:val="clear" w:color="auto" w:fill="auto"/>
            <w:noWrap/>
            <w:vAlign w:val="bottom"/>
          </w:tcPr>
          <w:p w:rsidR="008B7BD9" w:rsidRPr="00E95607" w:rsidRDefault="008B7BD9" w:rsidP="00800E7D">
            <w:pPr>
              <w:autoSpaceDE w:val="0"/>
              <w:autoSpaceDN w:val="0"/>
              <w:adjustRightInd w:val="0"/>
              <w:spacing w:before="40" w:after="40" w:line="220" w:lineRule="exact"/>
              <w:jc w:val="right"/>
              <w:rPr>
                <w:iCs/>
                <w:sz w:val="18"/>
                <w:szCs w:val="16"/>
                <w:lang w:val="en-GB"/>
              </w:rPr>
            </w:pPr>
            <w:r w:rsidRPr="00E95607">
              <w:rPr>
                <w:iCs/>
                <w:sz w:val="18"/>
                <w:szCs w:val="16"/>
                <w:lang w:val="en-GB"/>
              </w:rPr>
              <w:t>11</w:t>
            </w:r>
          </w:p>
        </w:tc>
        <w:tc>
          <w:tcPr>
            <w:tcW w:w="1080" w:type="dxa"/>
            <w:shd w:val="clear" w:color="auto" w:fill="auto"/>
            <w:noWrap/>
            <w:vAlign w:val="bottom"/>
          </w:tcPr>
          <w:p w:rsidR="008B7BD9" w:rsidRPr="00E95607" w:rsidRDefault="008B7BD9" w:rsidP="00800E7D">
            <w:pPr>
              <w:autoSpaceDE w:val="0"/>
              <w:autoSpaceDN w:val="0"/>
              <w:adjustRightInd w:val="0"/>
              <w:spacing w:before="40" w:after="40" w:line="220" w:lineRule="exact"/>
              <w:jc w:val="right"/>
              <w:rPr>
                <w:iCs/>
                <w:sz w:val="18"/>
                <w:szCs w:val="16"/>
                <w:lang w:val="en-GB"/>
              </w:rPr>
            </w:pPr>
            <w:r w:rsidRPr="00E95607">
              <w:rPr>
                <w:iCs/>
                <w:sz w:val="18"/>
                <w:szCs w:val="16"/>
                <w:lang w:val="en-GB"/>
              </w:rPr>
              <w:t>13</w:t>
            </w:r>
          </w:p>
        </w:tc>
        <w:tc>
          <w:tcPr>
            <w:tcW w:w="1081" w:type="dxa"/>
            <w:shd w:val="clear" w:color="auto" w:fill="auto"/>
            <w:noWrap/>
            <w:vAlign w:val="bottom"/>
          </w:tcPr>
          <w:p w:rsidR="008B7BD9" w:rsidRPr="00E95607" w:rsidRDefault="008B7BD9" w:rsidP="00800E7D">
            <w:pPr>
              <w:autoSpaceDE w:val="0"/>
              <w:autoSpaceDN w:val="0"/>
              <w:adjustRightInd w:val="0"/>
              <w:spacing w:before="40" w:after="40" w:line="220" w:lineRule="exact"/>
              <w:jc w:val="right"/>
              <w:rPr>
                <w:iCs/>
                <w:sz w:val="18"/>
                <w:szCs w:val="16"/>
                <w:lang w:val="fr-FR"/>
              </w:rPr>
            </w:pPr>
            <w:r w:rsidRPr="00E95607">
              <w:rPr>
                <w:iCs/>
                <w:sz w:val="18"/>
                <w:szCs w:val="16"/>
                <w:lang w:val="fr-FR"/>
              </w:rPr>
              <w:t>16</w:t>
            </w:r>
          </w:p>
        </w:tc>
        <w:tc>
          <w:tcPr>
            <w:tcW w:w="1080" w:type="dxa"/>
            <w:shd w:val="clear" w:color="auto" w:fill="auto"/>
            <w:noWrap/>
            <w:vAlign w:val="bottom"/>
          </w:tcPr>
          <w:p w:rsidR="008B7BD9" w:rsidRPr="00E95607" w:rsidRDefault="008B7BD9" w:rsidP="00800E7D">
            <w:pPr>
              <w:autoSpaceDE w:val="0"/>
              <w:autoSpaceDN w:val="0"/>
              <w:adjustRightInd w:val="0"/>
              <w:spacing w:before="40" w:after="40" w:line="220" w:lineRule="exact"/>
              <w:jc w:val="right"/>
              <w:rPr>
                <w:iCs/>
                <w:sz w:val="18"/>
                <w:szCs w:val="16"/>
                <w:lang w:val="fr-FR"/>
              </w:rPr>
            </w:pPr>
            <w:r w:rsidRPr="00E95607">
              <w:rPr>
                <w:iCs/>
                <w:sz w:val="18"/>
                <w:szCs w:val="16"/>
                <w:lang w:val="fr-FR"/>
              </w:rPr>
              <w:t>20</w:t>
            </w:r>
          </w:p>
        </w:tc>
        <w:tc>
          <w:tcPr>
            <w:tcW w:w="1081" w:type="dxa"/>
            <w:shd w:val="clear" w:color="auto" w:fill="auto"/>
            <w:noWrap/>
            <w:vAlign w:val="bottom"/>
          </w:tcPr>
          <w:p w:rsidR="008B7BD9" w:rsidRPr="00E95607" w:rsidRDefault="008B7BD9" w:rsidP="00800E7D">
            <w:pPr>
              <w:autoSpaceDE w:val="0"/>
              <w:autoSpaceDN w:val="0"/>
              <w:adjustRightInd w:val="0"/>
              <w:spacing w:before="40" w:after="40" w:line="220" w:lineRule="exact"/>
              <w:jc w:val="right"/>
              <w:rPr>
                <w:iCs/>
                <w:sz w:val="18"/>
                <w:szCs w:val="16"/>
                <w:lang w:val="fr-FR"/>
              </w:rPr>
            </w:pPr>
            <w:r w:rsidRPr="00E95607">
              <w:rPr>
                <w:iCs/>
                <w:sz w:val="18"/>
                <w:szCs w:val="16"/>
                <w:lang w:val="fr-FR"/>
              </w:rPr>
              <w:t>18</w:t>
            </w:r>
          </w:p>
        </w:tc>
      </w:tr>
      <w:tr w:rsidR="008B7BD9" w:rsidRPr="00E95607" w:rsidTr="00800E7D">
        <w:trPr>
          <w:trHeight w:val="20"/>
        </w:trPr>
        <w:tc>
          <w:tcPr>
            <w:tcW w:w="1969" w:type="dxa"/>
            <w:shd w:val="clear" w:color="auto" w:fill="auto"/>
            <w:noWrap/>
            <w:vAlign w:val="bottom"/>
          </w:tcPr>
          <w:p w:rsidR="008B7BD9" w:rsidRPr="00E95607" w:rsidRDefault="008B7BD9" w:rsidP="00800E7D">
            <w:pPr>
              <w:autoSpaceDE w:val="0"/>
              <w:autoSpaceDN w:val="0"/>
              <w:adjustRightInd w:val="0"/>
              <w:spacing w:before="40" w:after="40" w:line="220" w:lineRule="exact"/>
              <w:rPr>
                <w:iCs/>
                <w:sz w:val="18"/>
                <w:szCs w:val="16"/>
                <w:lang w:val="fr-FR"/>
              </w:rPr>
            </w:pPr>
            <w:r w:rsidRPr="00E95607">
              <w:rPr>
                <w:iCs/>
                <w:sz w:val="18"/>
                <w:szCs w:val="16"/>
                <w:lang w:val="es-ES_tradnl"/>
              </w:rPr>
              <w:t>Europeos</w:t>
            </w:r>
          </w:p>
        </w:tc>
        <w:tc>
          <w:tcPr>
            <w:tcW w:w="1080" w:type="dxa"/>
            <w:shd w:val="clear" w:color="auto" w:fill="auto"/>
            <w:noWrap/>
            <w:vAlign w:val="bottom"/>
          </w:tcPr>
          <w:p w:rsidR="008B7BD9" w:rsidRPr="00E95607" w:rsidRDefault="008B7BD9" w:rsidP="00800E7D">
            <w:pPr>
              <w:autoSpaceDE w:val="0"/>
              <w:autoSpaceDN w:val="0"/>
              <w:adjustRightInd w:val="0"/>
              <w:spacing w:before="40" w:after="40" w:line="220" w:lineRule="exact"/>
              <w:jc w:val="right"/>
              <w:rPr>
                <w:iCs/>
                <w:sz w:val="18"/>
                <w:szCs w:val="16"/>
                <w:lang w:val="fr-FR"/>
              </w:rPr>
            </w:pPr>
            <w:r w:rsidRPr="00E95607">
              <w:rPr>
                <w:iCs/>
                <w:sz w:val="18"/>
                <w:szCs w:val="16"/>
                <w:lang w:val="fr-FR"/>
              </w:rPr>
              <w:t>13</w:t>
            </w:r>
          </w:p>
        </w:tc>
        <w:tc>
          <w:tcPr>
            <w:tcW w:w="1080" w:type="dxa"/>
            <w:shd w:val="clear" w:color="auto" w:fill="auto"/>
            <w:noWrap/>
            <w:vAlign w:val="bottom"/>
          </w:tcPr>
          <w:p w:rsidR="008B7BD9" w:rsidRPr="00E95607" w:rsidRDefault="008B7BD9" w:rsidP="00800E7D">
            <w:pPr>
              <w:autoSpaceDE w:val="0"/>
              <w:autoSpaceDN w:val="0"/>
              <w:adjustRightInd w:val="0"/>
              <w:spacing w:before="40" w:after="40" w:line="220" w:lineRule="exact"/>
              <w:jc w:val="right"/>
              <w:rPr>
                <w:iCs/>
                <w:sz w:val="18"/>
                <w:szCs w:val="16"/>
                <w:lang w:val="fr-FR"/>
              </w:rPr>
            </w:pPr>
            <w:r w:rsidRPr="00E95607">
              <w:rPr>
                <w:iCs/>
                <w:sz w:val="18"/>
                <w:szCs w:val="16"/>
                <w:lang w:val="fr-FR"/>
              </w:rPr>
              <w:t>17</w:t>
            </w:r>
          </w:p>
        </w:tc>
        <w:tc>
          <w:tcPr>
            <w:tcW w:w="1081" w:type="dxa"/>
            <w:shd w:val="clear" w:color="auto" w:fill="auto"/>
            <w:noWrap/>
            <w:vAlign w:val="bottom"/>
          </w:tcPr>
          <w:p w:rsidR="008B7BD9" w:rsidRPr="00E95607" w:rsidRDefault="008B7BD9" w:rsidP="00800E7D">
            <w:pPr>
              <w:autoSpaceDE w:val="0"/>
              <w:autoSpaceDN w:val="0"/>
              <w:adjustRightInd w:val="0"/>
              <w:spacing w:before="40" w:after="40" w:line="220" w:lineRule="exact"/>
              <w:jc w:val="right"/>
              <w:rPr>
                <w:iCs/>
                <w:sz w:val="18"/>
                <w:szCs w:val="16"/>
                <w:lang w:val="fr-FR"/>
              </w:rPr>
            </w:pPr>
            <w:r w:rsidRPr="00E95607">
              <w:rPr>
                <w:iCs/>
                <w:sz w:val="18"/>
                <w:szCs w:val="16"/>
                <w:lang w:val="fr-FR"/>
              </w:rPr>
              <w:t>20</w:t>
            </w:r>
          </w:p>
        </w:tc>
        <w:tc>
          <w:tcPr>
            <w:tcW w:w="1080" w:type="dxa"/>
            <w:shd w:val="clear" w:color="auto" w:fill="auto"/>
            <w:noWrap/>
            <w:vAlign w:val="bottom"/>
          </w:tcPr>
          <w:p w:rsidR="008B7BD9" w:rsidRPr="00E95607" w:rsidRDefault="008B7BD9" w:rsidP="00800E7D">
            <w:pPr>
              <w:autoSpaceDE w:val="0"/>
              <w:autoSpaceDN w:val="0"/>
              <w:adjustRightInd w:val="0"/>
              <w:spacing w:before="40" w:after="40" w:line="220" w:lineRule="exact"/>
              <w:jc w:val="right"/>
              <w:rPr>
                <w:iCs/>
                <w:sz w:val="18"/>
                <w:szCs w:val="16"/>
                <w:lang w:val="fr-FR"/>
              </w:rPr>
            </w:pPr>
            <w:r w:rsidRPr="00E95607">
              <w:rPr>
                <w:iCs/>
                <w:sz w:val="18"/>
                <w:szCs w:val="16"/>
                <w:lang w:val="fr-FR"/>
              </w:rPr>
              <w:t>23</w:t>
            </w:r>
          </w:p>
        </w:tc>
        <w:tc>
          <w:tcPr>
            <w:tcW w:w="1081" w:type="dxa"/>
            <w:shd w:val="clear" w:color="auto" w:fill="auto"/>
            <w:noWrap/>
            <w:vAlign w:val="bottom"/>
          </w:tcPr>
          <w:p w:rsidR="008B7BD9" w:rsidRPr="00E95607" w:rsidRDefault="008B7BD9" w:rsidP="00800E7D">
            <w:pPr>
              <w:autoSpaceDE w:val="0"/>
              <w:autoSpaceDN w:val="0"/>
              <w:adjustRightInd w:val="0"/>
              <w:spacing w:before="40" w:after="40" w:line="220" w:lineRule="exact"/>
              <w:jc w:val="right"/>
              <w:rPr>
                <w:iCs/>
                <w:sz w:val="18"/>
                <w:szCs w:val="16"/>
                <w:lang w:val="fr-FR"/>
              </w:rPr>
            </w:pPr>
            <w:r w:rsidRPr="00E95607">
              <w:rPr>
                <w:iCs/>
                <w:sz w:val="18"/>
                <w:szCs w:val="16"/>
                <w:lang w:val="fr-FR"/>
              </w:rPr>
              <w:t>22</w:t>
            </w:r>
          </w:p>
        </w:tc>
      </w:tr>
      <w:tr w:rsidR="008B7BD9" w:rsidRPr="00E95607" w:rsidTr="00800E7D">
        <w:trPr>
          <w:trHeight w:val="20"/>
        </w:trPr>
        <w:tc>
          <w:tcPr>
            <w:tcW w:w="1969" w:type="dxa"/>
            <w:tcBorders>
              <w:bottom w:val="single" w:sz="4" w:space="0" w:color="auto"/>
            </w:tcBorders>
            <w:shd w:val="clear" w:color="auto" w:fill="auto"/>
            <w:noWrap/>
            <w:vAlign w:val="bottom"/>
          </w:tcPr>
          <w:p w:rsidR="008B7BD9" w:rsidRPr="00E95607" w:rsidRDefault="008B7BD9" w:rsidP="00800E7D">
            <w:pPr>
              <w:autoSpaceDE w:val="0"/>
              <w:autoSpaceDN w:val="0"/>
              <w:adjustRightInd w:val="0"/>
              <w:spacing w:before="40" w:after="40" w:line="220" w:lineRule="exact"/>
              <w:rPr>
                <w:iCs/>
                <w:sz w:val="18"/>
                <w:szCs w:val="16"/>
                <w:lang w:val="fr-FR"/>
              </w:rPr>
            </w:pPr>
            <w:r w:rsidRPr="00E95607">
              <w:rPr>
                <w:iCs/>
                <w:sz w:val="18"/>
                <w:szCs w:val="16"/>
                <w:lang w:val="es-ES_tradnl"/>
              </w:rPr>
              <w:t>Otros</w:t>
            </w:r>
          </w:p>
        </w:tc>
        <w:tc>
          <w:tcPr>
            <w:tcW w:w="1080" w:type="dxa"/>
            <w:tcBorders>
              <w:bottom w:val="single" w:sz="4" w:space="0" w:color="auto"/>
            </w:tcBorders>
            <w:shd w:val="clear" w:color="auto" w:fill="auto"/>
            <w:noWrap/>
            <w:vAlign w:val="bottom"/>
          </w:tcPr>
          <w:p w:rsidR="008B7BD9" w:rsidRPr="00E95607" w:rsidRDefault="008B7BD9" w:rsidP="00800E7D">
            <w:pPr>
              <w:autoSpaceDE w:val="0"/>
              <w:autoSpaceDN w:val="0"/>
              <w:adjustRightInd w:val="0"/>
              <w:spacing w:before="40" w:after="40" w:line="220" w:lineRule="exact"/>
              <w:jc w:val="right"/>
              <w:rPr>
                <w:iCs/>
                <w:sz w:val="18"/>
                <w:szCs w:val="16"/>
                <w:lang w:val="fr-FR"/>
              </w:rPr>
            </w:pPr>
            <w:r w:rsidRPr="00E95607">
              <w:rPr>
                <w:iCs/>
                <w:sz w:val="18"/>
                <w:szCs w:val="16"/>
                <w:lang w:val="fr-FR"/>
              </w:rPr>
              <w:t>21</w:t>
            </w:r>
          </w:p>
        </w:tc>
        <w:tc>
          <w:tcPr>
            <w:tcW w:w="1080" w:type="dxa"/>
            <w:tcBorders>
              <w:bottom w:val="single" w:sz="4" w:space="0" w:color="auto"/>
            </w:tcBorders>
            <w:shd w:val="clear" w:color="auto" w:fill="auto"/>
            <w:noWrap/>
            <w:vAlign w:val="bottom"/>
          </w:tcPr>
          <w:p w:rsidR="008B7BD9" w:rsidRPr="00E95607" w:rsidRDefault="008B7BD9" w:rsidP="00800E7D">
            <w:pPr>
              <w:autoSpaceDE w:val="0"/>
              <w:autoSpaceDN w:val="0"/>
              <w:adjustRightInd w:val="0"/>
              <w:spacing w:before="40" w:after="40" w:line="220" w:lineRule="exact"/>
              <w:jc w:val="right"/>
              <w:rPr>
                <w:iCs/>
                <w:sz w:val="18"/>
                <w:szCs w:val="16"/>
                <w:lang w:val="fr-FR"/>
              </w:rPr>
            </w:pPr>
            <w:r w:rsidRPr="00E95607">
              <w:rPr>
                <w:iCs/>
                <w:sz w:val="18"/>
                <w:szCs w:val="16"/>
                <w:lang w:val="fr-FR"/>
              </w:rPr>
              <w:t>23</w:t>
            </w:r>
          </w:p>
        </w:tc>
        <w:tc>
          <w:tcPr>
            <w:tcW w:w="1081" w:type="dxa"/>
            <w:tcBorders>
              <w:bottom w:val="single" w:sz="4" w:space="0" w:color="auto"/>
            </w:tcBorders>
            <w:shd w:val="clear" w:color="auto" w:fill="auto"/>
            <w:noWrap/>
            <w:vAlign w:val="bottom"/>
          </w:tcPr>
          <w:p w:rsidR="008B7BD9" w:rsidRPr="00E95607" w:rsidRDefault="008B7BD9" w:rsidP="00800E7D">
            <w:pPr>
              <w:autoSpaceDE w:val="0"/>
              <w:autoSpaceDN w:val="0"/>
              <w:adjustRightInd w:val="0"/>
              <w:spacing w:before="40" w:after="40" w:line="220" w:lineRule="exact"/>
              <w:jc w:val="right"/>
              <w:rPr>
                <w:iCs/>
                <w:sz w:val="18"/>
                <w:szCs w:val="16"/>
                <w:lang w:val="fr-FR"/>
              </w:rPr>
            </w:pPr>
            <w:r w:rsidRPr="00E95607">
              <w:rPr>
                <w:iCs/>
                <w:sz w:val="18"/>
                <w:szCs w:val="16"/>
                <w:lang w:val="fr-FR"/>
              </w:rPr>
              <w:t>24</w:t>
            </w:r>
          </w:p>
        </w:tc>
        <w:tc>
          <w:tcPr>
            <w:tcW w:w="1080" w:type="dxa"/>
            <w:tcBorders>
              <w:bottom w:val="single" w:sz="4" w:space="0" w:color="auto"/>
            </w:tcBorders>
            <w:shd w:val="clear" w:color="auto" w:fill="auto"/>
            <w:noWrap/>
            <w:vAlign w:val="bottom"/>
          </w:tcPr>
          <w:p w:rsidR="008B7BD9" w:rsidRPr="00E95607" w:rsidRDefault="008B7BD9" w:rsidP="00800E7D">
            <w:pPr>
              <w:autoSpaceDE w:val="0"/>
              <w:autoSpaceDN w:val="0"/>
              <w:adjustRightInd w:val="0"/>
              <w:spacing w:before="40" w:after="40" w:line="220" w:lineRule="exact"/>
              <w:jc w:val="right"/>
              <w:rPr>
                <w:iCs/>
                <w:sz w:val="18"/>
                <w:szCs w:val="16"/>
                <w:lang w:val="fr-FR"/>
              </w:rPr>
            </w:pPr>
            <w:r w:rsidRPr="00E95607">
              <w:rPr>
                <w:iCs/>
                <w:sz w:val="18"/>
                <w:szCs w:val="16"/>
                <w:lang w:val="fr-FR"/>
              </w:rPr>
              <w:t>29</w:t>
            </w:r>
          </w:p>
        </w:tc>
        <w:tc>
          <w:tcPr>
            <w:tcW w:w="1081" w:type="dxa"/>
            <w:tcBorders>
              <w:bottom w:val="single" w:sz="4" w:space="0" w:color="auto"/>
            </w:tcBorders>
            <w:shd w:val="clear" w:color="auto" w:fill="auto"/>
            <w:noWrap/>
            <w:vAlign w:val="bottom"/>
          </w:tcPr>
          <w:p w:rsidR="008B7BD9" w:rsidRPr="00E95607" w:rsidRDefault="008B7BD9" w:rsidP="00800E7D">
            <w:pPr>
              <w:autoSpaceDE w:val="0"/>
              <w:autoSpaceDN w:val="0"/>
              <w:adjustRightInd w:val="0"/>
              <w:spacing w:before="40" w:after="40" w:line="220" w:lineRule="exact"/>
              <w:jc w:val="right"/>
              <w:rPr>
                <w:iCs/>
                <w:sz w:val="18"/>
                <w:szCs w:val="16"/>
                <w:lang w:val="fr-FR"/>
              </w:rPr>
            </w:pPr>
            <w:r w:rsidRPr="00E95607">
              <w:rPr>
                <w:iCs/>
                <w:sz w:val="18"/>
                <w:szCs w:val="16"/>
                <w:lang w:val="fr-FR"/>
              </w:rPr>
              <w:t>27</w:t>
            </w:r>
          </w:p>
        </w:tc>
      </w:tr>
      <w:tr w:rsidR="008B7BD9" w:rsidRPr="00E95607" w:rsidTr="00800E7D">
        <w:trPr>
          <w:trHeight w:val="20"/>
        </w:trPr>
        <w:tc>
          <w:tcPr>
            <w:tcW w:w="1969" w:type="dxa"/>
            <w:tcBorders>
              <w:top w:val="single" w:sz="4" w:space="0" w:color="auto"/>
              <w:bottom w:val="single" w:sz="12" w:space="0" w:color="auto"/>
            </w:tcBorders>
            <w:shd w:val="clear" w:color="auto" w:fill="auto"/>
            <w:noWrap/>
            <w:vAlign w:val="bottom"/>
          </w:tcPr>
          <w:p w:rsidR="008B7BD9" w:rsidRPr="00E95607" w:rsidRDefault="008B7BD9" w:rsidP="00800E7D">
            <w:pPr>
              <w:autoSpaceDE w:val="0"/>
              <w:autoSpaceDN w:val="0"/>
              <w:adjustRightInd w:val="0"/>
              <w:spacing w:before="80" w:after="80" w:line="220" w:lineRule="exact"/>
              <w:ind w:left="284"/>
              <w:rPr>
                <w:b/>
                <w:iCs/>
                <w:sz w:val="18"/>
                <w:szCs w:val="16"/>
                <w:lang w:val="fr-FR"/>
              </w:rPr>
            </w:pPr>
            <w:r w:rsidRPr="00E95607">
              <w:rPr>
                <w:b/>
                <w:iCs/>
                <w:sz w:val="18"/>
                <w:szCs w:val="16"/>
                <w:lang w:val="es-ES_tradnl"/>
              </w:rPr>
              <w:t>Total</w:t>
            </w:r>
          </w:p>
        </w:tc>
        <w:tc>
          <w:tcPr>
            <w:tcW w:w="1080" w:type="dxa"/>
            <w:tcBorders>
              <w:top w:val="single" w:sz="4" w:space="0" w:color="auto"/>
              <w:bottom w:val="single" w:sz="12" w:space="0" w:color="auto"/>
            </w:tcBorders>
            <w:shd w:val="clear" w:color="auto" w:fill="auto"/>
            <w:noWrap/>
            <w:vAlign w:val="bottom"/>
          </w:tcPr>
          <w:p w:rsidR="008B7BD9" w:rsidRPr="00E95607" w:rsidRDefault="008B7BD9" w:rsidP="00800E7D">
            <w:pPr>
              <w:autoSpaceDE w:val="0"/>
              <w:autoSpaceDN w:val="0"/>
              <w:adjustRightInd w:val="0"/>
              <w:spacing w:before="80" w:after="80" w:line="220" w:lineRule="exact"/>
              <w:jc w:val="right"/>
              <w:rPr>
                <w:b/>
                <w:iCs/>
                <w:sz w:val="18"/>
                <w:szCs w:val="16"/>
                <w:lang w:val="fr-FR"/>
              </w:rPr>
            </w:pPr>
            <w:r w:rsidRPr="00E95607">
              <w:rPr>
                <w:b/>
                <w:iCs/>
                <w:sz w:val="18"/>
                <w:szCs w:val="16"/>
                <w:lang w:val="fr-FR"/>
              </w:rPr>
              <w:t>16</w:t>
            </w:r>
          </w:p>
        </w:tc>
        <w:tc>
          <w:tcPr>
            <w:tcW w:w="1080" w:type="dxa"/>
            <w:tcBorders>
              <w:top w:val="single" w:sz="4" w:space="0" w:color="auto"/>
              <w:bottom w:val="single" w:sz="12" w:space="0" w:color="auto"/>
            </w:tcBorders>
            <w:shd w:val="clear" w:color="auto" w:fill="auto"/>
            <w:noWrap/>
            <w:vAlign w:val="bottom"/>
          </w:tcPr>
          <w:p w:rsidR="008B7BD9" w:rsidRPr="00E95607" w:rsidRDefault="008B7BD9" w:rsidP="00800E7D">
            <w:pPr>
              <w:autoSpaceDE w:val="0"/>
              <w:autoSpaceDN w:val="0"/>
              <w:adjustRightInd w:val="0"/>
              <w:spacing w:before="80" w:after="80" w:line="220" w:lineRule="exact"/>
              <w:jc w:val="right"/>
              <w:rPr>
                <w:b/>
                <w:iCs/>
                <w:sz w:val="18"/>
                <w:szCs w:val="16"/>
                <w:lang w:val="fr-FR"/>
              </w:rPr>
            </w:pPr>
            <w:r w:rsidRPr="00E95607">
              <w:rPr>
                <w:b/>
                <w:iCs/>
                <w:sz w:val="18"/>
                <w:szCs w:val="16"/>
                <w:lang w:val="fr-FR"/>
              </w:rPr>
              <w:t>21</w:t>
            </w:r>
          </w:p>
        </w:tc>
        <w:tc>
          <w:tcPr>
            <w:tcW w:w="1081" w:type="dxa"/>
            <w:tcBorders>
              <w:top w:val="single" w:sz="4" w:space="0" w:color="auto"/>
              <w:bottom w:val="single" w:sz="12" w:space="0" w:color="auto"/>
            </w:tcBorders>
            <w:shd w:val="clear" w:color="auto" w:fill="auto"/>
            <w:noWrap/>
            <w:vAlign w:val="bottom"/>
          </w:tcPr>
          <w:p w:rsidR="008B7BD9" w:rsidRPr="00E95607" w:rsidRDefault="008B7BD9" w:rsidP="00800E7D">
            <w:pPr>
              <w:autoSpaceDE w:val="0"/>
              <w:autoSpaceDN w:val="0"/>
              <w:adjustRightInd w:val="0"/>
              <w:spacing w:before="80" w:after="80" w:line="220" w:lineRule="exact"/>
              <w:jc w:val="right"/>
              <w:rPr>
                <w:b/>
                <w:iCs/>
                <w:sz w:val="18"/>
                <w:szCs w:val="16"/>
                <w:lang w:val="fr-FR"/>
              </w:rPr>
            </w:pPr>
            <w:r w:rsidRPr="00E95607">
              <w:rPr>
                <w:b/>
                <w:iCs/>
                <w:sz w:val="18"/>
                <w:szCs w:val="16"/>
                <w:lang w:val="fr-FR"/>
              </w:rPr>
              <w:t>24</w:t>
            </w:r>
          </w:p>
        </w:tc>
        <w:tc>
          <w:tcPr>
            <w:tcW w:w="1080" w:type="dxa"/>
            <w:tcBorders>
              <w:top w:val="single" w:sz="4" w:space="0" w:color="auto"/>
              <w:bottom w:val="single" w:sz="12" w:space="0" w:color="auto"/>
            </w:tcBorders>
            <w:shd w:val="clear" w:color="auto" w:fill="auto"/>
            <w:noWrap/>
            <w:vAlign w:val="bottom"/>
          </w:tcPr>
          <w:p w:rsidR="008B7BD9" w:rsidRPr="00E95607" w:rsidRDefault="008B7BD9" w:rsidP="00800E7D">
            <w:pPr>
              <w:autoSpaceDE w:val="0"/>
              <w:autoSpaceDN w:val="0"/>
              <w:adjustRightInd w:val="0"/>
              <w:spacing w:before="80" w:after="80" w:line="220" w:lineRule="exact"/>
              <w:jc w:val="right"/>
              <w:rPr>
                <w:b/>
                <w:iCs/>
                <w:sz w:val="18"/>
                <w:szCs w:val="16"/>
                <w:lang w:val="fr-FR"/>
              </w:rPr>
            </w:pPr>
            <w:r w:rsidRPr="00E95607">
              <w:rPr>
                <w:b/>
                <w:iCs/>
                <w:sz w:val="18"/>
                <w:szCs w:val="16"/>
                <w:lang w:val="fr-FR"/>
              </w:rPr>
              <w:t>27</w:t>
            </w:r>
          </w:p>
        </w:tc>
        <w:tc>
          <w:tcPr>
            <w:tcW w:w="1081" w:type="dxa"/>
            <w:tcBorders>
              <w:top w:val="single" w:sz="4" w:space="0" w:color="auto"/>
              <w:bottom w:val="single" w:sz="12" w:space="0" w:color="auto"/>
            </w:tcBorders>
            <w:shd w:val="clear" w:color="auto" w:fill="auto"/>
            <w:noWrap/>
            <w:vAlign w:val="bottom"/>
          </w:tcPr>
          <w:p w:rsidR="008B7BD9" w:rsidRPr="00E95607" w:rsidRDefault="008B7BD9" w:rsidP="00800E7D">
            <w:pPr>
              <w:autoSpaceDE w:val="0"/>
              <w:autoSpaceDN w:val="0"/>
              <w:adjustRightInd w:val="0"/>
              <w:spacing w:before="80" w:after="80" w:line="220" w:lineRule="exact"/>
              <w:jc w:val="right"/>
              <w:rPr>
                <w:b/>
                <w:iCs/>
                <w:sz w:val="18"/>
                <w:szCs w:val="16"/>
                <w:lang w:val="fr-FR"/>
              </w:rPr>
            </w:pPr>
            <w:r w:rsidRPr="00E95607">
              <w:rPr>
                <w:b/>
                <w:iCs/>
                <w:sz w:val="18"/>
                <w:szCs w:val="16"/>
                <w:lang w:val="fr-FR"/>
              </w:rPr>
              <w:t>26</w:t>
            </w:r>
          </w:p>
        </w:tc>
      </w:tr>
    </w:tbl>
    <w:p w:rsidR="008B7BD9" w:rsidRPr="00E9773F" w:rsidRDefault="008B7BD9" w:rsidP="00E9773F">
      <w:pPr>
        <w:pStyle w:val="SingleTxtG"/>
        <w:suppressAutoHyphens/>
        <w:spacing w:before="120" w:after="0"/>
        <w:ind w:firstLine="170"/>
        <w:jc w:val="left"/>
        <w:rPr>
          <w:sz w:val="18"/>
          <w:szCs w:val="24"/>
        </w:rPr>
      </w:pPr>
      <w:r w:rsidRPr="00E9773F">
        <w:rPr>
          <w:i/>
          <w:sz w:val="18"/>
          <w:szCs w:val="24"/>
        </w:rPr>
        <w:t>Fuente:</w:t>
      </w:r>
      <w:r w:rsidRPr="00E9773F">
        <w:rPr>
          <w:sz w:val="18"/>
          <w:szCs w:val="24"/>
        </w:rPr>
        <w:t xml:space="preserve"> Oficina de Estadística de Nueva Zelandia, Censo de población y vivienda, 1986, 1991, 1996, 2001 y 2006 (datos inéditos del censo)</w:t>
      </w:r>
      <w:r w:rsidR="00E9773F">
        <w:rPr>
          <w:sz w:val="18"/>
          <w:szCs w:val="24"/>
        </w:rPr>
        <w:t>.</w:t>
      </w:r>
    </w:p>
    <w:p w:rsidR="008B7BD9" w:rsidRPr="00E9773F" w:rsidRDefault="008B7BD9" w:rsidP="00E9773F">
      <w:pPr>
        <w:pStyle w:val="SingleTxtG"/>
        <w:suppressAutoHyphens/>
        <w:spacing w:after="0"/>
        <w:ind w:firstLine="170"/>
        <w:jc w:val="left"/>
        <w:rPr>
          <w:i/>
          <w:sz w:val="18"/>
          <w:szCs w:val="24"/>
        </w:rPr>
      </w:pPr>
      <w:r w:rsidRPr="00E9773F">
        <w:rPr>
          <w:i/>
          <w:sz w:val="18"/>
          <w:szCs w:val="24"/>
        </w:rPr>
        <w:t xml:space="preserve">Notas: </w:t>
      </w:r>
    </w:p>
    <w:p w:rsidR="008B7BD9" w:rsidRPr="00E9773F" w:rsidRDefault="00E9773F" w:rsidP="00E9773F">
      <w:pPr>
        <w:pStyle w:val="SingleTxtG"/>
        <w:suppressAutoHyphens/>
        <w:spacing w:after="0"/>
        <w:ind w:firstLine="170"/>
        <w:jc w:val="left"/>
        <w:rPr>
          <w:sz w:val="18"/>
          <w:szCs w:val="24"/>
        </w:rPr>
      </w:pPr>
      <w:r>
        <w:rPr>
          <w:sz w:val="18"/>
          <w:szCs w:val="24"/>
          <w:lang w:val="es-ES_tradnl"/>
        </w:rPr>
        <w:tab/>
        <w:t>1)</w:t>
      </w:r>
      <w:r>
        <w:rPr>
          <w:sz w:val="18"/>
          <w:szCs w:val="24"/>
          <w:lang w:val="es-ES_tradnl"/>
        </w:rPr>
        <w:tab/>
      </w:r>
      <w:r w:rsidR="008B7BD9" w:rsidRPr="00E9773F">
        <w:rPr>
          <w:sz w:val="18"/>
          <w:szCs w:val="24"/>
          <w:lang w:val="es-ES_tradnl"/>
        </w:rPr>
        <w:t>Para mantener la coherencia a lo largo del tiempo, los que se identificaron como neozelandeses en 2006 se incluyeron en el grupo étnico europeo.</w:t>
      </w:r>
      <w:r w:rsidR="008B7BD9" w:rsidRPr="00E9773F">
        <w:rPr>
          <w:sz w:val="18"/>
          <w:szCs w:val="24"/>
        </w:rPr>
        <w:t xml:space="preserve"> </w:t>
      </w:r>
    </w:p>
    <w:p w:rsidR="008B7BD9" w:rsidRPr="00E9773F" w:rsidRDefault="00E9773F" w:rsidP="00E9773F">
      <w:pPr>
        <w:pStyle w:val="SingleTxtG"/>
        <w:suppressAutoHyphens/>
        <w:spacing w:after="0"/>
        <w:ind w:firstLine="170"/>
        <w:jc w:val="left"/>
        <w:rPr>
          <w:sz w:val="18"/>
          <w:szCs w:val="24"/>
        </w:rPr>
      </w:pPr>
      <w:r>
        <w:rPr>
          <w:sz w:val="18"/>
          <w:szCs w:val="24"/>
          <w:lang w:val="es-ES_tradnl"/>
        </w:rPr>
        <w:tab/>
        <w:t>2)</w:t>
      </w:r>
      <w:r>
        <w:rPr>
          <w:sz w:val="18"/>
          <w:szCs w:val="24"/>
          <w:lang w:val="es-ES_tradnl"/>
        </w:rPr>
        <w:tab/>
      </w:r>
      <w:r w:rsidR="008B7BD9" w:rsidRPr="00E9773F">
        <w:rPr>
          <w:sz w:val="18"/>
          <w:szCs w:val="24"/>
        </w:rPr>
        <w:t>Un solo progenitor es la madre, padre (natural, político, adoptivo o de acogida) o una persona que asume la función parental respecto de un niño en un núcleo familiar. Una persona que asume la función parental es una persona que no es madre ni padre (natural, político, adoptivo o de acogida) de un menor (según lo define la encuesta) pero que por lo general reside con ese menor.</w:t>
      </w:r>
    </w:p>
    <w:p w:rsidR="008B7BD9" w:rsidRPr="00E9773F" w:rsidRDefault="00E9773F" w:rsidP="00E9773F">
      <w:pPr>
        <w:pStyle w:val="SingleTxtG"/>
        <w:suppressAutoHyphens/>
        <w:spacing w:after="240"/>
        <w:ind w:firstLine="170"/>
        <w:jc w:val="left"/>
        <w:rPr>
          <w:sz w:val="18"/>
          <w:szCs w:val="24"/>
        </w:rPr>
      </w:pPr>
      <w:bookmarkStart w:id="96" w:name="_Toc204585571"/>
      <w:r>
        <w:rPr>
          <w:sz w:val="18"/>
          <w:szCs w:val="24"/>
        </w:rPr>
        <w:tab/>
        <w:t>3)</w:t>
      </w:r>
      <w:r>
        <w:rPr>
          <w:sz w:val="18"/>
          <w:szCs w:val="24"/>
        </w:rPr>
        <w:tab/>
      </w:r>
      <w:r w:rsidR="008B7BD9" w:rsidRPr="00E9773F">
        <w:rPr>
          <w:sz w:val="18"/>
          <w:szCs w:val="24"/>
        </w:rPr>
        <w:t>En el Censo se define como hijo</w:t>
      </w:r>
      <w:r w:rsidR="008B7BD9" w:rsidRPr="00E9773F">
        <w:rPr>
          <w:sz w:val="18"/>
          <w:lang w:val="es-ES_tradnl"/>
        </w:rPr>
        <w:t xml:space="preserve"> dependiente a los menores de 18 años que no trabajan a tiempo completo.</w:t>
      </w:r>
    </w:p>
    <w:bookmarkEnd w:id="96"/>
    <w:p w:rsidR="00E9773F" w:rsidRDefault="008B7BD9" w:rsidP="00E9773F">
      <w:pPr>
        <w:pStyle w:val="Heading1"/>
      </w:pPr>
      <w:r w:rsidRPr="004E51F8">
        <w:t>Cuadro 24</w:t>
      </w:r>
    </w:p>
    <w:p w:rsidR="008B7BD9" w:rsidRPr="00E9773F" w:rsidRDefault="008B7BD9" w:rsidP="00E9773F">
      <w:pPr>
        <w:pStyle w:val="SingleTxtG"/>
        <w:jc w:val="left"/>
        <w:rPr>
          <w:b/>
        </w:rPr>
      </w:pPr>
      <w:r w:rsidRPr="00E9773F">
        <w:rPr>
          <w:b/>
          <w:lang w:val="es-ES_tradnl"/>
        </w:rPr>
        <w:t xml:space="preserve">Número de integrantes del hogar por población de </w:t>
      </w:r>
      <w:smartTag w:uri="urn:schemas-microsoft-com:office:smarttags" w:element="metricconverter">
        <w:smartTagPr>
          <w:attr w:name="ProductID" w:val="0 a"/>
        </w:smartTagPr>
        <w:r w:rsidRPr="00E9773F">
          <w:rPr>
            <w:b/>
            <w:lang w:val="es-ES_tradnl"/>
          </w:rPr>
          <w:t>0 a</w:t>
        </w:r>
      </w:smartTag>
      <w:r w:rsidRPr="00E9773F">
        <w:rPr>
          <w:b/>
          <w:lang w:val="es-ES_tradnl"/>
        </w:rPr>
        <w:t xml:space="preserve"> 17 años por grupo étnico, 2006</w:t>
      </w:r>
    </w:p>
    <w:tbl>
      <w:tblPr>
        <w:tblW w:w="7371" w:type="dxa"/>
        <w:tblInd w:w="1134" w:type="dxa"/>
        <w:tblLayout w:type="fixed"/>
        <w:tblCellMar>
          <w:left w:w="0" w:type="dxa"/>
          <w:right w:w="0" w:type="dxa"/>
        </w:tblCellMar>
        <w:tblLook w:val="0000" w:firstRow="0" w:lastRow="0" w:firstColumn="0" w:lastColumn="0" w:noHBand="0" w:noVBand="0"/>
      </w:tblPr>
      <w:tblGrid>
        <w:gridCol w:w="2791"/>
        <w:gridCol w:w="1145"/>
        <w:gridCol w:w="1145"/>
        <w:gridCol w:w="1145"/>
        <w:gridCol w:w="1145"/>
      </w:tblGrid>
      <w:tr w:rsidR="008B7BD9" w:rsidRPr="00800E7D" w:rsidTr="00800E7D">
        <w:trPr>
          <w:trHeight w:val="20"/>
        </w:trPr>
        <w:tc>
          <w:tcPr>
            <w:tcW w:w="2791" w:type="dxa"/>
            <w:vMerge w:val="restart"/>
            <w:tcBorders>
              <w:top w:val="single" w:sz="4" w:space="0" w:color="auto"/>
              <w:bottom w:val="single" w:sz="12" w:space="0" w:color="auto"/>
            </w:tcBorders>
            <w:shd w:val="clear" w:color="auto" w:fill="auto"/>
            <w:vAlign w:val="bottom"/>
          </w:tcPr>
          <w:p w:rsidR="008B7BD9" w:rsidRPr="00800E7D" w:rsidRDefault="008B7BD9" w:rsidP="00800E7D">
            <w:pPr>
              <w:autoSpaceDE w:val="0"/>
              <w:autoSpaceDN w:val="0"/>
              <w:adjustRightInd w:val="0"/>
              <w:spacing w:before="80" w:after="80" w:line="200" w:lineRule="exact"/>
              <w:rPr>
                <w:i/>
                <w:iCs/>
                <w:sz w:val="16"/>
                <w:szCs w:val="16"/>
                <w:lang w:val="en-GB"/>
              </w:rPr>
            </w:pPr>
            <w:r w:rsidRPr="00800E7D">
              <w:rPr>
                <w:i/>
                <w:iCs/>
                <w:sz w:val="16"/>
                <w:szCs w:val="16"/>
                <w:lang w:val="es-ES_tradnl"/>
              </w:rPr>
              <w:t>Grupo étnico</w:t>
            </w:r>
          </w:p>
        </w:tc>
        <w:tc>
          <w:tcPr>
            <w:tcW w:w="4580" w:type="dxa"/>
            <w:gridSpan w:val="4"/>
            <w:tcBorders>
              <w:top w:val="single" w:sz="4" w:space="0" w:color="auto"/>
              <w:bottom w:val="single" w:sz="4" w:space="0" w:color="auto"/>
            </w:tcBorders>
            <w:shd w:val="clear" w:color="auto" w:fill="auto"/>
            <w:vAlign w:val="bottom"/>
          </w:tcPr>
          <w:p w:rsidR="008B7BD9" w:rsidRPr="00800E7D" w:rsidRDefault="008B7BD9" w:rsidP="00800E7D">
            <w:pPr>
              <w:autoSpaceDE w:val="0"/>
              <w:autoSpaceDN w:val="0"/>
              <w:adjustRightInd w:val="0"/>
              <w:spacing w:before="80" w:after="80" w:line="200" w:lineRule="exact"/>
              <w:jc w:val="center"/>
              <w:rPr>
                <w:i/>
                <w:iCs/>
                <w:sz w:val="16"/>
                <w:szCs w:val="16"/>
              </w:rPr>
            </w:pPr>
            <w:r w:rsidRPr="00800E7D">
              <w:rPr>
                <w:i/>
                <w:iCs/>
                <w:sz w:val="16"/>
                <w:szCs w:val="16"/>
                <w:lang w:val="es-ES_tradnl"/>
              </w:rPr>
              <w:t>Número de residentes habituales (proporción %)</w:t>
            </w:r>
          </w:p>
        </w:tc>
      </w:tr>
      <w:tr w:rsidR="008B7BD9" w:rsidRPr="00800E7D" w:rsidTr="00800E7D">
        <w:trPr>
          <w:trHeight w:val="20"/>
        </w:trPr>
        <w:tc>
          <w:tcPr>
            <w:tcW w:w="2791" w:type="dxa"/>
            <w:vMerge/>
            <w:tcBorders>
              <w:top w:val="single" w:sz="4" w:space="0" w:color="auto"/>
              <w:bottom w:val="single" w:sz="12" w:space="0" w:color="auto"/>
            </w:tcBorders>
            <w:shd w:val="clear" w:color="auto" w:fill="auto"/>
            <w:vAlign w:val="bottom"/>
          </w:tcPr>
          <w:p w:rsidR="008B7BD9" w:rsidRPr="00800E7D" w:rsidRDefault="008B7BD9" w:rsidP="00800E7D">
            <w:pPr>
              <w:autoSpaceDE w:val="0"/>
              <w:autoSpaceDN w:val="0"/>
              <w:adjustRightInd w:val="0"/>
              <w:spacing w:before="80" w:after="80" w:line="200" w:lineRule="exact"/>
              <w:rPr>
                <w:i/>
                <w:iCs/>
                <w:sz w:val="16"/>
                <w:szCs w:val="16"/>
              </w:rPr>
            </w:pPr>
          </w:p>
        </w:tc>
        <w:tc>
          <w:tcPr>
            <w:tcW w:w="1145" w:type="dxa"/>
            <w:tcBorders>
              <w:top w:val="single" w:sz="4" w:space="0" w:color="auto"/>
              <w:bottom w:val="single" w:sz="12" w:space="0" w:color="auto"/>
            </w:tcBorders>
            <w:shd w:val="clear" w:color="auto" w:fill="auto"/>
            <w:vAlign w:val="bottom"/>
          </w:tcPr>
          <w:p w:rsidR="008B7BD9" w:rsidRPr="00800E7D" w:rsidRDefault="008B7BD9" w:rsidP="00800E7D">
            <w:pPr>
              <w:autoSpaceDE w:val="0"/>
              <w:autoSpaceDN w:val="0"/>
              <w:adjustRightInd w:val="0"/>
              <w:spacing w:before="80" w:after="80" w:line="200" w:lineRule="exact"/>
              <w:jc w:val="right"/>
              <w:rPr>
                <w:i/>
                <w:iCs/>
                <w:sz w:val="16"/>
                <w:szCs w:val="16"/>
                <w:lang w:val="en-GB"/>
              </w:rPr>
            </w:pPr>
            <w:r w:rsidRPr="00800E7D">
              <w:rPr>
                <w:i/>
                <w:iCs/>
                <w:sz w:val="16"/>
                <w:szCs w:val="16"/>
                <w:lang w:val="es-ES_tradnl"/>
              </w:rPr>
              <w:t>Población total</w:t>
            </w:r>
          </w:p>
        </w:tc>
        <w:tc>
          <w:tcPr>
            <w:tcW w:w="1145" w:type="dxa"/>
            <w:tcBorders>
              <w:top w:val="single" w:sz="4" w:space="0" w:color="auto"/>
              <w:bottom w:val="single" w:sz="12" w:space="0" w:color="auto"/>
            </w:tcBorders>
            <w:shd w:val="clear" w:color="auto" w:fill="auto"/>
            <w:vAlign w:val="bottom"/>
          </w:tcPr>
          <w:p w:rsidR="008B7BD9" w:rsidRPr="00800E7D" w:rsidRDefault="008B7BD9" w:rsidP="00800E7D">
            <w:pPr>
              <w:autoSpaceDE w:val="0"/>
              <w:autoSpaceDN w:val="0"/>
              <w:adjustRightInd w:val="0"/>
              <w:spacing w:before="80" w:after="80" w:line="200" w:lineRule="exact"/>
              <w:jc w:val="right"/>
              <w:rPr>
                <w:i/>
                <w:iCs/>
                <w:sz w:val="16"/>
                <w:szCs w:val="16"/>
                <w:lang w:val="en-GB"/>
              </w:rPr>
            </w:pPr>
            <w:r w:rsidRPr="00800E7D">
              <w:rPr>
                <w:i/>
                <w:iCs/>
                <w:sz w:val="16"/>
                <w:szCs w:val="16"/>
                <w:lang w:val="en-GB"/>
              </w:rPr>
              <w:t>1-3</w:t>
            </w:r>
          </w:p>
        </w:tc>
        <w:tc>
          <w:tcPr>
            <w:tcW w:w="1145" w:type="dxa"/>
            <w:tcBorders>
              <w:top w:val="single" w:sz="4" w:space="0" w:color="auto"/>
              <w:bottom w:val="single" w:sz="12" w:space="0" w:color="auto"/>
            </w:tcBorders>
            <w:shd w:val="clear" w:color="auto" w:fill="auto"/>
            <w:vAlign w:val="bottom"/>
          </w:tcPr>
          <w:p w:rsidR="008B7BD9" w:rsidRPr="00800E7D" w:rsidRDefault="008B7BD9" w:rsidP="00800E7D">
            <w:pPr>
              <w:autoSpaceDE w:val="0"/>
              <w:autoSpaceDN w:val="0"/>
              <w:adjustRightInd w:val="0"/>
              <w:spacing w:before="80" w:after="80" w:line="200" w:lineRule="exact"/>
              <w:jc w:val="right"/>
              <w:rPr>
                <w:i/>
                <w:iCs/>
                <w:sz w:val="16"/>
                <w:szCs w:val="16"/>
                <w:lang w:val="en-GB"/>
              </w:rPr>
            </w:pPr>
            <w:r w:rsidRPr="00800E7D">
              <w:rPr>
                <w:i/>
                <w:iCs/>
                <w:sz w:val="16"/>
                <w:szCs w:val="16"/>
                <w:lang w:val="en-GB"/>
              </w:rPr>
              <w:t>4-5</w:t>
            </w:r>
          </w:p>
        </w:tc>
        <w:tc>
          <w:tcPr>
            <w:tcW w:w="1145" w:type="dxa"/>
            <w:tcBorders>
              <w:top w:val="single" w:sz="4" w:space="0" w:color="auto"/>
              <w:bottom w:val="single" w:sz="12" w:space="0" w:color="auto"/>
            </w:tcBorders>
            <w:shd w:val="clear" w:color="auto" w:fill="auto"/>
            <w:vAlign w:val="bottom"/>
          </w:tcPr>
          <w:p w:rsidR="008B7BD9" w:rsidRPr="00800E7D" w:rsidRDefault="008B7BD9" w:rsidP="00800E7D">
            <w:pPr>
              <w:autoSpaceDE w:val="0"/>
              <w:autoSpaceDN w:val="0"/>
              <w:adjustRightInd w:val="0"/>
              <w:spacing w:before="80" w:after="80" w:line="200" w:lineRule="exact"/>
              <w:jc w:val="right"/>
              <w:rPr>
                <w:i/>
                <w:iCs/>
                <w:sz w:val="16"/>
                <w:szCs w:val="16"/>
                <w:lang w:val="en-GB"/>
              </w:rPr>
            </w:pPr>
            <w:r w:rsidRPr="00800E7D">
              <w:rPr>
                <w:i/>
                <w:iCs/>
                <w:sz w:val="16"/>
                <w:szCs w:val="16"/>
                <w:lang w:val="es-ES_tradnl"/>
              </w:rPr>
              <w:t>6 o más</w:t>
            </w:r>
          </w:p>
        </w:tc>
      </w:tr>
      <w:tr w:rsidR="008B7BD9" w:rsidRPr="00800E7D" w:rsidTr="00800E7D">
        <w:trPr>
          <w:trHeight w:val="20"/>
        </w:trPr>
        <w:tc>
          <w:tcPr>
            <w:tcW w:w="2791" w:type="dxa"/>
            <w:tcBorders>
              <w:top w:val="single" w:sz="12" w:space="0" w:color="auto"/>
            </w:tcBorders>
            <w:shd w:val="clear" w:color="auto" w:fill="auto"/>
            <w:noWrap/>
            <w:vAlign w:val="bottom"/>
          </w:tcPr>
          <w:p w:rsidR="008B7BD9" w:rsidRPr="00800E7D" w:rsidRDefault="008B7BD9" w:rsidP="00800E7D">
            <w:pPr>
              <w:autoSpaceDE w:val="0"/>
              <w:autoSpaceDN w:val="0"/>
              <w:adjustRightInd w:val="0"/>
              <w:spacing w:before="40" w:after="40" w:line="220" w:lineRule="exact"/>
              <w:rPr>
                <w:iCs/>
                <w:sz w:val="18"/>
                <w:szCs w:val="16"/>
                <w:lang w:val="en-GB"/>
              </w:rPr>
            </w:pPr>
            <w:r w:rsidRPr="00800E7D">
              <w:rPr>
                <w:iCs/>
                <w:sz w:val="18"/>
                <w:szCs w:val="16"/>
                <w:lang w:val="es-ES_tradnl"/>
              </w:rPr>
              <w:t>Maoríes</w:t>
            </w:r>
          </w:p>
        </w:tc>
        <w:tc>
          <w:tcPr>
            <w:tcW w:w="1145" w:type="dxa"/>
            <w:tcBorders>
              <w:top w:val="single" w:sz="12" w:space="0" w:color="auto"/>
            </w:tcBorders>
            <w:shd w:val="clear" w:color="auto" w:fill="auto"/>
            <w:noWrap/>
            <w:vAlign w:val="bottom"/>
          </w:tcPr>
          <w:p w:rsidR="008B7BD9" w:rsidRPr="00800E7D" w:rsidRDefault="008B7BD9" w:rsidP="00800E7D">
            <w:pPr>
              <w:autoSpaceDE w:val="0"/>
              <w:autoSpaceDN w:val="0"/>
              <w:adjustRightInd w:val="0"/>
              <w:spacing w:before="40" w:after="40" w:line="220" w:lineRule="exact"/>
              <w:jc w:val="right"/>
              <w:rPr>
                <w:iCs/>
                <w:sz w:val="18"/>
                <w:szCs w:val="16"/>
                <w:lang w:val="en-GB"/>
              </w:rPr>
            </w:pPr>
            <w:r w:rsidRPr="00800E7D">
              <w:rPr>
                <w:iCs/>
                <w:sz w:val="18"/>
                <w:szCs w:val="16"/>
                <w:lang w:val="en-GB"/>
              </w:rPr>
              <w:t>100</w:t>
            </w:r>
          </w:p>
        </w:tc>
        <w:tc>
          <w:tcPr>
            <w:tcW w:w="1145" w:type="dxa"/>
            <w:tcBorders>
              <w:top w:val="single" w:sz="12" w:space="0" w:color="auto"/>
            </w:tcBorders>
            <w:shd w:val="clear" w:color="auto" w:fill="auto"/>
            <w:vAlign w:val="bottom"/>
          </w:tcPr>
          <w:p w:rsidR="008B7BD9" w:rsidRPr="00800E7D" w:rsidRDefault="008B7BD9" w:rsidP="00800E7D">
            <w:pPr>
              <w:autoSpaceDE w:val="0"/>
              <w:autoSpaceDN w:val="0"/>
              <w:adjustRightInd w:val="0"/>
              <w:spacing w:before="40" w:after="40" w:line="220" w:lineRule="exact"/>
              <w:jc w:val="right"/>
              <w:rPr>
                <w:iCs/>
                <w:sz w:val="18"/>
                <w:szCs w:val="16"/>
                <w:lang w:val="en-GB"/>
              </w:rPr>
            </w:pPr>
            <w:r w:rsidRPr="00800E7D">
              <w:rPr>
                <w:iCs/>
                <w:sz w:val="18"/>
                <w:szCs w:val="16"/>
                <w:lang w:val="en-GB"/>
              </w:rPr>
              <w:t>22</w:t>
            </w:r>
          </w:p>
        </w:tc>
        <w:tc>
          <w:tcPr>
            <w:tcW w:w="1145" w:type="dxa"/>
            <w:tcBorders>
              <w:top w:val="single" w:sz="12" w:space="0" w:color="auto"/>
            </w:tcBorders>
            <w:shd w:val="clear" w:color="auto" w:fill="auto"/>
            <w:noWrap/>
            <w:vAlign w:val="bottom"/>
          </w:tcPr>
          <w:p w:rsidR="008B7BD9" w:rsidRPr="00800E7D" w:rsidRDefault="008B7BD9" w:rsidP="00800E7D">
            <w:pPr>
              <w:autoSpaceDE w:val="0"/>
              <w:autoSpaceDN w:val="0"/>
              <w:adjustRightInd w:val="0"/>
              <w:spacing w:before="40" w:after="40" w:line="220" w:lineRule="exact"/>
              <w:jc w:val="right"/>
              <w:rPr>
                <w:iCs/>
                <w:sz w:val="18"/>
                <w:szCs w:val="16"/>
                <w:lang w:val="en-GB"/>
              </w:rPr>
            </w:pPr>
            <w:r w:rsidRPr="00800E7D">
              <w:rPr>
                <w:iCs/>
                <w:sz w:val="18"/>
                <w:szCs w:val="16"/>
                <w:lang w:val="en-GB"/>
              </w:rPr>
              <w:t>48</w:t>
            </w:r>
          </w:p>
        </w:tc>
        <w:tc>
          <w:tcPr>
            <w:tcW w:w="1145" w:type="dxa"/>
            <w:tcBorders>
              <w:top w:val="single" w:sz="12" w:space="0" w:color="auto"/>
            </w:tcBorders>
            <w:shd w:val="clear" w:color="auto" w:fill="auto"/>
            <w:noWrap/>
            <w:vAlign w:val="bottom"/>
          </w:tcPr>
          <w:p w:rsidR="008B7BD9" w:rsidRPr="00800E7D" w:rsidRDefault="008B7BD9" w:rsidP="00800E7D">
            <w:pPr>
              <w:autoSpaceDE w:val="0"/>
              <w:autoSpaceDN w:val="0"/>
              <w:adjustRightInd w:val="0"/>
              <w:spacing w:before="40" w:after="40" w:line="220" w:lineRule="exact"/>
              <w:jc w:val="right"/>
              <w:rPr>
                <w:iCs/>
                <w:sz w:val="18"/>
                <w:szCs w:val="16"/>
                <w:lang w:val="en-GB"/>
              </w:rPr>
            </w:pPr>
            <w:r w:rsidRPr="00800E7D">
              <w:rPr>
                <w:iCs/>
                <w:sz w:val="18"/>
                <w:szCs w:val="16"/>
                <w:lang w:val="en-GB"/>
              </w:rPr>
              <w:t>30</w:t>
            </w:r>
          </w:p>
        </w:tc>
      </w:tr>
      <w:tr w:rsidR="008B7BD9" w:rsidRPr="00800E7D" w:rsidTr="00800E7D">
        <w:trPr>
          <w:trHeight w:val="20"/>
        </w:trPr>
        <w:tc>
          <w:tcPr>
            <w:tcW w:w="2791" w:type="dxa"/>
            <w:shd w:val="clear" w:color="auto" w:fill="auto"/>
            <w:noWrap/>
            <w:vAlign w:val="bottom"/>
          </w:tcPr>
          <w:p w:rsidR="008B7BD9" w:rsidRPr="00800E7D" w:rsidRDefault="008B7BD9" w:rsidP="00800E7D">
            <w:pPr>
              <w:autoSpaceDE w:val="0"/>
              <w:autoSpaceDN w:val="0"/>
              <w:adjustRightInd w:val="0"/>
              <w:spacing w:before="40" w:after="40" w:line="220" w:lineRule="exact"/>
              <w:rPr>
                <w:iCs/>
                <w:sz w:val="18"/>
                <w:szCs w:val="16"/>
                <w:lang w:val="fr-FR"/>
              </w:rPr>
            </w:pPr>
            <w:r w:rsidRPr="00800E7D">
              <w:rPr>
                <w:iCs/>
                <w:sz w:val="18"/>
                <w:szCs w:val="16"/>
                <w:lang w:val="es-ES_tradnl"/>
              </w:rPr>
              <w:t>del Pacífico</w:t>
            </w:r>
          </w:p>
        </w:tc>
        <w:tc>
          <w:tcPr>
            <w:tcW w:w="1145" w:type="dxa"/>
            <w:shd w:val="clear" w:color="auto" w:fill="auto"/>
            <w:noWrap/>
            <w:vAlign w:val="bottom"/>
          </w:tcPr>
          <w:p w:rsidR="008B7BD9" w:rsidRPr="00800E7D" w:rsidRDefault="008B7BD9" w:rsidP="00800E7D">
            <w:pPr>
              <w:autoSpaceDE w:val="0"/>
              <w:autoSpaceDN w:val="0"/>
              <w:adjustRightInd w:val="0"/>
              <w:spacing w:before="40" w:after="40" w:line="220" w:lineRule="exact"/>
              <w:jc w:val="right"/>
              <w:rPr>
                <w:iCs/>
                <w:sz w:val="18"/>
                <w:szCs w:val="16"/>
                <w:lang w:val="fr-FR"/>
              </w:rPr>
            </w:pPr>
            <w:r w:rsidRPr="00800E7D">
              <w:rPr>
                <w:iCs/>
                <w:sz w:val="18"/>
                <w:szCs w:val="16"/>
                <w:lang w:val="fr-FR"/>
              </w:rPr>
              <w:t>100</w:t>
            </w:r>
          </w:p>
        </w:tc>
        <w:tc>
          <w:tcPr>
            <w:tcW w:w="1145" w:type="dxa"/>
            <w:shd w:val="clear" w:color="auto" w:fill="auto"/>
            <w:vAlign w:val="bottom"/>
          </w:tcPr>
          <w:p w:rsidR="008B7BD9" w:rsidRPr="00800E7D" w:rsidRDefault="008B7BD9" w:rsidP="00800E7D">
            <w:pPr>
              <w:autoSpaceDE w:val="0"/>
              <w:autoSpaceDN w:val="0"/>
              <w:adjustRightInd w:val="0"/>
              <w:spacing w:before="40" w:after="40" w:line="220" w:lineRule="exact"/>
              <w:jc w:val="right"/>
              <w:rPr>
                <w:iCs/>
                <w:sz w:val="18"/>
                <w:szCs w:val="16"/>
                <w:lang w:val="fr-FR"/>
              </w:rPr>
            </w:pPr>
            <w:r w:rsidRPr="00800E7D">
              <w:rPr>
                <w:iCs/>
                <w:sz w:val="18"/>
                <w:szCs w:val="16"/>
                <w:lang w:val="fr-FR"/>
              </w:rPr>
              <w:t>12</w:t>
            </w:r>
          </w:p>
        </w:tc>
        <w:tc>
          <w:tcPr>
            <w:tcW w:w="1145" w:type="dxa"/>
            <w:shd w:val="clear" w:color="auto" w:fill="auto"/>
            <w:noWrap/>
            <w:vAlign w:val="bottom"/>
          </w:tcPr>
          <w:p w:rsidR="008B7BD9" w:rsidRPr="00800E7D" w:rsidRDefault="008B7BD9" w:rsidP="00800E7D">
            <w:pPr>
              <w:autoSpaceDE w:val="0"/>
              <w:autoSpaceDN w:val="0"/>
              <w:adjustRightInd w:val="0"/>
              <w:spacing w:before="40" w:after="40" w:line="220" w:lineRule="exact"/>
              <w:jc w:val="right"/>
              <w:rPr>
                <w:iCs/>
                <w:sz w:val="18"/>
                <w:szCs w:val="16"/>
                <w:lang w:val="fr-FR"/>
              </w:rPr>
            </w:pPr>
            <w:r w:rsidRPr="00800E7D">
              <w:rPr>
                <w:iCs/>
                <w:sz w:val="18"/>
                <w:szCs w:val="16"/>
                <w:lang w:val="fr-FR"/>
              </w:rPr>
              <w:t>37</w:t>
            </w:r>
          </w:p>
        </w:tc>
        <w:tc>
          <w:tcPr>
            <w:tcW w:w="1145" w:type="dxa"/>
            <w:shd w:val="clear" w:color="auto" w:fill="auto"/>
            <w:noWrap/>
            <w:vAlign w:val="bottom"/>
          </w:tcPr>
          <w:p w:rsidR="008B7BD9" w:rsidRPr="00800E7D" w:rsidRDefault="008B7BD9" w:rsidP="00800E7D">
            <w:pPr>
              <w:autoSpaceDE w:val="0"/>
              <w:autoSpaceDN w:val="0"/>
              <w:adjustRightInd w:val="0"/>
              <w:spacing w:before="40" w:after="40" w:line="220" w:lineRule="exact"/>
              <w:jc w:val="right"/>
              <w:rPr>
                <w:iCs/>
                <w:sz w:val="18"/>
                <w:szCs w:val="16"/>
                <w:lang w:val="fr-FR"/>
              </w:rPr>
            </w:pPr>
            <w:r w:rsidRPr="00800E7D">
              <w:rPr>
                <w:iCs/>
                <w:sz w:val="18"/>
                <w:szCs w:val="16"/>
                <w:lang w:val="fr-FR"/>
              </w:rPr>
              <w:t>51</w:t>
            </w:r>
          </w:p>
        </w:tc>
      </w:tr>
      <w:tr w:rsidR="008B7BD9" w:rsidRPr="00800E7D" w:rsidTr="00800E7D">
        <w:trPr>
          <w:trHeight w:val="20"/>
        </w:trPr>
        <w:tc>
          <w:tcPr>
            <w:tcW w:w="2791" w:type="dxa"/>
            <w:shd w:val="clear" w:color="auto" w:fill="auto"/>
            <w:noWrap/>
            <w:vAlign w:val="bottom"/>
          </w:tcPr>
          <w:p w:rsidR="008B7BD9" w:rsidRPr="00800E7D" w:rsidRDefault="008B7BD9" w:rsidP="00800E7D">
            <w:pPr>
              <w:autoSpaceDE w:val="0"/>
              <w:autoSpaceDN w:val="0"/>
              <w:adjustRightInd w:val="0"/>
              <w:spacing w:before="40" w:after="40" w:line="220" w:lineRule="exact"/>
              <w:rPr>
                <w:iCs/>
                <w:sz w:val="18"/>
                <w:szCs w:val="16"/>
                <w:lang w:val="fr-FR"/>
              </w:rPr>
            </w:pPr>
            <w:r w:rsidRPr="00800E7D">
              <w:rPr>
                <w:iCs/>
                <w:sz w:val="18"/>
                <w:szCs w:val="16"/>
                <w:lang w:val="es-ES_tradnl"/>
              </w:rPr>
              <w:t>Asiáticos</w:t>
            </w:r>
          </w:p>
        </w:tc>
        <w:tc>
          <w:tcPr>
            <w:tcW w:w="1145" w:type="dxa"/>
            <w:shd w:val="clear" w:color="auto" w:fill="auto"/>
            <w:noWrap/>
            <w:vAlign w:val="bottom"/>
          </w:tcPr>
          <w:p w:rsidR="008B7BD9" w:rsidRPr="00800E7D" w:rsidRDefault="008B7BD9" w:rsidP="00800E7D">
            <w:pPr>
              <w:autoSpaceDE w:val="0"/>
              <w:autoSpaceDN w:val="0"/>
              <w:adjustRightInd w:val="0"/>
              <w:spacing w:before="40" w:after="40" w:line="220" w:lineRule="exact"/>
              <w:jc w:val="right"/>
              <w:rPr>
                <w:iCs/>
                <w:sz w:val="18"/>
                <w:szCs w:val="16"/>
                <w:lang w:val="fr-FR"/>
              </w:rPr>
            </w:pPr>
            <w:r w:rsidRPr="00800E7D">
              <w:rPr>
                <w:iCs/>
                <w:sz w:val="18"/>
                <w:szCs w:val="16"/>
                <w:lang w:val="fr-FR"/>
              </w:rPr>
              <w:t>100</w:t>
            </w:r>
          </w:p>
        </w:tc>
        <w:tc>
          <w:tcPr>
            <w:tcW w:w="1145" w:type="dxa"/>
            <w:shd w:val="clear" w:color="auto" w:fill="auto"/>
            <w:vAlign w:val="bottom"/>
          </w:tcPr>
          <w:p w:rsidR="008B7BD9" w:rsidRPr="00800E7D" w:rsidRDefault="008B7BD9" w:rsidP="00800E7D">
            <w:pPr>
              <w:autoSpaceDE w:val="0"/>
              <w:autoSpaceDN w:val="0"/>
              <w:adjustRightInd w:val="0"/>
              <w:spacing w:before="40" w:after="40" w:line="220" w:lineRule="exact"/>
              <w:jc w:val="right"/>
              <w:rPr>
                <w:iCs/>
                <w:sz w:val="18"/>
                <w:szCs w:val="16"/>
                <w:lang w:val="fr-FR"/>
              </w:rPr>
            </w:pPr>
            <w:r w:rsidRPr="00800E7D">
              <w:rPr>
                <w:iCs/>
                <w:sz w:val="18"/>
                <w:szCs w:val="16"/>
                <w:lang w:val="fr-FR"/>
              </w:rPr>
              <w:t>21</w:t>
            </w:r>
          </w:p>
        </w:tc>
        <w:tc>
          <w:tcPr>
            <w:tcW w:w="1145" w:type="dxa"/>
            <w:shd w:val="clear" w:color="auto" w:fill="auto"/>
            <w:noWrap/>
            <w:vAlign w:val="bottom"/>
          </w:tcPr>
          <w:p w:rsidR="008B7BD9" w:rsidRPr="00800E7D" w:rsidRDefault="008B7BD9" w:rsidP="00800E7D">
            <w:pPr>
              <w:autoSpaceDE w:val="0"/>
              <w:autoSpaceDN w:val="0"/>
              <w:adjustRightInd w:val="0"/>
              <w:spacing w:before="40" w:after="40" w:line="220" w:lineRule="exact"/>
              <w:jc w:val="right"/>
              <w:rPr>
                <w:iCs/>
                <w:sz w:val="18"/>
                <w:szCs w:val="16"/>
                <w:lang w:val="fr-FR"/>
              </w:rPr>
            </w:pPr>
            <w:r w:rsidRPr="00800E7D">
              <w:rPr>
                <w:iCs/>
                <w:sz w:val="18"/>
                <w:szCs w:val="16"/>
                <w:lang w:val="fr-FR"/>
              </w:rPr>
              <w:t>57</w:t>
            </w:r>
          </w:p>
        </w:tc>
        <w:tc>
          <w:tcPr>
            <w:tcW w:w="1145" w:type="dxa"/>
            <w:shd w:val="clear" w:color="auto" w:fill="auto"/>
            <w:noWrap/>
            <w:vAlign w:val="bottom"/>
          </w:tcPr>
          <w:p w:rsidR="008B7BD9" w:rsidRPr="00800E7D" w:rsidRDefault="008B7BD9" w:rsidP="00800E7D">
            <w:pPr>
              <w:autoSpaceDE w:val="0"/>
              <w:autoSpaceDN w:val="0"/>
              <w:adjustRightInd w:val="0"/>
              <w:spacing w:before="40" w:after="40" w:line="220" w:lineRule="exact"/>
              <w:jc w:val="right"/>
              <w:rPr>
                <w:iCs/>
                <w:sz w:val="18"/>
                <w:szCs w:val="16"/>
                <w:lang w:val="fr-FR"/>
              </w:rPr>
            </w:pPr>
            <w:r w:rsidRPr="00800E7D">
              <w:rPr>
                <w:iCs/>
                <w:sz w:val="18"/>
                <w:szCs w:val="16"/>
                <w:lang w:val="fr-FR"/>
              </w:rPr>
              <w:t>22</w:t>
            </w:r>
          </w:p>
        </w:tc>
      </w:tr>
      <w:tr w:rsidR="008B7BD9" w:rsidRPr="00800E7D" w:rsidTr="00800E7D">
        <w:trPr>
          <w:trHeight w:val="20"/>
        </w:trPr>
        <w:tc>
          <w:tcPr>
            <w:tcW w:w="2791" w:type="dxa"/>
            <w:shd w:val="clear" w:color="auto" w:fill="auto"/>
            <w:noWrap/>
            <w:vAlign w:val="bottom"/>
          </w:tcPr>
          <w:p w:rsidR="008B7BD9" w:rsidRPr="00800E7D" w:rsidRDefault="008B7BD9" w:rsidP="00800E7D">
            <w:pPr>
              <w:autoSpaceDE w:val="0"/>
              <w:autoSpaceDN w:val="0"/>
              <w:adjustRightInd w:val="0"/>
              <w:spacing w:before="40" w:after="40" w:line="220" w:lineRule="exact"/>
              <w:rPr>
                <w:iCs/>
                <w:sz w:val="18"/>
                <w:szCs w:val="16"/>
                <w:lang w:val="fr-FR"/>
              </w:rPr>
            </w:pPr>
            <w:r w:rsidRPr="00800E7D">
              <w:rPr>
                <w:iCs/>
                <w:sz w:val="18"/>
                <w:szCs w:val="16"/>
                <w:lang w:val="es-ES_tradnl"/>
              </w:rPr>
              <w:t>Europeos</w:t>
            </w:r>
          </w:p>
        </w:tc>
        <w:tc>
          <w:tcPr>
            <w:tcW w:w="1145" w:type="dxa"/>
            <w:shd w:val="clear" w:color="auto" w:fill="auto"/>
            <w:noWrap/>
            <w:vAlign w:val="bottom"/>
          </w:tcPr>
          <w:p w:rsidR="008B7BD9" w:rsidRPr="00800E7D" w:rsidRDefault="008B7BD9" w:rsidP="00800E7D">
            <w:pPr>
              <w:autoSpaceDE w:val="0"/>
              <w:autoSpaceDN w:val="0"/>
              <w:adjustRightInd w:val="0"/>
              <w:spacing w:before="40" w:after="40" w:line="220" w:lineRule="exact"/>
              <w:jc w:val="right"/>
              <w:rPr>
                <w:iCs/>
                <w:sz w:val="18"/>
                <w:szCs w:val="16"/>
                <w:lang w:val="fr-FR"/>
              </w:rPr>
            </w:pPr>
            <w:r w:rsidRPr="00800E7D">
              <w:rPr>
                <w:iCs/>
                <w:sz w:val="18"/>
                <w:szCs w:val="16"/>
                <w:lang w:val="fr-FR"/>
              </w:rPr>
              <w:t>100</w:t>
            </w:r>
          </w:p>
        </w:tc>
        <w:tc>
          <w:tcPr>
            <w:tcW w:w="1145" w:type="dxa"/>
            <w:shd w:val="clear" w:color="auto" w:fill="auto"/>
            <w:vAlign w:val="bottom"/>
          </w:tcPr>
          <w:p w:rsidR="008B7BD9" w:rsidRPr="00800E7D" w:rsidRDefault="008B7BD9" w:rsidP="00800E7D">
            <w:pPr>
              <w:autoSpaceDE w:val="0"/>
              <w:autoSpaceDN w:val="0"/>
              <w:adjustRightInd w:val="0"/>
              <w:spacing w:before="40" w:after="40" w:line="220" w:lineRule="exact"/>
              <w:jc w:val="right"/>
              <w:rPr>
                <w:iCs/>
                <w:sz w:val="18"/>
                <w:szCs w:val="16"/>
                <w:lang w:val="fr-FR"/>
              </w:rPr>
            </w:pPr>
            <w:r w:rsidRPr="00800E7D">
              <w:rPr>
                <w:iCs/>
                <w:sz w:val="18"/>
                <w:szCs w:val="16"/>
                <w:lang w:val="fr-FR"/>
              </w:rPr>
              <w:t>23</w:t>
            </w:r>
          </w:p>
        </w:tc>
        <w:tc>
          <w:tcPr>
            <w:tcW w:w="1145" w:type="dxa"/>
            <w:shd w:val="clear" w:color="auto" w:fill="auto"/>
            <w:noWrap/>
            <w:vAlign w:val="bottom"/>
          </w:tcPr>
          <w:p w:rsidR="008B7BD9" w:rsidRPr="00800E7D" w:rsidRDefault="008B7BD9" w:rsidP="00800E7D">
            <w:pPr>
              <w:autoSpaceDE w:val="0"/>
              <w:autoSpaceDN w:val="0"/>
              <w:adjustRightInd w:val="0"/>
              <w:spacing w:before="40" w:after="40" w:line="220" w:lineRule="exact"/>
              <w:jc w:val="right"/>
              <w:rPr>
                <w:iCs/>
                <w:sz w:val="18"/>
                <w:szCs w:val="16"/>
                <w:lang w:val="fr-FR"/>
              </w:rPr>
            </w:pPr>
            <w:r w:rsidRPr="00800E7D">
              <w:rPr>
                <w:iCs/>
                <w:sz w:val="18"/>
                <w:szCs w:val="16"/>
                <w:lang w:val="fr-FR"/>
              </w:rPr>
              <w:t>62</w:t>
            </w:r>
          </w:p>
        </w:tc>
        <w:tc>
          <w:tcPr>
            <w:tcW w:w="1145" w:type="dxa"/>
            <w:shd w:val="clear" w:color="auto" w:fill="auto"/>
            <w:noWrap/>
            <w:vAlign w:val="bottom"/>
          </w:tcPr>
          <w:p w:rsidR="008B7BD9" w:rsidRPr="00800E7D" w:rsidRDefault="008B7BD9" w:rsidP="00800E7D">
            <w:pPr>
              <w:autoSpaceDE w:val="0"/>
              <w:autoSpaceDN w:val="0"/>
              <w:adjustRightInd w:val="0"/>
              <w:spacing w:before="40" w:after="40" w:line="220" w:lineRule="exact"/>
              <w:jc w:val="right"/>
              <w:rPr>
                <w:iCs/>
                <w:sz w:val="18"/>
                <w:szCs w:val="16"/>
                <w:lang w:val="fr-FR"/>
              </w:rPr>
            </w:pPr>
            <w:r w:rsidRPr="00800E7D">
              <w:rPr>
                <w:iCs/>
                <w:sz w:val="18"/>
                <w:szCs w:val="16"/>
                <w:lang w:val="fr-FR"/>
              </w:rPr>
              <w:t>15</w:t>
            </w:r>
          </w:p>
        </w:tc>
      </w:tr>
      <w:tr w:rsidR="008B7BD9" w:rsidRPr="00800E7D" w:rsidTr="00800E7D">
        <w:trPr>
          <w:trHeight w:val="20"/>
        </w:trPr>
        <w:tc>
          <w:tcPr>
            <w:tcW w:w="2791" w:type="dxa"/>
            <w:tcBorders>
              <w:bottom w:val="single" w:sz="4" w:space="0" w:color="auto"/>
            </w:tcBorders>
            <w:shd w:val="clear" w:color="auto" w:fill="auto"/>
            <w:noWrap/>
            <w:vAlign w:val="bottom"/>
          </w:tcPr>
          <w:p w:rsidR="008B7BD9" w:rsidRPr="00800E7D" w:rsidRDefault="008B7BD9" w:rsidP="00800E7D">
            <w:pPr>
              <w:autoSpaceDE w:val="0"/>
              <w:autoSpaceDN w:val="0"/>
              <w:adjustRightInd w:val="0"/>
              <w:spacing w:before="40" w:after="40" w:line="220" w:lineRule="exact"/>
              <w:rPr>
                <w:iCs/>
                <w:sz w:val="18"/>
                <w:szCs w:val="16"/>
                <w:lang w:val="fr-FR"/>
              </w:rPr>
            </w:pPr>
            <w:r w:rsidRPr="00800E7D">
              <w:rPr>
                <w:iCs/>
                <w:sz w:val="18"/>
                <w:szCs w:val="16"/>
                <w:lang w:val="es-ES_tradnl"/>
              </w:rPr>
              <w:t>Otros</w:t>
            </w:r>
          </w:p>
        </w:tc>
        <w:tc>
          <w:tcPr>
            <w:tcW w:w="1145" w:type="dxa"/>
            <w:tcBorders>
              <w:bottom w:val="single" w:sz="4" w:space="0" w:color="auto"/>
            </w:tcBorders>
            <w:shd w:val="clear" w:color="auto" w:fill="auto"/>
            <w:noWrap/>
            <w:vAlign w:val="bottom"/>
          </w:tcPr>
          <w:p w:rsidR="008B7BD9" w:rsidRPr="00800E7D" w:rsidRDefault="008B7BD9" w:rsidP="00800E7D">
            <w:pPr>
              <w:autoSpaceDE w:val="0"/>
              <w:autoSpaceDN w:val="0"/>
              <w:adjustRightInd w:val="0"/>
              <w:spacing w:before="40" w:after="40" w:line="220" w:lineRule="exact"/>
              <w:jc w:val="right"/>
              <w:rPr>
                <w:iCs/>
                <w:sz w:val="18"/>
                <w:szCs w:val="16"/>
                <w:lang w:val="fr-FR"/>
              </w:rPr>
            </w:pPr>
            <w:r w:rsidRPr="00800E7D">
              <w:rPr>
                <w:iCs/>
                <w:sz w:val="18"/>
                <w:szCs w:val="16"/>
                <w:lang w:val="fr-FR"/>
              </w:rPr>
              <w:t>100</w:t>
            </w:r>
          </w:p>
        </w:tc>
        <w:tc>
          <w:tcPr>
            <w:tcW w:w="1145" w:type="dxa"/>
            <w:tcBorders>
              <w:bottom w:val="single" w:sz="4" w:space="0" w:color="auto"/>
            </w:tcBorders>
            <w:shd w:val="clear" w:color="auto" w:fill="auto"/>
            <w:vAlign w:val="bottom"/>
          </w:tcPr>
          <w:p w:rsidR="008B7BD9" w:rsidRPr="00800E7D" w:rsidRDefault="008B7BD9" w:rsidP="00800E7D">
            <w:pPr>
              <w:autoSpaceDE w:val="0"/>
              <w:autoSpaceDN w:val="0"/>
              <w:adjustRightInd w:val="0"/>
              <w:spacing w:before="40" w:after="40" w:line="220" w:lineRule="exact"/>
              <w:jc w:val="right"/>
              <w:rPr>
                <w:iCs/>
                <w:sz w:val="18"/>
                <w:szCs w:val="16"/>
                <w:lang w:val="fr-FR"/>
              </w:rPr>
            </w:pPr>
            <w:r w:rsidRPr="00800E7D">
              <w:rPr>
                <w:iCs/>
                <w:sz w:val="18"/>
                <w:szCs w:val="16"/>
                <w:lang w:val="fr-FR"/>
              </w:rPr>
              <w:t>20</w:t>
            </w:r>
          </w:p>
        </w:tc>
        <w:tc>
          <w:tcPr>
            <w:tcW w:w="1145" w:type="dxa"/>
            <w:tcBorders>
              <w:bottom w:val="single" w:sz="4" w:space="0" w:color="auto"/>
            </w:tcBorders>
            <w:shd w:val="clear" w:color="auto" w:fill="auto"/>
            <w:noWrap/>
            <w:vAlign w:val="bottom"/>
          </w:tcPr>
          <w:p w:rsidR="008B7BD9" w:rsidRPr="00800E7D" w:rsidRDefault="008B7BD9" w:rsidP="00800E7D">
            <w:pPr>
              <w:autoSpaceDE w:val="0"/>
              <w:autoSpaceDN w:val="0"/>
              <w:adjustRightInd w:val="0"/>
              <w:spacing w:before="40" w:after="40" w:line="220" w:lineRule="exact"/>
              <w:jc w:val="right"/>
              <w:rPr>
                <w:iCs/>
                <w:sz w:val="18"/>
                <w:szCs w:val="16"/>
                <w:lang w:val="fr-FR"/>
              </w:rPr>
            </w:pPr>
            <w:r w:rsidRPr="00800E7D">
              <w:rPr>
                <w:iCs/>
                <w:sz w:val="18"/>
                <w:szCs w:val="16"/>
                <w:lang w:val="fr-FR"/>
              </w:rPr>
              <w:t>53</w:t>
            </w:r>
          </w:p>
        </w:tc>
        <w:tc>
          <w:tcPr>
            <w:tcW w:w="1145" w:type="dxa"/>
            <w:tcBorders>
              <w:bottom w:val="single" w:sz="4" w:space="0" w:color="auto"/>
            </w:tcBorders>
            <w:shd w:val="clear" w:color="auto" w:fill="auto"/>
            <w:noWrap/>
            <w:vAlign w:val="bottom"/>
          </w:tcPr>
          <w:p w:rsidR="008B7BD9" w:rsidRPr="00800E7D" w:rsidRDefault="008B7BD9" w:rsidP="00800E7D">
            <w:pPr>
              <w:autoSpaceDE w:val="0"/>
              <w:autoSpaceDN w:val="0"/>
              <w:adjustRightInd w:val="0"/>
              <w:spacing w:before="40" w:after="40" w:line="220" w:lineRule="exact"/>
              <w:jc w:val="right"/>
              <w:rPr>
                <w:iCs/>
                <w:sz w:val="18"/>
                <w:szCs w:val="16"/>
                <w:lang w:val="fr-FR"/>
              </w:rPr>
            </w:pPr>
            <w:r w:rsidRPr="00800E7D">
              <w:rPr>
                <w:iCs/>
                <w:sz w:val="18"/>
                <w:szCs w:val="16"/>
                <w:lang w:val="fr-FR"/>
              </w:rPr>
              <w:t>27</w:t>
            </w:r>
          </w:p>
        </w:tc>
      </w:tr>
      <w:tr w:rsidR="008B7BD9" w:rsidRPr="00800E7D" w:rsidTr="00800E7D">
        <w:trPr>
          <w:trHeight w:val="20"/>
        </w:trPr>
        <w:tc>
          <w:tcPr>
            <w:tcW w:w="2791" w:type="dxa"/>
            <w:tcBorders>
              <w:top w:val="single" w:sz="4" w:space="0" w:color="auto"/>
              <w:bottom w:val="single" w:sz="12" w:space="0" w:color="auto"/>
            </w:tcBorders>
            <w:shd w:val="clear" w:color="auto" w:fill="auto"/>
            <w:noWrap/>
            <w:vAlign w:val="bottom"/>
          </w:tcPr>
          <w:p w:rsidR="008B7BD9" w:rsidRPr="00800E7D" w:rsidRDefault="008B7BD9" w:rsidP="00800E7D">
            <w:pPr>
              <w:autoSpaceDE w:val="0"/>
              <w:autoSpaceDN w:val="0"/>
              <w:adjustRightInd w:val="0"/>
              <w:spacing w:before="80" w:after="80" w:line="220" w:lineRule="exact"/>
              <w:ind w:left="284"/>
              <w:rPr>
                <w:b/>
                <w:iCs/>
                <w:sz w:val="18"/>
                <w:szCs w:val="16"/>
                <w:lang w:val="fr-FR"/>
              </w:rPr>
            </w:pPr>
            <w:r w:rsidRPr="00800E7D">
              <w:rPr>
                <w:b/>
                <w:iCs/>
                <w:sz w:val="18"/>
                <w:szCs w:val="16"/>
                <w:lang w:val="es-ES_tradnl"/>
              </w:rPr>
              <w:t>Total</w:t>
            </w:r>
          </w:p>
        </w:tc>
        <w:tc>
          <w:tcPr>
            <w:tcW w:w="1145" w:type="dxa"/>
            <w:tcBorders>
              <w:top w:val="single" w:sz="4" w:space="0" w:color="auto"/>
              <w:bottom w:val="single" w:sz="12" w:space="0" w:color="auto"/>
            </w:tcBorders>
            <w:shd w:val="clear" w:color="auto" w:fill="auto"/>
            <w:noWrap/>
            <w:vAlign w:val="bottom"/>
          </w:tcPr>
          <w:p w:rsidR="008B7BD9" w:rsidRPr="00800E7D" w:rsidRDefault="008B7BD9" w:rsidP="00800E7D">
            <w:pPr>
              <w:autoSpaceDE w:val="0"/>
              <w:autoSpaceDN w:val="0"/>
              <w:adjustRightInd w:val="0"/>
              <w:spacing w:before="80" w:after="80" w:line="220" w:lineRule="exact"/>
              <w:jc w:val="right"/>
              <w:rPr>
                <w:b/>
                <w:iCs/>
                <w:sz w:val="18"/>
                <w:szCs w:val="16"/>
                <w:lang w:val="fr-FR"/>
              </w:rPr>
            </w:pPr>
            <w:r w:rsidRPr="00800E7D">
              <w:rPr>
                <w:b/>
                <w:iCs/>
                <w:sz w:val="18"/>
                <w:szCs w:val="16"/>
                <w:lang w:val="fr-FR"/>
              </w:rPr>
              <w:t>100</w:t>
            </w:r>
          </w:p>
        </w:tc>
        <w:tc>
          <w:tcPr>
            <w:tcW w:w="1145" w:type="dxa"/>
            <w:tcBorders>
              <w:top w:val="single" w:sz="4" w:space="0" w:color="auto"/>
              <w:bottom w:val="single" w:sz="12" w:space="0" w:color="auto"/>
            </w:tcBorders>
            <w:shd w:val="clear" w:color="auto" w:fill="auto"/>
            <w:vAlign w:val="bottom"/>
          </w:tcPr>
          <w:p w:rsidR="008B7BD9" w:rsidRPr="00800E7D" w:rsidRDefault="008B7BD9" w:rsidP="00800E7D">
            <w:pPr>
              <w:autoSpaceDE w:val="0"/>
              <w:autoSpaceDN w:val="0"/>
              <w:adjustRightInd w:val="0"/>
              <w:spacing w:before="80" w:after="80" w:line="220" w:lineRule="exact"/>
              <w:jc w:val="right"/>
              <w:rPr>
                <w:b/>
                <w:iCs/>
                <w:sz w:val="18"/>
                <w:szCs w:val="16"/>
                <w:lang w:val="fr-FR"/>
              </w:rPr>
            </w:pPr>
            <w:r w:rsidRPr="00800E7D">
              <w:rPr>
                <w:b/>
                <w:iCs/>
                <w:sz w:val="18"/>
                <w:szCs w:val="16"/>
                <w:lang w:val="fr-FR"/>
              </w:rPr>
              <w:t>21</w:t>
            </w:r>
          </w:p>
        </w:tc>
        <w:tc>
          <w:tcPr>
            <w:tcW w:w="1145" w:type="dxa"/>
            <w:tcBorders>
              <w:top w:val="single" w:sz="4" w:space="0" w:color="auto"/>
              <w:bottom w:val="single" w:sz="12" w:space="0" w:color="auto"/>
            </w:tcBorders>
            <w:shd w:val="clear" w:color="auto" w:fill="auto"/>
            <w:noWrap/>
            <w:vAlign w:val="bottom"/>
          </w:tcPr>
          <w:p w:rsidR="008B7BD9" w:rsidRPr="00800E7D" w:rsidRDefault="008B7BD9" w:rsidP="00800E7D">
            <w:pPr>
              <w:autoSpaceDE w:val="0"/>
              <w:autoSpaceDN w:val="0"/>
              <w:adjustRightInd w:val="0"/>
              <w:spacing w:before="80" w:after="80" w:line="220" w:lineRule="exact"/>
              <w:jc w:val="right"/>
              <w:rPr>
                <w:b/>
                <w:iCs/>
                <w:sz w:val="18"/>
                <w:szCs w:val="16"/>
                <w:lang w:val="fr-FR"/>
              </w:rPr>
            </w:pPr>
            <w:r w:rsidRPr="00800E7D">
              <w:rPr>
                <w:b/>
                <w:iCs/>
                <w:sz w:val="18"/>
                <w:szCs w:val="16"/>
                <w:lang w:val="fr-FR"/>
              </w:rPr>
              <w:t>57</w:t>
            </w:r>
          </w:p>
        </w:tc>
        <w:tc>
          <w:tcPr>
            <w:tcW w:w="1145" w:type="dxa"/>
            <w:tcBorders>
              <w:top w:val="single" w:sz="4" w:space="0" w:color="auto"/>
              <w:bottom w:val="single" w:sz="12" w:space="0" w:color="auto"/>
            </w:tcBorders>
            <w:shd w:val="clear" w:color="auto" w:fill="auto"/>
            <w:noWrap/>
            <w:vAlign w:val="bottom"/>
          </w:tcPr>
          <w:p w:rsidR="008B7BD9" w:rsidRPr="00800E7D" w:rsidRDefault="008B7BD9" w:rsidP="00800E7D">
            <w:pPr>
              <w:autoSpaceDE w:val="0"/>
              <w:autoSpaceDN w:val="0"/>
              <w:adjustRightInd w:val="0"/>
              <w:spacing w:before="80" w:after="80" w:line="220" w:lineRule="exact"/>
              <w:jc w:val="right"/>
              <w:rPr>
                <w:b/>
                <w:iCs/>
                <w:sz w:val="18"/>
                <w:szCs w:val="16"/>
                <w:lang w:val="fr-FR"/>
              </w:rPr>
            </w:pPr>
            <w:r w:rsidRPr="00800E7D">
              <w:rPr>
                <w:b/>
                <w:iCs/>
                <w:sz w:val="18"/>
                <w:szCs w:val="16"/>
                <w:lang w:val="fr-FR"/>
              </w:rPr>
              <w:t>22</w:t>
            </w:r>
          </w:p>
        </w:tc>
      </w:tr>
    </w:tbl>
    <w:p w:rsidR="008B7BD9" w:rsidRPr="00E9773F" w:rsidRDefault="008B7BD9" w:rsidP="00E9773F">
      <w:pPr>
        <w:pStyle w:val="SingleTxtG"/>
        <w:suppressAutoHyphens/>
        <w:spacing w:before="120" w:after="240"/>
        <w:ind w:firstLine="170"/>
        <w:jc w:val="left"/>
        <w:rPr>
          <w:sz w:val="18"/>
          <w:szCs w:val="24"/>
        </w:rPr>
      </w:pPr>
      <w:r w:rsidRPr="00E9773F">
        <w:rPr>
          <w:i/>
          <w:sz w:val="18"/>
          <w:szCs w:val="24"/>
        </w:rPr>
        <w:t>Fuente:</w:t>
      </w:r>
      <w:r w:rsidRPr="00E9773F">
        <w:rPr>
          <w:sz w:val="18"/>
          <w:szCs w:val="24"/>
        </w:rPr>
        <w:t xml:space="preserve"> Oficina de Estadística de Nueva Zelandia, Censo de población y vivienda, 2006 (datos inéditos del censo)</w:t>
      </w:r>
      <w:r w:rsidR="00E9773F">
        <w:rPr>
          <w:sz w:val="18"/>
          <w:szCs w:val="24"/>
        </w:rPr>
        <w:t>.</w:t>
      </w:r>
    </w:p>
    <w:p w:rsidR="008B7BD9" w:rsidRPr="004E51F8" w:rsidRDefault="0051483C" w:rsidP="0051483C">
      <w:pPr>
        <w:pStyle w:val="H1G"/>
      </w:pPr>
      <w:bookmarkStart w:id="97" w:name="_Toc212612636"/>
      <w:bookmarkStart w:id="98" w:name="_Toc263977209"/>
      <w:bookmarkStart w:id="99" w:name="_Toc264019003"/>
      <w:bookmarkStart w:id="100" w:name="_Toc264025345"/>
      <w:r>
        <w:tab/>
      </w:r>
      <w:r>
        <w:tab/>
      </w:r>
      <w:r w:rsidR="008B7BD9" w:rsidRPr="004E51F8">
        <w:t>Parte 7</w:t>
      </w:r>
      <w:bookmarkEnd w:id="97"/>
      <w:bookmarkEnd w:id="98"/>
      <w:bookmarkEnd w:id="99"/>
      <w:bookmarkEnd w:id="100"/>
      <w:r>
        <w:br/>
      </w:r>
      <w:r w:rsidR="008B7BD9" w:rsidRPr="004E51F8">
        <w:rPr>
          <w:lang w:val="es-ES_tradnl"/>
        </w:rPr>
        <w:t>Educación, esparcimiento y actividades culturales</w:t>
      </w:r>
    </w:p>
    <w:p w:rsidR="008B7BD9" w:rsidRPr="004E51F8" w:rsidRDefault="0051483C" w:rsidP="0051483C">
      <w:pPr>
        <w:pStyle w:val="H23G"/>
      </w:pPr>
      <w:r>
        <w:rPr>
          <w:lang w:val="es-ES_tradnl"/>
        </w:rPr>
        <w:tab/>
      </w:r>
      <w:r>
        <w:rPr>
          <w:lang w:val="es-ES_tradnl"/>
        </w:rPr>
        <w:tab/>
      </w:r>
      <w:r w:rsidR="008B7BD9" w:rsidRPr="004E51F8">
        <w:rPr>
          <w:lang w:val="es-ES_tradnl"/>
        </w:rPr>
        <w:t>Educación (artículo 28)</w:t>
      </w:r>
    </w:p>
    <w:p w:rsidR="008B7BD9" w:rsidRPr="004E51F8" w:rsidRDefault="0051483C" w:rsidP="0051483C">
      <w:pPr>
        <w:pStyle w:val="H4G"/>
      </w:pPr>
      <w:r>
        <w:rPr>
          <w:lang w:val="es-ES_tradnl"/>
        </w:rPr>
        <w:tab/>
      </w:r>
      <w:r>
        <w:rPr>
          <w:lang w:val="es-ES_tradnl"/>
        </w:rPr>
        <w:tab/>
      </w:r>
      <w:r w:rsidR="008B7BD9" w:rsidRPr="004E51F8">
        <w:rPr>
          <w:lang w:val="es-ES_tradnl"/>
        </w:rPr>
        <w:t>Inversión en Educación</w:t>
      </w:r>
    </w:p>
    <w:p w:rsidR="0051483C" w:rsidRDefault="008B7BD9" w:rsidP="0051483C">
      <w:pPr>
        <w:pStyle w:val="Heading1"/>
      </w:pPr>
      <w:r w:rsidRPr="004E51F8">
        <w:t>Cuadro 25</w:t>
      </w:r>
    </w:p>
    <w:p w:rsidR="008B7BD9" w:rsidRPr="0051483C" w:rsidRDefault="008B7BD9" w:rsidP="0051483C">
      <w:pPr>
        <w:pStyle w:val="SingleTxtG"/>
        <w:jc w:val="left"/>
        <w:rPr>
          <w:b/>
        </w:rPr>
      </w:pPr>
      <w:r w:rsidRPr="0051483C">
        <w:rPr>
          <w:b/>
          <w:lang w:val="es-ES_tradnl"/>
        </w:rPr>
        <w:t>Gasto público ajustado por edad en instituciones educativas, bruto y como porcentaje del PIB, 2000/01-2005/06</w:t>
      </w:r>
    </w:p>
    <w:tbl>
      <w:tblPr>
        <w:tblW w:w="8505" w:type="dxa"/>
        <w:tblInd w:w="1134" w:type="dxa"/>
        <w:tblCellMar>
          <w:left w:w="0" w:type="dxa"/>
          <w:right w:w="0" w:type="dxa"/>
        </w:tblCellMar>
        <w:tblLook w:val="0000" w:firstRow="0" w:lastRow="0" w:firstColumn="0" w:lastColumn="0" w:noHBand="0" w:noVBand="0"/>
      </w:tblPr>
      <w:tblGrid>
        <w:gridCol w:w="700"/>
        <w:gridCol w:w="1610"/>
        <w:gridCol w:w="1610"/>
        <w:gridCol w:w="1119"/>
        <w:gridCol w:w="1733"/>
        <w:gridCol w:w="1733"/>
      </w:tblGrid>
      <w:tr w:rsidR="008B7BD9" w:rsidRPr="0051483C" w:rsidTr="00EF4A63">
        <w:trPr>
          <w:trHeight w:val="20"/>
        </w:trPr>
        <w:tc>
          <w:tcPr>
            <w:tcW w:w="700" w:type="dxa"/>
            <w:tcBorders>
              <w:top w:val="single" w:sz="4" w:space="0" w:color="auto"/>
              <w:bottom w:val="single" w:sz="12" w:space="0" w:color="auto"/>
            </w:tcBorders>
            <w:shd w:val="clear" w:color="auto" w:fill="auto"/>
            <w:vAlign w:val="bottom"/>
          </w:tcPr>
          <w:p w:rsidR="008B7BD9" w:rsidRPr="0051483C" w:rsidRDefault="008B7BD9" w:rsidP="0051483C">
            <w:pPr>
              <w:autoSpaceDE w:val="0"/>
              <w:autoSpaceDN w:val="0"/>
              <w:adjustRightInd w:val="0"/>
              <w:spacing w:before="80" w:after="80" w:line="200" w:lineRule="exact"/>
              <w:rPr>
                <w:i/>
                <w:iCs/>
                <w:sz w:val="16"/>
                <w:szCs w:val="16"/>
                <w:lang w:val="en-GB"/>
              </w:rPr>
            </w:pPr>
            <w:r w:rsidRPr="0051483C">
              <w:rPr>
                <w:i/>
                <w:iCs/>
                <w:sz w:val="16"/>
                <w:szCs w:val="16"/>
                <w:lang w:val="es-ES_tradnl"/>
              </w:rPr>
              <w:t>Año</w:t>
            </w:r>
          </w:p>
        </w:tc>
        <w:tc>
          <w:tcPr>
            <w:tcW w:w="1610" w:type="dxa"/>
            <w:tcBorders>
              <w:top w:val="single" w:sz="4" w:space="0" w:color="auto"/>
              <w:bottom w:val="single" w:sz="12" w:space="0" w:color="auto"/>
            </w:tcBorders>
            <w:shd w:val="clear" w:color="auto" w:fill="auto"/>
            <w:vAlign w:val="bottom"/>
          </w:tcPr>
          <w:p w:rsidR="008B7BD9" w:rsidRPr="0051483C" w:rsidRDefault="008B7BD9" w:rsidP="0051483C">
            <w:pPr>
              <w:autoSpaceDE w:val="0"/>
              <w:autoSpaceDN w:val="0"/>
              <w:adjustRightInd w:val="0"/>
              <w:spacing w:before="80" w:after="80" w:line="200" w:lineRule="exact"/>
              <w:jc w:val="right"/>
              <w:rPr>
                <w:i/>
                <w:iCs/>
                <w:sz w:val="16"/>
                <w:szCs w:val="16"/>
              </w:rPr>
            </w:pPr>
            <w:r w:rsidRPr="0051483C">
              <w:rPr>
                <w:i/>
                <w:iCs/>
                <w:sz w:val="16"/>
                <w:szCs w:val="16"/>
                <w:lang w:val="es-ES_tradnl"/>
              </w:rPr>
              <w:t>Gasto en educación (millones de dólares)</w:t>
            </w:r>
          </w:p>
        </w:tc>
        <w:tc>
          <w:tcPr>
            <w:tcW w:w="1610" w:type="dxa"/>
            <w:tcBorders>
              <w:top w:val="single" w:sz="4" w:space="0" w:color="auto"/>
              <w:bottom w:val="single" w:sz="12" w:space="0" w:color="auto"/>
            </w:tcBorders>
            <w:shd w:val="clear" w:color="auto" w:fill="auto"/>
            <w:vAlign w:val="bottom"/>
          </w:tcPr>
          <w:p w:rsidR="008B7BD9" w:rsidRPr="0051483C" w:rsidRDefault="008B7BD9" w:rsidP="0051483C">
            <w:pPr>
              <w:autoSpaceDE w:val="0"/>
              <w:autoSpaceDN w:val="0"/>
              <w:adjustRightInd w:val="0"/>
              <w:spacing w:before="80" w:after="80" w:line="200" w:lineRule="exact"/>
              <w:jc w:val="right"/>
              <w:rPr>
                <w:i/>
                <w:iCs/>
                <w:sz w:val="16"/>
                <w:szCs w:val="16"/>
              </w:rPr>
            </w:pPr>
            <w:r w:rsidRPr="0051483C">
              <w:rPr>
                <w:i/>
                <w:iCs/>
                <w:sz w:val="16"/>
                <w:szCs w:val="16"/>
              </w:rPr>
              <w:t>Gasto total del Estado</w:t>
            </w:r>
            <w:r w:rsidR="006C582B">
              <w:rPr>
                <w:i/>
                <w:iCs/>
                <w:sz w:val="16"/>
                <w:szCs w:val="16"/>
              </w:rPr>
              <w:t xml:space="preserve"> </w:t>
            </w:r>
            <w:r w:rsidRPr="0051483C">
              <w:rPr>
                <w:i/>
                <w:iCs/>
                <w:sz w:val="16"/>
                <w:szCs w:val="16"/>
                <w:lang w:val="es-ES_tradnl"/>
              </w:rPr>
              <w:t>(millones de dólares)</w:t>
            </w:r>
          </w:p>
        </w:tc>
        <w:tc>
          <w:tcPr>
            <w:tcW w:w="1119" w:type="dxa"/>
            <w:tcBorders>
              <w:top w:val="single" w:sz="4" w:space="0" w:color="auto"/>
              <w:bottom w:val="single" w:sz="12" w:space="0" w:color="auto"/>
            </w:tcBorders>
            <w:shd w:val="clear" w:color="auto" w:fill="auto"/>
            <w:vAlign w:val="bottom"/>
          </w:tcPr>
          <w:p w:rsidR="008B7BD9" w:rsidRPr="0051483C" w:rsidRDefault="008B7BD9" w:rsidP="0051483C">
            <w:pPr>
              <w:autoSpaceDE w:val="0"/>
              <w:autoSpaceDN w:val="0"/>
              <w:adjustRightInd w:val="0"/>
              <w:spacing w:before="80" w:after="80" w:line="200" w:lineRule="exact"/>
              <w:jc w:val="right"/>
              <w:rPr>
                <w:i/>
                <w:iCs/>
                <w:sz w:val="16"/>
                <w:szCs w:val="16"/>
              </w:rPr>
            </w:pPr>
            <w:r w:rsidRPr="0051483C">
              <w:rPr>
                <w:i/>
                <w:iCs/>
                <w:sz w:val="16"/>
                <w:szCs w:val="16"/>
                <w:lang w:val="es-ES_tradnl"/>
              </w:rPr>
              <w:t xml:space="preserve">PIB (millones </w:t>
            </w:r>
            <w:r w:rsidR="0051483C">
              <w:rPr>
                <w:i/>
                <w:iCs/>
                <w:sz w:val="16"/>
                <w:szCs w:val="16"/>
                <w:lang w:val="es-ES_tradnl"/>
              </w:rPr>
              <w:br/>
            </w:r>
            <w:r w:rsidRPr="0051483C">
              <w:rPr>
                <w:i/>
                <w:iCs/>
                <w:sz w:val="16"/>
                <w:szCs w:val="16"/>
                <w:lang w:val="es-ES_tradnl"/>
              </w:rPr>
              <w:t>de dólares)</w:t>
            </w:r>
          </w:p>
        </w:tc>
        <w:tc>
          <w:tcPr>
            <w:tcW w:w="1733" w:type="dxa"/>
            <w:tcBorders>
              <w:top w:val="single" w:sz="4" w:space="0" w:color="auto"/>
              <w:bottom w:val="single" w:sz="12" w:space="0" w:color="auto"/>
            </w:tcBorders>
            <w:shd w:val="clear" w:color="auto" w:fill="auto"/>
            <w:vAlign w:val="bottom"/>
          </w:tcPr>
          <w:p w:rsidR="008B7BD9" w:rsidRPr="0051483C" w:rsidRDefault="008B7BD9" w:rsidP="0051483C">
            <w:pPr>
              <w:autoSpaceDE w:val="0"/>
              <w:autoSpaceDN w:val="0"/>
              <w:adjustRightInd w:val="0"/>
              <w:spacing w:before="80" w:after="80" w:line="200" w:lineRule="exact"/>
              <w:jc w:val="right"/>
              <w:rPr>
                <w:i/>
                <w:iCs/>
                <w:sz w:val="16"/>
                <w:szCs w:val="16"/>
              </w:rPr>
            </w:pPr>
            <w:r w:rsidRPr="0051483C">
              <w:rPr>
                <w:i/>
                <w:iCs/>
                <w:sz w:val="16"/>
                <w:szCs w:val="16"/>
                <w:lang w:val="es-ES_tradnl"/>
              </w:rPr>
              <w:t xml:space="preserve">Gasto en educación </w:t>
            </w:r>
            <w:r w:rsidR="0051483C">
              <w:rPr>
                <w:i/>
                <w:iCs/>
                <w:sz w:val="16"/>
                <w:szCs w:val="16"/>
                <w:lang w:val="es-ES_tradnl"/>
              </w:rPr>
              <w:br/>
            </w:r>
            <w:r w:rsidRPr="0051483C">
              <w:rPr>
                <w:i/>
                <w:iCs/>
                <w:sz w:val="16"/>
                <w:szCs w:val="16"/>
                <w:lang w:val="es-ES_tradnl"/>
              </w:rPr>
              <w:t>como porcentaje del PIB</w:t>
            </w:r>
          </w:p>
        </w:tc>
        <w:tc>
          <w:tcPr>
            <w:tcW w:w="1733" w:type="dxa"/>
            <w:tcBorders>
              <w:top w:val="single" w:sz="4" w:space="0" w:color="auto"/>
              <w:bottom w:val="single" w:sz="12" w:space="0" w:color="auto"/>
            </w:tcBorders>
            <w:shd w:val="clear" w:color="auto" w:fill="auto"/>
            <w:vAlign w:val="bottom"/>
          </w:tcPr>
          <w:p w:rsidR="008B7BD9" w:rsidRPr="0051483C" w:rsidRDefault="008B7BD9" w:rsidP="0051483C">
            <w:pPr>
              <w:autoSpaceDE w:val="0"/>
              <w:autoSpaceDN w:val="0"/>
              <w:adjustRightInd w:val="0"/>
              <w:spacing w:before="80" w:after="80" w:line="200" w:lineRule="exact"/>
              <w:jc w:val="right"/>
              <w:rPr>
                <w:i/>
                <w:iCs/>
                <w:sz w:val="16"/>
                <w:szCs w:val="16"/>
              </w:rPr>
            </w:pPr>
            <w:r w:rsidRPr="0051483C">
              <w:rPr>
                <w:i/>
                <w:iCs/>
                <w:sz w:val="16"/>
                <w:szCs w:val="16"/>
                <w:lang w:val="es-ES_tradnl"/>
              </w:rPr>
              <w:t xml:space="preserve">Gasto en educación </w:t>
            </w:r>
            <w:r w:rsidR="0051483C">
              <w:rPr>
                <w:i/>
                <w:iCs/>
                <w:sz w:val="16"/>
                <w:szCs w:val="16"/>
                <w:lang w:val="es-ES_tradnl"/>
              </w:rPr>
              <w:br/>
            </w:r>
            <w:r w:rsidRPr="0051483C">
              <w:rPr>
                <w:i/>
                <w:iCs/>
                <w:sz w:val="16"/>
                <w:szCs w:val="16"/>
                <w:lang w:val="es-ES_tradnl"/>
              </w:rPr>
              <w:t xml:space="preserve">como porcentaje del </w:t>
            </w:r>
            <w:r w:rsidR="00A05899">
              <w:rPr>
                <w:i/>
                <w:iCs/>
                <w:sz w:val="16"/>
                <w:szCs w:val="16"/>
                <w:lang w:val="es-ES_tradnl"/>
              </w:rPr>
              <w:br/>
            </w:r>
            <w:r w:rsidRPr="0051483C">
              <w:rPr>
                <w:i/>
                <w:iCs/>
                <w:sz w:val="16"/>
                <w:szCs w:val="16"/>
                <w:lang w:val="es-ES_tradnl"/>
              </w:rPr>
              <w:t>gasto total del Estado</w:t>
            </w:r>
          </w:p>
        </w:tc>
      </w:tr>
      <w:tr w:rsidR="008B7BD9" w:rsidRPr="0051483C" w:rsidTr="00EF4A63">
        <w:trPr>
          <w:trHeight w:val="20"/>
        </w:trPr>
        <w:tc>
          <w:tcPr>
            <w:tcW w:w="700" w:type="dxa"/>
            <w:tcBorders>
              <w:top w:val="single" w:sz="12" w:space="0" w:color="auto"/>
            </w:tcBorders>
            <w:shd w:val="clear" w:color="auto" w:fill="auto"/>
            <w:vAlign w:val="bottom"/>
          </w:tcPr>
          <w:p w:rsidR="008B7BD9" w:rsidRPr="0051483C" w:rsidRDefault="008B7BD9" w:rsidP="00800E7D">
            <w:pPr>
              <w:autoSpaceDE w:val="0"/>
              <w:autoSpaceDN w:val="0"/>
              <w:adjustRightInd w:val="0"/>
              <w:spacing w:before="40" w:after="40" w:line="220" w:lineRule="exact"/>
              <w:rPr>
                <w:iCs/>
                <w:sz w:val="18"/>
                <w:szCs w:val="18"/>
              </w:rPr>
            </w:pPr>
            <w:r w:rsidRPr="0051483C">
              <w:rPr>
                <w:iCs/>
                <w:sz w:val="18"/>
                <w:szCs w:val="18"/>
              </w:rPr>
              <w:t>2000/01</w:t>
            </w:r>
          </w:p>
        </w:tc>
        <w:tc>
          <w:tcPr>
            <w:tcW w:w="1610" w:type="dxa"/>
            <w:tcBorders>
              <w:top w:val="single" w:sz="12" w:space="0" w:color="auto"/>
            </w:tcBorders>
            <w:shd w:val="clear" w:color="auto" w:fill="auto"/>
            <w:vAlign w:val="bottom"/>
          </w:tcPr>
          <w:p w:rsidR="008B7BD9" w:rsidRPr="0051483C" w:rsidRDefault="008B7BD9" w:rsidP="00800E7D">
            <w:pPr>
              <w:autoSpaceDE w:val="0"/>
              <w:autoSpaceDN w:val="0"/>
              <w:adjustRightInd w:val="0"/>
              <w:spacing w:before="40" w:after="40" w:line="220" w:lineRule="exact"/>
              <w:jc w:val="right"/>
              <w:rPr>
                <w:iCs/>
                <w:sz w:val="18"/>
                <w:szCs w:val="18"/>
              </w:rPr>
            </w:pPr>
            <w:r w:rsidRPr="0051483C">
              <w:rPr>
                <w:iCs/>
                <w:sz w:val="18"/>
                <w:szCs w:val="18"/>
              </w:rPr>
              <w:t>6</w:t>
            </w:r>
            <w:r w:rsidR="0051483C">
              <w:rPr>
                <w:iCs/>
                <w:sz w:val="18"/>
                <w:szCs w:val="18"/>
              </w:rPr>
              <w:t xml:space="preserve"> </w:t>
            </w:r>
            <w:r w:rsidRPr="0051483C">
              <w:rPr>
                <w:iCs/>
                <w:sz w:val="18"/>
                <w:szCs w:val="18"/>
              </w:rPr>
              <w:t>136</w:t>
            </w:r>
          </w:p>
        </w:tc>
        <w:tc>
          <w:tcPr>
            <w:tcW w:w="1610" w:type="dxa"/>
            <w:tcBorders>
              <w:top w:val="single" w:sz="12" w:space="0" w:color="auto"/>
            </w:tcBorders>
            <w:shd w:val="clear" w:color="auto" w:fill="auto"/>
            <w:vAlign w:val="bottom"/>
          </w:tcPr>
          <w:p w:rsidR="008B7BD9" w:rsidRPr="0051483C" w:rsidRDefault="008B7BD9" w:rsidP="00800E7D">
            <w:pPr>
              <w:autoSpaceDE w:val="0"/>
              <w:autoSpaceDN w:val="0"/>
              <w:adjustRightInd w:val="0"/>
              <w:spacing w:before="40" w:after="40" w:line="220" w:lineRule="exact"/>
              <w:jc w:val="right"/>
              <w:rPr>
                <w:iCs/>
                <w:sz w:val="18"/>
                <w:szCs w:val="18"/>
              </w:rPr>
            </w:pPr>
            <w:r w:rsidRPr="0051483C">
              <w:rPr>
                <w:iCs/>
                <w:sz w:val="18"/>
                <w:szCs w:val="18"/>
              </w:rPr>
              <w:t>36</w:t>
            </w:r>
            <w:r w:rsidR="0051483C">
              <w:rPr>
                <w:iCs/>
                <w:sz w:val="18"/>
                <w:szCs w:val="18"/>
              </w:rPr>
              <w:t xml:space="preserve"> </w:t>
            </w:r>
            <w:r w:rsidRPr="0051483C">
              <w:rPr>
                <w:iCs/>
                <w:sz w:val="18"/>
                <w:szCs w:val="18"/>
              </w:rPr>
              <w:t>699</w:t>
            </w:r>
          </w:p>
        </w:tc>
        <w:tc>
          <w:tcPr>
            <w:tcW w:w="1119" w:type="dxa"/>
            <w:tcBorders>
              <w:top w:val="single" w:sz="12" w:space="0" w:color="auto"/>
            </w:tcBorders>
            <w:shd w:val="clear" w:color="auto" w:fill="auto"/>
            <w:vAlign w:val="bottom"/>
          </w:tcPr>
          <w:p w:rsidR="008B7BD9" w:rsidRPr="0051483C" w:rsidRDefault="008B7BD9" w:rsidP="00800E7D">
            <w:pPr>
              <w:autoSpaceDE w:val="0"/>
              <w:autoSpaceDN w:val="0"/>
              <w:adjustRightInd w:val="0"/>
              <w:spacing w:before="40" w:after="40" w:line="220" w:lineRule="exact"/>
              <w:jc w:val="right"/>
              <w:rPr>
                <w:iCs/>
                <w:sz w:val="18"/>
                <w:szCs w:val="18"/>
              </w:rPr>
            </w:pPr>
            <w:r w:rsidRPr="0051483C">
              <w:rPr>
                <w:iCs/>
                <w:sz w:val="18"/>
                <w:szCs w:val="18"/>
              </w:rPr>
              <w:t>118</w:t>
            </w:r>
            <w:r w:rsidR="0051483C">
              <w:rPr>
                <w:iCs/>
                <w:sz w:val="18"/>
                <w:szCs w:val="18"/>
              </w:rPr>
              <w:t xml:space="preserve"> </w:t>
            </w:r>
            <w:r w:rsidRPr="0051483C">
              <w:rPr>
                <w:iCs/>
                <w:sz w:val="18"/>
                <w:szCs w:val="18"/>
              </w:rPr>
              <w:t>407</w:t>
            </w:r>
          </w:p>
        </w:tc>
        <w:tc>
          <w:tcPr>
            <w:tcW w:w="1733" w:type="dxa"/>
            <w:tcBorders>
              <w:top w:val="single" w:sz="12" w:space="0" w:color="auto"/>
            </w:tcBorders>
            <w:shd w:val="clear" w:color="auto" w:fill="auto"/>
            <w:vAlign w:val="bottom"/>
          </w:tcPr>
          <w:p w:rsidR="008B7BD9" w:rsidRPr="0051483C" w:rsidRDefault="008B7BD9" w:rsidP="00800E7D">
            <w:pPr>
              <w:autoSpaceDE w:val="0"/>
              <w:autoSpaceDN w:val="0"/>
              <w:adjustRightInd w:val="0"/>
              <w:spacing w:before="40" w:after="40" w:line="220" w:lineRule="exact"/>
              <w:jc w:val="right"/>
              <w:rPr>
                <w:iCs/>
                <w:sz w:val="18"/>
                <w:szCs w:val="18"/>
              </w:rPr>
            </w:pPr>
            <w:r w:rsidRPr="0051483C">
              <w:rPr>
                <w:iCs/>
                <w:sz w:val="18"/>
                <w:szCs w:val="18"/>
              </w:rPr>
              <w:t>5</w:t>
            </w:r>
            <w:r w:rsidR="0051483C">
              <w:rPr>
                <w:iCs/>
                <w:sz w:val="18"/>
                <w:szCs w:val="18"/>
              </w:rPr>
              <w:t>,</w:t>
            </w:r>
            <w:r w:rsidRPr="0051483C">
              <w:rPr>
                <w:iCs/>
                <w:sz w:val="18"/>
                <w:szCs w:val="18"/>
              </w:rPr>
              <w:t>18</w:t>
            </w:r>
          </w:p>
        </w:tc>
        <w:tc>
          <w:tcPr>
            <w:tcW w:w="1733" w:type="dxa"/>
            <w:tcBorders>
              <w:top w:val="single" w:sz="12" w:space="0" w:color="auto"/>
            </w:tcBorders>
            <w:shd w:val="clear" w:color="auto" w:fill="auto"/>
            <w:vAlign w:val="bottom"/>
          </w:tcPr>
          <w:p w:rsidR="008B7BD9" w:rsidRPr="0051483C" w:rsidRDefault="008B7BD9" w:rsidP="00800E7D">
            <w:pPr>
              <w:autoSpaceDE w:val="0"/>
              <w:autoSpaceDN w:val="0"/>
              <w:adjustRightInd w:val="0"/>
              <w:spacing w:before="40" w:after="40" w:line="220" w:lineRule="exact"/>
              <w:jc w:val="right"/>
              <w:rPr>
                <w:iCs/>
                <w:sz w:val="18"/>
                <w:szCs w:val="18"/>
              </w:rPr>
            </w:pPr>
            <w:r w:rsidRPr="0051483C">
              <w:rPr>
                <w:iCs/>
                <w:sz w:val="18"/>
                <w:szCs w:val="18"/>
              </w:rPr>
              <w:t>16</w:t>
            </w:r>
            <w:r w:rsidR="0051483C">
              <w:rPr>
                <w:iCs/>
                <w:sz w:val="18"/>
                <w:szCs w:val="18"/>
              </w:rPr>
              <w:t>,</w:t>
            </w:r>
            <w:r w:rsidRPr="0051483C">
              <w:rPr>
                <w:iCs/>
                <w:sz w:val="18"/>
                <w:szCs w:val="18"/>
              </w:rPr>
              <w:t>7</w:t>
            </w:r>
          </w:p>
        </w:tc>
      </w:tr>
      <w:tr w:rsidR="008B7BD9" w:rsidRPr="0051483C" w:rsidTr="00EF4A63">
        <w:trPr>
          <w:trHeight w:val="20"/>
        </w:trPr>
        <w:tc>
          <w:tcPr>
            <w:tcW w:w="700" w:type="dxa"/>
            <w:shd w:val="clear" w:color="auto" w:fill="auto"/>
            <w:vAlign w:val="bottom"/>
          </w:tcPr>
          <w:p w:rsidR="008B7BD9" w:rsidRPr="0051483C" w:rsidRDefault="008B7BD9" w:rsidP="00800E7D">
            <w:pPr>
              <w:autoSpaceDE w:val="0"/>
              <w:autoSpaceDN w:val="0"/>
              <w:adjustRightInd w:val="0"/>
              <w:spacing w:before="40" w:after="40" w:line="220" w:lineRule="exact"/>
              <w:rPr>
                <w:iCs/>
                <w:sz w:val="18"/>
                <w:szCs w:val="18"/>
              </w:rPr>
            </w:pPr>
            <w:r w:rsidRPr="0051483C">
              <w:rPr>
                <w:iCs/>
                <w:sz w:val="18"/>
                <w:szCs w:val="18"/>
              </w:rPr>
              <w:t>2001/02</w:t>
            </w:r>
          </w:p>
        </w:tc>
        <w:tc>
          <w:tcPr>
            <w:tcW w:w="1610" w:type="dxa"/>
            <w:shd w:val="clear" w:color="auto" w:fill="auto"/>
            <w:vAlign w:val="bottom"/>
          </w:tcPr>
          <w:p w:rsidR="008B7BD9" w:rsidRPr="0051483C" w:rsidRDefault="008B7BD9" w:rsidP="00800E7D">
            <w:pPr>
              <w:autoSpaceDE w:val="0"/>
              <w:autoSpaceDN w:val="0"/>
              <w:adjustRightInd w:val="0"/>
              <w:spacing w:before="40" w:after="40" w:line="220" w:lineRule="exact"/>
              <w:jc w:val="right"/>
              <w:rPr>
                <w:iCs/>
                <w:sz w:val="18"/>
                <w:szCs w:val="18"/>
              </w:rPr>
            </w:pPr>
            <w:r w:rsidRPr="0051483C">
              <w:rPr>
                <w:iCs/>
                <w:sz w:val="18"/>
                <w:szCs w:val="18"/>
              </w:rPr>
              <w:t>6</w:t>
            </w:r>
            <w:r w:rsidR="0051483C">
              <w:rPr>
                <w:iCs/>
                <w:sz w:val="18"/>
                <w:szCs w:val="18"/>
              </w:rPr>
              <w:t xml:space="preserve"> </w:t>
            </w:r>
            <w:r w:rsidRPr="0051483C">
              <w:rPr>
                <w:iCs/>
                <w:sz w:val="18"/>
                <w:szCs w:val="18"/>
              </w:rPr>
              <w:t>473</w:t>
            </w:r>
          </w:p>
        </w:tc>
        <w:tc>
          <w:tcPr>
            <w:tcW w:w="1610" w:type="dxa"/>
            <w:shd w:val="clear" w:color="auto" w:fill="auto"/>
            <w:vAlign w:val="bottom"/>
          </w:tcPr>
          <w:p w:rsidR="008B7BD9" w:rsidRPr="0051483C" w:rsidRDefault="008B7BD9" w:rsidP="00800E7D">
            <w:pPr>
              <w:autoSpaceDE w:val="0"/>
              <w:autoSpaceDN w:val="0"/>
              <w:adjustRightInd w:val="0"/>
              <w:spacing w:before="40" w:after="40" w:line="220" w:lineRule="exact"/>
              <w:jc w:val="right"/>
              <w:rPr>
                <w:iCs/>
                <w:sz w:val="18"/>
                <w:szCs w:val="18"/>
              </w:rPr>
            </w:pPr>
            <w:r w:rsidRPr="0051483C">
              <w:rPr>
                <w:iCs/>
                <w:sz w:val="18"/>
                <w:szCs w:val="18"/>
              </w:rPr>
              <w:t>37</w:t>
            </w:r>
            <w:r w:rsidR="0051483C">
              <w:rPr>
                <w:iCs/>
                <w:sz w:val="18"/>
                <w:szCs w:val="18"/>
              </w:rPr>
              <w:t xml:space="preserve"> </w:t>
            </w:r>
            <w:r w:rsidRPr="0051483C">
              <w:rPr>
                <w:iCs/>
                <w:sz w:val="18"/>
                <w:szCs w:val="18"/>
              </w:rPr>
              <w:t>970</w:t>
            </w:r>
          </w:p>
        </w:tc>
        <w:tc>
          <w:tcPr>
            <w:tcW w:w="1119" w:type="dxa"/>
            <w:shd w:val="clear" w:color="auto" w:fill="auto"/>
            <w:vAlign w:val="bottom"/>
          </w:tcPr>
          <w:p w:rsidR="008B7BD9" w:rsidRPr="0051483C" w:rsidRDefault="008B7BD9" w:rsidP="00800E7D">
            <w:pPr>
              <w:autoSpaceDE w:val="0"/>
              <w:autoSpaceDN w:val="0"/>
              <w:adjustRightInd w:val="0"/>
              <w:spacing w:before="40" w:after="40" w:line="220" w:lineRule="exact"/>
              <w:jc w:val="right"/>
              <w:rPr>
                <w:iCs/>
                <w:sz w:val="18"/>
                <w:szCs w:val="18"/>
                <w:lang w:val="fr-FR"/>
              </w:rPr>
            </w:pPr>
            <w:r w:rsidRPr="0051483C">
              <w:rPr>
                <w:iCs/>
                <w:sz w:val="18"/>
                <w:szCs w:val="18"/>
              </w:rPr>
              <w:t>125</w:t>
            </w:r>
            <w:r w:rsidR="0051483C">
              <w:rPr>
                <w:iCs/>
                <w:sz w:val="18"/>
                <w:szCs w:val="18"/>
                <w:lang w:val="fr-FR"/>
              </w:rPr>
              <w:t xml:space="preserve"> </w:t>
            </w:r>
            <w:r w:rsidRPr="0051483C">
              <w:rPr>
                <w:iCs/>
                <w:sz w:val="18"/>
                <w:szCs w:val="18"/>
                <w:lang w:val="fr-FR"/>
              </w:rPr>
              <w:t>758</w:t>
            </w:r>
          </w:p>
        </w:tc>
        <w:tc>
          <w:tcPr>
            <w:tcW w:w="1733" w:type="dxa"/>
            <w:shd w:val="clear" w:color="auto" w:fill="auto"/>
            <w:vAlign w:val="bottom"/>
          </w:tcPr>
          <w:p w:rsidR="008B7BD9" w:rsidRPr="0051483C" w:rsidRDefault="008B7BD9" w:rsidP="00800E7D">
            <w:pPr>
              <w:autoSpaceDE w:val="0"/>
              <w:autoSpaceDN w:val="0"/>
              <w:adjustRightInd w:val="0"/>
              <w:spacing w:before="40" w:after="40" w:line="220" w:lineRule="exact"/>
              <w:jc w:val="right"/>
              <w:rPr>
                <w:iCs/>
                <w:sz w:val="18"/>
                <w:szCs w:val="18"/>
                <w:lang w:val="fr-FR"/>
              </w:rPr>
            </w:pPr>
            <w:r w:rsidRPr="0051483C">
              <w:rPr>
                <w:iCs/>
                <w:sz w:val="18"/>
                <w:szCs w:val="18"/>
                <w:lang w:val="fr-FR"/>
              </w:rPr>
              <w:t>5</w:t>
            </w:r>
            <w:r w:rsidR="0051483C">
              <w:rPr>
                <w:iCs/>
                <w:sz w:val="18"/>
                <w:szCs w:val="18"/>
                <w:lang w:val="fr-FR"/>
              </w:rPr>
              <w:t>,</w:t>
            </w:r>
            <w:r w:rsidRPr="0051483C">
              <w:rPr>
                <w:iCs/>
                <w:sz w:val="18"/>
                <w:szCs w:val="18"/>
                <w:lang w:val="fr-FR"/>
              </w:rPr>
              <w:t>15</w:t>
            </w:r>
          </w:p>
        </w:tc>
        <w:tc>
          <w:tcPr>
            <w:tcW w:w="1733" w:type="dxa"/>
            <w:shd w:val="clear" w:color="auto" w:fill="auto"/>
            <w:vAlign w:val="bottom"/>
          </w:tcPr>
          <w:p w:rsidR="008B7BD9" w:rsidRPr="0051483C" w:rsidRDefault="008B7BD9" w:rsidP="00800E7D">
            <w:pPr>
              <w:autoSpaceDE w:val="0"/>
              <w:autoSpaceDN w:val="0"/>
              <w:adjustRightInd w:val="0"/>
              <w:spacing w:before="40" w:after="40" w:line="220" w:lineRule="exact"/>
              <w:jc w:val="right"/>
              <w:rPr>
                <w:iCs/>
                <w:sz w:val="18"/>
                <w:szCs w:val="18"/>
                <w:lang w:val="fr-FR"/>
              </w:rPr>
            </w:pPr>
            <w:r w:rsidRPr="0051483C">
              <w:rPr>
                <w:iCs/>
                <w:sz w:val="18"/>
                <w:szCs w:val="18"/>
                <w:lang w:val="fr-FR"/>
              </w:rPr>
              <w:t>17</w:t>
            </w:r>
            <w:r w:rsidR="0051483C">
              <w:rPr>
                <w:iCs/>
                <w:sz w:val="18"/>
                <w:szCs w:val="18"/>
                <w:lang w:val="fr-FR"/>
              </w:rPr>
              <w:t>,</w:t>
            </w:r>
            <w:r w:rsidRPr="0051483C">
              <w:rPr>
                <w:iCs/>
                <w:sz w:val="18"/>
                <w:szCs w:val="18"/>
                <w:lang w:val="fr-FR"/>
              </w:rPr>
              <w:t>0</w:t>
            </w:r>
          </w:p>
        </w:tc>
      </w:tr>
      <w:tr w:rsidR="008B7BD9" w:rsidRPr="0051483C" w:rsidTr="00EF4A63">
        <w:trPr>
          <w:trHeight w:val="20"/>
        </w:trPr>
        <w:tc>
          <w:tcPr>
            <w:tcW w:w="700" w:type="dxa"/>
            <w:shd w:val="clear" w:color="auto" w:fill="auto"/>
            <w:vAlign w:val="bottom"/>
          </w:tcPr>
          <w:p w:rsidR="008B7BD9" w:rsidRPr="0051483C" w:rsidRDefault="008B7BD9" w:rsidP="00800E7D">
            <w:pPr>
              <w:autoSpaceDE w:val="0"/>
              <w:autoSpaceDN w:val="0"/>
              <w:adjustRightInd w:val="0"/>
              <w:spacing w:before="40" w:after="40" w:line="220" w:lineRule="exact"/>
              <w:rPr>
                <w:iCs/>
                <w:sz w:val="18"/>
                <w:szCs w:val="18"/>
                <w:lang w:val="fr-FR"/>
              </w:rPr>
            </w:pPr>
            <w:r w:rsidRPr="0051483C">
              <w:rPr>
                <w:iCs/>
                <w:sz w:val="18"/>
                <w:szCs w:val="18"/>
                <w:lang w:val="fr-FR"/>
              </w:rPr>
              <w:t>2002/03</w:t>
            </w:r>
          </w:p>
        </w:tc>
        <w:tc>
          <w:tcPr>
            <w:tcW w:w="1610" w:type="dxa"/>
            <w:shd w:val="clear" w:color="auto" w:fill="auto"/>
            <w:vAlign w:val="bottom"/>
          </w:tcPr>
          <w:p w:rsidR="008B7BD9" w:rsidRPr="0051483C" w:rsidRDefault="008B7BD9" w:rsidP="00800E7D">
            <w:pPr>
              <w:autoSpaceDE w:val="0"/>
              <w:autoSpaceDN w:val="0"/>
              <w:adjustRightInd w:val="0"/>
              <w:spacing w:before="40" w:after="40" w:line="220" w:lineRule="exact"/>
              <w:jc w:val="right"/>
              <w:rPr>
                <w:iCs/>
                <w:sz w:val="18"/>
                <w:szCs w:val="18"/>
                <w:lang w:val="fr-FR"/>
              </w:rPr>
            </w:pPr>
            <w:r w:rsidRPr="0051483C">
              <w:rPr>
                <w:iCs/>
                <w:sz w:val="18"/>
                <w:szCs w:val="18"/>
                <w:lang w:val="fr-FR"/>
              </w:rPr>
              <w:t>7</w:t>
            </w:r>
            <w:r w:rsidR="0051483C">
              <w:rPr>
                <w:iCs/>
                <w:sz w:val="18"/>
                <w:szCs w:val="18"/>
                <w:lang w:val="fr-FR"/>
              </w:rPr>
              <w:t xml:space="preserve"> </w:t>
            </w:r>
            <w:r w:rsidRPr="0051483C">
              <w:rPr>
                <w:iCs/>
                <w:sz w:val="18"/>
                <w:szCs w:val="18"/>
                <w:lang w:val="fr-FR"/>
              </w:rPr>
              <w:t>016</w:t>
            </w:r>
          </w:p>
        </w:tc>
        <w:tc>
          <w:tcPr>
            <w:tcW w:w="1610" w:type="dxa"/>
            <w:shd w:val="clear" w:color="auto" w:fill="auto"/>
            <w:vAlign w:val="bottom"/>
          </w:tcPr>
          <w:p w:rsidR="008B7BD9" w:rsidRPr="0051483C" w:rsidRDefault="008B7BD9" w:rsidP="00800E7D">
            <w:pPr>
              <w:autoSpaceDE w:val="0"/>
              <w:autoSpaceDN w:val="0"/>
              <w:adjustRightInd w:val="0"/>
              <w:spacing w:before="40" w:after="40" w:line="220" w:lineRule="exact"/>
              <w:jc w:val="right"/>
              <w:rPr>
                <w:iCs/>
                <w:sz w:val="18"/>
                <w:szCs w:val="18"/>
                <w:lang w:val="fr-FR"/>
              </w:rPr>
            </w:pPr>
            <w:r w:rsidRPr="0051483C">
              <w:rPr>
                <w:iCs/>
                <w:sz w:val="18"/>
                <w:szCs w:val="18"/>
                <w:lang w:val="fr-FR"/>
              </w:rPr>
              <w:t>41</w:t>
            </w:r>
            <w:r w:rsidR="0051483C">
              <w:rPr>
                <w:iCs/>
                <w:sz w:val="18"/>
                <w:szCs w:val="18"/>
                <w:lang w:val="fr-FR"/>
              </w:rPr>
              <w:t xml:space="preserve"> </w:t>
            </w:r>
            <w:r w:rsidRPr="0051483C">
              <w:rPr>
                <w:iCs/>
                <w:sz w:val="18"/>
                <w:szCs w:val="18"/>
                <w:lang w:val="fr-FR"/>
              </w:rPr>
              <w:t>749</w:t>
            </w:r>
          </w:p>
        </w:tc>
        <w:tc>
          <w:tcPr>
            <w:tcW w:w="1119" w:type="dxa"/>
            <w:shd w:val="clear" w:color="auto" w:fill="auto"/>
            <w:vAlign w:val="bottom"/>
          </w:tcPr>
          <w:p w:rsidR="008B7BD9" w:rsidRPr="0051483C" w:rsidRDefault="008B7BD9" w:rsidP="00800E7D">
            <w:pPr>
              <w:autoSpaceDE w:val="0"/>
              <w:autoSpaceDN w:val="0"/>
              <w:adjustRightInd w:val="0"/>
              <w:spacing w:before="40" w:after="40" w:line="220" w:lineRule="exact"/>
              <w:jc w:val="right"/>
              <w:rPr>
                <w:iCs/>
                <w:sz w:val="18"/>
                <w:szCs w:val="18"/>
                <w:lang w:val="fr-FR"/>
              </w:rPr>
            </w:pPr>
            <w:r w:rsidRPr="0051483C">
              <w:rPr>
                <w:iCs/>
                <w:sz w:val="18"/>
                <w:szCs w:val="18"/>
                <w:lang w:val="fr-FR"/>
              </w:rPr>
              <w:t>132</w:t>
            </w:r>
            <w:r w:rsidR="0051483C">
              <w:rPr>
                <w:iCs/>
                <w:sz w:val="18"/>
                <w:szCs w:val="18"/>
                <w:lang w:val="fr-FR"/>
              </w:rPr>
              <w:t xml:space="preserve"> </w:t>
            </w:r>
            <w:r w:rsidRPr="0051483C">
              <w:rPr>
                <w:iCs/>
                <w:sz w:val="18"/>
                <w:szCs w:val="18"/>
                <w:lang w:val="fr-FR"/>
              </w:rPr>
              <w:t>227</w:t>
            </w:r>
          </w:p>
        </w:tc>
        <w:tc>
          <w:tcPr>
            <w:tcW w:w="1733" w:type="dxa"/>
            <w:shd w:val="clear" w:color="auto" w:fill="auto"/>
            <w:vAlign w:val="bottom"/>
          </w:tcPr>
          <w:p w:rsidR="008B7BD9" w:rsidRPr="0051483C" w:rsidRDefault="008B7BD9" w:rsidP="00800E7D">
            <w:pPr>
              <w:autoSpaceDE w:val="0"/>
              <w:autoSpaceDN w:val="0"/>
              <w:adjustRightInd w:val="0"/>
              <w:spacing w:before="40" w:after="40" w:line="220" w:lineRule="exact"/>
              <w:jc w:val="right"/>
              <w:rPr>
                <w:iCs/>
                <w:sz w:val="18"/>
                <w:szCs w:val="18"/>
                <w:lang w:val="fr-FR"/>
              </w:rPr>
            </w:pPr>
            <w:r w:rsidRPr="0051483C">
              <w:rPr>
                <w:iCs/>
                <w:sz w:val="18"/>
                <w:szCs w:val="18"/>
                <w:lang w:val="fr-FR"/>
              </w:rPr>
              <w:t>5</w:t>
            </w:r>
            <w:r w:rsidR="0051483C">
              <w:rPr>
                <w:iCs/>
                <w:sz w:val="18"/>
                <w:szCs w:val="18"/>
                <w:lang w:val="fr-FR"/>
              </w:rPr>
              <w:t>,</w:t>
            </w:r>
            <w:r w:rsidRPr="0051483C">
              <w:rPr>
                <w:iCs/>
                <w:sz w:val="18"/>
                <w:szCs w:val="18"/>
                <w:lang w:val="fr-FR"/>
              </w:rPr>
              <w:t>31</w:t>
            </w:r>
          </w:p>
        </w:tc>
        <w:tc>
          <w:tcPr>
            <w:tcW w:w="1733" w:type="dxa"/>
            <w:shd w:val="clear" w:color="auto" w:fill="auto"/>
            <w:vAlign w:val="bottom"/>
          </w:tcPr>
          <w:p w:rsidR="008B7BD9" w:rsidRPr="0051483C" w:rsidRDefault="008B7BD9" w:rsidP="00800E7D">
            <w:pPr>
              <w:autoSpaceDE w:val="0"/>
              <w:autoSpaceDN w:val="0"/>
              <w:adjustRightInd w:val="0"/>
              <w:spacing w:before="40" w:after="40" w:line="220" w:lineRule="exact"/>
              <w:jc w:val="right"/>
              <w:rPr>
                <w:iCs/>
                <w:sz w:val="18"/>
                <w:szCs w:val="18"/>
                <w:lang w:val="fr-FR"/>
              </w:rPr>
            </w:pPr>
            <w:r w:rsidRPr="0051483C">
              <w:rPr>
                <w:iCs/>
                <w:sz w:val="18"/>
                <w:szCs w:val="18"/>
                <w:lang w:val="fr-FR"/>
              </w:rPr>
              <w:t>16</w:t>
            </w:r>
            <w:r w:rsidR="0051483C">
              <w:rPr>
                <w:iCs/>
                <w:sz w:val="18"/>
                <w:szCs w:val="18"/>
                <w:lang w:val="fr-FR"/>
              </w:rPr>
              <w:t>,</w:t>
            </w:r>
            <w:r w:rsidRPr="0051483C">
              <w:rPr>
                <w:iCs/>
                <w:sz w:val="18"/>
                <w:szCs w:val="18"/>
                <w:lang w:val="fr-FR"/>
              </w:rPr>
              <w:t>8</w:t>
            </w:r>
          </w:p>
        </w:tc>
      </w:tr>
      <w:tr w:rsidR="008B7BD9" w:rsidRPr="0051483C" w:rsidTr="00EF4A63">
        <w:trPr>
          <w:trHeight w:val="20"/>
        </w:trPr>
        <w:tc>
          <w:tcPr>
            <w:tcW w:w="700" w:type="dxa"/>
            <w:shd w:val="clear" w:color="auto" w:fill="auto"/>
            <w:vAlign w:val="bottom"/>
          </w:tcPr>
          <w:p w:rsidR="008B7BD9" w:rsidRPr="0051483C" w:rsidRDefault="008B7BD9" w:rsidP="00800E7D">
            <w:pPr>
              <w:autoSpaceDE w:val="0"/>
              <w:autoSpaceDN w:val="0"/>
              <w:adjustRightInd w:val="0"/>
              <w:spacing w:before="40" w:after="40" w:line="220" w:lineRule="exact"/>
              <w:rPr>
                <w:iCs/>
                <w:sz w:val="18"/>
                <w:szCs w:val="18"/>
                <w:lang w:val="fr-FR"/>
              </w:rPr>
            </w:pPr>
            <w:r w:rsidRPr="0051483C">
              <w:rPr>
                <w:iCs/>
                <w:sz w:val="18"/>
                <w:szCs w:val="18"/>
                <w:lang w:val="fr-FR"/>
              </w:rPr>
              <w:t>2003/04</w:t>
            </w:r>
          </w:p>
        </w:tc>
        <w:tc>
          <w:tcPr>
            <w:tcW w:w="1610" w:type="dxa"/>
            <w:shd w:val="clear" w:color="auto" w:fill="auto"/>
            <w:vAlign w:val="bottom"/>
          </w:tcPr>
          <w:p w:rsidR="008B7BD9" w:rsidRPr="0051483C" w:rsidRDefault="008B7BD9" w:rsidP="00800E7D">
            <w:pPr>
              <w:autoSpaceDE w:val="0"/>
              <w:autoSpaceDN w:val="0"/>
              <w:adjustRightInd w:val="0"/>
              <w:spacing w:before="40" w:after="40" w:line="220" w:lineRule="exact"/>
              <w:jc w:val="right"/>
              <w:rPr>
                <w:iCs/>
                <w:sz w:val="18"/>
                <w:szCs w:val="18"/>
                <w:lang w:val="fr-FR"/>
              </w:rPr>
            </w:pPr>
            <w:r w:rsidRPr="0051483C">
              <w:rPr>
                <w:iCs/>
                <w:sz w:val="18"/>
                <w:szCs w:val="18"/>
                <w:lang w:val="fr-FR"/>
              </w:rPr>
              <w:t>7</w:t>
            </w:r>
            <w:r w:rsidR="0051483C">
              <w:rPr>
                <w:iCs/>
                <w:sz w:val="18"/>
                <w:szCs w:val="18"/>
                <w:lang w:val="fr-FR"/>
              </w:rPr>
              <w:t xml:space="preserve"> </w:t>
            </w:r>
            <w:r w:rsidRPr="0051483C">
              <w:rPr>
                <w:iCs/>
                <w:sz w:val="18"/>
                <w:szCs w:val="18"/>
                <w:lang w:val="fr-FR"/>
              </w:rPr>
              <w:t>585</w:t>
            </w:r>
          </w:p>
        </w:tc>
        <w:tc>
          <w:tcPr>
            <w:tcW w:w="1610" w:type="dxa"/>
            <w:shd w:val="clear" w:color="auto" w:fill="auto"/>
            <w:vAlign w:val="bottom"/>
          </w:tcPr>
          <w:p w:rsidR="008B7BD9" w:rsidRPr="0051483C" w:rsidRDefault="008B7BD9" w:rsidP="00800E7D">
            <w:pPr>
              <w:autoSpaceDE w:val="0"/>
              <w:autoSpaceDN w:val="0"/>
              <w:adjustRightInd w:val="0"/>
              <w:spacing w:before="40" w:after="40" w:line="220" w:lineRule="exact"/>
              <w:jc w:val="right"/>
              <w:rPr>
                <w:iCs/>
                <w:sz w:val="18"/>
                <w:szCs w:val="18"/>
                <w:lang w:val="fr-FR"/>
              </w:rPr>
            </w:pPr>
            <w:r w:rsidRPr="0051483C">
              <w:rPr>
                <w:iCs/>
                <w:sz w:val="18"/>
                <w:szCs w:val="18"/>
                <w:lang w:val="fr-FR"/>
              </w:rPr>
              <w:t>41</w:t>
            </w:r>
            <w:r w:rsidR="0051483C">
              <w:rPr>
                <w:iCs/>
                <w:sz w:val="18"/>
                <w:szCs w:val="18"/>
                <w:lang w:val="fr-FR"/>
              </w:rPr>
              <w:t xml:space="preserve"> </w:t>
            </w:r>
            <w:r w:rsidRPr="0051483C">
              <w:rPr>
                <w:iCs/>
                <w:sz w:val="18"/>
                <w:szCs w:val="18"/>
                <w:lang w:val="fr-FR"/>
              </w:rPr>
              <w:t>608</w:t>
            </w:r>
          </w:p>
        </w:tc>
        <w:tc>
          <w:tcPr>
            <w:tcW w:w="1119" w:type="dxa"/>
            <w:shd w:val="clear" w:color="auto" w:fill="auto"/>
            <w:vAlign w:val="bottom"/>
          </w:tcPr>
          <w:p w:rsidR="008B7BD9" w:rsidRPr="0051483C" w:rsidRDefault="008B7BD9" w:rsidP="00800E7D">
            <w:pPr>
              <w:autoSpaceDE w:val="0"/>
              <w:autoSpaceDN w:val="0"/>
              <w:adjustRightInd w:val="0"/>
              <w:spacing w:before="40" w:after="40" w:line="220" w:lineRule="exact"/>
              <w:jc w:val="right"/>
              <w:rPr>
                <w:iCs/>
                <w:sz w:val="18"/>
                <w:szCs w:val="18"/>
                <w:lang w:val="fr-FR"/>
              </w:rPr>
            </w:pPr>
            <w:r w:rsidRPr="0051483C">
              <w:rPr>
                <w:iCs/>
                <w:sz w:val="18"/>
                <w:szCs w:val="18"/>
                <w:lang w:val="fr-FR"/>
              </w:rPr>
              <w:t>141</w:t>
            </w:r>
            <w:r w:rsidR="0051483C">
              <w:rPr>
                <w:iCs/>
                <w:sz w:val="18"/>
                <w:szCs w:val="18"/>
                <w:lang w:val="fr-FR"/>
              </w:rPr>
              <w:t xml:space="preserve"> </w:t>
            </w:r>
            <w:r w:rsidRPr="0051483C">
              <w:rPr>
                <w:iCs/>
                <w:sz w:val="18"/>
                <w:szCs w:val="18"/>
                <w:lang w:val="fr-FR"/>
              </w:rPr>
              <w:t>889</w:t>
            </w:r>
          </w:p>
        </w:tc>
        <w:tc>
          <w:tcPr>
            <w:tcW w:w="1733" w:type="dxa"/>
            <w:shd w:val="clear" w:color="auto" w:fill="auto"/>
            <w:vAlign w:val="bottom"/>
          </w:tcPr>
          <w:p w:rsidR="008B7BD9" w:rsidRPr="0051483C" w:rsidRDefault="008B7BD9" w:rsidP="00800E7D">
            <w:pPr>
              <w:autoSpaceDE w:val="0"/>
              <w:autoSpaceDN w:val="0"/>
              <w:adjustRightInd w:val="0"/>
              <w:spacing w:before="40" w:after="40" w:line="220" w:lineRule="exact"/>
              <w:jc w:val="right"/>
              <w:rPr>
                <w:iCs/>
                <w:sz w:val="18"/>
                <w:szCs w:val="18"/>
                <w:lang w:val="fr-FR"/>
              </w:rPr>
            </w:pPr>
            <w:r w:rsidRPr="0051483C">
              <w:rPr>
                <w:iCs/>
                <w:sz w:val="18"/>
                <w:szCs w:val="18"/>
                <w:lang w:val="fr-FR"/>
              </w:rPr>
              <w:t>5</w:t>
            </w:r>
            <w:r w:rsidR="0051483C">
              <w:rPr>
                <w:iCs/>
                <w:sz w:val="18"/>
                <w:szCs w:val="18"/>
                <w:lang w:val="fr-FR"/>
              </w:rPr>
              <w:t>,</w:t>
            </w:r>
            <w:r w:rsidRPr="0051483C">
              <w:rPr>
                <w:iCs/>
                <w:sz w:val="18"/>
                <w:szCs w:val="18"/>
                <w:lang w:val="fr-FR"/>
              </w:rPr>
              <w:t>35</w:t>
            </w:r>
          </w:p>
        </w:tc>
        <w:tc>
          <w:tcPr>
            <w:tcW w:w="1733" w:type="dxa"/>
            <w:shd w:val="clear" w:color="auto" w:fill="auto"/>
            <w:vAlign w:val="bottom"/>
          </w:tcPr>
          <w:p w:rsidR="008B7BD9" w:rsidRPr="0051483C" w:rsidRDefault="008B7BD9" w:rsidP="00800E7D">
            <w:pPr>
              <w:autoSpaceDE w:val="0"/>
              <w:autoSpaceDN w:val="0"/>
              <w:adjustRightInd w:val="0"/>
              <w:spacing w:before="40" w:after="40" w:line="220" w:lineRule="exact"/>
              <w:jc w:val="right"/>
              <w:rPr>
                <w:iCs/>
                <w:sz w:val="18"/>
                <w:szCs w:val="18"/>
                <w:lang w:val="fr-FR"/>
              </w:rPr>
            </w:pPr>
            <w:r w:rsidRPr="0051483C">
              <w:rPr>
                <w:iCs/>
                <w:sz w:val="18"/>
                <w:szCs w:val="18"/>
                <w:lang w:val="fr-FR"/>
              </w:rPr>
              <w:t>18</w:t>
            </w:r>
            <w:r w:rsidR="0051483C">
              <w:rPr>
                <w:iCs/>
                <w:sz w:val="18"/>
                <w:szCs w:val="18"/>
                <w:lang w:val="fr-FR"/>
              </w:rPr>
              <w:t>,</w:t>
            </w:r>
            <w:r w:rsidRPr="0051483C">
              <w:rPr>
                <w:iCs/>
                <w:sz w:val="18"/>
                <w:szCs w:val="18"/>
                <w:lang w:val="fr-FR"/>
              </w:rPr>
              <w:t>2</w:t>
            </w:r>
          </w:p>
        </w:tc>
      </w:tr>
      <w:tr w:rsidR="008B7BD9" w:rsidRPr="0051483C" w:rsidTr="00EF4A63">
        <w:trPr>
          <w:trHeight w:val="20"/>
        </w:trPr>
        <w:tc>
          <w:tcPr>
            <w:tcW w:w="700" w:type="dxa"/>
            <w:shd w:val="clear" w:color="auto" w:fill="auto"/>
            <w:vAlign w:val="bottom"/>
          </w:tcPr>
          <w:p w:rsidR="008B7BD9" w:rsidRPr="0051483C" w:rsidRDefault="008B7BD9" w:rsidP="00800E7D">
            <w:pPr>
              <w:autoSpaceDE w:val="0"/>
              <w:autoSpaceDN w:val="0"/>
              <w:adjustRightInd w:val="0"/>
              <w:spacing w:before="40" w:after="40" w:line="220" w:lineRule="exact"/>
              <w:rPr>
                <w:iCs/>
                <w:sz w:val="18"/>
                <w:szCs w:val="18"/>
                <w:lang w:val="fr-FR"/>
              </w:rPr>
            </w:pPr>
            <w:r w:rsidRPr="0051483C">
              <w:rPr>
                <w:iCs/>
                <w:sz w:val="18"/>
                <w:szCs w:val="18"/>
                <w:lang w:val="fr-FR"/>
              </w:rPr>
              <w:t>2004/05</w:t>
            </w:r>
          </w:p>
        </w:tc>
        <w:tc>
          <w:tcPr>
            <w:tcW w:w="1610" w:type="dxa"/>
            <w:shd w:val="clear" w:color="auto" w:fill="auto"/>
            <w:vAlign w:val="bottom"/>
          </w:tcPr>
          <w:p w:rsidR="008B7BD9" w:rsidRPr="0051483C" w:rsidRDefault="008B7BD9" w:rsidP="00800E7D">
            <w:pPr>
              <w:autoSpaceDE w:val="0"/>
              <w:autoSpaceDN w:val="0"/>
              <w:adjustRightInd w:val="0"/>
              <w:spacing w:before="40" w:after="40" w:line="220" w:lineRule="exact"/>
              <w:jc w:val="right"/>
              <w:rPr>
                <w:iCs/>
                <w:sz w:val="18"/>
                <w:szCs w:val="18"/>
                <w:lang w:val="fr-FR"/>
              </w:rPr>
            </w:pPr>
            <w:r w:rsidRPr="0051483C">
              <w:rPr>
                <w:iCs/>
                <w:sz w:val="18"/>
                <w:szCs w:val="18"/>
                <w:lang w:val="fr-FR"/>
              </w:rPr>
              <w:t>7</w:t>
            </w:r>
            <w:r w:rsidR="0051483C">
              <w:rPr>
                <w:iCs/>
                <w:sz w:val="18"/>
                <w:szCs w:val="18"/>
                <w:lang w:val="fr-FR"/>
              </w:rPr>
              <w:t xml:space="preserve"> </w:t>
            </w:r>
            <w:r w:rsidRPr="0051483C">
              <w:rPr>
                <w:iCs/>
                <w:sz w:val="18"/>
                <w:szCs w:val="18"/>
                <w:lang w:val="fr-FR"/>
              </w:rPr>
              <w:t>930</w:t>
            </w:r>
          </w:p>
        </w:tc>
        <w:tc>
          <w:tcPr>
            <w:tcW w:w="1610" w:type="dxa"/>
            <w:shd w:val="clear" w:color="auto" w:fill="auto"/>
            <w:vAlign w:val="bottom"/>
          </w:tcPr>
          <w:p w:rsidR="008B7BD9" w:rsidRPr="0051483C" w:rsidRDefault="008B7BD9" w:rsidP="00800E7D">
            <w:pPr>
              <w:autoSpaceDE w:val="0"/>
              <w:autoSpaceDN w:val="0"/>
              <w:adjustRightInd w:val="0"/>
              <w:spacing w:before="40" w:after="40" w:line="220" w:lineRule="exact"/>
              <w:jc w:val="right"/>
              <w:rPr>
                <w:iCs/>
                <w:sz w:val="18"/>
                <w:szCs w:val="18"/>
                <w:lang w:val="fr-FR"/>
              </w:rPr>
            </w:pPr>
            <w:r w:rsidRPr="0051483C">
              <w:rPr>
                <w:iCs/>
                <w:sz w:val="18"/>
                <w:szCs w:val="18"/>
                <w:lang w:val="fr-FR"/>
              </w:rPr>
              <w:t>46</w:t>
            </w:r>
            <w:r w:rsidR="0051483C">
              <w:rPr>
                <w:iCs/>
                <w:sz w:val="18"/>
                <w:szCs w:val="18"/>
                <w:lang w:val="fr-FR"/>
              </w:rPr>
              <w:t xml:space="preserve"> </w:t>
            </w:r>
            <w:r w:rsidRPr="0051483C">
              <w:rPr>
                <w:iCs/>
                <w:sz w:val="18"/>
                <w:szCs w:val="18"/>
                <w:lang w:val="fr-FR"/>
              </w:rPr>
              <w:t>234</w:t>
            </w:r>
          </w:p>
        </w:tc>
        <w:tc>
          <w:tcPr>
            <w:tcW w:w="1119" w:type="dxa"/>
            <w:shd w:val="clear" w:color="auto" w:fill="auto"/>
            <w:vAlign w:val="bottom"/>
          </w:tcPr>
          <w:p w:rsidR="008B7BD9" w:rsidRPr="0051483C" w:rsidRDefault="008B7BD9" w:rsidP="00800E7D">
            <w:pPr>
              <w:autoSpaceDE w:val="0"/>
              <w:autoSpaceDN w:val="0"/>
              <w:adjustRightInd w:val="0"/>
              <w:spacing w:before="40" w:after="40" w:line="220" w:lineRule="exact"/>
              <w:jc w:val="right"/>
              <w:rPr>
                <w:iCs/>
                <w:sz w:val="18"/>
                <w:szCs w:val="18"/>
                <w:lang w:val="fr-FR"/>
              </w:rPr>
            </w:pPr>
            <w:r w:rsidRPr="0051483C">
              <w:rPr>
                <w:iCs/>
                <w:sz w:val="18"/>
                <w:szCs w:val="18"/>
                <w:lang w:val="fr-FR"/>
              </w:rPr>
              <w:t>150</w:t>
            </w:r>
            <w:r w:rsidR="0051483C">
              <w:rPr>
                <w:iCs/>
                <w:sz w:val="18"/>
                <w:szCs w:val="18"/>
                <w:lang w:val="fr-FR"/>
              </w:rPr>
              <w:t xml:space="preserve"> </w:t>
            </w:r>
            <w:r w:rsidRPr="0051483C">
              <w:rPr>
                <w:iCs/>
                <w:sz w:val="18"/>
                <w:szCs w:val="18"/>
                <w:lang w:val="fr-FR"/>
              </w:rPr>
              <w:t>629</w:t>
            </w:r>
          </w:p>
        </w:tc>
        <w:tc>
          <w:tcPr>
            <w:tcW w:w="1733" w:type="dxa"/>
            <w:shd w:val="clear" w:color="auto" w:fill="auto"/>
            <w:vAlign w:val="bottom"/>
          </w:tcPr>
          <w:p w:rsidR="008B7BD9" w:rsidRPr="0051483C" w:rsidRDefault="008B7BD9" w:rsidP="00800E7D">
            <w:pPr>
              <w:autoSpaceDE w:val="0"/>
              <w:autoSpaceDN w:val="0"/>
              <w:adjustRightInd w:val="0"/>
              <w:spacing w:before="40" w:after="40" w:line="220" w:lineRule="exact"/>
              <w:jc w:val="right"/>
              <w:rPr>
                <w:iCs/>
                <w:sz w:val="18"/>
                <w:szCs w:val="18"/>
                <w:lang w:val="fr-FR"/>
              </w:rPr>
            </w:pPr>
            <w:r w:rsidRPr="0051483C">
              <w:rPr>
                <w:iCs/>
                <w:sz w:val="18"/>
                <w:szCs w:val="18"/>
                <w:lang w:val="fr-FR"/>
              </w:rPr>
              <w:t>5</w:t>
            </w:r>
            <w:r w:rsidR="0051483C">
              <w:rPr>
                <w:iCs/>
                <w:sz w:val="18"/>
                <w:szCs w:val="18"/>
                <w:lang w:val="fr-FR"/>
              </w:rPr>
              <w:t>,</w:t>
            </w:r>
            <w:r w:rsidRPr="0051483C">
              <w:rPr>
                <w:iCs/>
                <w:sz w:val="18"/>
                <w:szCs w:val="18"/>
                <w:lang w:val="fr-FR"/>
              </w:rPr>
              <w:t>26</w:t>
            </w:r>
          </w:p>
        </w:tc>
        <w:tc>
          <w:tcPr>
            <w:tcW w:w="1733" w:type="dxa"/>
            <w:shd w:val="clear" w:color="auto" w:fill="auto"/>
            <w:vAlign w:val="bottom"/>
          </w:tcPr>
          <w:p w:rsidR="008B7BD9" w:rsidRPr="0051483C" w:rsidRDefault="008B7BD9" w:rsidP="00800E7D">
            <w:pPr>
              <w:autoSpaceDE w:val="0"/>
              <w:autoSpaceDN w:val="0"/>
              <w:adjustRightInd w:val="0"/>
              <w:spacing w:before="40" w:after="40" w:line="220" w:lineRule="exact"/>
              <w:jc w:val="right"/>
              <w:rPr>
                <w:iCs/>
                <w:sz w:val="18"/>
                <w:szCs w:val="18"/>
                <w:lang w:val="fr-FR"/>
              </w:rPr>
            </w:pPr>
            <w:r w:rsidRPr="0051483C">
              <w:rPr>
                <w:iCs/>
                <w:sz w:val="18"/>
                <w:szCs w:val="18"/>
                <w:lang w:val="fr-FR"/>
              </w:rPr>
              <w:t>17</w:t>
            </w:r>
            <w:r w:rsidR="0051483C">
              <w:rPr>
                <w:iCs/>
                <w:sz w:val="18"/>
                <w:szCs w:val="18"/>
                <w:lang w:val="fr-FR"/>
              </w:rPr>
              <w:t>,</w:t>
            </w:r>
            <w:r w:rsidRPr="0051483C">
              <w:rPr>
                <w:iCs/>
                <w:sz w:val="18"/>
                <w:szCs w:val="18"/>
                <w:lang w:val="fr-FR"/>
              </w:rPr>
              <w:t>2</w:t>
            </w:r>
          </w:p>
        </w:tc>
      </w:tr>
      <w:tr w:rsidR="008B7BD9" w:rsidRPr="0051483C" w:rsidTr="00EF4A63">
        <w:trPr>
          <w:trHeight w:val="20"/>
        </w:trPr>
        <w:tc>
          <w:tcPr>
            <w:tcW w:w="700" w:type="dxa"/>
            <w:tcBorders>
              <w:bottom w:val="single" w:sz="12" w:space="0" w:color="auto"/>
            </w:tcBorders>
            <w:shd w:val="clear" w:color="auto" w:fill="auto"/>
            <w:vAlign w:val="bottom"/>
          </w:tcPr>
          <w:p w:rsidR="008B7BD9" w:rsidRPr="0051483C" w:rsidRDefault="008B7BD9" w:rsidP="00800E7D">
            <w:pPr>
              <w:autoSpaceDE w:val="0"/>
              <w:autoSpaceDN w:val="0"/>
              <w:adjustRightInd w:val="0"/>
              <w:spacing w:before="40" w:after="40" w:line="220" w:lineRule="exact"/>
              <w:rPr>
                <w:iCs/>
                <w:sz w:val="18"/>
                <w:szCs w:val="18"/>
                <w:lang w:val="fr-FR"/>
              </w:rPr>
            </w:pPr>
            <w:r w:rsidRPr="0051483C">
              <w:rPr>
                <w:iCs/>
                <w:sz w:val="18"/>
                <w:szCs w:val="18"/>
                <w:lang w:val="fr-FR"/>
              </w:rPr>
              <w:t>2005/06</w:t>
            </w:r>
          </w:p>
        </w:tc>
        <w:tc>
          <w:tcPr>
            <w:tcW w:w="1610" w:type="dxa"/>
            <w:tcBorders>
              <w:bottom w:val="single" w:sz="12" w:space="0" w:color="auto"/>
            </w:tcBorders>
            <w:shd w:val="clear" w:color="auto" w:fill="auto"/>
            <w:vAlign w:val="bottom"/>
          </w:tcPr>
          <w:p w:rsidR="008B7BD9" w:rsidRPr="0051483C" w:rsidRDefault="008B7BD9" w:rsidP="00800E7D">
            <w:pPr>
              <w:autoSpaceDE w:val="0"/>
              <w:autoSpaceDN w:val="0"/>
              <w:adjustRightInd w:val="0"/>
              <w:spacing w:before="40" w:after="40" w:line="220" w:lineRule="exact"/>
              <w:jc w:val="right"/>
              <w:rPr>
                <w:iCs/>
                <w:sz w:val="18"/>
                <w:szCs w:val="18"/>
                <w:lang w:val="fr-FR"/>
              </w:rPr>
            </w:pPr>
            <w:r w:rsidRPr="0051483C">
              <w:rPr>
                <w:iCs/>
                <w:sz w:val="18"/>
                <w:szCs w:val="18"/>
                <w:lang w:val="fr-FR"/>
              </w:rPr>
              <w:t>9</w:t>
            </w:r>
            <w:r w:rsidR="0051483C">
              <w:rPr>
                <w:iCs/>
                <w:sz w:val="18"/>
                <w:szCs w:val="18"/>
                <w:lang w:val="fr-FR"/>
              </w:rPr>
              <w:t xml:space="preserve"> </w:t>
            </w:r>
            <w:r w:rsidRPr="0051483C">
              <w:rPr>
                <w:iCs/>
                <w:sz w:val="18"/>
                <w:szCs w:val="18"/>
                <w:lang w:val="fr-FR"/>
              </w:rPr>
              <w:t>914</w:t>
            </w:r>
          </w:p>
        </w:tc>
        <w:tc>
          <w:tcPr>
            <w:tcW w:w="1610" w:type="dxa"/>
            <w:tcBorders>
              <w:bottom w:val="single" w:sz="12" w:space="0" w:color="auto"/>
            </w:tcBorders>
            <w:shd w:val="clear" w:color="auto" w:fill="auto"/>
            <w:vAlign w:val="bottom"/>
          </w:tcPr>
          <w:p w:rsidR="008B7BD9" w:rsidRPr="0051483C" w:rsidRDefault="008B7BD9" w:rsidP="00800E7D">
            <w:pPr>
              <w:autoSpaceDE w:val="0"/>
              <w:autoSpaceDN w:val="0"/>
              <w:adjustRightInd w:val="0"/>
              <w:spacing w:before="40" w:after="40" w:line="220" w:lineRule="exact"/>
              <w:jc w:val="right"/>
              <w:rPr>
                <w:iCs/>
                <w:sz w:val="18"/>
                <w:szCs w:val="18"/>
                <w:lang w:val="fr-FR"/>
              </w:rPr>
            </w:pPr>
            <w:r w:rsidRPr="0051483C">
              <w:rPr>
                <w:iCs/>
                <w:sz w:val="18"/>
                <w:szCs w:val="18"/>
                <w:lang w:val="fr-FR"/>
              </w:rPr>
              <w:t>49</w:t>
            </w:r>
            <w:r w:rsidR="0051483C">
              <w:rPr>
                <w:iCs/>
                <w:sz w:val="18"/>
                <w:szCs w:val="18"/>
                <w:lang w:val="fr-FR"/>
              </w:rPr>
              <w:t xml:space="preserve"> </w:t>
            </w:r>
            <w:r w:rsidRPr="0051483C">
              <w:rPr>
                <w:iCs/>
                <w:sz w:val="18"/>
                <w:szCs w:val="18"/>
                <w:lang w:val="fr-FR"/>
              </w:rPr>
              <w:t>900</w:t>
            </w:r>
          </w:p>
        </w:tc>
        <w:tc>
          <w:tcPr>
            <w:tcW w:w="1119" w:type="dxa"/>
            <w:tcBorders>
              <w:bottom w:val="single" w:sz="12" w:space="0" w:color="auto"/>
            </w:tcBorders>
            <w:shd w:val="clear" w:color="auto" w:fill="auto"/>
            <w:vAlign w:val="bottom"/>
          </w:tcPr>
          <w:p w:rsidR="008B7BD9" w:rsidRPr="0051483C" w:rsidRDefault="008B7BD9" w:rsidP="00800E7D">
            <w:pPr>
              <w:autoSpaceDE w:val="0"/>
              <w:autoSpaceDN w:val="0"/>
              <w:adjustRightInd w:val="0"/>
              <w:spacing w:before="40" w:after="40" w:line="220" w:lineRule="exact"/>
              <w:jc w:val="right"/>
              <w:rPr>
                <w:iCs/>
                <w:sz w:val="18"/>
                <w:szCs w:val="18"/>
                <w:lang w:val="fr-FR"/>
              </w:rPr>
            </w:pPr>
            <w:r w:rsidRPr="0051483C">
              <w:rPr>
                <w:iCs/>
                <w:sz w:val="18"/>
                <w:szCs w:val="18"/>
                <w:lang w:val="fr-FR"/>
              </w:rPr>
              <w:t>156</w:t>
            </w:r>
            <w:r w:rsidR="0051483C">
              <w:rPr>
                <w:iCs/>
                <w:sz w:val="18"/>
                <w:szCs w:val="18"/>
                <w:lang w:val="fr-FR"/>
              </w:rPr>
              <w:t xml:space="preserve"> </w:t>
            </w:r>
            <w:r w:rsidRPr="0051483C">
              <w:rPr>
                <w:iCs/>
                <w:sz w:val="18"/>
                <w:szCs w:val="18"/>
                <w:lang w:val="fr-FR"/>
              </w:rPr>
              <w:t>933</w:t>
            </w:r>
          </w:p>
        </w:tc>
        <w:tc>
          <w:tcPr>
            <w:tcW w:w="1733" w:type="dxa"/>
            <w:tcBorders>
              <w:bottom w:val="single" w:sz="12" w:space="0" w:color="auto"/>
            </w:tcBorders>
            <w:shd w:val="clear" w:color="auto" w:fill="auto"/>
            <w:vAlign w:val="bottom"/>
          </w:tcPr>
          <w:p w:rsidR="008B7BD9" w:rsidRPr="0051483C" w:rsidRDefault="008B7BD9" w:rsidP="00800E7D">
            <w:pPr>
              <w:autoSpaceDE w:val="0"/>
              <w:autoSpaceDN w:val="0"/>
              <w:adjustRightInd w:val="0"/>
              <w:spacing w:before="40" w:after="40" w:line="220" w:lineRule="exact"/>
              <w:jc w:val="right"/>
              <w:rPr>
                <w:iCs/>
                <w:sz w:val="18"/>
                <w:szCs w:val="18"/>
                <w:lang w:val="fr-FR"/>
              </w:rPr>
            </w:pPr>
            <w:r w:rsidRPr="0051483C">
              <w:rPr>
                <w:iCs/>
                <w:sz w:val="18"/>
                <w:szCs w:val="18"/>
                <w:lang w:val="fr-FR"/>
              </w:rPr>
              <w:t>6</w:t>
            </w:r>
            <w:r w:rsidR="0051483C">
              <w:rPr>
                <w:iCs/>
                <w:sz w:val="18"/>
                <w:szCs w:val="18"/>
                <w:lang w:val="fr-FR"/>
              </w:rPr>
              <w:t>,</w:t>
            </w:r>
            <w:r w:rsidRPr="0051483C">
              <w:rPr>
                <w:iCs/>
                <w:sz w:val="18"/>
                <w:szCs w:val="18"/>
                <w:lang w:val="fr-FR"/>
              </w:rPr>
              <w:t>32</w:t>
            </w:r>
          </w:p>
        </w:tc>
        <w:tc>
          <w:tcPr>
            <w:tcW w:w="1733" w:type="dxa"/>
            <w:tcBorders>
              <w:bottom w:val="single" w:sz="12" w:space="0" w:color="auto"/>
            </w:tcBorders>
            <w:shd w:val="clear" w:color="auto" w:fill="auto"/>
            <w:vAlign w:val="bottom"/>
          </w:tcPr>
          <w:p w:rsidR="008B7BD9" w:rsidRPr="0051483C" w:rsidRDefault="008B7BD9" w:rsidP="00800E7D">
            <w:pPr>
              <w:autoSpaceDE w:val="0"/>
              <w:autoSpaceDN w:val="0"/>
              <w:adjustRightInd w:val="0"/>
              <w:spacing w:before="40" w:after="40" w:line="220" w:lineRule="exact"/>
              <w:jc w:val="right"/>
              <w:rPr>
                <w:iCs/>
                <w:sz w:val="18"/>
                <w:szCs w:val="18"/>
                <w:lang w:val="fr-FR"/>
              </w:rPr>
            </w:pPr>
            <w:r w:rsidRPr="0051483C">
              <w:rPr>
                <w:iCs/>
                <w:sz w:val="18"/>
                <w:szCs w:val="18"/>
                <w:lang w:val="fr-FR"/>
              </w:rPr>
              <w:t>19</w:t>
            </w:r>
            <w:r w:rsidR="0051483C">
              <w:rPr>
                <w:iCs/>
                <w:sz w:val="18"/>
                <w:szCs w:val="18"/>
                <w:lang w:val="fr-FR"/>
              </w:rPr>
              <w:t>,</w:t>
            </w:r>
            <w:r w:rsidRPr="0051483C">
              <w:rPr>
                <w:iCs/>
                <w:sz w:val="18"/>
                <w:szCs w:val="18"/>
                <w:lang w:val="fr-FR"/>
              </w:rPr>
              <w:t>9</w:t>
            </w:r>
          </w:p>
        </w:tc>
      </w:tr>
    </w:tbl>
    <w:p w:rsidR="008B7BD9" w:rsidRPr="0051483C" w:rsidRDefault="008B7BD9" w:rsidP="0051483C">
      <w:pPr>
        <w:pStyle w:val="SingleTxtG"/>
        <w:suppressAutoHyphens/>
        <w:spacing w:before="120" w:after="240"/>
        <w:ind w:firstLine="170"/>
        <w:jc w:val="left"/>
        <w:rPr>
          <w:sz w:val="18"/>
          <w:szCs w:val="24"/>
        </w:rPr>
      </w:pPr>
      <w:r w:rsidRPr="0051483C">
        <w:rPr>
          <w:i/>
          <w:sz w:val="18"/>
          <w:szCs w:val="24"/>
        </w:rPr>
        <w:t>Fuente:</w:t>
      </w:r>
      <w:r w:rsidRPr="0051483C">
        <w:rPr>
          <w:sz w:val="18"/>
          <w:szCs w:val="24"/>
        </w:rPr>
        <w:t xml:space="preserve"> Ministerio de Educación, (2006), </w:t>
      </w:r>
      <w:r w:rsidR="00A05899" w:rsidRPr="0051483C">
        <w:rPr>
          <w:sz w:val="18"/>
          <w:szCs w:val="24"/>
        </w:rPr>
        <w:t xml:space="preserve">gasto </w:t>
      </w:r>
      <w:r w:rsidRPr="0051483C">
        <w:rPr>
          <w:sz w:val="18"/>
          <w:szCs w:val="24"/>
        </w:rPr>
        <w:t xml:space="preserve">total en Educación, </w:t>
      </w:r>
      <w:r w:rsidR="00A05899" w:rsidRPr="0051483C">
        <w:rPr>
          <w:sz w:val="18"/>
          <w:szCs w:val="24"/>
        </w:rPr>
        <w:t xml:space="preserve">cuadro </w:t>
      </w:r>
      <w:r w:rsidRPr="0051483C">
        <w:rPr>
          <w:sz w:val="18"/>
          <w:szCs w:val="24"/>
        </w:rPr>
        <w:t>1, se puede consultar en: ducationcounts.govt.nz/technical_info/indicator_definition/resources/4029</w:t>
      </w:r>
      <w:r w:rsidR="0051483C">
        <w:rPr>
          <w:sz w:val="18"/>
          <w:szCs w:val="24"/>
        </w:rPr>
        <w:t>.</w:t>
      </w:r>
    </w:p>
    <w:p w:rsidR="00A05899" w:rsidRDefault="008B7BD9" w:rsidP="00A05899">
      <w:pPr>
        <w:pStyle w:val="Heading1"/>
      </w:pPr>
      <w:r w:rsidRPr="004E51F8">
        <w:t>Cuadro 26</w:t>
      </w:r>
    </w:p>
    <w:p w:rsidR="008B7BD9" w:rsidRPr="00A05899" w:rsidRDefault="008B7BD9" w:rsidP="00A05899">
      <w:pPr>
        <w:pStyle w:val="SingleTxtG"/>
        <w:jc w:val="left"/>
        <w:rPr>
          <w:b/>
          <w:iCs/>
        </w:rPr>
      </w:pPr>
      <w:r w:rsidRPr="00A05899">
        <w:rPr>
          <w:b/>
          <w:lang w:val="es-ES_tradnl"/>
        </w:rPr>
        <w:t>Gasto del Estado en ayudas para la enseñanza superior, becas para estudiantes y subsidios de enseñanza, 2000-2007</w:t>
      </w:r>
    </w:p>
    <w:tbl>
      <w:tblPr>
        <w:tblW w:w="7371" w:type="dxa"/>
        <w:tblInd w:w="1134" w:type="dxa"/>
        <w:tblLayout w:type="fixed"/>
        <w:tblCellMar>
          <w:left w:w="0" w:type="dxa"/>
          <w:right w:w="0" w:type="dxa"/>
        </w:tblCellMar>
        <w:tblLook w:val="0000" w:firstRow="0" w:lastRow="0" w:firstColumn="0" w:lastColumn="0" w:noHBand="0" w:noVBand="0"/>
      </w:tblPr>
      <w:tblGrid>
        <w:gridCol w:w="1231"/>
        <w:gridCol w:w="2046"/>
        <w:gridCol w:w="2047"/>
        <w:gridCol w:w="2047"/>
      </w:tblGrid>
      <w:tr w:rsidR="008B7BD9" w:rsidRPr="006C078E" w:rsidTr="006C078E">
        <w:trPr>
          <w:trHeight w:val="20"/>
        </w:trPr>
        <w:tc>
          <w:tcPr>
            <w:tcW w:w="1231" w:type="dxa"/>
            <w:vMerge w:val="restart"/>
            <w:tcBorders>
              <w:top w:val="single" w:sz="4" w:space="0" w:color="auto"/>
              <w:bottom w:val="single" w:sz="12" w:space="0" w:color="auto"/>
            </w:tcBorders>
            <w:shd w:val="clear" w:color="auto" w:fill="auto"/>
            <w:vAlign w:val="bottom"/>
          </w:tcPr>
          <w:p w:rsidR="008B7BD9" w:rsidRPr="006C078E" w:rsidRDefault="008B7BD9" w:rsidP="006C078E">
            <w:pPr>
              <w:autoSpaceDE w:val="0"/>
              <w:autoSpaceDN w:val="0"/>
              <w:adjustRightInd w:val="0"/>
              <w:spacing w:before="80" w:after="80" w:line="200" w:lineRule="exact"/>
              <w:rPr>
                <w:i/>
                <w:iCs/>
                <w:sz w:val="16"/>
                <w:szCs w:val="16"/>
                <w:lang w:val="en-GB"/>
              </w:rPr>
            </w:pPr>
            <w:r w:rsidRPr="006C078E">
              <w:rPr>
                <w:i/>
                <w:iCs/>
                <w:sz w:val="16"/>
                <w:szCs w:val="16"/>
                <w:lang w:val="es-ES_tradnl"/>
              </w:rPr>
              <w:t>Ejercicio fiscal</w:t>
            </w:r>
          </w:p>
        </w:tc>
        <w:tc>
          <w:tcPr>
            <w:tcW w:w="6140" w:type="dxa"/>
            <w:gridSpan w:val="3"/>
            <w:tcBorders>
              <w:top w:val="single" w:sz="4" w:space="0" w:color="auto"/>
              <w:bottom w:val="single" w:sz="4" w:space="0" w:color="auto"/>
            </w:tcBorders>
            <w:shd w:val="clear" w:color="auto" w:fill="auto"/>
            <w:vAlign w:val="bottom"/>
          </w:tcPr>
          <w:p w:rsidR="008B7BD9" w:rsidRPr="006C078E" w:rsidRDefault="008B7BD9" w:rsidP="006C078E">
            <w:pPr>
              <w:autoSpaceDE w:val="0"/>
              <w:autoSpaceDN w:val="0"/>
              <w:adjustRightInd w:val="0"/>
              <w:spacing w:before="80" w:after="80" w:line="200" w:lineRule="exact"/>
              <w:jc w:val="center"/>
              <w:rPr>
                <w:i/>
                <w:iCs/>
                <w:sz w:val="16"/>
                <w:szCs w:val="16"/>
                <w:lang w:val="en-GB"/>
              </w:rPr>
            </w:pPr>
            <w:r w:rsidRPr="006C078E">
              <w:rPr>
                <w:i/>
                <w:iCs/>
                <w:sz w:val="16"/>
                <w:szCs w:val="16"/>
                <w:lang w:val="es-ES_tradnl"/>
              </w:rPr>
              <w:t>Millones de dólares</w:t>
            </w:r>
          </w:p>
        </w:tc>
      </w:tr>
      <w:tr w:rsidR="008B7BD9" w:rsidRPr="006C078E" w:rsidTr="006C078E">
        <w:trPr>
          <w:trHeight w:val="20"/>
        </w:trPr>
        <w:tc>
          <w:tcPr>
            <w:tcW w:w="1231" w:type="dxa"/>
            <w:vMerge/>
            <w:tcBorders>
              <w:top w:val="single" w:sz="4" w:space="0" w:color="auto"/>
              <w:bottom w:val="single" w:sz="12" w:space="0" w:color="auto"/>
            </w:tcBorders>
            <w:shd w:val="clear" w:color="auto" w:fill="auto"/>
            <w:vAlign w:val="bottom"/>
          </w:tcPr>
          <w:p w:rsidR="008B7BD9" w:rsidRPr="006C078E" w:rsidRDefault="008B7BD9" w:rsidP="006C078E">
            <w:pPr>
              <w:autoSpaceDE w:val="0"/>
              <w:autoSpaceDN w:val="0"/>
              <w:adjustRightInd w:val="0"/>
              <w:spacing w:before="80" w:after="80" w:line="200" w:lineRule="exact"/>
              <w:rPr>
                <w:i/>
                <w:iCs/>
                <w:sz w:val="16"/>
                <w:szCs w:val="16"/>
                <w:lang w:val="en-GB"/>
              </w:rPr>
            </w:pPr>
          </w:p>
        </w:tc>
        <w:tc>
          <w:tcPr>
            <w:tcW w:w="2046" w:type="dxa"/>
            <w:tcBorders>
              <w:top w:val="single" w:sz="4" w:space="0" w:color="auto"/>
              <w:bottom w:val="single" w:sz="12" w:space="0" w:color="auto"/>
            </w:tcBorders>
            <w:shd w:val="clear" w:color="auto" w:fill="auto"/>
            <w:vAlign w:val="bottom"/>
          </w:tcPr>
          <w:p w:rsidR="008B7BD9" w:rsidRPr="006C078E" w:rsidRDefault="008B7BD9" w:rsidP="006C078E">
            <w:pPr>
              <w:autoSpaceDE w:val="0"/>
              <w:autoSpaceDN w:val="0"/>
              <w:adjustRightInd w:val="0"/>
              <w:spacing w:before="80" w:after="80" w:line="200" w:lineRule="exact"/>
              <w:jc w:val="right"/>
              <w:rPr>
                <w:i/>
                <w:iCs/>
                <w:sz w:val="16"/>
                <w:szCs w:val="16"/>
              </w:rPr>
            </w:pPr>
            <w:r w:rsidRPr="006C078E">
              <w:rPr>
                <w:i/>
                <w:iCs/>
                <w:sz w:val="16"/>
                <w:szCs w:val="16"/>
                <w:lang w:val="es-ES_tradnl"/>
              </w:rPr>
              <w:t>Préstamos a estudiantes</w:t>
            </w:r>
          </w:p>
        </w:tc>
        <w:tc>
          <w:tcPr>
            <w:tcW w:w="2047" w:type="dxa"/>
            <w:tcBorders>
              <w:top w:val="single" w:sz="4" w:space="0" w:color="auto"/>
              <w:bottom w:val="single" w:sz="12" w:space="0" w:color="auto"/>
            </w:tcBorders>
            <w:shd w:val="clear" w:color="auto" w:fill="auto"/>
            <w:vAlign w:val="bottom"/>
          </w:tcPr>
          <w:p w:rsidR="008B7BD9" w:rsidRPr="006C078E" w:rsidRDefault="008B7BD9" w:rsidP="006C078E">
            <w:pPr>
              <w:autoSpaceDE w:val="0"/>
              <w:autoSpaceDN w:val="0"/>
              <w:adjustRightInd w:val="0"/>
              <w:spacing w:before="80" w:after="80" w:line="200" w:lineRule="exact"/>
              <w:jc w:val="right"/>
              <w:rPr>
                <w:i/>
                <w:iCs/>
                <w:sz w:val="16"/>
                <w:szCs w:val="16"/>
                <w:lang w:val="en-GB"/>
              </w:rPr>
            </w:pPr>
            <w:r w:rsidRPr="006C078E">
              <w:rPr>
                <w:i/>
                <w:iCs/>
                <w:sz w:val="16"/>
                <w:szCs w:val="16"/>
                <w:lang w:val="es-ES_tradnl"/>
              </w:rPr>
              <w:t>Becas</w:t>
            </w:r>
          </w:p>
        </w:tc>
        <w:tc>
          <w:tcPr>
            <w:tcW w:w="2047" w:type="dxa"/>
            <w:tcBorders>
              <w:top w:val="single" w:sz="4" w:space="0" w:color="auto"/>
              <w:bottom w:val="single" w:sz="12" w:space="0" w:color="auto"/>
            </w:tcBorders>
            <w:shd w:val="clear" w:color="auto" w:fill="auto"/>
            <w:vAlign w:val="bottom"/>
          </w:tcPr>
          <w:p w:rsidR="008B7BD9" w:rsidRPr="006C078E" w:rsidRDefault="008B7BD9" w:rsidP="006C078E">
            <w:pPr>
              <w:autoSpaceDE w:val="0"/>
              <w:autoSpaceDN w:val="0"/>
              <w:adjustRightInd w:val="0"/>
              <w:spacing w:before="80" w:after="80" w:line="200" w:lineRule="exact"/>
              <w:jc w:val="right"/>
              <w:rPr>
                <w:i/>
                <w:iCs/>
                <w:sz w:val="16"/>
                <w:szCs w:val="16"/>
              </w:rPr>
            </w:pPr>
            <w:r w:rsidRPr="006C078E">
              <w:rPr>
                <w:i/>
                <w:iCs/>
                <w:sz w:val="16"/>
                <w:szCs w:val="16"/>
                <w:lang w:val="es-ES_tradnl"/>
              </w:rPr>
              <w:t>Subsidios de enseñanza</w:t>
            </w:r>
          </w:p>
        </w:tc>
      </w:tr>
      <w:tr w:rsidR="008B7BD9" w:rsidRPr="006C078E" w:rsidTr="006C078E">
        <w:trPr>
          <w:trHeight w:val="20"/>
        </w:trPr>
        <w:tc>
          <w:tcPr>
            <w:tcW w:w="1231" w:type="dxa"/>
            <w:tcBorders>
              <w:top w:val="single" w:sz="12" w:space="0" w:color="auto"/>
            </w:tcBorders>
            <w:shd w:val="clear" w:color="auto" w:fill="auto"/>
            <w:noWrap/>
            <w:vAlign w:val="bottom"/>
          </w:tcPr>
          <w:p w:rsidR="008B7BD9" w:rsidRPr="006C078E" w:rsidRDefault="008B7BD9" w:rsidP="006C078E">
            <w:pPr>
              <w:autoSpaceDE w:val="0"/>
              <w:autoSpaceDN w:val="0"/>
              <w:adjustRightInd w:val="0"/>
              <w:spacing w:before="40" w:after="40" w:line="220" w:lineRule="exact"/>
              <w:rPr>
                <w:iCs/>
                <w:sz w:val="18"/>
                <w:szCs w:val="16"/>
                <w:lang w:val="en-GB"/>
              </w:rPr>
            </w:pPr>
            <w:r w:rsidRPr="006C078E">
              <w:rPr>
                <w:iCs/>
                <w:sz w:val="18"/>
                <w:szCs w:val="16"/>
                <w:lang w:val="en-GB"/>
              </w:rPr>
              <w:t>2000</w:t>
            </w:r>
          </w:p>
        </w:tc>
        <w:tc>
          <w:tcPr>
            <w:tcW w:w="2046" w:type="dxa"/>
            <w:tcBorders>
              <w:top w:val="single" w:sz="12" w:space="0" w:color="auto"/>
            </w:tcBorders>
            <w:shd w:val="clear" w:color="auto" w:fill="auto"/>
            <w:noWrap/>
            <w:vAlign w:val="bottom"/>
          </w:tcPr>
          <w:p w:rsidR="008B7BD9" w:rsidRPr="006C078E" w:rsidRDefault="008B7BD9" w:rsidP="00CD7345">
            <w:pPr>
              <w:autoSpaceDE w:val="0"/>
              <w:autoSpaceDN w:val="0"/>
              <w:adjustRightInd w:val="0"/>
              <w:spacing w:before="40" w:after="40" w:line="220" w:lineRule="exact"/>
              <w:ind w:firstLineChars="100" w:firstLine="31680"/>
              <w:jc w:val="right"/>
              <w:rPr>
                <w:iCs/>
                <w:sz w:val="18"/>
                <w:szCs w:val="16"/>
                <w:lang w:val="en-GB"/>
              </w:rPr>
            </w:pPr>
            <w:r w:rsidRPr="006C078E">
              <w:rPr>
                <w:iCs/>
                <w:sz w:val="18"/>
                <w:szCs w:val="16"/>
                <w:lang w:val="en-GB"/>
              </w:rPr>
              <w:t>701</w:t>
            </w:r>
          </w:p>
        </w:tc>
        <w:tc>
          <w:tcPr>
            <w:tcW w:w="2047" w:type="dxa"/>
            <w:tcBorders>
              <w:top w:val="single" w:sz="12" w:space="0" w:color="auto"/>
            </w:tcBorders>
            <w:shd w:val="clear" w:color="auto" w:fill="auto"/>
            <w:noWrap/>
            <w:vAlign w:val="bottom"/>
          </w:tcPr>
          <w:p w:rsidR="008B7BD9" w:rsidRPr="006C078E" w:rsidRDefault="008B7BD9" w:rsidP="00CD7345">
            <w:pPr>
              <w:autoSpaceDE w:val="0"/>
              <w:autoSpaceDN w:val="0"/>
              <w:adjustRightInd w:val="0"/>
              <w:spacing w:before="40" w:after="40" w:line="220" w:lineRule="exact"/>
              <w:ind w:firstLineChars="100" w:firstLine="31680"/>
              <w:jc w:val="right"/>
              <w:rPr>
                <w:iCs/>
                <w:sz w:val="18"/>
                <w:szCs w:val="16"/>
                <w:lang w:val="en-GB"/>
              </w:rPr>
            </w:pPr>
            <w:r w:rsidRPr="006C078E">
              <w:rPr>
                <w:iCs/>
                <w:sz w:val="18"/>
                <w:szCs w:val="16"/>
                <w:lang w:val="en-GB"/>
              </w:rPr>
              <w:t>376</w:t>
            </w:r>
          </w:p>
        </w:tc>
        <w:tc>
          <w:tcPr>
            <w:tcW w:w="2047" w:type="dxa"/>
            <w:tcBorders>
              <w:top w:val="single" w:sz="12" w:space="0" w:color="auto"/>
            </w:tcBorders>
            <w:shd w:val="clear" w:color="auto" w:fill="auto"/>
            <w:noWrap/>
            <w:vAlign w:val="bottom"/>
          </w:tcPr>
          <w:p w:rsidR="008B7BD9" w:rsidRPr="006C078E" w:rsidRDefault="008B7BD9" w:rsidP="00CD7345">
            <w:pPr>
              <w:autoSpaceDE w:val="0"/>
              <w:autoSpaceDN w:val="0"/>
              <w:adjustRightInd w:val="0"/>
              <w:spacing w:before="40" w:after="40" w:line="220" w:lineRule="exact"/>
              <w:ind w:firstLineChars="100" w:firstLine="31680"/>
              <w:jc w:val="right"/>
              <w:rPr>
                <w:iCs/>
                <w:sz w:val="18"/>
                <w:szCs w:val="16"/>
                <w:lang w:val="en-GB"/>
              </w:rPr>
            </w:pPr>
            <w:r w:rsidRPr="006C078E">
              <w:rPr>
                <w:iCs/>
                <w:sz w:val="18"/>
                <w:szCs w:val="16"/>
                <w:lang w:val="en-GB"/>
              </w:rPr>
              <w:t>1</w:t>
            </w:r>
            <w:r w:rsidR="006C078E">
              <w:rPr>
                <w:iCs/>
                <w:sz w:val="18"/>
                <w:szCs w:val="16"/>
                <w:lang w:val="en-GB"/>
              </w:rPr>
              <w:t xml:space="preserve"> </w:t>
            </w:r>
            <w:r w:rsidRPr="006C078E">
              <w:rPr>
                <w:iCs/>
                <w:sz w:val="18"/>
                <w:szCs w:val="16"/>
                <w:lang w:val="en-GB"/>
              </w:rPr>
              <w:t>262</w:t>
            </w:r>
          </w:p>
        </w:tc>
      </w:tr>
      <w:tr w:rsidR="008B7BD9" w:rsidRPr="006C078E" w:rsidTr="006C078E">
        <w:trPr>
          <w:trHeight w:val="20"/>
        </w:trPr>
        <w:tc>
          <w:tcPr>
            <w:tcW w:w="1231" w:type="dxa"/>
            <w:shd w:val="clear" w:color="auto" w:fill="auto"/>
            <w:noWrap/>
            <w:vAlign w:val="bottom"/>
          </w:tcPr>
          <w:p w:rsidR="008B7BD9" w:rsidRPr="006C078E" w:rsidRDefault="008B7BD9" w:rsidP="006C078E">
            <w:pPr>
              <w:autoSpaceDE w:val="0"/>
              <w:autoSpaceDN w:val="0"/>
              <w:adjustRightInd w:val="0"/>
              <w:spacing w:before="40" w:after="40" w:line="220" w:lineRule="exact"/>
              <w:rPr>
                <w:iCs/>
                <w:sz w:val="18"/>
                <w:szCs w:val="16"/>
                <w:lang w:val="en-GB"/>
              </w:rPr>
            </w:pPr>
            <w:r w:rsidRPr="006C078E">
              <w:rPr>
                <w:iCs/>
                <w:sz w:val="18"/>
                <w:szCs w:val="16"/>
                <w:lang w:val="en-GB"/>
              </w:rPr>
              <w:t>2001</w:t>
            </w:r>
          </w:p>
        </w:tc>
        <w:tc>
          <w:tcPr>
            <w:tcW w:w="2046" w:type="dxa"/>
            <w:shd w:val="clear" w:color="auto" w:fill="auto"/>
            <w:noWrap/>
            <w:vAlign w:val="bottom"/>
          </w:tcPr>
          <w:p w:rsidR="008B7BD9" w:rsidRPr="006C078E" w:rsidRDefault="008B7BD9" w:rsidP="00CD7345">
            <w:pPr>
              <w:autoSpaceDE w:val="0"/>
              <w:autoSpaceDN w:val="0"/>
              <w:adjustRightInd w:val="0"/>
              <w:spacing w:before="40" w:after="40" w:line="220" w:lineRule="exact"/>
              <w:ind w:firstLineChars="100" w:firstLine="31680"/>
              <w:jc w:val="right"/>
              <w:rPr>
                <w:iCs/>
                <w:sz w:val="18"/>
                <w:szCs w:val="16"/>
                <w:lang w:val="en-GB"/>
              </w:rPr>
            </w:pPr>
            <w:r w:rsidRPr="006C078E">
              <w:rPr>
                <w:iCs/>
                <w:sz w:val="18"/>
                <w:szCs w:val="16"/>
                <w:lang w:val="en-GB"/>
              </w:rPr>
              <w:t>873</w:t>
            </w:r>
          </w:p>
        </w:tc>
        <w:tc>
          <w:tcPr>
            <w:tcW w:w="2047" w:type="dxa"/>
            <w:shd w:val="clear" w:color="auto" w:fill="auto"/>
            <w:noWrap/>
            <w:vAlign w:val="bottom"/>
          </w:tcPr>
          <w:p w:rsidR="008B7BD9" w:rsidRPr="006C078E" w:rsidRDefault="008B7BD9" w:rsidP="00CD7345">
            <w:pPr>
              <w:autoSpaceDE w:val="0"/>
              <w:autoSpaceDN w:val="0"/>
              <w:adjustRightInd w:val="0"/>
              <w:spacing w:before="40" w:after="40" w:line="220" w:lineRule="exact"/>
              <w:ind w:firstLineChars="100" w:firstLine="31680"/>
              <w:jc w:val="right"/>
              <w:rPr>
                <w:iCs/>
                <w:sz w:val="18"/>
                <w:szCs w:val="16"/>
                <w:lang w:val="en-GB"/>
              </w:rPr>
            </w:pPr>
            <w:r w:rsidRPr="006C078E">
              <w:rPr>
                <w:iCs/>
                <w:sz w:val="18"/>
                <w:szCs w:val="16"/>
                <w:lang w:val="en-GB"/>
              </w:rPr>
              <w:t>391</w:t>
            </w:r>
          </w:p>
        </w:tc>
        <w:tc>
          <w:tcPr>
            <w:tcW w:w="2047" w:type="dxa"/>
            <w:shd w:val="clear" w:color="auto" w:fill="auto"/>
            <w:noWrap/>
            <w:vAlign w:val="bottom"/>
          </w:tcPr>
          <w:p w:rsidR="008B7BD9" w:rsidRPr="006C078E" w:rsidRDefault="008B7BD9" w:rsidP="00CD7345">
            <w:pPr>
              <w:autoSpaceDE w:val="0"/>
              <w:autoSpaceDN w:val="0"/>
              <w:adjustRightInd w:val="0"/>
              <w:spacing w:before="40" w:after="40" w:line="220" w:lineRule="exact"/>
              <w:ind w:firstLineChars="100" w:firstLine="31680"/>
              <w:jc w:val="right"/>
              <w:rPr>
                <w:iCs/>
                <w:sz w:val="18"/>
                <w:szCs w:val="16"/>
                <w:lang w:val="fr-FR"/>
              </w:rPr>
            </w:pPr>
            <w:r w:rsidRPr="006C078E">
              <w:rPr>
                <w:iCs/>
                <w:sz w:val="18"/>
                <w:szCs w:val="16"/>
                <w:lang w:val="en-GB"/>
              </w:rPr>
              <w:t>1</w:t>
            </w:r>
            <w:r w:rsidR="006C078E">
              <w:rPr>
                <w:iCs/>
                <w:sz w:val="18"/>
                <w:szCs w:val="16"/>
                <w:lang w:val="en-GB"/>
              </w:rPr>
              <w:t xml:space="preserve"> </w:t>
            </w:r>
            <w:r w:rsidRPr="006C078E">
              <w:rPr>
                <w:iCs/>
                <w:sz w:val="18"/>
                <w:szCs w:val="16"/>
                <w:lang w:val="en-GB"/>
              </w:rPr>
              <w:t>3</w:t>
            </w:r>
            <w:r w:rsidRPr="006C078E">
              <w:rPr>
                <w:iCs/>
                <w:sz w:val="18"/>
                <w:szCs w:val="16"/>
                <w:lang w:val="fr-FR"/>
              </w:rPr>
              <w:t>44</w:t>
            </w:r>
          </w:p>
        </w:tc>
      </w:tr>
      <w:tr w:rsidR="008B7BD9" w:rsidRPr="006C078E" w:rsidTr="006C078E">
        <w:trPr>
          <w:trHeight w:val="20"/>
        </w:trPr>
        <w:tc>
          <w:tcPr>
            <w:tcW w:w="1231" w:type="dxa"/>
            <w:shd w:val="clear" w:color="auto" w:fill="auto"/>
            <w:noWrap/>
            <w:vAlign w:val="bottom"/>
          </w:tcPr>
          <w:p w:rsidR="008B7BD9" w:rsidRPr="006C078E" w:rsidRDefault="008B7BD9" w:rsidP="006C078E">
            <w:pPr>
              <w:autoSpaceDE w:val="0"/>
              <w:autoSpaceDN w:val="0"/>
              <w:adjustRightInd w:val="0"/>
              <w:spacing w:before="40" w:after="40" w:line="220" w:lineRule="exact"/>
              <w:rPr>
                <w:iCs/>
                <w:sz w:val="18"/>
                <w:szCs w:val="16"/>
                <w:lang w:val="fr-FR"/>
              </w:rPr>
            </w:pPr>
            <w:r w:rsidRPr="006C078E">
              <w:rPr>
                <w:iCs/>
                <w:sz w:val="18"/>
                <w:szCs w:val="16"/>
                <w:lang w:val="fr-FR"/>
              </w:rPr>
              <w:t>2002</w:t>
            </w:r>
          </w:p>
        </w:tc>
        <w:tc>
          <w:tcPr>
            <w:tcW w:w="2046" w:type="dxa"/>
            <w:shd w:val="clear" w:color="auto" w:fill="auto"/>
            <w:noWrap/>
            <w:vAlign w:val="bottom"/>
          </w:tcPr>
          <w:p w:rsidR="008B7BD9" w:rsidRPr="006C078E" w:rsidRDefault="008B7BD9" w:rsidP="00CD7345">
            <w:pPr>
              <w:autoSpaceDE w:val="0"/>
              <w:autoSpaceDN w:val="0"/>
              <w:adjustRightInd w:val="0"/>
              <w:spacing w:before="40" w:after="40" w:line="220" w:lineRule="exact"/>
              <w:ind w:firstLineChars="100" w:firstLine="31680"/>
              <w:jc w:val="right"/>
              <w:rPr>
                <w:iCs/>
                <w:sz w:val="18"/>
                <w:szCs w:val="16"/>
                <w:lang w:val="fr-FR"/>
              </w:rPr>
            </w:pPr>
            <w:r w:rsidRPr="006C078E">
              <w:rPr>
                <w:iCs/>
                <w:sz w:val="18"/>
                <w:szCs w:val="16"/>
                <w:lang w:val="fr-FR"/>
              </w:rPr>
              <w:t>934</w:t>
            </w:r>
          </w:p>
        </w:tc>
        <w:tc>
          <w:tcPr>
            <w:tcW w:w="2047" w:type="dxa"/>
            <w:shd w:val="clear" w:color="auto" w:fill="auto"/>
            <w:noWrap/>
            <w:vAlign w:val="bottom"/>
          </w:tcPr>
          <w:p w:rsidR="008B7BD9" w:rsidRPr="006C078E" w:rsidRDefault="008B7BD9" w:rsidP="00CD7345">
            <w:pPr>
              <w:autoSpaceDE w:val="0"/>
              <w:autoSpaceDN w:val="0"/>
              <w:adjustRightInd w:val="0"/>
              <w:spacing w:before="40" w:after="40" w:line="220" w:lineRule="exact"/>
              <w:ind w:firstLineChars="100" w:firstLine="31680"/>
              <w:jc w:val="right"/>
              <w:rPr>
                <w:iCs/>
                <w:sz w:val="18"/>
                <w:szCs w:val="16"/>
                <w:lang w:val="fr-FR"/>
              </w:rPr>
            </w:pPr>
            <w:r w:rsidRPr="006C078E">
              <w:rPr>
                <w:iCs/>
                <w:sz w:val="18"/>
                <w:szCs w:val="16"/>
                <w:lang w:val="fr-FR"/>
              </w:rPr>
              <w:t>401</w:t>
            </w:r>
          </w:p>
        </w:tc>
        <w:tc>
          <w:tcPr>
            <w:tcW w:w="2047" w:type="dxa"/>
            <w:shd w:val="clear" w:color="auto" w:fill="auto"/>
            <w:noWrap/>
            <w:vAlign w:val="bottom"/>
          </w:tcPr>
          <w:p w:rsidR="008B7BD9" w:rsidRPr="006C078E" w:rsidRDefault="008B7BD9" w:rsidP="00CD7345">
            <w:pPr>
              <w:autoSpaceDE w:val="0"/>
              <w:autoSpaceDN w:val="0"/>
              <w:adjustRightInd w:val="0"/>
              <w:spacing w:before="40" w:after="40" w:line="220" w:lineRule="exact"/>
              <w:ind w:firstLineChars="100" w:firstLine="31680"/>
              <w:jc w:val="right"/>
              <w:rPr>
                <w:iCs/>
                <w:sz w:val="18"/>
                <w:szCs w:val="16"/>
                <w:lang w:val="fr-FR"/>
              </w:rPr>
            </w:pPr>
            <w:r w:rsidRPr="006C078E">
              <w:rPr>
                <w:iCs/>
                <w:sz w:val="18"/>
                <w:szCs w:val="16"/>
                <w:lang w:val="fr-FR"/>
              </w:rPr>
              <w:t>1</w:t>
            </w:r>
            <w:r w:rsidR="006C078E">
              <w:rPr>
                <w:iCs/>
                <w:sz w:val="18"/>
                <w:szCs w:val="16"/>
                <w:lang w:val="fr-FR"/>
              </w:rPr>
              <w:t xml:space="preserve"> </w:t>
            </w:r>
            <w:r w:rsidRPr="006C078E">
              <w:rPr>
                <w:iCs/>
                <w:sz w:val="18"/>
                <w:szCs w:val="16"/>
                <w:lang w:val="fr-FR"/>
              </w:rPr>
              <w:t>551</w:t>
            </w:r>
          </w:p>
        </w:tc>
      </w:tr>
      <w:tr w:rsidR="008B7BD9" w:rsidRPr="006C078E" w:rsidTr="006C078E">
        <w:trPr>
          <w:trHeight w:val="20"/>
        </w:trPr>
        <w:tc>
          <w:tcPr>
            <w:tcW w:w="1231" w:type="dxa"/>
            <w:shd w:val="clear" w:color="auto" w:fill="auto"/>
            <w:noWrap/>
            <w:vAlign w:val="bottom"/>
          </w:tcPr>
          <w:p w:rsidR="008B7BD9" w:rsidRPr="006C078E" w:rsidRDefault="008B7BD9" w:rsidP="006C078E">
            <w:pPr>
              <w:autoSpaceDE w:val="0"/>
              <w:autoSpaceDN w:val="0"/>
              <w:adjustRightInd w:val="0"/>
              <w:spacing w:before="40" w:after="40" w:line="220" w:lineRule="exact"/>
              <w:rPr>
                <w:iCs/>
                <w:sz w:val="18"/>
                <w:szCs w:val="16"/>
                <w:lang w:val="fr-FR"/>
              </w:rPr>
            </w:pPr>
            <w:r w:rsidRPr="006C078E">
              <w:rPr>
                <w:iCs/>
                <w:sz w:val="18"/>
                <w:szCs w:val="16"/>
                <w:lang w:val="fr-FR"/>
              </w:rPr>
              <w:t>2003</w:t>
            </w:r>
          </w:p>
        </w:tc>
        <w:tc>
          <w:tcPr>
            <w:tcW w:w="2046" w:type="dxa"/>
            <w:shd w:val="clear" w:color="auto" w:fill="auto"/>
            <w:noWrap/>
            <w:vAlign w:val="bottom"/>
          </w:tcPr>
          <w:p w:rsidR="008B7BD9" w:rsidRPr="006C078E" w:rsidRDefault="008B7BD9" w:rsidP="00CD7345">
            <w:pPr>
              <w:autoSpaceDE w:val="0"/>
              <w:autoSpaceDN w:val="0"/>
              <w:adjustRightInd w:val="0"/>
              <w:spacing w:before="40" w:after="40" w:line="220" w:lineRule="exact"/>
              <w:ind w:firstLineChars="100" w:firstLine="31680"/>
              <w:jc w:val="right"/>
              <w:rPr>
                <w:iCs/>
                <w:sz w:val="18"/>
                <w:szCs w:val="16"/>
                <w:lang w:val="fr-FR"/>
              </w:rPr>
            </w:pPr>
            <w:r w:rsidRPr="006C078E">
              <w:rPr>
                <w:iCs/>
                <w:sz w:val="18"/>
                <w:szCs w:val="16"/>
                <w:lang w:val="fr-FR"/>
              </w:rPr>
              <w:t>952</w:t>
            </w:r>
          </w:p>
        </w:tc>
        <w:tc>
          <w:tcPr>
            <w:tcW w:w="2047" w:type="dxa"/>
            <w:shd w:val="clear" w:color="auto" w:fill="auto"/>
            <w:noWrap/>
            <w:vAlign w:val="bottom"/>
          </w:tcPr>
          <w:p w:rsidR="008B7BD9" w:rsidRPr="006C078E" w:rsidRDefault="008B7BD9" w:rsidP="00CD7345">
            <w:pPr>
              <w:autoSpaceDE w:val="0"/>
              <w:autoSpaceDN w:val="0"/>
              <w:adjustRightInd w:val="0"/>
              <w:spacing w:before="40" w:after="40" w:line="220" w:lineRule="exact"/>
              <w:ind w:firstLineChars="100" w:firstLine="31680"/>
              <w:jc w:val="right"/>
              <w:rPr>
                <w:iCs/>
                <w:sz w:val="18"/>
                <w:szCs w:val="16"/>
                <w:lang w:val="fr-FR"/>
              </w:rPr>
            </w:pPr>
            <w:r w:rsidRPr="006C078E">
              <w:rPr>
                <w:iCs/>
                <w:sz w:val="18"/>
                <w:szCs w:val="16"/>
                <w:lang w:val="fr-FR"/>
              </w:rPr>
              <w:t>387</w:t>
            </w:r>
          </w:p>
        </w:tc>
        <w:tc>
          <w:tcPr>
            <w:tcW w:w="2047" w:type="dxa"/>
            <w:shd w:val="clear" w:color="auto" w:fill="auto"/>
            <w:noWrap/>
            <w:vAlign w:val="bottom"/>
          </w:tcPr>
          <w:p w:rsidR="008B7BD9" w:rsidRPr="006C078E" w:rsidRDefault="008B7BD9" w:rsidP="00CD7345">
            <w:pPr>
              <w:autoSpaceDE w:val="0"/>
              <w:autoSpaceDN w:val="0"/>
              <w:adjustRightInd w:val="0"/>
              <w:spacing w:before="40" w:after="40" w:line="220" w:lineRule="exact"/>
              <w:ind w:firstLineChars="100" w:firstLine="31680"/>
              <w:jc w:val="right"/>
              <w:rPr>
                <w:iCs/>
                <w:sz w:val="18"/>
                <w:szCs w:val="16"/>
                <w:lang w:val="fr-FR"/>
              </w:rPr>
            </w:pPr>
            <w:r w:rsidRPr="006C078E">
              <w:rPr>
                <w:iCs/>
                <w:sz w:val="18"/>
                <w:szCs w:val="16"/>
                <w:lang w:val="fr-FR"/>
              </w:rPr>
              <w:t>1</w:t>
            </w:r>
            <w:r w:rsidR="006C078E">
              <w:rPr>
                <w:iCs/>
                <w:sz w:val="18"/>
                <w:szCs w:val="16"/>
                <w:lang w:val="fr-FR"/>
              </w:rPr>
              <w:t xml:space="preserve"> </w:t>
            </w:r>
            <w:r w:rsidRPr="006C078E">
              <w:rPr>
                <w:iCs/>
                <w:sz w:val="18"/>
                <w:szCs w:val="16"/>
                <w:lang w:val="fr-FR"/>
              </w:rPr>
              <w:t>751</w:t>
            </w:r>
          </w:p>
        </w:tc>
      </w:tr>
      <w:tr w:rsidR="008B7BD9" w:rsidRPr="006C078E" w:rsidTr="006C078E">
        <w:trPr>
          <w:trHeight w:val="20"/>
        </w:trPr>
        <w:tc>
          <w:tcPr>
            <w:tcW w:w="1231" w:type="dxa"/>
            <w:shd w:val="clear" w:color="auto" w:fill="auto"/>
            <w:noWrap/>
            <w:vAlign w:val="bottom"/>
          </w:tcPr>
          <w:p w:rsidR="008B7BD9" w:rsidRPr="006C078E" w:rsidRDefault="008B7BD9" w:rsidP="006C078E">
            <w:pPr>
              <w:autoSpaceDE w:val="0"/>
              <w:autoSpaceDN w:val="0"/>
              <w:adjustRightInd w:val="0"/>
              <w:spacing w:before="40" w:after="40" w:line="220" w:lineRule="exact"/>
              <w:rPr>
                <w:iCs/>
                <w:sz w:val="18"/>
                <w:szCs w:val="16"/>
                <w:lang w:val="fr-FR"/>
              </w:rPr>
            </w:pPr>
            <w:r w:rsidRPr="006C078E">
              <w:rPr>
                <w:iCs/>
                <w:sz w:val="18"/>
                <w:szCs w:val="16"/>
                <w:lang w:val="fr-FR"/>
              </w:rPr>
              <w:t>2004</w:t>
            </w:r>
          </w:p>
        </w:tc>
        <w:tc>
          <w:tcPr>
            <w:tcW w:w="2046" w:type="dxa"/>
            <w:shd w:val="clear" w:color="auto" w:fill="auto"/>
            <w:noWrap/>
            <w:vAlign w:val="bottom"/>
          </w:tcPr>
          <w:p w:rsidR="008B7BD9" w:rsidRPr="006C078E" w:rsidRDefault="008B7BD9" w:rsidP="00CD7345">
            <w:pPr>
              <w:autoSpaceDE w:val="0"/>
              <w:autoSpaceDN w:val="0"/>
              <w:adjustRightInd w:val="0"/>
              <w:spacing w:before="40" w:after="40" w:line="220" w:lineRule="exact"/>
              <w:ind w:firstLineChars="100" w:firstLine="31680"/>
              <w:jc w:val="right"/>
              <w:rPr>
                <w:iCs/>
                <w:sz w:val="18"/>
                <w:szCs w:val="16"/>
                <w:lang w:val="fr-FR"/>
              </w:rPr>
            </w:pPr>
            <w:r w:rsidRPr="006C078E">
              <w:rPr>
                <w:iCs/>
                <w:sz w:val="18"/>
                <w:szCs w:val="16"/>
                <w:lang w:val="fr-FR"/>
              </w:rPr>
              <w:t>997</w:t>
            </w:r>
          </w:p>
        </w:tc>
        <w:tc>
          <w:tcPr>
            <w:tcW w:w="2047" w:type="dxa"/>
            <w:shd w:val="clear" w:color="auto" w:fill="auto"/>
            <w:noWrap/>
            <w:vAlign w:val="bottom"/>
          </w:tcPr>
          <w:p w:rsidR="008B7BD9" w:rsidRPr="006C078E" w:rsidRDefault="008B7BD9" w:rsidP="00CD7345">
            <w:pPr>
              <w:autoSpaceDE w:val="0"/>
              <w:autoSpaceDN w:val="0"/>
              <w:adjustRightInd w:val="0"/>
              <w:spacing w:before="40" w:after="40" w:line="220" w:lineRule="exact"/>
              <w:ind w:firstLineChars="100" w:firstLine="31680"/>
              <w:jc w:val="right"/>
              <w:rPr>
                <w:iCs/>
                <w:sz w:val="18"/>
                <w:szCs w:val="16"/>
                <w:lang w:val="fr-FR"/>
              </w:rPr>
            </w:pPr>
            <w:r w:rsidRPr="006C078E">
              <w:rPr>
                <w:iCs/>
                <w:sz w:val="18"/>
                <w:szCs w:val="16"/>
                <w:lang w:val="fr-FR"/>
              </w:rPr>
              <w:t>380</w:t>
            </w:r>
          </w:p>
        </w:tc>
        <w:tc>
          <w:tcPr>
            <w:tcW w:w="2047" w:type="dxa"/>
            <w:shd w:val="clear" w:color="auto" w:fill="auto"/>
            <w:noWrap/>
            <w:vAlign w:val="bottom"/>
          </w:tcPr>
          <w:p w:rsidR="008B7BD9" w:rsidRPr="006C078E" w:rsidRDefault="008B7BD9" w:rsidP="00CD7345">
            <w:pPr>
              <w:autoSpaceDE w:val="0"/>
              <w:autoSpaceDN w:val="0"/>
              <w:adjustRightInd w:val="0"/>
              <w:spacing w:before="40" w:after="40" w:line="220" w:lineRule="exact"/>
              <w:ind w:firstLineChars="100" w:firstLine="31680"/>
              <w:jc w:val="right"/>
              <w:rPr>
                <w:iCs/>
                <w:sz w:val="18"/>
                <w:szCs w:val="16"/>
                <w:lang w:val="fr-FR"/>
              </w:rPr>
            </w:pPr>
            <w:r w:rsidRPr="006C078E">
              <w:rPr>
                <w:iCs/>
                <w:sz w:val="18"/>
                <w:szCs w:val="16"/>
                <w:lang w:val="fr-FR"/>
              </w:rPr>
              <w:t>1</w:t>
            </w:r>
            <w:r w:rsidR="006C078E">
              <w:rPr>
                <w:iCs/>
                <w:sz w:val="18"/>
                <w:szCs w:val="16"/>
                <w:lang w:val="fr-FR"/>
              </w:rPr>
              <w:t xml:space="preserve"> </w:t>
            </w:r>
            <w:r w:rsidRPr="006C078E">
              <w:rPr>
                <w:iCs/>
                <w:sz w:val="18"/>
                <w:szCs w:val="16"/>
                <w:lang w:val="fr-FR"/>
              </w:rPr>
              <w:t>907</w:t>
            </w:r>
          </w:p>
        </w:tc>
      </w:tr>
      <w:tr w:rsidR="008B7BD9" w:rsidRPr="006C078E" w:rsidTr="006C078E">
        <w:trPr>
          <w:trHeight w:val="20"/>
        </w:trPr>
        <w:tc>
          <w:tcPr>
            <w:tcW w:w="1231" w:type="dxa"/>
            <w:shd w:val="clear" w:color="auto" w:fill="auto"/>
            <w:noWrap/>
            <w:vAlign w:val="bottom"/>
          </w:tcPr>
          <w:p w:rsidR="008B7BD9" w:rsidRPr="006C078E" w:rsidRDefault="008B7BD9" w:rsidP="006C078E">
            <w:pPr>
              <w:autoSpaceDE w:val="0"/>
              <w:autoSpaceDN w:val="0"/>
              <w:adjustRightInd w:val="0"/>
              <w:spacing w:before="40" w:after="40" w:line="220" w:lineRule="exact"/>
              <w:rPr>
                <w:iCs/>
                <w:sz w:val="18"/>
                <w:szCs w:val="16"/>
                <w:lang w:val="fr-FR"/>
              </w:rPr>
            </w:pPr>
            <w:r w:rsidRPr="006C078E">
              <w:rPr>
                <w:iCs/>
                <w:sz w:val="18"/>
                <w:szCs w:val="16"/>
                <w:lang w:val="fr-FR"/>
              </w:rPr>
              <w:t>2005</w:t>
            </w:r>
          </w:p>
        </w:tc>
        <w:tc>
          <w:tcPr>
            <w:tcW w:w="2046" w:type="dxa"/>
            <w:shd w:val="clear" w:color="auto" w:fill="auto"/>
            <w:noWrap/>
            <w:vAlign w:val="bottom"/>
          </w:tcPr>
          <w:p w:rsidR="008B7BD9" w:rsidRPr="006C078E" w:rsidRDefault="008B7BD9" w:rsidP="00CD7345">
            <w:pPr>
              <w:autoSpaceDE w:val="0"/>
              <w:autoSpaceDN w:val="0"/>
              <w:adjustRightInd w:val="0"/>
              <w:spacing w:before="40" w:after="40" w:line="220" w:lineRule="exact"/>
              <w:ind w:firstLineChars="100" w:firstLine="31680"/>
              <w:jc w:val="right"/>
              <w:rPr>
                <w:iCs/>
                <w:sz w:val="18"/>
                <w:szCs w:val="16"/>
                <w:lang w:val="fr-FR"/>
              </w:rPr>
            </w:pPr>
            <w:r w:rsidRPr="006C078E">
              <w:rPr>
                <w:iCs/>
                <w:sz w:val="18"/>
                <w:szCs w:val="16"/>
                <w:lang w:val="fr-FR"/>
              </w:rPr>
              <w:t>969</w:t>
            </w:r>
          </w:p>
        </w:tc>
        <w:tc>
          <w:tcPr>
            <w:tcW w:w="2047" w:type="dxa"/>
            <w:shd w:val="clear" w:color="auto" w:fill="auto"/>
            <w:noWrap/>
            <w:vAlign w:val="bottom"/>
          </w:tcPr>
          <w:p w:rsidR="008B7BD9" w:rsidRPr="006C078E" w:rsidRDefault="008B7BD9" w:rsidP="00CD7345">
            <w:pPr>
              <w:autoSpaceDE w:val="0"/>
              <w:autoSpaceDN w:val="0"/>
              <w:adjustRightInd w:val="0"/>
              <w:spacing w:before="40" w:after="40" w:line="220" w:lineRule="exact"/>
              <w:ind w:firstLineChars="100" w:firstLine="31680"/>
              <w:jc w:val="right"/>
              <w:rPr>
                <w:iCs/>
                <w:sz w:val="18"/>
                <w:szCs w:val="16"/>
                <w:lang w:val="fr-FR"/>
              </w:rPr>
            </w:pPr>
            <w:r w:rsidRPr="006C078E">
              <w:rPr>
                <w:iCs/>
                <w:sz w:val="18"/>
                <w:szCs w:val="16"/>
                <w:lang w:val="fr-FR"/>
              </w:rPr>
              <w:t>359</w:t>
            </w:r>
          </w:p>
        </w:tc>
        <w:tc>
          <w:tcPr>
            <w:tcW w:w="2047" w:type="dxa"/>
            <w:shd w:val="clear" w:color="auto" w:fill="auto"/>
            <w:noWrap/>
            <w:vAlign w:val="bottom"/>
          </w:tcPr>
          <w:p w:rsidR="008B7BD9" w:rsidRPr="006C078E" w:rsidRDefault="008B7BD9" w:rsidP="00CD7345">
            <w:pPr>
              <w:autoSpaceDE w:val="0"/>
              <w:autoSpaceDN w:val="0"/>
              <w:adjustRightInd w:val="0"/>
              <w:spacing w:before="40" w:after="40" w:line="220" w:lineRule="exact"/>
              <w:ind w:firstLineChars="100" w:firstLine="31680"/>
              <w:jc w:val="right"/>
              <w:rPr>
                <w:iCs/>
                <w:sz w:val="18"/>
                <w:szCs w:val="16"/>
                <w:lang w:val="fr-FR"/>
              </w:rPr>
            </w:pPr>
            <w:r w:rsidRPr="006C078E">
              <w:rPr>
                <w:iCs/>
                <w:sz w:val="18"/>
                <w:szCs w:val="16"/>
                <w:lang w:val="fr-FR"/>
              </w:rPr>
              <w:t>1</w:t>
            </w:r>
            <w:r w:rsidR="006C078E">
              <w:rPr>
                <w:iCs/>
                <w:sz w:val="18"/>
                <w:szCs w:val="16"/>
                <w:lang w:val="fr-FR"/>
              </w:rPr>
              <w:t xml:space="preserve"> </w:t>
            </w:r>
            <w:r w:rsidRPr="006C078E">
              <w:rPr>
                <w:iCs/>
                <w:sz w:val="18"/>
                <w:szCs w:val="16"/>
                <w:lang w:val="fr-FR"/>
              </w:rPr>
              <w:t>882</w:t>
            </w:r>
          </w:p>
        </w:tc>
      </w:tr>
      <w:tr w:rsidR="008B7BD9" w:rsidRPr="006C078E" w:rsidTr="006C078E">
        <w:trPr>
          <w:trHeight w:val="20"/>
        </w:trPr>
        <w:tc>
          <w:tcPr>
            <w:tcW w:w="1231" w:type="dxa"/>
            <w:shd w:val="clear" w:color="auto" w:fill="auto"/>
            <w:noWrap/>
            <w:vAlign w:val="bottom"/>
          </w:tcPr>
          <w:p w:rsidR="008B7BD9" w:rsidRPr="006C078E" w:rsidRDefault="008B7BD9" w:rsidP="006C078E">
            <w:pPr>
              <w:autoSpaceDE w:val="0"/>
              <w:autoSpaceDN w:val="0"/>
              <w:adjustRightInd w:val="0"/>
              <w:spacing w:before="40" w:after="40" w:line="220" w:lineRule="exact"/>
              <w:rPr>
                <w:iCs/>
                <w:sz w:val="18"/>
                <w:szCs w:val="16"/>
                <w:lang w:val="fr-FR"/>
              </w:rPr>
            </w:pPr>
            <w:r w:rsidRPr="006C078E">
              <w:rPr>
                <w:iCs/>
                <w:sz w:val="18"/>
                <w:szCs w:val="16"/>
                <w:lang w:val="fr-FR"/>
              </w:rPr>
              <w:t>2006</w:t>
            </w:r>
          </w:p>
        </w:tc>
        <w:tc>
          <w:tcPr>
            <w:tcW w:w="2046" w:type="dxa"/>
            <w:shd w:val="clear" w:color="auto" w:fill="auto"/>
            <w:noWrap/>
            <w:vAlign w:val="bottom"/>
          </w:tcPr>
          <w:p w:rsidR="008B7BD9" w:rsidRPr="006C078E" w:rsidRDefault="008B7BD9" w:rsidP="00CD7345">
            <w:pPr>
              <w:autoSpaceDE w:val="0"/>
              <w:autoSpaceDN w:val="0"/>
              <w:adjustRightInd w:val="0"/>
              <w:spacing w:before="40" w:after="40" w:line="220" w:lineRule="exact"/>
              <w:ind w:firstLineChars="100" w:firstLine="31680"/>
              <w:jc w:val="right"/>
              <w:rPr>
                <w:iCs/>
                <w:sz w:val="18"/>
                <w:szCs w:val="16"/>
                <w:lang w:val="fr-FR"/>
              </w:rPr>
            </w:pPr>
            <w:r w:rsidRPr="006C078E">
              <w:rPr>
                <w:iCs/>
                <w:sz w:val="18"/>
                <w:szCs w:val="16"/>
                <w:lang w:val="fr-FR"/>
              </w:rPr>
              <w:t>1</w:t>
            </w:r>
            <w:r w:rsidR="006C078E">
              <w:rPr>
                <w:iCs/>
                <w:sz w:val="18"/>
                <w:szCs w:val="16"/>
                <w:lang w:val="fr-FR"/>
              </w:rPr>
              <w:t xml:space="preserve"> </w:t>
            </w:r>
            <w:r w:rsidRPr="006C078E">
              <w:rPr>
                <w:iCs/>
                <w:sz w:val="18"/>
                <w:szCs w:val="16"/>
                <w:lang w:val="fr-FR"/>
              </w:rPr>
              <w:t>046</w:t>
            </w:r>
          </w:p>
        </w:tc>
        <w:tc>
          <w:tcPr>
            <w:tcW w:w="2047" w:type="dxa"/>
            <w:shd w:val="clear" w:color="auto" w:fill="auto"/>
            <w:noWrap/>
            <w:vAlign w:val="bottom"/>
          </w:tcPr>
          <w:p w:rsidR="008B7BD9" w:rsidRPr="006C078E" w:rsidRDefault="008B7BD9" w:rsidP="00CD7345">
            <w:pPr>
              <w:autoSpaceDE w:val="0"/>
              <w:autoSpaceDN w:val="0"/>
              <w:adjustRightInd w:val="0"/>
              <w:spacing w:before="40" w:after="40" w:line="220" w:lineRule="exact"/>
              <w:ind w:firstLineChars="100" w:firstLine="31680"/>
              <w:jc w:val="right"/>
              <w:rPr>
                <w:iCs/>
                <w:sz w:val="18"/>
                <w:szCs w:val="16"/>
                <w:lang w:val="fr-FR"/>
              </w:rPr>
            </w:pPr>
            <w:r w:rsidRPr="006C078E">
              <w:rPr>
                <w:iCs/>
                <w:sz w:val="18"/>
                <w:szCs w:val="16"/>
                <w:lang w:val="fr-FR"/>
              </w:rPr>
              <w:t>354</w:t>
            </w:r>
          </w:p>
        </w:tc>
        <w:tc>
          <w:tcPr>
            <w:tcW w:w="2047" w:type="dxa"/>
            <w:shd w:val="clear" w:color="auto" w:fill="auto"/>
            <w:noWrap/>
            <w:vAlign w:val="bottom"/>
          </w:tcPr>
          <w:p w:rsidR="008B7BD9" w:rsidRPr="006C078E" w:rsidRDefault="008B7BD9" w:rsidP="00CD7345">
            <w:pPr>
              <w:autoSpaceDE w:val="0"/>
              <w:autoSpaceDN w:val="0"/>
              <w:adjustRightInd w:val="0"/>
              <w:spacing w:before="40" w:after="40" w:line="220" w:lineRule="exact"/>
              <w:ind w:firstLineChars="100" w:firstLine="31680"/>
              <w:jc w:val="right"/>
              <w:rPr>
                <w:iCs/>
                <w:sz w:val="18"/>
                <w:szCs w:val="16"/>
                <w:lang w:val="fr-FR"/>
              </w:rPr>
            </w:pPr>
            <w:r w:rsidRPr="006C078E">
              <w:rPr>
                <w:iCs/>
                <w:sz w:val="18"/>
                <w:szCs w:val="16"/>
                <w:lang w:val="fr-FR"/>
              </w:rPr>
              <w:t>1</w:t>
            </w:r>
            <w:r w:rsidR="006C078E">
              <w:rPr>
                <w:iCs/>
                <w:sz w:val="18"/>
                <w:szCs w:val="16"/>
                <w:lang w:val="fr-FR"/>
              </w:rPr>
              <w:t xml:space="preserve"> </w:t>
            </w:r>
            <w:r w:rsidRPr="006C078E">
              <w:rPr>
                <w:iCs/>
                <w:sz w:val="18"/>
                <w:szCs w:val="16"/>
                <w:lang w:val="fr-FR"/>
              </w:rPr>
              <w:t>924</w:t>
            </w:r>
          </w:p>
        </w:tc>
      </w:tr>
      <w:tr w:rsidR="008B7BD9" w:rsidRPr="006C078E" w:rsidTr="006C078E">
        <w:trPr>
          <w:trHeight w:val="20"/>
        </w:trPr>
        <w:tc>
          <w:tcPr>
            <w:tcW w:w="1231" w:type="dxa"/>
            <w:tcBorders>
              <w:bottom w:val="single" w:sz="12" w:space="0" w:color="auto"/>
            </w:tcBorders>
            <w:shd w:val="clear" w:color="auto" w:fill="auto"/>
            <w:noWrap/>
            <w:vAlign w:val="bottom"/>
          </w:tcPr>
          <w:p w:rsidR="008B7BD9" w:rsidRPr="006C078E" w:rsidRDefault="008B7BD9" w:rsidP="006C078E">
            <w:pPr>
              <w:autoSpaceDE w:val="0"/>
              <w:autoSpaceDN w:val="0"/>
              <w:adjustRightInd w:val="0"/>
              <w:spacing w:before="40" w:after="40" w:line="220" w:lineRule="exact"/>
              <w:rPr>
                <w:iCs/>
                <w:sz w:val="18"/>
                <w:szCs w:val="16"/>
                <w:lang w:val="fr-FR"/>
              </w:rPr>
            </w:pPr>
            <w:r w:rsidRPr="006C078E">
              <w:rPr>
                <w:iCs/>
                <w:sz w:val="18"/>
                <w:szCs w:val="16"/>
                <w:lang w:val="fr-FR"/>
              </w:rPr>
              <w:t>2007</w:t>
            </w:r>
          </w:p>
        </w:tc>
        <w:tc>
          <w:tcPr>
            <w:tcW w:w="2046" w:type="dxa"/>
            <w:tcBorders>
              <w:bottom w:val="single" w:sz="12" w:space="0" w:color="auto"/>
            </w:tcBorders>
            <w:shd w:val="clear" w:color="auto" w:fill="auto"/>
            <w:noWrap/>
            <w:vAlign w:val="bottom"/>
          </w:tcPr>
          <w:p w:rsidR="008B7BD9" w:rsidRPr="006C078E" w:rsidRDefault="008B7BD9" w:rsidP="00CD7345">
            <w:pPr>
              <w:autoSpaceDE w:val="0"/>
              <w:autoSpaceDN w:val="0"/>
              <w:adjustRightInd w:val="0"/>
              <w:spacing w:before="40" w:after="40" w:line="220" w:lineRule="exact"/>
              <w:ind w:firstLineChars="100" w:firstLine="31680"/>
              <w:jc w:val="right"/>
              <w:rPr>
                <w:iCs/>
                <w:sz w:val="18"/>
                <w:szCs w:val="16"/>
                <w:lang w:val="fr-FR"/>
              </w:rPr>
            </w:pPr>
            <w:r w:rsidRPr="006C078E">
              <w:rPr>
                <w:iCs/>
                <w:sz w:val="18"/>
                <w:szCs w:val="16"/>
                <w:lang w:val="fr-FR"/>
              </w:rPr>
              <w:t>1</w:t>
            </w:r>
            <w:r w:rsidR="006C078E">
              <w:rPr>
                <w:iCs/>
                <w:sz w:val="18"/>
                <w:szCs w:val="16"/>
                <w:lang w:val="fr-FR"/>
              </w:rPr>
              <w:t xml:space="preserve"> </w:t>
            </w:r>
            <w:r w:rsidRPr="006C078E">
              <w:rPr>
                <w:iCs/>
                <w:sz w:val="18"/>
                <w:szCs w:val="16"/>
                <w:lang w:val="fr-FR"/>
              </w:rPr>
              <w:t>176</w:t>
            </w:r>
          </w:p>
        </w:tc>
        <w:tc>
          <w:tcPr>
            <w:tcW w:w="2047" w:type="dxa"/>
            <w:tcBorders>
              <w:bottom w:val="single" w:sz="12" w:space="0" w:color="auto"/>
            </w:tcBorders>
            <w:shd w:val="clear" w:color="auto" w:fill="auto"/>
            <w:noWrap/>
            <w:vAlign w:val="bottom"/>
          </w:tcPr>
          <w:p w:rsidR="008B7BD9" w:rsidRPr="006C078E" w:rsidRDefault="008B7BD9" w:rsidP="00CD7345">
            <w:pPr>
              <w:autoSpaceDE w:val="0"/>
              <w:autoSpaceDN w:val="0"/>
              <w:adjustRightInd w:val="0"/>
              <w:spacing w:before="40" w:after="40" w:line="220" w:lineRule="exact"/>
              <w:ind w:firstLineChars="100" w:firstLine="31680"/>
              <w:jc w:val="right"/>
              <w:rPr>
                <w:iCs/>
                <w:sz w:val="18"/>
                <w:szCs w:val="16"/>
                <w:lang w:val="fr-FR"/>
              </w:rPr>
            </w:pPr>
            <w:r w:rsidRPr="006C078E">
              <w:rPr>
                <w:iCs/>
                <w:sz w:val="18"/>
                <w:szCs w:val="16"/>
                <w:lang w:val="fr-FR"/>
              </w:rPr>
              <w:t>382</w:t>
            </w:r>
          </w:p>
        </w:tc>
        <w:tc>
          <w:tcPr>
            <w:tcW w:w="2047" w:type="dxa"/>
            <w:tcBorders>
              <w:bottom w:val="single" w:sz="12" w:space="0" w:color="auto"/>
            </w:tcBorders>
            <w:shd w:val="clear" w:color="auto" w:fill="auto"/>
            <w:noWrap/>
            <w:vAlign w:val="bottom"/>
          </w:tcPr>
          <w:p w:rsidR="008B7BD9" w:rsidRPr="006C078E" w:rsidRDefault="008B7BD9" w:rsidP="00CD7345">
            <w:pPr>
              <w:autoSpaceDE w:val="0"/>
              <w:autoSpaceDN w:val="0"/>
              <w:adjustRightInd w:val="0"/>
              <w:spacing w:before="40" w:after="40" w:line="220" w:lineRule="exact"/>
              <w:ind w:firstLineChars="100" w:firstLine="31680"/>
              <w:jc w:val="right"/>
              <w:rPr>
                <w:iCs/>
                <w:sz w:val="18"/>
                <w:szCs w:val="16"/>
                <w:lang w:val="fr-FR"/>
              </w:rPr>
            </w:pPr>
            <w:r w:rsidRPr="006C078E">
              <w:rPr>
                <w:iCs/>
                <w:sz w:val="18"/>
                <w:szCs w:val="16"/>
                <w:lang w:val="fr-FR"/>
              </w:rPr>
              <w:t>2</w:t>
            </w:r>
            <w:r w:rsidR="006C078E">
              <w:rPr>
                <w:iCs/>
                <w:sz w:val="18"/>
                <w:szCs w:val="16"/>
                <w:lang w:val="fr-FR"/>
              </w:rPr>
              <w:t xml:space="preserve"> </w:t>
            </w:r>
            <w:r w:rsidRPr="006C078E">
              <w:rPr>
                <w:iCs/>
                <w:sz w:val="18"/>
                <w:szCs w:val="16"/>
                <w:lang w:val="fr-FR"/>
              </w:rPr>
              <w:t>087</w:t>
            </w:r>
          </w:p>
        </w:tc>
      </w:tr>
    </w:tbl>
    <w:p w:rsidR="008B7BD9" w:rsidRPr="00A05899" w:rsidRDefault="008B7BD9" w:rsidP="00A05899">
      <w:pPr>
        <w:pStyle w:val="SingleTxtG"/>
        <w:suppressAutoHyphens/>
        <w:spacing w:before="120" w:after="0"/>
        <w:ind w:firstLine="170"/>
        <w:jc w:val="left"/>
        <w:rPr>
          <w:sz w:val="18"/>
          <w:szCs w:val="24"/>
        </w:rPr>
      </w:pPr>
      <w:r w:rsidRPr="00A05899">
        <w:rPr>
          <w:i/>
          <w:sz w:val="18"/>
          <w:szCs w:val="24"/>
          <w:lang w:val="es-ES_tradnl"/>
        </w:rPr>
        <w:t>Fuente:</w:t>
      </w:r>
      <w:r w:rsidRPr="00A05899">
        <w:rPr>
          <w:sz w:val="18"/>
          <w:szCs w:val="24"/>
        </w:rPr>
        <w:t xml:space="preserve"> </w:t>
      </w:r>
      <w:r w:rsidRPr="00A05899">
        <w:rPr>
          <w:sz w:val="18"/>
          <w:szCs w:val="24"/>
          <w:lang w:val="es-ES_tradnl"/>
        </w:rPr>
        <w:t xml:space="preserve">Ministerio de Educación, 2007, Informes anuales del Ministerio de Educación, Ministerio de Desarrollo Social y </w:t>
      </w:r>
      <w:smartTag w:uri="urn:schemas-microsoft-com:office:smarttags" w:element="PersonName">
        <w:smartTagPr>
          <w:attr w:name="ProductID" w:val="la Comisi￳n"/>
        </w:smartTagPr>
        <w:r w:rsidRPr="00A05899">
          <w:rPr>
            <w:sz w:val="18"/>
            <w:szCs w:val="24"/>
            <w:lang w:val="es-ES_tradnl"/>
          </w:rPr>
          <w:t>la Comisión</w:t>
        </w:r>
      </w:smartTag>
      <w:r w:rsidRPr="00A05899">
        <w:rPr>
          <w:sz w:val="18"/>
          <w:szCs w:val="24"/>
          <w:lang w:val="es-ES_tradnl"/>
        </w:rPr>
        <w:t xml:space="preserve"> de </w:t>
      </w:r>
      <w:smartTag w:uri="urn:schemas-microsoft-com:office:smarttags" w:element="PersonName">
        <w:smartTagPr>
          <w:attr w:name="ProductID" w:val="la Ense￱anza"/>
        </w:smartTagPr>
        <w:r w:rsidRPr="00A05899">
          <w:rPr>
            <w:sz w:val="18"/>
            <w:szCs w:val="24"/>
            <w:lang w:val="es-ES_tradnl"/>
          </w:rPr>
          <w:t>la Enseñanza</w:t>
        </w:r>
      </w:smartTag>
      <w:r w:rsidRPr="00A05899">
        <w:rPr>
          <w:sz w:val="18"/>
          <w:szCs w:val="24"/>
          <w:lang w:val="es-ES_tradnl"/>
        </w:rPr>
        <w:t xml:space="preserve"> superior, Ayudas económicas para estudiantes, </w:t>
      </w:r>
      <w:r w:rsidR="00A05899" w:rsidRPr="00A05899">
        <w:rPr>
          <w:sz w:val="18"/>
          <w:szCs w:val="24"/>
          <w:lang w:val="es-ES_tradnl"/>
        </w:rPr>
        <w:t xml:space="preserve">cuadro </w:t>
      </w:r>
      <w:r w:rsidRPr="00A05899">
        <w:rPr>
          <w:sz w:val="18"/>
          <w:szCs w:val="24"/>
          <w:lang w:val="es-ES_tradnl"/>
        </w:rPr>
        <w:t>SLS.1, se puede consultar en:</w:t>
      </w:r>
      <w:r w:rsidR="00C557A7">
        <w:rPr>
          <w:sz w:val="18"/>
          <w:szCs w:val="24"/>
          <w:lang w:val="es-ES_tradnl"/>
        </w:rPr>
        <w:t xml:space="preserve"> </w:t>
      </w:r>
      <w:r w:rsidRPr="00A05899">
        <w:rPr>
          <w:sz w:val="18"/>
          <w:szCs w:val="24"/>
          <w:lang w:val="es-ES_tradnl"/>
        </w:rPr>
        <w:t>http://www.educationcounts.govt.nz/statistics/</w:t>
      </w:r>
      <w:r w:rsidR="00C557A7">
        <w:rPr>
          <w:sz w:val="18"/>
          <w:szCs w:val="24"/>
          <w:lang w:val="es-ES_tradnl"/>
        </w:rPr>
        <w:br/>
      </w:r>
      <w:r w:rsidRPr="00A05899">
        <w:rPr>
          <w:sz w:val="18"/>
          <w:szCs w:val="24"/>
          <w:lang w:val="es-ES_tradnl"/>
        </w:rPr>
        <w:t>tertiary_education/financial_support_for_stu</w:t>
      </w:r>
      <w:r w:rsidRPr="00A05899">
        <w:rPr>
          <w:sz w:val="18"/>
          <w:szCs w:val="24"/>
        </w:rPr>
        <w:t>dents</w:t>
      </w:r>
      <w:r w:rsidR="00A05899">
        <w:rPr>
          <w:sz w:val="18"/>
          <w:szCs w:val="24"/>
        </w:rPr>
        <w:t>.</w:t>
      </w:r>
    </w:p>
    <w:p w:rsidR="008B7BD9" w:rsidRPr="00A05899" w:rsidRDefault="008B7BD9" w:rsidP="00A05899">
      <w:pPr>
        <w:pStyle w:val="SingleTxtG"/>
        <w:suppressAutoHyphens/>
        <w:spacing w:after="0"/>
        <w:ind w:firstLine="170"/>
        <w:jc w:val="left"/>
        <w:rPr>
          <w:i/>
          <w:sz w:val="18"/>
          <w:szCs w:val="24"/>
        </w:rPr>
      </w:pPr>
      <w:r w:rsidRPr="00A05899">
        <w:rPr>
          <w:i/>
          <w:sz w:val="18"/>
          <w:szCs w:val="24"/>
        </w:rPr>
        <w:t>Notas:</w:t>
      </w:r>
    </w:p>
    <w:p w:rsidR="008B7BD9" w:rsidRPr="00A05899" w:rsidRDefault="00A05899" w:rsidP="00A05899">
      <w:pPr>
        <w:pStyle w:val="SingleTxtG"/>
        <w:suppressAutoHyphens/>
        <w:spacing w:after="0"/>
        <w:ind w:firstLine="170"/>
        <w:jc w:val="left"/>
        <w:rPr>
          <w:sz w:val="18"/>
          <w:szCs w:val="24"/>
        </w:rPr>
      </w:pPr>
      <w:r>
        <w:rPr>
          <w:sz w:val="18"/>
          <w:szCs w:val="24"/>
        </w:rPr>
        <w:tab/>
      </w:r>
      <w:r w:rsidR="008B7BD9" w:rsidRPr="00A05899">
        <w:rPr>
          <w:sz w:val="18"/>
          <w:szCs w:val="24"/>
        </w:rPr>
        <w:t>1</w:t>
      </w:r>
      <w:r>
        <w:rPr>
          <w:sz w:val="18"/>
          <w:szCs w:val="24"/>
        </w:rPr>
        <w:t>)</w:t>
      </w:r>
      <w:r>
        <w:rPr>
          <w:sz w:val="18"/>
          <w:szCs w:val="24"/>
        </w:rPr>
        <w:tab/>
      </w:r>
      <w:r w:rsidR="008B7BD9" w:rsidRPr="00A05899">
        <w:rPr>
          <w:sz w:val="18"/>
          <w:szCs w:val="24"/>
        </w:rPr>
        <w:t>Las becas para estudiantes se cuentan sin impuestos, o valor bruto.</w:t>
      </w:r>
    </w:p>
    <w:p w:rsidR="008B7BD9" w:rsidRPr="00A05899" w:rsidRDefault="00A05899" w:rsidP="00A05899">
      <w:pPr>
        <w:pStyle w:val="SingleTxtG"/>
        <w:suppressAutoHyphens/>
        <w:spacing w:after="0"/>
        <w:ind w:firstLine="170"/>
        <w:jc w:val="left"/>
        <w:rPr>
          <w:sz w:val="18"/>
          <w:szCs w:val="24"/>
        </w:rPr>
      </w:pPr>
      <w:r>
        <w:rPr>
          <w:sz w:val="18"/>
          <w:szCs w:val="24"/>
        </w:rPr>
        <w:tab/>
        <w:t>2)</w:t>
      </w:r>
      <w:r>
        <w:rPr>
          <w:sz w:val="18"/>
          <w:szCs w:val="24"/>
        </w:rPr>
        <w:tab/>
      </w:r>
      <w:r w:rsidR="008B7BD9" w:rsidRPr="00A05899">
        <w:rPr>
          <w:sz w:val="18"/>
          <w:szCs w:val="24"/>
        </w:rPr>
        <w:t>Las subvenciones para enseñanza comprenden las cantidades asignadas para el fondo de investigación por resultados.</w:t>
      </w:r>
    </w:p>
    <w:p w:rsidR="008B7BD9" w:rsidRPr="00A05899" w:rsidRDefault="00A05899" w:rsidP="00A05899">
      <w:pPr>
        <w:pStyle w:val="SingleTxtG"/>
        <w:suppressAutoHyphens/>
        <w:spacing w:after="0"/>
        <w:ind w:firstLine="170"/>
        <w:jc w:val="left"/>
        <w:rPr>
          <w:sz w:val="18"/>
          <w:szCs w:val="24"/>
        </w:rPr>
      </w:pPr>
      <w:r>
        <w:rPr>
          <w:sz w:val="18"/>
          <w:szCs w:val="24"/>
        </w:rPr>
        <w:tab/>
        <w:t>3)</w:t>
      </w:r>
      <w:r>
        <w:rPr>
          <w:sz w:val="18"/>
          <w:szCs w:val="24"/>
        </w:rPr>
        <w:tab/>
      </w:r>
      <w:r w:rsidR="008B7BD9" w:rsidRPr="00A05899">
        <w:rPr>
          <w:sz w:val="18"/>
          <w:szCs w:val="24"/>
        </w:rPr>
        <w:t xml:space="preserve">Los préstamos para estudiantes es el importe en capital. </w:t>
      </w:r>
    </w:p>
    <w:p w:rsidR="008B7BD9" w:rsidRPr="00A05899" w:rsidRDefault="00A05899" w:rsidP="00A05899">
      <w:pPr>
        <w:pStyle w:val="SingleTxtG"/>
        <w:suppressAutoHyphens/>
        <w:spacing w:after="240"/>
        <w:ind w:firstLine="170"/>
        <w:jc w:val="left"/>
        <w:rPr>
          <w:sz w:val="18"/>
          <w:szCs w:val="24"/>
        </w:rPr>
      </w:pPr>
      <w:r>
        <w:rPr>
          <w:sz w:val="18"/>
          <w:szCs w:val="24"/>
        </w:rPr>
        <w:tab/>
        <w:t>4)</w:t>
      </w:r>
      <w:r>
        <w:rPr>
          <w:sz w:val="18"/>
          <w:szCs w:val="24"/>
        </w:rPr>
        <w:tab/>
      </w:r>
      <w:r w:rsidR="008B7BD9" w:rsidRPr="00A05899">
        <w:rPr>
          <w:sz w:val="18"/>
          <w:szCs w:val="24"/>
        </w:rPr>
        <w:t>La financiación incluye el impuesto de bienes y servicios si se aplica.</w:t>
      </w:r>
    </w:p>
    <w:p w:rsidR="008B7BD9" w:rsidRPr="004E51F8" w:rsidRDefault="00A05899" w:rsidP="00A05899">
      <w:pPr>
        <w:pStyle w:val="H4G"/>
      </w:pPr>
      <w:r>
        <w:tab/>
      </w:r>
      <w:r>
        <w:tab/>
      </w:r>
      <w:r w:rsidR="008B7BD9" w:rsidRPr="004E51F8">
        <w:t>Tipos de educación</w:t>
      </w:r>
    </w:p>
    <w:p w:rsidR="00A05899" w:rsidRDefault="008B7BD9" w:rsidP="00A05899">
      <w:pPr>
        <w:pStyle w:val="Heading1"/>
      </w:pPr>
      <w:r w:rsidRPr="004E51F8">
        <w:t>Cuadro 27</w:t>
      </w:r>
    </w:p>
    <w:p w:rsidR="008B7BD9" w:rsidRPr="00A05899" w:rsidRDefault="008B7BD9" w:rsidP="00A05899">
      <w:pPr>
        <w:pStyle w:val="SingleTxtG"/>
        <w:jc w:val="left"/>
        <w:rPr>
          <w:b/>
        </w:rPr>
      </w:pPr>
      <w:r w:rsidRPr="00A05899">
        <w:rPr>
          <w:b/>
          <w:lang w:val="es-ES_tradnl"/>
        </w:rPr>
        <w:t>Número de alumnos que asisten a la escuela, por tipo de escuela, 2000-2007</w:t>
      </w:r>
    </w:p>
    <w:tbl>
      <w:tblPr>
        <w:tblW w:w="9639" w:type="dxa"/>
        <w:tblCellMar>
          <w:left w:w="0" w:type="dxa"/>
          <w:right w:w="0" w:type="dxa"/>
        </w:tblCellMar>
        <w:tblLook w:val="0000" w:firstRow="0" w:lastRow="0" w:firstColumn="0" w:lastColumn="0" w:noHBand="0" w:noVBand="0"/>
      </w:tblPr>
      <w:tblGrid>
        <w:gridCol w:w="1167"/>
        <w:gridCol w:w="1385"/>
        <w:gridCol w:w="885"/>
        <w:gridCol w:w="886"/>
        <w:gridCol w:w="886"/>
        <w:gridCol w:w="886"/>
        <w:gridCol w:w="886"/>
        <w:gridCol w:w="886"/>
        <w:gridCol w:w="886"/>
        <w:gridCol w:w="886"/>
      </w:tblGrid>
      <w:tr w:rsidR="008B7BD9" w:rsidRPr="00EF4A63" w:rsidTr="00BF2DBB">
        <w:trPr>
          <w:trHeight w:val="20"/>
        </w:trPr>
        <w:tc>
          <w:tcPr>
            <w:tcW w:w="2536" w:type="dxa"/>
            <w:gridSpan w:val="2"/>
            <w:vMerge w:val="restart"/>
            <w:tcBorders>
              <w:top w:val="single" w:sz="4" w:space="0" w:color="auto"/>
              <w:bottom w:val="single" w:sz="12" w:space="0" w:color="auto"/>
            </w:tcBorders>
            <w:shd w:val="clear" w:color="auto" w:fill="auto"/>
            <w:noWrap/>
            <w:vAlign w:val="bottom"/>
          </w:tcPr>
          <w:p w:rsidR="008B7BD9" w:rsidRPr="00EF4A63" w:rsidRDefault="008B7BD9" w:rsidP="00BF2DBB">
            <w:pPr>
              <w:autoSpaceDE w:val="0"/>
              <w:autoSpaceDN w:val="0"/>
              <w:adjustRightInd w:val="0"/>
              <w:spacing w:before="80" w:after="80" w:line="200" w:lineRule="exact"/>
              <w:rPr>
                <w:i/>
                <w:iCs/>
                <w:sz w:val="16"/>
                <w:szCs w:val="16"/>
              </w:rPr>
            </w:pPr>
            <w:r w:rsidRPr="00EF4A63">
              <w:rPr>
                <w:i/>
                <w:iCs/>
                <w:sz w:val="16"/>
                <w:szCs w:val="16"/>
                <w:lang w:val="es-ES_tradnl"/>
              </w:rPr>
              <w:t>Tipo de escuela</w:t>
            </w:r>
          </w:p>
        </w:tc>
        <w:tc>
          <w:tcPr>
            <w:tcW w:w="7103" w:type="dxa"/>
            <w:gridSpan w:val="8"/>
            <w:tcBorders>
              <w:top w:val="single" w:sz="4" w:space="0" w:color="auto"/>
              <w:bottom w:val="single" w:sz="4" w:space="0" w:color="auto"/>
            </w:tcBorders>
            <w:shd w:val="clear" w:color="auto" w:fill="auto"/>
            <w:vAlign w:val="bottom"/>
          </w:tcPr>
          <w:p w:rsidR="008B7BD9" w:rsidRPr="00EF4A63" w:rsidRDefault="008B7BD9" w:rsidP="00BF2DBB">
            <w:pPr>
              <w:autoSpaceDE w:val="0"/>
              <w:autoSpaceDN w:val="0"/>
              <w:adjustRightInd w:val="0"/>
              <w:spacing w:before="80" w:after="80" w:line="200" w:lineRule="exact"/>
              <w:jc w:val="center"/>
              <w:rPr>
                <w:i/>
                <w:iCs/>
                <w:sz w:val="16"/>
                <w:szCs w:val="16"/>
                <w:lang w:val="en-GB"/>
              </w:rPr>
            </w:pPr>
            <w:r w:rsidRPr="00EF4A63">
              <w:rPr>
                <w:i/>
                <w:iCs/>
                <w:sz w:val="16"/>
                <w:szCs w:val="16"/>
                <w:lang w:val="es-ES_tradnl"/>
              </w:rPr>
              <w:t>Año</w:t>
            </w:r>
          </w:p>
        </w:tc>
      </w:tr>
      <w:tr w:rsidR="008B7BD9" w:rsidRPr="00EF4A63" w:rsidTr="00BF2DBB">
        <w:trPr>
          <w:trHeight w:val="20"/>
        </w:trPr>
        <w:tc>
          <w:tcPr>
            <w:tcW w:w="2536" w:type="dxa"/>
            <w:gridSpan w:val="2"/>
            <w:vMerge/>
            <w:tcBorders>
              <w:top w:val="single" w:sz="4" w:space="0" w:color="auto"/>
              <w:bottom w:val="single" w:sz="12" w:space="0" w:color="auto"/>
            </w:tcBorders>
            <w:shd w:val="clear" w:color="auto" w:fill="auto"/>
            <w:vAlign w:val="bottom"/>
          </w:tcPr>
          <w:p w:rsidR="008B7BD9" w:rsidRPr="00EF4A63" w:rsidRDefault="008B7BD9" w:rsidP="00BF2DBB">
            <w:pPr>
              <w:autoSpaceDE w:val="0"/>
              <w:autoSpaceDN w:val="0"/>
              <w:adjustRightInd w:val="0"/>
              <w:spacing w:before="80" w:after="80" w:line="200" w:lineRule="exact"/>
              <w:rPr>
                <w:i/>
                <w:iCs/>
                <w:sz w:val="16"/>
                <w:szCs w:val="16"/>
                <w:lang w:val="en-GB"/>
              </w:rPr>
            </w:pPr>
          </w:p>
        </w:tc>
        <w:tc>
          <w:tcPr>
            <w:tcW w:w="887" w:type="dxa"/>
            <w:tcBorders>
              <w:top w:val="single" w:sz="4" w:space="0" w:color="auto"/>
              <w:bottom w:val="single" w:sz="12" w:space="0" w:color="auto"/>
            </w:tcBorders>
            <w:shd w:val="clear" w:color="auto" w:fill="auto"/>
            <w:vAlign w:val="bottom"/>
          </w:tcPr>
          <w:p w:rsidR="008B7BD9" w:rsidRPr="00EF4A63" w:rsidRDefault="008B7BD9" w:rsidP="00BF2DBB">
            <w:pPr>
              <w:autoSpaceDE w:val="0"/>
              <w:autoSpaceDN w:val="0"/>
              <w:adjustRightInd w:val="0"/>
              <w:spacing w:before="80" w:after="80" w:line="200" w:lineRule="exact"/>
              <w:jc w:val="right"/>
              <w:rPr>
                <w:i/>
                <w:iCs/>
                <w:sz w:val="16"/>
                <w:szCs w:val="16"/>
                <w:lang w:val="en-GB"/>
              </w:rPr>
            </w:pPr>
            <w:r w:rsidRPr="00EF4A63">
              <w:rPr>
                <w:i/>
                <w:iCs/>
                <w:sz w:val="16"/>
                <w:szCs w:val="16"/>
                <w:lang w:val="en-GB"/>
              </w:rPr>
              <w:t>2000</w:t>
            </w:r>
          </w:p>
        </w:tc>
        <w:tc>
          <w:tcPr>
            <w:tcW w:w="888" w:type="dxa"/>
            <w:tcBorders>
              <w:top w:val="single" w:sz="4" w:space="0" w:color="auto"/>
              <w:bottom w:val="single" w:sz="12" w:space="0" w:color="auto"/>
            </w:tcBorders>
            <w:shd w:val="clear" w:color="auto" w:fill="auto"/>
            <w:vAlign w:val="bottom"/>
          </w:tcPr>
          <w:p w:rsidR="008B7BD9" w:rsidRPr="00EF4A63" w:rsidRDefault="008B7BD9" w:rsidP="00BF2DBB">
            <w:pPr>
              <w:autoSpaceDE w:val="0"/>
              <w:autoSpaceDN w:val="0"/>
              <w:adjustRightInd w:val="0"/>
              <w:spacing w:before="80" w:after="80" w:line="200" w:lineRule="exact"/>
              <w:jc w:val="right"/>
              <w:rPr>
                <w:i/>
                <w:iCs/>
                <w:sz w:val="16"/>
                <w:szCs w:val="16"/>
                <w:lang w:val="en-GB"/>
              </w:rPr>
            </w:pPr>
            <w:r w:rsidRPr="00EF4A63">
              <w:rPr>
                <w:i/>
                <w:iCs/>
                <w:sz w:val="16"/>
                <w:szCs w:val="16"/>
                <w:lang w:val="en-GB"/>
              </w:rPr>
              <w:t>2001</w:t>
            </w:r>
          </w:p>
        </w:tc>
        <w:tc>
          <w:tcPr>
            <w:tcW w:w="888" w:type="dxa"/>
            <w:tcBorders>
              <w:top w:val="single" w:sz="4" w:space="0" w:color="auto"/>
              <w:bottom w:val="single" w:sz="12" w:space="0" w:color="auto"/>
            </w:tcBorders>
            <w:shd w:val="clear" w:color="auto" w:fill="auto"/>
            <w:vAlign w:val="bottom"/>
          </w:tcPr>
          <w:p w:rsidR="008B7BD9" w:rsidRPr="00EF4A63" w:rsidRDefault="008B7BD9" w:rsidP="00BF2DBB">
            <w:pPr>
              <w:autoSpaceDE w:val="0"/>
              <w:autoSpaceDN w:val="0"/>
              <w:adjustRightInd w:val="0"/>
              <w:spacing w:before="80" w:after="80" w:line="200" w:lineRule="exact"/>
              <w:jc w:val="right"/>
              <w:rPr>
                <w:i/>
                <w:iCs/>
                <w:sz w:val="16"/>
                <w:szCs w:val="16"/>
                <w:lang w:val="en-GB"/>
              </w:rPr>
            </w:pPr>
            <w:r w:rsidRPr="00EF4A63">
              <w:rPr>
                <w:i/>
                <w:iCs/>
                <w:sz w:val="16"/>
                <w:szCs w:val="16"/>
                <w:lang w:val="en-GB"/>
              </w:rPr>
              <w:t>2002</w:t>
            </w:r>
          </w:p>
        </w:tc>
        <w:tc>
          <w:tcPr>
            <w:tcW w:w="888" w:type="dxa"/>
            <w:tcBorders>
              <w:top w:val="single" w:sz="4" w:space="0" w:color="auto"/>
              <w:bottom w:val="single" w:sz="12" w:space="0" w:color="auto"/>
            </w:tcBorders>
            <w:shd w:val="clear" w:color="auto" w:fill="auto"/>
            <w:vAlign w:val="bottom"/>
          </w:tcPr>
          <w:p w:rsidR="008B7BD9" w:rsidRPr="00EF4A63" w:rsidRDefault="008B7BD9" w:rsidP="00BF2DBB">
            <w:pPr>
              <w:autoSpaceDE w:val="0"/>
              <w:autoSpaceDN w:val="0"/>
              <w:adjustRightInd w:val="0"/>
              <w:spacing w:before="80" w:after="80" w:line="200" w:lineRule="exact"/>
              <w:jc w:val="right"/>
              <w:rPr>
                <w:i/>
                <w:iCs/>
                <w:sz w:val="16"/>
                <w:szCs w:val="16"/>
                <w:lang w:val="en-GB"/>
              </w:rPr>
            </w:pPr>
            <w:r w:rsidRPr="00EF4A63">
              <w:rPr>
                <w:i/>
                <w:iCs/>
                <w:sz w:val="16"/>
                <w:szCs w:val="16"/>
                <w:lang w:val="en-GB"/>
              </w:rPr>
              <w:t>2003</w:t>
            </w:r>
          </w:p>
        </w:tc>
        <w:tc>
          <w:tcPr>
            <w:tcW w:w="888" w:type="dxa"/>
            <w:tcBorders>
              <w:top w:val="single" w:sz="4" w:space="0" w:color="auto"/>
              <w:bottom w:val="single" w:sz="12" w:space="0" w:color="auto"/>
            </w:tcBorders>
            <w:shd w:val="clear" w:color="auto" w:fill="auto"/>
            <w:vAlign w:val="bottom"/>
          </w:tcPr>
          <w:p w:rsidR="008B7BD9" w:rsidRPr="00EF4A63" w:rsidRDefault="008B7BD9" w:rsidP="00BF2DBB">
            <w:pPr>
              <w:autoSpaceDE w:val="0"/>
              <w:autoSpaceDN w:val="0"/>
              <w:adjustRightInd w:val="0"/>
              <w:spacing w:before="80" w:after="80" w:line="200" w:lineRule="exact"/>
              <w:jc w:val="right"/>
              <w:rPr>
                <w:i/>
                <w:iCs/>
                <w:sz w:val="16"/>
                <w:szCs w:val="16"/>
                <w:lang w:val="en-GB"/>
              </w:rPr>
            </w:pPr>
            <w:r w:rsidRPr="00EF4A63">
              <w:rPr>
                <w:i/>
                <w:iCs/>
                <w:sz w:val="16"/>
                <w:szCs w:val="16"/>
                <w:lang w:val="en-GB"/>
              </w:rPr>
              <w:t>2004</w:t>
            </w:r>
          </w:p>
        </w:tc>
        <w:tc>
          <w:tcPr>
            <w:tcW w:w="888" w:type="dxa"/>
            <w:tcBorders>
              <w:top w:val="single" w:sz="4" w:space="0" w:color="auto"/>
              <w:bottom w:val="single" w:sz="12" w:space="0" w:color="auto"/>
            </w:tcBorders>
            <w:shd w:val="clear" w:color="auto" w:fill="auto"/>
            <w:vAlign w:val="bottom"/>
          </w:tcPr>
          <w:p w:rsidR="008B7BD9" w:rsidRPr="00EF4A63" w:rsidRDefault="008B7BD9" w:rsidP="00BF2DBB">
            <w:pPr>
              <w:autoSpaceDE w:val="0"/>
              <w:autoSpaceDN w:val="0"/>
              <w:adjustRightInd w:val="0"/>
              <w:spacing w:before="80" w:after="80" w:line="200" w:lineRule="exact"/>
              <w:jc w:val="right"/>
              <w:rPr>
                <w:i/>
                <w:iCs/>
                <w:sz w:val="16"/>
                <w:szCs w:val="16"/>
                <w:lang w:val="en-GB"/>
              </w:rPr>
            </w:pPr>
            <w:r w:rsidRPr="00EF4A63">
              <w:rPr>
                <w:i/>
                <w:iCs/>
                <w:sz w:val="16"/>
                <w:szCs w:val="16"/>
                <w:lang w:val="en-GB"/>
              </w:rPr>
              <w:t>2005</w:t>
            </w:r>
          </w:p>
        </w:tc>
        <w:tc>
          <w:tcPr>
            <w:tcW w:w="888" w:type="dxa"/>
            <w:tcBorders>
              <w:top w:val="single" w:sz="4" w:space="0" w:color="auto"/>
              <w:bottom w:val="single" w:sz="12" w:space="0" w:color="auto"/>
            </w:tcBorders>
            <w:shd w:val="clear" w:color="auto" w:fill="auto"/>
            <w:vAlign w:val="bottom"/>
          </w:tcPr>
          <w:p w:rsidR="008B7BD9" w:rsidRPr="00EF4A63" w:rsidRDefault="008B7BD9" w:rsidP="00BF2DBB">
            <w:pPr>
              <w:autoSpaceDE w:val="0"/>
              <w:autoSpaceDN w:val="0"/>
              <w:adjustRightInd w:val="0"/>
              <w:spacing w:before="80" w:after="80" w:line="200" w:lineRule="exact"/>
              <w:jc w:val="right"/>
              <w:rPr>
                <w:i/>
                <w:iCs/>
                <w:sz w:val="16"/>
                <w:szCs w:val="16"/>
                <w:lang w:val="en-GB"/>
              </w:rPr>
            </w:pPr>
            <w:r w:rsidRPr="00EF4A63">
              <w:rPr>
                <w:i/>
                <w:iCs/>
                <w:sz w:val="16"/>
                <w:szCs w:val="16"/>
                <w:lang w:val="en-GB"/>
              </w:rPr>
              <w:t>2006</w:t>
            </w:r>
          </w:p>
        </w:tc>
        <w:tc>
          <w:tcPr>
            <w:tcW w:w="888" w:type="dxa"/>
            <w:tcBorders>
              <w:top w:val="single" w:sz="4" w:space="0" w:color="auto"/>
              <w:bottom w:val="single" w:sz="12" w:space="0" w:color="auto"/>
            </w:tcBorders>
            <w:shd w:val="clear" w:color="auto" w:fill="auto"/>
            <w:vAlign w:val="bottom"/>
          </w:tcPr>
          <w:p w:rsidR="008B7BD9" w:rsidRPr="00EF4A63" w:rsidRDefault="008B7BD9" w:rsidP="00BF2DBB">
            <w:pPr>
              <w:autoSpaceDE w:val="0"/>
              <w:autoSpaceDN w:val="0"/>
              <w:adjustRightInd w:val="0"/>
              <w:spacing w:before="80" w:after="80" w:line="200" w:lineRule="exact"/>
              <w:jc w:val="right"/>
              <w:rPr>
                <w:i/>
                <w:iCs/>
                <w:sz w:val="16"/>
                <w:szCs w:val="16"/>
                <w:lang w:val="en-GB"/>
              </w:rPr>
            </w:pPr>
            <w:r w:rsidRPr="00EF4A63">
              <w:rPr>
                <w:i/>
                <w:iCs/>
                <w:sz w:val="16"/>
                <w:szCs w:val="16"/>
                <w:lang w:val="en-GB"/>
              </w:rPr>
              <w:t>2007</w:t>
            </w:r>
          </w:p>
        </w:tc>
      </w:tr>
      <w:tr w:rsidR="008B7BD9" w:rsidRPr="00BF2DBB" w:rsidTr="00BF2DBB">
        <w:trPr>
          <w:trHeight w:val="20"/>
        </w:trPr>
        <w:tc>
          <w:tcPr>
            <w:tcW w:w="2536" w:type="dxa"/>
            <w:gridSpan w:val="2"/>
            <w:tcBorders>
              <w:top w:val="single" w:sz="12" w:space="0" w:color="auto"/>
            </w:tcBorders>
            <w:shd w:val="clear" w:color="auto" w:fill="auto"/>
            <w:noWrap/>
            <w:vAlign w:val="bottom"/>
          </w:tcPr>
          <w:p w:rsidR="008B7BD9" w:rsidRPr="00BF2DBB" w:rsidRDefault="008B7BD9" w:rsidP="00BF2DBB">
            <w:pPr>
              <w:autoSpaceDE w:val="0"/>
              <w:autoSpaceDN w:val="0"/>
              <w:adjustRightInd w:val="0"/>
              <w:spacing w:before="40" w:after="40" w:line="220" w:lineRule="exact"/>
              <w:rPr>
                <w:iCs/>
                <w:sz w:val="18"/>
                <w:szCs w:val="18"/>
                <w:lang w:val="en-GB"/>
              </w:rPr>
            </w:pPr>
            <w:r w:rsidRPr="00BF2DBB">
              <w:rPr>
                <w:iCs/>
                <w:sz w:val="18"/>
                <w:szCs w:val="18"/>
                <w:lang w:val="es-ES_tradnl"/>
              </w:rPr>
              <w:t>Primaria completa</w:t>
            </w:r>
            <w:r w:rsidRPr="00BF2DBB">
              <w:rPr>
                <w:iCs/>
                <w:sz w:val="18"/>
                <w:szCs w:val="18"/>
              </w:rPr>
              <w:t xml:space="preserve"> </w:t>
            </w:r>
            <w:r w:rsidRPr="00BF2DBB">
              <w:rPr>
                <w:iCs/>
                <w:sz w:val="18"/>
                <w:szCs w:val="18"/>
                <w:lang w:val="es-ES_tradnl"/>
              </w:rPr>
              <w:t>(</w:t>
            </w:r>
            <w:r w:rsidR="00BF2DBB" w:rsidRPr="00BF2DBB">
              <w:rPr>
                <w:iCs/>
                <w:sz w:val="18"/>
                <w:szCs w:val="18"/>
                <w:lang w:val="es-ES_tradnl"/>
              </w:rPr>
              <w:t xml:space="preserve">cursos </w:t>
            </w:r>
            <w:smartTag w:uri="urn:schemas-microsoft-com:office:smarttags" w:element="metricconverter">
              <w:smartTagPr>
                <w:attr w:name="ProductID" w:val="1 a"/>
              </w:smartTagPr>
              <w:r w:rsidRPr="00BF2DBB">
                <w:rPr>
                  <w:iCs/>
                  <w:sz w:val="18"/>
                  <w:szCs w:val="18"/>
                  <w:lang w:val="es-ES_tradnl"/>
                </w:rPr>
                <w:t>1 a</w:t>
              </w:r>
            </w:smartTag>
            <w:r w:rsidRPr="00BF2DBB">
              <w:rPr>
                <w:iCs/>
                <w:sz w:val="18"/>
                <w:szCs w:val="18"/>
                <w:lang w:val="es-ES_tradnl"/>
              </w:rPr>
              <w:t xml:space="preserve"> 8)</w:t>
            </w:r>
          </w:p>
        </w:tc>
        <w:tc>
          <w:tcPr>
            <w:tcW w:w="887" w:type="dxa"/>
            <w:tcBorders>
              <w:top w:val="single" w:sz="12" w:space="0" w:color="auto"/>
            </w:tcBorders>
            <w:shd w:val="clear" w:color="auto" w:fill="auto"/>
            <w:vAlign w:val="bottom"/>
          </w:tcPr>
          <w:p w:rsidR="008B7BD9" w:rsidRPr="00BF2DBB" w:rsidRDefault="008B7BD9" w:rsidP="00BF2DBB">
            <w:pPr>
              <w:autoSpaceDE w:val="0"/>
              <w:autoSpaceDN w:val="0"/>
              <w:adjustRightInd w:val="0"/>
              <w:spacing w:before="40" w:after="40" w:line="220" w:lineRule="exact"/>
              <w:jc w:val="right"/>
              <w:rPr>
                <w:iCs/>
                <w:sz w:val="18"/>
                <w:szCs w:val="18"/>
                <w:lang w:val="en-GB"/>
              </w:rPr>
            </w:pPr>
            <w:r w:rsidRPr="00BF2DBB">
              <w:rPr>
                <w:iCs/>
                <w:sz w:val="18"/>
                <w:szCs w:val="18"/>
                <w:lang w:val="en-GB"/>
              </w:rPr>
              <w:t>175</w:t>
            </w:r>
            <w:r w:rsidR="00BF2DBB">
              <w:rPr>
                <w:iCs/>
                <w:sz w:val="18"/>
                <w:szCs w:val="18"/>
                <w:lang w:val="en-GB"/>
              </w:rPr>
              <w:t xml:space="preserve"> </w:t>
            </w:r>
            <w:r w:rsidRPr="00BF2DBB">
              <w:rPr>
                <w:iCs/>
                <w:sz w:val="18"/>
                <w:szCs w:val="18"/>
                <w:lang w:val="en-GB"/>
              </w:rPr>
              <w:t>679</w:t>
            </w:r>
          </w:p>
        </w:tc>
        <w:tc>
          <w:tcPr>
            <w:tcW w:w="888" w:type="dxa"/>
            <w:tcBorders>
              <w:top w:val="single" w:sz="12" w:space="0" w:color="auto"/>
            </w:tcBorders>
            <w:shd w:val="clear" w:color="auto" w:fill="auto"/>
            <w:vAlign w:val="bottom"/>
          </w:tcPr>
          <w:p w:rsidR="008B7BD9" w:rsidRPr="00BF2DBB" w:rsidRDefault="008B7BD9" w:rsidP="00BF2DBB">
            <w:pPr>
              <w:autoSpaceDE w:val="0"/>
              <w:autoSpaceDN w:val="0"/>
              <w:adjustRightInd w:val="0"/>
              <w:spacing w:before="40" w:after="40" w:line="220" w:lineRule="exact"/>
              <w:jc w:val="right"/>
              <w:rPr>
                <w:iCs/>
                <w:sz w:val="18"/>
                <w:szCs w:val="18"/>
                <w:lang w:val="en-GB"/>
              </w:rPr>
            </w:pPr>
            <w:r w:rsidRPr="00BF2DBB">
              <w:rPr>
                <w:iCs/>
                <w:sz w:val="18"/>
                <w:szCs w:val="18"/>
                <w:lang w:val="en-GB"/>
              </w:rPr>
              <w:t>175</w:t>
            </w:r>
            <w:r w:rsidR="00BF2DBB">
              <w:rPr>
                <w:iCs/>
                <w:sz w:val="18"/>
                <w:szCs w:val="18"/>
                <w:lang w:val="en-GB"/>
              </w:rPr>
              <w:t xml:space="preserve"> </w:t>
            </w:r>
            <w:r w:rsidRPr="00BF2DBB">
              <w:rPr>
                <w:iCs/>
                <w:sz w:val="18"/>
                <w:szCs w:val="18"/>
                <w:lang w:val="en-GB"/>
              </w:rPr>
              <w:t>694</w:t>
            </w:r>
          </w:p>
        </w:tc>
        <w:tc>
          <w:tcPr>
            <w:tcW w:w="888" w:type="dxa"/>
            <w:tcBorders>
              <w:top w:val="single" w:sz="12" w:space="0" w:color="auto"/>
            </w:tcBorders>
            <w:shd w:val="clear" w:color="auto" w:fill="auto"/>
            <w:vAlign w:val="bottom"/>
          </w:tcPr>
          <w:p w:rsidR="008B7BD9" w:rsidRPr="00BF2DBB" w:rsidRDefault="008B7BD9" w:rsidP="00BF2DBB">
            <w:pPr>
              <w:autoSpaceDE w:val="0"/>
              <w:autoSpaceDN w:val="0"/>
              <w:adjustRightInd w:val="0"/>
              <w:spacing w:before="40" w:after="40" w:line="220" w:lineRule="exact"/>
              <w:jc w:val="right"/>
              <w:rPr>
                <w:iCs/>
                <w:sz w:val="18"/>
                <w:szCs w:val="18"/>
                <w:lang w:val="en-GB"/>
              </w:rPr>
            </w:pPr>
            <w:r w:rsidRPr="00BF2DBB">
              <w:rPr>
                <w:iCs/>
                <w:sz w:val="18"/>
                <w:szCs w:val="18"/>
                <w:lang w:val="en-GB"/>
              </w:rPr>
              <w:t>177</w:t>
            </w:r>
            <w:r w:rsidR="00BF2DBB">
              <w:rPr>
                <w:iCs/>
                <w:sz w:val="18"/>
                <w:szCs w:val="18"/>
                <w:lang w:val="en-GB"/>
              </w:rPr>
              <w:t xml:space="preserve"> </w:t>
            </w:r>
            <w:r w:rsidRPr="00BF2DBB">
              <w:rPr>
                <w:iCs/>
                <w:sz w:val="18"/>
                <w:szCs w:val="18"/>
                <w:lang w:val="en-GB"/>
              </w:rPr>
              <w:t>238</w:t>
            </w:r>
          </w:p>
        </w:tc>
        <w:tc>
          <w:tcPr>
            <w:tcW w:w="888" w:type="dxa"/>
            <w:tcBorders>
              <w:top w:val="single" w:sz="12" w:space="0" w:color="auto"/>
            </w:tcBorders>
            <w:shd w:val="clear" w:color="auto" w:fill="auto"/>
            <w:vAlign w:val="bottom"/>
          </w:tcPr>
          <w:p w:rsidR="008B7BD9" w:rsidRPr="00BF2DBB" w:rsidRDefault="008B7BD9" w:rsidP="00BF2DBB">
            <w:pPr>
              <w:autoSpaceDE w:val="0"/>
              <w:autoSpaceDN w:val="0"/>
              <w:adjustRightInd w:val="0"/>
              <w:spacing w:before="40" w:after="40" w:line="220" w:lineRule="exact"/>
              <w:jc w:val="right"/>
              <w:rPr>
                <w:iCs/>
                <w:sz w:val="18"/>
                <w:szCs w:val="18"/>
                <w:lang w:val="fr-FR"/>
              </w:rPr>
            </w:pPr>
            <w:r w:rsidRPr="00BF2DBB">
              <w:rPr>
                <w:iCs/>
                <w:sz w:val="18"/>
                <w:szCs w:val="18"/>
                <w:lang w:val="en-GB"/>
              </w:rPr>
              <w:t>17</w:t>
            </w:r>
            <w:r w:rsidRPr="00BF2DBB">
              <w:rPr>
                <w:iCs/>
                <w:sz w:val="18"/>
                <w:szCs w:val="18"/>
                <w:lang w:val="fr-FR"/>
              </w:rPr>
              <w:t>8</w:t>
            </w:r>
            <w:r w:rsidR="00BF2DBB">
              <w:rPr>
                <w:iCs/>
                <w:sz w:val="18"/>
                <w:szCs w:val="18"/>
                <w:lang w:val="fr-FR"/>
              </w:rPr>
              <w:t xml:space="preserve"> </w:t>
            </w:r>
            <w:r w:rsidRPr="00BF2DBB">
              <w:rPr>
                <w:iCs/>
                <w:sz w:val="18"/>
                <w:szCs w:val="18"/>
                <w:lang w:val="fr-FR"/>
              </w:rPr>
              <w:t>105</w:t>
            </w:r>
          </w:p>
        </w:tc>
        <w:tc>
          <w:tcPr>
            <w:tcW w:w="888" w:type="dxa"/>
            <w:tcBorders>
              <w:top w:val="single" w:sz="12" w:space="0" w:color="auto"/>
            </w:tcBorders>
            <w:shd w:val="clear" w:color="auto" w:fill="auto"/>
            <w:vAlign w:val="bottom"/>
          </w:tcPr>
          <w:p w:rsidR="008B7BD9" w:rsidRPr="00BF2DBB" w:rsidRDefault="008B7BD9" w:rsidP="00BF2DBB">
            <w:pPr>
              <w:autoSpaceDE w:val="0"/>
              <w:autoSpaceDN w:val="0"/>
              <w:adjustRightInd w:val="0"/>
              <w:spacing w:before="40" w:after="40" w:line="220" w:lineRule="exact"/>
              <w:jc w:val="right"/>
              <w:rPr>
                <w:iCs/>
                <w:sz w:val="18"/>
                <w:szCs w:val="18"/>
                <w:lang w:val="fr-FR"/>
              </w:rPr>
            </w:pPr>
            <w:r w:rsidRPr="00BF2DBB">
              <w:rPr>
                <w:iCs/>
                <w:sz w:val="18"/>
                <w:szCs w:val="18"/>
                <w:lang w:val="fr-FR"/>
              </w:rPr>
              <w:t>175</w:t>
            </w:r>
            <w:r w:rsidR="00BF2DBB">
              <w:rPr>
                <w:iCs/>
                <w:sz w:val="18"/>
                <w:szCs w:val="18"/>
                <w:lang w:val="fr-FR"/>
              </w:rPr>
              <w:t xml:space="preserve"> </w:t>
            </w:r>
            <w:r w:rsidRPr="00BF2DBB">
              <w:rPr>
                <w:iCs/>
                <w:sz w:val="18"/>
                <w:szCs w:val="18"/>
                <w:lang w:val="fr-FR"/>
              </w:rPr>
              <w:t>721</w:t>
            </w:r>
          </w:p>
        </w:tc>
        <w:tc>
          <w:tcPr>
            <w:tcW w:w="888" w:type="dxa"/>
            <w:tcBorders>
              <w:top w:val="single" w:sz="12" w:space="0" w:color="auto"/>
            </w:tcBorders>
            <w:shd w:val="clear" w:color="auto" w:fill="auto"/>
            <w:vAlign w:val="bottom"/>
          </w:tcPr>
          <w:p w:rsidR="008B7BD9" w:rsidRPr="00BF2DBB" w:rsidRDefault="008B7BD9" w:rsidP="00BF2DBB">
            <w:pPr>
              <w:autoSpaceDE w:val="0"/>
              <w:autoSpaceDN w:val="0"/>
              <w:adjustRightInd w:val="0"/>
              <w:spacing w:before="40" w:after="40" w:line="220" w:lineRule="exact"/>
              <w:jc w:val="right"/>
              <w:rPr>
                <w:iCs/>
                <w:sz w:val="18"/>
                <w:szCs w:val="18"/>
                <w:lang w:val="fr-FR"/>
              </w:rPr>
            </w:pPr>
            <w:r w:rsidRPr="00BF2DBB">
              <w:rPr>
                <w:iCs/>
                <w:sz w:val="18"/>
                <w:szCs w:val="18"/>
                <w:lang w:val="fr-FR"/>
              </w:rPr>
              <w:t>174</w:t>
            </w:r>
            <w:r w:rsidR="00BF2DBB">
              <w:rPr>
                <w:iCs/>
                <w:sz w:val="18"/>
                <w:szCs w:val="18"/>
                <w:lang w:val="fr-FR"/>
              </w:rPr>
              <w:t xml:space="preserve"> </w:t>
            </w:r>
            <w:r w:rsidRPr="00BF2DBB">
              <w:rPr>
                <w:iCs/>
                <w:sz w:val="18"/>
                <w:szCs w:val="18"/>
                <w:lang w:val="fr-FR"/>
              </w:rPr>
              <w:t>257</w:t>
            </w:r>
          </w:p>
        </w:tc>
        <w:tc>
          <w:tcPr>
            <w:tcW w:w="888" w:type="dxa"/>
            <w:tcBorders>
              <w:top w:val="single" w:sz="12" w:space="0" w:color="auto"/>
            </w:tcBorders>
            <w:shd w:val="clear" w:color="auto" w:fill="auto"/>
            <w:vAlign w:val="bottom"/>
          </w:tcPr>
          <w:p w:rsidR="008B7BD9" w:rsidRPr="00BF2DBB" w:rsidRDefault="008B7BD9" w:rsidP="00BF2DBB">
            <w:pPr>
              <w:autoSpaceDE w:val="0"/>
              <w:autoSpaceDN w:val="0"/>
              <w:adjustRightInd w:val="0"/>
              <w:spacing w:before="40" w:after="40" w:line="220" w:lineRule="exact"/>
              <w:jc w:val="right"/>
              <w:rPr>
                <w:iCs/>
                <w:sz w:val="18"/>
                <w:szCs w:val="18"/>
                <w:lang w:val="fr-FR"/>
              </w:rPr>
            </w:pPr>
            <w:r w:rsidRPr="00BF2DBB">
              <w:rPr>
                <w:iCs/>
                <w:sz w:val="18"/>
                <w:szCs w:val="18"/>
                <w:lang w:val="fr-FR"/>
              </w:rPr>
              <w:t>173</w:t>
            </w:r>
            <w:r w:rsidR="00BF2DBB">
              <w:rPr>
                <w:iCs/>
                <w:sz w:val="18"/>
                <w:szCs w:val="18"/>
                <w:lang w:val="fr-FR"/>
              </w:rPr>
              <w:t xml:space="preserve"> </w:t>
            </w:r>
            <w:r w:rsidRPr="00BF2DBB">
              <w:rPr>
                <w:iCs/>
                <w:sz w:val="18"/>
                <w:szCs w:val="18"/>
                <w:lang w:val="fr-FR"/>
              </w:rPr>
              <w:t>537</w:t>
            </w:r>
          </w:p>
        </w:tc>
        <w:tc>
          <w:tcPr>
            <w:tcW w:w="888" w:type="dxa"/>
            <w:tcBorders>
              <w:top w:val="single" w:sz="12" w:space="0" w:color="auto"/>
            </w:tcBorders>
            <w:shd w:val="clear" w:color="auto" w:fill="auto"/>
            <w:vAlign w:val="bottom"/>
          </w:tcPr>
          <w:p w:rsidR="008B7BD9" w:rsidRPr="00BF2DBB" w:rsidRDefault="008B7BD9" w:rsidP="00BF2DBB">
            <w:pPr>
              <w:autoSpaceDE w:val="0"/>
              <w:autoSpaceDN w:val="0"/>
              <w:adjustRightInd w:val="0"/>
              <w:spacing w:before="40" w:after="40" w:line="220" w:lineRule="exact"/>
              <w:jc w:val="right"/>
              <w:rPr>
                <w:iCs/>
                <w:sz w:val="18"/>
                <w:szCs w:val="18"/>
                <w:lang w:val="fr-FR"/>
              </w:rPr>
            </w:pPr>
            <w:r w:rsidRPr="00BF2DBB">
              <w:rPr>
                <w:iCs/>
                <w:sz w:val="18"/>
                <w:szCs w:val="18"/>
                <w:lang w:val="fr-FR"/>
              </w:rPr>
              <w:t>173</w:t>
            </w:r>
            <w:r w:rsidR="00BF2DBB">
              <w:rPr>
                <w:iCs/>
                <w:sz w:val="18"/>
                <w:szCs w:val="18"/>
                <w:lang w:val="fr-FR"/>
              </w:rPr>
              <w:t xml:space="preserve"> </w:t>
            </w:r>
            <w:r w:rsidRPr="00BF2DBB">
              <w:rPr>
                <w:iCs/>
                <w:sz w:val="18"/>
                <w:szCs w:val="18"/>
                <w:lang w:val="fr-FR"/>
              </w:rPr>
              <w:t>484</w:t>
            </w:r>
          </w:p>
        </w:tc>
      </w:tr>
      <w:tr w:rsidR="008B7BD9" w:rsidRPr="00BF2DBB" w:rsidTr="00BF2DBB">
        <w:trPr>
          <w:trHeight w:val="20"/>
        </w:trPr>
        <w:tc>
          <w:tcPr>
            <w:tcW w:w="2536" w:type="dxa"/>
            <w:gridSpan w:val="2"/>
            <w:shd w:val="clear" w:color="auto" w:fill="auto"/>
            <w:noWrap/>
            <w:vAlign w:val="bottom"/>
          </w:tcPr>
          <w:p w:rsidR="008B7BD9" w:rsidRPr="00BF2DBB" w:rsidRDefault="008B7BD9" w:rsidP="00BF2DBB">
            <w:pPr>
              <w:autoSpaceDE w:val="0"/>
              <w:autoSpaceDN w:val="0"/>
              <w:adjustRightInd w:val="0"/>
              <w:spacing w:before="40" w:after="40" w:line="220" w:lineRule="exact"/>
              <w:rPr>
                <w:iCs/>
                <w:sz w:val="18"/>
                <w:szCs w:val="18"/>
              </w:rPr>
            </w:pPr>
            <w:r w:rsidRPr="00BF2DBB">
              <w:rPr>
                <w:iCs/>
                <w:sz w:val="18"/>
                <w:szCs w:val="18"/>
                <w:lang w:val="es-ES_tradnl"/>
              </w:rPr>
              <w:t>Contribuyente</w:t>
            </w:r>
            <w:r w:rsidRPr="00BF2DBB">
              <w:rPr>
                <w:iCs/>
                <w:sz w:val="18"/>
                <w:szCs w:val="18"/>
              </w:rPr>
              <w:t xml:space="preserve"> </w:t>
            </w:r>
            <w:r w:rsidRPr="00BF2DBB">
              <w:rPr>
                <w:iCs/>
                <w:sz w:val="18"/>
                <w:szCs w:val="18"/>
                <w:lang w:val="es-ES_tradnl"/>
              </w:rPr>
              <w:t>(</w:t>
            </w:r>
            <w:r w:rsidR="00BF2DBB" w:rsidRPr="00BF2DBB">
              <w:rPr>
                <w:iCs/>
                <w:sz w:val="18"/>
                <w:szCs w:val="18"/>
                <w:lang w:val="es-ES_tradnl"/>
              </w:rPr>
              <w:t xml:space="preserve">cursos </w:t>
            </w:r>
            <w:smartTag w:uri="urn:schemas-microsoft-com:office:smarttags" w:element="metricconverter">
              <w:smartTagPr>
                <w:attr w:name="ProductID" w:val="1 a"/>
              </w:smartTagPr>
              <w:r w:rsidRPr="00BF2DBB">
                <w:rPr>
                  <w:iCs/>
                  <w:sz w:val="18"/>
                  <w:szCs w:val="18"/>
                  <w:lang w:val="es-ES_tradnl"/>
                </w:rPr>
                <w:t>1 a</w:t>
              </w:r>
            </w:smartTag>
            <w:r w:rsidRPr="00BF2DBB">
              <w:rPr>
                <w:iCs/>
                <w:sz w:val="18"/>
                <w:szCs w:val="18"/>
                <w:lang w:val="es-ES_tradnl"/>
              </w:rPr>
              <w:t xml:space="preserve"> 6)</w:t>
            </w:r>
          </w:p>
        </w:tc>
        <w:tc>
          <w:tcPr>
            <w:tcW w:w="887" w:type="dxa"/>
            <w:shd w:val="clear" w:color="auto" w:fill="auto"/>
            <w:vAlign w:val="bottom"/>
          </w:tcPr>
          <w:p w:rsidR="008B7BD9" w:rsidRPr="00BF2DBB" w:rsidRDefault="008B7BD9" w:rsidP="00BF2DBB">
            <w:pPr>
              <w:autoSpaceDE w:val="0"/>
              <w:autoSpaceDN w:val="0"/>
              <w:adjustRightInd w:val="0"/>
              <w:spacing w:before="40" w:after="40" w:line="220" w:lineRule="exact"/>
              <w:jc w:val="right"/>
              <w:rPr>
                <w:iCs/>
                <w:sz w:val="18"/>
                <w:szCs w:val="18"/>
                <w:lang w:val="fr-FR"/>
              </w:rPr>
            </w:pPr>
            <w:r w:rsidRPr="00BF2DBB">
              <w:rPr>
                <w:iCs/>
                <w:sz w:val="18"/>
                <w:szCs w:val="18"/>
                <w:lang w:val="fr-FR"/>
              </w:rPr>
              <w:t>215</w:t>
            </w:r>
            <w:r w:rsidR="00BF2DBB">
              <w:rPr>
                <w:iCs/>
                <w:sz w:val="18"/>
                <w:szCs w:val="18"/>
                <w:lang w:val="fr-FR"/>
              </w:rPr>
              <w:t xml:space="preserve"> </w:t>
            </w:r>
            <w:r w:rsidRPr="00BF2DBB">
              <w:rPr>
                <w:iCs/>
                <w:sz w:val="18"/>
                <w:szCs w:val="18"/>
                <w:lang w:val="fr-FR"/>
              </w:rPr>
              <w:t>509</w:t>
            </w:r>
          </w:p>
        </w:tc>
        <w:tc>
          <w:tcPr>
            <w:tcW w:w="888" w:type="dxa"/>
            <w:shd w:val="clear" w:color="auto" w:fill="auto"/>
            <w:vAlign w:val="bottom"/>
          </w:tcPr>
          <w:p w:rsidR="008B7BD9" w:rsidRPr="00BF2DBB" w:rsidRDefault="008B7BD9" w:rsidP="00BF2DBB">
            <w:pPr>
              <w:autoSpaceDE w:val="0"/>
              <w:autoSpaceDN w:val="0"/>
              <w:adjustRightInd w:val="0"/>
              <w:spacing w:before="40" w:after="40" w:line="220" w:lineRule="exact"/>
              <w:jc w:val="right"/>
              <w:rPr>
                <w:iCs/>
                <w:sz w:val="18"/>
                <w:szCs w:val="18"/>
                <w:lang w:val="fr-FR"/>
              </w:rPr>
            </w:pPr>
            <w:r w:rsidRPr="00BF2DBB">
              <w:rPr>
                <w:iCs/>
                <w:sz w:val="18"/>
                <w:szCs w:val="18"/>
                <w:lang w:val="fr-FR"/>
              </w:rPr>
              <w:t>213</w:t>
            </w:r>
            <w:r w:rsidR="00BF2DBB">
              <w:rPr>
                <w:iCs/>
                <w:sz w:val="18"/>
                <w:szCs w:val="18"/>
                <w:lang w:val="fr-FR"/>
              </w:rPr>
              <w:t xml:space="preserve"> </w:t>
            </w:r>
            <w:r w:rsidRPr="00BF2DBB">
              <w:rPr>
                <w:iCs/>
                <w:sz w:val="18"/>
                <w:szCs w:val="18"/>
                <w:lang w:val="fr-FR"/>
              </w:rPr>
              <w:t>213</w:t>
            </w:r>
          </w:p>
        </w:tc>
        <w:tc>
          <w:tcPr>
            <w:tcW w:w="888" w:type="dxa"/>
            <w:shd w:val="clear" w:color="auto" w:fill="auto"/>
            <w:vAlign w:val="bottom"/>
          </w:tcPr>
          <w:p w:rsidR="008B7BD9" w:rsidRPr="00BF2DBB" w:rsidRDefault="008B7BD9" w:rsidP="00BF2DBB">
            <w:pPr>
              <w:autoSpaceDE w:val="0"/>
              <w:autoSpaceDN w:val="0"/>
              <w:adjustRightInd w:val="0"/>
              <w:spacing w:before="40" w:after="40" w:line="220" w:lineRule="exact"/>
              <w:jc w:val="right"/>
              <w:rPr>
                <w:iCs/>
                <w:sz w:val="18"/>
                <w:szCs w:val="18"/>
                <w:lang w:val="fr-FR"/>
              </w:rPr>
            </w:pPr>
            <w:r w:rsidRPr="00BF2DBB">
              <w:rPr>
                <w:iCs/>
                <w:sz w:val="18"/>
                <w:szCs w:val="18"/>
                <w:lang w:val="fr-FR"/>
              </w:rPr>
              <w:t>212</w:t>
            </w:r>
            <w:r w:rsidR="00BF2DBB">
              <w:rPr>
                <w:iCs/>
                <w:sz w:val="18"/>
                <w:szCs w:val="18"/>
                <w:lang w:val="fr-FR"/>
              </w:rPr>
              <w:t xml:space="preserve"> </w:t>
            </w:r>
            <w:r w:rsidRPr="00BF2DBB">
              <w:rPr>
                <w:iCs/>
                <w:sz w:val="18"/>
                <w:szCs w:val="18"/>
                <w:lang w:val="fr-FR"/>
              </w:rPr>
              <w:t>304</w:t>
            </w:r>
          </w:p>
        </w:tc>
        <w:tc>
          <w:tcPr>
            <w:tcW w:w="888" w:type="dxa"/>
            <w:shd w:val="clear" w:color="auto" w:fill="auto"/>
            <w:vAlign w:val="bottom"/>
          </w:tcPr>
          <w:p w:rsidR="008B7BD9" w:rsidRPr="00BF2DBB" w:rsidRDefault="008B7BD9" w:rsidP="00BF2DBB">
            <w:pPr>
              <w:autoSpaceDE w:val="0"/>
              <w:autoSpaceDN w:val="0"/>
              <w:adjustRightInd w:val="0"/>
              <w:spacing w:before="40" w:after="40" w:line="220" w:lineRule="exact"/>
              <w:jc w:val="right"/>
              <w:rPr>
                <w:iCs/>
                <w:sz w:val="18"/>
                <w:szCs w:val="18"/>
                <w:lang w:val="fr-FR"/>
              </w:rPr>
            </w:pPr>
            <w:r w:rsidRPr="00BF2DBB">
              <w:rPr>
                <w:iCs/>
                <w:sz w:val="18"/>
                <w:szCs w:val="18"/>
                <w:lang w:val="fr-FR"/>
              </w:rPr>
              <w:t>213</w:t>
            </w:r>
            <w:r w:rsidR="00BF2DBB">
              <w:rPr>
                <w:iCs/>
                <w:sz w:val="18"/>
                <w:szCs w:val="18"/>
                <w:lang w:val="fr-FR"/>
              </w:rPr>
              <w:t xml:space="preserve"> </w:t>
            </w:r>
            <w:r w:rsidRPr="00BF2DBB">
              <w:rPr>
                <w:iCs/>
                <w:sz w:val="18"/>
                <w:szCs w:val="18"/>
                <w:lang w:val="fr-FR"/>
              </w:rPr>
              <w:t>959</w:t>
            </w:r>
          </w:p>
        </w:tc>
        <w:tc>
          <w:tcPr>
            <w:tcW w:w="888" w:type="dxa"/>
            <w:shd w:val="clear" w:color="auto" w:fill="auto"/>
            <w:vAlign w:val="bottom"/>
          </w:tcPr>
          <w:p w:rsidR="008B7BD9" w:rsidRPr="00BF2DBB" w:rsidRDefault="008B7BD9" w:rsidP="00BF2DBB">
            <w:pPr>
              <w:autoSpaceDE w:val="0"/>
              <w:autoSpaceDN w:val="0"/>
              <w:adjustRightInd w:val="0"/>
              <w:spacing w:before="40" w:after="40" w:line="220" w:lineRule="exact"/>
              <w:jc w:val="right"/>
              <w:rPr>
                <w:iCs/>
                <w:sz w:val="18"/>
                <w:szCs w:val="18"/>
                <w:lang w:val="fr-FR"/>
              </w:rPr>
            </w:pPr>
            <w:r w:rsidRPr="00BF2DBB">
              <w:rPr>
                <w:iCs/>
                <w:sz w:val="18"/>
                <w:szCs w:val="18"/>
                <w:lang w:val="fr-FR"/>
              </w:rPr>
              <w:t>212</w:t>
            </w:r>
            <w:r w:rsidR="00BF2DBB">
              <w:rPr>
                <w:iCs/>
                <w:sz w:val="18"/>
                <w:szCs w:val="18"/>
                <w:lang w:val="fr-FR"/>
              </w:rPr>
              <w:t xml:space="preserve"> </w:t>
            </w:r>
            <w:r w:rsidRPr="00BF2DBB">
              <w:rPr>
                <w:iCs/>
                <w:sz w:val="18"/>
                <w:szCs w:val="18"/>
                <w:lang w:val="fr-FR"/>
              </w:rPr>
              <w:t>360</w:t>
            </w:r>
          </w:p>
        </w:tc>
        <w:tc>
          <w:tcPr>
            <w:tcW w:w="888" w:type="dxa"/>
            <w:shd w:val="clear" w:color="auto" w:fill="auto"/>
            <w:vAlign w:val="bottom"/>
          </w:tcPr>
          <w:p w:rsidR="008B7BD9" w:rsidRPr="00BF2DBB" w:rsidRDefault="008B7BD9" w:rsidP="00BF2DBB">
            <w:pPr>
              <w:autoSpaceDE w:val="0"/>
              <w:autoSpaceDN w:val="0"/>
              <w:adjustRightInd w:val="0"/>
              <w:spacing w:before="40" w:after="40" w:line="220" w:lineRule="exact"/>
              <w:jc w:val="right"/>
              <w:rPr>
                <w:iCs/>
                <w:sz w:val="18"/>
                <w:szCs w:val="18"/>
                <w:lang w:val="fr-FR"/>
              </w:rPr>
            </w:pPr>
            <w:r w:rsidRPr="00BF2DBB">
              <w:rPr>
                <w:iCs/>
                <w:sz w:val="18"/>
                <w:szCs w:val="18"/>
                <w:lang w:val="fr-FR"/>
              </w:rPr>
              <w:t>211</w:t>
            </w:r>
            <w:r w:rsidR="00BF2DBB">
              <w:rPr>
                <w:iCs/>
                <w:sz w:val="18"/>
                <w:szCs w:val="18"/>
                <w:lang w:val="fr-FR"/>
              </w:rPr>
              <w:t xml:space="preserve"> </w:t>
            </w:r>
            <w:r w:rsidRPr="00BF2DBB">
              <w:rPr>
                <w:iCs/>
                <w:sz w:val="18"/>
                <w:szCs w:val="18"/>
                <w:lang w:val="fr-FR"/>
              </w:rPr>
              <w:t>531</w:t>
            </w:r>
          </w:p>
        </w:tc>
        <w:tc>
          <w:tcPr>
            <w:tcW w:w="888" w:type="dxa"/>
            <w:shd w:val="clear" w:color="auto" w:fill="auto"/>
            <w:vAlign w:val="bottom"/>
          </w:tcPr>
          <w:p w:rsidR="008B7BD9" w:rsidRPr="00BF2DBB" w:rsidRDefault="008B7BD9" w:rsidP="00BF2DBB">
            <w:pPr>
              <w:autoSpaceDE w:val="0"/>
              <w:autoSpaceDN w:val="0"/>
              <w:adjustRightInd w:val="0"/>
              <w:spacing w:before="40" w:after="40" w:line="220" w:lineRule="exact"/>
              <w:jc w:val="right"/>
              <w:rPr>
                <w:iCs/>
                <w:sz w:val="18"/>
                <w:szCs w:val="18"/>
                <w:lang w:val="fr-FR"/>
              </w:rPr>
            </w:pPr>
            <w:r w:rsidRPr="00BF2DBB">
              <w:rPr>
                <w:iCs/>
                <w:sz w:val="18"/>
                <w:szCs w:val="18"/>
                <w:lang w:val="fr-FR"/>
              </w:rPr>
              <w:t>210</w:t>
            </w:r>
            <w:r w:rsidR="00BF2DBB">
              <w:rPr>
                <w:iCs/>
                <w:sz w:val="18"/>
                <w:szCs w:val="18"/>
                <w:lang w:val="fr-FR"/>
              </w:rPr>
              <w:t xml:space="preserve"> </w:t>
            </w:r>
            <w:r w:rsidRPr="00BF2DBB">
              <w:rPr>
                <w:iCs/>
                <w:sz w:val="18"/>
                <w:szCs w:val="18"/>
                <w:lang w:val="fr-FR"/>
              </w:rPr>
              <w:t>590</w:t>
            </w:r>
          </w:p>
        </w:tc>
        <w:tc>
          <w:tcPr>
            <w:tcW w:w="888" w:type="dxa"/>
            <w:shd w:val="clear" w:color="auto" w:fill="auto"/>
            <w:vAlign w:val="bottom"/>
          </w:tcPr>
          <w:p w:rsidR="008B7BD9" w:rsidRPr="00BF2DBB" w:rsidRDefault="008B7BD9" w:rsidP="00BF2DBB">
            <w:pPr>
              <w:autoSpaceDE w:val="0"/>
              <w:autoSpaceDN w:val="0"/>
              <w:adjustRightInd w:val="0"/>
              <w:spacing w:before="40" w:after="40" w:line="220" w:lineRule="exact"/>
              <w:jc w:val="right"/>
              <w:rPr>
                <w:iCs/>
                <w:sz w:val="18"/>
                <w:szCs w:val="18"/>
                <w:lang w:val="fr-FR"/>
              </w:rPr>
            </w:pPr>
            <w:r w:rsidRPr="00BF2DBB">
              <w:rPr>
                <w:iCs/>
                <w:sz w:val="18"/>
                <w:szCs w:val="18"/>
                <w:lang w:val="fr-FR"/>
              </w:rPr>
              <w:t>208</w:t>
            </w:r>
            <w:r w:rsidR="00BF2DBB">
              <w:rPr>
                <w:iCs/>
                <w:sz w:val="18"/>
                <w:szCs w:val="18"/>
                <w:lang w:val="fr-FR"/>
              </w:rPr>
              <w:t xml:space="preserve"> </w:t>
            </w:r>
            <w:r w:rsidRPr="00BF2DBB">
              <w:rPr>
                <w:iCs/>
                <w:sz w:val="18"/>
                <w:szCs w:val="18"/>
                <w:lang w:val="fr-FR"/>
              </w:rPr>
              <w:t>524</w:t>
            </w:r>
          </w:p>
        </w:tc>
      </w:tr>
      <w:tr w:rsidR="008B7BD9" w:rsidRPr="00BF2DBB" w:rsidTr="00BF2DBB">
        <w:trPr>
          <w:trHeight w:val="20"/>
        </w:trPr>
        <w:tc>
          <w:tcPr>
            <w:tcW w:w="2536" w:type="dxa"/>
            <w:gridSpan w:val="2"/>
            <w:shd w:val="clear" w:color="auto" w:fill="auto"/>
            <w:noWrap/>
            <w:vAlign w:val="bottom"/>
          </w:tcPr>
          <w:p w:rsidR="008B7BD9" w:rsidRPr="00BF2DBB" w:rsidRDefault="008B7BD9" w:rsidP="00BF2DBB">
            <w:pPr>
              <w:autoSpaceDE w:val="0"/>
              <w:autoSpaceDN w:val="0"/>
              <w:adjustRightInd w:val="0"/>
              <w:spacing w:before="40" w:after="40" w:line="220" w:lineRule="exact"/>
              <w:rPr>
                <w:iCs/>
                <w:sz w:val="18"/>
                <w:szCs w:val="18"/>
                <w:lang w:val="fr-FR"/>
              </w:rPr>
            </w:pPr>
            <w:r w:rsidRPr="00BF2DBB">
              <w:rPr>
                <w:iCs/>
                <w:sz w:val="18"/>
                <w:szCs w:val="18"/>
                <w:lang w:val="es-ES_tradnl"/>
              </w:rPr>
              <w:t>Intermedia</w:t>
            </w:r>
            <w:r w:rsidRPr="00BF2DBB">
              <w:rPr>
                <w:iCs/>
                <w:sz w:val="18"/>
                <w:szCs w:val="18"/>
              </w:rPr>
              <w:t xml:space="preserve"> </w:t>
            </w:r>
            <w:r w:rsidRPr="00BF2DBB">
              <w:rPr>
                <w:iCs/>
                <w:sz w:val="18"/>
                <w:szCs w:val="18"/>
                <w:lang w:val="es-ES_tradnl"/>
              </w:rPr>
              <w:t>(</w:t>
            </w:r>
            <w:r w:rsidR="00BF2DBB" w:rsidRPr="00BF2DBB">
              <w:rPr>
                <w:iCs/>
                <w:sz w:val="18"/>
                <w:szCs w:val="18"/>
                <w:lang w:val="es-ES_tradnl"/>
              </w:rPr>
              <w:t xml:space="preserve">cursos </w:t>
            </w:r>
            <w:r w:rsidRPr="00BF2DBB">
              <w:rPr>
                <w:iCs/>
                <w:sz w:val="18"/>
                <w:szCs w:val="18"/>
                <w:lang w:val="es-ES_tradnl"/>
              </w:rPr>
              <w:t>7 y 8)</w:t>
            </w:r>
          </w:p>
        </w:tc>
        <w:tc>
          <w:tcPr>
            <w:tcW w:w="887" w:type="dxa"/>
            <w:shd w:val="clear" w:color="auto" w:fill="auto"/>
            <w:vAlign w:val="bottom"/>
          </w:tcPr>
          <w:p w:rsidR="008B7BD9" w:rsidRPr="00BF2DBB" w:rsidRDefault="008B7BD9" w:rsidP="00BF2DBB">
            <w:pPr>
              <w:autoSpaceDE w:val="0"/>
              <w:autoSpaceDN w:val="0"/>
              <w:adjustRightInd w:val="0"/>
              <w:spacing w:before="40" w:after="40" w:line="220" w:lineRule="exact"/>
              <w:jc w:val="right"/>
              <w:rPr>
                <w:iCs/>
                <w:sz w:val="18"/>
                <w:szCs w:val="18"/>
                <w:lang w:val="fr-FR"/>
              </w:rPr>
            </w:pPr>
            <w:r w:rsidRPr="00BF2DBB">
              <w:rPr>
                <w:iCs/>
                <w:sz w:val="18"/>
                <w:szCs w:val="18"/>
                <w:lang w:val="fr-FR"/>
              </w:rPr>
              <w:t>59</w:t>
            </w:r>
            <w:r w:rsidR="00BF2DBB">
              <w:rPr>
                <w:iCs/>
                <w:sz w:val="18"/>
                <w:szCs w:val="18"/>
                <w:lang w:val="fr-FR"/>
              </w:rPr>
              <w:t xml:space="preserve"> </w:t>
            </w:r>
            <w:r w:rsidRPr="00BF2DBB">
              <w:rPr>
                <w:iCs/>
                <w:sz w:val="18"/>
                <w:szCs w:val="18"/>
                <w:lang w:val="fr-FR"/>
              </w:rPr>
              <w:t>016</w:t>
            </w:r>
          </w:p>
        </w:tc>
        <w:tc>
          <w:tcPr>
            <w:tcW w:w="888" w:type="dxa"/>
            <w:shd w:val="clear" w:color="auto" w:fill="auto"/>
            <w:vAlign w:val="bottom"/>
          </w:tcPr>
          <w:p w:rsidR="008B7BD9" w:rsidRPr="00BF2DBB" w:rsidRDefault="008B7BD9" w:rsidP="00BF2DBB">
            <w:pPr>
              <w:autoSpaceDE w:val="0"/>
              <w:autoSpaceDN w:val="0"/>
              <w:adjustRightInd w:val="0"/>
              <w:spacing w:before="40" w:after="40" w:line="220" w:lineRule="exact"/>
              <w:jc w:val="right"/>
              <w:rPr>
                <w:iCs/>
                <w:sz w:val="18"/>
                <w:szCs w:val="18"/>
                <w:lang w:val="fr-FR"/>
              </w:rPr>
            </w:pPr>
            <w:r w:rsidRPr="00BF2DBB">
              <w:rPr>
                <w:iCs/>
                <w:sz w:val="18"/>
                <w:szCs w:val="18"/>
                <w:lang w:val="fr-FR"/>
              </w:rPr>
              <w:t>60</w:t>
            </w:r>
            <w:r w:rsidR="00BF2DBB">
              <w:rPr>
                <w:iCs/>
                <w:sz w:val="18"/>
                <w:szCs w:val="18"/>
                <w:lang w:val="fr-FR"/>
              </w:rPr>
              <w:t xml:space="preserve"> </w:t>
            </w:r>
            <w:r w:rsidRPr="00BF2DBB">
              <w:rPr>
                <w:iCs/>
                <w:sz w:val="18"/>
                <w:szCs w:val="18"/>
                <w:lang w:val="fr-FR"/>
              </w:rPr>
              <w:t>584</w:t>
            </w:r>
          </w:p>
        </w:tc>
        <w:tc>
          <w:tcPr>
            <w:tcW w:w="888" w:type="dxa"/>
            <w:shd w:val="clear" w:color="auto" w:fill="auto"/>
            <w:vAlign w:val="bottom"/>
          </w:tcPr>
          <w:p w:rsidR="008B7BD9" w:rsidRPr="00BF2DBB" w:rsidRDefault="008B7BD9" w:rsidP="00BF2DBB">
            <w:pPr>
              <w:autoSpaceDE w:val="0"/>
              <w:autoSpaceDN w:val="0"/>
              <w:adjustRightInd w:val="0"/>
              <w:spacing w:before="40" w:after="40" w:line="220" w:lineRule="exact"/>
              <w:jc w:val="right"/>
              <w:rPr>
                <w:iCs/>
                <w:sz w:val="18"/>
                <w:szCs w:val="18"/>
                <w:lang w:val="fr-FR"/>
              </w:rPr>
            </w:pPr>
            <w:r w:rsidRPr="00BF2DBB">
              <w:rPr>
                <w:iCs/>
                <w:sz w:val="18"/>
                <w:szCs w:val="18"/>
                <w:lang w:val="fr-FR"/>
              </w:rPr>
              <w:t>63</w:t>
            </w:r>
            <w:r w:rsidR="00BF2DBB">
              <w:rPr>
                <w:iCs/>
                <w:sz w:val="18"/>
                <w:szCs w:val="18"/>
                <w:lang w:val="fr-FR"/>
              </w:rPr>
              <w:t xml:space="preserve"> </w:t>
            </w:r>
            <w:r w:rsidRPr="00BF2DBB">
              <w:rPr>
                <w:iCs/>
                <w:sz w:val="18"/>
                <w:szCs w:val="18"/>
                <w:lang w:val="fr-FR"/>
              </w:rPr>
              <w:t>704</w:t>
            </w:r>
          </w:p>
        </w:tc>
        <w:tc>
          <w:tcPr>
            <w:tcW w:w="888" w:type="dxa"/>
            <w:shd w:val="clear" w:color="auto" w:fill="auto"/>
            <w:vAlign w:val="bottom"/>
          </w:tcPr>
          <w:p w:rsidR="008B7BD9" w:rsidRPr="00BF2DBB" w:rsidRDefault="008B7BD9" w:rsidP="00BF2DBB">
            <w:pPr>
              <w:autoSpaceDE w:val="0"/>
              <w:autoSpaceDN w:val="0"/>
              <w:adjustRightInd w:val="0"/>
              <w:spacing w:before="40" w:after="40" w:line="220" w:lineRule="exact"/>
              <w:jc w:val="right"/>
              <w:rPr>
                <w:iCs/>
                <w:sz w:val="18"/>
                <w:szCs w:val="18"/>
                <w:lang w:val="fr-FR"/>
              </w:rPr>
            </w:pPr>
            <w:r w:rsidRPr="00BF2DBB">
              <w:rPr>
                <w:iCs/>
                <w:sz w:val="18"/>
                <w:szCs w:val="18"/>
                <w:lang w:val="fr-FR"/>
              </w:rPr>
              <w:t>64</w:t>
            </w:r>
            <w:r w:rsidR="00BF2DBB">
              <w:rPr>
                <w:iCs/>
                <w:sz w:val="18"/>
                <w:szCs w:val="18"/>
                <w:lang w:val="fr-FR"/>
              </w:rPr>
              <w:t xml:space="preserve"> </w:t>
            </w:r>
            <w:r w:rsidRPr="00BF2DBB">
              <w:rPr>
                <w:iCs/>
                <w:sz w:val="18"/>
                <w:szCs w:val="18"/>
                <w:lang w:val="fr-FR"/>
              </w:rPr>
              <w:t>718</w:t>
            </w:r>
          </w:p>
        </w:tc>
        <w:tc>
          <w:tcPr>
            <w:tcW w:w="888" w:type="dxa"/>
            <w:shd w:val="clear" w:color="auto" w:fill="auto"/>
            <w:vAlign w:val="bottom"/>
          </w:tcPr>
          <w:p w:rsidR="008B7BD9" w:rsidRPr="00BF2DBB" w:rsidRDefault="008B7BD9" w:rsidP="00BF2DBB">
            <w:pPr>
              <w:autoSpaceDE w:val="0"/>
              <w:autoSpaceDN w:val="0"/>
              <w:adjustRightInd w:val="0"/>
              <w:spacing w:before="40" w:after="40" w:line="220" w:lineRule="exact"/>
              <w:jc w:val="right"/>
              <w:rPr>
                <w:iCs/>
                <w:sz w:val="18"/>
                <w:szCs w:val="18"/>
                <w:lang w:val="fr-FR"/>
              </w:rPr>
            </w:pPr>
            <w:r w:rsidRPr="00BF2DBB">
              <w:rPr>
                <w:iCs/>
                <w:sz w:val="18"/>
                <w:szCs w:val="18"/>
                <w:lang w:val="fr-FR"/>
              </w:rPr>
              <w:t>62</w:t>
            </w:r>
            <w:r w:rsidR="00BF2DBB">
              <w:rPr>
                <w:iCs/>
                <w:sz w:val="18"/>
                <w:szCs w:val="18"/>
                <w:lang w:val="fr-FR"/>
              </w:rPr>
              <w:t xml:space="preserve"> </w:t>
            </w:r>
            <w:r w:rsidRPr="00BF2DBB">
              <w:rPr>
                <w:iCs/>
                <w:sz w:val="18"/>
                <w:szCs w:val="18"/>
                <w:lang w:val="fr-FR"/>
              </w:rPr>
              <w:t>115</w:t>
            </w:r>
          </w:p>
        </w:tc>
        <w:tc>
          <w:tcPr>
            <w:tcW w:w="888" w:type="dxa"/>
            <w:shd w:val="clear" w:color="auto" w:fill="auto"/>
            <w:vAlign w:val="bottom"/>
          </w:tcPr>
          <w:p w:rsidR="008B7BD9" w:rsidRPr="00BF2DBB" w:rsidRDefault="008B7BD9" w:rsidP="00BF2DBB">
            <w:pPr>
              <w:autoSpaceDE w:val="0"/>
              <w:autoSpaceDN w:val="0"/>
              <w:adjustRightInd w:val="0"/>
              <w:spacing w:before="40" w:after="40" w:line="220" w:lineRule="exact"/>
              <w:jc w:val="right"/>
              <w:rPr>
                <w:iCs/>
                <w:sz w:val="18"/>
                <w:szCs w:val="18"/>
                <w:lang w:val="fr-FR"/>
              </w:rPr>
            </w:pPr>
            <w:r w:rsidRPr="00BF2DBB">
              <w:rPr>
                <w:iCs/>
                <w:sz w:val="18"/>
                <w:szCs w:val="18"/>
                <w:lang w:val="fr-FR"/>
              </w:rPr>
              <w:t>58</w:t>
            </w:r>
            <w:r w:rsidR="00BF2DBB">
              <w:rPr>
                <w:iCs/>
                <w:sz w:val="18"/>
                <w:szCs w:val="18"/>
                <w:lang w:val="fr-FR"/>
              </w:rPr>
              <w:t xml:space="preserve"> </w:t>
            </w:r>
            <w:r w:rsidRPr="00BF2DBB">
              <w:rPr>
                <w:iCs/>
                <w:sz w:val="18"/>
                <w:szCs w:val="18"/>
                <w:lang w:val="fr-FR"/>
              </w:rPr>
              <w:t>658</w:t>
            </w:r>
          </w:p>
        </w:tc>
        <w:tc>
          <w:tcPr>
            <w:tcW w:w="888" w:type="dxa"/>
            <w:shd w:val="clear" w:color="auto" w:fill="auto"/>
            <w:vAlign w:val="bottom"/>
          </w:tcPr>
          <w:p w:rsidR="008B7BD9" w:rsidRPr="00BF2DBB" w:rsidRDefault="008B7BD9" w:rsidP="00BF2DBB">
            <w:pPr>
              <w:autoSpaceDE w:val="0"/>
              <w:autoSpaceDN w:val="0"/>
              <w:adjustRightInd w:val="0"/>
              <w:spacing w:before="40" w:after="40" w:line="220" w:lineRule="exact"/>
              <w:jc w:val="right"/>
              <w:rPr>
                <w:iCs/>
                <w:sz w:val="18"/>
                <w:szCs w:val="18"/>
                <w:lang w:val="fr-FR"/>
              </w:rPr>
            </w:pPr>
            <w:r w:rsidRPr="00BF2DBB">
              <w:rPr>
                <w:iCs/>
                <w:sz w:val="18"/>
                <w:szCs w:val="18"/>
                <w:lang w:val="fr-FR"/>
              </w:rPr>
              <w:t>57</w:t>
            </w:r>
            <w:r w:rsidR="00BF2DBB">
              <w:rPr>
                <w:iCs/>
                <w:sz w:val="18"/>
                <w:szCs w:val="18"/>
                <w:lang w:val="fr-FR"/>
              </w:rPr>
              <w:t xml:space="preserve"> </w:t>
            </w:r>
            <w:r w:rsidRPr="00BF2DBB">
              <w:rPr>
                <w:iCs/>
                <w:sz w:val="18"/>
                <w:szCs w:val="18"/>
                <w:lang w:val="fr-FR"/>
              </w:rPr>
              <w:t>643</w:t>
            </w:r>
          </w:p>
        </w:tc>
        <w:tc>
          <w:tcPr>
            <w:tcW w:w="888" w:type="dxa"/>
            <w:shd w:val="clear" w:color="auto" w:fill="auto"/>
            <w:vAlign w:val="bottom"/>
          </w:tcPr>
          <w:p w:rsidR="008B7BD9" w:rsidRPr="00BF2DBB" w:rsidRDefault="008B7BD9" w:rsidP="00BF2DBB">
            <w:pPr>
              <w:autoSpaceDE w:val="0"/>
              <w:autoSpaceDN w:val="0"/>
              <w:adjustRightInd w:val="0"/>
              <w:spacing w:before="40" w:after="40" w:line="220" w:lineRule="exact"/>
              <w:jc w:val="right"/>
              <w:rPr>
                <w:iCs/>
                <w:sz w:val="18"/>
                <w:szCs w:val="18"/>
                <w:lang w:val="fr-FR"/>
              </w:rPr>
            </w:pPr>
            <w:r w:rsidRPr="00BF2DBB">
              <w:rPr>
                <w:iCs/>
                <w:sz w:val="18"/>
                <w:szCs w:val="18"/>
                <w:lang w:val="fr-FR"/>
              </w:rPr>
              <w:t>57</w:t>
            </w:r>
            <w:r w:rsidR="00BF2DBB">
              <w:rPr>
                <w:iCs/>
                <w:sz w:val="18"/>
                <w:szCs w:val="18"/>
                <w:lang w:val="fr-FR"/>
              </w:rPr>
              <w:t xml:space="preserve"> </w:t>
            </w:r>
            <w:r w:rsidRPr="00BF2DBB">
              <w:rPr>
                <w:iCs/>
                <w:sz w:val="18"/>
                <w:szCs w:val="18"/>
                <w:lang w:val="fr-FR"/>
              </w:rPr>
              <w:t>279</w:t>
            </w:r>
          </w:p>
        </w:tc>
      </w:tr>
      <w:tr w:rsidR="008B7BD9" w:rsidRPr="00BF2DBB" w:rsidTr="00BF2DBB">
        <w:trPr>
          <w:trHeight w:val="20"/>
        </w:trPr>
        <w:tc>
          <w:tcPr>
            <w:tcW w:w="2536" w:type="dxa"/>
            <w:gridSpan w:val="2"/>
            <w:shd w:val="clear" w:color="auto" w:fill="auto"/>
            <w:noWrap/>
            <w:vAlign w:val="bottom"/>
          </w:tcPr>
          <w:p w:rsidR="008B7BD9" w:rsidRPr="00BF2DBB" w:rsidRDefault="008B7BD9" w:rsidP="00BF2DBB">
            <w:pPr>
              <w:autoSpaceDE w:val="0"/>
              <w:autoSpaceDN w:val="0"/>
              <w:adjustRightInd w:val="0"/>
              <w:spacing w:before="40" w:after="40" w:line="220" w:lineRule="exact"/>
              <w:rPr>
                <w:iCs/>
                <w:sz w:val="18"/>
                <w:szCs w:val="18"/>
              </w:rPr>
            </w:pPr>
            <w:r w:rsidRPr="00BF2DBB">
              <w:rPr>
                <w:iCs/>
                <w:sz w:val="18"/>
                <w:szCs w:val="18"/>
                <w:lang w:val="es-ES_tradnl"/>
              </w:rPr>
              <w:t>Compuesta</w:t>
            </w:r>
            <w:r w:rsidRPr="00BF2DBB">
              <w:rPr>
                <w:iCs/>
                <w:sz w:val="18"/>
                <w:szCs w:val="18"/>
              </w:rPr>
              <w:t xml:space="preserve"> </w:t>
            </w:r>
            <w:r w:rsidRPr="00BF2DBB">
              <w:rPr>
                <w:iCs/>
                <w:sz w:val="18"/>
                <w:szCs w:val="18"/>
                <w:lang w:val="es-ES_tradnl"/>
              </w:rPr>
              <w:t>(</w:t>
            </w:r>
            <w:r w:rsidR="00BF2DBB" w:rsidRPr="00BF2DBB">
              <w:rPr>
                <w:iCs/>
                <w:sz w:val="18"/>
                <w:szCs w:val="18"/>
                <w:lang w:val="es-ES_tradnl"/>
              </w:rPr>
              <w:t xml:space="preserve">cursos </w:t>
            </w:r>
            <w:smartTag w:uri="urn:schemas-microsoft-com:office:smarttags" w:element="metricconverter">
              <w:smartTagPr>
                <w:attr w:name="ProductID" w:val="1 a"/>
              </w:smartTagPr>
              <w:r w:rsidRPr="00BF2DBB">
                <w:rPr>
                  <w:iCs/>
                  <w:sz w:val="18"/>
                  <w:szCs w:val="18"/>
                  <w:lang w:val="es-ES_tradnl"/>
                </w:rPr>
                <w:t>1 a</w:t>
              </w:r>
            </w:smartTag>
            <w:r w:rsidRPr="00BF2DBB">
              <w:rPr>
                <w:iCs/>
                <w:sz w:val="18"/>
                <w:szCs w:val="18"/>
                <w:lang w:val="es-ES_tradnl"/>
              </w:rPr>
              <w:t xml:space="preserve"> 15)</w:t>
            </w:r>
          </w:p>
        </w:tc>
        <w:tc>
          <w:tcPr>
            <w:tcW w:w="887" w:type="dxa"/>
            <w:shd w:val="clear" w:color="auto" w:fill="auto"/>
            <w:vAlign w:val="bottom"/>
          </w:tcPr>
          <w:p w:rsidR="008B7BD9" w:rsidRPr="00BF2DBB" w:rsidRDefault="008B7BD9" w:rsidP="00BF2DBB">
            <w:pPr>
              <w:autoSpaceDE w:val="0"/>
              <w:autoSpaceDN w:val="0"/>
              <w:adjustRightInd w:val="0"/>
              <w:spacing w:before="40" w:after="40" w:line="220" w:lineRule="exact"/>
              <w:jc w:val="right"/>
              <w:rPr>
                <w:iCs/>
                <w:sz w:val="18"/>
                <w:szCs w:val="18"/>
                <w:lang w:val="fr-FR"/>
              </w:rPr>
            </w:pPr>
            <w:r w:rsidRPr="00BF2DBB">
              <w:rPr>
                <w:iCs/>
                <w:sz w:val="18"/>
                <w:szCs w:val="18"/>
                <w:lang w:val="fr-FR"/>
              </w:rPr>
              <w:t>32</w:t>
            </w:r>
            <w:r w:rsidR="00BF2DBB">
              <w:rPr>
                <w:iCs/>
                <w:sz w:val="18"/>
                <w:szCs w:val="18"/>
                <w:lang w:val="fr-FR"/>
              </w:rPr>
              <w:t xml:space="preserve"> </w:t>
            </w:r>
            <w:r w:rsidRPr="00BF2DBB">
              <w:rPr>
                <w:iCs/>
                <w:sz w:val="18"/>
                <w:szCs w:val="18"/>
                <w:lang w:val="fr-FR"/>
              </w:rPr>
              <w:t>818</w:t>
            </w:r>
          </w:p>
        </w:tc>
        <w:tc>
          <w:tcPr>
            <w:tcW w:w="888" w:type="dxa"/>
            <w:shd w:val="clear" w:color="auto" w:fill="auto"/>
            <w:vAlign w:val="bottom"/>
          </w:tcPr>
          <w:p w:rsidR="008B7BD9" w:rsidRPr="00BF2DBB" w:rsidRDefault="008B7BD9" w:rsidP="00BF2DBB">
            <w:pPr>
              <w:autoSpaceDE w:val="0"/>
              <w:autoSpaceDN w:val="0"/>
              <w:adjustRightInd w:val="0"/>
              <w:spacing w:before="40" w:after="40" w:line="220" w:lineRule="exact"/>
              <w:jc w:val="right"/>
              <w:rPr>
                <w:iCs/>
                <w:sz w:val="18"/>
                <w:szCs w:val="18"/>
                <w:lang w:val="fr-FR"/>
              </w:rPr>
            </w:pPr>
            <w:r w:rsidRPr="00BF2DBB">
              <w:rPr>
                <w:iCs/>
                <w:sz w:val="18"/>
                <w:szCs w:val="18"/>
                <w:lang w:val="fr-FR"/>
              </w:rPr>
              <w:t>33</w:t>
            </w:r>
            <w:r w:rsidR="00BF2DBB">
              <w:rPr>
                <w:iCs/>
                <w:sz w:val="18"/>
                <w:szCs w:val="18"/>
                <w:lang w:val="fr-FR"/>
              </w:rPr>
              <w:t xml:space="preserve"> </w:t>
            </w:r>
            <w:r w:rsidRPr="00BF2DBB">
              <w:rPr>
                <w:iCs/>
                <w:sz w:val="18"/>
                <w:szCs w:val="18"/>
                <w:lang w:val="fr-FR"/>
              </w:rPr>
              <w:t>865</w:t>
            </w:r>
          </w:p>
        </w:tc>
        <w:tc>
          <w:tcPr>
            <w:tcW w:w="888" w:type="dxa"/>
            <w:shd w:val="clear" w:color="auto" w:fill="auto"/>
            <w:vAlign w:val="bottom"/>
          </w:tcPr>
          <w:p w:rsidR="008B7BD9" w:rsidRPr="00BF2DBB" w:rsidRDefault="008B7BD9" w:rsidP="00BF2DBB">
            <w:pPr>
              <w:autoSpaceDE w:val="0"/>
              <w:autoSpaceDN w:val="0"/>
              <w:adjustRightInd w:val="0"/>
              <w:spacing w:before="40" w:after="40" w:line="220" w:lineRule="exact"/>
              <w:jc w:val="right"/>
              <w:rPr>
                <w:iCs/>
                <w:sz w:val="18"/>
                <w:szCs w:val="18"/>
                <w:lang w:val="fr-FR"/>
              </w:rPr>
            </w:pPr>
            <w:r w:rsidRPr="00BF2DBB">
              <w:rPr>
                <w:iCs/>
                <w:sz w:val="18"/>
                <w:szCs w:val="18"/>
                <w:lang w:val="fr-FR"/>
              </w:rPr>
              <w:t>35</w:t>
            </w:r>
            <w:r w:rsidR="00BF2DBB">
              <w:rPr>
                <w:iCs/>
                <w:sz w:val="18"/>
                <w:szCs w:val="18"/>
                <w:lang w:val="fr-FR"/>
              </w:rPr>
              <w:t xml:space="preserve"> </w:t>
            </w:r>
            <w:r w:rsidRPr="00BF2DBB">
              <w:rPr>
                <w:iCs/>
                <w:sz w:val="18"/>
                <w:szCs w:val="18"/>
                <w:lang w:val="fr-FR"/>
              </w:rPr>
              <w:t>301</w:t>
            </w:r>
          </w:p>
        </w:tc>
        <w:tc>
          <w:tcPr>
            <w:tcW w:w="888" w:type="dxa"/>
            <w:shd w:val="clear" w:color="auto" w:fill="auto"/>
            <w:vAlign w:val="bottom"/>
          </w:tcPr>
          <w:p w:rsidR="008B7BD9" w:rsidRPr="00BF2DBB" w:rsidRDefault="008B7BD9" w:rsidP="00BF2DBB">
            <w:pPr>
              <w:autoSpaceDE w:val="0"/>
              <w:autoSpaceDN w:val="0"/>
              <w:adjustRightInd w:val="0"/>
              <w:spacing w:before="40" w:after="40" w:line="220" w:lineRule="exact"/>
              <w:jc w:val="right"/>
              <w:rPr>
                <w:iCs/>
                <w:sz w:val="18"/>
                <w:szCs w:val="18"/>
                <w:lang w:val="fr-FR"/>
              </w:rPr>
            </w:pPr>
            <w:r w:rsidRPr="00BF2DBB">
              <w:rPr>
                <w:iCs/>
                <w:sz w:val="18"/>
                <w:szCs w:val="18"/>
                <w:lang w:val="fr-FR"/>
              </w:rPr>
              <w:t>36</w:t>
            </w:r>
            <w:r w:rsidR="00BF2DBB">
              <w:rPr>
                <w:iCs/>
                <w:sz w:val="18"/>
                <w:szCs w:val="18"/>
                <w:lang w:val="fr-FR"/>
              </w:rPr>
              <w:t xml:space="preserve"> </w:t>
            </w:r>
            <w:r w:rsidRPr="00BF2DBB">
              <w:rPr>
                <w:iCs/>
                <w:sz w:val="18"/>
                <w:szCs w:val="18"/>
                <w:lang w:val="fr-FR"/>
              </w:rPr>
              <w:t>910</w:t>
            </w:r>
          </w:p>
        </w:tc>
        <w:tc>
          <w:tcPr>
            <w:tcW w:w="888" w:type="dxa"/>
            <w:shd w:val="clear" w:color="auto" w:fill="auto"/>
            <w:vAlign w:val="bottom"/>
          </w:tcPr>
          <w:p w:rsidR="008B7BD9" w:rsidRPr="00BF2DBB" w:rsidRDefault="008B7BD9" w:rsidP="00BF2DBB">
            <w:pPr>
              <w:autoSpaceDE w:val="0"/>
              <w:autoSpaceDN w:val="0"/>
              <w:adjustRightInd w:val="0"/>
              <w:spacing w:before="40" w:after="40" w:line="220" w:lineRule="exact"/>
              <w:jc w:val="right"/>
              <w:rPr>
                <w:iCs/>
                <w:sz w:val="18"/>
                <w:szCs w:val="18"/>
                <w:lang w:val="fr-FR"/>
              </w:rPr>
            </w:pPr>
            <w:r w:rsidRPr="00BF2DBB">
              <w:rPr>
                <w:iCs/>
                <w:sz w:val="18"/>
                <w:szCs w:val="18"/>
                <w:lang w:val="fr-FR"/>
              </w:rPr>
              <w:t>39</w:t>
            </w:r>
            <w:r w:rsidR="00BF2DBB">
              <w:rPr>
                <w:iCs/>
                <w:sz w:val="18"/>
                <w:szCs w:val="18"/>
                <w:lang w:val="fr-FR"/>
              </w:rPr>
              <w:t xml:space="preserve"> </w:t>
            </w:r>
            <w:r w:rsidRPr="00BF2DBB">
              <w:rPr>
                <w:iCs/>
                <w:sz w:val="18"/>
                <w:szCs w:val="18"/>
                <w:lang w:val="fr-FR"/>
              </w:rPr>
              <w:t>268</w:t>
            </w:r>
          </w:p>
        </w:tc>
        <w:tc>
          <w:tcPr>
            <w:tcW w:w="888" w:type="dxa"/>
            <w:shd w:val="clear" w:color="auto" w:fill="auto"/>
            <w:vAlign w:val="bottom"/>
          </w:tcPr>
          <w:p w:rsidR="008B7BD9" w:rsidRPr="00BF2DBB" w:rsidRDefault="008B7BD9" w:rsidP="00BF2DBB">
            <w:pPr>
              <w:autoSpaceDE w:val="0"/>
              <w:autoSpaceDN w:val="0"/>
              <w:adjustRightInd w:val="0"/>
              <w:spacing w:before="40" w:after="40" w:line="220" w:lineRule="exact"/>
              <w:jc w:val="right"/>
              <w:rPr>
                <w:iCs/>
                <w:sz w:val="18"/>
                <w:szCs w:val="18"/>
                <w:lang w:val="fr-FR"/>
              </w:rPr>
            </w:pPr>
            <w:r w:rsidRPr="00BF2DBB">
              <w:rPr>
                <w:iCs/>
                <w:sz w:val="18"/>
                <w:szCs w:val="18"/>
                <w:lang w:val="fr-FR"/>
              </w:rPr>
              <w:t>41</w:t>
            </w:r>
            <w:r w:rsidR="00BF2DBB">
              <w:rPr>
                <w:iCs/>
                <w:sz w:val="18"/>
                <w:szCs w:val="18"/>
                <w:lang w:val="fr-FR"/>
              </w:rPr>
              <w:t xml:space="preserve"> </w:t>
            </w:r>
            <w:r w:rsidRPr="00BF2DBB">
              <w:rPr>
                <w:iCs/>
                <w:sz w:val="18"/>
                <w:szCs w:val="18"/>
                <w:lang w:val="fr-FR"/>
              </w:rPr>
              <w:t>216</w:t>
            </w:r>
          </w:p>
        </w:tc>
        <w:tc>
          <w:tcPr>
            <w:tcW w:w="888" w:type="dxa"/>
            <w:shd w:val="clear" w:color="auto" w:fill="auto"/>
            <w:vAlign w:val="bottom"/>
          </w:tcPr>
          <w:p w:rsidR="008B7BD9" w:rsidRPr="00BF2DBB" w:rsidRDefault="008B7BD9" w:rsidP="00BF2DBB">
            <w:pPr>
              <w:autoSpaceDE w:val="0"/>
              <w:autoSpaceDN w:val="0"/>
              <w:adjustRightInd w:val="0"/>
              <w:spacing w:before="40" w:after="40" w:line="220" w:lineRule="exact"/>
              <w:jc w:val="right"/>
              <w:rPr>
                <w:iCs/>
                <w:sz w:val="18"/>
                <w:szCs w:val="18"/>
                <w:lang w:val="fr-FR"/>
              </w:rPr>
            </w:pPr>
            <w:r w:rsidRPr="00BF2DBB">
              <w:rPr>
                <w:iCs/>
                <w:sz w:val="18"/>
                <w:szCs w:val="18"/>
                <w:lang w:val="fr-FR"/>
              </w:rPr>
              <w:t>41</w:t>
            </w:r>
            <w:r w:rsidR="00BF2DBB">
              <w:rPr>
                <w:iCs/>
                <w:sz w:val="18"/>
                <w:szCs w:val="18"/>
                <w:lang w:val="fr-FR"/>
              </w:rPr>
              <w:t xml:space="preserve"> </w:t>
            </w:r>
            <w:r w:rsidRPr="00BF2DBB">
              <w:rPr>
                <w:iCs/>
                <w:sz w:val="18"/>
                <w:szCs w:val="18"/>
                <w:lang w:val="fr-FR"/>
              </w:rPr>
              <w:t>027</w:t>
            </w:r>
          </w:p>
        </w:tc>
        <w:tc>
          <w:tcPr>
            <w:tcW w:w="888" w:type="dxa"/>
            <w:shd w:val="clear" w:color="auto" w:fill="auto"/>
            <w:vAlign w:val="bottom"/>
          </w:tcPr>
          <w:p w:rsidR="008B7BD9" w:rsidRPr="00BF2DBB" w:rsidRDefault="008B7BD9" w:rsidP="00BF2DBB">
            <w:pPr>
              <w:autoSpaceDE w:val="0"/>
              <w:autoSpaceDN w:val="0"/>
              <w:adjustRightInd w:val="0"/>
              <w:spacing w:before="40" w:after="40" w:line="220" w:lineRule="exact"/>
              <w:jc w:val="right"/>
              <w:rPr>
                <w:iCs/>
                <w:sz w:val="18"/>
                <w:szCs w:val="18"/>
                <w:lang w:val="fr-FR"/>
              </w:rPr>
            </w:pPr>
            <w:r w:rsidRPr="00BF2DBB">
              <w:rPr>
                <w:iCs/>
                <w:sz w:val="18"/>
                <w:szCs w:val="18"/>
                <w:lang w:val="fr-FR"/>
              </w:rPr>
              <w:t>42</w:t>
            </w:r>
            <w:r w:rsidR="00BF2DBB">
              <w:rPr>
                <w:iCs/>
                <w:sz w:val="18"/>
                <w:szCs w:val="18"/>
                <w:lang w:val="fr-FR"/>
              </w:rPr>
              <w:t xml:space="preserve"> </w:t>
            </w:r>
            <w:r w:rsidRPr="00BF2DBB">
              <w:rPr>
                <w:iCs/>
                <w:sz w:val="18"/>
                <w:szCs w:val="18"/>
                <w:lang w:val="fr-FR"/>
              </w:rPr>
              <w:t>189</w:t>
            </w:r>
          </w:p>
        </w:tc>
      </w:tr>
      <w:tr w:rsidR="008B7BD9" w:rsidRPr="00BF2DBB" w:rsidTr="00BF2DBB">
        <w:trPr>
          <w:trHeight w:val="20"/>
        </w:trPr>
        <w:tc>
          <w:tcPr>
            <w:tcW w:w="2536" w:type="dxa"/>
            <w:gridSpan w:val="2"/>
            <w:shd w:val="clear" w:color="auto" w:fill="auto"/>
            <w:noWrap/>
            <w:vAlign w:val="bottom"/>
          </w:tcPr>
          <w:p w:rsidR="008B7BD9" w:rsidRPr="00BF2DBB" w:rsidRDefault="008B7BD9" w:rsidP="00BF2DBB">
            <w:pPr>
              <w:autoSpaceDE w:val="0"/>
              <w:autoSpaceDN w:val="0"/>
              <w:adjustRightInd w:val="0"/>
              <w:spacing w:before="40" w:after="40" w:line="220" w:lineRule="exact"/>
              <w:rPr>
                <w:iCs/>
                <w:sz w:val="18"/>
                <w:szCs w:val="18"/>
              </w:rPr>
            </w:pPr>
            <w:r w:rsidRPr="00BF2DBB">
              <w:rPr>
                <w:iCs/>
                <w:sz w:val="18"/>
                <w:szCs w:val="18"/>
                <w:lang w:val="es-ES_tradnl"/>
              </w:rPr>
              <w:t>Secundaria</w:t>
            </w:r>
            <w:r w:rsidRPr="00BF2DBB">
              <w:rPr>
                <w:iCs/>
                <w:sz w:val="18"/>
                <w:szCs w:val="18"/>
              </w:rPr>
              <w:t xml:space="preserve"> </w:t>
            </w:r>
            <w:r w:rsidRPr="00BF2DBB">
              <w:rPr>
                <w:iCs/>
                <w:sz w:val="18"/>
                <w:szCs w:val="18"/>
                <w:lang w:val="es-ES_tradnl"/>
              </w:rPr>
              <w:t>(</w:t>
            </w:r>
            <w:r w:rsidR="00BF2DBB" w:rsidRPr="00BF2DBB">
              <w:rPr>
                <w:iCs/>
                <w:sz w:val="18"/>
                <w:szCs w:val="18"/>
                <w:lang w:val="es-ES_tradnl"/>
              </w:rPr>
              <w:t xml:space="preserve">cursos </w:t>
            </w:r>
            <w:smartTag w:uri="urn:schemas-microsoft-com:office:smarttags" w:element="metricconverter">
              <w:smartTagPr>
                <w:attr w:name="ProductID" w:val="7 a"/>
              </w:smartTagPr>
              <w:r w:rsidRPr="00BF2DBB">
                <w:rPr>
                  <w:iCs/>
                  <w:sz w:val="18"/>
                  <w:szCs w:val="18"/>
                  <w:lang w:val="es-ES_tradnl"/>
                </w:rPr>
                <w:t>7 a</w:t>
              </w:r>
            </w:smartTag>
            <w:r w:rsidRPr="00BF2DBB">
              <w:rPr>
                <w:iCs/>
                <w:sz w:val="18"/>
                <w:szCs w:val="18"/>
                <w:lang w:val="es-ES_tradnl"/>
              </w:rPr>
              <w:t xml:space="preserve"> 15)</w:t>
            </w:r>
          </w:p>
        </w:tc>
        <w:tc>
          <w:tcPr>
            <w:tcW w:w="887" w:type="dxa"/>
            <w:shd w:val="clear" w:color="auto" w:fill="auto"/>
            <w:vAlign w:val="bottom"/>
          </w:tcPr>
          <w:p w:rsidR="008B7BD9" w:rsidRPr="00BF2DBB" w:rsidRDefault="008B7BD9" w:rsidP="00BF2DBB">
            <w:pPr>
              <w:autoSpaceDE w:val="0"/>
              <w:autoSpaceDN w:val="0"/>
              <w:adjustRightInd w:val="0"/>
              <w:spacing w:before="40" w:after="40" w:line="220" w:lineRule="exact"/>
              <w:jc w:val="right"/>
              <w:rPr>
                <w:iCs/>
                <w:sz w:val="18"/>
                <w:szCs w:val="18"/>
                <w:lang w:val="fr-FR"/>
              </w:rPr>
            </w:pPr>
            <w:r w:rsidRPr="00BF2DBB">
              <w:rPr>
                <w:iCs/>
                <w:sz w:val="18"/>
                <w:szCs w:val="18"/>
                <w:lang w:val="fr-FR"/>
              </w:rPr>
              <w:t>42</w:t>
            </w:r>
            <w:r w:rsidR="00BF2DBB">
              <w:rPr>
                <w:iCs/>
                <w:sz w:val="18"/>
                <w:szCs w:val="18"/>
                <w:lang w:val="fr-FR"/>
              </w:rPr>
              <w:t xml:space="preserve"> </w:t>
            </w:r>
            <w:r w:rsidRPr="00BF2DBB">
              <w:rPr>
                <w:iCs/>
                <w:sz w:val="18"/>
                <w:szCs w:val="18"/>
                <w:lang w:val="fr-FR"/>
              </w:rPr>
              <w:t>244</w:t>
            </w:r>
          </w:p>
        </w:tc>
        <w:tc>
          <w:tcPr>
            <w:tcW w:w="888" w:type="dxa"/>
            <w:shd w:val="clear" w:color="auto" w:fill="auto"/>
            <w:vAlign w:val="bottom"/>
          </w:tcPr>
          <w:p w:rsidR="008B7BD9" w:rsidRPr="00BF2DBB" w:rsidRDefault="008B7BD9" w:rsidP="00BF2DBB">
            <w:pPr>
              <w:autoSpaceDE w:val="0"/>
              <w:autoSpaceDN w:val="0"/>
              <w:adjustRightInd w:val="0"/>
              <w:spacing w:before="40" w:after="40" w:line="220" w:lineRule="exact"/>
              <w:jc w:val="right"/>
              <w:rPr>
                <w:iCs/>
                <w:sz w:val="18"/>
                <w:szCs w:val="18"/>
                <w:lang w:val="fr-FR"/>
              </w:rPr>
            </w:pPr>
            <w:r w:rsidRPr="00BF2DBB">
              <w:rPr>
                <w:iCs/>
                <w:sz w:val="18"/>
                <w:szCs w:val="18"/>
                <w:lang w:val="fr-FR"/>
              </w:rPr>
              <w:t>42</w:t>
            </w:r>
            <w:r w:rsidR="00BF2DBB">
              <w:rPr>
                <w:iCs/>
                <w:sz w:val="18"/>
                <w:szCs w:val="18"/>
                <w:lang w:val="fr-FR"/>
              </w:rPr>
              <w:t xml:space="preserve"> </w:t>
            </w:r>
            <w:r w:rsidRPr="00BF2DBB">
              <w:rPr>
                <w:iCs/>
                <w:sz w:val="18"/>
                <w:szCs w:val="18"/>
                <w:lang w:val="fr-FR"/>
              </w:rPr>
              <w:t>459</w:t>
            </w:r>
          </w:p>
        </w:tc>
        <w:tc>
          <w:tcPr>
            <w:tcW w:w="888" w:type="dxa"/>
            <w:shd w:val="clear" w:color="auto" w:fill="auto"/>
            <w:vAlign w:val="bottom"/>
          </w:tcPr>
          <w:p w:rsidR="008B7BD9" w:rsidRPr="00BF2DBB" w:rsidRDefault="008B7BD9" w:rsidP="00BF2DBB">
            <w:pPr>
              <w:autoSpaceDE w:val="0"/>
              <w:autoSpaceDN w:val="0"/>
              <w:adjustRightInd w:val="0"/>
              <w:spacing w:before="40" w:after="40" w:line="220" w:lineRule="exact"/>
              <w:jc w:val="right"/>
              <w:rPr>
                <w:iCs/>
                <w:sz w:val="18"/>
                <w:szCs w:val="18"/>
                <w:lang w:val="fr-FR"/>
              </w:rPr>
            </w:pPr>
            <w:r w:rsidRPr="00BF2DBB">
              <w:rPr>
                <w:iCs/>
                <w:sz w:val="18"/>
                <w:szCs w:val="18"/>
                <w:lang w:val="fr-FR"/>
              </w:rPr>
              <w:t>43</w:t>
            </w:r>
            <w:r w:rsidR="00BF2DBB">
              <w:rPr>
                <w:iCs/>
                <w:sz w:val="18"/>
                <w:szCs w:val="18"/>
                <w:lang w:val="fr-FR"/>
              </w:rPr>
              <w:t xml:space="preserve"> </w:t>
            </w:r>
            <w:r w:rsidRPr="00BF2DBB">
              <w:rPr>
                <w:iCs/>
                <w:sz w:val="18"/>
                <w:szCs w:val="18"/>
                <w:lang w:val="fr-FR"/>
              </w:rPr>
              <w:t>310</w:t>
            </w:r>
          </w:p>
        </w:tc>
        <w:tc>
          <w:tcPr>
            <w:tcW w:w="888" w:type="dxa"/>
            <w:shd w:val="clear" w:color="auto" w:fill="auto"/>
            <w:vAlign w:val="bottom"/>
          </w:tcPr>
          <w:p w:rsidR="008B7BD9" w:rsidRPr="00BF2DBB" w:rsidRDefault="008B7BD9" w:rsidP="00BF2DBB">
            <w:pPr>
              <w:autoSpaceDE w:val="0"/>
              <w:autoSpaceDN w:val="0"/>
              <w:adjustRightInd w:val="0"/>
              <w:spacing w:before="40" w:after="40" w:line="220" w:lineRule="exact"/>
              <w:jc w:val="right"/>
              <w:rPr>
                <w:iCs/>
                <w:sz w:val="18"/>
                <w:szCs w:val="18"/>
                <w:lang w:val="fr-FR"/>
              </w:rPr>
            </w:pPr>
            <w:r w:rsidRPr="00BF2DBB">
              <w:rPr>
                <w:iCs/>
                <w:sz w:val="18"/>
                <w:szCs w:val="18"/>
                <w:lang w:val="fr-FR"/>
              </w:rPr>
              <w:t>45</w:t>
            </w:r>
            <w:r w:rsidR="00BF2DBB">
              <w:rPr>
                <w:iCs/>
                <w:sz w:val="18"/>
                <w:szCs w:val="18"/>
                <w:lang w:val="fr-FR"/>
              </w:rPr>
              <w:t xml:space="preserve"> </w:t>
            </w:r>
            <w:r w:rsidRPr="00BF2DBB">
              <w:rPr>
                <w:iCs/>
                <w:sz w:val="18"/>
                <w:szCs w:val="18"/>
                <w:lang w:val="fr-FR"/>
              </w:rPr>
              <w:t>330</w:t>
            </w:r>
          </w:p>
        </w:tc>
        <w:tc>
          <w:tcPr>
            <w:tcW w:w="888" w:type="dxa"/>
            <w:shd w:val="clear" w:color="auto" w:fill="auto"/>
            <w:vAlign w:val="bottom"/>
          </w:tcPr>
          <w:p w:rsidR="008B7BD9" w:rsidRPr="00BF2DBB" w:rsidRDefault="008B7BD9" w:rsidP="00BF2DBB">
            <w:pPr>
              <w:autoSpaceDE w:val="0"/>
              <w:autoSpaceDN w:val="0"/>
              <w:adjustRightInd w:val="0"/>
              <w:spacing w:before="40" w:after="40" w:line="220" w:lineRule="exact"/>
              <w:jc w:val="right"/>
              <w:rPr>
                <w:iCs/>
                <w:sz w:val="18"/>
                <w:szCs w:val="18"/>
                <w:lang w:val="fr-FR"/>
              </w:rPr>
            </w:pPr>
            <w:r w:rsidRPr="00BF2DBB">
              <w:rPr>
                <w:iCs/>
                <w:sz w:val="18"/>
                <w:szCs w:val="18"/>
                <w:lang w:val="fr-FR"/>
              </w:rPr>
              <w:t>48</w:t>
            </w:r>
            <w:r w:rsidR="00BF2DBB">
              <w:rPr>
                <w:iCs/>
                <w:sz w:val="18"/>
                <w:szCs w:val="18"/>
                <w:lang w:val="fr-FR"/>
              </w:rPr>
              <w:t xml:space="preserve"> </w:t>
            </w:r>
            <w:r w:rsidRPr="00BF2DBB">
              <w:rPr>
                <w:iCs/>
                <w:sz w:val="18"/>
                <w:szCs w:val="18"/>
                <w:lang w:val="fr-FR"/>
              </w:rPr>
              <w:t>817</w:t>
            </w:r>
          </w:p>
        </w:tc>
        <w:tc>
          <w:tcPr>
            <w:tcW w:w="888" w:type="dxa"/>
            <w:shd w:val="clear" w:color="auto" w:fill="auto"/>
            <w:vAlign w:val="bottom"/>
          </w:tcPr>
          <w:p w:rsidR="008B7BD9" w:rsidRPr="00BF2DBB" w:rsidRDefault="008B7BD9" w:rsidP="00BF2DBB">
            <w:pPr>
              <w:autoSpaceDE w:val="0"/>
              <w:autoSpaceDN w:val="0"/>
              <w:adjustRightInd w:val="0"/>
              <w:spacing w:before="40" w:after="40" w:line="220" w:lineRule="exact"/>
              <w:jc w:val="right"/>
              <w:rPr>
                <w:iCs/>
                <w:sz w:val="18"/>
                <w:szCs w:val="18"/>
                <w:lang w:val="fr-FR"/>
              </w:rPr>
            </w:pPr>
            <w:r w:rsidRPr="00BF2DBB">
              <w:rPr>
                <w:iCs/>
                <w:sz w:val="18"/>
                <w:szCs w:val="18"/>
                <w:lang w:val="fr-FR"/>
              </w:rPr>
              <w:t>56</w:t>
            </w:r>
            <w:r w:rsidR="00BF2DBB">
              <w:rPr>
                <w:iCs/>
                <w:sz w:val="18"/>
                <w:szCs w:val="18"/>
                <w:lang w:val="fr-FR"/>
              </w:rPr>
              <w:t xml:space="preserve"> </w:t>
            </w:r>
            <w:r w:rsidRPr="00BF2DBB">
              <w:rPr>
                <w:iCs/>
                <w:sz w:val="18"/>
                <w:szCs w:val="18"/>
                <w:lang w:val="fr-FR"/>
              </w:rPr>
              <w:t>726</w:t>
            </w:r>
          </w:p>
        </w:tc>
        <w:tc>
          <w:tcPr>
            <w:tcW w:w="888" w:type="dxa"/>
            <w:shd w:val="clear" w:color="auto" w:fill="auto"/>
            <w:vAlign w:val="bottom"/>
          </w:tcPr>
          <w:p w:rsidR="008B7BD9" w:rsidRPr="00BF2DBB" w:rsidRDefault="008B7BD9" w:rsidP="00BF2DBB">
            <w:pPr>
              <w:autoSpaceDE w:val="0"/>
              <w:autoSpaceDN w:val="0"/>
              <w:adjustRightInd w:val="0"/>
              <w:spacing w:before="40" w:after="40" w:line="220" w:lineRule="exact"/>
              <w:jc w:val="right"/>
              <w:rPr>
                <w:iCs/>
                <w:sz w:val="18"/>
                <w:szCs w:val="18"/>
                <w:lang w:val="fr-FR"/>
              </w:rPr>
            </w:pPr>
            <w:r w:rsidRPr="00BF2DBB">
              <w:rPr>
                <w:iCs/>
                <w:sz w:val="18"/>
                <w:szCs w:val="18"/>
                <w:lang w:val="fr-FR"/>
              </w:rPr>
              <w:t>58</w:t>
            </w:r>
            <w:r w:rsidR="00BF2DBB">
              <w:rPr>
                <w:iCs/>
                <w:sz w:val="18"/>
                <w:szCs w:val="18"/>
                <w:lang w:val="fr-FR"/>
              </w:rPr>
              <w:t xml:space="preserve"> </w:t>
            </w:r>
            <w:r w:rsidRPr="00BF2DBB">
              <w:rPr>
                <w:iCs/>
                <w:sz w:val="18"/>
                <w:szCs w:val="18"/>
                <w:lang w:val="fr-FR"/>
              </w:rPr>
              <w:t>601</w:t>
            </w:r>
          </w:p>
        </w:tc>
        <w:tc>
          <w:tcPr>
            <w:tcW w:w="888" w:type="dxa"/>
            <w:shd w:val="clear" w:color="auto" w:fill="auto"/>
            <w:vAlign w:val="bottom"/>
          </w:tcPr>
          <w:p w:rsidR="008B7BD9" w:rsidRPr="00BF2DBB" w:rsidRDefault="008B7BD9" w:rsidP="00BF2DBB">
            <w:pPr>
              <w:autoSpaceDE w:val="0"/>
              <w:autoSpaceDN w:val="0"/>
              <w:adjustRightInd w:val="0"/>
              <w:spacing w:before="40" w:after="40" w:line="220" w:lineRule="exact"/>
              <w:jc w:val="right"/>
              <w:rPr>
                <w:iCs/>
                <w:sz w:val="18"/>
                <w:szCs w:val="18"/>
                <w:lang w:val="fr-FR"/>
              </w:rPr>
            </w:pPr>
            <w:r w:rsidRPr="00BF2DBB">
              <w:rPr>
                <w:iCs/>
                <w:sz w:val="18"/>
                <w:szCs w:val="18"/>
                <w:lang w:val="fr-FR"/>
              </w:rPr>
              <w:t>59</w:t>
            </w:r>
            <w:r w:rsidR="00BF2DBB">
              <w:rPr>
                <w:iCs/>
                <w:sz w:val="18"/>
                <w:szCs w:val="18"/>
                <w:lang w:val="fr-FR"/>
              </w:rPr>
              <w:t xml:space="preserve"> </w:t>
            </w:r>
            <w:r w:rsidRPr="00BF2DBB">
              <w:rPr>
                <w:iCs/>
                <w:sz w:val="18"/>
                <w:szCs w:val="18"/>
                <w:lang w:val="fr-FR"/>
              </w:rPr>
              <w:t>534</w:t>
            </w:r>
          </w:p>
        </w:tc>
      </w:tr>
      <w:tr w:rsidR="008B7BD9" w:rsidRPr="00BF2DBB" w:rsidTr="00BF2DBB">
        <w:trPr>
          <w:trHeight w:val="20"/>
        </w:trPr>
        <w:tc>
          <w:tcPr>
            <w:tcW w:w="2536" w:type="dxa"/>
            <w:gridSpan w:val="2"/>
            <w:shd w:val="clear" w:color="auto" w:fill="auto"/>
            <w:noWrap/>
            <w:vAlign w:val="bottom"/>
          </w:tcPr>
          <w:p w:rsidR="008B7BD9" w:rsidRPr="00BF2DBB" w:rsidRDefault="008B7BD9" w:rsidP="00BF2DBB">
            <w:pPr>
              <w:autoSpaceDE w:val="0"/>
              <w:autoSpaceDN w:val="0"/>
              <w:adjustRightInd w:val="0"/>
              <w:spacing w:before="40" w:after="40" w:line="220" w:lineRule="exact"/>
              <w:rPr>
                <w:iCs/>
                <w:sz w:val="18"/>
                <w:szCs w:val="18"/>
              </w:rPr>
            </w:pPr>
            <w:r w:rsidRPr="00BF2DBB">
              <w:rPr>
                <w:iCs/>
                <w:sz w:val="18"/>
                <w:szCs w:val="18"/>
                <w:lang w:val="es-ES_tradnl"/>
              </w:rPr>
              <w:t>Secundaria</w:t>
            </w:r>
            <w:r w:rsidRPr="00BF2DBB">
              <w:rPr>
                <w:iCs/>
                <w:sz w:val="18"/>
                <w:szCs w:val="18"/>
              </w:rPr>
              <w:t xml:space="preserve"> </w:t>
            </w:r>
            <w:r w:rsidRPr="00BF2DBB">
              <w:rPr>
                <w:iCs/>
                <w:sz w:val="18"/>
                <w:szCs w:val="18"/>
                <w:lang w:val="es-ES_tradnl"/>
              </w:rPr>
              <w:t>(</w:t>
            </w:r>
            <w:r w:rsidR="00BF2DBB" w:rsidRPr="00BF2DBB">
              <w:rPr>
                <w:iCs/>
                <w:sz w:val="18"/>
                <w:szCs w:val="18"/>
                <w:lang w:val="es-ES_tradnl"/>
              </w:rPr>
              <w:t xml:space="preserve">cursos </w:t>
            </w:r>
            <w:smartTag w:uri="urn:schemas-microsoft-com:office:smarttags" w:element="metricconverter">
              <w:smartTagPr>
                <w:attr w:name="ProductID" w:val="9 a"/>
              </w:smartTagPr>
              <w:r w:rsidRPr="00BF2DBB">
                <w:rPr>
                  <w:iCs/>
                  <w:sz w:val="18"/>
                  <w:szCs w:val="18"/>
                  <w:lang w:val="es-ES_tradnl"/>
                </w:rPr>
                <w:t>9 a</w:t>
              </w:r>
            </w:smartTag>
            <w:r w:rsidRPr="00BF2DBB">
              <w:rPr>
                <w:iCs/>
                <w:sz w:val="18"/>
                <w:szCs w:val="18"/>
                <w:lang w:val="es-ES_tradnl"/>
              </w:rPr>
              <w:t xml:space="preserve"> 15)</w:t>
            </w:r>
          </w:p>
        </w:tc>
        <w:tc>
          <w:tcPr>
            <w:tcW w:w="887" w:type="dxa"/>
            <w:shd w:val="clear" w:color="auto" w:fill="auto"/>
            <w:vAlign w:val="bottom"/>
          </w:tcPr>
          <w:p w:rsidR="008B7BD9" w:rsidRPr="00BF2DBB" w:rsidRDefault="008B7BD9" w:rsidP="00BF2DBB">
            <w:pPr>
              <w:autoSpaceDE w:val="0"/>
              <w:autoSpaceDN w:val="0"/>
              <w:adjustRightInd w:val="0"/>
              <w:spacing w:before="40" w:after="40" w:line="220" w:lineRule="exact"/>
              <w:jc w:val="right"/>
              <w:rPr>
                <w:iCs/>
                <w:sz w:val="18"/>
                <w:szCs w:val="18"/>
                <w:lang w:val="fr-FR"/>
              </w:rPr>
            </w:pPr>
            <w:r w:rsidRPr="00BF2DBB">
              <w:rPr>
                <w:iCs/>
                <w:sz w:val="18"/>
                <w:szCs w:val="18"/>
                <w:lang w:val="fr-FR"/>
              </w:rPr>
              <w:t>194</w:t>
            </w:r>
            <w:r w:rsidR="00BF2DBB">
              <w:rPr>
                <w:iCs/>
                <w:sz w:val="18"/>
                <w:szCs w:val="18"/>
                <w:lang w:val="fr-FR"/>
              </w:rPr>
              <w:t xml:space="preserve"> </w:t>
            </w:r>
            <w:r w:rsidRPr="00BF2DBB">
              <w:rPr>
                <w:iCs/>
                <w:sz w:val="18"/>
                <w:szCs w:val="18"/>
                <w:lang w:val="fr-FR"/>
              </w:rPr>
              <w:t>191</w:t>
            </w:r>
          </w:p>
        </w:tc>
        <w:tc>
          <w:tcPr>
            <w:tcW w:w="888" w:type="dxa"/>
            <w:shd w:val="clear" w:color="auto" w:fill="auto"/>
            <w:vAlign w:val="bottom"/>
          </w:tcPr>
          <w:p w:rsidR="008B7BD9" w:rsidRPr="00BF2DBB" w:rsidRDefault="008B7BD9" w:rsidP="00BF2DBB">
            <w:pPr>
              <w:autoSpaceDE w:val="0"/>
              <w:autoSpaceDN w:val="0"/>
              <w:adjustRightInd w:val="0"/>
              <w:spacing w:before="40" w:after="40" w:line="220" w:lineRule="exact"/>
              <w:jc w:val="right"/>
              <w:rPr>
                <w:iCs/>
                <w:sz w:val="18"/>
                <w:szCs w:val="18"/>
                <w:lang w:val="fr-FR"/>
              </w:rPr>
            </w:pPr>
            <w:r w:rsidRPr="00BF2DBB">
              <w:rPr>
                <w:iCs/>
                <w:sz w:val="18"/>
                <w:szCs w:val="18"/>
                <w:lang w:val="fr-FR"/>
              </w:rPr>
              <w:t>197</w:t>
            </w:r>
            <w:r w:rsidR="00BF2DBB">
              <w:rPr>
                <w:iCs/>
                <w:sz w:val="18"/>
                <w:szCs w:val="18"/>
                <w:lang w:val="fr-FR"/>
              </w:rPr>
              <w:t xml:space="preserve"> </w:t>
            </w:r>
            <w:r w:rsidRPr="00BF2DBB">
              <w:rPr>
                <w:iCs/>
                <w:sz w:val="18"/>
                <w:szCs w:val="18"/>
                <w:lang w:val="fr-FR"/>
              </w:rPr>
              <w:t>022</w:t>
            </w:r>
          </w:p>
        </w:tc>
        <w:tc>
          <w:tcPr>
            <w:tcW w:w="888" w:type="dxa"/>
            <w:shd w:val="clear" w:color="auto" w:fill="auto"/>
            <w:vAlign w:val="bottom"/>
          </w:tcPr>
          <w:p w:rsidR="008B7BD9" w:rsidRPr="00BF2DBB" w:rsidRDefault="008B7BD9" w:rsidP="00BF2DBB">
            <w:pPr>
              <w:autoSpaceDE w:val="0"/>
              <w:autoSpaceDN w:val="0"/>
              <w:adjustRightInd w:val="0"/>
              <w:spacing w:before="40" w:after="40" w:line="220" w:lineRule="exact"/>
              <w:jc w:val="right"/>
              <w:rPr>
                <w:iCs/>
                <w:sz w:val="18"/>
                <w:szCs w:val="18"/>
                <w:lang w:val="fr-FR"/>
              </w:rPr>
            </w:pPr>
            <w:r w:rsidRPr="00BF2DBB">
              <w:rPr>
                <w:iCs/>
                <w:sz w:val="18"/>
                <w:szCs w:val="18"/>
                <w:lang w:val="fr-FR"/>
              </w:rPr>
              <w:t>204</w:t>
            </w:r>
            <w:r w:rsidR="00BF2DBB">
              <w:rPr>
                <w:iCs/>
                <w:sz w:val="18"/>
                <w:szCs w:val="18"/>
                <w:lang w:val="fr-FR"/>
              </w:rPr>
              <w:t xml:space="preserve"> </w:t>
            </w:r>
            <w:r w:rsidRPr="00BF2DBB">
              <w:rPr>
                <w:iCs/>
                <w:sz w:val="18"/>
                <w:szCs w:val="18"/>
                <w:lang w:val="fr-FR"/>
              </w:rPr>
              <w:t>683</w:t>
            </w:r>
          </w:p>
        </w:tc>
        <w:tc>
          <w:tcPr>
            <w:tcW w:w="888" w:type="dxa"/>
            <w:shd w:val="clear" w:color="auto" w:fill="auto"/>
            <w:vAlign w:val="bottom"/>
          </w:tcPr>
          <w:p w:rsidR="008B7BD9" w:rsidRPr="00BF2DBB" w:rsidRDefault="008B7BD9" w:rsidP="00BF2DBB">
            <w:pPr>
              <w:autoSpaceDE w:val="0"/>
              <w:autoSpaceDN w:val="0"/>
              <w:adjustRightInd w:val="0"/>
              <w:spacing w:before="40" w:after="40" w:line="220" w:lineRule="exact"/>
              <w:jc w:val="right"/>
              <w:rPr>
                <w:iCs/>
                <w:sz w:val="18"/>
                <w:szCs w:val="18"/>
                <w:lang w:val="fr-FR"/>
              </w:rPr>
            </w:pPr>
            <w:r w:rsidRPr="00BF2DBB">
              <w:rPr>
                <w:iCs/>
                <w:sz w:val="18"/>
                <w:szCs w:val="18"/>
                <w:lang w:val="fr-FR"/>
              </w:rPr>
              <w:t>212</w:t>
            </w:r>
            <w:r w:rsidR="00BF2DBB">
              <w:rPr>
                <w:iCs/>
                <w:sz w:val="18"/>
                <w:szCs w:val="18"/>
                <w:lang w:val="fr-FR"/>
              </w:rPr>
              <w:t xml:space="preserve"> </w:t>
            </w:r>
            <w:r w:rsidRPr="00BF2DBB">
              <w:rPr>
                <w:iCs/>
                <w:sz w:val="18"/>
                <w:szCs w:val="18"/>
                <w:lang w:val="fr-FR"/>
              </w:rPr>
              <w:t>256</w:t>
            </w:r>
          </w:p>
        </w:tc>
        <w:tc>
          <w:tcPr>
            <w:tcW w:w="888" w:type="dxa"/>
            <w:shd w:val="clear" w:color="auto" w:fill="auto"/>
            <w:vAlign w:val="bottom"/>
          </w:tcPr>
          <w:p w:rsidR="008B7BD9" w:rsidRPr="00BF2DBB" w:rsidRDefault="008B7BD9" w:rsidP="00BF2DBB">
            <w:pPr>
              <w:autoSpaceDE w:val="0"/>
              <w:autoSpaceDN w:val="0"/>
              <w:adjustRightInd w:val="0"/>
              <w:spacing w:before="40" w:after="40" w:line="220" w:lineRule="exact"/>
              <w:jc w:val="right"/>
              <w:rPr>
                <w:iCs/>
                <w:sz w:val="18"/>
                <w:szCs w:val="18"/>
                <w:lang w:val="fr-FR"/>
              </w:rPr>
            </w:pPr>
            <w:r w:rsidRPr="00BF2DBB">
              <w:rPr>
                <w:iCs/>
                <w:sz w:val="18"/>
                <w:szCs w:val="18"/>
                <w:lang w:val="fr-FR"/>
              </w:rPr>
              <w:t>215</w:t>
            </w:r>
            <w:r w:rsidR="00BF2DBB">
              <w:rPr>
                <w:iCs/>
                <w:sz w:val="18"/>
                <w:szCs w:val="18"/>
                <w:lang w:val="fr-FR"/>
              </w:rPr>
              <w:t xml:space="preserve"> </w:t>
            </w:r>
            <w:r w:rsidRPr="00BF2DBB">
              <w:rPr>
                <w:iCs/>
                <w:sz w:val="18"/>
                <w:szCs w:val="18"/>
                <w:lang w:val="fr-FR"/>
              </w:rPr>
              <w:t>705</w:t>
            </w:r>
          </w:p>
        </w:tc>
        <w:tc>
          <w:tcPr>
            <w:tcW w:w="888" w:type="dxa"/>
            <w:shd w:val="clear" w:color="auto" w:fill="auto"/>
            <w:vAlign w:val="bottom"/>
          </w:tcPr>
          <w:p w:rsidR="008B7BD9" w:rsidRPr="00BF2DBB" w:rsidRDefault="008B7BD9" w:rsidP="00BF2DBB">
            <w:pPr>
              <w:autoSpaceDE w:val="0"/>
              <w:autoSpaceDN w:val="0"/>
              <w:adjustRightInd w:val="0"/>
              <w:spacing w:before="40" w:after="40" w:line="220" w:lineRule="exact"/>
              <w:jc w:val="right"/>
              <w:rPr>
                <w:iCs/>
                <w:sz w:val="18"/>
                <w:szCs w:val="18"/>
                <w:lang w:val="fr-FR"/>
              </w:rPr>
            </w:pPr>
            <w:r w:rsidRPr="00BF2DBB">
              <w:rPr>
                <w:iCs/>
                <w:sz w:val="18"/>
                <w:szCs w:val="18"/>
                <w:lang w:val="fr-FR"/>
              </w:rPr>
              <w:t>210</w:t>
            </w:r>
            <w:r w:rsidR="00BF2DBB">
              <w:rPr>
                <w:iCs/>
                <w:sz w:val="18"/>
                <w:szCs w:val="18"/>
                <w:lang w:val="fr-FR"/>
              </w:rPr>
              <w:t xml:space="preserve"> </w:t>
            </w:r>
            <w:r w:rsidRPr="00BF2DBB">
              <w:rPr>
                <w:iCs/>
                <w:sz w:val="18"/>
                <w:szCs w:val="18"/>
                <w:lang w:val="fr-FR"/>
              </w:rPr>
              <w:t>986</w:t>
            </w:r>
          </w:p>
        </w:tc>
        <w:tc>
          <w:tcPr>
            <w:tcW w:w="888" w:type="dxa"/>
            <w:shd w:val="clear" w:color="auto" w:fill="auto"/>
            <w:vAlign w:val="bottom"/>
          </w:tcPr>
          <w:p w:rsidR="008B7BD9" w:rsidRPr="00BF2DBB" w:rsidRDefault="008B7BD9" w:rsidP="00BF2DBB">
            <w:pPr>
              <w:autoSpaceDE w:val="0"/>
              <w:autoSpaceDN w:val="0"/>
              <w:adjustRightInd w:val="0"/>
              <w:spacing w:before="40" w:after="40" w:line="220" w:lineRule="exact"/>
              <w:jc w:val="right"/>
              <w:rPr>
                <w:iCs/>
                <w:sz w:val="18"/>
                <w:szCs w:val="18"/>
                <w:lang w:val="fr-FR"/>
              </w:rPr>
            </w:pPr>
            <w:r w:rsidRPr="00BF2DBB">
              <w:rPr>
                <w:iCs/>
                <w:sz w:val="18"/>
                <w:szCs w:val="18"/>
                <w:lang w:val="fr-FR"/>
              </w:rPr>
              <w:t>210</w:t>
            </w:r>
            <w:r w:rsidR="00BF2DBB">
              <w:rPr>
                <w:iCs/>
                <w:sz w:val="18"/>
                <w:szCs w:val="18"/>
                <w:lang w:val="fr-FR"/>
              </w:rPr>
              <w:t xml:space="preserve"> </w:t>
            </w:r>
            <w:r w:rsidRPr="00BF2DBB">
              <w:rPr>
                <w:iCs/>
                <w:sz w:val="18"/>
                <w:szCs w:val="18"/>
                <w:lang w:val="fr-FR"/>
              </w:rPr>
              <w:t>695</w:t>
            </w:r>
          </w:p>
        </w:tc>
        <w:tc>
          <w:tcPr>
            <w:tcW w:w="888" w:type="dxa"/>
            <w:shd w:val="clear" w:color="auto" w:fill="auto"/>
            <w:vAlign w:val="bottom"/>
          </w:tcPr>
          <w:p w:rsidR="008B7BD9" w:rsidRPr="00BF2DBB" w:rsidRDefault="008B7BD9" w:rsidP="00BF2DBB">
            <w:pPr>
              <w:autoSpaceDE w:val="0"/>
              <w:autoSpaceDN w:val="0"/>
              <w:adjustRightInd w:val="0"/>
              <w:spacing w:before="40" w:after="40" w:line="220" w:lineRule="exact"/>
              <w:jc w:val="right"/>
              <w:rPr>
                <w:iCs/>
                <w:sz w:val="18"/>
                <w:szCs w:val="18"/>
                <w:lang w:val="fr-FR"/>
              </w:rPr>
            </w:pPr>
            <w:r w:rsidRPr="00BF2DBB">
              <w:rPr>
                <w:iCs/>
                <w:sz w:val="18"/>
                <w:szCs w:val="18"/>
                <w:lang w:val="fr-FR"/>
              </w:rPr>
              <w:t>210</w:t>
            </w:r>
            <w:r w:rsidR="00BF2DBB">
              <w:rPr>
                <w:iCs/>
                <w:sz w:val="18"/>
                <w:szCs w:val="18"/>
                <w:lang w:val="fr-FR"/>
              </w:rPr>
              <w:t xml:space="preserve"> </w:t>
            </w:r>
            <w:r w:rsidRPr="00BF2DBB">
              <w:rPr>
                <w:iCs/>
                <w:sz w:val="18"/>
                <w:szCs w:val="18"/>
                <w:lang w:val="fr-FR"/>
              </w:rPr>
              <w:t>551</w:t>
            </w:r>
          </w:p>
        </w:tc>
      </w:tr>
      <w:tr w:rsidR="008B7BD9" w:rsidRPr="00BF2DBB" w:rsidTr="00BF2DBB">
        <w:trPr>
          <w:trHeight w:val="20"/>
        </w:trPr>
        <w:tc>
          <w:tcPr>
            <w:tcW w:w="2536" w:type="dxa"/>
            <w:gridSpan w:val="2"/>
            <w:shd w:val="clear" w:color="auto" w:fill="auto"/>
            <w:noWrap/>
            <w:vAlign w:val="bottom"/>
          </w:tcPr>
          <w:p w:rsidR="008B7BD9" w:rsidRPr="00BF2DBB" w:rsidRDefault="008B7BD9" w:rsidP="00BF2DBB">
            <w:pPr>
              <w:autoSpaceDE w:val="0"/>
              <w:autoSpaceDN w:val="0"/>
              <w:adjustRightInd w:val="0"/>
              <w:spacing w:before="40" w:after="40" w:line="220" w:lineRule="exact"/>
              <w:rPr>
                <w:iCs/>
                <w:sz w:val="18"/>
                <w:szCs w:val="18"/>
                <w:lang w:val="fr-FR"/>
              </w:rPr>
            </w:pPr>
            <w:r w:rsidRPr="00BF2DBB">
              <w:rPr>
                <w:iCs/>
                <w:sz w:val="18"/>
                <w:szCs w:val="18"/>
                <w:lang w:val="es-ES_tradnl"/>
              </w:rPr>
              <w:t>Escuelas especiales</w:t>
            </w:r>
          </w:p>
        </w:tc>
        <w:tc>
          <w:tcPr>
            <w:tcW w:w="887" w:type="dxa"/>
            <w:shd w:val="clear" w:color="auto" w:fill="auto"/>
            <w:vAlign w:val="bottom"/>
          </w:tcPr>
          <w:p w:rsidR="008B7BD9" w:rsidRPr="00BF2DBB" w:rsidRDefault="008B7BD9" w:rsidP="00BF2DBB">
            <w:pPr>
              <w:autoSpaceDE w:val="0"/>
              <w:autoSpaceDN w:val="0"/>
              <w:adjustRightInd w:val="0"/>
              <w:spacing w:before="40" w:after="40" w:line="220" w:lineRule="exact"/>
              <w:jc w:val="right"/>
              <w:rPr>
                <w:iCs/>
                <w:sz w:val="18"/>
                <w:szCs w:val="18"/>
                <w:lang w:val="fr-FR"/>
              </w:rPr>
            </w:pPr>
            <w:r w:rsidRPr="00BF2DBB">
              <w:rPr>
                <w:iCs/>
                <w:sz w:val="18"/>
                <w:szCs w:val="18"/>
                <w:lang w:val="fr-FR"/>
              </w:rPr>
              <w:t>2</w:t>
            </w:r>
            <w:r w:rsidR="00BF2DBB">
              <w:rPr>
                <w:iCs/>
                <w:sz w:val="18"/>
                <w:szCs w:val="18"/>
                <w:lang w:val="fr-FR"/>
              </w:rPr>
              <w:t xml:space="preserve"> </w:t>
            </w:r>
            <w:r w:rsidRPr="00BF2DBB">
              <w:rPr>
                <w:iCs/>
                <w:sz w:val="18"/>
                <w:szCs w:val="18"/>
                <w:lang w:val="fr-FR"/>
              </w:rPr>
              <w:t>113</w:t>
            </w:r>
          </w:p>
        </w:tc>
        <w:tc>
          <w:tcPr>
            <w:tcW w:w="888" w:type="dxa"/>
            <w:shd w:val="clear" w:color="auto" w:fill="auto"/>
            <w:vAlign w:val="bottom"/>
          </w:tcPr>
          <w:p w:rsidR="008B7BD9" w:rsidRPr="00BF2DBB" w:rsidRDefault="008B7BD9" w:rsidP="00BF2DBB">
            <w:pPr>
              <w:autoSpaceDE w:val="0"/>
              <w:autoSpaceDN w:val="0"/>
              <w:adjustRightInd w:val="0"/>
              <w:spacing w:before="40" w:after="40" w:line="220" w:lineRule="exact"/>
              <w:jc w:val="right"/>
              <w:rPr>
                <w:iCs/>
                <w:sz w:val="18"/>
                <w:szCs w:val="18"/>
                <w:lang w:val="fr-FR"/>
              </w:rPr>
            </w:pPr>
            <w:r w:rsidRPr="00BF2DBB">
              <w:rPr>
                <w:iCs/>
                <w:sz w:val="18"/>
                <w:szCs w:val="18"/>
                <w:lang w:val="fr-FR"/>
              </w:rPr>
              <w:t>2</w:t>
            </w:r>
            <w:r w:rsidR="00BF2DBB">
              <w:rPr>
                <w:iCs/>
                <w:sz w:val="18"/>
                <w:szCs w:val="18"/>
                <w:lang w:val="fr-FR"/>
              </w:rPr>
              <w:t xml:space="preserve"> </w:t>
            </w:r>
            <w:r w:rsidRPr="00BF2DBB">
              <w:rPr>
                <w:iCs/>
                <w:sz w:val="18"/>
                <w:szCs w:val="18"/>
                <w:lang w:val="fr-FR"/>
              </w:rPr>
              <w:t>248</w:t>
            </w:r>
          </w:p>
        </w:tc>
        <w:tc>
          <w:tcPr>
            <w:tcW w:w="888" w:type="dxa"/>
            <w:shd w:val="clear" w:color="auto" w:fill="auto"/>
            <w:vAlign w:val="bottom"/>
          </w:tcPr>
          <w:p w:rsidR="008B7BD9" w:rsidRPr="00BF2DBB" w:rsidRDefault="008B7BD9" w:rsidP="00BF2DBB">
            <w:pPr>
              <w:autoSpaceDE w:val="0"/>
              <w:autoSpaceDN w:val="0"/>
              <w:adjustRightInd w:val="0"/>
              <w:spacing w:before="40" w:after="40" w:line="220" w:lineRule="exact"/>
              <w:jc w:val="right"/>
              <w:rPr>
                <w:iCs/>
                <w:sz w:val="18"/>
                <w:szCs w:val="18"/>
                <w:lang w:val="fr-FR"/>
              </w:rPr>
            </w:pPr>
            <w:r w:rsidRPr="00BF2DBB">
              <w:rPr>
                <w:iCs/>
                <w:sz w:val="18"/>
                <w:szCs w:val="18"/>
                <w:lang w:val="fr-FR"/>
              </w:rPr>
              <w:t>2</w:t>
            </w:r>
            <w:r w:rsidR="00BF2DBB">
              <w:rPr>
                <w:iCs/>
                <w:sz w:val="18"/>
                <w:szCs w:val="18"/>
                <w:lang w:val="fr-FR"/>
              </w:rPr>
              <w:t xml:space="preserve"> </w:t>
            </w:r>
            <w:r w:rsidRPr="00BF2DBB">
              <w:rPr>
                <w:iCs/>
                <w:sz w:val="18"/>
                <w:szCs w:val="18"/>
                <w:lang w:val="fr-FR"/>
              </w:rPr>
              <w:t>409</w:t>
            </w:r>
          </w:p>
        </w:tc>
        <w:tc>
          <w:tcPr>
            <w:tcW w:w="888" w:type="dxa"/>
            <w:shd w:val="clear" w:color="auto" w:fill="auto"/>
            <w:vAlign w:val="bottom"/>
          </w:tcPr>
          <w:p w:rsidR="008B7BD9" w:rsidRPr="00BF2DBB" w:rsidRDefault="008B7BD9" w:rsidP="00BF2DBB">
            <w:pPr>
              <w:autoSpaceDE w:val="0"/>
              <w:autoSpaceDN w:val="0"/>
              <w:adjustRightInd w:val="0"/>
              <w:spacing w:before="40" w:after="40" w:line="220" w:lineRule="exact"/>
              <w:jc w:val="right"/>
              <w:rPr>
                <w:iCs/>
                <w:sz w:val="18"/>
                <w:szCs w:val="18"/>
                <w:lang w:val="fr-FR"/>
              </w:rPr>
            </w:pPr>
            <w:r w:rsidRPr="00BF2DBB">
              <w:rPr>
                <w:iCs/>
                <w:sz w:val="18"/>
                <w:szCs w:val="18"/>
                <w:lang w:val="fr-FR"/>
              </w:rPr>
              <w:t>2</w:t>
            </w:r>
            <w:r w:rsidR="00BF2DBB">
              <w:rPr>
                <w:iCs/>
                <w:sz w:val="18"/>
                <w:szCs w:val="18"/>
                <w:lang w:val="fr-FR"/>
              </w:rPr>
              <w:t xml:space="preserve"> </w:t>
            </w:r>
            <w:r w:rsidRPr="00BF2DBB">
              <w:rPr>
                <w:iCs/>
                <w:sz w:val="18"/>
                <w:szCs w:val="18"/>
                <w:lang w:val="fr-FR"/>
              </w:rPr>
              <w:t>605</w:t>
            </w:r>
          </w:p>
        </w:tc>
        <w:tc>
          <w:tcPr>
            <w:tcW w:w="888" w:type="dxa"/>
            <w:shd w:val="clear" w:color="auto" w:fill="auto"/>
            <w:vAlign w:val="bottom"/>
          </w:tcPr>
          <w:p w:rsidR="008B7BD9" w:rsidRPr="00BF2DBB" w:rsidRDefault="008B7BD9" w:rsidP="00BF2DBB">
            <w:pPr>
              <w:autoSpaceDE w:val="0"/>
              <w:autoSpaceDN w:val="0"/>
              <w:adjustRightInd w:val="0"/>
              <w:spacing w:before="40" w:after="40" w:line="220" w:lineRule="exact"/>
              <w:jc w:val="right"/>
              <w:rPr>
                <w:iCs/>
                <w:sz w:val="18"/>
                <w:szCs w:val="18"/>
                <w:lang w:val="fr-FR"/>
              </w:rPr>
            </w:pPr>
            <w:r w:rsidRPr="00BF2DBB">
              <w:rPr>
                <w:iCs/>
                <w:sz w:val="18"/>
                <w:szCs w:val="18"/>
                <w:lang w:val="fr-FR"/>
              </w:rPr>
              <w:t>2</w:t>
            </w:r>
            <w:r w:rsidR="00BF2DBB">
              <w:rPr>
                <w:iCs/>
                <w:sz w:val="18"/>
                <w:szCs w:val="18"/>
                <w:lang w:val="fr-FR"/>
              </w:rPr>
              <w:t xml:space="preserve"> </w:t>
            </w:r>
            <w:r w:rsidRPr="00BF2DBB">
              <w:rPr>
                <w:iCs/>
                <w:sz w:val="18"/>
                <w:szCs w:val="18"/>
                <w:lang w:val="fr-FR"/>
              </w:rPr>
              <w:t>672</w:t>
            </w:r>
          </w:p>
        </w:tc>
        <w:tc>
          <w:tcPr>
            <w:tcW w:w="888" w:type="dxa"/>
            <w:shd w:val="clear" w:color="auto" w:fill="auto"/>
            <w:vAlign w:val="bottom"/>
          </w:tcPr>
          <w:p w:rsidR="008B7BD9" w:rsidRPr="00BF2DBB" w:rsidRDefault="008B7BD9" w:rsidP="00BF2DBB">
            <w:pPr>
              <w:autoSpaceDE w:val="0"/>
              <w:autoSpaceDN w:val="0"/>
              <w:adjustRightInd w:val="0"/>
              <w:spacing w:before="40" w:after="40" w:line="220" w:lineRule="exact"/>
              <w:jc w:val="right"/>
              <w:rPr>
                <w:iCs/>
                <w:sz w:val="18"/>
                <w:szCs w:val="18"/>
                <w:lang w:val="fr-FR"/>
              </w:rPr>
            </w:pPr>
            <w:r w:rsidRPr="00BF2DBB">
              <w:rPr>
                <w:iCs/>
                <w:sz w:val="18"/>
                <w:szCs w:val="18"/>
                <w:lang w:val="fr-FR"/>
              </w:rPr>
              <w:t>2</w:t>
            </w:r>
            <w:r w:rsidR="00BF2DBB">
              <w:rPr>
                <w:iCs/>
                <w:sz w:val="18"/>
                <w:szCs w:val="18"/>
                <w:lang w:val="fr-FR"/>
              </w:rPr>
              <w:t xml:space="preserve"> </w:t>
            </w:r>
            <w:r w:rsidRPr="00BF2DBB">
              <w:rPr>
                <w:iCs/>
                <w:sz w:val="18"/>
                <w:szCs w:val="18"/>
                <w:lang w:val="fr-FR"/>
              </w:rPr>
              <w:t>784</w:t>
            </w:r>
          </w:p>
        </w:tc>
        <w:tc>
          <w:tcPr>
            <w:tcW w:w="888" w:type="dxa"/>
            <w:shd w:val="clear" w:color="auto" w:fill="auto"/>
            <w:vAlign w:val="bottom"/>
          </w:tcPr>
          <w:p w:rsidR="008B7BD9" w:rsidRPr="00BF2DBB" w:rsidRDefault="008B7BD9" w:rsidP="00BF2DBB">
            <w:pPr>
              <w:autoSpaceDE w:val="0"/>
              <w:autoSpaceDN w:val="0"/>
              <w:adjustRightInd w:val="0"/>
              <w:spacing w:before="40" w:after="40" w:line="220" w:lineRule="exact"/>
              <w:jc w:val="right"/>
              <w:rPr>
                <w:iCs/>
                <w:sz w:val="18"/>
                <w:szCs w:val="18"/>
                <w:lang w:val="fr-FR"/>
              </w:rPr>
            </w:pPr>
            <w:r w:rsidRPr="00BF2DBB">
              <w:rPr>
                <w:iCs/>
                <w:sz w:val="18"/>
                <w:szCs w:val="18"/>
                <w:lang w:val="fr-FR"/>
              </w:rPr>
              <w:t>2</w:t>
            </w:r>
            <w:r w:rsidR="00BF2DBB">
              <w:rPr>
                <w:iCs/>
                <w:sz w:val="18"/>
                <w:szCs w:val="18"/>
                <w:lang w:val="fr-FR"/>
              </w:rPr>
              <w:t xml:space="preserve"> </w:t>
            </w:r>
            <w:r w:rsidRPr="00BF2DBB">
              <w:rPr>
                <w:iCs/>
                <w:sz w:val="18"/>
                <w:szCs w:val="18"/>
                <w:lang w:val="fr-FR"/>
              </w:rPr>
              <w:t>795</w:t>
            </w:r>
          </w:p>
        </w:tc>
        <w:tc>
          <w:tcPr>
            <w:tcW w:w="888" w:type="dxa"/>
            <w:shd w:val="clear" w:color="auto" w:fill="auto"/>
            <w:vAlign w:val="bottom"/>
          </w:tcPr>
          <w:p w:rsidR="008B7BD9" w:rsidRPr="00BF2DBB" w:rsidRDefault="008B7BD9" w:rsidP="00BF2DBB">
            <w:pPr>
              <w:autoSpaceDE w:val="0"/>
              <w:autoSpaceDN w:val="0"/>
              <w:adjustRightInd w:val="0"/>
              <w:spacing w:before="40" w:after="40" w:line="220" w:lineRule="exact"/>
              <w:jc w:val="right"/>
              <w:rPr>
                <w:iCs/>
                <w:sz w:val="18"/>
                <w:szCs w:val="18"/>
                <w:lang w:val="fr-FR"/>
              </w:rPr>
            </w:pPr>
            <w:r w:rsidRPr="00BF2DBB">
              <w:rPr>
                <w:iCs/>
                <w:sz w:val="18"/>
                <w:szCs w:val="18"/>
                <w:lang w:val="fr-FR"/>
              </w:rPr>
              <w:t>2</w:t>
            </w:r>
            <w:r w:rsidR="00BF2DBB">
              <w:rPr>
                <w:iCs/>
                <w:sz w:val="18"/>
                <w:szCs w:val="18"/>
                <w:lang w:val="fr-FR"/>
              </w:rPr>
              <w:t xml:space="preserve"> </w:t>
            </w:r>
            <w:r w:rsidRPr="00BF2DBB">
              <w:rPr>
                <w:iCs/>
                <w:sz w:val="18"/>
                <w:szCs w:val="18"/>
                <w:lang w:val="fr-FR"/>
              </w:rPr>
              <w:t>799</w:t>
            </w:r>
          </w:p>
        </w:tc>
      </w:tr>
      <w:tr w:rsidR="008B7BD9" w:rsidRPr="00BF2DBB" w:rsidTr="00BF2DBB">
        <w:trPr>
          <w:trHeight w:val="20"/>
        </w:trPr>
        <w:tc>
          <w:tcPr>
            <w:tcW w:w="2536" w:type="dxa"/>
            <w:gridSpan w:val="2"/>
            <w:tcBorders>
              <w:bottom w:val="single" w:sz="4" w:space="0" w:color="auto"/>
            </w:tcBorders>
            <w:shd w:val="clear" w:color="auto" w:fill="auto"/>
            <w:noWrap/>
            <w:vAlign w:val="bottom"/>
          </w:tcPr>
          <w:p w:rsidR="008B7BD9" w:rsidRPr="00BF2DBB" w:rsidRDefault="008B7BD9" w:rsidP="00BF2DBB">
            <w:pPr>
              <w:autoSpaceDE w:val="0"/>
              <w:autoSpaceDN w:val="0"/>
              <w:adjustRightInd w:val="0"/>
              <w:spacing w:before="40" w:after="40" w:line="220" w:lineRule="exact"/>
              <w:rPr>
                <w:iCs/>
                <w:sz w:val="18"/>
                <w:szCs w:val="18"/>
              </w:rPr>
            </w:pPr>
            <w:r w:rsidRPr="00BF2DBB">
              <w:rPr>
                <w:iCs/>
                <w:sz w:val="18"/>
                <w:szCs w:val="18"/>
                <w:lang w:val="es-ES_tradnl"/>
              </w:rPr>
              <w:t>Escuela por correspondencia</w:t>
            </w:r>
          </w:p>
        </w:tc>
        <w:tc>
          <w:tcPr>
            <w:tcW w:w="887" w:type="dxa"/>
            <w:tcBorders>
              <w:bottom w:val="single" w:sz="4" w:space="0" w:color="auto"/>
            </w:tcBorders>
            <w:shd w:val="clear" w:color="auto" w:fill="auto"/>
            <w:vAlign w:val="bottom"/>
          </w:tcPr>
          <w:p w:rsidR="008B7BD9" w:rsidRPr="00BF2DBB" w:rsidRDefault="008B7BD9" w:rsidP="00BF2DBB">
            <w:pPr>
              <w:autoSpaceDE w:val="0"/>
              <w:autoSpaceDN w:val="0"/>
              <w:adjustRightInd w:val="0"/>
              <w:spacing w:before="40" w:after="40" w:line="220" w:lineRule="exact"/>
              <w:jc w:val="right"/>
              <w:rPr>
                <w:iCs/>
                <w:sz w:val="18"/>
                <w:szCs w:val="18"/>
                <w:lang w:val="fr-FR"/>
              </w:rPr>
            </w:pPr>
            <w:r w:rsidRPr="00BF2DBB">
              <w:rPr>
                <w:iCs/>
                <w:sz w:val="18"/>
                <w:szCs w:val="18"/>
                <w:lang w:val="fr-FR"/>
              </w:rPr>
              <w:t>8</w:t>
            </w:r>
            <w:r w:rsidR="00BF2DBB">
              <w:rPr>
                <w:iCs/>
                <w:sz w:val="18"/>
                <w:szCs w:val="18"/>
                <w:lang w:val="fr-FR"/>
              </w:rPr>
              <w:t xml:space="preserve"> </w:t>
            </w:r>
            <w:r w:rsidRPr="00BF2DBB">
              <w:rPr>
                <w:iCs/>
                <w:sz w:val="18"/>
                <w:szCs w:val="18"/>
                <w:lang w:val="fr-FR"/>
              </w:rPr>
              <w:t>119</w:t>
            </w:r>
          </w:p>
        </w:tc>
        <w:tc>
          <w:tcPr>
            <w:tcW w:w="888" w:type="dxa"/>
            <w:tcBorders>
              <w:bottom w:val="single" w:sz="4" w:space="0" w:color="auto"/>
            </w:tcBorders>
            <w:shd w:val="clear" w:color="auto" w:fill="auto"/>
            <w:vAlign w:val="bottom"/>
          </w:tcPr>
          <w:p w:rsidR="008B7BD9" w:rsidRPr="00BF2DBB" w:rsidRDefault="008B7BD9" w:rsidP="00BF2DBB">
            <w:pPr>
              <w:autoSpaceDE w:val="0"/>
              <w:autoSpaceDN w:val="0"/>
              <w:adjustRightInd w:val="0"/>
              <w:spacing w:before="40" w:after="40" w:line="220" w:lineRule="exact"/>
              <w:jc w:val="right"/>
              <w:rPr>
                <w:iCs/>
                <w:sz w:val="18"/>
                <w:szCs w:val="18"/>
                <w:lang w:val="fr-FR"/>
              </w:rPr>
            </w:pPr>
            <w:r w:rsidRPr="00BF2DBB">
              <w:rPr>
                <w:iCs/>
                <w:sz w:val="18"/>
                <w:szCs w:val="18"/>
                <w:lang w:val="fr-FR"/>
              </w:rPr>
              <w:t>8</w:t>
            </w:r>
            <w:r w:rsidR="00BF2DBB">
              <w:rPr>
                <w:iCs/>
                <w:sz w:val="18"/>
                <w:szCs w:val="18"/>
                <w:lang w:val="fr-FR"/>
              </w:rPr>
              <w:t xml:space="preserve"> </w:t>
            </w:r>
            <w:r w:rsidRPr="00BF2DBB">
              <w:rPr>
                <w:iCs/>
                <w:sz w:val="18"/>
                <w:szCs w:val="18"/>
                <w:lang w:val="fr-FR"/>
              </w:rPr>
              <w:t>839</w:t>
            </w:r>
          </w:p>
        </w:tc>
        <w:tc>
          <w:tcPr>
            <w:tcW w:w="888" w:type="dxa"/>
            <w:tcBorders>
              <w:bottom w:val="single" w:sz="4" w:space="0" w:color="auto"/>
            </w:tcBorders>
            <w:shd w:val="clear" w:color="auto" w:fill="auto"/>
            <w:vAlign w:val="bottom"/>
          </w:tcPr>
          <w:p w:rsidR="008B7BD9" w:rsidRPr="00BF2DBB" w:rsidRDefault="008B7BD9" w:rsidP="00BF2DBB">
            <w:pPr>
              <w:autoSpaceDE w:val="0"/>
              <w:autoSpaceDN w:val="0"/>
              <w:adjustRightInd w:val="0"/>
              <w:spacing w:before="40" w:after="40" w:line="220" w:lineRule="exact"/>
              <w:jc w:val="right"/>
              <w:rPr>
                <w:iCs/>
                <w:sz w:val="18"/>
                <w:szCs w:val="18"/>
                <w:lang w:val="fr-FR"/>
              </w:rPr>
            </w:pPr>
            <w:r w:rsidRPr="00BF2DBB">
              <w:rPr>
                <w:iCs/>
                <w:sz w:val="18"/>
                <w:szCs w:val="18"/>
                <w:lang w:val="fr-FR"/>
              </w:rPr>
              <w:t>9</w:t>
            </w:r>
            <w:r w:rsidR="00BF2DBB">
              <w:rPr>
                <w:iCs/>
                <w:sz w:val="18"/>
                <w:szCs w:val="18"/>
                <w:lang w:val="fr-FR"/>
              </w:rPr>
              <w:t xml:space="preserve"> </w:t>
            </w:r>
            <w:r w:rsidRPr="00BF2DBB">
              <w:rPr>
                <w:iCs/>
                <w:sz w:val="18"/>
                <w:szCs w:val="18"/>
                <w:lang w:val="fr-FR"/>
              </w:rPr>
              <w:t>135</w:t>
            </w:r>
          </w:p>
        </w:tc>
        <w:tc>
          <w:tcPr>
            <w:tcW w:w="888" w:type="dxa"/>
            <w:tcBorders>
              <w:bottom w:val="single" w:sz="4" w:space="0" w:color="auto"/>
            </w:tcBorders>
            <w:shd w:val="clear" w:color="auto" w:fill="auto"/>
            <w:vAlign w:val="bottom"/>
          </w:tcPr>
          <w:p w:rsidR="008B7BD9" w:rsidRPr="00BF2DBB" w:rsidRDefault="008B7BD9" w:rsidP="00BF2DBB">
            <w:pPr>
              <w:autoSpaceDE w:val="0"/>
              <w:autoSpaceDN w:val="0"/>
              <w:adjustRightInd w:val="0"/>
              <w:spacing w:before="40" w:after="40" w:line="220" w:lineRule="exact"/>
              <w:jc w:val="right"/>
              <w:rPr>
                <w:iCs/>
                <w:sz w:val="18"/>
                <w:szCs w:val="18"/>
                <w:lang w:val="fr-FR"/>
              </w:rPr>
            </w:pPr>
            <w:r w:rsidRPr="00BF2DBB">
              <w:rPr>
                <w:iCs/>
                <w:sz w:val="18"/>
                <w:szCs w:val="18"/>
                <w:lang w:val="fr-FR"/>
              </w:rPr>
              <w:t>7</w:t>
            </w:r>
            <w:r w:rsidR="00BF2DBB">
              <w:rPr>
                <w:iCs/>
                <w:sz w:val="18"/>
                <w:szCs w:val="18"/>
                <w:lang w:val="fr-FR"/>
              </w:rPr>
              <w:t xml:space="preserve"> </w:t>
            </w:r>
            <w:r w:rsidRPr="00BF2DBB">
              <w:rPr>
                <w:iCs/>
                <w:sz w:val="18"/>
                <w:szCs w:val="18"/>
                <w:lang w:val="fr-FR"/>
              </w:rPr>
              <w:t>872</w:t>
            </w:r>
          </w:p>
        </w:tc>
        <w:tc>
          <w:tcPr>
            <w:tcW w:w="888" w:type="dxa"/>
            <w:tcBorders>
              <w:bottom w:val="single" w:sz="4" w:space="0" w:color="auto"/>
            </w:tcBorders>
            <w:shd w:val="clear" w:color="auto" w:fill="auto"/>
            <w:vAlign w:val="bottom"/>
          </w:tcPr>
          <w:p w:rsidR="008B7BD9" w:rsidRPr="00BF2DBB" w:rsidRDefault="008B7BD9" w:rsidP="00BF2DBB">
            <w:pPr>
              <w:autoSpaceDE w:val="0"/>
              <w:autoSpaceDN w:val="0"/>
              <w:adjustRightInd w:val="0"/>
              <w:spacing w:before="40" w:after="40" w:line="220" w:lineRule="exact"/>
              <w:jc w:val="right"/>
              <w:rPr>
                <w:iCs/>
                <w:sz w:val="18"/>
                <w:szCs w:val="18"/>
                <w:lang w:val="fr-FR"/>
              </w:rPr>
            </w:pPr>
            <w:r w:rsidRPr="00BF2DBB">
              <w:rPr>
                <w:iCs/>
                <w:sz w:val="18"/>
                <w:szCs w:val="18"/>
                <w:lang w:val="fr-FR"/>
              </w:rPr>
              <w:t>7</w:t>
            </w:r>
            <w:r w:rsidR="00BF2DBB">
              <w:rPr>
                <w:iCs/>
                <w:sz w:val="18"/>
                <w:szCs w:val="18"/>
                <w:lang w:val="fr-FR"/>
              </w:rPr>
              <w:t xml:space="preserve"> </w:t>
            </w:r>
            <w:r w:rsidRPr="00BF2DBB">
              <w:rPr>
                <w:iCs/>
                <w:sz w:val="18"/>
                <w:szCs w:val="18"/>
                <w:lang w:val="fr-FR"/>
              </w:rPr>
              <w:t>996</w:t>
            </w:r>
          </w:p>
        </w:tc>
        <w:tc>
          <w:tcPr>
            <w:tcW w:w="888" w:type="dxa"/>
            <w:tcBorders>
              <w:bottom w:val="single" w:sz="4" w:space="0" w:color="auto"/>
            </w:tcBorders>
            <w:shd w:val="clear" w:color="auto" w:fill="auto"/>
            <w:vAlign w:val="bottom"/>
          </w:tcPr>
          <w:p w:rsidR="008B7BD9" w:rsidRPr="00BF2DBB" w:rsidRDefault="008B7BD9" w:rsidP="00BF2DBB">
            <w:pPr>
              <w:autoSpaceDE w:val="0"/>
              <w:autoSpaceDN w:val="0"/>
              <w:adjustRightInd w:val="0"/>
              <w:spacing w:before="40" w:after="40" w:line="220" w:lineRule="exact"/>
              <w:jc w:val="right"/>
              <w:rPr>
                <w:iCs/>
                <w:sz w:val="18"/>
                <w:szCs w:val="18"/>
                <w:lang w:val="fr-FR"/>
              </w:rPr>
            </w:pPr>
            <w:r w:rsidRPr="00BF2DBB">
              <w:rPr>
                <w:iCs/>
                <w:sz w:val="18"/>
                <w:szCs w:val="18"/>
                <w:lang w:val="fr-FR"/>
              </w:rPr>
              <w:t>6</w:t>
            </w:r>
            <w:r w:rsidR="00BF2DBB">
              <w:rPr>
                <w:iCs/>
                <w:sz w:val="18"/>
                <w:szCs w:val="18"/>
                <w:lang w:val="fr-FR"/>
              </w:rPr>
              <w:t xml:space="preserve"> </w:t>
            </w:r>
            <w:r w:rsidRPr="00BF2DBB">
              <w:rPr>
                <w:iCs/>
                <w:sz w:val="18"/>
                <w:szCs w:val="18"/>
                <w:lang w:val="fr-FR"/>
              </w:rPr>
              <w:t>632</w:t>
            </w:r>
          </w:p>
        </w:tc>
        <w:tc>
          <w:tcPr>
            <w:tcW w:w="888" w:type="dxa"/>
            <w:tcBorders>
              <w:bottom w:val="single" w:sz="4" w:space="0" w:color="auto"/>
            </w:tcBorders>
            <w:shd w:val="clear" w:color="auto" w:fill="auto"/>
            <w:vAlign w:val="bottom"/>
          </w:tcPr>
          <w:p w:rsidR="008B7BD9" w:rsidRPr="00BF2DBB" w:rsidRDefault="008B7BD9" w:rsidP="00BF2DBB">
            <w:pPr>
              <w:autoSpaceDE w:val="0"/>
              <w:autoSpaceDN w:val="0"/>
              <w:adjustRightInd w:val="0"/>
              <w:spacing w:before="40" w:after="40" w:line="220" w:lineRule="exact"/>
              <w:jc w:val="right"/>
              <w:rPr>
                <w:iCs/>
                <w:sz w:val="18"/>
                <w:szCs w:val="18"/>
                <w:lang w:val="fr-FR"/>
              </w:rPr>
            </w:pPr>
            <w:r w:rsidRPr="00BF2DBB">
              <w:rPr>
                <w:iCs/>
                <w:sz w:val="18"/>
                <w:szCs w:val="18"/>
                <w:lang w:val="fr-FR"/>
              </w:rPr>
              <w:t>5</w:t>
            </w:r>
            <w:r w:rsidR="00BF2DBB">
              <w:rPr>
                <w:iCs/>
                <w:sz w:val="18"/>
                <w:szCs w:val="18"/>
                <w:lang w:val="fr-FR"/>
              </w:rPr>
              <w:t xml:space="preserve"> </w:t>
            </w:r>
            <w:r w:rsidRPr="00BF2DBB">
              <w:rPr>
                <w:iCs/>
                <w:sz w:val="18"/>
                <w:szCs w:val="18"/>
                <w:lang w:val="fr-FR"/>
              </w:rPr>
              <w:t>873</w:t>
            </w:r>
          </w:p>
        </w:tc>
        <w:tc>
          <w:tcPr>
            <w:tcW w:w="888" w:type="dxa"/>
            <w:tcBorders>
              <w:bottom w:val="single" w:sz="4" w:space="0" w:color="auto"/>
            </w:tcBorders>
            <w:shd w:val="clear" w:color="auto" w:fill="auto"/>
            <w:vAlign w:val="bottom"/>
          </w:tcPr>
          <w:p w:rsidR="008B7BD9" w:rsidRPr="00BF2DBB" w:rsidRDefault="008B7BD9" w:rsidP="00BF2DBB">
            <w:pPr>
              <w:autoSpaceDE w:val="0"/>
              <w:autoSpaceDN w:val="0"/>
              <w:adjustRightInd w:val="0"/>
              <w:spacing w:before="40" w:after="40" w:line="220" w:lineRule="exact"/>
              <w:jc w:val="right"/>
              <w:rPr>
                <w:iCs/>
                <w:sz w:val="18"/>
                <w:szCs w:val="18"/>
                <w:lang w:val="fr-FR"/>
              </w:rPr>
            </w:pPr>
            <w:r w:rsidRPr="00BF2DBB">
              <w:rPr>
                <w:iCs/>
                <w:sz w:val="18"/>
                <w:szCs w:val="18"/>
                <w:lang w:val="fr-FR"/>
              </w:rPr>
              <w:t>5</w:t>
            </w:r>
            <w:r w:rsidR="00BF2DBB">
              <w:rPr>
                <w:iCs/>
                <w:sz w:val="18"/>
                <w:szCs w:val="18"/>
                <w:lang w:val="fr-FR"/>
              </w:rPr>
              <w:t xml:space="preserve"> </w:t>
            </w:r>
            <w:r w:rsidRPr="00BF2DBB">
              <w:rPr>
                <w:iCs/>
                <w:sz w:val="18"/>
                <w:szCs w:val="18"/>
                <w:lang w:val="fr-FR"/>
              </w:rPr>
              <w:t>546</w:t>
            </w:r>
          </w:p>
        </w:tc>
      </w:tr>
      <w:tr w:rsidR="008B7BD9" w:rsidRPr="00BF2DBB" w:rsidTr="00BF2DBB">
        <w:trPr>
          <w:trHeight w:val="20"/>
        </w:trPr>
        <w:tc>
          <w:tcPr>
            <w:tcW w:w="2536" w:type="dxa"/>
            <w:gridSpan w:val="2"/>
            <w:tcBorders>
              <w:top w:val="single" w:sz="4" w:space="0" w:color="auto"/>
              <w:bottom w:val="single" w:sz="4" w:space="0" w:color="auto"/>
            </w:tcBorders>
            <w:shd w:val="clear" w:color="auto" w:fill="auto"/>
            <w:noWrap/>
            <w:vAlign w:val="bottom"/>
          </w:tcPr>
          <w:p w:rsidR="008B7BD9" w:rsidRPr="00BF2DBB" w:rsidRDefault="008B7BD9" w:rsidP="00BF2DBB">
            <w:pPr>
              <w:autoSpaceDE w:val="0"/>
              <w:autoSpaceDN w:val="0"/>
              <w:adjustRightInd w:val="0"/>
              <w:spacing w:before="80" w:after="80" w:line="220" w:lineRule="exact"/>
              <w:ind w:left="284"/>
              <w:rPr>
                <w:b/>
                <w:iCs/>
                <w:sz w:val="18"/>
                <w:szCs w:val="18"/>
                <w:lang w:val="fr-FR"/>
              </w:rPr>
            </w:pPr>
            <w:r w:rsidRPr="00BF2DBB">
              <w:rPr>
                <w:b/>
                <w:iCs/>
                <w:sz w:val="18"/>
                <w:szCs w:val="18"/>
                <w:lang w:val="es-ES_tradnl"/>
              </w:rPr>
              <w:t>Total</w:t>
            </w:r>
          </w:p>
        </w:tc>
        <w:tc>
          <w:tcPr>
            <w:tcW w:w="887" w:type="dxa"/>
            <w:tcBorders>
              <w:top w:val="single" w:sz="4" w:space="0" w:color="auto"/>
              <w:bottom w:val="single" w:sz="4" w:space="0" w:color="auto"/>
            </w:tcBorders>
            <w:shd w:val="clear" w:color="auto" w:fill="auto"/>
            <w:vAlign w:val="bottom"/>
          </w:tcPr>
          <w:p w:rsidR="008B7BD9" w:rsidRPr="00BF2DBB" w:rsidRDefault="008B7BD9" w:rsidP="00BF2DBB">
            <w:pPr>
              <w:autoSpaceDE w:val="0"/>
              <w:autoSpaceDN w:val="0"/>
              <w:adjustRightInd w:val="0"/>
              <w:spacing w:before="80" w:after="80" w:line="220" w:lineRule="exact"/>
              <w:jc w:val="right"/>
              <w:rPr>
                <w:b/>
                <w:iCs/>
                <w:sz w:val="18"/>
                <w:szCs w:val="18"/>
                <w:lang w:val="fr-FR"/>
              </w:rPr>
            </w:pPr>
            <w:r w:rsidRPr="00BF2DBB">
              <w:rPr>
                <w:b/>
                <w:iCs/>
                <w:sz w:val="18"/>
                <w:szCs w:val="18"/>
                <w:lang w:val="fr-FR"/>
              </w:rPr>
              <w:t>729</w:t>
            </w:r>
            <w:r w:rsidR="00BF2DBB">
              <w:rPr>
                <w:b/>
                <w:iCs/>
                <w:sz w:val="18"/>
                <w:szCs w:val="18"/>
                <w:lang w:val="fr-FR"/>
              </w:rPr>
              <w:t xml:space="preserve"> </w:t>
            </w:r>
            <w:r w:rsidRPr="00BF2DBB">
              <w:rPr>
                <w:b/>
                <w:iCs/>
                <w:sz w:val="18"/>
                <w:szCs w:val="18"/>
                <w:lang w:val="fr-FR"/>
              </w:rPr>
              <w:t>689</w:t>
            </w:r>
          </w:p>
        </w:tc>
        <w:tc>
          <w:tcPr>
            <w:tcW w:w="888" w:type="dxa"/>
            <w:tcBorders>
              <w:top w:val="single" w:sz="4" w:space="0" w:color="auto"/>
              <w:bottom w:val="single" w:sz="4" w:space="0" w:color="auto"/>
            </w:tcBorders>
            <w:shd w:val="clear" w:color="auto" w:fill="auto"/>
            <w:vAlign w:val="bottom"/>
          </w:tcPr>
          <w:p w:rsidR="008B7BD9" w:rsidRPr="00BF2DBB" w:rsidRDefault="008B7BD9" w:rsidP="00BF2DBB">
            <w:pPr>
              <w:autoSpaceDE w:val="0"/>
              <w:autoSpaceDN w:val="0"/>
              <w:adjustRightInd w:val="0"/>
              <w:spacing w:before="80" w:after="80" w:line="220" w:lineRule="exact"/>
              <w:jc w:val="right"/>
              <w:rPr>
                <w:b/>
                <w:iCs/>
                <w:sz w:val="18"/>
                <w:szCs w:val="18"/>
                <w:lang w:val="fr-FR"/>
              </w:rPr>
            </w:pPr>
            <w:r w:rsidRPr="00BF2DBB">
              <w:rPr>
                <w:b/>
                <w:iCs/>
                <w:sz w:val="18"/>
                <w:szCs w:val="18"/>
                <w:lang w:val="fr-FR"/>
              </w:rPr>
              <w:t>733</w:t>
            </w:r>
            <w:r w:rsidR="00BF2DBB">
              <w:rPr>
                <w:b/>
                <w:iCs/>
                <w:sz w:val="18"/>
                <w:szCs w:val="18"/>
                <w:lang w:val="fr-FR"/>
              </w:rPr>
              <w:t xml:space="preserve"> </w:t>
            </w:r>
            <w:r w:rsidRPr="00BF2DBB">
              <w:rPr>
                <w:b/>
                <w:iCs/>
                <w:sz w:val="18"/>
                <w:szCs w:val="18"/>
                <w:lang w:val="fr-FR"/>
              </w:rPr>
              <w:t>924</w:t>
            </w:r>
          </w:p>
        </w:tc>
        <w:tc>
          <w:tcPr>
            <w:tcW w:w="888" w:type="dxa"/>
            <w:tcBorders>
              <w:top w:val="single" w:sz="4" w:space="0" w:color="auto"/>
              <w:bottom w:val="single" w:sz="4" w:space="0" w:color="auto"/>
            </w:tcBorders>
            <w:shd w:val="clear" w:color="auto" w:fill="auto"/>
            <w:vAlign w:val="bottom"/>
          </w:tcPr>
          <w:p w:rsidR="008B7BD9" w:rsidRPr="00BF2DBB" w:rsidRDefault="008B7BD9" w:rsidP="00BF2DBB">
            <w:pPr>
              <w:autoSpaceDE w:val="0"/>
              <w:autoSpaceDN w:val="0"/>
              <w:adjustRightInd w:val="0"/>
              <w:spacing w:before="80" w:after="80" w:line="220" w:lineRule="exact"/>
              <w:jc w:val="right"/>
              <w:rPr>
                <w:b/>
                <w:iCs/>
                <w:sz w:val="18"/>
                <w:szCs w:val="18"/>
                <w:lang w:val="fr-FR"/>
              </w:rPr>
            </w:pPr>
            <w:r w:rsidRPr="00BF2DBB">
              <w:rPr>
                <w:b/>
                <w:iCs/>
                <w:sz w:val="18"/>
                <w:szCs w:val="18"/>
                <w:lang w:val="fr-FR"/>
              </w:rPr>
              <w:t>748</w:t>
            </w:r>
            <w:r w:rsidR="00BF2DBB">
              <w:rPr>
                <w:b/>
                <w:iCs/>
                <w:sz w:val="18"/>
                <w:szCs w:val="18"/>
                <w:lang w:val="fr-FR"/>
              </w:rPr>
              <w:t xml:space="preserve"> </w:t>
            </w:r>
            <w:r w:rsidRPr="00BF2DBB">
              <w:rPr>
                <w:b/>
                <w:iCs/>
                <w:sz w:val="18"/>
                <w:szCs w:val="18"/>
                <w:lang w:val="fr-FR"/>
              </w:rPr>
              <w:t>084</w:t>
            </w:r>
          </w:p>
        </w:tc>
        <w:tc>
          <w:tcPr>
            <w:tcW w:w="888" w:type="dxa"/>
            <w:tcBorders>
              <w:top w:val="single" w:sz="4" w:space="0" w:color="auto"/>
              <w:bottom w:val="single" w:sz="4" w:space="0" w:color="auto"/>
            </w:tcBorders>
            <w:shd w:val="clear" w:color="auto" w:fill="auto"/>
            <w:vAlign w:val="bottom"/>
          </w:tcPr>
          <w:p w:rsidR="008B7BD9" w:rsidRPr="00BF2DBB" w:rsidRDefault="008B7BD9" w:rsidP="00BF2DBB">
            <w:pPr>
              <w:autoSpaceDE w:val="0"/>
              <w:autoSpaceDN w:val="0"/>
              <w:adjustRightInd w:val="0"/>
              <w:spacing w:before="80" w:after="80" w:line="220" w:lineRule="exact"/>
              <w:jc w:val="right"/>
              <w:rPr>
                <w:b/>
                <w:iCs/>
                <w:sz w:val="18"/>
                <w:szCs w:val="18"/>
                <w:lang w:val="fr-FR"/>
              </w:rPr>
            </w:pPr>
            <w:r w:rsidRPr="00BF2DBB">
              <w:rPr>
                <w:b/>
                <w:iCs/>
                <w:sz w:val="18"/>
                <w:szCs w:val="18"/>
                <w:lang w:val="fr-FR"/>
              </w:rPr>
              <w:t>761</w:t>
            </w:r>
            <w:r w:rsidR="00BF2DBB">
              <w:rPr>
                <w:b/>
                <w:iCs/>
                <w:sz w:val="18"/>
                <w:szCs w:val="18"/>
                <w:lang w:val="fr-FR"/>
              </w:rPr>
              <w:t xml:space="preserve"> </w:t>
            </w:r>
            <w:r w:rsidRPr="00BF2DBB">
              <w:rPr>
                <w:b/>
                <w:iCs/>
                <w:sz w:val="18"/>
                <w:szCs w:val="18"/>
                <w:lang w:val="fr-FR"/>
              </w:rPr>
              <w:t>755</w:t>
            </w:r>
          </w:p>
        </w:tc>
        <w:tc>
          <w:tcPr>
            <w:tcW w:w="888" w:type="dxa"/>
            <w:tcBorders>
              <w:top w:val="single" w:sz="4" w:space="0" w:color="auto"/>
              <w:bottom w:val="single" w:sz="4" w:space="0" w:color="auto"/>
            </w:tcBorders>
            <w:shd w:val="clear" w:color="auto" w:fill="auto"/>
            <w:vAlign w:val="bottom"/>
          </w:tcPr>
          <w:p w:rsidR="008B7BD9" w:rsidRPr="00BF2DBB" w:rsidRDefault="008B7BD9" w:rsidP="00BF2DBB">
            <w:pPr>
              <w:autoSpaceDE w:val="0"/>
              <w:autoSpaceDN w:val="0"/>
              <w:adjustRightInd w:val="0"/>
              <w:spacing w:before="80" w:after="80" w:line="220" w:lineRule="exact"/>
              <w:jc w:val="right"/>
              <w:rPr>
                <w:b/>
                <w:iCs/>
                <w:sz w:val="18"/>
                <w:szCs w:val="18"/>
                <w:lang w:val="fr-FR"/>
              </w:rPr>
            </w:pPr>
            <w:r w:rsidRPr="00BF2DBB">
              <w:rPr>
                <w:b/>
                <w:iCs/>
                <w:sz w:val="18"/>
                <w:szCs w:val="18"/>
                <w:lang w:val="fr-FR"/>
              </w:rPr>
              <w:t>764</w:t>
            </w:r>
            <w:r w:rsidR="00BF2DBB">
              <w:rPr>
                <w:b/>
                <w:iCs/>
                <w:sz w:val="18"/>
                <w:szCs w:val="18"/>
                <w:lang w:val="fr-FR"/>
              </w:rPr>
              <w:t xml:space="preserve"> </w:t>
            </w:r>
            <w:r w:rsidRPr="00BF2DBB">
              <w:rPr>
                <w:b/>
                <w:iCs/>
                <w:sz w:val="18"/>
                <w:szCs w:val="18"/>
                <w:lang w:val="fr-FR"/>
              </w:rPr>
              <w:t>654</w:t>
            </w:r>
          </w:p>
        </w:tc>
        <w:tc>
          <w:tcPr>
            <w:tcW w:w="888" w:type="dxa"/>
            <w:tcBorders>
              <w:top w:val="single" w:sz="4" w:space="0" w:color="auto"/>
              <w:bottom w:val="single" w:sz="4" w:space="0" w:color="auto"/>
            </w:tcBorders>
            <w:shd w:val="clear" w:color="auto" w:fill="auto"/>
            <w:vAlign w:val="bottom"/>
          </w:tcPr>
          <w:p w:rsidR="008B7BD9" w:rsidRPr="00BF2DBB" w:rsidRDefault="008B7BD9" w:rsidP="00BF2DBB">
            <w:pPr>
              <w:autoSpaceDE w:val="0"/>
              <w:autoSpaceDN w:val="0"/>
              <w:adjustRightInd w:val="0"/>
              <w:spacing w:before="80" w:after="80" w:line="220" w:lineRule="exact"/>
              <w:jc w:val="right"/>
              <w:rPr>
                <w:b/>
                <w:iCs/>
                <w:sz w:val="18"/>
                <w:szCs w:val="18"/>
                <w:lang w:val="fr-FR"/>
              </w:rPr>
            </w:pPr>
            <w:r w:rsidRPr="00BF2DBB">
              <w:rPr>
                <w:b/>
                <w:iCs/>
                <w:sz w:val="18"/>
                <w:szCs w:val="18"/>
                <w:lang w:val="fr-FR"/>
              </w:rPr>
              <w:t>762</w:t>
            </w:r>
            <w:r w:rsidR="00BF2DBB">
              <w:rPr>
                <w:b/>
                <w:iCs/>
                <w:sz w:val="18"/>
                <w:szCs w:val="18"/>
                <w:lang w:val="fr-FR"/>
              </w:rPr>
              <w:t xml:space="preserve"> </w:t>
            </w:r>
            <w:r w:rsidRPr="00BF2DBB">
              <w:rPr>
                <w:b/>
                <w:iCs/>
                <w:sz w:val="18"/>
                <w:szCs w:val="18"/>
                <w:lang w:val="fr-FR"/>
              </w:rPr>
              <w:t>790</w:t>
            </w:r>
          </w:p>
        </w:tc>
        <w:tc>
          <w:tcPr>
            <w:tcW w:w="888" w:type="dxa"/>
            <w:tcBorders>
              <w:top w:val="single" w:sz="4" w:space="0" w:color="auto"/>
              <w:bottom w:val="single" w:sz="4" w:space="0" w:color="auto"/>
            </w:tcBorders>
            <w:shd w:val="clear" w:color="auto" w:fill="auto"/>
            <w:vAlign w:val="bottom"/>
          </w:tcPr>
          <w:p w:rsidR="008B7BD9" w:rsidRPr="00BF2DBB" w:rsidRDefault="008B7BD9" w:rsidP="00BF2DBB">
            <w:pPr>
              <w:autoSpaceDE w:val="0"/>
              <w:autoSpaceDN w:val="0"/>
              <w:adjustRightInd w:val="0"/>
              <w:spacing w:before="80" w:after="80" w:line="220" w:lineRule="exact"/>
              <w:jc w:val="right"/>
              <w:rPr>
                <w:b/>
                <w:iCs/>
                <w:sz w:val="18"/>
                <w:szCs w:val="18"/>
                <w:lang w:val="fr-FR"/>
              </w:rPr>
            </w:pPr>
            <w:r w:rsidRPr="00BF2DBB">
              <w:rPr>
                <w:b/>
                <w:iCs/>
                <w:sz w:val="18"/>
                <w:szCs w:val="18"/>
                <w:lang w:val="fr-FR"/>
              </w:rPr>
              <w:t>760</w:t>
            </w:r>
            <w:r w:rsidR="00BF2DBB">
              <w:rPr>
                <w:b/>
                <w:iCs/>
                <w:sz w:val="18"/>
                <w:szCs w:val="18"/>
                <w:lang w:val="fr-FR"/>
              </w:rPr>
              <w:t xml:space="preserve"> </w:t>
            </w:r>
            <w:r w:rsidRPr="00BF2DBB">
              <w:rPr>
                <w:b/>
                <w:iCs/>
                <w:sz w:val="18"/>
                <w:szCs w:val="18"/>
                <w:lang w:val="fr-FR"/>
              </w:rPr>
              <w:t>761</w:t>
            </w:r>
          </w:p>
        </w:tc>
        <w:tc>
          <w:tcPr>
            <w:tcW w:w="888" w:type="dxa"/>
            <w:tcBorders>
              <w:top w:val="single" w:sz="4" w:space="0" w:color="auto"/>
              <w:bottom w:val="single" w:sz="4" w:space="0" w:color="auto"/>
            </w:tcBorders>
            <w:shd w:val="clear" w:color="auto" w:fill="auto"/>
            <w:vAlign w:val="bottom"/>
          </w:tcPr>
          <w:p w:rsidR="008B7BD9" w:rsidRPr="00BF2DBB" w:rsidRDefault="008B7BD9" w:rsidP="00BF2DBB">
            <w:pPr>
              <w:autoSpaceDE w:val="0"/>
              <w:autoSpaceDN w:val="0"/>
              <w:adjustRightInd w:val="0"/>
              <w:spacing w:before="80" w:after="80" w:line="220" w:lineRule="exact"/>
              <w:jc w:val="right"/>
              <w:rPr>
                <w:b/>
                <w:iCs/>
                <w:sz w:val="18"/>
                <w:szCs w:val="18"/>
                <w:lang w:val="fr-FR"/>
              </w:rPr>
            </w:pPr>
            <w:r w:rsidRPr="00BF2DBB">
              <w:rPr>
                <w:b/>
                <w:iCs/>
                <w:sz w:val="18"/>
                <w:szCs w:val="18"/>
                <w:lang w:val="fr-FR"/>
              </w:rPr>
              <w:t>759</w:t>
            </w:r>
            <w:r w:rsidR="00BF2DBB">
              <w:rPr>
                <w:b/>
                <w:iCs/>
                <w:sz w:val="18"/>
                <w:szCs w:val="18"/>
                <w:lang w:val="fr-FR"/>
              </w:rPr>
              <w:t xml:space="preserve"> </w:t>
            </w:r>
            <w:r w:rsidRPr="00BF2DBB">
              <w:rPr>
                <w:b/>
                <w:iCs/>
                <w:sz w:val="18"/>
                <w:szCs w:val="18"/>
                <w:lang w:val="fr-FR"/>
              </w:rPr>
              <w:t>906</w:t>
            </w:r>
          </w:p>
        </w:tc>
      </w:tr>
      <w:tr w:rsidR="008B7BD9" w:rsidRPr="00BF2DBB" w:rsidTr="00BF2DBB">
        <w:trPr>
          <w:trHeight w:val="20"/>
        </w:trPr>
        <w:tc>
          <w:tcPr>
            <w:tcW w:w="1151" w:type="dxa"/>
            <w:tcBorders>
              <w:top w:val="single" w:sz="4" w:space="0" w:color="auto"/>
            </w:tcBorders>
            <w:shd w:val="clear" w:color="auto" w:fill="auto"/>
            <w:noWrap/>
            <w:vAlign w:val="bottom"/>
          </w:tcPr>
          <w:p w:rsidR="008B7BD9" w:rsidRPr="00BF2DBB" w:rsidRDefault="008B7BD9" w:rsidP="00BF2DBB">
            <w:pPr>
              <w:autoSpaceDE w:val="0"/>
              <w:autoSpaceDN w:val="0"/>
              <w:adjustRightInd w:val="0"/>
              <w:spacing w:before="40" w:after="40" w:line="220" w:lineRule="exact"/>
              <w:rPr>
                <w:iCs/>
                <w:sz w:val="18"/>
                <w:szCs w:val="18"/>
                <w:lang w:val="fr-FR"/>
              </w:rPr>
            </w:pPr>
            <w:r w:rsidRPr="00BF2DBB">
              <w:rPr>
                <w:iCs/>
                <w:sz w:val="18"/>
                <w:szCs w:val="18"/>
                <w:lang w:val="es-ES_tradnl"/>
              </w:rPr>
              <w:t>Estado</w:t>
            </w:r>
            <w:r w:rsidRPr="00BF2DBB">
              <w:rPr>
                <w:iCs/>
                <w:sz w:val="18"/>
                <w:szCs w:val="18"/>
                <w:lang w:val="fr-FR"/>
              </w:rPr>
              <w:t xml:space="preserve"> </w:t>
            </w:r>
          </w:p>
        </w:tc>
        <w:tc>
          <w:tcPr>
            <w:tcW w:w="1385" w:type="dxa"/>
            <w:tcBorders>
              <w:top w:val="single" w:sz="4" w:space="0" w:color="auto"/>
            </w:tcBorders>
            <w:shd w:val="clear" w:color="auto" w:fill="auto"/>
            <w:vAlign w:val="bottom"/>
          </w:tcPr>
          <w:p w:rsidR="008B7BD9" w:rsidRPr="00BF2DBB" w:rsidRDefault="008B7BD9" w:rsidP="00BF2DBB">
            <w:pPr>
              <w:autoSpaceDE w:val="0"/>
              <w:autoSpaceDN w:val="0"/>
              <w:adjustRightInd w:val="0"/>
              <w:spacing w:before="40" w:after="40" w:line="220" w:lineRule="exact"/>
              <w:rPr>
                <w:iCs/>
                <w:sz w:val="18"/>
                <w:szCs w:val="18"/>
                <w:lang w:val="fr-FR"/>
              </w:rPr>
            </w:pPr>
            <w:r w:rsidRPr="00BF2DBB">
              <w:rPr>
                <w:iCs/>
                <w:sz w:val="18"/>
                <w:szCs w:val="18"/>
                <w:lang w:val="es-ES_tradnl"/>
              </w:rPr>
              <w:t>Número</w:t>
            </w:r>
          </w:p>
        </w:tc>
        <w:tc>
          <w:tcPr>
            <w:tcW w:w="887" w:type="dxa"/>
            <w:tcBorders>
              <w:top w:val="single" w:sz="4" w:space="0" w:color="auto"/>
            </w:tcBorders>
            <w:shd w:val="clear" w:color="auto" w:fill="auto"/>
            <w:vAlign w:val="bottom"/>
          </w:tcPr>
          <w:p w:rsidR="008B7BD9" w:rsidRPr="00BF2DBB" w:rsidRDefault="008B7BD9" w:rsidP="00BF2DBB">
            <w:pPr>
              <w:autoSpaceDE w:val="0"/>
              <w:autoSpaceDN w:val="0"/>
              <w:adjustRightInd w:val="0"/>
              <w:spacing w:before="40" w:after="40" w:line="220" w:lineRule="exact"/>
              <w:jc w:val="right"/>
              <w:rPr>
                <w:iCs/>
                <w:sz w:val="18"/>
                <w:szCs w:val="18"/>
                <w:lang w:val="fr-FR"/>
              </w:rPr>
            </w:pPr>
            <w:r w:rsidRPr="00BF2DBB">
              <w:rPr>
                <w:iCs/>
                <w:sz w:val="18"/>
                <w:szCs w:val="18"/>
                <w:lang w:val="fr-FR"/>
              </w:rPr>
              <w:t>631</w:t>
            </w:r>
            <w:r w:rsidR="00BF2DBB">
              <w:rPr>
                <w:iCs/>
                <w:sz w:val="18"/>
                <w:szCs w:val="18"/>
                <w:lang w:val="fr-FR"/>
              </w:rPr>
              <w:t xml:space="preserve"> </w:t>
            </w:r>
            <w:r w:rsidRPr="00BF2DBB">
              <w:rPr>
                <w:iCs/>
                <w:sz w:val="18"/>
                <w:szCs w:val="18"/>
                <w:lang w:val="fr-FR"/>
              </w:rPr>
              <w:t>454</w:t>
            </w:r>
          </w:p>
        </w:tc>
        <w:tc>
          <w:tcPr>
            <w:tcW w:w="888" w:type="dxa"/>
            <w:tcBorders>
              <w:top w:val="single" w:sz="4" w:space="0" w:color="auto"/>
            </w:tcBorders>
            <w:shd w:val="clear" w:color="auto" w:fill="auto"/>
            <w:vAlign w:val="bottom"/>
          </w:tcPr>
          <w:p w:rsidR="008B7BD9" w:rsidRPr="00BF2DBB" w:rsidRDefault="008B7BD9" w:rsidP="00BF2DBB">
            <w:pPr>
              <w:autoSpaceDE w:val="0"/>
              <w:autoSpaceDN w:val="0"/>
              <w:adjustRightInd w:val="0"/>
              <w:spacing w:before="40" w:after="40" w:line="220" w:lineRule="exact"/>
              <w:jc w:val="right"/>
              <w:rPr>
                <w:iCs/>
                <w:sz w:val="18"/>
                <w:szCs w:val="18"/>
                <w:lang w:val="fr-FR"/>
              </w:rPr>
            </w:pPr>
            <w:r w:rsidRPr="00BF2DBB">
              <w:rPr>
                <w:iCs/>
                <w:sz w:val="18"/>
                <w:szCs w:val="18"/>
                <w:lang w:val="fr-FR"/>
              </w:rPr>
              <w:t>632</w:t>
            </w:r>
            <w:r w:rsidR="00BF2DBB">
              <w:rPr>
                <w:iCs/>
                <w:sz w:val="18"/>
                <w:szCs w:val="18"/>
                <w:lang w:val="fr-FR"/>
              </w:rPr>
              <w:t xml:space="preserve"> </w:t>
            </w:r>
            <w:r w:rsidRPr="00BF2DBB">
              <w:rPr>
                <w:iCs/>
                <w:sz w:val="18"/>
                <w:szCs w:val="18"/>
                <w:lang w:val="fr-FR"/>
              </w:rPr>
              <w:t>737</w:t>
            </w:r>
          </w:p>
        </w:tc>
        <w:tc>
          <w:tcPr>
            <w:tcW w:w="888" w:type="dxa"/>
            <w:tcBorders>
              <w:top w:val="single" w:sz="4" w:space="0" w:color="auto"/>
            </w:tcBorders>
            <w:shd w:val="clear" w:color="auto" w:fill="auto"/>
            <w:vAlign w:val="bottom"/>
          </w:tcPr>
          <w:p w:rsidR="008B7BD9" w:rsidRPr="00BF2DBB" w:rsidRDefault="008B7BD9" w:rsidP="00BF2DBB">
            <w:pPr>
              <w:autoSpaceDE w:val="0"/>
              <w:autoSpaceDN w:val="0"/>
              <w:adjustRightInd w:val="0"/>
              <w:spacing w:before="40" w:after="40" w:line="220" w:lineRule="exact"/>
              <w:jc w:val="right"/>
              <w:rPr>
                <w:iCs/>
                <w:sz w:val="18"/>
                <w:szCs w:val="18"/>
                <w:lang w:val="fr-FR"/>
              </w:rPr>
            </w:pPr>
            <w:r w:rsidRPr="00BF2DBB">
              <w:rPr>
                <w:iCs/>
                <w:sz w:val="18"/>
                <w:szCs w:val="18"/>
                <w:lang w:val="fr-FR"/>
              </w:rPr>
              <w:t>642</w:t>
            </w:r>
            <w:r w:rsidR="00BF2DBB">
              <w:rPr>
                <w:iCs/>
                <w:sz w:val="18"/>
                <w:szCs w:val="18"/>
                <w:lang w:val="fr-FR"/>
              </w:rPr>
              <w:t xml:space="preserve"> </w:t>
            </w:r>
            <w:r w:rsidRPr="00BF2DBB">
              <w:rPr>
                <w:iCs/>
                <w:sz w:val="18"/>
                <w:szCs w:val="18"/>
                <w:lang w:val="fr-FR"/>
              </w:rPr>
              <w:t>856</w:t>
            </w:r>
          </w:p>
        </w:tc>
        <w:tc>
          <w:tcPr>
            <w:tcW w:w="888" w:type="dxa"/>
            <w:tcBorders>
              <w:top w:val="single" w:sz="4" w:space="0" w:color="auto"/>
            </w:tcBorders>
            <w:shd w:val="clear" w:color="auto" w:fill="auto"/>
            <w:vAlign w:val="bottom"/>
          </w:tcPr>
          <w:p w:rsidR="008B7BD9" w:rsidRPr="00BF2DBB" w:rsidRDefault="008B7BD9" w:rsidP="00BF2DBB">
            <w:pPr>
              <w:autoSpaceDE w:val="0"/>
              <w:autoSpaceDN w:val="0"/>
              <w:adjustRightInd w:val="0"/>
              <w:spacing w:before="40" w:after="40" w:line="220" w:lineRule="exact"/>
              <w:jc w:val="right"/>
              <w:rPr>
                <w:iCs/>
                <w:sz w:val="18"/>
                <w:szCs w:val="18"/>
                <w:lang w:val="fr-FR"/>
              </w:rPr>
            </w:pPr>
            <w:r w:rsidRPr="00BF2DBB">
              <w:rPr>
                <w:iCs/>
                <w:sz w:val="18"/>
                <w:szCs w:val="18"/>
                <w:lang w:val="fr-FR"/>
              </w:rPr>
              <w:t>652</w:t>
            </w:r>
            <w:r w:rsidR="00BF2DBB">
              <w:rPr>
                <w:iCs/>
                <w:sz w:val="18"/>
                <w:szCs w:val="18"/>
                <w:lang w:val="fr-FR"/>
              </w:rPr>
              <w:t xml:space="preserve"> </w:t>
            </w:r>
            <w:r w:rsidRPr="00BF2DBB">
              <w:rPr>
                <w:iCs/>
                <w:sz w:val="18"/>
                <w:szCs w:val="18"/>
                <w:lang w:val="fr-FR"/>
              </w:rPr>
              <w:t>929</w:t>
            </w:r>
          </w:p>
        </w:tc>
        <w:tc>
          <w:tcPr>
            <w:tcW w:w="888" w:type="dxa"/>
            <w:tcBorders>
              <w:top w:val="single" w:sz="4" w:space="0" w:color="auto"/>
            </w:tcBorders>
            <w:shd w:val="clear" w:color="auto" w:fill="auto"/>
            <w:vAlign w:val="bottom"/>
          </w:tcPr>
          <w:p w:rsidR="008B7BD9" w:rsidRPr="00BF2DBB" w:rsidRDefault="008B7BD9" w:rsidP="00BF2DBB">
            <w:pPr>
              <w:autoSpaceDE w:val="0"/>
              <w:autoSpaceDN w:val="0"/>
              <w:adjustRightInd w:val="0"/>
              <w:spacing w:before="40" w:after="40" w:line="220" w:lineRule="exact"/>
              <w:jc w:val="right"/>
              <w:rPr>
                <w:iCs/>
                <w:sz w:val="18"/>
                <w:szCs w:val="18"/>
                <w:lang w:val="fr-FR"/>
              </w:rPr>
            </w:pPr>
            <w:r w:rsidRPr="00BF2DBB">
              <w:rPr>
                <w:iCs/>
                <w:sz w:val="18"/>
                <w:szCs w:val="18"/>
                <w:lang w:val="fr-FR"/>
              </w:rPr>
              <w:t>653</w:t>
            </w:r>
            <w:r w:rsidR="00BF2DBB">
              <w:rPr>
                <w:iCs/>
                <w:sz w:val="18"/>
                <w:szCs w:val="18"/>
                <w:lang w:val="fr-FR"/>
              </w:rPr>
              <w:t xml:space="preserve"> </w:t>
            </w:r>
            <w:r w:rsidRPr="00BF2DBB">
              <w:rPr>
                <w:iCs/>
                <w:sz w:val="18"/>
                <w:szCs w:val="18"/>
                <w:lang w:val="fr-FR"/>
              </w:rPr>
              <w:t>826</w:t>
            </w:r>
          </w:p>
        </w:tc>
        <w:tc>
          <w:tcPr>
            <w:tcW w:w="888" w:type="dxa"/>
            <w:tcBorders>
              <w:top w:val="single" w:sz="4" w:space="0" w:color="auto"/>
            </w:tcBorders>
            <w:shd w:val="clear" w:color="auto" w:fill="auto"/>
            <w:vAlign w:val="bottom"/>
          </w:tcPr>
          <w:p w:rsidR="008B7BD9" w:rsidRPr="00BF2DBB" w:rsidRDefault="008B7BD9" w:rsidP="00BF2DBB">
            <w:pPr>
              <w:autoSpaceDE w:val="0"/>
              <w:autoSpaceDN w:val="0"/>
              <w:adjustRightInd w:val="0"/>
              <w:spacing w:before="40" w:after="40" w:line="220" w:lineRule="exact"/>
              <w:jc w:val="right"/>
              <w:rPr>
                <w:iCs/>
                <w:sz w:val="18"/>
                <w:szCs w:val="18"/>
                <w:lang w:val="fr-FR"/>
              </w:rPr>
            </w:pPr>
            <w:r w:rsidRPr="00BF2DBB">
              <w:rPr>
                <w:iCs/>
                <w:sz w:val="18"/>
                <w:szCs w:val="18"/>
                <w:lang w:val="fr-FR"/>
              </w:rPr>
              <w:t>650</w:t>
            </w:r>
            <w:r w:rsidR="00BF2DBB">
              <w:rPr>
                <w:iCs/>
                <w:sz w:val="18"/>
                <w:szCs w:val="18"/>
                <w:lang w:val="fr-FR"/>
              </w:rPr>
              <w:t xml:space="preserve"> </w:t>
            </w:r>
            <w:r w:rsidRPr="00BF2DBB">
              <w:rPr>
                <w:iCs/>
                <w:sz w:val="18"/>
                <w:szCs w:val="18"/>
                <w:lang w:val="fr-FR"/>
              </w:rPr>
              <w:t>280</w:t>
            </w:r>
          </w:p>
        </w:tc>
        <w:tc>
          <w:tcPr>
            <w:tcW w:w="888" w:type="dxa"/>
            <w:tcBorders>
              <w:top w:val="single" w:sz="4" w:space="0" w:color="auto"/>
            </w:tcBorders>
            <w:shd w:val="clear" w:color="auto" w:fill="auto"/>
            <w:vAlign w:val="bottom"/>
          </w:tcPr>
          <w:p w:rsidR="008B7BD9" w:rsidRPr="00BF2DBB" w:rsidRDefault="008B7BD9" w:rsidP="00BF2DBB">
            <w:pPr>
              <w:autoSpaceDE w:val="0"/>
              <w:autoSpaceDN w:val="0"/>
              <w:adjustRightInd w:val="0"/>
              <w:spacing w:before="40" w:after="40" w:line="220" w:lineRule="exact"/>
              <w:jc w:val="right"/>
              <w:rPr>
                <w:iCs/>
                <w:sz w:val="18"/>
                <w:szCs w:val="18"/>
                <w:lang w:val="fr-FR"/>
              </w:rPr>
            </w:pPr>
            <w:r w:rsidRPr="00BF2DBB">
              <w:rPr>
                <w:iCs/>
                <w:sz w:val="18"/>
                <w:szCs w:val="18"/>
                <w:lang w:val="fr-FR"/>
              </w:rPr>
              <w:t>647</w:t>
            </w:r>
            <w:r w:rsidR="00BF2DBB">
              <w:rPr>
                <w:iCs/>
                <w:sz w:val="18"/>
                <w:szCs w:val="18"/>
                <w:lang w:val="fr-FR"/>
              </w:rPr>
              <w:t xml:space="preserve"> </w:t>
            </w:r>
            <w:r w:rsidRPr="00BF2DBB">
              <w:rPr>
                <w:iCs/>
                <w:sz w:val="18"/>
                <w:szCs w:val="18"/>
                <w:lang w:val="fr-FR"/>
              </w:rPr>
              <w:t>443</w:t>
            </w:r>
          </w:p>
        </w:tc>
        <w:tc>
          <w:tcPr>
            <w:tcW w:w="888" w:type="dxa"/>
            <w:tcBorders>
              <w:top w:val="single" w:sz="4" w:space="0" w:color="auto"/>
            </w:tcBorders>
            <w:shd w:val="clear" w:color="auto" w:fill="auto"/>
            <w:vAlign w:val="bottom"/>
          </w:tcPr>
          <w:p w:rsidR="008B7BD9" w:rsidRPr="00BF2DBB" w:rsidRDefault="008B7BD9" w:rsidP="00BF2DBB">
            <w:pPr>
              <w:autoSpaceDE w:val="0"/>
              <w:autoSpaceDN w:val="0"/>
              <w:adjustRightInd w:val="0"/>
              <w:spacing w:before="40" w:after="40" w:line="220" w:lineRule="exact"/>
              <w:jc w:val="right"/>
              <w:rPr>
                <w:iCs/>
                <w:sz w:val="18"/>
                <w:szCs w:val="18"/>
                <w:lang w:val="fr-FR"/>
              </w:rPr>
            </w:pPr>
            <w:r w:rsidRPr="00BF2DBB">
              <w:rPr>
                <w:iCs/>
                <w:sz w:val="18"/>
                <w:szCs w:val="18"/>
                <w:lang w:val="fr-FR"/>
              </w:rPr>
              <w:t>644</w:t>
            </w:r>
            <w:r w:rsidR="00BF2DBB">
              <w:rPr>
                <w:iCs/>
                <w:sz w:val="18"/>
                <w:szCs w:val="18"/>
                <w:lang w:val="fr-FR"/>
              </w:rPr>
              <w:t xml:space="preserve"> </w:t>
            </w:r>
            <w:r w:rsidRPr="00BF2DBB">
              <w:rPr>
                <w:iCs/>
                <w:sz w:val="18"/>
                <w:szCs w:val="18"/>
                <w:lang w:val="fr-FR"/>
              </w:rPr>
              <w:t>678</w:t>
            </w:r>
          </w:p>
        </w:tc>
      </w:tr>
      <w:tr w:rsidR="008B7BD9" w:rsidRPr="00BF2DBB" w:rsidTr="00BF2DBB">
        <w:trPr>
          <w:trHeight w:val="20"/>
        </w:trPr>
        <w:tc>
          <w:tcPr>
            <w:tcW w:w="1151" w:type="dxa"/>
            <w:shd w:val="clear" w:color="auto" w:fill="auto"/>
            <w:noWrap/>
            <w:vAlign w:val="bottom"/>
          </w:tcPr>
          <w:p w:rsidR="008B7BD9" w:rsidRPr="00BF2DBB" w:rsidRDefault="008B7BD9" w:rsidP="00BF2DBB">
            <w:pPr>
              <w:autoSpaceDE w:val="0"/>
              <w:autoSpaceDN w:val="0"/>
              <w:adjustRightInd w:val="0"/>
              <w:spacing w:before="40" w:after="40" w:line="220" w:lineRule="exact"/>
              <w:rPr>
                <w:iCs/>
                <w:sz w:val="18"/>
                <w:szCs w:val="18"/>
                <w:lang w:val="fr-FR"/>
              </w:rPr>
            </w:pPr>
          </w:p>
        </w:tc>
        <w:tc>
          <w:tcPr>
            <w:tcW w:w="1385" w:type="dxa"/>
            <w:shd w:val="clear" w:color="auto" w:fill="auto"/>
            <w:vAlign w:val="bottom"/>
          </w:tcPr>
          <w:p w:rsidR="008B7BD9" w:rsidRPr="00BF2DBB" w:rsidRDefault="008B7BD9" w:rsidP="00BF2DBB">
            <w:pPr>
              <w:autoSpaceDE w:val="0"/>
              <w:autoSpaceDN w:val="0"/>
              <w:adjustRightInd w:val="0"/>
              <w:spacing w:before="40" w:after="40" w:line="220" w:lineRule="exact"/>
              <w:rPr>
                <w:iCs/>
                <w:sz w:val="18"/>
                <w:szCs w:val="18"/>
                <w:lang w:val="fr-FR"/>
              </w:rPr>
            </w:pPr>
            <w:r w:rsidRPr="00BF2DBB">
              <w:rPr>
                <w:iCs/>
                <w:sz w:val="18"/>
                <w:szCs w:val="18"/>
                <w:lang w:val="fr-FR"/>
              </w:rPr>
              <w:t>%</w:t>
            </w:r>
          </w:p>
        </w:tc>
        <w:tc>
          <w:tcPr>
            <w:tcW w:w="887" w:type="dxa"/>
            <w:shd w:val="clear" w:color="auto" w:fill="auto"/>
            <w:vAlign w:val="bottom"/>
          </w:tcPr>
          <w:p w:rsidR="008B7BD9" w:rsidRPr="00BF2DBB" w:rsidRDefault="008B7BD9" w:rsidP="00BF2DBB">
            <w:pPr>
              <w:autoSpaceDE w:val="0"/>
              <w:autoSpaceDN w:val="0"/>
              <w:adjustRightInd w:val="0"/>
              <w:spacing w:before="40" w:after="40" w:line="220" w:lineRule="exact"/>
              <w:jc w:val="right"/>
              <w:rPr>
                <w:iCs/>
                <w:sz w:val="18"/>
                <w:szCs w:val="18"/>
                <w:lang w:val="fr-FR"/>
              </w:rPr>
            </w:pPr>
            <w:r w:rsidRPr="00BF2DBB">
              <w:rPr>
                <w:iCs/>
                <w:sz w:val="18"/>
                <w:szCs w:val="18"/>
                <w:lang w:val="fr-FR"/>
              </w:rPr>
              <w:t>86</w:t>
            </w:r>
            <w:r w:rsidR="00BF2DBB">
              <w:rPr>
                <w:iCs/>
                <w:sz w:val="18"/>
                <w:szCs w:val="18"/>
                <w:lang w:val="fr-FR"/>
              </w:rPr>
              <w:t>,</w:t>
            </w:r>
            <w:r w:rsidRPr="00BF2DBB">
              <w:rPr>
                <w:iCs/>
                <w:sz w:val="18"/>
                <w:szCs w:val="18"/>
                <w:lang w:val="fr-FR"/>
              </w:rPr>
              <w:t>5</w:t>
            </w:r>
          </w:p>
        </w:tc>
        <w:tc>
          <w:tcPr>
            <w:tcW w:w="888" w:type="dxa"/>
            <w:shd w:val="clear" w:color="auto" w:fill="auto"/>
            <w:vAlign w:val="bottom"/>
          </w:tcPr>
          <w:p w:rsidR="008B7BD9" w:rsidRPr="00BF2DBB" w:rsidRDefault="008B7BD9" w:rsidP="00BF2DBB">
            <w:pPr>
              <w:autoSpaceDE w:val="0"/>
              <w:autoSpaceDN w:val="0"/>
              <w:adjustRightInd w:val="0"/>
              <w:spacing w:before="40" w:after="40" w:line="220" w:lineRule="exact"/>
              <w:jc w:val="right"/>
              <w:rPr>
                <w:iCs/>
                <w:sz w:val="18"/>
                <w:szCs w:val="18"/>
                <w:lang w:val="fr-FR"/>
              </w:rPr>
            </w:pPr>
            <w:r w:rsidRPr="00BF2DBB">
              <w:rPr>
                <w:iCs/>
                <w:sz w:val="18"/>
                <w:szCs w:val="18"/>
                <w:lang w:val="fr-FR"/>
              </w:rPr>
              <w:t>86</w:t>
            </w:r>
            <w:r w:rsidR="00BF2DBB">
              <w:rPr>
                <w:iCs/>
                <w:sz w:val="18"/>
                <w:szCs w:val="18"/>
                <w:lang w:val="fr-FR"/>
              </w:rPr>
              <w:t>,</w:t>
            </w:r>
            <w:r w:rsidRPr="00BF2DBB">
              <w:rPr>
                <w:iCs/>
                <w:sz w:val="18"/>
                <w:szCs w:val="18"/>
                <w:lang w:val="fr-FR"/>
              </w:rPr>
              <w:t>2</w:t>
            </w:r>
          </w:p>
        </w:tc>
        <w:tc>
          <w:tcPr>
            <w:tcW w:w="888" w:type="dxa"/>
            <w:shd w:val="clear" w:color="auto" w:fill="auto"/>
            <w:vAlign w:val="bottom"/>
          </w:tcPr>
          <w:p w:rsidR="008B7BD9" w:rsidRPr="00BF2DBB" w:rsidRDefault="008B7BD9" w:rsidP="00BF2DBB">
            <w:pPr>
              <w:autoSpaceDE w:val="0"/>
              <w:autoSpaceDN w:val="0"/>
              <w:adjustRightInd w:val="0"/>
              <w:spacing w:before="40" w:after="40" w:line="220" w:lineRule="exact"/>
              <w:jc w:val="right"/>
              <w:rPr>
                <w:iCs/>
                <w:sz w:val="18"/>
                <w:szCs w:val="18"/>
                <w:lang w:val="fr-FR"/>
              </w:rPr>
            </w:pPr>
            <w:r w:rsidRPr="00BF2DBB">
              <w:rPr>
                <w:iCs/>
                <w:sz w:val="18"/>
                <w:szCs w:val="18"/>
                <w:lang w:val="fr-FR"/>
              </w:rPr>
              <w:t>85</w:t>
            </w:r>
            <w:r w:rsidR="00BF2DBB">
              <w:rPr>
                <w:iCs/>
                <w:sz w:val="18"/>
                <w:szCs w:val="18"/>
                <w:lang w:val="fr-FR"/>
              </w:rPr>
              <w:t>,</w:t>
            </w:r>
            <w:r w:rsidRPr="00BF2DBB">
              <w:rPr>
                <w:iCs/>
                <w:sz w:val="18"/>
                <w:szCs w:val="18"/>
                <w:lang w:val="fr-FR"/>
              </w:rPr>
              <w:t>9</w:t>
            </w:r>
          </w:p>
        </w:tc>
        <w:tc>
          <w:tcPr>
            <w:tcW w:w="888" w:type="dxa"/>
            <w:shd w:val="clear" w:color="auto" w:fill="auto"/>
            <w:vAlign w:val="bottom"/>
          </w:tcPr>
          <w:p w:rsidR="008B7BD9" w:rsidRPr="00BF2DBB" w:rsidRDefault="008B7BD9" w:rsidP="00BF2DBB">
            <w:pPr>
              <w:autoSpaceDE w:val="0"/>
              <w:autoSpaceDN w:val="0"/>
              <w:adjustRightInd w:val="0"/>
              <w:spacing w:before="40" w:after="40" w:line="220" w:lineRule="exact"/>
              <w:jc w:val="right"/>
              <w:rPr>
                <w:iCs/>
                <w:sz w:val="18"/>
                <w:szCs w:val="18"/>
                <w:lang w:val="fr-FR"/>
              </w:rPr>
            </w:pPr>
            <w:r w:rsidRPr="00BF2DBB">
              <w:rPr>
                <w:iCs/>
                <w:sz w:val="18"/>
                <w:szCs w:val="18"/>
                <w:lang w:val="fr-FR"/>
              </w:rPr>
              <w:t>85</w:t>
            </w:r>
            <w:r w:rsidR="00BF2DBB">
              <w:rPr>
                <w:iCs/>
                <w:sz w:val="18"/>
                <w:szCs w:val="18"/>
                <w:lang w:val="fr-FR"/>
              </w:rPr>
              <w:t>,</w:t>
            </w:r>
            <w:r w:rsidRPr="00BF2DBB">
              <w:rPr>
                <w:iCs/>
                <w:sz w:val="18"/>
                <w:szCs w:val="18"/>
                <w:lang w:val="fr-FR"/>
              </w:rPr>
              <w:t>7</w:t>
            </w:r>
          </w:p>
        </w:tc>
        <w:tc>
          <w:tcPr>
            <w:tcW w:w="888" w:type="dxa"/>
            <w:shd w:val="clear" w:color="auto" w:fill="auto"/>
            <w:vAlign w:val="bottom"/>
          </w:tcPr>
          <w:p w:rsidR="008B7BD9" w:rsidRPr="00BF2DBB" w:rsidRDefault="008B7BD9" w:rsidP="00BF2DBB">
            <w:pPr>
              <w:autoSpaceDE w:val="0"/>
              <w:autoSpaceDN w:val="0"/>
              <w:adjustRightInd w:val="0"/>
              <w:spacing w:before="40" w:after="40" w:line="220" w:lineRule="exact"/>
              <w:jc w:val="right"/>
              <w:rPr>
                <w:iCs/>
                <w:sz w:val="18"/>
                <w:szCs w:val="18"/>
                <w:lang w:val="fr-FR"/>
              </w:rPr>
            </w:pPr>
            <w:r w:rsidRPr="00BF2DBB">
              <w:rPr>
                <w:iCs/>
                <w:sz w:val="18"/>
                <w:szCs w:val="18"/>
                <w:lang w:val="fr-FR"/>
              </w:rPr>
              <w:t>85</w:t>
            </w:r>
            <w:r w:rsidR="00BF2DBB">
              <w:rPr>
                <w:iCs/>
                <w:sz w:val="18"/>
                <w:szCs w:val="18"/>
                <w:lang w:val="fr-FR"/>
              </w:rPr>
              <w:t>,</w:t>
            </w:r>
            <w:r w:rsidRPr="00BF2DBB">
              <w:rPr>
                <w:iCs/>
                <w:sz w:val="18"/>
                <w:szCs w:val="18"/>
                <w:lang w:val="fr-FR"/>
              </w:rPr>
              <w:t>5</w:t>
            </w:r>
          </w:p>
        </w:tc>
        <w:tc>
          <w:tcPr>
            <w:tcW w:w="888" w:type="dxa"/>
            <w:shd w:val="clear" w:color="auto" w:fill="auto"/>
            <w:vAlign w:val="bottom"/>
          </w:tcPr>
          <w:p w:rsidR="008B7BD9" w:rsidRPr="00BF2DBB" w:rsidRDefault="008B7BD9" w:rsidP="00BF2DBB">
            <w:pPr>
              <w:autoSpaceDE w:val="0"/>
              <w:autoSpaceDN w:val="0"/>
              <w:adjustRightInd w:val="0"/>
              <w:spacing w:before="40" w:after="40" w:line="220" w:lineRule="exact"/>
              <w:jc w:val="right"/>
              <w:rPr>
                <w:iCs/>
                <w:sz w:val="18"/>
                <w:szCs w:val="18"/>
                <w:lang w:val="fr-FR"/>
              </w:rPr>
            </w:pPr>
            <w:r w:rsidRPr="00BF2DBB">
              <w:rPr>
                <w:iCs/>
                <w:sz w:val="18"/>
                <w:szCs w:val="18"/>
                <w:lang w:val="fr-FR"/>
              </w:rPr>
              <w:t>85</w:t>
            </w:r>
            <w:r w:rsidR="00BF2DBB">
              <w:rPr>
                <w:iCs/>
                <w:sz w:val="18"/>
                <w:szCs w:val="18"/>
                <w:lang w:val="fr-FR"/>
              </w:rPr>
              <w:t>,</w:t>
            </w:r>
            <w:r w:rsidRPr="00BF2DBB">
              <w:rPr>
                <w:iCs/>
                <w:sz w:val="18"/>
                <w:szCs w:val="18"/>
                <w:lang w:val="fr-FR"/>
              </w:rPr>
              <w:t>3</w:t>
            </w:r>
          </w:p>
        </w:tc>
        <w:tc>
          <w:tcPr>
            <w:tcW w:w="888" w:type="dxa"/>
            <w:shd w:val="clear" w:color="auto" w:fill="auto"/>
            <w:vAlign w:val="bottom"/>
          </w:tcPr>
          <w:p w:rsidR="008B7BD9" w:rsidRPr="00BF2DBB" w:rsidRDefault="008B7BD9" w:rsidP="00BF2DBB">
            <w:pPr>
              <w:autoSpaceDE w:val="0"/>
              <w:autoSpaceDN w:val="0"/>
              <w:adjustRightInd w:val="0"/>
              <w:spacing w:before="40" w:after="40" w:line="220" w:lineRule="exact"/>
              <w:jc w:val="right"/>
              <w:rPr>
                <w:iCs/>
                <w:sz w:val="18"/>
                <w:szCs w:val="18"/>
                <w:lang w:val="fr-FR"/>
              </w:rPr>
            </w:pPr>
            <w:r w:rsidRPr="00BF2DBB">
              <w:rPr>
                <w:iCs/>
                <w:sz w:val="18"/>
                <w:szCs w:val="18"/>
                <w:lang w:val="fr-FR"/>
              </w:rPr>
              <w:t>85</w:t>
            </w:r>
            <w:r w:rsidR="00BF2DBB">
              <w:rPr>
                <w:iCs/>
                <w:sz w:val="18"/>
                <w:szCs w:val="18"/>
                <w:lang w:val="fr-FR"/>
              </w:rPr>
              <w:t>,</w:t>
            </w:r>
            <w:r w:rsidRPr="00BF2DBB">
              <w:rPr>
                <w:iCs/>
                <w:sz w:val="18"/>
                <w:szCs w:val="18"/>
                <w:lang w:val="fr-FR"/>
              </w:rPr>
              <w:t>1</w:t>
            </w:r>
          </w:p>
        </w:tc>
        <w:tc>
          <w:tcPr>
            <w:tcW w:w="888" w:type="dxa"/>
            <w:shd w:val="clear" w:color="auto" w:fill="auto"/>
            <w:vAlign w:val="bottom"/>
          </w:tcPr>
          <w:p w:rsidR="008B7BD9" w:rsidRPr="00BF2DBB" w:rsidRDefault="008B7BD9" w:rsidP="00BF2DBB">
            <w:pPr>
              <w:autoSpaceDE w:val="0"/>
              <w:autoSpaceDN w:val="0"/>
              <w:adjustRightInd w:val="0"/>
              <w:spacing w:before="40" w:after="40" w:line="220" w:lineRule="exact"/>
              <w:jc w:val="right"/>
              <w:rPr>
                <w:iCs/>
                <w:sz w:val="18"/>
                <w:szCs w:val="18"/>
                <w:lang w:val="fr-FR"/>
              </w:rPr>
            </w:pPr>
            <w:r w:rsidRPr="00BF2DBB">
              <w:rPr>
                <w:iCs/>
                <w:sz w:val="18"/>
                <w:szCs w:val="18"/>
                <w:lang w:val="fr-FR"/>
              </w:rPr>
              <w:t>84</w:t>
            </w:r>
            <w:r w:rsidR="00BF2DBB">
              <w:rPr>
                <w:iCs/>
                <w:sz w:val="18"/>
                <w:szCs w:val="18"/>
                <w:lang w:val="fr-FR"/>
              </w:rPr>
              <w:t>,</w:t>
            </w:r>
            <w:r w:rsidRPr="00BF2DBB">
              <w:rPr>
                <w:iCs/>
                <w:sz w:val="18"/>
                <w:szCs w:val="18"/>
                <w:lang w:val="fr-FR"/>
              </w:rPr>
              <w:t>8</w:t>
            </w:r>
          </w:p>
        </w:tc>
      </w:tr>
      <w:tr w:rsidR="008B7BD9" w:rsidRPr="00BF2DBB" w:rsidTr="00BF2DBB">
        <w:trPr>
          <w:trHeight w:val="20"/>
        </w:trPr>
        <w:tc>
          <w:tcPr>
            <w:tcW w:w="1151" w:type="dxa"/>
            <w:shd w:val="clear" w:color="auto" w:fill="auto"/>
            <w:noWrap/>
            <w:vAlign w:val="bottom"/>
          </w:tcPr>
          <w:p w:rsidR="008B7BD9" w:rsidRPr="00BF2DBB" w:rsidRDefault="008B7BD9" w:rsidP="00BF2DBB">
            <w:pPr>
              <w:autoSpaceDE w:val="0"/>
              <w:autoSpaceDN w:val="0"/>
              <w:adjustRightInd w:val="0"/>
              <w:spacing w:before="40" w:after="40" w:line="220" w:lineRule="exact"/>
              <w:rPr>
                <w:iCs/>
                <w:sz w:val="18"/>
                <w:szCs w:val="18"/>
                <w:lang w:val="fr-FR"/>
              </w:rPr>
            </w:pPr>
            <w:r w:rsidRPr="00BF2DBB">
              <w:rPr>
                <w:iCs/>
                <w:sz w:val="18"/>
                <w:szCs w:val="18"/>
                <w:lang w:val="es-ES_tradnl"/>
              </w:rPr>
              <w:t>Integrada</w:t>
            </w:r>
          </w:p>
        </w:tc>
        <w:tc>
          <w:tcPr>
            <w:tcW w:w="1385" w:type="dxa"/>
            <w:shd w:val="clear" w:color="auto" w:fill="auto"/>
            <w:vAlign w:val="bottom"/>
          </w:tcPr>
          <w:p w:rsidR="008B7BD9" w:rsidRPr="00BF2DBB" w:rsidRDefault="008B7BD9" w:rsidP="00BF2DBB">
            <w:pPr>
              <w:autoSpaceDE w:val="0"/>
              <w:autoSpaceDN w:val="0"/>
              <w:adjustRightInd w:val="0"/>
              <w:spacing w:before="40" w:after="40" w:line="220" w:lineRule="exact"/>
              <w:rPr>
                <w:iCs/>
                <w:sz w:val="18"/>
                <w:szCs w:val="18"/>
                <w:lang w:val="fr-FR"/>
              </w:rPr>
            </w:pPr>
            <w:r w:rsidRPr="00BF2DBB">
              <w:rPr>
                <w:iCs/>
                <w:sz w:val="18"/>
                <w:szCs w:val="18"/>
                <w:lang w:val="es-ES_tradnl"/>
              </w:rPr>
              <w:t>Número</w:t>
            </w:r>
          </w:p>
        </w:tc>
        <w:tc>
          <w:tcPr>
            <w:tcW w:w="887" w:type="dxa"/>
            <w:shd w:val="clear" w:color="auto" w:fill="auto"/>
            <w:vAlign w:val="bottom"/>
          </w:tcPr>
          <w:p w:rsidR="008B7BD9" w:rsidRPr="00BF2DBB" w:rsidRDefault="008B7BD9" w:rsidP="00BF2DBB">
            <w:pPr>
              <w:autoSpaceDE w:val="0"/>
              <w:autoSpaceDN w:val="0"/>
              <w:adjustRightInd w:val="0"/>
              <w:spacing w:before="40" w:after="40" w:line="220" w:lineRule="exact"/>
              <w:jc w:val="right"/>
              <w:rPr>
                <w:iCs/>
                <w:sz w:val="18"/>
                <w:szCs w:val="18"/>
                <w:lang w:val="fr-FR"/>
              </w:rPr>
            </w:pPr>
            <w:r w:rsidRPr="00BF2DBB">
              <w:rPr>
                <w:iCs/>
                <w:sz w:val="18"/>
                <w:szCs w:val="18"/>
                <w:lang w:val="fr-FR"/>
              </w:rPr>
              <w:t>74</w:t>
            </w:r>
            <w:r w:rsidR="00BF2DBB">
              <w:rPr>
                <w:iCs/>
                <w:sz w:val="18"/>
                <w:szCs w:val="18"/>
                <w:lang w:val="fr-FR"/>
              </w:rPr>
              <w:t xml:space="preserve"> </w:t>
            </w:r>
            <w:r w:rsidRPr="00BF2DBB">
              <w:rPr>
                <w:iCs/>
                <w:sz w:val="18"/>
                <w:szCs w:val="18"/>
                <w:lang w:val="fr-FR"/>
              </w:rPr>
              <w:t>143</w:t>
            </w:r>
          </w:p>
        </w:tc>
        <w:tc>
          <w:tcPr>
            <w:tcW w:w="888" w:type="dxa"/>
            <w:shd w:val="clear" w:color="auto" w:fill="auto"/>
            <w:vAlign w:val="bottom"/>
          </w:tcPr>
          <w:p w:rsidR="008B7BD9" w:rsidRPr="00BF2DBB" w:rsidRDefault="008B7BD9" w:rsidP="00BF2DBB">
            <w:pPr>
              <w:autoSpaceDE w:val="0"/>
              <w:autoSpaceDN w:val="0"/>
              <w:adjustRightInd w:val="0"/>
              <w:spacing w:before="40" w:after="40" w:line="220" w:lineRule="exact"/>
              <w:jc w:val="right"/>
              <w:rPr>
                <w:iCs/>
                <w:sz w:val="18"/>
                <w:szCs w:val="18"/>
                <w:lang w:val="fr-FR"/>
              </w:rPr>
            </w:pPr>
            <w:r w:rsidRPr="00BF2DBB">
              <w:rPr>
                <w:iCs/>
                <w:sz w:val="18"/>
                <w:szCs w:val="18"/>
                <w:lang w:val="fr-FR"/>
              </w:rPr>
              <w:t>75</w:t>
            </w:r>
            <w:r w:rsidR="00BF2DBB">
              <w:rPr>
                <w:iCs/>
                <w:sz w:val="18"/>
                <w:szCs w:val="18"/>
                <w:lang w:val="fr-FR"/>
              </w:rPr>
              <w:t xml:space="preserve"> </w:t>
            </w:r>
            <w:r w:rsidRPr="00BF2DBB">
              <w:rPr>
                <w:iCs/>
                <w:sz w:val="18"/>
                <w:szCs w:val="18"/>
                <w:lang w:val="fr-FR"/>
              </w:rPr>
              <w:t>440</w:t>
            </w:r>
          </w:p>
        </w:tc>
        <w:tc>
          <w:tcPr>
            <w:tcW w:w="888" w:type="dxa"/>
            <w:shd w:val="clear" w:color="auto" w:fill="auto"/>
            <w:vAlign w:val="bottom"/>
          </w:tcPr>
          <w:p w:rsidR="008B7BD9" w:rsidRPr="00BF2DBB" w:rsidRDefault="008B7BD9" w:rsidP="00BF2DBB">
            <w:pPr>
              <w:autoSpaceDE w:val="0"/>
              <w:autoSpaceDN w:val="0"/>
              <w:adjustRightInd w:val="0"/>
              <w:spacing w:before="40" w:after="40" w:line="220" w:lineRule="exact"/>
              <w:jc w:val="right"/>
              <w:rPr>
                <w:iCs/>
                <w:sz w:val="18"/>
                <w:szCs w:val="18"/>
                <w:lang w:val="fr-FR"/>
              </w:rPr>
            </w:pPr>
            <w:r w:rsidRPr="00BF2DBB">
              <w:rPr>
                <w:iCs/>
                <w:sz w:val="18"/>
                <w:szCs w:val="18"/>
                <w:lang w:val="fr-FR"/>
              </w:rPr>
              <w:t>77</w:t>
            </w:r>
            <w:r w:rsidR="00BF2DBB">
              <w:rPr>
                <w:iCs/>
                <w:sz w:val="18"/>
                <w:szCs w:val="18"/>
                <w:lang w:val="fr-FR"/>
              </w:rPr>
              <w:t xml:space="preserve"> </w:t>
            </w:r>
            <w:r w:rsidRPr="00BF2DBB">
              <w:rPr>
                <w:iCs/>
                <w:sz w:val="18"/>
                <w:szCs w:val="18"/>
                <w:lang w:val="fr-FR"/>
              </w:rPr>
              <w:t>636</w:t>
            </w:r>
          </w:p>
        </w:tc>
        <w:tc>
          <w:tcPr>
            <w:tcW w:w="888" w:type="dxa"/>
            <w:shd w:val="clear" w:color="auto" w:fill="auto"/>
            <w:vAlign w:val="bottom"/>
          </w:tcPr>
          <w:p w:rsidR="008B7BD9" w:rsidRPr="00BF2DBB" w:rsidRDefault="008B7BD9" w:rsidP="00BF2DBB">
            <w:pPr>
              <w:autoSpaceDE w:val="0"/>
              <w:autoSpaceDN w:val="0"/>
              <w:adjustRightInd w:val="0"/>
              <w:spacing w:before="40" w:after="40" w:line="220" w:lineRule="exact"/>
              <w:jc w:val="right"/>
              <w:rPr>
                <w:iCs/>
                <w:sz w:val="18"/>
                <w:szCs w:val="18"/>
                <w:lang w:val="fr-FR"/>
              </w:rPr>
            </w:pPr>
            <w:r w:rsidRPr="00BF2DBB">
              <w:rPr>
                <w:iCs/>
                <w:sz w:val="18"/>
                <w:szCs w:val="18"/>
                <w:lang w:val="fr-FR"/>
              </w:rPr>
              <w:t>79</w:t>
            </w:r>
            <w:r w:rsidR="00BF2DBB">
              <w:rPr>
                <w:iCs/>
                <w:sz w:val="18"/>
                <w:szCs w:val="18"/>
                <w:lang w:val="fr-FR"/>
              </w:rPr>
              <w:t xml:space="preserve"> </w:t>
            </w:r>
            <w:r w:rsidRPr="00BF2DBB">
              <w:rPr>
                <w:iCs/>
                <w:sz w:val="18"/>
                <w:szCs w:val="18"/>
                <w:lang w:val="fr-FR"/>
              </w:rPr>
              <w:t>966</w:t>
            </w:r>
          </w:p>
        </w:tc>
        <w:tc>
          <w:tcPr>
            <w:tcW w:w="888" w:type="dxa"/>
            <w:shd w:val="clear" w:color="auto" w:fill="auto"/>
            <w:vAlign w:val="bottom"/>
          </w:tcPr>
          <w:p w:rsidR="008B7BD9" w:rsidRPr="00BF2DBB" w:rsidRDefault="008B7BD9" w:rsidP="00BF2DBB">
            <w:pPr>
              <w:autoSpaceDE w:val="0"/>
              <w:autoSpaceDN w:val="0"/>
              <w:adjustRightInd w:val="0"/>
              <w:spacing w:before="40" w:after="40" w:line="220" w:lineRule="exact"/>
              <w:jc w:val="right"/>
              <w:rPr>
                <w:iCs/>
                <w:sz w:val="18"/>
                <w:szCs w:val="18"/>
                <w:lang w:val="fr-FR"/>
              </w:rPr>
            </w:pPr>
            <w:r w:rsidRPr="00BF2DBB">
              <w:rPr>
                <w:iCs/>
                <w:sz w:val="18"/>
                <w:szCs w:val="18"/>
                <w:lang w:val="fr-FR"/>
              </w:rPr>
              <w:t>81</w:t>
            </w:r>
            <w:r w:rsidR="00BF2DBB">
              <w:rPr>
                <w:iCs/>
                <w:sz w:val="18"/>
                <w:szCs w:val="18"/>
                <w:lang w:val="fr-FR"/>
              </w:rPr>
              <w:t xml:space="preserve"> </w:t>
            </w:r>
            <w:r w:rsidRPr="00BF2DBB">
              <w:rPr>
                <w:iCs/>
                <w:sz w:val="18"/>
                <w:szCs w:val="18"/>
                <w:lang w:val="fr-FR"/>
              </w:rPr>
              <w:t>678</w:t>
            </w:r>
          </w:p>
        </w:tc>
        <w:tc>
          <w:tcPr>
            <w:tcW w:w="888" w:type="dxa"/>
            <w:shd w:val="clear" w:color="auto" w:fill="auto"/>
            <w:vAlign w:val="bottom"/>
          </w:tcPr>
          <w:p w:rsidR="008B7BD9" w:rsidRPr="00BF2DBB" w:rsidRDefault="008B7BD9" w:rsidP="00BF2DBB">
            <w:pPr>
              <w:autoSpaceDE w:val="0"/>
              <w:autoSpaceDN w:val="0"/>
              <w:adjustRightInd w:val="0"/>
              <w:spacing w:before="40" w:after="40" w:line="220" w:lineRule="exact"/>
              <w:jc w:val="right"/>
              <w:rPr>
                <w:iCs/>
                <w:sz w:val="18"/>
                <w:szCs w:val="18"/>
                <w:lang w:val="fr-FR"/>
              </w:rPr>
            </w:pPr>
            <w:r w:rsidRPr="00BF2DBB">
              <w:rPr>
                <w:iCs/>
                <w:sz w:val="18"/>
                <w:szCs w:val="18"/>
                <w:lang w:val="fr-FR"/>
              </w:rPr>
              <w:t>83</w:t>
            </w:r>
            <w:r w:rsidR="00BF2DBB">
              <w:rPr>
                <w:iCs/>
                <w:sz w:val="18"/>
                <w:szCs w:val="18"/>
                <w:lang w:val="fr-FR"/>
              </w:rPr>
              <w:t xml:space="preserve"> </w:t>
            </w:r>
            <w:r w:rsidRPr="00BF2DBB">
              <w:rPr>
                <w:iCs/>
                <w:sz w:val="18"/>
                <w:szCs w:val="18"/>
                <w:lang w:val="fr-FR"/>
              </w:rPr>
              <w:t>152</w:t>
            </w:r>
          </w:p>
        </w:tc>
        <w:tc>
          <w:tcPr>
            <w:tcW w:w="888" w:type="dxa"/>
            <w:shd w:val="clear" w:color="auto" w:fill="auto"/>
            <w:vAlign w:val="bottom"/>
          </w:tcPr>
          <w:p w:rsidR="008B7BD9" w:rsidRPr="00BF2DBB" w:rsidRDefault="008B7BD9" w:rsidP="00BF2DBB">
            <w:pPr>
              <w:autoSpaceDE w:val="0"/>
              <w:autoSpaceDN w:val="0"/>
              <w:adjustRightInd w:val="0"/>
              <w:spacing w:before="40" w:after="40" w:line="220" w:lineRule="exact"/>
              <w:jc w:val="right"/>
              <w:rPr>
                <w:iCs/>
                <w:sz w:val="18"/>
                <w:szCs w:val="18"/>
                <w:lang w:val="fr-FR"/>
              </w:rPr>
            </w:pPr>
            <w:r w:rsidRPr="00BF2DBB">
              <w:rPr>
                <w:iCs/>
                <w:sz w:val="18"/>
                <w:szCs w:val="18"/>
                <w:lang w:val="fr-FR"/>
              </w:rPr>
              <w:t>83</w:t>
            </w:r>
            <w:r w:rsidR="00BF2DBB">
              <w:rPr>
                <w:iCs/>
                <w:sz w:val="18"/>
                <w:szCs w:val="18"/>
                <w:lang w:val="fr-FR"/>
              </w:rPr>
              <w:t xml:space="preserve"> </w:t>
            </w:r>
            <w:r w:rsidRPr="00BF2DBB">
              <w:rPr>
                <w:iCs/>
                <w:sz w:val="18"/>
                <w:szCs w:val="18"/>
                <w:lang w:val="fr-FR"/>
              </w:rPr>
              <w:t>423</w:t>
            </w:r>
          </w:p>
        </w:tc>
        <w:tc>
          <w:tcPr>
            <w:tcW w:w="888" w:type="dxa"/>
            <w:shd w:val="clear" w:color="auto" w:fill="auto"/>
            <w:vAlign w:val="bottom"/>
          </w:tcPr>
          <w:p w:rsidR="008B7BD9" w:rsidRPr="00BF2DBB" w:rsidRDefault="008B7BD9" w:rsidP="00BF2DBB">
            <w:pPr>
              <w:autoSpaceDE w:val="0"/>
              <w:autoSpaceDN w:val="0"/>
              <w:adjustRightInd w:val="0"/>
              <w:spacing w:before="40" w:after="40" w:line="220" w:lineRule="exact"/>
              <w:jc w:val="right"/>
              <w:rPr>
                <w:iCs/>
                <w:sz w:val="18"/>
                <w:szCs w:val="18"/>
                <w:lang w:val="fr-FR"/>
              </w:rPr>
            </w:pPr>
            <w:r w:rsidRPr="00BF2DBB">
              <w:rPr>
                <w:iCs/>
                <w:sz w:val="18"/>
                <w:szCs w:val="18"/>
                <w:lang w:val="fr-FR"/>
              </w:rPr>
              <w:t>84</w:t>
            </w:r>
            <w:r w:rsidR="00BF2DBB">
              <w:rPr>
                <w:iCs/>
                <w:sz w:val="18"/>
                <w:szCs w:val="18"/>
                <w:lang w:val="fr-FR"/>
              </w:rPr>
              <w:t xml:space="preserve"> </w:t>
            </w:r>
            <w:r w:rsidRPr="00BF2DBB">
              <w:rPr>
                <w:iCs/>
                <w:sz w:val="18"/>
                <w:szCs w:val="18"/>
                <w:lang w:val="fr-FR"/>
              </w:rPr>
              <w:t>490</w:t>
            </w:r>
          </w:p>
        </w:tc>
      </w:tr>
      <w:tr w:rsidR="008B7BD9" w:rsidRPr="00BF2DBB" w:rsidTr="00BF2DBB">
        <w:trPr>
          <w:trHeight w:val="20"/>
        </w:trPr>
        <w:tc>
          <w:tcPr>
            <w:tcW w:w="1151" w:type="dxa"/>
            <w:shd w:val="clear" w:color="auto" w:fill="auto"/>
            <w:noWrap/>
            <w:vAlign w:val="bottom"/>
          </w:tcPr>
          <w:p w:rsidR="008B7BD9" w:rsidRPr="00BF2DBB" w:rsidRDefault="008B7BD9" w:rsidP="00BF2DBB">
            <w:pPr>
              <w:autoSpaceDE w:val="0"/>
              <w:autoSpaceDN w:val="0"/>
              <w:adjustRightInd w:val="0"/>
              <w:spacing w:before="40" w:after="40" w:line="220" w:lineRule="exact"/>
              <w:rPr>
                <w:iCs/>
                <w:sz w:val="18"/>
                <w:szCs w:val="18"/>
                <w:lang w:val="fr-FR"/>
              </w:rPr>
            </w:pPr>
          </w:p>
        </w:tc>
        <w:tc>
          <w:tcPr>
            <w:tcW w:w="1385" w:type="dxa"/>
            <w:shd w:val="clear" w:color="auto" w:fill="auto"/>
            <w:vAlign w:val="bottom"/>
          </w:tcPr>
          <w:p w:rsidR="008B7BD9" w:rsidRPr="00BF2DBB" w:rsidRDefault="008B7BD9" w:rsidP="00BF2DBB">
            <w:pPr>
              <w:autoSpaceDE w:val="0"/>
              <w:autoSpaceDN w:val="0"/>
              <w:adjustRightInd w:val="0"/>
              <w:spacing w:before="40" w:after="40" w:line="220" w:lineRule="exact"/>
              <w:rPr>
                <w:iCs/>
                <w:sz w:val="18"/>
                <w:szCs w:val="18"/>
                <w:lang w:val="fr-FR"/>
              </w:rPr>
            </w:pPr>
            <w:r w:rsidRPr="00BF2DBB">
              <w:rPr>
                <w:iCs/>
                <w:sz w:val="18"/>
                <w:szCs w:val="18"/>
                <w:lang w:val="fr-FR"/>
              </w:rPr>
              <w:t>%</w:t>
            </w:r>
          </w:p>
        </w:tc>
        <w:tc>
          <w:tcPr>
            <w:tcW w:w="887" w:type="dxa"/>
            <w:shd w:val="clear" w:color="auto" w:fill="auto"/>
            <w:vAlign w:val="bottom"/>
          </w:tcPr>
          <w:p w:rsidR="008B7BD9" w:rsidRPr="00BF2DBB" w:rsidRDefault="008B7BD9" w:rsidP="00BF2DBB">
            <w:pPr>
              <w:autoSpaceDE w:val="0"/>
              <w:autoSpaceDN w:val="0"/>
              <w:adjustRightInd w:val="0"/>
              <w:spacing w:before="40" w:after="40" w:line="220" w:lineRule="exact"/>
              <w:jc w:val="right"/>
              <w:rPr>
                <w:iCs/>
                <w:sz w:val="18"/>
                <w:szCs w:val="18"/>
                <w:lang w:val="fr-FR"/>
              </w:rPr>
            </w:pPr>
            <w:r w:rsidRPr="00BF2DBB">
              <w:rPr>
                <w:iCs/>
                <w:sz w:val="18"/>
                <w:szCs w:val="18"/>
                <w:lang w:val="fr-FR"/>
              </w:rPr>
              <w:t>10</w:t>
            </w:r>
            <w:r w:rsidR="00BF2DBB">
              <w:rPr>
                <w:iCs/>
                <w:sz w:val="18"/>
                <w:szCs w:val="18"/>
                <w:lang w:val="fr-FR"/>
              </w:rPr>
              <w:t>,</w:t>
            </w:r>
            <w:r w:rsidRPr="00BF2DBB">
              <w:rPr>
                <w:iCs/>
                <w:sz w:val="18"/>
                <w:szCs w:val="18"/>
                <w:lang w:val="fr-FR"/>
              </w:rPr>
              <w:t>2</w:t>
            </w:r>
          </w:p>
        </w:tc>
        <w:tc>
          <w:tcPr>
            <w:tcW w:w="888" w:type="dxa"/>
            <w:shd w:val="clear" w:color="auto" w:fill="auto"/>
            <w:vAlign w:val="bottom"/>
          </w:tcPr>
          <w:p w:rsidR="008B7BD9" w:rsidRPr="00BF2DBB" w:rsidRDefault="008B7BD9" w:rsidP="00BF2DBB">
            <w:pPr>
              <w:autoSpaceDE w:val="0"/>
              <w:autoSpaceDN w:val="0"/>
              <w:adjustRightInd w:val="0"/>
              <w:spacing w:before="40" w:after="40" w:line="220" w:lineRule="exact"/>
              <w:jc w:val="right"/>
              <w:rPr>
                <w:iCs/>
                <w:sz w:val="18"/>
                <w:szCs w:val="18"/>
                <w:lang w:val="fr-FR"/>
              </w:rPr>
            </w:pPr>
            <w:r w:rsidRPr="00BF2DBB">
              <w:rPr>
                <w:iCs/>
                <w:sz w:val="18"/>
                <w:szCs w:val="18"/>
                <w:lang w:val="fr-FR"/>
              </w:rPr>
              <w:t>10</w:t>
            </w:r>
            <w:r w:rsidR="00BF2DBB">
              <w:rPr>
                <w:iCs/>
                <w:sz w:val="18"/>
                <w:szCs w:val="18"/>
                <w:lang w:val="fr-FR"/>
              </w:rPr>
              <w:t>,</w:t>
            </w:r>
            <w:r w:rsidRPr="00BF2DBB">
              <w:rPr>
                <w:iCs/>
                <w:sz w:val="18"/>
                <w:szCs w:val="18"/>
                <w:lang w:val="fr-FR"/>
              </w:rPr>
              <w:t>3</w:t>
            </w:r>
          </w:p>
        </w:tc>
        <w:tc>
          <w:tcPr>
            <w:tcW w:w="888" w:type="dxa"/>
            <w:shd w:val="clear" w:color="auto" w:fill="auto"/>
            <w:vAlign w:val="bottom"/>
          </w:tcPr>
          <w:p w:rsidR="008B7BD9" w:rsidRPr="00BF2DBB" w:rsidRDefault="008B7BD9" w:rsidP="00BF2DBB">
            <w:pPr>
              <w:autoSpaceDE w:val="0"/>
              <w:autoSpaceDN w:val="0"/>
              <w:adjustRightInd w:val="0"/>
              <w:spacing w:before="40" w:after="40" w:line="220" w:lineRule="exact"/>
              <w:jc w:val="right"/>
              <w:rPr>
                <w:iCs/>
                <w:sz w:val="18"/>
                <w:szCs w:val="18"/>
                <w:lang w:val="fr-FR"/>
              </w:rPr>
            </w:pPr>
            <w:r w:rsidRPr="00BF2DBB">
              <w:rPr>
                <w:iCs/>
                <w:sz w:val="18"/>
                <w:szCs w:val="18"/>
                <w:lang w:val="fr-FR"/>
              </w:rPr>
              <w:t>10</w:t>
            </w:r>
            <w:r w:rsidR="00BF2DBB">
              <w:rPr>
                <w:iCs/>
                <w:sz w:val="18"/>
                <w:szCs w:val="18"/>
                <w:lang w:val="fr-FR"/>
              </w:rPr>
              <w:t>,</w:t>
            </w:r>
            <w:r w:rsidRPr="00BF2DBB">
              <w:rPr>
                <w:iCs/>
                <w:sz w:val="18"/>
                <w:szCs w:val="18"/>
                <w:lang w:val="fr-FR"/>
              </w:rPr>
              <w:t>4</w:t>
            </w:r>
          </w:p>
        </w:tc>
        <w:tc>
          <w:tcPr>
            <w:tcW w:w="888" w:type="dxa"/>
            <w:shd w:val="clear" w:color="auto" w:fill="auto"/>
            <w:vAlign w:val="bottom"/>
          </w:tcPr>
          <w:p w:rsidR="008B7BD9" w:rsidRPr="00BF2DBB" w:rsidRDefault="008B7BD9" w:rsidP="00BF2DBB">
            <w:pPr>
              <w:autoSpaceDE w:val="0"/>
              <w:autoSpaceDN w:val="0"/>
              <w:adjustRightInd w:val="0"/>
              <w:spacing w:before="40" w:after="40" w:line="220" w:lineRule="exact"/>
              <w:jc w:val="right"/>
              <w:rPr>
                <w:iCs/>
                <w:sz w:val="18"/>
                <w:szCs w:val="18"/>
                <w:lang w:val="fr-FR"/>
              </w:rPr>
            </w:pPr>
            <w:r w:rsidRPr="00BF2DBB">
              <w:rPr>
                <w:iCs/>
                <w:sz w:val="18"/>
                <w:szCs w:val="18"/>
                <w:lang w:val="fr-FR"/>
              </w:rPr>
              <w:t>10</w:t>
            </w:r>
            <w:r w:rsidR="00BF2DBB">
              <w:rPr>
                <w:iCs/>
                <w:sz w:val="18"/>
                <w:szCs w:val="18"/>
                <w:lang w:val="fr-FR"/>
              </w:rPr>
              <w:t>,</w:t>
            </w:r>
            <w:r w:rsidRPr="00BF2DBB">
              <w:rPr>
                <w:iCs/>
                <w:sz w:val="18"/>
                <w:szCs w:val="18"/>
                <w:lang w:val="fr-FR"/>
              </w:rPr>
              <w:t>5</w:t>
            </w:r>
          </w:p>
        </w:tc>
        <w:tc>
          <w:tcPr>
            <w:tcW w:w="888" w:type="dxa"/>
            <w:shd w:val="clear" w:color="auto" w:fill="auto"/>
            <w:vAlign w:val="bottom"/>
          </w:tcPr>
          <w:p w:rsidR="008B7BD9" w:rsidRPr="00BF2DBB" w:rsidRDefault="008B7BD9" w:rsidP="00BF2DBB">
            <w:pPr>
              <w:autoSpaceDE w:val="0"/>
              <w:autoSpaceDN w:val="0"/>
              <w:adjustRightInd w:val="0"/>
              <w:spacing w:before="40" w:after="40" w:line="220" w:lineRule="exact"/>
              <w:jc w:val="right"/>
              <w:rPr>
                <w:iCs/>
                <w:sz w:val="18"/>
                <w:szCs w:val="18"/>
                <w:lang w:val="fr-FR"/>
              </w:rPr>
            </w:pPr>
            <w:r w:rsidRPr="00BF2DBB">
              <w:rPr>
                <w:iCs/>
                <w:sz w:val="18"/>
                <w:szCs w:val="18"/>
                <w:lang w:val="fr-FR"/>
              </w:rPr>
              <w:t>10</w:t>
            </w:r>
            <w:r w:rsidR="00BF2DBB">
              <w:rPr>
                <w:iCs/>
                <w:sz w:val="18"/>
                <w:szCs w:val="18"/>
                <w:lang w:val="fr-FR"/>
              </w:rPr>
              <w:t>,</w:t>
            </w:r>
            <w:r w:rsidRPr="00BF2DBB">
              <w:rPr>
                <w:iCs/>
                <w:sz w:val="18"/>
                <w:szCs w:val="18"/>
                <w:lang w:val="fr-FR"/>
              </w:rPr>
              <w:t>7</w:t>
            </w:r>
          </w:p>
        </w:tc>
        <w:tc>
          <w:tcPr>
            <w:tcW w:w="888" w:type="dxa"/>
            <w:shd w:val="clear" w:color="auto" w:fill="auto"/>
            <w:vAlign w:val="bottom"/>
          </w:tcPr>
          <w:p w:rsidR="008B7BD9" w:rsidRPr="00BF2DBB" w:rsidRDefault="008B7BD9" w:rsidP="00BF2DBB">
            <w:pPr>
              <w:autoSpaceDE w:val="0"/>
              <w:autoSpaceDN w:val="0"/>
              <w:adjustRightInd w:val="0"/>
              <w:spacing w:before="40" w:after="40" w:line="220" w:lineRule="exact"/>
              <w:jc w:val="right"/>
              <w:rPr>
                <w:iCs/>
                <w:sz w:val="18"/>
                <w:szCs w:val="18"/>
                <w:lang w:val="fr-FR"/>
              </w:rPr>
            </w:pPr>
            <w:r w:rsidRPr="00BF2DBB">
              <w:rPr>
                <w:iCs/>
                <w:sz w:val="18"/>
                <w:szCs w:val="18"/>
                <w:lang w:val="fr-FR"/>
              </w:rPr>
              <w:t>10</w:t>
            </w:r>
            <w:r w:rsidR="00BF2DBB">
              <w:rPr>
                <w:iCs/>
                <w:sz w:val="18"/>
                <w:szCs w:val="18"/>
                <w:lang w:val="fr-FR"/>
              </w:rPr>
              <w:t>,</w:t>
            </w:r>
            <w:r w:rsidRPr="00BF2DBB">
              <w:rPr>
                <w:iCs/>
                <w:sz w:val="18"/>
                <w:szCs w:val="18"/>
                <w:lang w:val="fr-FR"/>
              </w:rPr>
              <w:t>9</w:t>
            </w:r>
          </w:p>
        </w:tc>
        <w:tc>
          <w:tcPr>
            <w:tcW w:w="888" w:type="dxa"/>
            <w:shd w:val="clear" w:color="auto" w:fill="auto"/>
            <w:vAlign w:val="bottom"/>
          </w:tcPr>
          <w:p w:rsidR="008B7BD9" w:rsidRPr="00BF2DBB" w:rsidRDefault="008B7BD9" w:rsidP="00BF2DBB">
            <w:pPr>
              <w:autoSpaceDE w:val="0"/>
              <w:autoSpaceDN w:val="0"/>
              <w:adjustRightInd w:val="0"/>
              <w:spacing w:before="40" w:after="40" w:line="220" w:lineRule="exact"/>
              <w:jc w:val="right"/>
              <w:rPr>
                <w:iCs/>
                <w:sz w:val="18"/>
                <w:szCs w:val="18"/>
                <w:lang w:val="fr-FR"/>
              </w:rPr>
            </w:pPr>
            <w:r w:rsidRPr="00BF2DBB">
              <w:rPr>
                <w:iCs/>
                <w:sz w:val="18"/>
                <w:szCs w:val="18"/>
                <w:lang w:val="fr-FR"/>
              </w:rPr>
              <w:t>11</w:t>
            </w:r>
            <w:r w:rsidR="00BF2DBB">
              <w:rPr>
                <w:iCs/>
                <w:sz w:val="18"/>
                <w:szCs w:val="18"/>
                <w:lang w:val="fr-FR"/>
              </w:rPr>
              <w:t>,</w:t>
            </w:r>
            <w:r w:rsidRPr="00BF2DBB">
              <w:rPr>
                <w:iCs/>
                <w:sz w:val="18"/>
                <w:szCs w:val="18"/>
                <w:lang w:val="fr-FR"/>
              </w:rPr>
              <w:t>0</w:t>
            </w:r>
          </w:p>
        </w:tc>
        <w:tc>
          <w:tcPr>
            <w:tcW w:w="888" w:type="dxa"/>
            <w:shd w:val="clear" w:color="auto" w:fill="auto"/>
            <w:vAlign w:val="bottom"/>
          </w:tcPr>
          <w:p w:rsidR="008B7BD9" w:rsidRPr="00BF2DBB" w:rsidRDefault="008B7BD9" w:rsidP="00BF2DBB">
            <w:pPr>
              <w:autoSpaceDE w:val="0"/>
              <w:autoSpaceDN w:val="0"/>
              <w:adjustRightInd w:val="0"/>
              <w:spacing w:before="40" w:after="40" w:line="220" w:lineRule="exact"/>
              <w:jc w:val="right"/>
              <w:rPr>
                <w:iCs/>
                <w:sz w:val="18"/>
                <w:szCs w:val="18"/>
                <w:lang w:val="fr-FR"/>
              </w:rPr>
            </w:pPr>
            <w:r w:rsidRPr="00BF2DBB">
              <w:rPr>
                <w:iCs/>
                <w:sz w:val="18"/>
                <w:szCs w:val="18"/>
                <w:lang w:val="fr-FR"/>
              </w:rPr>
              <w:t>11</w:t>
            </w:r>
            <w:r w:rsidR="00BF2DBB">
              <w:rPr>
                <w:iCs/>
                <w:sz w:val="18"/>
                <w:szCs w:val="18"/>
                <w:lang w:val="fr-FR"/>
              </w:rPr>
              <w:t>,</w:t>
            </w:r>
            <w:r w:rsidRPr="00BF2DBB">
              <w:rPr>
                <w:iCs/>
                <w:sz w:val="18"/>
                <w:szCs w:val="18"/>
                <w:lang w:val="fr-FR"/>
              </w:rPr>
              <w:t>1</w:t>
            </w:r>
          </w:p>
        </w:tc>
      </w:tr>
      <w:tr w:rsidR="008B7BD9" w:rsidRPr="00BF2DBB" w:rsidTr="00BF2DBB">
        <w:trPr>
          <w:trHeight w:val="20"/>
        </w:trPr>
        <w:tc>
          <w:tcPr>
            <w:tcW w:w="1151" w:type="dxa"/>
            <w:shd w:val="clear" w:color="auto" w:fill="auto"/>
            <w:noWrap/>
            <w:vAlign w:val="bottom"/>
          </w:tcPr>
          <w:p w:rsidR="008B7BD9" w:rsidRPr="00BF2DBB" w:rsidRDefault="008B7BD9" w:rsidP="00BF2DBB">
            <w:pPr>
              <w:autoSpaceDE w:val="0"/>
              <w:autoSpaceDN w:val="0"/>
              <w:adjustRightInd w:val="0"/>
              <w:spacing w:before="40" w:after="40" w:line="220" w:lineRule="exact"/>
              <w:rPr>
                <w:iCs/>
                <w:sz w:val="18"/>
                <w:szCs w:val="18"/>
                <w:lang w:val="fr-FR"/>
              </w:rPr>
            </w:pPr>
            <w:r w:rsidRPr="00BF2DBB">
              <w:rPr>
                <w:iCs/>
                <w:sz w:val="18"/>
                <w:szCs w:val="18"/>
                <w:lang w:val="es-ES_tradnl"/>
              </w:rPr>
              <w:t>Privada</w:t>
            </w:r>
          </w:p>
        </w:tc>
        <w:tc>
          <w:tcPr>
            <w:tcW w:w="1385" w:type="dxa"/>
            <w:shd w:val="clear" w:color="auto" w:fill="auto"/>
            <w:vAlign w:val="bottom"/>
          </w:tcPr>
          <w:p w:rsidR="008B7BD9" w:rsidRPr="00BF2DBB" w:rsidRDefault="008B7BD9" w:rsidP="00BF2DBB">
            <w:pPr>
              <w:autoSpaceDE w:val="0"/>
              <w:autoSpaceDN w:val="0"/>
              <w:adjustRightInd w:val="0"/>
              <w:spacing w:before="40" w:after="40" w:line="220" w:lineRule="exact"/>
              <w:rPr>
                <w:iCs/>
                <w:sz w:val="18"/>
                <w:szCs w:val="18"/>
                <w:lang w:val="fr-FR"/>
              </w:rPr>
            </w:pPr>
            <w:r w:rsidRPr="00BF2DBB">
              <w:rPr>
                <w:iCs/>
                <w:sz w:val="18"/>
                <w:szCs w:val="18"/>
                <w:lang w:val="es-ES_tradnl"/>
              </w:rPr>
              <w:t>Número</w:t>
            </w:r>
          </w:p>
        </w:tc>
        <w:tc>
          <w:tcPr>
            <w:tcW w:w="887" w:type="dxa"/>
            <w:shd w:val="clear" w:color="auto" w:fill="auto"/>
            <w:vAlign w:val="bottom"/>
          </w:tcPr>
          <w:p w:rsidR="008B7BD9" w:rsidRPr="00BF2DBB" w:rsidRDefault="008B7BD9" w:rsidP="00BF2DBB">
            <w:pPr>
              <w:autoSpaceDE w:val="0"/>
              <w:autoSpaceDN w:val="0"/>
              <w:adjustRightInd w:val="0"/>
              <w:spacing w:before="40" w:after="40" w:line="220" w:lineRule="exact"/>
              <w:jc w:val="right"/>
              <w:rPr>
                <w:iCs/>
                <w:sz w:val="18"/>
                <w:szCs w:val="18"/>
                <w:lang w:val="fr-FR"/>
              </w:rPr>
            </w:pPr>
            <w:r w:rsidRPr="00BF2DBB">
              <w:rPr>
                <w:iCs/>
                <w:sz w:val="18"/>
                <w:szCs w:val="18"/>
                <w:lang w:val="fr-FR"/>
              </w:rPr>
              <w:t>24</w:t>
            </w:r>
            <w:r w:rsidR="00BF2DBB">
              <w:rPr>
                <w:iCs/>
                <w:sz w:val="18"/>
                <w:szCs w:val="18"/>
                <w:lang w:val="fr-FR"/>
              </w:rPr>
              <w:t xml:space="preserve"> </w:t>
            </w:r>
            <w:r w:rsidRPr="00BF2DBB">
              <w:rPr>
                <w:iCs/>
                <w:sz w:val="18"/>
                <w:szCs w:val="18"/>
                <w:lang w:val="fr-FR"/>
              </w:rPr>
              <w:t>092</w:t>
            </w:r>
          </w:p>
        </w:tc>
        <w:tc>
          <w:tcPr>
            <w:tcW w:w="888" w:type="dxa"/>
            <w:shd w:val="clear" w:color="auto" w:fill="auto"/>
            <w:vAlign w:val="bottom"/>
          </w:tcPr>
          <w:p w:rsidR="008B7BD9" w:rsidRPr="00BF2DBB" w:rsidRDefault="008B7BD9" w:rsidP="00BF2DBB">
            <w:pPr>
              <w:autoSpaceDE w:val="0"/>
              <w:autoSpaceDN w:val="0"/>
              <w:adjustRightInd w:val="0"/>
              <w:spacing w:before="40" w:after="40" w:line="220" w:lineRule="exact"/>
              <w:jc w:val="right"/>
              <w:rPr>
                <w:iCs/>
                <w:sz w:val="18"/>
                <w:szCs w:val="18"/>
                <w:lang w:val="fr-FR"/>
              </w:rPr>
            </w:pPr>
            <w:r w:rsidRPr="00BF2DBB">
              <w:rPr>
                <w:iCs/>
                <w:sz w:val="18"/>
                <w:szCs w:val="18"/>
                <w:lang w:val="fr-FR"/>
              </w:rPr>
              <w:t>25</w:t>
            </w:r>
            <w:r w:rsidR="00BF2DBB">
              <w:rPr>
                <w:iCs/>
                <w:sz w:val="18"/>
                <w:szCs w:val="18"/>
                <w:lang w:val="fr-FR"/>
              </w:rPr>
              <w:t xml:space="preserve"> </w:t>
            </w:r>
            <w:r w:rsidRPr="00BF2DBB">
              <w:rPr>
                <w:iCs/>
                <w:sz w:val="18"/>
                <w:szCs w:val="18"/>
                <w:lang w:val="fr-FR"/>
              </w:rPr>
              <w:t>747</w:t>
            </w:r>
          </w:p>
        </w:tc>
        <w:tc>
          <w:tcPr>
            <w:tcW w:w="888" w:type="dxa"/>
            <w:shd w:val="clear" w:color="auto" w:fill="auto"/>
            <w:vAlign w:val="bottom"/>
          </w:tcPr>
          <w:p w:rsidR="008B7BD9" w:rsidRPr="00BF2DBB" w:rsidRDefault="008B7BD9" w:rsidP="00BF2DBB">
            <w:pPr>
              <w:autoSpaceDE w:val="0"/>
              <w:autoSpaceDN w:val="0"/>
              <w:adjustRightInd w:val="0"/>
              <w:spacing w:before="40" w:after="40" w:line="220" w:lineRule="exact"/>
              <w:jc w:val="right"/>
              <w:rPr>
                <w:iCs/>
                <w:sz w:val="18"/>
                <w:szCs w:val="18"/>
                <w:lang w:val="fr-FR"/>
              </w:rPr>
            </w:pPr>
            <w:r w:rsidRPr="00BF2DBB">
              <w:rPr>
                <w:iCs/>
                <w:sz w:val="18"/>
                <w:szCs w:val="18"/>
                <w:lang w:val="fr-FR"/>
              </w:rPr>
              <w:t>27</w:t>
            </w:r>
            <w:r w:rsidR="00BF2DBB">
              <w:rPr>
                <w:iCs/>
                <w:sz w:val="18"/>
                <w:szCs w:val="18"/>
                <w:lang w:val="fr-FR"/>
              </w:rPr>
              <w:t xml:space="preserve"> </w:t>
            </w:r>
            <w:r w:rsidRPr="00BF2DBB">
              <w:rPr>
                <w:iCs/>
                <w:sz w:val="18"/>
                <w:szCs w:val="18"/>
                <w:lang w:val="fr-FR"/>
              </w:rPr>
              <w:t>592</w:t>
            </w:r>
          </w:p>
        </w:tc>
        <w:tc>
          <w:tcPr>
            <w:tcW w:w="888" w:type="dxa"/>
            <w:shd w:val="clear" w:color="auto" w:fill="auto"/>
            <w:vAlign w:val="bottom"/>
          </w:tcPr>
          <w:p w:rsidR="008B7BD9" w:rsidRPr="00BF2DBB" w:rsidRDefault="008B7BD9" w:rsidP="00BF2DBB">
            <w:pPr>
              <w:autoSpaceDE w:val="0"/>
              <w:autoSpaceDN w:val="0"/>
              <w:adjustRightInd w:val="0"/>
              <w:spacing w:before="40" w:after="40" w:line="220" w:lineRule="exact"/>
              <w:jc w:val="right"/>
              <w:rPr>
                <w:iCs/>
                <w:sz w:val="18"/>
                <w:szCs w:val="18"/>
                <w:lang w:val="fr-FR"/>
              </w:rPr>
            </w:pPr>
            <w:r w:rsidRPr="00BF2DBB">
              <w:rPr>
                <w:iCs/>
                <w:sz w:val="18"/>
                <w:szCs w:val="18"/>
                <w:lang w:val="fr-FR"/>
              </w:rPr>
              <w:t>28</w:t>
            </w:r>
            <w:r w:rsidR="00BF2DBB">
              <w:rPr>
                <w:iCs/>
                <w:sz w:val="18"/>
                <w:szCs w:val="18"/>
                <w:lang w:val="fr-FR"/>
              </w:rPr>
              <w:t xml:space="preserve"> </w:t>
            </w:r>
            <w:r w:rsidRPr="00BF2DBB">
              <w:rPr>
                <w:iCs/>
                <w:sz w:val="18"/>
                <w:szCs w:val="18"/>
                <w:lang w:val="fr-FR"/>
              </w:rPr>
              <w:t>860</w:t>
            </w:r>
          </w:p>
        </w:tc>
        <w:tc>
          <w:tcPr>
            <w:tcW w:w="888" w:type="dxa"/>
            <w:shd w:val="clear" w:color="auto" w:fill="auto"/>
            <w:vAlign w:val="bottom"/>
          </w:tcPr>
          <w:p w:rsidR="008B7BD9" w:rsidRPr="00BF2DBB" w:rsidRDefault="008B7BD9" w:rsidP="00BF2DBB">
            <w:pPr>
              <w:autoSpaceDE w:val="0"/>
              <w:autoSpaceDN w:val="0"/>
              <w:adjustRightInd w:val="0"/>
              <w:spacing w:before="40" w:after="40" w:line="220" w:lineRule="exact"/>
              <w:jc w:val="right"/>
              <w:rPr>
                <w:iCs/>
                <w:sz w:val="18"/>
                <w:szCs w:val="18"/>
                <w:lang w:val="fr-FR"/>
              </w:rPr>
            </w:pPr>
            <w:r w:rsidRPr="00BF2DBB">
              <w:rPr>
                <w:iCs/>
                <w:sz w:val="18"/>
                <w:szCs w:val="18"/>
                <w:lang w:val="fr-FR"/>
              </w:rPr>
              <w:t>29</w:t>
            </w:r>
            <w:r w:rsidR="00BF2DBB">
              <w:rPr>
                <w:iCs/>
                <w:sz w:val="18"/>
                <w:szCs w:val="18"/>
                <w:lang w:val="fr-FR"/>
              </w:rPr>
              <w:t xml:space="preserve"> </w:t>
            </w:r>
            <w:r w:rsidRPr="00BF2DBB">
              <w:rPr>
                <w:iCs/>
                <w:sz w:val="18"/>
                <w:szCs w:val="18"/>
                <w:lang w:val="fr-FR"/>
              </w:rPr>
              <w:t>150</w:t>
            </w:r>
          </w:p>
        </w:tc>
        <w:tc>
          <w:tcPr>
            <w:tcW w:w="888" w:type="dxa"/>
            <w:shd w:val="clear" w:color="auto" w:fill="auto"/>
            <w:vAlign w:val="bottom"/>
          </w:tcPr>
          <w:p w:rsidR="008B7BD9" w:rsidRPr="00BF2DBB" w:rsidRDefault="008B7BD9" w:rsidP="00BF2DBB">
            <w:pPr>
              <w:autoSpaceDE w:val="0"/>
              <w:autoSpaceDN w:val="0"/>
              <w:adjustRightInd w:val="0"/>
              <w:spacing w:before="40" w:after="40" w:line="220" w:lineRule="exact"/>
              <w:jc w:val="right"/>
              <w:rPr>
                <w:iCs/>
                <w:sz w:val="18"/>
                <w:szCs w:val="18"/>
                <w:lang w:val="fr-FR"/>
              </w:rPr>
            </w:pPr>
            <w:r w:rsidRPr="00BF2DBB">
              <w:rPr>
                <w:iCs/>
                <w:sz w:val="18"/>
                <w:szCs w:val="18"/>
                <w:lang w:val="fr-FR"/>
              </w:rPr>
              <w:t>29</w:t>
            </w:r>
            <w:r w:rsidR="00BF2DBB">
              <w:rPr>
                <w:iCs/>
                <w:sz w:val="18"/>
                <w:szCs w:val="18"/>
                <w:lang w:val="fr-FR"/>
              </w:rPr>
              <w:t xml:space="preserve"> </w:t>
            </w:r>
            <w:r w:rsidRPr="00BF2DBB">
              <w:rPr>
                <w:iCs/>
                <w:sz w:val="18"/>
                <w:szCs w:val="18"/>
                <w:lang w:val="fr-FR"/>
              </w:rPr>
              <w:t>358</w:t>
            </w:r>
          </w:p>
        </w:tc>
        <w:tc>
          <w:tcPr>
            <w:tcW w:w="888" w:type="dxa"/>
            <w:shd w:val="clear" w:color="auto" w:fill="auto"/>
            <w:vAlign w:val="bottom"/>
          </w:tcPr>
          <w:p w:rsidR="008B7BD9" w:rsidRPr="00BF2DBB" w:rsidRDefault="008B7BD9" w:rsidP="00BF2DBB">
            <w:pPr>
              <w:autoSpaceDE w:val="0"/>
              <w:autoSpaceDN w:val="0"/>
              <w:adjustRightInd w:val="0"/>
              <w:spacing w:before="40" w:after="40" w:line="220" w:lineRule="exact"/>
              <w:jc w:val="right"/>
              <w:rPr>
                <w:iCs/>
                <w:sz w:val="18"/>
                <w:szCs w:val="18"/>
                <w:lang w:val="fr-FR"/>
              </w:rPr>
            </w:pPr>
            <w:r w:rsidRPr="00BF2DBB">
              <w:rPr>
                <w:iCs/>
                <w:sz w:val="18"/>
                <w:szCs w:val="18"/>
                <w:lang w:val="fr-FR"/>
              </w:rPr>
              <w:t>29</w:t>
            </w:r>
            <w:r w:rsidR="00BF2DBB">
              <w:rPr>
                <w:iCs/>
                <w:sz w:val="18"/>
                <w:szCs w:val="18"/>
                <w:lang w:val="fr-FR"/>
              </w:rPr>
              <w:t xml:space="preserve"> </w:t>
            </w:r>
            <w:r w:rsidRPr="00BF2DBB">
              <w:rPr>
                <w:iCs/>
                <w:sz w:val="18"/>
                <w:szCs w:val="18"/>
                <w:lang w:val="fr-FR"/>
              </w:rPr>
              <w:t>895</w:t>
            </w:r>
          </w:p>
        </w:tc>
        <w:tc>
          <w:tcPr>
            <w:tcW w:w="888" w:type="dxa"/>
            <w:shd w:val="clear" w:color="auto" w:fill="auto"/>
            <w:vAlign w:val="bottom"/>
          </w:tcPr>
          <w:p w:rsidR="008B7BD9" w:rsidRPr="00BF2DBB" w:rsidRDefault="008B7BD9" w:rsidP="00BF2DBB">
            <w:pPr>
              <w:autoSpaceDE w:val="0"/>
              <w:autoSpaceDN w:val="0"/>
              <w:adjustRightInd w:val="0"/>
              <w:spacing w:before="40" w:after="40" w:line="220" w:lineRule="exact"/>
              <w:jc w:val="right"/>
              <w:rPr>
                <w:iCs/>
                <w:sz w:val="18"/>
                <w:szCs w:val="18"/>
                <w:lang w:val="fr-FR"/>
              </w:rPr>
            </w:pPr>
            <w:r w:rsidRPr="00BF2DBB">
              <w:rPr>
                <w:iCs/>
                <w:sz w:val="18"/>
                <w:szCs w:val="18"/>
                <w:lang w:val="fr-FR"/>
              </w:rPr>
              <w:t>30</w:t>
            </w:r>
            <w:r w:rsidR="00BF2DBB">
              <w:rPr>
                <w:iCs/>
                <w:sz w:val="18"/>
                <w:szCs w:val="18"/>
                <w:lang w:val="fr-FR"/>
              </w:rPr>
              <w:t xml:space="preserve"> </w:t>
            </w:r>
            <w:r w:rsidRPr="00BF2DBB">
              <w:rPr>
                <w:iCs/>
                <w:sz w:val="18"/>
                <w:szCs w:val="18"/>
                <w:lang w:val="fr-FR"/>
              </w:rPr>
              <w:t>738</w:t>
            </w:r>
          </w:p>
        </w:tc>
      </w:tr>
      <w:tr w:rsidR="008B7BD9" w:rsidRPr="00BF2DBB" w:rsidTr="00BF2DBB">
        <w:trPr>
          <w:trHeight w:val="20"/>
        </w:trPr>
        <w:tc>
          <w:tcPr>
            <w:tcW w:w="1151" w:type="dxa"/>
            <w:tcBorders>
              <w:bottom w:val="single" w:sz="12" w:space="0" w:color="auto"/>
            </w:tcBorders>
            <w:shd w:val="clear" w:color="auto" w:fill="auto"/>
            <w:noWrap/>
            <w:vAlign w:val="bottom"/>
          </w:tcPr>
          <w:p w:rsidR="008B7BD9" w:rsidRPr="00BF2DBB" w:rsidRDefault="008B7BD9" w:rsidP="00BF2DBB">
            <w:pPr>
              <w:autoSpaceDE w:val="0"/>
              <w:autoSpaceDN w:val="0"/>
              <w:adjustRightInd w:val="0"/>
              <w:spacing w:before="40" w:after="40" w:line="220" w:lineRule="exact"/>
              <w:rPr>
                <w:iCs/>
                <w:sz w:val="18"/>
                <w:szCs w:val="18"/>
                <w:lang w:val="fr-FR"/>
              </w:rPr>
            </w:pPr>
          </w:p>
        </w:tc>
        <w:tc>
          <w:tcPr>
            <w:tcW w:w="1385" w:type="dxa"/>
            <w:tcBorders>
              <w:bottom w:val="single" w:sz="12" w:space="0" w:color="auto"/>
            </w:tcBorders>
            <w:shd w:val="clear" w:color="auto" w:fill="auto"/>
            <w:vAlign w:val="bottom"/>
          </w:tcPr>
          <w:p w:rsidR="008B7BD9" w:rsidRPr="00BF2DBB" w:rsidRDefault="008B7BD9" w:rsidP="00BF2DBB">
            <w:pPr>
              <w:autoSpaceDE w:val="0"/>
              <w:autoSpaceDN w:val="0"/>
              <w:adjustRightInd w:val="0"/>
              <w:spacing w:before="40" w:after="40" w:line="220" w:lineRule="exact"/>
              <w:rPr>
                <w:iCs/>
                <w:sz w:val="18"/>
                <w:szCs w:val="18"/>
                <w:lang w:val="fr-FR"/>
              </w:rPr>
            </w:pPr>
            <w:r w:rsidRPr="00BF2DBB">
              <w:rPr>
                <w:iCs/>
                <w:sz w:val="18"/>
                <w:szCs w:val="18"/>
                <w:lang w:val="fr-FR"/>
              </w:rPr>
              <w:t>%</w:t>
            </w:r>
          </w:p>
        </w:tc>
        <w:tc>
          <w:tcPr>
            <w:tcW w:w="887" w:type="dxa"/>
            <w:tcBorders>
              <w:bottom w:val="single" w:sz="12" w:space="0" w:color="auto"/>
            </w:tcBorders>
            <w:shd w:val="clear" w:color="auto" w:fill="auto"/>
            <w:vAlign w:val="bottom"/>
          </w:tcPr>
          <w:p w:rsidR="008B7BD9" w:rsidRPr="00BF2DBB" w:rsidRDefault="008B7BD9" w:rsidP="00BF2DBB">
            <w:pPr>
              <w:autoSpaceDE w:val="0"/>
              <w:autoSpaceDN w:val="0"/>
              <w:adjustRightInd w:val="0"/>
              <w:spacing w:before="40" w:after="40" w:line="220" w:lineRule="exact"/>
              <w:jc w:val="right"/>
              <w:rPr>
                <w:iCs/>
                <w:sz w:val="18"/>
                <w:szCs w:val="18"/>
                <w:lang w:val="fr-FR"/>
              </w:rPr>
            </w:pPr>
            <w:r w:rsidRPr="00BF2DBB">
              <w:rPr>
                <w:iCs/>
                <w:sz w:val="18"/>
                <w:szCs w:val="18"/>
                <w:lang w:val="fr-FR"/>
              </w:rPr>
              <w:t>3</w:t>
            </w:r>
            <w:r w:rsidR="00BF2DBB">
              <w:rPr>
                <w:iCs/>
                <w:sz w:val="18"/>
                <w:szCs w:val="18"/>
                <w:lang w:val="fr-FR"/>
              </w:rPr>
              <w:t>,</w:t>
            </w:r>
            <w:r w:rsidRPr="00BF2DBB">
              <w:rPr>
                <w:iCs/>
                <w:sz w:val="18"/>
                <w:szCs w:val="18"/>
                <w:lang w:val="fr-FR"/>
              </w:rPr>
              <w:t>3</w:t>
            </w:r>
          </w:p>
        </w:tc>
        <w:tc>
          <w:tcPr>
            <w:tcW w:w="888" w:type="dxa"/>
            <w:tcBorders>
              <w:bottom w:val="single" w:sz="12" w:space="0" w:color="auto"/>
            </w:tcBorders>
            <w:shd w:val="clear" w:color="auto" w:fill="auto"/>
            <w:vAlign w:val="bottom"/>
          </w:tcPr>
          <w:p w:rsidR="008B7BD9" w:rsidRPr="00BF2DBB" w:rsidRDefault="008B7BD9" w:rsidP="00BF2DBB">
            <w:pPr>
              <w:autoSpaceDE w:val="0"/>
              <w:autoSpaceDN w:val="0"/>
              <w:adjustRightInd w:val="0"/>
              <w:spacing w:before="40" w:after="40" w:line="220" w:lineRule="exact"/>
              <w:jc w:val="right"/>
              <w:rPr>
                <w:iCs/>
                <w:sz w:val="18"/>
                <w:szCs w:val="18"/>
                <w:lang w:val="fr-FR"/>
              </w:rPr>
            </w:pPr>
            <w:r w:rsidRPr="00BF2DBB">
              <w:rPr>
                <w:iCs/>
                <w:sz w:val="18"/>
                <w:szCs w:val="18"/>
                <w:lang w:val="fr-FR"/>
              </w:rPr>
              <w:t>3</w:t>
            </w:r>
            <w:r w:rsidR="00BF2DBB">
              <w:rPr>
                <w:iCs/>
                <w:sz w:val="18"/>
                <w:szCs w:val="18"/>
                <w:lang w:val="fr-FR"/>
              </w:rPr>
              <w:t>,</w:t>
            </w:r>
            <w:r w:rsidRPr="00BF2DBB">
              <w:rPr>
                <w:iCs/>
                <w:sz w:val="18"/>
                <w:szCs w:val="18"/>
                <w:lang w:val="fr-FR"/>
              </w:rPr>
              <w:t>5</w:t>
            </w:r>
          </w:p>
        </w:tc>
        <w:tc>
          <w:tcPr>
            <w:tcW w:w="888" w:type="dxa"/>
            <w:tcBorders>
              <w:bottom w:val="single" w:sz="12" w:space="0" w:color="auto"/>
            </w:tcBorders>
            <w:shd w:val="clear" w:color="auto" w:fill="auto"/>
            <w:vAlign w:val="bottom"/>
          </w:tcPr>
          <w:p w:rsidR="008B7BD9" w:rsidRPr="00BF2DBB" w:rsidRDefault="008B7BD9" w:rsidP="00BF2DBB">
            <w:pPr>
              <w:autoSpaceDE w:val="0"/>
              <w:autoSpaceDN w:val="0"/>
              <w:adjustRightInd w:val="0"/>
              <w:spacing w:before="40" w:after="40" w:line="220" w:lineRule="exact"/>
              <w:jc w:val="right"/>
              <w:rPr>
                <w:iCs/>
                <w:sz w:val="18"/>
                <w:szCs w:val="18"/>
                <w:lang w:val="fr-FR"/>
              </w:rPr>
            </w:pPr>
            <w:r w:rsidRPr="00BF2DBB">
              <w:rPr>
                <w:iCs/>
                <w:sz w:val="18"/>
                <w:szCs w:val="18"/>
                <w:lang w:val="fr-FR"/>
              </w:rPr>
              <w:t>3</w:t>
            </w:r>
            <w:r w:rsidR="00BF2DBB">
              <w:rPr>
                <w:iCs/>
                <w:sz w:val="18"/>
                <w:szCs w:val="18"/>
                <w:lang w:val="fr-FR"/>
              </w:rPr>
              <w:t>,</w:t>
            </w:r>
            <w:r w:rsidRPr="00BF2DBB">
              <w:rPr>
                <w:iCs/>
                <w:sz w:val="18"/>
                <w:szCs w:val="18"/>
                <w:lang w:val="fr-FR"/>
              </w:rPr>
              <w:t>7</w:t>
            </w:r>
          </w:p>
        </w:tc>
        <w:tc>
          <w:tcPr>
            <w:tcW w:w="888" w:type="dxa"/>
            <w:tcBorders>
              <w:bottom w:val="single" w:sz="12" w:space="0" w:color="auto"/>
            </w:tcBorders>
            <w:shd w:val="clear" w:color="auto" w:fill="auto"/>
            <w:vAlign w:val="bottom"/>
          </w:tcPr>
          <w:p w:rsidR="008B7BD9" w:rsidRPr="00BF2DBB" w:rsidRDefault="008B7BD9" w:rsidP="00BF2DBB">
            <w:pPr>
              <w:autoSpaceDE w:val="0"/>
              <w:autoSpaceDN w:val="0"/>
              <w:adjustRightInd w:val="0"/>
              <w:spacing w:before="40" w:after="40" w:line="220" w:lineRule="exact"/>
              <w:jc w:val="right"/>
              <w:rPr>
                <w:iCs/>
                <w:sz w:val="18"/>
                <w:szCs w:val="18"/>
                <w:lang w:val="fr-FR"/>
              </w:rPr>
            </w:pPr>
            <w:r w:rsidRPr="00BF2DBB">
              <w:rPr>
                <w:iCs/>
                <w:sz w:val="18"/>
                <w:szCs w:val="18"/>
                <w:lang w:val="fr-FR"/>
              </w:rPr>
              <w:t>3</w:t>
            </w:r>
            <w:r w:rsidR="00BF2DBB">
              <w:rPr>
                <w:iCs/>
                <w:sz w:val="18"/>
                <w:szCs w:val="18"/>
                <w:lang w:val="fr-FR"/>
              </w:rPr>
              <w:t>,</w:t>
            </w:r>
            <w:r w:rsidRPr="00BF2DBB">
              <w:rPr>
                <w:iCs/>
                <w:sz w:val="18"/>
                <w:szCs w:val="18"/>
                <w:lang w:val="fr-FR"/>
              </w:rPr>
              <w:t>8</w:t>
            </w:r>
          </w:p>
        </w:tc>
        <w:tc>
          <w:tcPr>
            <w:tcW w:w="888" w:type="dxa"/>
            <w:tcBorders>
              <w:bottom w:val="single" w:sz="12" w:space="0" w:color="auto"/>
            </w:tcBorders>
            <w:shd w:val="clear" w:color="auto" w:fill="auto"/>
            <w:vAlign w:val="bottom"/>
          </w:tcPr>
          <w:p w:rsidR="008B7BD9" w:rsidRPr="00BF2DBB" w:rsidRDefault="008B7BD9" w:rsidP="00BF2DBB">
            <w:pPr>
              <w:autoSpaceDE w:val="0"/>
              <w:autoSpaceDN w:val="0"/>
              <w:adjustRightInd w:val="0"/>
              <w:spacing w:before="40" w:after="40" w:line="220" w:lineRule="exact"/>
              <w:jc w:val="right"/>
              <w:rPr>
                <w:iCs/>
                <w:sz w:val="18"/>
                <w:szCs w:val="18"/>
                <w:lang w:val="fr-FR"/>
              </w:rPr>
            </w:pPr>
            <w:r w:rsidRPr="00BF2DBB">
              <w:rPr>
                <w:iCs/>
                <w:sz w:val="18"/>
                <w:szCs w:val="18"/>
                <w:lang w:val="fr-FR"/>
              </w:rPr>
              <w:t>3</w:t>
            </w:r>
            <w:r w:rsidR="00BF2DBB">
              <w:rPr>
                <w:iCs/>
                <w:sz w:val="18"/>
                <w:szCs w:val="18"/>
                <w:lang w:val="fr-FR"/>
              </w:rPr>
              <w:t>,</w:t>
            </w:r>
            <w:r w:rsidRPr="00BF2DBB">
              <w:rPr>
                <w:iCs/>
                <w:sz w:val="18"/>
                <w:szCs w:val="18"/>
                <w:lang w:val="fr-FR"/>
              </w:rPr>
              <w:t>8</w:t>
            </w:r>
          </w:p>
        </w:tc>
        <w:tc>
          <w:tcPr>
            <w:tcW w:w="888" w:type="dxa"/>
            <w:tcBorders>
              <w:bottom w:val="single" w:sz="12" w:space="0" w:color="auto"/>
            </w:tcBorders>
            <w:shd w:val="clear" w:color="auto" w:fill="auto"/>
            <w:vAlign w:val="bottom"/>
          </w:tcPr>
          <w:p w:rsidR="008B7BD9" w:rsidRPr="00BF2DBB" w:rsidRDefault="008B7BD9" w:rsidP="00BF2DBB">
            <w:pPr>
              <w:autoSpaceDE w:val="0"/>
              <w:autoSpaceDN w:val="0"/>
              <w:adjustRightInd w:val="0"/>
              <w:spacing w:before="40" w:after="40" w:line="220" w:lineRule="exact"/>
              <w:jc w:val="right"/>
              <w:rPr>
                <w:iCs/>
                <w:sz w:val="18"/>
                <w:szCs w:val="18"/>
                <w:lang w:val="fr-FR"/>
              </w:rPr>
            </w:pPr>
            <w:r w:rsidRPr="00BF2DBB">
              <w:rPr>
                <w:iCs/>
                <w:sz w:val="18"/>
                <w:szCs w:val="18"/>
                <w:lang w:val="fr-FR"/>
              </w:rPr>
              <w:t>3</w:t>
            </w:r>
            <w:r w:rsidR="00BF2DBB">
              <w:rPr>
                <w:iCs/>
                <w:sz w:val="18"/>
                <w:szCs w:val="18"/>
                <w:lang w:val="fr-FR"/>
              </w:rPr>
              <w:t>,</w:t>
            </w:r>
            <w:r w:rsidRPr="00BF2DBB">
              <w:rPr>
                <w:iCs/>
                <w:sz w:val="18"/>
                <w:szCs w:val="18"/>
                <w:lang w:val="fr-FR"/>
              </w:rPr>
              <w:t>8</w:t>
            </w:r>
          </w:p>
        </w:tc>
        <w:tc>
          <w:tcPr>
            <w:tcW w:w="888" w:type="dxa"/>
            <w:tcBorders>
              <w:bottom w:val="single" w:sz="12" w:space="0" w:color="auto"/>
            </w:tcBorders>
            <w:shd w:val="clear" w:color="auto" w:fill="auto"/>
            <w:vAlign w:val="bottom"/>
          </w:tcPr>
          <w:p w:rsidR="008B7BD9" w:rsidRPr="00BF2DBB" w:rsidRDefault="008B7BD9" w:rsidP="00BF2DBB">
            <w:pPr>
              <w:autoSpaceDE w:val="0"/>
              <w:autoSpaceDN w:val="0"/>
              <w:adjustRightInd w:val="0"/>
              <w:spacing w:before="40" w:after="40" w:line="220" w:lineRule="exact"/>
              <w:jc w:val="right"/>
              <w:rPr>
                <w:iCs/>
                <w:sz w:val="18"/>
                <w:szCs w:val="18"/>
                <w:lang w:val="fr-FR"/>
              </w:rPr>
            </w:pPr>
            <w:r w:rsidRPr="00BF2DBB">
              <w:rPr>
                <w:iCs/>
                <w:sz w:val="18"/>
                <w:szCs w:val="18"/>
                <w:lang w:val="fr-FR"/>
              </w:rPr>
              <w:t>3</w:t>
            </w:r>
            <w:r w:rsidR="00BF2DBB">
              <w:rPr>
                <w:iCs/>
                <w:sz w:val="18"/>
                <w:szCs w:val="18"/>
                <w:lang w:val="fr-FR"/>
              </w:rPr>
              <w:t>,</w:t>
            </w:r>
            <w:r w:rsidRPr="00BF2DBB">
              <w:rPr>
                <w:iCs/>
                <w:sz w:val="18"/>
                <w:szCs w:val="18"/>
                <w:lang w:val="fr-FR"/>
              </w:rPr>
              <w:t>9</w:t>
            </w:r>
          </w:p>
        </w:tc>
        <w:tc>
          <w:tcPr>
            <w:tcW w:w="888" w:type="dxa"/>
            <w:tcBorders>
              <w:bottom w:val="single" w:sz="12" w:space="0" w:color="auto"/>
            </w:tcBorders>
            <w:shd w:val="clear" w:color="auto" w:fill="auto"/>
            <w:vAlign w:val="bottom"/>
          </w:tcPr>
          <w:p w:rsidR="008B7BD9" w:rsidRPr="00BF2DBB" w:rsidRDefault="008B7BD9" w:rsidP="00BF2DBB">
            <w:pPr>
              <w:autoSpaceDE w:val="0"/>
              <w:autoSpaceDN w:val="0"/>
              <w:adjustRightInd w:val="0"/>
              <w:spacing w:before="40" w:after="40" w:line="220" w:lineRule="exact"/>
              <w:jc w:val="right"/>
              <w:rPr>
                <w:iCs/>
                <w:sz w:val="18"/>
                <w:szCs w:val="18"/>
                <w:lang w:val="fr-FR"/>
              </w:rPr>
            </w:pPr>
            <w:r w:rsidRPr="00BF2DBB">
              <w:rPr>
                <w:iCs/>
                <w:sz w:val="18"/>
                <w:szCs w:val="18"/>
                <w:lang w:val="fr-FR"/>
              </w:rPr>
              <w:t>4</w:t>
            </w:r>
            <w:r w:rsidR="00BF2DBB">
              <w:rPr>
                <w:iCs/>
                <w:sz w:val="18"/>
                <w:szCs w:val="18"/>
                <w:lang w:val="fr-FR"/>
              </w:rPr>
              <w:t>,</w:t>
            </w:r>
            <w:r w:rsidRPr="00BF2DBB">
              <w:rPr>
                <w:iCs/>
                <w:sz w:val="18"/>
                <w:szCs w:val="18"/>
                <w:lang w:val="fr-FR"/>
              </w:rPr>
              <w:t>0</w:t>
            </w:r>
          </w:p>
        </w:tc>
      </w:tr>
    </w:tbl>
    <w:p w:rsidR="008B7BD9" w:rsidRPr="00EF4A63" w:rsidRDefault="008B7BD9" w:rsidP="00BF2DBB">
      <w:pPr>
        <w:pStyle w:val="SingleTxtG"/>
        <w:suppressAutoHyphens/>
        <w:spacing w:before="120" w:after="240"/>
        <w:ind w:left="0" w:firstLine="170"/>
        <w:jc w:val="left"/>
        <w:rPr>
          <w:sz w:val="18"/>
          <w:szCs w:val="24"/>
        </w:rPr>
      </w:pPr>
      <w:r w:rsidRPr="00EF4A63">
        <w:rPr>
          <w:i/>
          <w:sz w:val="18"/>
          <w:szCs w:val="24"/>
          <w:lang w:val="es-ES_tradnl"/>
        </w:rPr>
        <w:t>Fuente:</w:t>
      </w:r>
      <w:r w:rsidRPr="00EF4A63">
        <w:rPr>
          <w:sz w:val="18"/>
          <w:szCs w:val="24"/>
        </w:rPr>
        <w:t xml:space="preserve"> </w:t>
      </w:r>
      <w:r w:rsidRPr="00EF4A63">
        <w:rPr>
          <w:sz w:val="18"/>
          <w:szCs w:val="24"/>
          <w:lang w:val="es-ES_tradnl"/>
        </w:rPr>
        <w:t xml:space="preserve">Ministerio de Educación (2007), Número de estudiantes al 1 de julio de 2007, </w:t>
      </w:r>
      <w:r w:rsidR="00EF4A63" w:rsidRPr="00EF4A63">
        <w:rPr>
          <w:sz w:val="18"/>
          <w:szCs w:val="24"/>
          <w:lang w:val="es-ES_tradnl"/>
        </w:rPr>
        <w:t xml:space="preserve">cuadro </w:t>
      </w:r>
      <w:r w:rsidRPr="00EF4A63">
        <w:rPr>
          <w:sz w:val="18"/>
          <w:szCs w:val="24"/>
          <w:lang w:val="es-ES_tradnl"/>
        </w:rPr>
        <w:t>1, se puede consultar en: http://www.educationcounts.govt.nz/statistics/maori_education/schooling/6028/</w:t>
      </w:r>
      <w:r w:rsidR="00C557A7">
        <w:rPr>
          <w:sz w:val="18"/>
          <w:szCs w:val="24"/>
          <w:lang w:val="es-ES_tradnl"/>
        </w:rPr>
        <w:br/>
      </w:r>
      <w:r w:rsidRPr="00EF4A63">
        <w:rPr>
          <w:sz w:val="18"/>
          <w:szCs w:val="24"/>
          <w:lang w:val="es-ES_tradnl"/>
        </w:rPr>
        <w:t>student_numbers_as_at_1_july_2007</w:t>
      </w:r>
      <w:r w:rsidR="00EF4A63">
        <w:rPr>
          <w:sz w:val="18"/>
          <w:szCs w:val="24"/>
          <w:lang w:val="es-ES_tradnl"/>
        </w:rPr>
        <w:t>.</w:t>
      </w:r>
    </w:p>
    <w:p w:rsidR="008B7BD9" w:rsidRPr="004E51F8" w:rsidRDefault="00C557A7" w:rsidP="00C557A7">
      <w:pPr>
        <w:pStyle w:val="H4G"/>
      </w:pPr>
      <w:r>
        <w:rPr>
          <w:lang w:val="es-ES_tradnl"/>
        </w:rPr>
        <w:tab/>
      </w:r>
      <w:r>
        <w:rPr>
          <w:lang w:val="es-ES_tradnl"/>
        </w:rPr>
        <w:tab/>
      </w:r>
      <w:r w:rsidR="008B7BD9" w:rsidRPr="004E51F8">
        <w:rPr>
          <w:lang w:val="es-ES_tradnl"/>
        </w:rPr>
        <w:t>Escolarización a domicilio</w:t>
      </w:r>
    </w:p>
    <w:p w:rsidR="00C557A7" w:rsidRDefault="008B7BD9" w:rsidP="00C557A7">
      <w:pPr>
        <w:pStyle w:val="Heading1"/>
      </w:pPr>
      <w:r w:rsidRPr="004E51F8">
        <w:t>Cuadro 28</w:t>
      </w:r>
    </w:p>
    <w:p w:rsidR="008B7BD9" w:rsidRPr="00C557A7" w:rsidRDefault="008B7BD9" w:rsidP="00C557A7">
      <w:pPr>
        <w:pStyle w:val="SingleTxtG"/>
        <w:rPr>
          <w:b/>
        </w:rPr>
      </w:pPr>
      <w:r w:rsidRPr="00C557A7">
        <w:rPr>
          <w:b/>
          <w:lang w:val="es-ES_tradnl"/>
        </w:rPr>
        <w:t xml:space="preserve">Número de escolares a domicilio de </w:t>
      </w:r>
      <w:smartTag w:uri="urn:schemas-microsoft-com:office:smarttags" w:element="metricconverter">
        <w:smartTagPr>
          <w:attr w:name="ProductID" w:val="0 a"/>
        </w:smartTagPr>
        <w:r w:rsidRPr="00C557A7">
          <w:rPr>
            <w:b/>
            <w:lang w:val="es-ES_tradnl"/>
          </w:rPr>
          <w:t>0 a</w:t>
        </w:r>
      </w:smartTag>
      <w:r w:rsidRPr="00C557A7">
        <w:rPr>
          <w:b/>
          <w:lang w:val="es-ES_tradnl"/>
        </w:rPr>
        <w:t xml:space="preserve"> 19 años al 1º de julio de 2007, por grupo étnico y sexo</w:t>
      </w:r>
    </w:p>
    <w:tbl>
      <w:tblPr>
        <w:tblW w:w="7371" w:type="dxa"/>
        <w:tblInd w:w="1134" w:type="dxa"/>
        <w:tblCellMar>
          <w:left w:w="0" w:type="dxa"/>
          <w:right w:w="0" w:type="dxa"/>
        </w:tblCellMar>
        <w:tblLook w:val="0000" w:firstRow="0" w:lastRow="0" w:firstColumn="0" w:lastColumn="0" w:noHBand="0" w:noVBand="0"/>
      </w:tblPr>
      <w:tblGrid>
        <w:gridCol w:w="3451"/>
        <w:gridCol w:w="1422"/>
        <w:gridCol w:w="1356"/>
        <w:gridCol w:w="1142"/>
      </w:tblGrid>
      <w:tr w:rsidR="008B7BD9" w:rsidRPr="00F166AA" w:rsidTr="00F166AA">
        <w:trPr>
          <w:trHeight w:val="20"/>
        </w:trPr>
        <w:tc>
          <w:tcPr>
            <w:tcW w:w="3435" w:type="dxa"/>
            <w:vMerge w:val="restart"/>
            <w:tcBorders>
              <w:top w:val="single" w:sz="4" w:space="0" w:color="auto"/>
              <w:bottom w:val="single" w:sz="12" w:space="0" w:color="auto"/>
            </w:tcBorders>
            <w:shd w:val="clear" w:color="auto" w:fill="auto"/>
            <w:noWrap/>
            <w:vAlign w:val="bottom"/>
          </w:tcPr>
          <w:p w:rsidR="008B7BD9" w:rsidRPr="00F166AA" w:rsidRDefault="008B7BD9" w:rsidP="00F166AA">
            <w:pPr>
              <w:autoSpaceDE w:val="0"/>
              <w:autoSpaceDN w:val="0"/>
              <w:adjustRightInd w:val="0"/>
              <w:spacing w:before="80" w:after="80" w:line="200" w:lineRule="exact"/>
              <w:rPr>
                <w:i/>
                <w:iCs/>
                <w:sz w:val="16"/>
                <w:szCs w:val="16"/>
                <w:lang w:val="fr-FR"/>
              </w:rPr>
            </w:pPr>
            <w:r w:rsidRPr="00F166AA">
              <w:rPr>
                <w:i/>
                <w:iCs/>
                <w:sz w:val="16"/>
                <w:szCs w:val="16"/>
                <w:lang w:val="es-ES_tradnl"/>
              </w:rPr>
              <w:t>Grupo étnico</w:t>
            </w:r>
          </w:p>
        </w:tc>
        <w:tc>
          <w:tcPr>
            <w:tcW w:w="4140" w:type="dxa"/>
            <w:gridSpan w:val="2"/>
            <w:tcBorders>
              <w:top w:val="single" w:sz="4" w:space="0" w:color="auto"/>
              <w:bottom w:val="single" w:sz="4" w:space="0" w:color="auto"/>
            </w:tcBorders>
            <w:shd w:val="clear" w:color="auto" w:fill="auto"/>
            <w:vAlign w:val="bottom"/>
          </w:tcPr>
          <w:p w:rsidR="008B7BD9" w:rsidRPr="00F166AA" w:rsidRDefault="008B7BD9" w:rsidP="00F166AA">
            <w:pPr>
              <w:autoSpaceDE w:val="0"/>
              <w:autoSpaceDN w:val="0"/>
              <w:adjustRightInd w:val="0"/>
              <w:spacing w:before="80" w:after="80" w:line="200" w:lineRule="exact"/>
              <w:jc w:val="center"/>
              <w:rPr>
                <w:i/>
                <w:iCs/>
                <w:sz w:val="16"/>
                <w:szCs w:val="16"/>
                <w:lang w:val="fr-FR"/>
              </w:rPr>
            </w:pPr>
            <w:r w:rsidRPr="00F166AA">
              <w:rPr>
                <w:i/>
                <w:iCs/>
                <w:sz w:val="16"/>
                <w:szCs w:val="16"/>
                <w:lang w:val="es-ES_tradnl"/>
              </w:rPr>
              <w:t>Sexo</w:t>
            </w:r>
          </w:p>
        </w:tc>
        <w:tc>
          <w:tcPr>
            <w:tcW w:w="1720" w:type="dxa"/>
            <w:vMerge w:val="restart"/>
            <w:tcBorders>
              <w:top w:val="single" w:sz="4" w:space="0" w:color="auto"/>
              <w:bottom w:val="single" w:sz="12" w:space="0" w:color="auto"/>
            </w:tcBorders>
            <w:shd w:val="clear" w:color="auto" w:fill="auto"/>
            <w:vAlign w:val="bottom"/>
          </w:tcPr>
          <w:p w:rsidR="008B7BD9" w:rsidRPr="00F166AA" w:rsidRDefault="008B7BD9" w:rsidP="00F166AA">
            <w:pPr>
              <w:autoSpaceDE w:val="0"/>
              <w:autoSpaceDN w:val="0"/>
              <w:adjustRightInd w:val="0"/>
              <w:spacing w:before="80" w:after="80" w:line="200" w:lineRule="exact"/>
              <w:jc w:val="right"/>
              <w:rPr>
                <w:b/>
                <w:i/>
                <w:iCs/>
                <w:sz w:val="16"/>
                <w:szCs w:val="16"/>
                <w:lang w:val="fr-FR"/>
              </w:rPr>
            </w:pPr>
            <w:r w:rsidRPr="00F166AA">
              <w:rPr>
                <w:b/>
                <w:i/>
                <w:iCs/>
                <w:sz w:val="16"/>
                <w:szCs w:val="16"/>
                <w:lang w:val="es-ES_tradnl"/>
              </w:rPr>
              <w:t>Total</w:t>
            </w:r>
          </w:p>
        </w:tc>
      </w:tr>
      <w:tr w:rsidR="008B7BD9" w:rsidRPr="00F166AA" w:rsidTr="00F166AA">
        <w:trPr>
          <w:trHeight w:val="20"/>
        </w:trPr>
        <w:tc>
          <w:tcPr>
            <w:tcW w:w="3435" w:type="dxa"/>
            <w:vMerge/>
            <w:tcBorders>
              <w:top w:val="single" w:sz="4" w:space="0" w:color="auto"/>
              <w:bottom w:val="single" w:sz="12" w:space="0" w:color="auto"/>
            </w:tcBorders>
            <w:shd w:val="clear" w:color="auto" w:fill="auto"/>
            <w:noWrap/>
            <w:vAlign w:val="bottom"/>
          </w:tcPr>
          <w:p w:rsidR="008B7BD9" w:rsidRPr="00F166AA" w:rsidRDefault="008B7BD9" w:rsidP="00F166AA">
            <w:pPr>
              <w:autoSpaceDE w:val="0"/>
              <w:autoSpaceDN w:val="0"/>
              <w:adjustRightInd w:val="0"/>
              <w:spacing w:before="80" w:after="80" w:line="200" w:lineRule="exact"/>
              <w:rPr>
                <w:i/>
                <w:iCs/>
                <w:sz w:val="16"/>
                <w:szCs w:val="16"/>
                <w:lang w:val="fr-FR"/>
              </w:rPr>
            </w:pPr>
          </w:p>
        </w:tc>
        <w:tc>
          <w:tcPr>
            <w:tcW w:w="2070" w:type="dxa"/>
            <w:tcBorders>
              <w:top w:val="single" w:sz="4" w:space="0" w:color="auto"/>
              <w:bottom w:val="single" w:sz="12" w:space="0" w:color="auto"/>
            </w:tcBorders>
            <w:shd w:val="clear" w:color="auto" w:fill="auto"/>
            <w:vAlign w:val="bottom"/>
          </w:tcPr>
          <w:p w:rsidR="008B7BD9" w:rsidRPr="00F166AA" w:rsidRDefault="008B7BD9" w:rsidP="00F166AA">
            <w:pPr>
              <w:autoSpaceDE w:val="0"/>
              <w:autoSpaceDN w:val="0"/>
              <w:adjustRightInd w:val="0"/>
              <w:spacing w:before="80" w:after="80" w:line="200" w:lineRule="exact"/>
              <w:jc w:val="right"/>
              <w:rPr>
                <w:i/>
                <w:iCs/>
                <w:sz w:val="16"/>
                <w:szCs w:val="16"/>
                <w:lang w:val="fr-FR"/>
              </w:rPr>
            </w:pPr>
            <w:r w:rsidRPr="00F166AA">
              <w:rPr>
                <w:i/>
                <w:iCs/>
                <w:sz w:val="16"/>
                <w:szCs w:val="16"/>
                <w:lang w:val="es-ES_tradnl"/>
              </w:rPr>
              <w:t>Varones</w:t>
            </w:r>
          </w:p>
        </w:tc>
        <w:tc>
          <w:tcPr>
            <w:tcW w:w="2070" w:type="dxa"/>
            <w:tcBorders>
              <w:top w:val="single" w:sz="4" w:space="0" w:color="auto"/>
              <w:bottom w:val="single" w:sz="12" w:space="0" w:color="auto"/>
            </w:tcBorders>
            <w:shd w:val="clear" w:color="auto" w:fill="auto"/>
            <w:vAlign w:val="bottom"/>
          </w:tcPr>
          <w:p w:rsidR="008B7BD9" w:rsidRPr="00F166AA" w:rsidRDefault="008B7BD9" w:rsidP="00F166AA">
            <w:pPr>
              <w:autoSpaceDE w:val="0"/>
              <w:autoSpaceDN w:val="0"/>
              <w:adjustRightInd w:val="0"/>
              <w:spacing w:before="80" w:after="80" w:line="200" w:lineRule="exact"/>
              <w:jc w:val="right"/>
              <w:rPr>
                <w:i/>
                <w:iCs/>
                <w:sz w:val="16"/>
                <w:szCs w:val="16"/>
                <w:lang w:val="fr-FR"/>
              </w:rPr>
            </w:pPr>
            <w:r w:rsidRPr="00F166AA">
              <w:rPr>
                <w:i/>
                <w:iCs/>
                <w:sz w:val="16"/>
                <w:szCs w:val="16"/>
                <w:lang w:val="es-ES_tradnl"/>
              </w:rPr>
              <w:t>Niñas</w:t>
            </w:r>
          </w:p>
        </w:tc>
        <w:tc>
          <w:tcPr>
            <w:tcW w:w="1720" w:type="dxa"/>
            <w:vMerge/>
            <w:tcBorders>
              <w:top w:val="single" w:sz="4" w:space="0" w:color="auto"/>
              <w:bottom w:val="single" w:sz="12" w:space="0" w:color="auto"/>
            </w:tcBorders>
            <w:shd w:val="clear" w:color="auto" w:fill="auto"/>
            <w:vAlign w:val="bottom"/>
          </w:tcPr>
          <w:p w:rsidR="008B7BD9" w:rsidRPr="00F166AA" w:rsidRDefault="008B7BD9" w:rsidP="00F166AA">
            <w:pPr>
              <w:autoSpaceDE w:val="0"/>
              <w:autoSpaceDN w:val="0"/>
              <w:adjustRightInd w:val="0"/>
              <w:spacing w:before="80" w:after="80" w:line="200" w:lineRule="exact"/>
              <w:jc w:val="right"/>
              <w:rPr>
                <w:b/>
                <w:i/>
                <w:iCs/>
                <w:sz w:val="16"/>
                <w:szCs w:val="16"/>
                <w:lang w:val="fr-FR"/>
              </w:rPr>
            </w:pPr>
          </w:p>
        </w:tc>
      </w:tr>
      <w:tr w:rsidR="008B7BD9" w:rsidRPr="00F166AA" w:rsidTr="00F166AA">
        <w:trPr>
          <w:trHeight w:val="20"/>
        </w:trPr>
        <w:tc>
          <w:tcPr>
            <w:tcW w:w="3435" w:type="dxa"/>
            <w:tcBorders>
              <w:top w:val="single" w:sz="12" w:space="0" w:color="auto"/>
            </w:tcBorders>
            <w:shd w:val="clear" w:color="auto" w:fill="auto"/>
            <w:vAlign w:val="bottom"/>
          </w:tcPr>
          <w:p w:rsidR="008B7BD9" w:rsidRPr="00F166AA" w:rsidRDefault="008B7BD9" w:rsidP="00F166AA">
            <w:pPr>
              <w:autoSpaceDE w:val="0"/>
              <w:autoSpaceDN w:val="0"/>
              <w:adjustRightInd w:val="0"/>
              <w:spacing w:before="40" w:after="40" w:line="220" w:lineRule="exact"/>
              <w:rPr>
                <w:iCs/>
                <w:sz w:val="18"/>
                <w:szCs w:val="16"/>
              </w:rPr>
            </w:pPr>
            <w:r w:rsidRPr="00F166AA">
              <w:rPr>
                <w:iCs/>
                <w:sz w:val="18"/>
                <w:szCs w:val="16"/>
                <w:lang w:val="es-ES_tradnl"/>
              </w:rPr>
              <w:t>Maoríes de Nueva Zelandia</w:t>
            </w:r>
          </w:p>
        </w:tc>
        <w:tc>
          <w:tcPr>
            <w:tcW w:w="2070" w:type="dxa"/>
            <w:tcBorders>
              <w:top w:val="single" w:sz="12" w:space="0" w:color="auto"/>
            </w:tcBorders>
            <w:shd w:val="clear" w:color="auto" w:fill="auto"/>
            <w:vAlign w:val="bottom"/>
          </w:tcPr>
          <w:p w:rsidR="008B7BD9" w:rsidRPr="00F166AA" w:rsidRDefault="008B7BD9" w:rsidP="00F166AA">
            <w:pPr>
              <w:autoSpaceDE w:val="0"/>
              <w:autoSpaceDN w:val="0"/>
              <w:adjustRightInd w:val="0"/>
              <w:spacing w:before="40" w:after="40" w:line="220" w:lineRule="exact"/>
              <w:jc w:val="right"/>
              <w:rPr>
                <w:iCs/>
                <w:sz w:val="18"/>
                <w:szCs w:val="16"/>
                <w:lang w:val="fr-FR"/>
              </w:rPr>
            </w:pPr>
            <w:r w:rsidRPr="00F166AA">
              <w:rPr>
                <w:iCs/>
                <w:sz w:val="18"/>
                <w:szCs w:val="16"/>
                <w:lang w:val="fr-FR"/>
              </w:rPr>
              <w:t>304</w:t>
            </w:r>
          </w:p>
        </w:tc>
        <w:tc>
          <w:tcPr>
            <w:tcW w:w="2070" w:type="dxa"/>
            <w:tcBorders>
              <w:top w:val="single" w:sz="12" w:space="0" w:color="auto"/>
            </w:tcBorders>
            <w:shd w:val="clear" w:color="auto" w:fill="auto"/>
            <w:vAlign w:val="bottom"/>
          </w:tcPr>
          <w:p w:rsidR="008B7BD9" w:rsidRPr="00F166AA" w:rsidRDefault="008B7BD9" w:rsidP="00F166AA">
            <w:pPr>
              <w:autoSpaceDE w:val="0"/>
              <w:autoSpaceDN w:val="0"/>
              <w:adjustRightInd w:val="0"/>
              <w:spacing w:before="40" w:after="40" w:line="220" w:lineRule="exact"/>
              <w:jc w:val="right"/>
              <w:rPr>
                <w:iCs/>
                <w:sz w:val="18"/>
                <w:szCs w:val="16"/>
                <w:lang w:val="fr-FR"/>
              </w:rPr>
            </w:pPr>
            <w:r w:rsidRPr="00F166AA">
              <w:rPr>
                <w:iCs/>
                <w:sz w:val="18"/>
                <w:szCs w:val="16"/>
                <w:lang w:val="fr-FR"/>
              </w:rPr>
              <w:t>272</w:t>
            </w:r>
          </w:p>
        </w:tc>
        <w:tc>
          <w:tcPr>
            <w:tcW w:w="1720" w:type="dxa"/>
            <w:tcBorders>
              <w:top w:val="single" w:sz="12" w:space="0" w:color="auto"/>
            </w:tcBorders>
            <w:shd w:val="clear" w:color="auto" w:fill="auto"/>
            <w:vAlign w:val="bottom"/>
          </w:tcPr>
          <w:p w:rsidR="008B7BD9" w:rsidRPr="00F166AA" w:rsidRDefault="008B7BD9" w:rsidP="00F166AA">
            <w:pPr>
              <w:autoSpaceDE w:val="0"/>
              <w:autoSpaceDN w:val="0"/>
              <w:adjustRightInd w:val="0"/>
              <w:spacing w:before="40" w:after="40" w:line="220" w:lineRule="exact"/>
              <w:jc w:val="right"/>
              <w:rPr>
                <w:b/>
                <w:iCs/>
                <w:sz w:val="18"/>
                <w:szCs w:val="16"/>
                <w:lang w:val="fr-FR"/>
              </w:rPr>
            </w:pPr>
            <w:r w:rsidRPr="00F166AA">
              <w:rPr>
                <w:b/>
                <w:iCs/>
                <w:sz w:val="18"/>
                <w:szCs w:val="16"/>
                <w:lang w:val="fr-FR"/>
              </w:rPr>
              <w:t>576</w:t>
            </w:r>
          </w:p>
        </w:tc>
      </w:tr>
      <w:tr w:rsidR="008B7BD9" w:rsidRPr="00F166AA" w:rsidTr="00F166AA">
        <w:trPr>
          <w:trHeight w:val="20"/>
        </w:trPr>
        <w:tc>
          <w:tcPr>
            <w:tcW w:w="3435" w:type="dxa"/>
            <w:shd w:val="clear" w:color="auto" w:fill="auto"/>
            <w:noWrap/>
            <w:vAlign w:val="bottom"/>
          </w:tcPr>
          <w:p w:rsidR="008B7BD9" w:rsidRPr="00F166AA" w:rsidRDefault="008B7BD9" w:rsidP="00F166AA">
            <w:pPr>
              <w:autoSpaceDE w:val="0"/>
              <w:autoSpaceDN w:val="0"/>
              <w:adjustRightInd w:val="0"/>
              <w:spacing w:before="40" w:after="40" w:line="220" w:lineRule="exact"/>
              <w:rPr>
                <w:iCs/>
                <w:sz w:val="18"/>
                <w:szCs w:val="16"/>
                <w:lang w:val="fr-FR"/>
              </w:rPr>
            </w:pPr>
            <w:r w:rsidRPr="00F166AA">
              <w:rPr>
                <w:iCs/>
                <w:sz w:val="18"/>
                <w:szCs w:val="16"/>
                <w:lang w:val="es-ES_tradnl"/>
              </w:rPr>
              <w:t>del Pacífico</w:t>
            </w:r>
          </w:p>
        </w:tc>
        <w:tc>
          <w:tcPr>
            <w:tcW w:w="2070" w:type="dxa"/>
            <w:shd w:val="clear" w:color="auto" w:fill="auto"/>
            <w:vAlign w:val="bottom"/>
          </w:tcPr>
          <w:p w:rsidR="008B7BD9" w:rsidRPr="00F166AA" w:rsidRDefault="008B7BD9" w:rsidP="00F166AA">
            <w:pPr>
              <w:autoSpaceDE w:val="0"/>
              <w:autoSpaceDN w:val="0"/>
              <w:adjustRightInd w:val="0"/>
              <w:spacing w:before="40" w:after="40" w:line="220" w:lineRule="exact"/>
              <w:jc w:val="right"/>
              <w:rPr>
                <w:iCs/>
                <w:sz w:val="18"/>
                <w:szCs w:val="16"/>
                <w:lang w:val="fr-FR"/>
              </w:rPr>
            </w:pPr>
            <w:r w:rsidRPr="00F166AA">
              <w:rPr>
                <w:iCs/>
                <w:sz w:val="18"/>
                <w:szCs w:val="16"/>
                <w:lang w:val="fr-FR"/>
              </w:rPr>
              <w:t>48</w:t>
            </w:r>
          </w:p>
        </w:tc>
        <w:tc>
          <w:tcPr>
            <w:tcW w:w="2070" w:type="dxa"/>
            <w:shd w:val="clear" w:color="auto" w:fill="auto"/>
            <w:vAlign w:val="bottom"/>
          </w:tcPr>
          <w:p w:rsidR="008B7BD9" w:rsidRPr="00F166AA" w:rsidRDefault="008B7BD9" w:rsidP="00F166AA">
            <w:pPr>
              <w:autoSpaceDE w:val="0"/>
              <w:autoSpaceDN w:val="0"/>
              <w:adjustRightInd w:val="0"/>
              <w:spacing w:before="40" w:after="40" w:line="220" w:lineRule="exact"/>
              <w:jc w:val="right"/>
              <w:rPr>
                <w:iCs/>
                <w:sz w:val="18"/>
                <w:szCs w:val="16"/>
                <w:lang w:val="fr-FR"/>
              </w:rPr>
            </w:pPr>
            <w:r w:rsidRPr="00F166AA">
              <w:rPr>
                <w:iCs/>
                <w:sz w:val="18"/>
                <w:szCs w:val="16"/>
                <w:lang w:val="fr-FR"/>
              </w:rPr>
              <w:t>56</w:t>
            </w:r>
          </w:p>
        </w:tc>
        <w:tc>
          <w:tcPr>
            <w:tcW w:w="1720" w:type="dxa"/>
            <w:shd w:val="clear" w:color="auto" w:fill="auto"/>
            <w:vAlign w:val="bottom"/>
          </w:tcPr>
          <w:p w:rsidR="008B7BD9" w:rsidRPr="00F166AA" w:rsidRDefault="008B7BD9" w:rsidP="00F166AA">
            <w:pPr>
              <w:autoSpaceDE w:val="0"/>
              <w:autoSpaceDN w:val="0"/>
              <w:adjustRightInd w:val="0"/>
              <w:spacing w:before="40" w:after="40" w:line="220" w:lineRule="exact"/>
              <w:jc w:val="right"/>
              <w:rPr>
                <w:b/>
                <w:iCs/>
                <w:sz w:val="18"/>
                <w:szCs w:val="16"/>
                <w:lang w:val="fr-FR"/>
              </w:rPr>
            </w:pPr>
            <w:r w:rsidRPr="00F166AA">
              <w:rPr>
                <w:b/>
                <w:iCs/>
                <w:sz w:val="18"/>
                <w:szCs w:val="16"/>
                <w:lang w:val="fr-FR"/>
              </w:rPr>
              <w:t>104</w:t>
            </w:r>
          </w:p>
        </w:tc>
      </w:tr>
      <w:tr w:rsidR="008B7BD9" w:rsidRPr="00F166AA" w:rsidTr="00F166AA">
        <w:trPr>
          <w:trHeight w:val="20"/>
        </w:trPr>
        <w:tc>
          <w:tcPr>
            <w:tcW w:w="3435" w:type="dxa"/>
            <w:shd w:val="clear" w:color="auto" w:fill="auto"/>
            <w:noWrap/>
            <w:vAlign w:val="bottom"/>
          </w:tcPr>
          <w:p w:rsidR="008B7BD9" w:rsidRPr="00F166AA" w:rsidRDefault="008B7BD9" w:rsidP="00F166AA">
            <w:pPr>
              <w:autoSpaceDE w:val="0"/>
              <w:autoSpaceDN w:val="0"/>
              <w:adjustRightInd w:val="0"/>
              <w:spacing w:before="40" w:after="40" w:line="220" w:lineRule="exact"/>
              <w:rPr>
                <w:iCs/>
                <w:sz w:val="18"/>
                <w:szCs w:val="16"/>
                <w:lang w:val="fr-FR"/>
              </w:rPr>
            </w:pPr>
            <w:r w:rsidRPr="00F166AA">
              <w:rPr>
                <w:iCs/>
                <w:sz w:val="18"/>
                <w:szCs w:val="16"/>
                <w:lang w:val="es-ES_tradnl"/>
              </w:rPr>
              <w:t>Asiáticos</w:t>
            </w:r>
          </w:p>
        </w:tc>
        <w:tc>
          <w:tcPr>
            <w:tcW w:w="2070" w:type="dxa"/>
            <w:shd w:val="clear" w:color="auto" w:fill="auto"/>
            <w:vAlign w:val="bottom"/>
          </w:tcPr>
          <w:p w:rsidR="008B7BD9" w:rsidRPr="00F166AA" w:rsidRDefault="008B7BD9" w:rsidP="00F166AA">
            <w:pPr>
              <w:autoSpaceDE w:val="0"/>
              <w:autoSpaceDN w:val="0"/>
              <w:adjustRightInd w:val="0"/>
              <w:spacing w:before="40" w:after="40" w:line="220" w:lineRule="exact"/>
              <w:jc w:val="right"/>
              <w:rPr>
                <w:iCs/>
                <w:sz w:val="18"/>
                <w:szCs w:val="16"/>
                <w:lang w:val="fr-FR"/>
              </w:rPr>
            </w:pPr>
            <w:r w:rsidRPr="00F166AA">
              <w:rPr>
                <w:iCs/>
                <w:sz w:val="18"/>
                <w:szCs w:val="16"/>
                <w:lang w:val="fr-FR"/>
              </w:rPr>
              <w:t>42</w:t>
            </w:r>
          </w:p>
        </w:tc>
        <w:tc>
          <w:tcPr>
            <w:tcW w:w="2070" w:type="dxa"/>
            <w:shd w:val="clear" w:color="auto" w:fill="auto"/>
            <w:vAlign w:val="bottom"/>
          </w:tcPr>
          <w:p w:rsidR="008B7BD9" w:rsidRPr="00F166AA" w:rsidRDefault="008B7BD9" w:rsidP="00F166AA">
            <w:pPr>
              <w:autoSpaceDE w:val="0"/>
              <w:autoSpaceDN w:val="0"/>
              <w:adjustRightInd w:val="0"/>
              <w:spacing w:before="40" w:after="40" w:line="220" w:lineRule="exact"/>
              <w:jc w:val="right"/>
              <w:rPr>
                <w:iCs/>
                <w:sz w:val="18"/>
                <w:szCs w:val="16"/>
                <w:lang w:val="fr-FR"/>
              </w:rPr>
            </w:pPr>
            <w:r w:rsidRPr="00F166AA">
              <w:rPr>
                <w:iCs/>
                <w:sz w:val="18"/>
                <w:szCs w:val="16"/>
                <w:lang w:val="fr-FR"/>
              </w:rPr>
              <w:t>41</w:t>
            </w:r>
          </w:p>
        </w:tc>
        <w:tc>
          <w:tcPr>
            <w:tcW w:w="1720" w:type="dxa"/>
            <w:shd w:val="clear" w:color="auto" w:fill="auto"/>
            <w:vAlign w:val="bottom"/>
          </w:tcPr>
          <w:p w:rsidR="008B7BD9" w:rsidRPr="00F166AA" w:rsidRDefault="008B7BD9" w:rsidP="00F166AA">
            <w:pPr>
              <w:autoSpaceDE w:val="0"/>
              <w:autoSpaceDN w:val="0"/>
              <w:adjustRightInd w:val="0"/>
              <w:spacing w:before="40" w:after="40" w:line="220" w:lineRule="exact"/>
              <w:jc w:val="right"/>
              <w:rPr>
                <w:b/>
                <w:iCs/>
                <w:sz w:val="18"/>
                <w:szCs w:val="16"/>
                <w:lang w:val="fr-FR"/>
              </w:rPr>
            </w:pPr>
            <w:r w:rsidRPr="00F166AA">
              <w:rPr>
                <w:b/>
                <w:iCs/>
                <w:sz w:val="18"/>
                <w:szCs w:val="16"/>
                <w:lang w:val="fr-FR"/>
              </w:rPr>
              <w:t>83</w:t>
            </w:r>
          </w:p>
        </w:tc>
      </w:tr>
      <w:tr w:rsidR="008B7BD9" w:rsidRPr="00F166AA" w:rsidTr="00F166AA">
        <w:trPr>
          <w:trHeight w:val="20"/>
        </w:trPr>
        <w:tc>
          <w:tcPr>
            <w:tcW w:w="3435" w:type="dxa"/>
            <w:shd w:val="clear" w:color="auto" w:fill="auto"/>
            <w:vAlign w:val="bottom"/>
          </w:tcPr>
          <w:p w:rsidR="008B7BD9" w:rsidRPr="00F166AA" w:rsidRDefault="008B7BD9" w:rsidP="00F166AA">
            <w:pPr>
              <w:autoSpaceDE w:val="0"/>
              <w:autoSpaceDN w:val="0"/>
              <w:adjustRightInd w:val="0"/>
              <w:spacing w:before="40" w:after="40" w:line="220" w:lineRule="exact"/>
              <w:rPr>
                <w:iCs/>
                <w:sz w:val="18"/>
                <w:szCs w:val="16"/>
              </w:rPr>
            </w:pPr>
            <w:r w:rsidRPr="00F166AA">
              <w:rPr>
                <w:iCs/>
                <w:sz w:val="18"/>
                <w:szCs w:val="16"/>
                <w:lang w:val="es-ES_tradnl"/>
              </w:rPr>
              <w:t>Neozelandeses europeos/europeos/pakeha</w:t>
            </w:r>
          </w:p>
        </w:tc>
        <w:tc>
          <w:tcPr>
            <w:tcW w:w="2070" w:type="dxa"/>
            <w:shd w:val="clear" w:color="auto" w:fill="auto"/>
            <w:vAlign w:val="bottom"/>
          </w:tcPr>
          <w:p w:rsidR="008B7BD9" w:rsidRPr="00F166AA" w:rsidRDefault="008B7BD9" w:rsidP="00F166AA">
            <w:pPr>
              <w:autoSpaceDE w:val="0"/>
              <w:autoSpaceDN w:val="0"/>
              <w:adjustRightInd w:val="0"/>
              <w:spacing w:before="40" w:after="40" w:line="220" w:lineRule="exact"/>
              <w:jc w:val="right"/>
              <w:rPr>
                <w:iCs/>
                <w:sz w:val="18"/>
                <w:szCs w:val="16"/>
                <w:lang w:val="fr-FR"/>
              </w:rPr>
            </w:pPr>
            <w:r w:rsidRPr="00F166AA">
              <w:rPr>
                <w:iCs/>
                <w:sz w:val="18"/>
                <w:szCs w:val="16"/>
                <w:lang w:val="fr-FR"/>
              </w:rPr>
              <w:t>2</w:t>
            </w:r>
            <w:r w:rsidR="00F166AA">
              <w:rPr>
                <w:iCs/>
                <w:sz w:val="18"/>
                <w:szCs w:val="16"/>
                <w:lang w:val="fr-FR"/>
              </w:rPr>
              <w:t xml:space="preserve"> </w:t>
            </w:r>
            <w:r w:rsidRPr="00F166AA">
              <w:rPr>
                <w:iCs/>
                <w:sz w:val="18"/>
                <w:szCs w:val="16"/>
                <w:lang w:val="fr-FR"/>
              </w:rPr>
              <w:t>556</w:t>
            </w:r>
          </w:p>
        </w:tc>
        <w:tc>
          <w:tcPr>
            <w:tcW w:w="2070" w:type="dxa"/>
            <w:shd w:val="clear" w:color="auto" w:fill="auto"/>
            <w:vAlign w:val="bottom"/>
          </w:tcPr>
          <w:p w:rsidR="008B7BD9" w:rsidRPr="00F166AA" w:rsidRDefault="008B7BD9" w:rsidP="00F166AA">
            <w:pPr>
              <w:autoSpaceDE w:val="0"/>
              <w:autoSpaceDN w:val="0"/>
              <w:adjustRightInd w:val="0"/>
              <w:spacing w:before="40" w:after="40" w:line="220" w:lineRule="exact"/>
              <w:jc w:val="right"/>
              <w:rPr>
                <w:iCs/>
                <w:sz w:val="18"/>
                <w:szCs w:val="16"/>
                <w:lang w:val="fr-FR"/>
              </w:rPr>
            </w:pPr>
            <w:r w:rsidRPr="00F166AA">
              <w:rPr>
                <w:iCs/>
                <w:sz w:val="18"/>
                <w:szCs w:val="16"/>
                <w:lang w:val="fr-FR"/>
              </w:rPr>
              <w:t>2</w:t>
            </w:r>
            <w:r w:rsidR="00F166AA">
              <w:rPr>
                <w:iCs/>
                <w:sz w:val="18"/>
                <w:szCs w:val="16"/>
                <w:lang w:val="fr-FR"/>
              </w:rPr>
              <w:t xml:space="preserve"> </w:t>
            </w:r>
            <w:r w:rsidRPr="00F166AA">
              <w:rPr>
                <w:iCs/>
                <w:sz w:val="18"/>
                <w:szCs w:val="16"/>
                <w:lang w:val="fr-FR"/>
              </w:rPr>
              <w:t>465</w:t>
            </w:r>
          </w:p>
        </w:tc>
        <w:tc>
          <w:tcPr>
            <w:tcW w:w="1720" w:type="dxa"/>
            <w:shd w:val="clear" w:color="auto" w:fill="auto"/>
            <w:vAlign w:val="bottom"/>
          </w:tcPr>
          <w:p w:rsidR="008B7BD9" w:rsidRPr="00F166AA" w:rsidRDefault="008B7BD9" w:rsidP="00F166AA">
            <w:pPr>
              <w:autoSpaceDE w:val="0"/>
              <w:autoSpaceDN w:val="0"/>
              <w:adjustRightInd w:val="0"/>
              <w:spacing w:before="40" w:after="40" w:line="220" w:lineRule="exact"/>
              <w:jc w:val="right"/>
              <w:rPr>
                <w:b/>
                <w:iCs/>
                <w:sz w:val="18"/>
                <w:szCs w:val="16"/>
                <w:lang w:val="fr-FR"/>
              </w:rPr>
            </w:pPr>
            <w:r w:rsidRPr="00F166AA">
              <w:rPr>
                <w:b/>
                <w:iCs/>
                <w:sz w:val="18"/>
                <w:szCs w:val="16"/>
                <w:lang w:val="fr-FR"/>
              </w:rPr>
              <w:t>5</w:t>
            </w:r>
            <w:r w:rsidR="00F166AA">
              <w:rPr>
                <w:b/>
                <w:iCs/>
                <w:sz w:val="18"/>
                <w:szCs w:val="16"/>
                <w:lang w:val="fr-FR"/>
              </w:rPr>
              <w:t xml:space="preserve"> </w:t>
            </w:r>
            <w:r w:rsidRPr="00F166AA">
              <w:rPr>
                <w:b/>
                <w:iCs/>
                <w:sz w:val="18"/>
                <w:szCs w:val="16"/>
                <w:lang w:val="fr-FR"/>
              </w:rPr>
              <w:t>021</w:t>
            </w:r>
          </w:p>
        </w:tc>
      </w:tr>
      <w:tr w:rsidR="008B7BD9" w:rsidRPr="00F166AA" w:rsidTr="00F166AA">
        <w:trPr>
          <w:trHeight w:val="20"/>
        </w:trPr>
        <w:tc>
          <w:tcPr>
            <w:tcW w:w="3435" w:type="dxa"/>
            <w:shd w:val="clear" w:color="auto" w:fill="auto"/>
            <w:vAlign w:val="bottom"/>
          </w:tcPr>
          <w:p w:rsidR="008B7BD9" w:rsidRPr="00F166AA" w:rsidRDefault="008B7BD9" w:rsidP="00F166AA">
            <w:pPr>
              <w:autoSpaceDE w:val="0"/>
              <w:autoSpaceDN w:val="0"/>
              <w:adjustRightInd w:val="0"/>
              <w:spacing w:before="40" w:after="40" w:line="220" w:lineRule="exact"/>
              <w:rPr>
                <w:iCs/>
                <w:sz w:val="18"/>
                <w:szCs w:val="16"/>
                <w:lang w:val="fr-FR"/>
              </w:rPr>
            </w:pPr>
            <w:r w:rsidRPr="00F166AA">
              <w:rPr>
                <w:iCs/>
                <w:sz w:val="18"/>
                <w:szCs w:val="16"/>
                <w:lang w:val="es-ES_tradnl"/>
              </w:rPr>
              <w:t>Otros grupos</w:t>
            </w:r>
          </w:p>
        </w:tc>
        <w:tc>
          <w:tcPr>
            <w:tcW w:w="2070" w:type="dxa"/>
            <w:shd w:val="clear" w:color="auto" w:fill="auto"/>
            <w:vAlign w:val="bottom"/>
          </w:tcPr>
          <w:p w:rsidR="008B7BD9" w:rsidRPr="00F166AA" w:rsidRDefault="008B7BD9" w:rsidP="00F166AA">
            <w:pPr>
              <w:autoSpaceDE w:val="0"/>
              <w:autoSpaceDN w:val="0"/>
              <w:adjustRightInd w:val="0"/>
              <w:spacing w:before="40" w:after="40" w:line="220" w:lineRule="exact"/>
              <w:jc w:val="right"/>
              <w:rPr>
                <w:iCs/>
                <w:sz w:val="18"/>
                <w:szCs w:val="16"/>
                <w:lang w:val="fr-FR"/>
              </w:rPr>
            </w:pPr>
            <w:r w:rsidRPr="00F166AA">
              <w:rPr>
                <w:iCs/>
                <w:sz w:val="18"/>
                <w:szCs w:val="16"/>
                <w:lang w:val="fr-FR"/>
              </w:rPr>
              <w:t>99</w:t>
            </w:r>
          </w:p>
        </w:tc>
        <w:tc>
          <w:tcPr>
            <w:tcW w:w="2070" w:type="dxa"/>
            <w:shd w:val="clear" w:color="auto" w:fill="auto"/>
            <w:vAlign w:val="bottom"/>
          </w:tcPr>
          <w:p w:rsidR="008B7BD9" w:rsidRPr="00F166AA" w:rsidRDefault="008B7BD9" w:rsidP="00F166AA">
            <w:pPr>
              <w:autoSpaceDE w:val="0"/>
              <w:autoSpaceDN w:val="0"/>
              <w:adjustRightInd w:val="0"/>
              <w:spacing w:before="40" w:after="40" w:line="220" w:lineRule="exact"/>
              <w:jc w:val="right"/>
              <w:rPr>
                <w:iCs/>
                <w:sz w:val="18"/>
                <w:szCs w:val="16"/>
                <w:lang w:val="fr-FR"/>
              </w:rPr>
            </w:pPr>
            <w:r w:rsidRPr="00F166AA">
              <w:rPr>
                <w:iCs/>
                <w:sz w:val="18"/>
                <w:szCs w:val="16"/>
                <w:lang w:val="fr-FR"/>
              </w:rPr>
              <w:t>107</w:t>
            </w:r>
          </w:p>
        </w:tc>
        <w:tc>
          <w:tcPr>
            <w:tcW w:w="1720" w:type="dxa"/>
            <w:shd w:val="clear" w:color="auto" w:fill="auto"/>
            <w:vAlign w:val="bottom"/>
          </w:tcPr>
          <w:p w:rsidR="008B7BD9" w:rsidRPr="00F166AA" w:rsidRDefault="008B7BD9" w:rsidP="00F166AA">
            <w:pPr>
              <w:autoSpaceDE w:val="0"/>
              <w:autoSpaceDN w:val="0"/>
              <w:adjustRightInd w:val="0"/>
              <w:spacing w:before="40" w:after="40" w:line="220" w:lineRule="exact"/>
              <w:jc w:val="right"/>
              <w:rPr>
                <w:b/>
                <w:iCs/>
                <w:sz w:val="18"/>
                <w:szCs w:val="16"/>
                <w:lang w:val="fr-FR"/>
              </w:rPr>
            </w:pPr>
            <w:r w:rsidRPr="00F166AA">
              <w:rPr>
                <w:b/>
                <w:iCs/>
                <w:sz w:val="18"/>
                <w:szCs w:val="16"/>
                <w:lang w:val="fr-FR"/>
              </w:rPr>
              <w:t>206</w:t>
            </w:r>
          </w:p>
        </w:tc>
      </w:tr>
      <w:tr w:rsidR="008B7BD9" w:rsidRPr="00F166AA" w:rsidTr="00F166AA">
        <w:trPr>
          <w:trHeight w:val="20"/>
        </w:trPr>
        <w:tc>
          <w:tcPr>
            <w:tcW w:w="3435" w:type="dxa"/>
            <w:tcBorders>
              <w:bottom w:val="single" w:sz="4" w:space="0" w:color="auto"/>
            </w:tcBorders>
            <w:shd w:val="clear" w:color="auto" w:fill="auto"/>
            <w:vAlign w:val="bottom"/>
          </w:tcPr>
          <w:p w:rsidR="008B7BD9" w:rsidRPr="00F166AA" w:rsidRDefault="008B7BD9" w:rsidP="00F166AA">
            <w:pPr>
              <w:autoSpaceDE w:val="0"/>
              <w:autoSpaceDN w:val="0"/>
              <w:adjustRightInd w:val="0"/>
              <w:spacing w:before="40" w:after="40" w:line="220" w:lineRule="exact"/>
              <w:rPr>
                <w:iCs/>
                <w:sz w:val="18"/>
                <w:szCs w:val="16"/>
                <w:lang w:val="fr-FR"/>
              </w:rPr>
            </w:pPr>
            <w:r w:rsidRPr="00F166AA">
              <w:rPr>
                <w:iCs/>
                <w:sz w:val="18"/>
                <w:szCs w:val="16"/>
                <w:lang w:val="es-ES_tradnl"/>
              </w:rPr>
              <w:t>Sin especificar</w:t>
            </w:r>
          </w:p>
        </w:tc>
        <w:tc>
          <w:tcPr>
            <w:tcW w:w="2070" w:type="dxa"/>
            <w:tcBorders>
              <w:bottom w:val="single" w:sz="4" w:space="0" w:color="auto"/>
            </w:tcBorders>
            <w:shd w:val="clear" w:color="auto" w:fill="auto"/>
            <w:vAlign w:val="bottom"/>
          </w:tcPr>
          <w:p w:rsidR="008B7BD9" w:rsidRPr="00F166AA" w:rsidRDefault="008B7BD9" w:rsidP="00F166AA">
            <w:pPr>
              <w:autoSpaceDE w:val="0"/>
              <w:autoSpaceDN w:val="0"/>
              <w:adjustRightInd w:val="0"/>
              <w:spacing w:before="40" w:after="40" w:line="220" w:lineRule="exact"/>
              <w:jc w:val="right"/>
              <w:rPr>
                <w:iCs/>
                <w:sz w:val="18"/>
                <w:szCs w:val="16"/>
                <w:lang w:val="fr-FR"/>
              </w:rPr>
            </w:pPr>
            <w:r w:rsidRPr="00F166AA">
              <w:rPr>
                <w:iCs/>
                <w:sz w:val="18"/>
                <w:szCs w:val="16"/>
                <w:lang w:val="fr-FR"/>
              </w:rPr>
              <w:t>221</w:t>
            </w:r>
          </w:p>
        </w:tc>
        <w:tc>
          <w:tcPr>
            <w:tcW w:w="2070" w:type="dxa"/>
            <w:tcBorders>
              <w:bottom w:val="single" w:sz="4" w:space="0" w:color="auto"/>
            </w:tcBorders>
            <w:shd w:val="clear" w:color="auto" w:fill="auto"/>
            <w:vAlign w:val="bottom"/>
          </w:tcPr>
          <w:p w:rsidR="008B7BD9" w:rsidRPr="00F166AA" w:rsidRDefault="008B7BD9" w:rsidP="00F166AA">
            <w:pPr>
              <w:autoSpaceDE w:val="0"/>
              <w:autoSpaceDN w:val="0"/>
              <w:adjustRightInd w:val="0"/>
              <w:spacing w:before="40" w:after="40" w:line="220" w:lineRule="exact"/>
              <w:jc w:val="right"/>
              <w:rPr>
                <w:iCs/>
                <w:sz w:val="18"/>
                <w:szCs w:val="16"/>
                <w:lang w:val="fr-FR"/>
              </w:rPr>
            </w:pPr>
            <w:r w:rsidRPr="00F166AA">
              <w:rPr>
                <w:iCs/>
                <w:sz w:val="18"/>
                <w:szCs w:val="16"/>
                <w:lang w:val="fr-FR"/>
              </w:rPr>
              <w:t>262</w:t>
            </w:r>
          </w:p>
        </w:tc>
        <w:tc>
          <w:tcPr>
            <w:tcW w:w="1720" w:type="dxa"/>
            <w:tcBorders>
              <w:bottom w:val="single" w:sz="4" w:space="0" w:color="auto"/>
            </w:tcBorders>
            <w:shd w:val="clear" w:color="auto" w:fill="auto"/>
            <w:vAlign w:val="bottom"/>
          </w:tcPr>
          <w:p w:rsidR="008B7BD9" w:rsidRPr="00F166AA" w:rsidRDefault="008B7BD9" w:rsidP="00F166AA">
            <w:pPr>
              <w:autoSpaceDE w:val="0"/>
              <w:autoSpaceDN w:val="0"/>
              <w:adjustRightInd w:val="0"/>
              <w:spacing w:before="40" w:after="40" w:line="220" w:lineRule="exact"/>
              <w:jc w:val="right"/>
              <w:rPr>
                <w:b/>
                <w:iCs/>
                <w:sz w:val="18"/>
                <w:szCs w:val="16"/>
                <w:lang w:val="fr-FR"/>
              </w:rPr>
            </w:pPr>
            <w:r w:rsidRPr="00F166AA">
              <w:rPr>
                <w:b/>
                <w:iCs/>
                <w:sz w:val="18"/>
                <w:szCs w:val="16"/>
                <w:lang w:val="fr-FR"/>
              </w:rPr>
              <w:t>483</w:t>
            </w:r>
          </w:p>
        </w:tc>
      </w:tr>
      <w:tr w:rsidR="008B7BD9" w:rsidRPr="00F166AA" w:rsidTr="00F166AA">
        <w:trPr>
          <w:trHeight w:val="20"/>
        </w:trPr>
        <w:tc>
          <w:tcPr>
            <w:tcW w:w="3435" w:type="dxa"/>
            <w:tcBorders>
              <w:top w:val="single" w:sz="4" w:space="0" w:color="auto"/>
              <w:bottom w:val="single" w:sz="12" w:space="0" w:color="auto"/>
            </w:tcBorders>
            <w:shd w:val="clear" w:color="auto" w:fill="auto"/>
            <w:noWrap/>
            <w:vAlign w:val="bottom"/>
          </w:tcPr>
          <w:p w:rsidR="008B7BD9" w:rsidRPr="00F166AA" w:rsidRDefault="008B7BD9" w:rsidP="00F166AA">
            <w:pPr>
              <w:autoSpaceDE w:val="0"/>
              <w:autoSpaceDN w:val="0"/>
              <w:adjustRightInd w:val="0"/>
              <w:spacing w:before="80" w:after="80" w:line="220" w:lineRule="exact"/>
              <w:ind w:left="284"/>
              <w:rPr>
                <w:b/>
                <w:iCs/>
                <w:sz w:val="18"/>
                <w:szCs w:val="16"/>
                <w:lang w:val="fr-FR"/>
              </w:rPr>
            </w:pPr>
            <w:r w:rsidRPr="00F166AA">
              <w:rPr>
                <w:b/>
                <w:iCs/>
                <w:sz w:val="18"/>
                <w:szCs w:val="16"/>
                <w:lang w:val="es-ES_tradnl"/>
              </w:rPr>
              <w:t>Total</w:t>
            </w:r>
          </w:p>
        </w:tc>
        <w:tc>
          <w:tcPr>
            <w:tcW w:w="2070" w:type="dxa"/>
            <w:tcBorders>
              <w:top w:val="single" w:sz="4" w:space="0" w:color="auto"/>
              <w:bottom w:val="single" w:sz="12" w:space="0" w:color="auto"/>
            </w:tcBorders>
            <w:shd w:val="clear" w:color="auto" w:fill="auto"/>
            <w:vAlign w:val="bottom"/>
          </w:tcPr>
          <w:p w:rsidR="008B7BD9" w:rsidRPr="00F166AA" w:rsidRDefault="008B7BD9" w:rsidP="00F166AA">
            <w:pPr>
              <w:autoSpaceDE w:val="0"/>
              <w:autoSpaceDN w:val="0"/>
              <w:adjustRightInd w:val="0"/>
              <w:spacing w:before="80" w:after="80" w:line="220" w:lineRule="exact"/>
              <w:jc w:val="right"/>
              <w:rPr>
                <w:b/>
                <w:iCs/>
                <w:sz w:val="18"/>
                <w:szCs w:val="16"/>
                <w:lang w:val="fr-FR"/>
              </w:rPr>
            </w:pPr>
            <w:r w:rsidRPr="00F166AA">
              <w:rPr>
                <w:b/>
                <w:iCs/>
                <w:sz w:val="18"/>
                <w:szCs w:val="16"/>
                <w:lang w:val="fr-FR"/>
              </w:rPr>
              <w:t>3</w:t>
            </w:r>
            <w:r w:rsidR="00F166AA" w:rsidRPr="00F166AA">
              <w:rPr>
                <w:b/>
                <w:iCs/>
                <w:sz w:val="18"/>
                <w:szCs w:val="16"/>
                <w:lang w:val="fr-FR"/>
              </w:rPr>
              <w:t xml:space="preserve"> </w:t>
            </w:r>
            <w:r w:rsidRPr="00F166AA">
              <w:rPr>
                <w:b/>
                <w:iCs/>
                <w:sz w:val="18"/>
                <w:szCs w:val="16"/>
                <w:lang w:val="fr-FR"/>
              </w:rPr>
              <w:t>270</w:t>
            </w:r>
          </w:p>
        </w:tc>
        <w:tc>
          <w:tcPr>
            <w:tcW w:w="2070" w:type="dxa"/>
            <w:tcBorders>
              <w:top w:val="single" w:sz="4" w:space="0" w:color="auto"/>
              <w:bottom w:val="single" w:sz="12" w:space="0" w:color="auto"/>
            </w:tcBorders>
            <w:shd w:val="clear" w:color="auto" w:fill="auto"/>
            <w:vAlign w:val="bottom"/>
          </w:tcPr>
          <w:p w:rsidR="008B7BD9" w:rsidRPr="00F166AA" w:rsidRDefault="008B7BD9" w:rsidP="00F166AA">
            <w:pPr>
              <w:autoSpaceDE w:val="0"/>
              <w:autoSpaceDN w:val="0"/>
              <w:adjustRightInd w:val="0"/>
              <w:spacing w:before="80" w:after="80" w:line="220" w:lineRule="exact"/>
              <w:jc w:val="right"/>
              <w:rPr>
                <w:b/>
                <w:iCs/>
                <w:sz w:val="18"/>
                <w:szCs w:val="16"/>
                <w:lang w:val="fr-FR"/>
              </w:rPr>
            </w:pPr>
            <w:r w:rsidRPr="00F166AA">
              <w:rPr>
                <w:b/>
                <w:iCs/>
                <w:sz w:val="18"/>
                <w:szCs w:val="16"/>
                <w:lang w:val="fr-FR"/>
              </w:rPr>
              <w:t>3</w:t>
            </w:r>
            <w:r w:rsidR="00F166AA" w:rsidRPr="00F166AA">
              <w:rPr>
                <w:b/>
                <w:iCs/>
                <w:sz w:val="18"/>
                <w:szCs w:val="16"/>
                <w:lang w:val="fr-FR"/>
              </w:rPr>
              <w:t xml:space="preserve"> </w:t>
            </w:r>
            <w:r w:rsidRPr="00F166AA">
              <w:rPr>
                <w:b/>
                <w:iCs/>
                <w:sz w:val="18"/>
                <w:szCs w:val="16"/>
                <w:lang w:val="fr-FR"/>
              </w:rPr>
              <w:t>203</w:t>
            </w:r>
          </w:p>
        </w:tc>
        <w:tc>
          <w:tcPr>
            <w:tcW w:w="1720" w:type="dxa"/>
            <w:tcBorders>
              <w:top w:val="single" w:sz="4" w:space="0" w:color="auto"/>
              <w:bottom w:val="single" w:sz="12" w:space="0" w:color="auto"/>
            </w:tcBorders>
            <w:shd w:val="clear" w:color="auto" w:fill="auto"/>
            <w:vAlign w:val="bottom"/>
          </w:tcPr>
          <w:p w:rsidR="008B7BD9" w:rsidRPr="00F166AA" w:rsidRDefault="008B7BD9" w:rsidP="00F166AA">
            <w:pPr>
              <w:autoSpaceDE w:val="0"/>
              <w:autoSpaceDN w:val="0"/>
              <w:adjustRightInd w:val="0"/>
              <w:spacing w:before="80" w:after="80" w:line="220" w:lineRule="exact"/>
              <w:jc w:val="right"/>
              <w:rPr>
                <w:b/>
                <w:iCs/>
                <w:sz w:val="18"/>
                <w:szCs w:val="16"/>
                <w:lang w:val="fr-FR"/>
              </w:rPr>
            </w:pPr>
            <w:r w:rsidRPr="00F166AA">
              <w:rPr>
                <w:b/>
                <w:iCs/>
                <w:sz w:val="18"/>
                <w:szCs w:val="16"/>
                <w:lang w:val="fr-FR"/>
              </w:rPr>
              <w:t>6</w:t>
            </w:r>
            <w:r w:rsidR="00F166AA" w:rsidRPr="00F166AA">
              <w:rPr>
                <w:b/>
                <w:iCs/>
                <w:sz w:val="18"/>
                <w:szCs w:val="16"/>
                <w:lang w:val="fr-FR"/>
              </w:rPr>
              <w:t xml:space="preserve"> </w:t>
            </w:r>
            <w:r w:rsidRPr="00F166AA">
              <w:rPr>
                <w:b/>
                <w:iCs/>
                <w:sz w:val="18"/>
                <w:szCs w:val="16"/>
                <w:lang w:val="fr-FR"/>
              </w:rPr>
              <w:t>473</w:t>
            </w:r>
          </w:p>
        </w:tc>
      </w:tr>
    </w:tbl>
    <w:p w:rsidR="008B7BD9" w:rsidRPr="00C557A7" w:rsidRDefault="008B7BD9" w:rsidP="00C557A7">
      <w:pPr>
        <w:pStyle w:val="SingleTxtG"/>
        <w:suppressAutoHyphens/>
        <w:spacing w:before="120" w:after="240"/>
        <w:ind w:firstLine="170"/>
        <w:jc w:val="left"/>
        <w:rPr>
          <w:sz w:val="18"/>
          <w:szCs w:val="24"/>
        </w:rPr>
      </w:pPr>
      <w:bookmarkStart w:id="101" w:name="_Toc204595823"/>
      <w:r w:rsidRPr="00C557A7">
        <w:rPr>
          <w:i/>
          <w:sz w:val="18"/>
          <w:szCs w:val="24"/>
        </w:rPr>
        <w:t>Fuente:</w:t>
      </w:r>
      <w:r w:rsidRPr="00C557A7">
        <w:rPr>
          <w:sz w:val="18"/>
          <w:szCs w:val="24"/>
        </w:rPr>
        <w:t xml:space="preserve"> Ministerio de Educación (2007), Escolares a domicilio, al 1º de julio de 2007, </w:t>
      </w:r>
      <w:r w:rsidR="00C557A7" w:rsidRPr="00C557A7">
        <w:rPr>
          <w:sz w:val="18"/>
          <w:szCs w:val="24"/>
        </w:rPr>
        <w:t xml:space="preserve">cuadro </w:t>
      </w:r>
      <w:r w:rsidRPr="00C557A7">
        <w:rPr>
          <w:sz w:val="18"/>
          <w:szCs w:val="24"/>
        </w:rPr>
        <w:t>1, se puede consultar en: http://www.educationcounts.govt.nz/statistics/schooling/homeschooling2/</w:t>
      </w:r>
      <w:r w:rsidR="00C557A7">
        <w:rPr>
          <w:sz w:val="18"/>
          <w:szCs w:val="24"/>
        </w:rPr>
        <w:br/>
      </w:r>
      <w:r w:rsidRPr="00C557A7">
        <w:rPr>
          <w:sz w:val="18"/>
          <w:szCs w:val="24"/>
        </w:rPr>
        <w:t>homeschooling/homeschooling_as_at_1_july_2007</w:t>
      </w:r>
      <w:r w:rsidR="00C557A7">
        <w:rPr>
          <w:sz w:val="18"/>
          <w:szCs w:val="24"/>
        </w:rPr>
        <w:t>.</w:t>
      </w:r>
    </w:p>
    <w:bookmarkEnd w:id="101"/>
    <w:p w:rsidR="00C557A7" w:rsidRDefault="008B7BD9" w:rsidP="00C557A7">
      <w:pPr>
        <w:pStyle w:val="Heading1"/>
      </w:pPr>
      <w:r w:rsidRPr="000328B9">
        <w:t>Cuadro 29</w:t>
      </w:r>
    </w:p>
    <w:p w:rsidR="008B7BD9" w:rsidRPr="00C557A7" w:rsidRDefault="008B7BD9" w:rsidP="00C557A7">
      <w:pPr>
        <w:pStyle w:val="SingleTxtG"/>
        <w:jc w:val="left"/>
        <w:rPr>
          <w:b/>
        </w:rPr>
      </w:pPr>
      <w:r w:rsidRPr="00C557A7">
        <w:rPr>
          <w:b/>
          <w:lang w:val="es-ES_tradnl"/>
        </w:rPr>
        <w:t>Número de escolares a domicilio al 1º de julio de 2007, por edad y sexo</w:t>
      </w:r>
    </w:p>
    <w:tbl>
      <w:tblPr>
        <w:tblW w:w="7371" w:type="dxa"/>
        <w:tblInd w:w="1134" w:type="dxa"/>
        <w:tblCellMar>
          <w:left w:w="0" w:type="dxa"/>
          <w:right w:w="0" w:type="dxa"/>
        </w:tblCellMar>
        <w:tblLook w:val="0000" w:firstRow="0" w:lastRow="0" w:firstColumn="0" w:lastColumn="0" w:noHBand="0" w:noVBand="0"/>
      </w:tblPr>
      <w:tblGrid>
        <w:gridCol w:w="1873"/>
        <w:gridCol w:w="1832"/>
        <w:gridCol w:w="1833"/>
        <w:gridCol w:w="1833"/>
      </w:tblGrid>
      <w:tr w:rsidR="008B7BD9" w:rsidRPr="00F166AA" w:rsidTr="00F166AA">
        <w:trPr>
          <w:trHeight w:val="20"/>
        </w:trPr>
        <w:tc>
          <w:tcPr>
            <w:tcW w:w="1873" w:type="dxa"/>
            <w:tcBorders>
              <w:top w:val="single" w:sz="4" w:space="0" w:color="auto"/>
              <w:bottom w:val="single" w:sz="12" w:space="0" w:color="auto"/>
            </w:tcBorders>
            <w:shd w:val="clear" w:color="auto" w:fill="auto"/>
            <w:vAlign w:val="bottom"/>
          </w:tcPr>
          <w:p w:rsidR="008B7BD9" w:rsidRPr="00F166AA" w:rsidRDefault="008B7BD9" w:rsidP="00F166AA">
            <w:pPr>
              <w:autoSpaceDE w:val="0"/>
              <w:autoSpaceDN w:val="0"/>
              <w:adjustRightInd w:val="0"/>
              <w:spacing w:before="80" w:after="80" w:line="200" w:lineRule="exact"/>
              <w:rPr>
                <w:i/>
                <w:iCs/>
                <w:sz w:val="16"/>
                <w:szCs w:val="16"/>
              </w:rPr>
            </w:pPr>
            <w:r w:rsidRPr="00F166AA">
              <w:rPr>
                <w:i/>
                <w:iCs/>
                <w:sz w:val="16"/>
                <w:szCs w:val="16"/>
                <w:lang w:val="es-ES_tradnl"/>
              </w:rPr>
              <w:t>Edad</w:t>
            </w:r>
          </w:p>
        </w:tc>
        <w:tc>
          <w:tcPr>
            <w:tcW w:w="1832" w:type="dxa"/>
            <w:tcBorders>
              <w:top w:val="single" w:sz="4" w:space="0" w:color="auto"/>
              <w:bottom w:val="single" w:sz="12" w:space="0" w:color="auto"/>
            </w:tcBorders>
            <w:shd w:val="clear" w:color="auto" w:fill="auto"/>
            <w:vAlign w:val="bottom"/>
          </w:tcPr>
          <w:p w:rsidR="008B7BD9" w:rsidRPr="00F166AA" w:rsidRDefault="008B7BD9" w:rsidP="00F166AA">
            <w:pPr>
              <w:autoSpaceDE w:val="0"/>
              <w:autoSpaceDN w:val="0"/>
              <w:adjustRightInd w:val="0"/>
              <w:spacing w:before="80" w:after="80" w:line="200" w:lineRule="exact"/>
              <w:jc w:val="right"/>
              <w:rPr>
                <w:i/>
                <w:iCs/>
                <w:sz w:val="16"/>
                <w:szCs w:val="16"/>
              </w:rPr>
            </w:pPr>
            <w:r w:rsidRPr="00F166AA">
              <w:rPr>
                <w:i/>
                <w:iCs/>
                <w:sz w:val="16"/>
                <w:szCs w:val="16"/>
                <w:lang w:val="es-ES_tradnl"/>
              </w:rPr>
              <w:t>Varones</w:t>
            </w:r>
          </w:p>
        </w:tc>
        <w:tc>
          <w:tcPr>
            <w:tcW w:w="1833" w:type="dxa"/>
            <w:tcBorders>
              <w:top w:val="single" w:sz="4" w:space="0" w:color="auto"/>
              <w:bottom w:val="single" w:sz="12" w:space="0" w:color="auto"/>
            </w:tcBorders>
            <w:shd w:val="clear" w:color="auto" w:fill="auto"/>
            <w:vAlign w:val="bottom"/>
          </w:tcPr>
          <w:p w:rsidR="008B7BD9" w:rsidRPr="00F166AA" w:rsidRDefault="008B7BD9" w:rsidP="00F166AA">
            <w:pPr>
              <w:autoSpaceDE w:val="0"/>
              <w:autoSpaceDN w:val="0"/>
              <w:adjustRightInd w:val="0"/>
              <w:spacing w:before="80" w:after="80" w:line="200" w:lineRule="exact"/>
              <w:jc w:val="right"/>
              <w:rPr>
                <w:i/>
                <w:iCs/>
                <w:sz w:val="16"/>
                <w:szCs w:val="16"/>
              </w:rPr>
            </w:pPr>
            <w:r w:rsidRPr="00F166AA">
              <w:rPr>
                <w:i/>
                <w:iCs/>
                <w:sz w:val="16"/>
                <w:szCs w:val="16"/>
                <w:lang w:val="es-ES_tradnl"/>
              </w:rPr>
              <w:t>Niñas</w:t>
            </w:r>
          </w:p>
        </w:tc>
        <w:tc>
          <w:tcPr>
            <w:tcW w:w="1833" w:type="dxa"/>
            <w:tcBorders>
              <w:top w:val="single" w:sz="4" w:space="0" w:color="auto"/>
              <w:bottom w:val="single" w:sz="12" w:space="0" w:color="auto"/>
            </w:tcBorders>
            <w:shd w:val="clear" w:color="auto" w:fill="auto"/>
            <w:vAlign w:val="bottom"/>
          </w:tcPr>
          <w:p w:rsidR="008B7BD9" w:rsidRPr="00F166AA" w:rsidRDefault="008B7BD9" w:rsidP="00F166AA">
            <w:pPr>
              <w:autoSpaceDE w:val="0"/>
              <w:autoSpaceDN w:val="0"/>
              <w:adjustRightInd w:val="0"/>
              <w:spacing w:before="80" w:after="80" w:line="200" w:lineRule="exact"/>
              <w:jc w:val="right"/>
              <w:rPr>
                <w:b/>
                <w:i/>
                <w:iCs/>
                <w:sz w:val="16"/>
                <w:szCs w:val="16"/>
              </w:rPr>
            </w:pPr>
            <w:r w:rsidRPr="00F166AA">
              <w:rPr>
                <w:b/>
                <w:i/>
                <w:iCs/>
                <w:sz w:val="16"/>
                <w:szCs w:val="16"/>
                <w:lang w:val="es-ES_tradnl"/>
              </w:rPr>
              <w:t>Total</w:t>
            </w:r>
          </w:p>
        </w:tc>
      </w:tr>
      <w:tr w:rsidR="008B7BD9" w:rsidRPr="00F166AA" w:rsidTr="00F166AA">
        <w:trPr>
          <w:trHeight w:val="20"/>
        </w:trPr>
        <w:tc>
          <w:tcPr>
            <w:tcW w:w="1873" w:type="dxa"/>
            <w:tcBorders>
              <w:top w:val="single" w:sz="12" w:space="0" w:color="auto"/>
            </w:tcBorders>
            <w:shd w:val="clear" w:color="auto" w:fill="auto"/>
            <w:vAlign w:val="bottom"/>
          </w:tcPr>
          <w:p w:rsidR="008B7BD9" w:rsidRPr="00F166AA" w:rsidRDefault="008B7BD9" w:rsidP="00F166AA">
            <w:pPr>
              <w:autoSpaceDE w:val="0"/>
              <w:autoSpaceDN w:val="0"/>
              <w:adjustRightInd w:val="0"/>
              <w:spacing w:before="40" w:after="40" w:line="220" w:lineRule="exact"/>
              <w:rPr>
                <w:iCs/>
                <w:sz w:val="18"/>
                <w:szCs w:val="18"/>
              </w:rPr>
            </w:pPr>
            <w:r w:rsidRPr="00F166AA">
              <w:rPr>
                <w:iCs/>
                <w:sz w:val="18"/>
                <w:szCs w:val="18"/>
              </w:rPr>
              <w:t>5</w:t>
            </w:r>
          </w:p>
        </w:tc>
        <w:tc>
          <w:tcPr>
            <w:tcW w:w="1832" w:type="dxa"/>
            <w:tcBorders>
              <w:top w:val="single" w:sz="12" w:space="0" w:color="auto"/>
            </w:tcBorders>
            <w:shd w:val="clear" w:color="auto" w:fill="auto"/>
            <w:vAlign w:val="bottom"/>
          </w:tcPr>
          <w:p w:rsidR="008B7BD9" w:rsidRPr="00F166AA" w:rsidRDefault="008B7BD9" w:rsidP="00F166AA">
            <w:pPr>
              <w:autoSpaceDE w:val="0"/>
              <w:autoSpaceDN w:val="0"/>
              <w:adjustRightInd w:val="0"/>
              <w:spacing w:before="40" w:after="40" w:line="220" w:lineRule="exact"/>
              <w:jc w:val="right"/>
              <w:rPr>
                <w:iCs/>
                <w:sz w:val="18"/>
                <w:szCs w:val="18"/>
              </w:rPr>
            </w:pPr>
            <w:r w:rsidRPr="00F166AA">
              <w:rPr>
                <w:iCs/>
                <w:sz w:val="18"/>
                <w:szCs w:val="18"/>
              </w:rPr>
              <w:t>5</w:t>
            </w:r>
          </w:p>
        </w:tc>
        <w:tc>
          <w:tcPr>
            <w:tcW w:w="1833" w:type="dxa"/>
            <w:tcBorders>
              <w:top w:val="single" w:sz="12" w:space="0" w:color="auto"/>
            </w:tcBorders>
            <w:shd w:val="clear" w:color="auto" w:fill="auto"/>
            <w:vAlign w:val="bottom"/>
          </w:tcPr>
          <w:p w:rsidR="008B7BD9" w:rsidRPr="00F166AA" w:rsidRDefault="008B7BD9" w:rsidP="00F166AA">
            <w:pPr>
              <w:autoSpaceDE w:val="0"/>
              <w:autoSpaceDN w:val="0"/>
              <w:adjustRightInd w:val="0"/>
              <w:spacing w:before="40" w:after="40" w:line="220" w:lineRule="exact"/>
              <w:jc w:val="right"/>
              <w:rPr>
                <w:iCs/>
                <w:sz w:val="18"/>
                <w:szCs w:val="18"/>
              </w:rPr>
            </w:pPr>
            <w:r w:rsidRPr="00F166AA">
              <w:rPr>
                <w:iCs/>
                <w:sz w:val="18"/>
                <w:szCs w:val="18"/>
              </w:rPr>
              <w:t>10</w:t>
            </w:r>
          </w:p>
        </w:tc>
        <w:tc>
          <w:tcPr>
            <w:tcW w:w="1833" w:type="dxa"/>
            <w:tcBorders>
              <w:top w:val="single" w:sz="12" w:space="0" w:color="auto"/>
            </w:tcBorders>
            <w:shd w:val="clear" w:color="auto" w:fill="auto"/>
            <w:vAlign w:val="bottom"/>
          </w:tcPr>
          <w:p w:rsidR="008B7BD9" w:rsidRPr="00F166AA" w:rsidRDefault="008B7BD9" w:rsidP="00F166AA">
            <w:pPr>
              <w:autoSpaceDE w:val="0"/>
              <w:autoSpaceDN w:val="0"/>
              <w:adjustRightInd w:val="0"/>
              <w:spacing w:before="40" w:after="40" w:line="220" w:lineRule="exact"/>
              <w:jc w:val="right"/>
              <w:rPr>
                <w:b/>
                <w:iCs/>
                <w:sz w:val="18"/>
                <w:szCs w:val="18"/>
              </w:rPr>
            </w:pPr>
            <w:r w:rsidRPr="00F166AA">
              <w:rPr>
                <w:b/>
                <w:iCs/>
                <w:sz w:val="18"/>
                <w:szCs w:val="18"/>
              </w:rPr>
              <w:t>15</w:t>
            </w:r>
          </w:p>
        </w:tc>
      </w:tr>
      <w:tr w:rsidR="008B7BD9" w:rsidRPr="00F166AA" w:rsidTr="00F166AA">
        <w:trPr>
          <w:trHeight w:val="20"/>
        </w:trPr>
        <w:tc>
          <w:tcPr>
            <w:tcW w:w="1873" w:type="dxa"/>
            <w:shd w:val="clear" w:color="auto" w:fill="auto"/>
            <w:vAlign w:val="bottom"/>
          </w:tcPr>
          <w:p w:rsidR="008B7BD9" w:rsidRPr="00F166AA" w:rsidRDefault="008B7BD9" w:rsidP="00F166AA">
            <w:pPr>
              <w:autoSpaceDE w:val="0"/>
              <w:autoSpaceDN w:val="0"/>
              <w:adjustRightInd w:val="0"/>
              <w:spacing w:before="40" w:after="40" w:line="220" w:lineRule="exact"/>
              <w:rPr>
                <w:iCs/>
                <w:sz w:val="18"/>
                <w:szCs w:val="18"/>
              </w:rPr>
            </w:pPr>
            <w:r w:rsidRPr="00F166AA">
              <w:rPr>
                <w:iCs/>
                <w:sz w:val="18"/>
                <w:szCs w:val="18"/>
              </w:rPr>
              <w:t>6</w:t>
            </w:r>
          </w:p>
        </w:tc>
        <w:tc>
          <w:tcPr>
            <w:tcW w:w="1832" w:type="dxa"/>
            <w:shd w:val="clear" w:color="auto" w:fill="auto"/>
            <w:vAlign w:val="bottom"/>
          </w:tcPr>
          <w:p w:rsidR="008B7BD9" w:rsidRPr="00F166AA" w:rsidRDefault="008B7BD9" w:rsidP="00F166AA">
            <w:pPr>
              <w:autoSpaceDE w:val="0"/>
              <w:autoSpaceDN w:val="0"/>
              <w:adjustRightInd w:val="0"/>
              <w:spacing w:before="40" w:after="40" w:line="220" w:lineRule="exact"/>
              <w:jc w:val="right"/>
              <w:rPr>
                <w:iCs/>
                <w:sz w:val="18"/>
                <w:szCs w:val="18"/>
              </w:rPr>
            </w:pPr>
            <w:r w:rsidRPr="00F166AA">
              <w:rPr>
                <w:iCs/>
                <w:sz w:val="18"/>
                <w:szCs w:val="18"/>
              </w:rPr>
              <w:t>270</w:t>
            </w:r>
          </w:p>
        </w:tc>
        <w:tc>
          <w:tcPr>
            <w:tcW w:w="1833" w:type="dxa"/>
            <w:shd w:val="clear" w:color="auto" w:fill="auto"/>
            <w:vAlign w:val="bottom"/>
          </w:tcPr>
          <w:p w:rsidR="008B7BD9" w:rsidRPr="00F166AA" w:rsidRDefault="008B7BD9" w:rsidP="00F166AA">
            <w:pPr>
              <w:autoSpaceDE w:val="0"/>
              <w:autoSpaceDN w:val="0"/>
              <w:adjustRightInd w:val="0"/>
              <w:spacing w:before="40" w:after="40" w:line="220" w:lineRule="exact"/>
              <w:jc w:val="right"/>
              <w:rPr>
                <w:iCs/>
                <w:sz w:val="18"/>
                <w:szCs w:val="18"/>
                <w:lang w:val="en-GB"/>
              </w:rPr>
            </w:pPr>
            <w:r w:rsidRPr="00F166AA">
              <w:rPr>
                <w:iCs/>
                <w:sz w:val="18"/>
                <w:szCs w:val="18"/>
              </w:rPr>
              <w:t>25</w:t>
            </w:r>
            <w:r w:rsidRPr="00F166AA">
              <w:rPr>
                <w:iCs/>
                <w:sz w:val="18"/>
                <w:szCs w:val="18"/>
                <w:lang w:val="en-GB"/>
              </w:rPr>
              <w:t>7</w:t>
            </w:r>
          </w:p>
        </w:tc>
        <w:tc>
          <w:tcPr>
            <w:tcW w:w="1833" w:type="dxa"/>
            <w:shd w:val="clear" w:color="auto" w:fill="auto"/>
            <w:vAlign w:val="bottom"/>
          </w:tcPr>
          <w:p w:rsidR="008B7BD9" w:rsidRPr="00F166AA" w:rsidRDefault="008B7BD9" w:rsidP="00F166AA">
            <w:pPr>
              <w:autoSpaceDE w:val="0"/>
              <w:autoSpaceDN w:val="0"/>
              <w:adjustRightInd w:val="0"/>
              <w:spacing w:before="40" w:after="40" w:line="220" w:lineRule="exact"/>
              <w:jc w:val="right"/>
              <w:rPr>
                <w:b/>
                <w:iCs/>
                <w:sz w:val="18"/>
                <w:szCs w:val="18"/>
                <w:lang w:val="en-GB"/>
              </w:rPr>
            </w:pPr>
            <w:r w:rsidRPr="00F166AA">
              <w:rPr>
                <w:b/>
                <w:iCs/>
                <w:sz w:val="18"/>
                <w:szCs w:val="18"/>
                <w:lang w:val="en-GB"/>
              </w:rPr>
              <w:t>527</w:t>
            </w:r>
          </w:p>
        </w:tc>
      </w:tr>
      <w:tr w:rsidR="008B7BD9" w:rsidRPr="00F166AA" w:rsidTr="00F166AA">
        <w:trPr>
          <w:trHeight w:val="20"/>
        </w:trPr>
        <w:tc>
          <w:tcPr>
            <w:tcW w:w="1873" w:type="dxa"/>
            <w:shd w:val="clear" w:color="auto" w:fill="auto"/>
            <w:vAlign w:val="bottom"/>
          </w:tcPr>
          <w:p w:rsidR="008B7BD9" w:rsidRPr="00F166AA" w:rsidRDefault="008B7BD9" w:rsidP="00F166AA">
            <w:pPr>
              <w:autoSpaceDE w:val="0"/>
              <w:autoSpaceDN w:val="0"/>
              <w:adjustRightInd w:val="0"/>
              <w:spacing w:before="40" w:after="40" w:line="220" w:lineRule="exact"/>
              <w:rPr>
                <w:iCs/>
                <w:sz w:val="18"/>
                <w:szCs w:val="18"/>
                <w:lang w:val="en-GB"/>
              </w:rPr>
            </w:pPr>
            <w:r w:rsidRPr="00F166AA">
              <w:rPr>
                <w:iCs/>
                <w:sz w:val="18"/>
                <w:szCs w:val="18"/>
                <w:lang w:val="en-GB"/>
              </w:rPr>
              <w:t>7</w:t>
            </w:r>
          </w:p>
        </w:tc>
        <w:tc>
          <w:tcPr>
            <w:tcW w:w="1832" w:type="dxa"/>
            <w:shd w:val="clear" w:color="auto" w:fill="auto"/>
            <w:vAlign w:val="bottom"/>
          </w:tcPr>
          <w:p w:rsidR="008B7BD9" w:rsidRPr="00F166AA" w:rsidRDefault="008B7BD9" w:rsidP="00F166AA">
            <w:pPr>
              <w:autoSpaceDE w:val="0"/>
              <w:autoSpaceDN w:val="0"/>
              <w:adjustRightInd w:val="0"/>
              <w:spacing w:before="40" w:after="40" w:line="220" w:lineRule="exact"/>
              <w:jc w:val="right"/>
              <w:rPr>
                <w:iCs/>
                <w:sz w:val="18"/>
                <w:szCs w:val="18"/>
                <w:lang w:val="en-GB"/>
              </w:rPr>
            </w:pPr>
            <w:r w:rsidRPr="00F166AA">
              <w:rPr>
                <w:iCs/>
                <w:sz w:val="18"/>
                <w:szCs w:val="18"/>
                <w:lang w:val="en-GB"/>
              </w:rPr>
              <w:t>277</w:t>
            </w:r>
          </w:p>
        </w:tc>
        <w:tc>
          <w:tcPr>
            <w:tcW w:w="1833" w:type="dxa"/>
            <w:shd w:val="clear" w:color="auto" w:fill="auto"/>
            <w:vAlign w:val="bottom"/>
          </w:tcPr>
          <w:p w:rsidR="008B7BD9" w:rsidRPr="00F166AA" w:rsidRDefault="008B7BD9" w:rsidP="00F166AA">
            <w:pPr>
              <w:autoSpaceDE w:val="0"/>
              <w:autoSpaceDN w:val="0"/>
              <w:adjustRightInd w:val="0"/>
              <w:spacing w:before="40" w:after="40" w:line="220" w:lineRule="exact"/>
              <w:jc w:val="right"/>
              <w:rPr>
                <w:iCs/>
                <w:sz w:val="18"/>
                <w:szCs w:val="18"/>
                <w:lang w:val="en-GB"/>
              </w:rPr>
            </w:pPr>
            <w:r w:rsidRPr="00F166AA">
              <w:rPr>
                <w:iCs/>
                <w:sz w:val="18"/>
                <w:szCs w:val="18"/>
                <w:lang w:val="en-GB"/>
              </w:rPr>
              <w:t>297</w:t>
            </w:r>
          </w:p>
        </w:tc>
        <w:tc>
          <w:tcPr>
            <w:tcW w:w="1833" w:type="dxa"/>
            <w:shd w:val="clear" w:color="auto" w:fill="auto"/>
            <w:vAlign w:val="bottom"/>
          </w:tcPr>
          <w:p w:rsidR="008B7BD9" w:rsidRPr="00F166AA" w:rsidRDefault="008B7BD9" w:rsidP="00F166AA">
            <w:pPr>
              <w:autoSpaceDE w:val="0"/>
              <w:autoSpaceDN w:val="0"/>
              <w:adjustRightInd w:val="0"/>
              <w:spacing w:before="40" w:after="40" w:line="220" w:lineRule="exact"/>
              <w:jc w:val="right"/>
              <w:rPr>
                <w:b/>
                <w:iCs/>
                <w:sz w:val="18"/>
                <w:szCs w:val="18"/>
                <w:lang w:val="en-GB"/>
              </w:rPr>
            </w:pPr>
            <w:r w:rsidRPr="00F166AA">
              <w:rPr>
                <w:b/>
                <w:iCs/>
                <w:sz w:val="18"/>
                <w:szCs w:val="18"/>
                <w:lang w:val="en-GB"/>
              </w:rPr>
              <w:t>574</w:t>
            </w:r>
          </w:p>
        </w:tc>
      </w:tr>
      <w:tr w:rsidR="008B7BD9" w:rsidRPr="00F166AA" w:rsidTr="00F166AA">
        <w:trPr>
          <w:trHeight w:val="20"/>
        </w:trPr>
        <w:tc>
          <w:tcPr>
            <w:tcW w:w="1873" w:type="dxa"/>
            <w:shd w:val="clear" w:color="auto" w:fill="auto"/>
            <w:vAlign w:val="bottom"/>
          </w:tcPr>
          <w:p w:rsidR="008B7BD9" w:rsidRPr="00F166AA" w:rsidRDefault="008B7BD9" w:rsidP="00F166AA">
            <w:pPr>
              <w:autoSpaceDE w:val="0"/>
              <w:autoSpaceDN w:val="0"/>
              <w:adjustRightInd w:val="0"/>
              <w:spacing w:before="40" w:after="40" w:line="220" w:lineRule="exact"/>
              <w:rPr>
                <w:iCs/>
                <w:sz w:val="18"/>
                <w:szCs w:val="18"/>
                <w:lang w:val="en-GB"/>
              </w:rPr>
            </w:pPr>
            <w:r w:rsidRPr="00F166AA">
              <w:rPr>
                <w:iCs/>
                <w:sz w:val="18"/>
                <w:szCs w:val="18"/>
                <w:lang w:val="en-GB"/>
              </w:rPr>
              <w:t>8</w:t>
            </w:r>
          </w:p>
        </w:tc>
        <w:tc>
          <w:tcPr>
            <w:tcW w:w="1832" w:type="dxa"/>
            <w:shd w:val="clear" w:color="auto" w:fill="auto"/>
            <w:vAlign w:val="bottom"/>
          </w:tcPr>
          <w:p w:rsidR="008B7BD9" w:rsidRPr="00F166AA" w:rsidRDefault="008B7BD9" w:rsidP="00F166AA">
            <w:pPr>
              <w:autoSpaceDE w:val="0"/>
              <w:autoSpaceDN w:val="0"/>
              <w:adjustRightInd w:val="0"/>
              <w:spacing w:before="40" w:after="40" w:line="220" w:lineRule="exact"/>
              <w:jc w:val="right"/>
              <w:rPr>
                <w:iCs/>
                <w:sz w:val="18"/>
                <w:szCs w:val="18"/>
                <w:lang w:val="en-GB"/>
              </w:rPr>
            </w:pPr>
            <w:r w:rsidRPr="00F166AA">
              <w:rPr>
                <w:iCs/>
                <w:sz w:val="18"/>
                <w:szCs w:val="18"/>
                <w:lang w:val="en-GB"/>
              </w:rPr>
              <w:t>329</w:t>
            </w:r>
          </w:p>
        </w:tc>
        <w:tc>
          <w:tcPr>
            <w:tcW w:w="1833" w:type="dxa"/>
            <w:shd w:val="clear" w:color="auto" w:fill="auto"/>
            <w:vAlign w:val="bottom"/>
          </w:tcPr>
          <w:p w:rsidR="008B7BD9" w:rsidRPr="00F166AA" w:rsidRDefault="008B7BD9" w:rsidP="00F166AA">
            <w:pPr>
              <w:autoSpaceDE w:val="0"/>
              <w:autoSpaceDN w:val="0"/>
              <w:adjustRightInd w:val="0"/>
              <w:spacing w:before="40" w:after="40" w:line="220" w:lineRule="exact"/>
              <w:jc w:val="right"/>
              <w:rPr>
                <w:iCs/>
                <w:sz w:val="18"/>
                <w:szCs w:val="18"/>
                <w:lang w:val="en-GB"/>
              </w:rPr>
            </w:pPr>
            <w:r w:rsidRPr="00F166AA">
              <w:rPr>
                <w:iCs/>
                <w:sz w:val="18"/>
                <w:szCs w:val="18"/>
                <w:lang w:val="en-GB"/>
              </w:rPr>
              <w:t>302</w:t>
            </w:r>
          </w:p>
        </w:tc>
        <w:tc>
          <w:tcPr>
            <w:tcW w:w="1833" w:type="dxa"/>
            <w:shd w:val="clear" w:color="auto" w:fill="auto"/>
            <w:vAlign w:val="bottom"/>
          </w:tcPr>
          <w:p w:rsidR="008B7BD9" w:rsidRPr="00F166AA" w:rsidRDefault="008B7BD9" w:rsidP="00F166AA">
            <w:pPr>
              <w:autoSpaceDE w:val="0"/>
              <w:autoSpaceDN w:val="0"/>
              <w:adjustRightInd w:val="0"/>
              <w:spacing w:before="40" w:after="40" w:line="220" w:lineRule="exact"/>
              <w:jc w:val="right"/>
              <w:rPr>
                <w:b/>
                <w:iCs/>
                <w:sz w:val="18"/>
                <w:szCs w:val="18"/>
                <w:lang w:val="en-GB"/>
              </w:rPr>
            </w:pPr>
            <w:r w:rsidRPr="00F166AA">
              <w:rPr>
                <w:b/>
                <w:iCs/>
                <w:sz w:val="18"/>
                <w:szCs w:val="18"/>
                <w:lang w:val="en-GB"/>
              </w:rPr>
              <w:t>631</w:t>
            </w:r>
          </w:p>
        </w:tc>
      </w:tr>
      <w:tr w:rsidR="008B7BD9" w:rsidRPr="00F166AA" w:rsidTr="00F166AA">
        <w:trPr>
          <w:trHeight w:val="20"/>
        </w:trPr>
        <w:tc>
          <w:tcPr>
            <w:tcW w:w="1873" w:type="dxa"/>
            <w:shd w:val="clear" w:color="auto" w:fill="auto"/>
            <w:vAlign w:val="bottom"/>
          </w:tcPr>
          <w:p w:rsidR="008B7BD9" w:rsidRPr="00F166AA" w:rsidRDefault="008B7BD9" w:rsidP="00F166AA">
            <w:pPr>
              <w:autoSpaceDE w:val="0"/>
              <w:autoSpaceDN w:val="0"/>
              <w:adjustRightInd w:val="0"/>
              <w:spacing w:before="40" w:after="40" w:line="220" w:lineRule="exact"/>
              <w:rPr>
                <w:iCs/>
                <w:sz w:val="18"/>
                <w:szCs w:val="18"/>
                <w:lang w:val="en-GB"/>
              </w:rPr>
            </w:pPr>
            <w:r w:rsidRPr="00F166AA">
              <w:rPr>
                <w:iCs/>
                <w:sz w:val="18"/>
                <w:szCs w:val="18"/>
                <w:lang w:val="en-GB"/>
              </w:rPr>
              <w:t>9</w:t>
            </w:r>
          </w:p>
        </w:tc>
        <w:tc>
          <w:tcPr>
            <w:tcW w:w="1832" w:type="dxa"/>
            <w:shd w:val="clear" w:color="auto" w:fill="auto"/>
            <w:vAlign w:val="bottom"/>
          </w:tcPr>
          <w:p w:rsidR="008B7BD9" w:rsidRPr="00F166AA" w:rsidRDefault="008B7BD9" w:rsidP="00F166AA">
            <w:pPr>
              <w:autoSpaceDE w:val="0"/>
              <w:autoSpaceDN w:val="0"/>
              <w:adjustRightInd w:val="0"/>
              <w:spacing w:before="40" w:after="40" w:line="220" w:lineRule="exact"/>
              <w:jc w:val="right"/>
              <w:rPr>
                <w:iCs/>
                <w:sz w:val="18"/>
                <w:szCs w:val="18"/>
                <w:lang w:val="en-GB"/>
              </w:rPr>
            </w:pPr>
            <w:r w:rsidRPr="00F166AA">
              <w:rPr>
                <w:iCs/>
                <w:sz w:val="18"/>
                <w:szCs w:val="18"/>
                <w:lang w:val="en-GB"/>
              </w:rPr>
              <w:t>331</w:t>
            </w:r>
          </w:p>
        </w:tc>
        <w:tc>
          <w:tcPr>
            <w:tcW w:w="1833" w:type="dxa"/>
            <w:shd w:val="clear" w:color="auto" w:fill="auto"/>
            <w:vAlign w:val="bottom"/>
          </w:tcPr>
          <w:p w:rsidR="008B7BD9" w:rsidRPr="00F166AA" w:rsidRDefault="008B7BD9" w:rsidP="00F166AA">
            <w:pPr>
              <w:autoSpaceDE w:val="0"/>
              <w:autoSpaceDN w:val="0"/>
              <w:adjustRightInd w:val="0"/>
              <w:spacing w:before="40" w:after="40" w:line="220" w:lineRule="exact"/>
              <w:jc w:val="right"/>
              <w:rPr>
                <w:iCs/>
                <w:sz w:val="18"/>
                <w:szCs w:val="18"/>
                <w:lang w:val="en-GB"/>
              </w:rPr>
            </w:pPr>
            <w:r w:rsidRPr="00F166AA">
              <w:rPr>
                <w:iCs/>
                <w:sz w:val="18"/>
                <w:szCs w:val="18"/>
                <w:lang w:val="en-GB"/>
              </w:rPr>
              <w:t>315</w:t>
            </w:r>
          </w:p>
        </w:tc>
        <w:tc>
          <w:tcPr>
            <w:tcW w:w="1833" w:type="dxa"/>
            <w:shd w:val="clear" w:color="auto" w:fill="auto"/>
            <w:vAlign w:val="bottom"/>
          </w:tcPr>
          <w:p w:rsidR="008B7BD9" w:rsidRPr="00F166AA" w:rsidRDefault="008B7BD9" w:rsidP="00F166AA">
            <w:pPr>
              <w:autoSpaceDE w:val="0"/>
              <w:autoSpaceDN w:val="0"/>
              <w:adjustRightInd w:val="0"/>
              <w:spacing w:before="40" w:after="40" w:line="220" w:lineRule="exact"/>
              <w:jc w:val="right"/>
              <w:rPr>
                <w:b/>
                <w:iCs/>
                <w:sz w:val="18"/>
                <w:szCs w:val="18"/>
                <w:lang w:val="en-GB"/>
              </w:rPr>
            </w:pPr>
            <w:r w:rsidRPr="00F166AA">
              <w:rPr>
                <w:b/>
                <w:iCs/>
                <w:sz w:val="18"/>
                <w:szCs w:val="18"/>
                <w:lang w:val="en-GB"/>
              </w:rPr>
              <w:t>646</w:t>
            </w:r>
          </w:p>
        </w:tc>
      </w:tr>
      <w:tr w:rsidR="008B7BD9" w:rsidRPr="00F166AA" w:rsidTr="00F166AA">
        <w:trPr>
          <w:trHeight w:val="20"/>
        </w:trPr>
        <w:tc>
          <w:tcPr>
            <w:tcW w:w="1873" w:type="dxa"/>
            <w:shd w:val="clear" w:color="auto" w:fill="auto"/>
            <w:vAlign w:val="bottom"/>
          </w:tcPr>
          <w:p w:rsidR="008B7BD9" w:rsidRPr="00F166AA" w:rsidRDefault="008B7BD9" w:rsidP="00F166AA">
            <w:pPr>
              <w:autoSpaceDE w:val="0"/>
              <w:autoSpaceDN w:val="0"/>
              <w:adjustRightInd w:val="0"/>
              <w:spacing w:before="40" w:after="40" w:line="220" w:lineRule="exact"/>
              <w:rPr>
                <w:iCs/>
                <w:sz w:val="18"/>
                <w:szCs w:val="18"/>
                <w:lang w:val="en-GB"/>
              </w:rPr>
            </w:pPr>
            <w:r w:rsidRPr="00F166AA">
              <w:rPr>
                <w:iCs/>
                <w:sz w:val="18"/>
                <w:szCs w:val="18"/>
                <w:lang w:val="en-GB"/>
              </w:rPr>
              <w:t>10</w:t>
            </w:r>
          </w:p>
        </w:tc>
        <w:tc>
          <w:tcPr>
            <w:tcW w:w="1832" w:type="dxa"/>
            <w:shd w:val="clear" w:color="auto" w:fill="auto"/>
            <w:vAlign w:val="bottom"/>
          </w:tcPr>
          <w:p w:rsidR="008B7BD9" w:rsidRPr="00F166AA" w:rsidRDefault="008B7BD9" w:rsidP="00F166AA">
            <w:pPr>
              <w:autoSpaceDE w:val="0"/>
              <w:autoSpaceDN w:val="0"/>
              <w:adjustRightInd w:val="0"/>
              <w:spacing w:before="40" w:after="40" w:line="220" w:lineRule="exact"/>
              <w:jc w:val="right"/>
              <w:rPr>
                <w:iCs/>
                <w:sz w:val="18"/>
                <w:szCs w:val="18"/>
                <w:lang w:val="en-GB"/>
              </w:rPr>
            </w:pPr>
            <w:r w:rsidRPr="00F166AA">
              <w:rPr>
                <w:iCs/>
                <w:sz w:val="18"/>
                <w:szCs w:val="18"/>
                <w:lang w:val="en-GB"/>
              </w:rPr>
              <w:t>330</w:t>
            </w:r>
          </w:p>
        </w:tc>
        <w:tc>
          <w:tcPr>
            <w:tcW w:w="1833" w:type="dxa"/>
            <w:shd w:val="clear" w:color="auto" w:fill="auto"/>
            <w:vAlign w:val="bottom"/>
          </w:tcPr>
          <w:p w:rsidR="008B7BD9" w:rsidRPr="00F166AA" w:rsidRDefault="008B7BD9" w:rsidP="00F166AA">
            <w:pPr>
              <w:autoSpaceDE w:val="0"/>
              <w:autoSpaceDN w:val="0"/>
              <w:adjustRightInd w:val="0"/>
              <w:spacing w:before="40" w:after="40" w:line="220" w:lineRule="exact"/>
              <w:jc w:val="right"/>
              <w:rPr>
                <w:iCs/>
                <w:sz w:val="18"/>
                <w:szCs w:val="18"/>
                <w:lang w:val="en-GB"/>
              </w:rPr>
            </w:pPr>
            <w:r w:rsidRPr="00F166AA">
              <w:rPr>
                <w:iCs/>
                <w:sz w:val="18"/>
                <w:szCs w:val="18"/>
                <w:lang w:val="en-GB"/>
              </w:rPr>
              <w:t>290</w:t>
            </w:r>
          </w:p>
        </w:tc>
        <w:tc>
          <w:tcPr>
            <w:tcW w:w="1833" w:type="dxa"/>
            <w:shd w:val="clear" w:color="auto" w:fill="auto"/>
            <w:vAlign w:val="bottom"/>
          </w:tcPr>
          <w:p w:rsidR="008B7BD9" w:rsidRPr="00F166AA" w:rsidRDefault="008B7BD9" w:rsidP="00F166AA">
            <w:pPr>
              <w:autoSpaceDE w:val="0"/>
              <w:autoSpaceDN w:val="0"/>
              <w:adjustRightInd w:val="0"/>
              <w:spacing w:before="40" w:after="40" w:line="220" w:lineRule="exact"/>
              <w:jc w:val="right"/>
              <w:rPr>
                <w:b/>
                <w:iCs/>
                <w:sz w:val="18"/>
                <w:szCs w:val="18"/>
                <w:lang w:val="en-GB"/>
              </w:rPr>
            </w:pPr>
            <w:r w:rsidRPr="00F166AA">
              <w:rPr>
                <w:b/>
                <w:iCs/>
                <w:sz w:val="18"/>
                <w:szCs w:val="18"/>
                <w:lang w:val="en-GB"/>
              </w:rPr>
              <w:t>620</w:t>
            </w:r>
          </w:p>
        </w:tc>
      </w:tr>
      <w:tr w:rsidR="008B7BD9" w:rsidRPr="00F166AA" w:rsidTr="00F166AA">
        <w:trPr>
          <w:trHeight w:val="20"/>
        </w:trPr>
        <w:tc>
          <w:tcPr>
            <w:tcW w:w="1873" w:type="dxa"/>
            <w:shd w:val="clear" w:color="auto" w:fill="auto"/>
            <w:vAlign w:val="bottom"/>
          </w:tcPr>
          <w:p w:rsidR="008B7BD9" w:rsidRPr="00F166AA" w:rsidRDefault="008B7BD9" w:rsidP="00F166AA">
            <w:pPr>
              <w:autoSpaceDE w:val="0"/>
              <w:autoSpaceDN w:val="0"/>
              <w:adjustRightInd w:val="0"/>
              <w:spacing w:before="40" w:after="40" w:line="220" w:lineRule="exact"/>
              <w:rPr>
                <w:iCs/>
                <w:sz w:val="18"/>
                <w:szCs w:val="18"/>
                <w:lang w:val="en-GB"/>
              </w:rPr>
            </w:pPr>
            <w:r w:rsidRPr="00F166AA">
              <w:rPr>
                <w:iCs/>
                <w:sz w:val="18"/>
                <w:szCs w:val="18"/>
                <w:lang w:val="en-GB"/>
              </w:rPr>
              <w:t>11</w:t>
            </w:r>
          </w:p>
        </w:tc>
        <w:tc>
          <w:tcPr>
            <w:tcW w:w="1832" w:type="dxa"/>
            <w:shd w:val="clear" w:color="auto" w:fill="auto"/>
            <w:vAlign w:val="bottom"/>
          </w:tcPr>
          <w:p w:rsidR="008B7BD9" w:rsidRPr="00F166AA" w:rsidRDefault="008B7BD9" w:rsidP="00F166AA">
            <w:pPr>
              <w:autoSpaceDE w:val="0"/>
              <w:autoSpaceDN w:val="0"/>
              <w:adjustRightInd w:val="0"/>
              <w:spacing w:before="40" w:after="40" w:line="220" w:lineRule="exact"/>
              <w:jc w:val="right"/>
              <w:rPr>
                <w:iCs/>
                <w:sz w:val="18"/>
                <w:szCs w:val="18"/>
                <w:lang w:val="fr-FR"/>
              </w:rPr>
            </w:pPr>
            <w:r w:rsidRPr="00F166AA">
              <w:rPr>
                <w:iCs/>
                <w:sz w:val="18"/>
                <w:szCs w:val="18"/>
                <w:lang w:val="fr-FR"/>
              </w:rPr>
              <w:t>312</w:t>
            </w:r>
          </w:p>
        </w:tc>
        <w:tc>
          <w:tcPr>
            <w:tcW w:w="1833" w:type="dxa"/>
            <w:shd w:val="clear" w:color="auto" w:fill="auto"/>
            <w:vAlign w:val="bottom"/>
          </w:tcPr>
          <w:p w:rsidR="008B7BD9" w:rsidRPr="00F166AA" w:rsidRDefault="008B7BD9" w:rsidP="00F166AA">
            <w:pPr>
              <w:autoSpaceDE w:val="0"/>
              <w:autoSpaceDN w:val="0"/>
              <w:adjustRightInd w:val="0"/>
              <w:spacing w:before="40" w:after="40" w:line="220" w:lineRule="exact"/>
              <w:jc w:val="right"/>
              <w:rPr>
                <w:iCs/>
                <w:sz w:val="18"/>
                <w:szCs w:val="18"/>
                <w:lang w:val="fr-FR"/>
              </w:rPr>
            </w:pPr>
            <w:r w:rsidRPr="00F166AA">
              <w:rPr>
                <w:iCs/>
                <w:sz w:val="18"/>
                <w:szCs w:val="18"/>
                <w:lang w:val="fr-FR"/>
              </w:rPr>
              <w:t>273</w:t>
            </w:r>
          </w:p>
        </w:tc>
        <w:tc>
          <w:tcPr>
            <w:tcW w:w="1833" w:type="dxa"/>
            <w:shd w:val="clear" w:color="auto" w:fill="auto"/>
            <w:vAlign w:val="bottom"/>
          </w:tcPr>
          <w:p w:rsidR="008B7BD9" w:rsidRPr="00F166AA" w:rsidRDefault="008B7BD9" w:rsidP="00F166AA">
            <w:pPr>
              <w:autoSpaceDE w:val="0"/>
              <w:autoSpaceDN w:val="0"/>
              <w:adjustRightInd w:val="0"/>
              <w:spacing w:before="40" w:after="40" w:line="220" w:lineRule="exact"/>
              <w:jc w:val="right"/>
              <w:rPr>
                <w:b/>
                <w:iCs/>
                <w:sz w:val="18"/>
                <w:szCs w:val="18"/>
                <w:lang w:val="fr-FR"/>
              </w:rPr>
            </w:pPr>
            <w:r w:rsidRPr="00F166AA">
              <w:rPr>
                <w:b/>
                <w:iCs/>
                <w:sz w:val="18"/>
                <w:szCs w:val="18"/>
                <w:lang w:val="fr-FR"/>
              </w:rPr>
              <w:t>585</w:t>
            </w:r>
          </w:p>
        </w:tc>
      </w:tr>
      <w:tr w:rsidR="008B7BD9" w:rsidRPr="00F166AA" w:rsidTr="00F166AA">
        <w:trPr>
          <w:trHeight w:val="20"/>
        </w:trPr>
        <w:tc>
          <w:tcPr>
            <w:tcW w:w="1873" w:type="dxa"/>
            <w:shd w:val="clear" w:color="auto" w:fill="auto"/>
            <w:vAlign w:val="bottom"/>
          </w:tcPr>
          <w:p w:rsidR="008B7BD9" w:rsidRPr="00F166AA" w:rsidRDefault="008B7BD9" w:rsidP="00F166AA">
            <w:pPr>
              <w:autoSpaceDE w:val="0"/>
              <w:autoSpaceDN w:val="0"/>
              <w:adjustRightInd w:val="0"/>
              <w:spacing w:before="40" w:after="40" w:line="220" w:lineRule="exact"/>
              <w:rPr>
                <w:iCs/>
                <w:sz w:val="18"/>
                <w:szCs w:val="18"/>
                <w:lang w:val="fr-FR"/>
              </w:rPr>
            </w:pPr>
            <w:r w:rsidRPr="00F166AA">
              <w:rPr>
                <w:iCs/>
                <w:sz w:val="18"/>
                <w:szCs w:val="18"/>
                <w:lang w:val="fr-FR"/>
              </w:rPr>
              <w:t>12</w:t>
            </w:r>
          </w:p>
        </w:tc>
        <w:tc>
          <w:tcPr>
            <w:tcW w:w="1832" w:type="dxa"/>
            <w:shd w:val="clear" w:color="auto" w:fill="auto"/>
            <w:vAlign w:val="bottom"/>
          </w:tcPr>
          <w:p w:rsidR="008B7BD9" w:rsidRPr="00F166AA" w:rsidRDefault="008B7BD9" w:rsidP="00F166AA">
            <w:pPr>
              <w:autoSpaceDE w:val="0"/>
              <w:autoSpaceDN w:val="0"/>
              <w:adjustRightInd w:val="0"/>
              <w:spacing w:before="40" w:after="40" w:line="220" w:lineRule="exact"/>
              <w:jc w:val="right"/>
              <w:rPr>
                <w:iCs/>
                <w:sz w:val="18"/>
                <w:szCs w:val="18"/>
                <w:lang w:val="fr-FR"/>
              </w:rPr>
            </w:pPr>
            <w:r w:rsidRPr="00F166AA">
              <w:rPr>
                <w:iCs/>
                <w:sz w:val="18"/>
                <w:szCs w:val="18"/>
                <w:lang w:val="fr-FR"/>
              </w:rPr>
              <w:t>303</w:t>
            </w:r>
          </w:p>
        </w:tc>
        <w:tc>
          <w:tcPr>
            <w:tcW w:w="1833" w:type="dxa"/>
            <w:shd w:val="clear" w:color="auto" w:fill="auto"/>
            <w:vAlign w:val="bottom"/>
          </w:tcPr>
          <w:p w:rsidR="008B7BD9" w:rsidRPr="00F166AA" w:rsidRDefault="008B7BD9" w:rsidP="00F166AA">
            <w:pPr>
              <w:autoSpaceDE w:val="0"/>
              <w:autoSpaceDN w:val="0"/>
              <w:adjustRightInd w:val="0"/>
              <w:spacing w:before="40" w:after="40" w:line="220" w:lineRule="exact"/>
              <w:jc w:val="right"/>
              <w:rPr>
                <w:iCs/>
                <w:sz w:val="18"/>
                <w:szCs w:val="18"/>
                <w:lang w:val="fr-FR"/>
              </w:rPr>
            </w:pPr>
            <w:r w:rsidRPr="00F166AA">
              <w:rPr>
                <w:iCs/>
                <w:sz w:val="18"/>
                <w:szCs w:val="18"/>
                <w:lang w:val="fr-FR"/>
              </w:rPr>
              <w:t>288</w:t>
            </w:r>
          </w:p>
        </w:tc>
        <w:tc>
          <w:tcPr>
            <w:tcW w:w="1833" w:type="dxa"/>
            <w:shd w:val="clear" w:color="auto" w:fill="auto"/>
            <w:vAlign w:val="bottom"/>
          </w:tcPr>
          <w:p w:rsidR="008B7BD9" w:rsidRPr="00F166AA" w:rsidRDefault="008B7BD9" w:rsidP="00F166AA">
            <w:pPr>
              <w:autoSpaceDE w:val="0"/>
              <w:autoSpaceDN w:val="0"/>
              <w:adjustRightInd w:val="0"/>
              <w:spacing w:before="40" w:after="40" w:line="220" w:lineRule="exact"/>
              <w:jc w:val="right"/>
              <w:rPr>
                <w:b/>
                <w:iCs/>
                <w:sz w:val="18"/>
                <w:szCs w:val="18"/>
                <w:lang w:val="fr-FR"/>
              </w:rPr>
            </w:pPr>
            <w:r w:rsidRPr="00F166AA">
              <w:rPr>
                <w:b/>
                <w:iCs/>
                <w:sz w:val="18"/>
                <w:szCs w:val="18"/>
                <w:lang w:val="fr-FR"/>
              </w:rPr>
              <w:t>591</w:t>
            </w:r>
          </w:p>
        </w:tc>
      </w:tr>
      <w:tr w:rsidR="008B7BD9" w:rsidRPr="00F166AA" w:rsidTr="00F166AA">
        <w:trPr>
          <w:trHeight w:val="20"/>
        </w:trPr>
        <w:tc>
          <w:tcPr>
            <w:tcW w:w="1873" w:type="dxa"/>
            <w:shd w:val="clear" w:color="auto" w:fill="auto"/>
            <w:vAlign w:val="bottom"/>
          </w:tcPr>
          <w:p w:rsidR="008B7BD9" w:rsidRPr="00F166AA" w:rsidRDefault="008B7BD9" w:rsidP="00F166AA">
            <w:pPr>
              <w:autoSpaceDE w:val="0"/>
              <w:autoSpaceDN w:val="0"/>
              <w:adjustRightInd w:val="0"/>
              <w:spacing w:before="40" w:after="40" w:line="220" w:lineRule="exact"/>
              <w:rPr>
                <w:iCs/>
                <w:sz w:val="18"/>
                <w:szCs w:val="18"/>
                <w:lang w:val="fr-FR"/>
              </w:rPr>
            </w:pPr>
            <w:r w:rsidRPr="00F166AA">
              <w:rPr>
                <w:iCs/>
                <w:sz w:val="18"/>
                <w:szCs w:val="18"/>
                <w:lang w:val="fr-FR"/>
              </w:rPr>
              <w:t>13</w:t>
            </w:r>
          </w:p>
        </w:tc>
        <w:tc>
          <w:tcPr>
            <w:tcW w:w="1832" w:type="dxa"/>
            <w:shd w:val="clear" w:color="auto" w:fill="auto"/>
            <w:vAlign w:val="bottom"/>
          </w:tcPr>
          <w:p w:rsidR="008B7BD9" w:rsidRPr="00F166AA" w:rsidRDefault="008B7BD9" w:rsidP="00F166AA">
            <w:pPr>
              <w:autoSpaceDE w:val="0"/>
              <w:autoSpaceDN w:val="0"/>
              <w:adjustRightInd w:val="0"/>
              <w:spacing w:before="40" w:after="40" w:line="220" w:lineRule="exact"/>
              <w:jc w:val="right"/>
              <w:rPr>
                <w:iCs/>
                <w:sz w:val="18"/>
                <w:szCs w:val="18"/>
                <w:lang w:val="fr-FR"/>
              </w:rPr>
            </w:pPr>
            <w:r w:rsidRPr="00F166AA">
              <w:rPr>
                <w:iCs/>
                <w:sz w:val="18"/>
                <w:szCs w:val="18"/>
                <w:lang w:val="fr-FR"/>
              </w:rPr>
              <w:t>308</w:t>
            </w:r>
          </w:p>
        </w:tc>
        <w:tc>
          <w:tcPr>
            <w:tcW w:w="1833" w:type="dxa"/>
            <w:shd w:val="clear" w:color="auto" w:fill="auto"/>
            <w:vAlign w:val="bottom"/>
          </w:tcPr>
          <w:p w:rsidR="008B7BD9" w:rsidRPr="00F166AA" w:rsidRDefault="008B7BD9" w:rsidP="00F166AA">
            <w:pPr>
              <w:autoSpaceDE w:val="0"/>
              <w:autoSpaceDN w:val="0"/>
              <w:adjustRightInd w:val="0"/>
              <w:spacing w:before="40" w:after="40" w:line="220" w:lineRule="exact"/>
              <w:jc w:val="right"/>
              <w:rPr>
                <w:iCs/>
                <w:sz w:val="18"/>
                <w:szCs w:val="18"/>
                <w:lang w:val="fr-FR"/>
              </w:rPr>
            </w:pPr>
            <w:r w:rsidRPr="00F166AA">
              <w:rPr>
                <w:iCs/>
                <w:sz w:val="18"/>
                <w:szCs w:val="18"/>
                <w:lang w:val="fr-FR"/>
              </w:rPr>
              <w:t>293</w:t>
            </w:r>
          </w:p>
        </w:tc>
        <w:tc>
          <w:tcPr>
            <w:tcW w:w="1833" w:type="dxa"/>
            <w:shd w:val="clear" w:color="auto" w:fill="auto"/>
            <w:vAlign w:val="bottom"/>
          </w:tcPr>
          <w:p w:rsidR="008B7BD9" w:rsidRPr="00F166AA" w:rsidRDefault="008B7BD9" w:rsidP="00F166AA">
            <w:pPr>
              <w:autoSpaceDE w:val="0"/>
              <w:autoSpaceDN w:val="0"/>
              <w:adjustRightInd w:val="0"/>
              <w:spacing w:before="40" w:after="40" w:line="220" w:lineRule="exact"/>
              <w:jc w:val="right"/>
              <w:rPr>
                <w:b/>
                <w:iCs/>
                <w:sz w:val="18"/>
                <w:szCs w:val="18"/>
                <w:lang w:val="fr-FR"/>
              </w:rPr>
            </w:pPr>
            <w:r w:rsidRPr="00F166AA">
              <w:rPr>
                <w:b/>
                <w:iCs/>
                <w:sz w:val="18"/>
                <w:szCs w:val="18"/>
                <w:lang w:val="fr-FR"/>
              </w:rPr>
              <w:t>601</w:t>
            </w:r>
          </w:p>
        </w:tc>
      </w:tr>
      <w:tr w:rsidR="008B7BD9" w:rsidRPr="00F166AA" w:rsidTr="00F166AA">
        <w:trPr>
          <w:trHeight w:val="20"/>
        </w:trPr>
        <w:tc>
          <w:tcPr>
            <w:tcW w:w="1873" w:type="dxa"/>
            <w:shd w:val="clear" w:color="auto" w:fill="auto"/>
            <w:vAlign w:val="bottom"/>
          </w:tcPr>
          <w:p w:rsidR="008B7BD9" w:rsidRPr="00F166AA" w:rsidRDefault="008B7BD9" w:rsidP="00F166AA">
            <w:pPr>
              <w:autoSpaceDE w:val="0"/>
              <w:autoSpaceDN w:val="0"/>
              <w:adjustRightInd w:val="0"/>
              <w:spacing w:before="40" w:after="40" w:line="220" w:lineRule="exact"/>
              <w:rPr>
                <w:iCs/>
                <w:sz w:val="18"/>
                <w:szCs w:val="18"/>
                <w:lang w:val="fr-FR"/>
              </w:rPr>
            </w:pPr>
            <w:r w:rsidRPr="00F166AA">
              <w:rPr>
                <w:iCs/>
                <w:sz w:val="18"/>
                <w:szCs w:val="18"/>
                <w:lang w:val="fr-FR"/>
              </w:rPr>
              <w:t>14</w:t>
            </w:r>
          </w:p>
        </w:tc>
        <w:tc>
          <w:tcPr>
            <w:tcW w:w="1832" w:type="dxa"/>
            <w:shd w:val="clear" w:color="auto" w:fill="auto"/>
            <w:vAlign w:val="bottom"/>
          </w:tcPr>
          <w:p w:rsidR="008B7BD9" w:rsidRPr="00F166AA" w:rsidRDefault="008B7BD9" w:rsidP="00F166AA">
            <w:pPr>
              <w:autoSpaceDE w:val="0"/>
              <w:autoSpaceDN w:val="0"/>
              <w:adjustRightInd w:val="0"/>
              <w:spacing w:before="40" w:after="40" w:line="220" w:lineRule="exact"/>
              <w:jc w:val="right"/>
              <w:rPr>
                <w:iCs/>
                <w:sz w:val="18"/>
                <w:szCs w:val="18"/>
                <w:lang w:val="fr-FR"/>
              </w:rPr>
            </w:pPr>
            <w:r w:rsidRPr="00F166AA">
              <w:rPr>
                <w:iCs/>
                <w:sz w:val="18"/>
                <w:szCs w:val="18"/>
                <w:lang w:val="fr-FR"/>
              </w:rPr>
              <w:t>262</w:t>
            </w:r>
          </w:p>
        </w:tc>
        <w:tc>
          <w:tcPr>
            <w:tcW w:w="1833" w:type="dxa"/>
            <w:shd w:val="clear" w:color="auto" w:fill="auto"/>
            <w:vAlign w:val="bottom"/>
          </w:tcPr>
          <w:p w:rsidR="008B7BD9" w:rsidRPr="00F166AA" w:rsidRDefault="008B7BD9" w:rsidP="00F166AA">
            <w:pPr>
              <w:autoSpaceDE w:val="0"/>
              <w:autoSpaceDN w:val="0"/>
              <w:adjustRightInd w:val="0"/>
              <w:spacing w:before="40" w:after="40" w:line="220" w:lineRule="exact"/>
              <w:jc w:val="right"/>
              <w:rPr>
                <w:iCs/>
                <w:sz w:val="18"/>
                <w:szCs w:val="18"/>
                <w:lang w:val="fr-FR"/>
              </w:rPr>
            </w:pPr>
            <w:r w:rsidRPr="00F166AA">
              <w:rPr>
                <w:iCs/>
                <w:sz w:val="18"/>
                <w:szCs w:val="18"/>
                <w:lang w:val="fr-FR"/>
              </w:rPr>
              <w:t>295</w:t>
            </w:r>
          </w:p>
        </w:tc>
        <w:tc>
          <w:tcPr>
            <w:tcW w:w="1833" w:type="dxa"/>
            <w:shd w:val="clear" w:color="auto" w:fill="auto"/>
            <w:vAlign w:val="bottom"/>
          </w:tcPr>
          <w:p w:rsidR="008B7BD9" w:rsidRPr="00F166AA" w:rsidRDefault="008B7BD9" w:rsidP="00F166AA">
            <w:pPr>
              <w:autoSpaceDE w:val="0"/>
              <w:autoSpaceDN w:val="0"/>
              <w:adjustRightInd w:val="0"/>
              <w:spacing w:before="40" w:after="40" w:line="220" w:lineRule="exact"/>
              <w:jc w:val="right"/>
              <w:rPr>
                <w:b/>
                <w:iCs/>
                <w:sz w:val="18"/>
                <w:szCs w:val="18"/>
                <w:lang w:val="fr-FR"/>
              </w:rPr>
            </w:pPr>
            <w:r w:rsidRPr="00F166AA">
              <w:rPr>
                <w:b/>
                <w:iCs/>
                <w:sz w:val="18"/>
                <w:szCs w:val="18"/>
                <w:lang w:val="fr-FR"/>
              </w:rPr>
              <w:t>557</w:t>
            </w:r>
          </w:p>
        </w:tc>
      </w:tr>
      <w:tr w:rsidR="008B7BD9" w:rsidRPr="00F166AA" w:rsidTr="00F166AA">
        <w:trPr>
          <w:trHeight w:val="20"/>
        </w:trPr>
        <w:tc>
          <w:tcPr>
            <w:tcW w:w="1873" w:type="dxa"/>
            <w:shd w:val="clear" w:color="auto" w:fill="auto"/>
            <w:vAlign w:val="bottom"/>
          </w:tcPr>
          <w:p w:rsidR="008B7BD9" w:rsidRPr="00F166AA" w:rsidRDefault="008B7BD9" w:rsidP="00F166AA">
            <w:pPr>
              <w:autoSpaceDE w:val="0"/>
              <w:autoSpaceDN w:val="0"/>
              <w:adjustRightInd w:val="0"/>
              <w:spacing w:before="40" w:after="40" w:line="220" w:lineRule="exact"/>
              <w:rPr>
                <w:iCs/>
                <w:sz w:val="18"/>
                <w:szCs w:val="18"/>
                <w:lang w:val="fr-FR"/>
              </w:rPr>
            </w:pPr>
            <w:r w:rsidRPr="00F166AA">
              <w:rPr>
                <w:iCs/>
                <w:sz w:val="18"/>
                <w:szCs w:val="18"/>
                <w:lang w:val="fr-FR"/>
              </w:rPr>
              <w:t>15</w:t>
            </w:r>
          </w:p>
        </w:tc>
        <w:tc>
          <w:tcPr>
            <w:tcW w:w="1832" w:type="dxa"/>
            <w:shd w:val="clear" w:color="auto" w:fill="auto"/>
            <w:vAlign w:val="bottom"/>
          </w:tcPr>
          <w:p w:rsidR="008B7BD9" w:rsidRPr="00F166AA" w:rsidRDefault="008B7BD9" w:rsidP="00F166AA">
            <w:pPr>
              <w:autoSpaceDE w:val="0"/>
              <w:autoSpaceDN w:val="0"/>
              <w:adjustRightInd w:val="0"/>
              <w:spacing w:before="40" w:after="40" w:line="220" w:lineRule="exact"/>
              <w:jc w:val="right"/>
              <w:rPr>
                <w:iCs/>
                <w:sz w:val="18"/>
                <w:szCs w:val="18"/>
                <w:lang w:val="fr-FR"/>
              </w:rPr>
            </w:pPr>
            <w:r w:rsidRPr="00F166AA">
              <w:rPr>
                <w:iCs/>
                <w:sz w:val="18"/>
                <w:szCs w:val="18"/>
                <w:lang w:val="fr-FR"/>
              </w:rPr>
              <w:t>245</w:t>
            </w:r>
          </w:p>
        </w:tc>
        <w:tc>
          <w:tcPr>
            <w:tcW w:w="1833" w:type="dxa"/>
            <w:shd w:val="clear" w:color="auto" w:fill="auto"/>
            <w:vAlign w:val="bottom"/>
          </w:tcPr>
          <w:p w:rsidR="008B7BD9" w:rsidRPr="00F166AA" w:rsidRDefault="008B7BD9" w:rsidP="00F166AA">
            <w:pPr>
              <w:autoSpaceDE w:val="0"/>
              <w:autoSpaceDN w:val="0"/>
              <w:adjustRightInd w:val="0"/>
              <w:spacing w:before="40" w:after="40" w:line="220" w:lineRule="exact"/>
              <w:jc w:val="right"/>
              <w:rPr>
                <w:iCs/>
                <w:sz w:val="18"/>
                <w:szCs w:val="18"/>
                <w:lang w:val="fr-FR"/>
              </w:rPr>
            </w:pPr>
            <w:r w:rsidRPr="00F166AA">
              <w:rPr>
                <w:iCs/>
                <w:sz w:val="18"/>
                <w:szCs w:val="18"/>
                <w:lang w:val="fr-FR"/>
              </w:rPr>
              <w:t>246</w:t>
            </w:r>
          </w:p>
        </w:tc>
        <w:tc>
          <w:tcPr>
            <w:tcW w:w="1833" w:type="dxa"/>
            <w:shd w:val="clear" w:color="auto" w:fill="auto"/>
            <w:vAlign w:val="bottom"/>
          </w:tcPr>
          <w:p w:rsidR="008B7BD9" w:rsidRPr="00F166AA" w:rsidRDefault="008B7BD9" w:rsidP="00F166AA">
            <w:pPr>
              <w:autoSpaceDE w:val="0"/>
              <w:autoSpaceDN w:val="0"/>
              <w:adjustRightInd w:val="0"/>
              <w:spacing w:before="40" w:after="40" w:line="220" w:lineRule="exact"/>
              <w:jc w:val="right"/>
              <w:rPr>
                <w:b/>
                <w:iCs/>
                <w:sz w:val="18"/>
                <w:szCs w:val="18"/>
                <w:lang w:val="fr-FR"/>
              </w:rPr>
            </w:pPr>
            <w:r w:rsidRPr="00F166AA">
              <w:rPr>
                <w:b/>
                <w:iCs/>
                <w:sz w:val="18"/>
                <w:szCs w:val="18"/>
                <w:lang w:val="fr-FR"/>
              </w:rPr>
              <w:t>491</w:t>
            </w:r>
          </w:p>
        </w:tc>
      </w:tr>
      <w:tr w:rsidR="008B7BD9" w:rsidRPr="00F166AA" w:rsidTr="00F166AA">
        <w:trPr>
          <w:trHeight w:val="20"/>
        </w:trPr>
        <w:tc>
          <w:tcPr>
            <w:tcW w:w="1873" w:type="dxa"/>
            <w:shd w:val="clear" w:color="auto" w:fill="auto"/>
            <w:vAlign w:val="bottom"/>
          </w:tcPr>
          <w:p w:rsidR="008B7BD9" w:rsidRPr="00F166AA" w:rsidRDefault="008B7BD9" w:rsidP="00F166AA">
            <w:pPr>
              <w:autoSpaceDE w:val="0"/>
              <w:autoSpaceDN w:val="0"/>
              <w:adjustRightInd w:val="0"/>
              <w:spacing w:before="40" w:after="40" w:line="220" w:lineRule="exact"/>
              <w:rPr>
                <w:iCs/>
                <w:sz w:val="18"/>
                <w:szCs w:val="18"/>
                <w:lang w:val="fr-FR"/>
              </w:rPr>
            </w:pPr>
            <w:r w:rsidRPr="00F166AA">
              <w:rPr>
                <w:iCs/>
                <w:sz w:val="18"/>
                <w:szCs w:val="18"/>
                <w:lang w:val="fr-FR"/>
              </w:rPr>
              <w:t>16</w:t>
            </w:r>
          </w:p>
        </w:tc>
        <w:tc>
          <w:tcPr>
            <w:tcW w:w="1832" w:type="dxa"/>
            <w:shd w:val="clear" w:color="auto" w:fill="auto"/>
            <w:vAlign w:val="bottom"/>
          </w:tcPr>
          <w:p w:rsidR="008B7BD9" w:rsidRPr="00F166AA" w:rsidRDefault="008B7BD9" w:rsidP="00F166AA">
            <w:pPr>
              <w:autoSpaceDE w:val="0"/>
              <w:autoSpaceDN w:val="0"/>
              <w:adjustRightInd w:val="0"/>
              <w:spacing w:before="40" w:after="40" w:line="220" w:lineRule="exact"/>
              <w:jc w:val="right"/>
              <w:rPr>
                <w:iCs/>
                <w:sz w:val="18"/>
                <w:szCs w:val="18"/>
                <w:lang w:val="fr-FR"/>
              </w:rPr>
            </w:pPr>
            <w:r w:rsidRPr="00F166AA">
              <w:rPr>
                <w:iCs/>
                <w:sz w:val="18"/>
                <w:szCs w:val="18"/>
                <w:lang w:val="fr-FR"/>
              </w:rPr>
              <w:t>173</w:t>
            </w:r>
          </w:p>
        </w:tc>
        <w:tc>
          <w:tcPr>
            <w:tcW w:w="1833" w:type="dxa"/>
            <w:shd w:val="clear" w:color="auto" w:fill="auto"/>
            <w:vAlign w:val="bottom"/>
          </w:tcPr>
          <w:p w:rsidR="008B7BD9" w:rsidRPr="00F166AA" w:rsidRDefault="008B7BD9" w:rsidP="00F166AA">
            <w:pPr>
              <w:autoSpaceDE w:val="0"/>
              <w:autoSpaceDN w:val="0"/>
              <w:adjustRightInd w:val="0"/>
              <w:spacing w:before="40" w:after="40" w:line="220" w:lineRule="exact"/>
              <w:jc w:val="right"/>
              <w:rPr>
                <w:iCs/>
                <w:sz w:val="18"/>
                <w:szCs w:val="18"/>
                <w:lang w:val="fr-FR"/>
              </w:rPr>
            </w:pPr>
            <w:r w:rsidRPr="00F166AA">
              <w:rPr>
                <w:iCs/>
                <w:sz w:val="18"/>
                <w:szCs w:val="18"/>
                <w:lang w:val="fr-FR"/>
              </w:rPr>
              <w:t>173</w:t>
            </w:r>
          </w:p>
        </w:tc>
        <w:tc>
          <w:tcPr>
            <w:tcW w:w="1833" w:type="dxa"/>
            <w:shd w:val="clear" w:color="auto" w:fill="auto"/>
            <w:vAlign w:val="bottom"/>
          </w:tcPr>
          <w:p w:rsidR="008B7BD9" w:rsidRPr="00F166AA" w:rsidRDefault="008B7BD9" w:rsidP="00F166AA">
            <w:pPr>
              <w:autoSpaceDE w:val="0"/>
              <w:autoSpaceDN w:val="0"/>
              <w:adjustRightInd w:val="0"/>
              <w:spacing w:before="40" w:after="40" w:line="220" w:lineRule="exact"/>
              <w:jc w:val="right"/>
              <w:rPr>
                <w:b/>
                <w:iCs/>
                <w:sz w:val="18"/>
                <w:szCs w:val="18"/>
                <w:lang w:val="fr-FR"/>
              </w:rPr>
            </w:pPr>
            <w:r w:rsidRPr="00F166AA">
              <w:rPr>
                <w:b/>
                <w:iCs/>
                <w:sz w:val="18"/>
                <w:szCs w:val="18"/>
                <w:lang w:val="fr-FR"/>
              </w:rPr>
              <w:t>346</w:t>
            </w:r>
          </w:p>
        </w:tc>
      </w:tr>
      <w:tr w:rsidR="008B7BD9" w:rsidRPr="00F166AA" w:rsidTr="00F166AA">
        <w:trPr>
          <w:trHeight w:val="20"/>
        </w:trPr>
        <w:tc>
          <w:tcPr>
            <w:tcW w:w="1873" w:type="dxa"/>
            <w:shd w:val="clear" w:color="auto" w:fill="auto"/>
            <w:vAlign w:val="bottom"/>
          </w:tcPr>
          <w:p w:rsidR="008B7BD9" w:rsidRPr="00F166AA" w:rsidRDefault="008B7BD9" w:rsidP="00F166AA">
            <w:pPr>
              <w:autoSpaceDE w:val="0"/>
              <w:autoSpaceDN w:val="0"/>
              <w:adjustRightInd w:val="0"/>
              <w:spacing w:before="40" w:after="40" w:line="220" w:lineRule="exact"/>
              <w:rPr>
                <w:iCs/>
                <w:sz w:val="18"/>
                <w:szCs w:val="18"/>
                <w:lang w:val="fr-FR"/>
              </w:rPr>
            </w:pPr>
            <w:r w:rsidRPr="00F166AA">
              <w:rPr>
                <w:iCs/>
                <w:sz w:val="18"/>
                <w:szCs w:val="18"/>
                <w:lang w:val="fr-FR"/>
              </w:rPr>
              <w:t>17</w:t>
            </w:r>
          </w:p>
        </w:tc>
        <w:tc>
          <w:tcPr>
            <w:tcW w:w="1832" w:type="dxa"/>
            <w:shd w:val="clear" w:color="auto" w:fill="auto"/>
            <w:vAlign w:val="bottom"/>
          </w:tcPr>
          <w:p w:rsidR="008B7BD9" w:rsidRPr="00F166AA" w:rsidRDefault="008B7BD9" w:rsidP="00F166AA">
            <w:pPr>
              <w:autoSpaceDE w:val="0"/>
              <w:autoSpaceDN w:val="0"/>
              <w:adjustRightInd w:val="0"/>
              <w:spacing w:before="40" w:after="40" w:line="220" w:lineRule="exact"/>
              <w:jc w:val="right"/>
              <w:rPr>
                <w:iCs/>
                <w:sz w:val="18"/>
                <w:szCs w:val="18"/>
                <w:lang w:val="fr-FR"/>
              </w:rPr>
            </w:pPr>
            <w:r w:rsidRPr="00F166AA">
              <w:rPr>
                <w:iCs/>
                <w:sz w:val="18"/>
                <w:szCs w:val="18"/>
                <w:lang w:val="fr-FR"/>
              </w:rPr>
              <w:t>88</w:t>
            </w:r>
          </w:p>
        </w:tc>
        <w:tc>
          <w:tcPr>
            <w:tcW w:w="1833" w:type="dxa"/>
            <w:shd w:val="clear" w:color="auto" w:fill="auto"/>
            <w:vAlign w:val="bottom"/>
          </w:tcPr>
          <w:p w:rsidR="008B7BD9" w:rsidRPr="00F166AA" w:rsidRDefault="008B7BD9" w:rsidP="00F166AA">
            <w:pPr>
              <w:autoSpaceDE w:val="0"/>
              <w:autoSpaceDN w:val="0"/>
              <w:adjustRightInd w:val="0"/>
              <w:spacing w:before="40" w:after="40" w:line="220" w:lineRule="exact"/>
              <w:jc w:val="right"/>
              <w:rPr>
                <w:iCs/>
                <w:sz w:val="18"/>
                <w:szCs w:val="18"/>
                <w:lang w:val="fr-FR"/>
              </w:rPr>
            </w:pPr>
            <w:r w:rsidRPr="00F166AA">
              <w:rPr>
                <w:iCs/>
                <w:sz w:val="18"/>
                <w:szCs w:val="18"/>
                <w:lang w:val="fr-FR"/>
              </w:rPr>
              <w:t>118</w:t>
            </w:r>
          </w:p>
        </w:tc>
        <w:tc>
          <w:tcPr>
            <w:tcW w:w="1833" w:type="dxa"/>
            <w:shd w:val="clear" w:color="auto" w:fill="auto"/>
            <w:vAlign w:val="bottom"/>
          </w:tcPr>
          <w:p w:rsidR="008B7BD9" w:rsidRPr="00F166AA" w:rsidRDefault="008B7BD9" w:rsidP="00F166AA">
            <w:pPr>
              <w:autoSpaceDE w:val="0"/>
              <w:autoSpaceDN w:val="0"/>
              <w:adjustRightInd w:val="0"/>
              <w:spacing w:before="40" w:after="40" w:line="220" w:lineRule="exact"/>
              <w:jc w:val="right"/>
              <w:rPr>
                <w:b/>
                <w:iCs/>
                <w:sz w:val="18"/>
                <w:szCs w:val="18"/>
                <w:lang w:val="fr-FR"/>
              </w:rPr>
            </w:pPr>
            <w:r w:rsidRPr="00F166AA">
              <w:rPr>
                <w:b/>
                <w:iCs/>
                <w:sz w:val="18"/>
                <w:szCs w:val="18"/>
                <w:lang w:val="fr-FR"/>
              </w:rPr>
              <w:t>206</w:t>
            </w:r>
          </w:p>
        </w:tc>
      </w:tr>
      <w:tr w:rsidR="008B7BD9" w:rsidRPr="00F166AA" w:rsidTr="00F166AA">
        <w:trPr>
          <w:trHeight w:val="20"/>
        </w:trPr>
        <w:tc>
          <w:tcPr>
            <w:tcW w:w="1873" w:type="dxa"/>
            <w:shd w:val="clear" w:color="auto" w:fill="auto"/>
            <w:vAlign w:val="bottom"/>
          </w:tcPr>
          <w:p w:rsidR="008B7BD9" w:rsidRPr="00F166AA" w:rsidRDefault="008B7BD9" w:rsidP="00F166AA">
            <w:pPr>
              <w:autoSpaceDE w:val="0"/>
              <w:autoSpaceDN w:val="0"/>
              <w:adjustRightInd w:val="0"/>
              <w:spacing w:before="40" w:after="40" w:line="220" w:lineRule="exact"/>
              <w:rPr>
                <w:iCs/>
                <w:sz w:val="18"/>
                <w:szCs w:val="18"/>
                <w:lang w:val="fr-FR"/>
              </w:rPr>
            </w:pPr>
            <w:r w:rsidRPr="00F166AA">
              <w:rPr>
                <w:iCs/>
                <w:sz w:val="18"/>
                <w:szCs w:val="18"/>
                <w:lang w:val="fr-FR"/>
              </w:rPr>
              <w:t>18</w:t>
            </w:r>
          </w:p>
        </w:tc>
        <w:tc>
          <w:tcPr>
            <w:tcW w:w="1832" w:type="dxa"/>
            <w:shd w:val="clear" w:color="auto" w:fill="auto"/>
            <w:vAlign w:val="bottom"/>
          </w:tcPr>
          <w:p w:rsidR="008B7BD9" w:rsidRPr="00F166AA" w:rsidRDefault="008B7BD9" w:rsidP="00F166AA">
            <w:pPr>
              <w:autoSpaceDE w:val="0"/>
              <w:autoSpaceDN w:val="0"/>
              <w:adjustRightInd w:val="0"/>
              <w:spacing w:before="40" w:after="40" w:line="220" w:lineRule="exact"/>
              <w:jc w:val="right"/>
              <w:rPr>
                <w:iCs/>
                <w:sz w:val="18"/>
                <w:szCs w:val="18"/>
                <w:lang w:val="fr-FR"/>
              </w:rPr>
            </w:pPr>
            <w:r w:rsidRPr="00F166AA">
              <w:rPr>
                <w:iCs/>
                <w:sz w:val="18"/>
                <w:szCs w:val="18"/>
                <w:lang w:val="fr-FR"/>
              </w:rPr>
              <w:t>31</w:t>
            </w:r>
          </w:p>
        </w:tc>
        <w:tc>
          <w:tcPr>
            <w:tcW w:w="1833" w:type="dxa"/>
            <w:shd w:val="clear" w:color="auto" w:fill="auto"/>
            <w:vAlign w:val="bottom"/>
          </w:tcPr>
          <w:p w:rsidR="008B7BD9" w:rsidRPr="00F166AA" w:rsidRDefault="008B7BD9" w:rsidP="00F166AA">
            <w:pPr>
              <w:autoSpaceDE w:val="0"/>
              <w:autoSpaceDN w:val="0"/>
              <w:adjustRightInd w:val="0"/>
              <w:spacing w:before="40" w:after="40" w:line="220" w:lineRule="exact"/>
              <w:jc w:val="right"/>
              <w:rPr>
                <w:iCs/>
                <w:sz w:val="18"/>
                <w:szCs w:val="18"/>
                <w:lang w:val="fr-FR"/>
              </w:rPr>
            </w:pPr>
            <w:r w:rsidRPr="00F166AA">
              <w:rPr>
                <w:iCs/>
                <w:sz w:val="18"/>
                <w:szCs w:val="18"/>
                <w:lang w:val="fr-FR"/>
              </w:rPr>
              <w:t>41</w:t>
            </w:r>
          </w:p>
        </w:tc>
        <w:tc>
          <w:tcPr>
            <w:tcW w:w="1833" w:type="dxa"/>
            <w:shd w:val="clear" w:color="auto" w:fill="auto"/>
            <w:vAlign w:val="bottom"/>
          </w:tcPr>
          <w:p w:rsidR="008B7BD9" w:rsidRPr="00F166AA" w:rsidRDefault="008B7BD9" w:rsidP="00F166AA">
            <w:pPr>
              <w:autoSpaceDE w:val="0"/>
              <w:autoSpaceDN w:val="0"/>
              <w:adjustRightInd w:val="0"/>
              <w:spacing w:before="40" w:after="40" w:line="220" w:lineRule="exact"/>
              <w:jc w:val="right"/>
              <w:rPr>
                <w:b/>
                <w:iCs/>
                <w:sz w:val="18"/>
                <w:szCs w:val="18"/>
                <w:lang w:val="fr-FR"/>
              </w:rPr>
            </w:pPr>
            <w:r w:rsidRPr="00F166AA">
              <w:rPr>
                <w:b/>
                <w:iCs/>
                <w:sz w:val="18"/>
                <w:szCs w:val="18"/>
                <w:lang w:val="fr-FR"/>
              </w:rPr>
              <w:t>72</w:t>
            </w:r>
          </w:p>
        </w:tc>
      </w:tr>
      <w:tr w:rsidR="008B7BD9" w:rsidRPr="00F166AA" w:rsidTr="00F166AA">
        <w:trPr>
          <w:trHeight w:val="20"/>
        </w:trPr>
        <w:tc>
          <w:tcPr>
            <w:tcW w:w="1873" w:type="dxa"/>
            <w:tcBorders>
              <w:bottom w:val="single" w:sz="4" w:space="0" w:color="auto"/>
            </w:tcBorders>
            <w:shd w:val="clear" w:color="auto" w:fill="auto"/>
            <w:vAlign w:val="bottom"/>
          </w:tcPr>
          <w:p w:rsidR="008B7BD9" w:rsidRPr="00F166AA" w:rsidRDefault="008B7BD9" w:rsidP="00F166AA">
            <w:pPr>
              <w:autoSpaceDE w:val="0"/>
              <w:autoSpaceDN w:val="0"/>
              <w:adjustRightInd w:val="0"/>
              <w:spacing w:before="40" w:after="40" w:line="220" w:lineRule="exact"/>
              <w:rPr>
                <w:iCs/>
                <w:sz w:val="18"/>
                <w:szCs w:val="18"/>
                <w:lang w:val="fr-FR"/>
              </w:rPr>
            </w:pPr>
            <w:r w:rsidRPr="00F166AA">
              <w:rPr>
                <w:iCs/>
                <w:sz w:val="18"/>
                <w:szCs w:val="18"/>
                <w:lang w:val="fr-FR"/>
              </w:rPr>
              <w:t>19</w:t>
            </w:r>
          </w:p>
        </w:tc>
        <w:tc>
          <w:tcPr>
            <w:tcW w:w="1832" w:type="dxa"/>
            <w:tcBorders>
              <w:bottom w:val="single" w:sz="4" w:space="0" w:color="auto"/>
            </w:tcBorders>
            <w:shd w:val="clear" w:color="auto" w:fill="auto"/>
            <w:vAlign w:val="bottom"/>
          </w:tcPr>
          <w:p w:rsidR="008B7BD9" w:rsidRPr="00F166AA" w:rsidRDefault="008B7BD9" w:rsidP="00F166AA">
            <w:pPr>
              <w:autoSpaceDE w:val="0"/>
              <w:autoSpaceDN w:val="0"/>
              <w:adjustRightInd w:val="0"/>
              <w:spacing w:before="40" w:after="40" w:line="220" w:lineRule="exact"/>
              <w:jc w:val="right"/>
              <w:rPr>
                <w:iCs/>
                <w:sz w:val="18"/>
                <w:szCs w:val="18"/>
                <w:lang w:val="fr-FR"/>
              </w:rPr>
            </w:pPr>
            <w:r w:rsidRPr="00F166AA">
              <w:rPr>
                <w:iCs/>
                <w:sz w:val="18"/>
                <w:szCs w:val="18"/>
                <w:lang w:val="fr-FR"/>
              </w:rPr>
              <w:t>6</w:t>
            </w:r>
          </w:p>
        </w:tc>
        <w:tc>
          <w:tcPr>
            <w:tcW w:w="1833" w:type="dxa"/>
            <w:tcBorders>
              <w:bottom w:val="single" w:sz="4" w:space="0" w:color="auto"/>
            </w:tcBorders>
            <w:shd w:val="clear" w:color="auto" w:fill="auto"/>
            <w:vAlign w:val="bottom"/>
          </w:tcPr>
          <w:p w:rsidR="008B7BD9" w:rsidRPr="00F166AA" w:rsidRDefault="008B7BD9" w:rsidP="00F166AA">
            <w:pPr>
              <w:autoSpaceDE w:val="0"/>
              <w:autoSpaceDN w:val="0"/>
              <w:adjustRightInd w:val="0"/>
              <w:spacing w:before="40" w:after="40" w:line="220" w:lineRule="exact"/>
              <w:jc w:val="right"/>
              <w:rPr>
                <w:iCs/>
                <w:sz w:val="18"/>
                <w:szCs w:val="18"/>
                <w:lang w:val="fr-FR"/>
              </w:rPr>
            </w:pPr>
            <w:r w:rsidRPr="00F166AA">
              <w:rPr>
                <w:iCs/>
                <w:sz w:val="18"/>
                <w:szCs w:val="18"/>
                <w:lang w:val="fr-FR"/>
              </w:rPr>
              <w:t>5</w:t>
            </w:r>
          </w:p>
        </w:tc>
        <w:tc>
          <w:tcPr>
            <w:tcW w:w="1833" w:type="dxa"/>
            <w:tcBorders>
              <w:bottom w:val="single" w:sz="4" w:space="0" w:color="auto"/>
            </w:tcBorders>
            <w:shd w:val="clear" w:color="auto" w:fill="auto"/>
            <w:vAlign w:val="bottom"/>
          </w:tcPr>
          <w:p w:rsidR="008B7BD9" w:rsidRPr="00F166AA" w:rsidRDefault="008B7BD9" w:rsidP="00F166AA">
            <w:pPr>
              <w:autoSpaceDE w:val="0"/>
              <w:autoSpaceDN w:val="0"/>
              <w:adjustRightInd w:val="0"/>
              <w:spacing w:before="40" w:after="40" w:line="220" w:lineRule="exact"/>
              <w:jc w:val="right"/>
              <w:rPr>
                <w:b/>
                <w:iCs/>
                <w:sz w:val="18"/>
                <w:szCs w:val="18"/>
                <w:lang w:val="fr-FR"/>
              </w:rPr>
            </w:pPr>
            <w:r w:rsidRPr="00F166AA">
              <w:rPr>
                <w:b/>
                <w:iCs/>
                <w:sz w:val="18"/>
                <w:szCs w:val="18"/>
                <w:lang w:val="fr-FR"/>
              </w:rPr>
              <w:t>11</w:t>
            </w:r>
          </w:p>
        </w:tc>
      </w:tr>
      <w:tr w:rsidR="008B7BD9" w:rsidRPr="00F166AA" w:rsidTr="00F166AA">
        <w:trPr>
          <w:trHeight w:val="20"/>
        </w:trPr>
        <w:tc>
          <w:tcPr>
            <w:tcW w:w="1873" w:type="dxa"/>
            <w:tcBorders>
              <w:top w:val="single" w:sz="4" w:space="0" w:color="auto"/>
              <w:bottom w:val="single" w:sz="12" w:space="0" w:color="auto"/>
            </w:tcBorders>
            <w:shd w:val="clear" w:color="auto" w:fill="auto"/>
            <w:vAlign w:val="bottom"/>
          </w:tcPr>
          <w:p w:rsidR="008B7BD9" w:rsidRPr="00F166AA" w:rsidRDefault="008B7BD9" w:rsidP="00F166AA">
            <w:pPr>
              <w:autoSpaceDE w:val="0"/>
              <w:autoSpaceDN w:val="0"/>
              <w:adjustRightInd w:val="0"/>
              <w:spacing w:before="80" w:after="80" w:line="220" w:lineRule="exact"/>
              <w:ind w:left="284"/>
              <w:rPr>
                <w:b/>
                <w:iCs/>
                <w:sz w:val="18"/>
                <w:szCs w:val="18"/>
                <w:lang w:val="fr-FR"/>
              </w:rPr>
            </w:pPr>
            <w:r w:rsidRPr="00F166AA">
              <w:rPr>
                <w:b/>
                <w:iCs/>
                <w:sz w:val="18"/>
                <w:szCs w:val="18"/>
                <w:lang w:val="es-ES_tradnl"/>
              </w:rPr>
              <w:t>Total</w:t>
            </w:r>
          </w:p>
        </w:tc>
        <w:tc>
          <w:tcPr>
            <w:tcW w:w="1832" w:type="dxa"/>
            <w:tcBorders>
              <w:top w:val="single" w:sz="4" w:space="0" w:color="auto"/>
              <w:bottom w:val="single" w:sz="12" w:space="0" w:color="auto"/>
            </w:tcBorders>
            <w:shd w:val="clear" w:color="auto" w:fill="auto"/>
            <w:vAlign w:val="bottom"/>
          </w:tcPr>
          <w:p w:rsidR="008B7BD9" w:rsidRPr="00F166AA" w:rsidRDefault="008B7BD9" w:rsidP="00F166AA">
            <w:pPr>
              <w:autoSpaceDE w:val="0"/>
              <w:autoSpaceDN w:val="0"/>
              <w:adjustRightInd w:val="0"/>
              <w:spacing w:before="80" w:after="80" w:line="220" w:lineRule="exact"/>
              <w:jc w:val="right"/>
              <w:rPr>
                <w:b/>
                <w:iCs/>
                <w:sz w:val="18"/>
                <w:szCs w:val="18"/>
                <w:lang w:val="fr-FR"/>
              </w:rPr>
            </w:pPr>
            <w:r w:rsidRPr="00F166AA">
              <w:rPr>
                <w:b/>
                <w:iCs/>
                <w:sz w:val="18"/>
                <w:szCs w:val="18"/>
                <w:lang w:val="fr-FR"/>
              </w:rPr>
              <w:t>3</w:t>
            </w:r>
            <w:r w:rsidR="00F166AA">
              <w:rPr>
                <w:b/>
                <w:iCs/>
                <w:sz w:val="18"/>
                <w:szCs w:val="18"/>
                <w:lang w:val="fr-FR"/>
              </w:rPr>
              <w:t xml:space="preserve"> </w:t>
            </w:r>
            <w:r w:rsidRPr="00F166AA">
              <w:rPr>
                <w:b/>
                <w:iCs/>
                <w:sz w:val="18"/>
                <w:szCs w:val="18"/>
                <w:lang w:val="fr-FR"/>
              </w:rPr>
              <w:t>270</w:t>
            </w:r>
          </w:p>
        </w:tc>
        <w:tc>
          <w:tcPr>
            <w:tcW w:w="1833" w:type="dxa"/>
            <w:tcBorders>
              <w:top w:val="single" w:sz="4" w:space="0" w:color="auto"/>
              <w:bottom w:val="single" w:sz="12" w:space="0" w:color="auto"/>
            </w:tcBorders>
            <w:shd w:val="clear" w:color="auto" w:fill="auto"/>
            <w:vAlign w:val="bottom"/>
          </w:tcPr>
          <w:p w:rsidR="008B7BD9" w:rsidRPr="00F166AA" w:rsidRDefault="008B7BD9" w:rsidP="00F166AA">
            <w:pPr>
              <w:autoSpaceDE w:val="0"/>
              <w:autoSpaceDN w:val="0"/>
              <w:adjustRightInd w:val="0"/>
              <w:spacing w:before="80" w:after="80" w:line="220" w:lineRule="exact"/>
              <w:jc w:val="right"/>
              <w:rPr>
                <w:b/>
                <w:iCs/>
                <w:sz w:val="18"/>
                <w:szCs w:val="18"/>
                <w:lang w:val="fr-FR"/>
              </w:rPr>
            </w:pPr>
            <w:r w:rsidRPr="00F166AA">
              <w:rPr>
                <w:b/>
                <w:iCs/>
                <w:sz w:val="18"/>
                <w:szCs w:val="18"/>
                <w:lang w:val="fr-FR"/>
              </w:rPr>
              <w:t>3</w:t>
            </w:r>
            <w:r w:rsidR="00F166AA">
              <w:rPr>
                <w:b/>
                <w:iCs/>
                <w:sz w:val="18"/>
                <w:szCs w:val="18"/>
                <w:lang w:val="fr-FR"/>
              </w:rPr>
              <w:t xml:space="preserve"> </w:t>
            </w:r>
            <w:r w:rsidRPr="00F166AA">
              <w:rPr>
                <w:b/>
                <w:iCs/>
                <w:sz w:val="18"/>
                <w:szCs w:val="18"/>
                <w:lang w:val="fr-FR"/>
              </w:rPr>
              <w:t>203</w:t>
            </w:r>
          </w:p>
        </w:tc>
        <w:tc>
          <w:tcPr>
            <w:tcW w:w="1833" w:type="dxa"/>
            <w:tcBorders>
              <w:top w:val="single" w:sz="4" w:space="0" w:color="auto"/>
              <w:bottom w:val="single" w:sz="12" w:space="0" w:color="auto"/>
            </w:tcBorders>
            <w:shd w:val="clear" w:color="auto" w:fill="auto"/>
            <w:vAlign w:val="bottom"/>
          </w:tcPr>
          <w:p w:rsidR="008B7BD9" w:rsidRPr="00F166AA" w:rsidRDefault="008B7BD9" w:rsidP="00F166AA">
            <w:pPr>
              <w:autoSpaceDE w:val="0"/>
              <w:autoSpaceDN w:val="0"/>
              <w:adjustRightInd w:val="0"/>
              <w:spacing w:before="80" w:after="80" w:line="220" w:lineRule="exact"/>
              <w:jc w:val="right"/>
              <w:rPr>
                <w:b/>
                <w:iCs/>
                <w:sz w:val="18"/>
                <w:szCs w:val="18"/>
                <w:lang w:val="fr-FR"/>
              </w:rPr>
            </w:pPr>
            <w:r w:rsidRPr="00F166AA">
              <w:rPr>
                <w:b/>
                <w:iCs/>
                <w:sz w:val="18"/>
                <w:szCs w:val="18"/>
                <w:lang w:val="fr-FR"/>
              </w:rPr>
              <w:t>6</w:t>
            </w:r>
            <w:r w:rsidR="00F166AA">
              <w:rPr>
                <w:b/>
                <w:iCs/>
                <w:sz w:val="18"/>
                <w:szCs w:val="18"/>
                <w:lang w:val="fr-FR"/>
              </w:rPr>
              <w:t xml:space="preserve"> </w:t>
            </w:r>
            <w:r w:rsidRPr="00F166AA">
              <w:rPr>
                <w:b/>
                <w:iCs/>
                <w:sz w:val="18"/>
                <w:szCs w:val="18"/>
                <w:lang w:val="fr-FR"/>
              </w:rPr>
              <w:t>473</w:t>
            </w:r>
          </w:p>
        </w:tc>
      </w:tr>
    </w:tbl>
    <w:p w:rsidR="008B7BD9" w:rsidRPr="00C557A7" w:rsidRDefault="008B7BD9" w:rsidP="002238E9">
      <w:pPr>
        <w:pStyle w:val="SingleTxtG"/>
        <w:suppressAutoHyphens/>
        <w:spacing w:before="120" w:after="0"/>
        <w:ind w:firstLine="170"/>
        <w:jc w:val="left"/>
        <w:rPr>
          <w:sz w:val="18"/>
          <w:szCs w:val="24"/>
        </w:rPr>
      </w:pPr>
      <w:r w:rsidRPr="00C557A7">
        <w:rPr>
          <w:i/>
          <w:sz w:val="18"/>
          <w:szCs w:val="24"/>
        </w:rPr>
        <w:t>Fuente:</w:t>
      </w:r>
      <w:r w:rsidRPr="00C557A7">
        <w:rPr>
          <w:sz w:val="18"/>
          <w:szCs w:val="24"/>
        </w:rPr>
        <w:t xml:space="preserve"> Ministerio de Educación (2007), Escolares a domicilio, al 1º de julio de 2007, </w:t>
      </w:r>
      <w:r w:rsidR="00C557A7" w:rsidRPr="00C557A7">
        <w:rPr>
          <w:sz w:val="18"/>
          <w:szCs w:val="24"/>
        </w:rPr>
        <w:t xml:space="preserve">cuadro </w:t>
      </w:r>
      <w:r w:rsidRPr="00C557A7">
        <w:rPr>
          <w:sz w:val="18"/>
          <w:szCs w:val="24"/>
        </w:rPr>
        <w:t>2, se puede consultar en: http://www.educationcounts.govt.nz/statistics/schooling/homeschooling2/</w:t>
      </w:r>
      <w:r w:rsidR="00C557A7">
        <w:rPr>
          <w:sz w:val="18"/>
          <w:szCs w:val="24"/>
        </w:rPr>
        <w:br/>
      </w:r>
      <w:r w:rsidRPr="00C557A7">
        <w:rPr>
          <w:sz w:val="18"/>
          <w:szCs w:val="24"/>
        </w:rPr>
        <w:t>homeschooling/homeschooling_as_at_1_july_2007</w:t>
      </w:r>
      <w:r w:rsidR="00C557A7">
        <w:rPr>
          <w:sz w:val="18"/>
          <w:szCs w:val="24"/>
        </w:rPr>
        <w:t>.</w:t>
      </w:r>
    </w:p>
    <w:p w:rsidR="008B7BD9" w:rsidRPr="004E51F8" w:rsidRDefault="00C557A7" w:rsidP="00C557A7">
      <w:pPr>
        <w:pStyle w:val="H4G"/>
      </w:pPr>
      <w:r>
        <w:tab/>
      </w:r>
      <w:r>
        <w:tab/>
      </w:r>
      <w:r w:rsidR="008B7BD9" w:rsidRPr="004E51F8">
        <w:t>Escolarización nacional</w:t>
      </w:r>
    </w:p>
    <w:p w:rsidR="00C557A7" w:rsidRDefault="008B7BD9" w:rsidP="00C557A7">
      <w:pPr>
        <w:pStyle w:val="Heading1"/>
      </w:pPr>
      <w:r w:rsidRPr="004E51F8">
        <w:t>Cuadro 30</w:t>
      </w:r>
    </w:p>
    <w:p w:rsidR="008B7BD9" w:rsidRPr="00C557A7" w:rsidRDefault="008B7BD9" w:rsidP="00C557A7">
      <w:pPr>
        <w:pStyle w:val="SingleTxtG"/>
        <w:keepNext/>
        <w:jc w:val="left"/>
        <w:rPr>
          <w:b/>
        </w:rPr>
      </w:pPr>
      <w:r w:rsidRPr="00C557A7">
        <w:rPr>
          <w:b/>
          <w:lang w:val="es-ES_tradnl"/>
        </w:rPr>
        <w:t>Distribución étnica (%) de todos los alumnos de las escuelas nacionales, 2000-2007</w:t>
      </w:r>
    </w:p>
    <w:tbl>
      <w:tblPr>
        <w:tblW w:w="9639" w:type="dxa"/>
        <w:jc w:val="center"/>
        <w:tblLayout w:type="fixed"/>
        <w:tblCellMar>
          <w:left w:w="0" w:type="dxa"/>
          <w:right w:w="0" w:type="dxa"/>
        </w:tblCellMar>
        <w:tblLook w:val="0000" w:firstRow="0" w:lastRow="0" w:firstColumn="0" w:lastColumn="0" w:noHBand="0" w:noVBand="0"/>
      </w:tblPr>
      <w:tblGrid>
        <w:gridCol w:w="1192"/>
        <w:gridCol w:w="862"/>
        <w:gridCol w:w="863"/>
        <w:gridCol w:w="113"/>
        <w:gridCol w:w="749"/>
        <w:gridCol w:w="863"/>
        <w:gridCol w:w="113"/>
        <w:gridCol w:w="749"/>
        <w:gridCol w:w="863"/>
        <w:gridCol w:w="113"/>
        <w:gridCol w:w="749"/>
        <w:gridCol w:w="863"/>
        <w:gridCol w:w="1547"/>
      </w:tblGrid>
      <w:tr w:rsidR="008B7BD9" w:rsidRPr="00F166AA" w:rsidTr="00F166AA">
        <w:trPr>
          <w:trHeight w:val="20"/>
          <w:jc w:val="center"/>
        </w:trPr>
        <w:tc>
          <w:tcPr>
            <w:tcW w:w="1192" w:type="dxa"/>
            <w:vMerge w:val="restart"/>
            <w:tcBorders>
              <w:top w:val="single" w:sz="4" w:space="0" w:color="auto"/>
              <w:bottom w:val="single" w:sz="12" w:space="0" w:color="auto"/>
            </w:tcBorders>
            <w:shd w:val="clear" w:color="auto" w:fill="auto"/>
            <w:noWrap/>
            <w:vAlign w:val="bottom"/>
          </w:tcPr>
          <w:p w:rsidR="008B7BD9" w:rsidRPr="00F166AA" w:rsidRDefault="008B7BD9" w:rsidP="00F166AA">
            <w:pPr>
              <w:autoSpaceDE w:val="0"/>
              <w:autoSpaceDN w:val="0"/>
              <w:adjustRightInd w:val="0"/>
              <w:spacing w:before="80" w:after="80" w:line="200" w:lineRule="exact"/>
              <w:rPr>
                <w:i/>
                <w:iCs/>
                <w:sz w:val="16"/>
                <w:szCs w:val="16"/>
              </w:rPr>
            </w:pPr>
            <w:r w:rsidRPr="00F166AA">
              <w:rPr>
                <w:i/>
                <w:iCs/>
                <w:sz w:val="16"/>
                <w:szCs w:val="16"/>
                <w:lang w:val="es-ES_tradnl"/>
              </w:rPr>
              <w:t>Año</w:t>
            </w:r>
          </w:p>
        </w:tc>
        <w:tc>
          <w:tcPr>
            <w:tcW w:w="6900" w:type="dxa"/>
            <w:gridSpan w:val="11"/>
            <w:tcBorders>
              <w:top w:val="single" w:sz="4" w:space="0" w:color="auto"/>
              <w:bottom w:val="single" w:sz="4" w:space="0" w:color="auto"/>
            </w:tcBorders>
            <w:shd w:val="clear" w:color="auto" w:fill="auto"/>
            <w:noWrap/>
            <w:vAlign w:val="bottom"/>
          </w:tcPr>
          <w:p w:rsidR="008B7BD9" w:rsidRPr="00F166AA" w:rsidRDefault="008B7BD9" w:rsidP="00F166AA">
            <w:pPr>
              <w:autoSpaceDE w:val="0"/>
              <w:autoSpaceDN w:val="0"/>
              <w:adjustRightInd w:val="0"/>
              <w:spacing w:before="80" w:after="80" w:line="200" w:lineRule="exact"/>
              <w:jc w:val="center"/>
              <w:rPr>
                <w:i/>
                <w:iCs/>
                <w:sz w:val="16"/>
                <w:szCs w:val="16"/>
                <w:lang w:val="fr-FR"/>
              </w:rPr>
            </w:pPr>
            <w:r w:rsidRPr="00F166AA">
              <w:rPr>
                <w:i/>
                <w:iCs/>
                <w:sz w:val="16"/>
                <w:szCs w:val="16"/>
                <w:lang w:val="es-ES_tradnl"/>
              </w:rPr>
              <w:t>Grupo étnico</w:t>
            </w:r>
          </w:p>
        </w:tc>
        <w:tc>
          <w:tcPr>
            <w:tcW w:w="1547" w:type="dxa"/>
            <w:vMerge w:val="restart"/>
            <w:tcBorders>
              <w:top w:val="single" w:sz="4" w:space="0" w:color="auto"/>
              <w:bottom w:val="single" w:sz="12" w:space="0" w:color="auto"/>
            </w:tcBorders>
            <w:shd w:val="clear" w:color="auto" w:fill="auto"/>
            <w:vAlign w:val="bottom"/>
          </w:tcPr>
          <w:p w:rsidR="008B7BD9" w:rsidRPr="00F166AA" w:rsidRDefault="008B7BD9" w:rsidP="00F166AA">
            <w:pPr>
              <w:autoSpaceDE w:val="0"/>
              <w:autoSpaceDN w:val="0"/>
              <w:adjustRightInd w:val="0"/>
              <w:spacing w:before="80" w:after="80" w:line="200" w:lineRule="exact"/>
              <w:jc w:val="right"/>
              <w:rPr>
                <w:b/>
                <w:i/>
                <w:iCs/>
                <w:sz w:val="16"/>
                <w:szCs w:val="16"/>
              </w:rPr>
            </w:pPr>
            <w:r w:rsidRPr="00F166AA">
              <w:rPr>
                <w:b/>
                <w:i/>
                <w:iCs/>
                <w:sz w:val="16"/>
                <w:szCs w:val="16"/>
                <w:lang w:val="es-ES_tradnl"/>
              </w:rPr>
              <w:t>Todos los alumnos de Nueva Zelandia</w:t>
            </w:r>
            <w:r w:rsidRPr="00F166AA">
              <w:rPr>
                <w:i/>
                <w:iCs/>
                <w:szCs w:val="16"/>
                <w:lang w:val="es-ES_tradnl"/>
              </w:rPr>
              <w:t>*</w:t>
            </w:r>
            <w:r w:rsidR="00F166AA" w:rsidRPr="00F166AA">
              <w:rPr>
                <w:b/>
                <w:i/>
                <w:iCs/>
                <w:szCs w:val="16"/>
                <w:lang w:val="es-ES_tradnl"/>
              </w:rPr>
              <w:br/>
            </w:r>
            <w:r w:rsidRPr="00F166AA">
              <w:rPr>
                <w:b/>
                <w:i/>
                <w:iCs/>
                <w:sz w:val="16"/>
                <w:szCs w:val="16"/>
                <w:lang w:val="es-ES_tradnl"/>
              </w:rPr>
              <w:t>Total</w:t>
            </w:r>
          </w:p>
        </w:tc>
      </w:tr>
      <w:tr w:rsidR="00DB5CC9" w:rsidRPr="00F166AA" w:rsidTr="00DB5CC9">
        <w:trPr>
          <w:trHeight w:val="20"/>
          <w:jc w:val="center"/>
        </w:trPr>
        <w:tc>
          <w:tcPr>
            <w:tcW w:w="1192" w:type="dxa"/>
            <w:vMerge/>
            <w:tcBorders>
              <w:top w:val="single" w:sz="4" w:space="0" w:color="auto"/>
              <w:bottom w:val="single" w:sz="12" w:space="0" w:color="auto"/>
            </w:tcBorders>
            <w:shd w:val="clear" w:color="auto" w:fill="auto"/>
            <w:noWrap/>
            <w:vAlign w:val="bottom"/>
          </w:tcPr>
          <w:p w:rsidR="00DB5CC9" w:rsidRPr="00F166AA" w:rsidRDefault="00DB5CC9" w:rsidP="00F166AA">
            <w:pPr>
              <w:autoSpaceDE w:val="0"/>
              <w:autoSpaceDN w:val="0"/>
              <w:adjustRightInd w:val="0"/>
              <w:spacing w:before="80" w:after="80" w:line="200" w:lineRule="exact"/>
              <w:rPr>
                <w:i/>
                <w:iCs/>
                <w:sz w:val="16"/>
                <w:szCs w:val="16"/>
              </w:rPr>
            </w:pPr>
          </w:p>
        </w:tc>
        <w:tc>
          <w:tcPr>
            <w:tcW w:w="1725" w:type="dxa"/>
            <w:gridSpan w:val="2"/>
            <w:tcBorders>
              <w:top w:val="single" w:sz="4" w:space="0" w:color="auto"/>
              <w:bottom w:val="single" w:sz="4" w:space="0" w:color="auto"/>
            </w:tcBorders>
            <w:shd w:val="clear" w:color="auto" w:fill="auto"/>
            <w:noWrap/>
            <w:vAlign w:val="bottom"/>
          </w:tcPr>
          <w:p w:rsidR="00DB5CC9" w:rsidRPr="00F166AA" w:rsidRDefault="00DB5CC9" w:rsidP="00F166AA">
            <w:pPr>
              <w:autoSpaceDE w:val="0"/>
              <w:autoSpaceDN w:val="0"/>
              <w:adjustRightInd w:val="0"/>
              <w:spacing w:before="80" w:after="80" w:line="200" w:lineRule="exact"/>
              <w:jc w:val="center"/>
              <w:rPr>
                <w:i/>
                <w:iCs/>
                <w:sz w:val="16"/>
                <w:szCs w:val="16"/>
              </w:rPr>
            </w:pPr>
            <w:r w:rsidRPr="00F166AA">
              <w:rPr>
                <w:i/>
                <w:iCs/>
                <w:sz w:val="16"/>
                <w:szCs w:val="16"/>
                <w:lang w:val="es-ES_tradnl"/>
              </w:rPr>
              <w:t>Maoríes</w:t>
            </w:r>
          </w:p>
        </w:tc>
        <w:tc>
          <w:tcPr>
            <w:tcW w:w="113" w:type="dxa"/>
            <w:tcBorders>
              <w:top w:val="single" w:sz="4" w:space="0" w:color="auto"/>
            </w:tcBorders>
            <w:shd w:val="clear" w:color="auto" w:fill="auto"/>
            <w:noWrap/>
            <w:vAlign w:val="bottom"/>
          </w:tcPr>
          <w:p w:rsidR="00DB5CC9" w:rsidRPr="00F166AA" w:rsidRDefault="00DB5CC9" w:rsidP="00F166AA">
            <w:pPr>
              <w:autoSpaceDE w:val="0"/>
              <w:autoSpaceDN w:val="0"/>
              <w:adjustRightInd w:val="0"/>
              <w:spacing w:before="80" w:after="80" w:line="200" w:lineRule="exact"/>
              <w:jc w:val="center"/>
              <w:rPr>
                <w:i/>
                <w:iCs/>
                <w:sz w:val="16"/>
                <w:szCs w:val="16"/>
              </w:rPr>
            </w:pPr>
          </w:p>
        </w:tc>
        <w:tc>
          <w:tcPr>
            <w:tcW w:w="1612" w:type="dxa"/>
            <w:gridSpan w:val="2"/>
            <w:tcBorders>
              <w:top w:val="single" w:sz="4" w:space="0" w:color="auto"/>
              <w:bottom w:val="single" w:sz="4" w:space="0" w:color="auto"/>
            </w:tcBorders>
            <w:shd w:val="clear" w:color="auto" w:fill="auto"/>
            <w:vAlign w:val="bottom"/>
          </w:tcPr>
          <w:p w:rsidR="00DB5CC9" w:rsidRPr="00F166AA" w:rsidRDefault="00DB5CC9" w:rsidP="00F166AA">
            <w:pPr>
              <w:autoSpaceDE w:val="0"/>
              <w:autoSpaceDN w:val="0"/>
              <w:adjustRightInd w:val="0"/>
              <w:spacing w:before="80" w:after="80" w:line="200" w:lineRule="exact"/>
              <w:jc w:val="center"/>
              <w:rPr>
                <w:i/>
                <w:iCs/>
                <w:sz w:val="16"/>
                <w:szCs w:val="16"/>
              </w:rPr>
            </w:pPr>
            <w:r w:rsidRPr="00F166AA">
              <w:rPr>
                <w:i/>
                <w:iCs/>
                <w:sz w:val="16"/>
                <w:szCs w:val="16"/>
                <w:lang w:val="es-ES_tradnl"/>
              </w:rPr>
              <w:t>del Pacífico</w:t>
            </w:r>
          </w:p>
        </w:tc>
        <w:tc>
          <w:tcPr>
            <w:tcW w:w="113" w:type="dxa"/>
            <w:tcBorders>
              <w:top w:val="single" w:sz="4" w:space="0" w:color="auto"/>
            </w:tcBorders>
            <w:shd w:val="clear" w:color="auto" w:fill="auto"/>
            <w:noWrap/>
            <w:vAlign w:val="bottom"/>
          </w:tcPr>
          <w:p w:rsidR="00DB5CC9" w:rsidRPr="00F166AA" w:rsidRDefault="00DB5CC9" w:rsidP="00F166AA">
            <w:pPr>
              <w:autoSpaceDE w:val="0"/>
              <w:autoSpaceDN w:val="0"/>
              <w:adjustRightInd w:val="0"/>
              <w:spacing w:before="80" w:after="80" w:line="200" w:lineRule="exact"/>
              <w:jc w:val="center"/>
              <w:rPr>
                <w:i/>
                <w:iCs/>
                <w:sz w:val="16"/>
                <w:szCs w:val="16"/>
              </w:rPr>
            </w:pPr>
          </w:p>
        </w:tc>
        <w:tc>
          <w:tcPr>
            <w:tcW w:w="1612" w:type="dxa"/>
            <w:gridSpan w:val="2"/>
            <w:tcBorders>
              <w:top w:val="single" w:sz="4" w:space="0" w:color="auto"/>
              <w:bottom w:val="single" w:sz="4" w:space="0" w:color="auto"/>
            </w:tcBorders>
            <w:shd w:val="clear" w:color="auto" w:fill="auto"/>
            <w:vAlign w:val="bottom"/>
          </w:tcPr>
          <w:p w:rsidR="00DB5CC9" w:rsidRPr="00F166AA" w:rsidRDefault="00DB5CC9" w:rsidP="00F166AA">
            <w:pPr>
              <w:autoSpaceDE w:val="0"/>
              <w:autoSpaceDN w:val="0"/>
              <w:adjustRightInd w:val="0"/>
              <w:spacing w:before="80" w:after="80" w:line="200" w:lineRule="exact"/>
              <w:jc w:val="center"/>
              <w:rPr>
                <w:i/>
                <w:iCs/>
                <w:sz w:val="16"/>
                <w:szCs w:val="16"/>
              </w:rPr>
            </w:pPr>
            <w:r w:rsidRPr="00F166AA">
              <w:rPr>
                <w:i/>
                <w:iCs/>
                <w:sz w:val="16"/>
                <w:szCs w:val="16"/>
                <w:lang w:val="es-ES_tradnl"/>
              </w:rPr>
              <w:t>Asiáticos</w:t>
            </w:r>
          </w:p>
        </w:tc>
        <w:tc>
          <w:tcPr>
            <w:tcW w:w="113" w:type="dxa"/>
            <w:tcBorders>
              <w:top w:val="single" w:sz="4" w:space="0" w:color="auto"/>
            </w:tcBorders>
            <w:shd w:val="clear" w:color="auto" w:fill="auto"/>
            <w:vAlign w:val="bottom"/>
          </w:tcPr>
          <w:p w:rsidR="00DB5CC9" w:rsidRPr="00F166AA" w:rsidRDefault="00DB5CC9" w:rsidP="00F166AA">
            <w:pPr>
              <w:autoSpaceDE w:val="0"/>
              <w:autoSpaceDN w:val="0"/>
              <w:adjustRightInd w:val="0"/>
              <w:spacing w:before="80" w:after="80" w:line="200" w:lineRule="exact"/>
              <w:jc w:val="center"/>
              <w:rPr>
                <w:i/>
                <w:iCs/>
                <w:sz w:val="16"/>
                <w:szCs w:val="16"/>
              </w:rPr>
            </w:pPr>
          </w:p>
        </w:tc>
        <w:tc>
          <w:tcPr>
            <w:tcW w:w="1456" w:type="dxa"/>
            <w:gridSpan w:val="2"/>
            <w:tcBorders>
              <w:top w:val="single" w:sz="4" w:space="0" w:color="auto"/>
              <w:bottom w:val="single" w:sz="4" w:space="0" w:color="auto"/>
            </w:tcBorders>
            <w:shd w:val="clear" w:color="auto" w:fill="auto"/>
            <w:vAlign w:val="bottom"/>
          </w:tcPr>
          <w:p w:rsidR="00DB5CC9" w:rsidRPr="00F166AA" w:rsidRDefault="00DB5CC9" w:rsidP="00DB5CC9">
            <w:pPr>
              <w:autoSpaceDE w:val="0"/>
              <w:autoSpaceDN w:val="0"/>
              <w:adjustRightInd w:val="0"/>
              <w:spacing w:before="80" w:after="80" w:line="200" w:lineRule="exact"/>
              <w:jc w:val="center"/>
              <w:rPr>
                <w:i/>
                <w:iCs/>
                <w:sz w:val="16"/>
                <w:szCs w:val="16"/>
              </w:rPr>
            </w:pPr>
            <w:r w:rsidRPr="00F166AA">
              <w:rPr>
                <w:i/>
                <w:iCs/>
                <w:sz w:val="16"/>
                <w:szCs w:val="16"/>
                <w:lang w:val="es-ES_tradnl"/>
              </w:rPr>
              <w:t>Europeos/Pakeha</w:t>
            </w:r>
          </w:p>
        </w:tc>
        <w:tc>
          <w:tcPr>
            <w:tcW w:w="1547" w:type="dxa"/>
            <w:vMerge/>
            <w:tcBorders>
              <w:top w:val="single" w:sz="4" w:space="0" w:color="auto"/>
              <w:bottom w:val="single" w:sz="12" w:space="0" w:color="auto"/>
            </w:tcBorders>
            <w:shd w:val="clear" w:color="auto" w:fill="auto"/>
            <w:vAlign w:val="bottom"/>
          </w:tcPr>
          <w:p w:rsidR="00DB5CC9" w:rsidRPr="00F166AA" w:rsidRDefault="00DB5CC9" w:rsidP="00F166AA">
            <w:pPr>
              <w:autoSpaceDE w:val="0"/>
              <w:autoSpaceDN w:val="0"/>
              <w:adjustRightInd w:val="0"/>
              <w:spacing w:before="80" w:after="80" w:line="200" w:lineRule="exact"/>
              <w:jc w:val="right"/>
              <w:rPr>
                <w:b/>
                <w:i/>
                <w:iCs/>
                <w:sz w:val="16"/>
                <w:szCs w:val="16"/>
              </w:rPr>
            </w:pPr>
          </w:p>
        </w:tc>
      </w:tr>
      <w:tr w:rsidR="00DB5CC9" w:rsidRPr="00F166AA" w:rsidTr="00DB5CC9">
        <w:trPr>
          <w:trHeight w:val="20"/>
          <w:jc w:val="center"/>
        </w:trPr>
        <w:tc>
          <w:tcPr>
            <w:tcW w:w="1192" w:type="dxa"/>
            <w:vMerge/>
            <w:tcBorders>
              <w:bottom w:val="single" w:sz="12" w:space="0" w:color="auto"/>
            </w:tcBorders>
            <w:shd w:val="clear" w:color="auto" w:fill="auto"/>
            <w:vAlign w:val="bottom"/>
          </w:tcPr>
          <w:p w:rsidR="00DB5CC9" w:rsidRPr="00F166AA" w:rsidRDefault="00DB5CC9" w:rsidP="00F166AA">
            <w:pPr>
              <w:autoSpaceDE w:val="0"/>
              <w:autoSpaceDN w:val="0"/>
              <w:adjustRightInd w:val="0"/>
              <w:spacing w:before="80" w:after="80" w:line="200" w:lineRule="exact"/>
              <w:rPr>
                <w:i/>
                <w:iCs/>
                <w:sz w:val="16"/>
                <w:szCs w:val="16"/>
              </w:rPr>
            </w:pPr>
          </w:p>
        </w:tc>
        <w:tc>
          <w:tcPr>
            <w:tcW w:w="862" w:type="dxa"/>
            <w:tcBorders>
              <w:bottom w:val="single" w:sz="12" w:space="0" w:color="auto"/>
            </w:tcBorders>
            <w:shd w:val="clear" w:color="auto" w:fill="auto"/>
            <w:noWrap/>
            <w:vAlign w:val="bottom"/>
          </w:tcPr>
          <w:p w:rsidR="00DB5CC9" w:rsidRPr="00F166AA" w:rsidRDefault="00DB5CC9" w:rsidP="00F166AA">
            <w:pPr>
              <w:autoSpaceDE w:val="0"/>
              <w:autoSpaceDN w:val="0"/>
              <w:adjustRightInd w:val="0"/>
              <w:spacing w:before="80" w:after="80" w:line="200" w:lineRule="exact"/>
              <w:jc w:val="right"/>
              <w:rPr>
                <w:i/>
                <w:iCs/>
                <w:sz w:val="16"/>
                <w:szCs w:val="16"/>
              </w:rPr>
            </w:pPr>
            <w:r w:rsidRPr="00F166AA">
              <w:rPr>
                <w:i/>
                <w:iCs/>
                <w:sz w:val="16"/>
                <w:szCs w:val="16"/>
                <w:lang w:val="es-ES_tradnl"/>
              </w:rPr>
              <w:t>Número</w:t>
            </w:r>
          </w:p>
        </w:tc>
        <w:tc>
          <w:tcPr>
            <w:tcW w:w="863" w:type="dxa"/>
            <w:tcBorders>
              <w:bottom w:val="single" w:sz="12" w:space="0" w:color="auto"/>
            </w:tcBorders>
            <w:shd w:val="clear" w:color="auto" w:fill="auto"/>
            <w:noWrap/>
            <w:vAlign w:val="bottom"/>
          </w:tcPr>
          <w:p w:rsidR="00DB5CC9" w:rsidRPr="00F166AA" w:rsidRDefault="00DB5CC9" w:rsidP="00F166AA">
            <w:pPr>
              <w:autoSpaceDE w:val="0"/>
              <w:autoSpaceDN w:val="0"/>
              <w:adjustRightInd w:val="0"/>
              <w:spacing w:before="80" w:after="80" w:line="200" w:lineRule="exact"/>
              <w:jc w:val="right"/>
              <w:rPr>
                <w:i/>
                <w:iCs/>
                <w:sz w:val="16"/>
                <w:szCs w:val="16"/>
              </w:rPr>
            </w:pPr>
            <w:r w:rsidRPr="00F166AA">
              <w:rPr>
                <w:i/>
                <w:iCs/>
                <w:sz w:val="16"/>
                <w:szCs w:val="16"/>
              </w:rPr>
              <w:t>%</w:t>
            </w:r>
          </w:p>
        </w:tc>
        <w:tc>
          <w:tcPr>
            <w:tcW w:w="862" w:type="dxa"/>
            <w:gridSpan w:val="2"/>
            <w:tcBorders>
              <w:bottom w:val="single" w:sz="12" w:space="0" w:color="auto"/>
            </w:tcBorders>
            <w:shd w:val="clear" w:color="auto" w:fill="auto"/>
            <w:noWrap/>
            <w:vAlign w:val="bottom"/>
          </w:tcPr>
          <w:p w:rsidR="00DB5CC9" w:rsidRPr="00F166AA" w:rsidRDefault="00DB5CC9" w:rsidP="00F166AA">
            <w:pPr>
              <w:autoSpaceDE w:val="0"/>
              <w:autoSpaceDN w:val="0"/>
              <w:adjustRightInd w:val="0"/>
              <w:spacing w:before="80" w:after="80" w:line="200" w:lineRule="exact"/>
              <w:jc w:val="right"/>
              <w:rPr>
                <w:i/>
                <w:iCs/>
                <w:sz w:val="16"/>
                <w:szCs w:val="16"/>
              </w:rPr>
            </w:pPr>
            <w:r w:rsidRPr="00F166AA">
              <w:rPr>
                <w:i/>
                <w:iCs/>
                <w:sz w:val="16"/>
                <w:szCs w:val="16"/>
                <w:lang w:val="es-ES_tradnl"/>
              </w:rPr>
              <w:t>Número</w:t>
            </w:r>
          </w:p>
        </w:tc>
        <w:tc>
          <w:tcPr>
            <w:tcW w:w="863" w:type="dxa"/>
            <w:tcBorders>
              <w:bottom w:val="single" w:sz="12" w:space="0" w:color="auto"/>
            </w:tcBorders>
            <w:shd w:val="clear" w:color="auto" w:fill="auto"/>
            <w:noWrap/>
            <w:vAlign w:val="bottom"/>
          </w:tcPr>
          <w:p w:rsidR="00DB5CC9" w:rsidRPr="00F166AA" w:rsidRDefault="00DB5CC9" w:rsidP="00F166AA">
            <w:pPr>
              <w:autoSpaceDE w:val="0"/>
              <w:autoSpaceDN w:val="0"/>
              <w:adjustRightInd w:val="0"/>
              <w:spacing w:before="80" w:after="80" w:line="200" w:lineRule="exact"/>
              <w:jc w:val="right"/>
              <w:rPr>
                <w:i/>
                <w:iCs/>
                <w:sz w:val="16"/>
                <w:szCs w:val="16"/>
              </w:rPr>
            </w:pPr>
            <w:r w:rsidRPr="00F166AA">
              <w:rPr>
                <w:i/>
                <w:iCs/>
                <w:sz w:val="16"/>
                <w:szCs w:val="16"/>
              </w:rPr>
              <w:t>%</w:t>
            </w:r>
          </w:p>
        </w:tc>
        <w:tc>
          <w:tcPr>
            <w:tcW w:w="862" w:type="dxa"/>
            <w:gridSpan w:val="2"/>
            <w:tcBorders>
              <w:bottom w:val="single" w:sz="12" w:space="0" w:color="auto"/>
            </w:tcBorders>
            <w:shd w:val="clear" w:color="auto" w:fill="auto"/>
            <w:noWrap/>
            <w:vAlign w:val="bottom"/>
          </w:tcPr>
          <w:p w:rsidR="00DB5CC9" w:rsidRPr="00F166AA" w:rsidRDefault="00DB5CC9" w:rsidP="00F166AA">
            <w:pPr>
              <w:autoSpaceDE w:val="0"/>
              <w:autoSpaceDN w:val="0"/>
              <w:adjustRightInd w:val="0"/>
              <w:spacing w:before="80" w:after="80" w:line="200" w:lineRule="exact"/>
              <w:jc w:val="right"/>
              <w:rPr>
                <w:i/>
                <w:iCs/>
                <w:sz w:val="16"/>
                <w:szCs w:val="16"/>
              </w:rPr>
            </w:pPr>
            <w:r w:rsidRPr="00F166AA">
              <w:rPr>
                <w:i/>
                <w:iCs/>
                <w:sz w:val="16"/>
                <w:szCs w:val="16"/>
                <w:lang w:val="es-ES_tradnl"/>
              </w:rPr>
              <w:t>Número</w:t>
            </w:r>
          </w:p>
        </w:tc>
        <w:tc>
          <w:tcPr>
            <w:tcW w:w="863" w:type="dxa"/>
            <w:tcBorders>
              <w:bottom w:val="single" w:sz="12" w:space="0" w:color="auto"/>
            </w:tcBorders>
            <w:shd w:val="clear" w:color="auto" w:fill="auto"/>
            <w:noWrap/>
            <w:vAlign w:val="bottom"/>
          </w:tcPr>
          <w:p w:rsidR="00DB5CC9" w:rsidRPr="00F166AA" w:rsidRDefault="00DB5CC9" w:rsidP="00F166AA">
            <w:pPr>
              <w:autoSpaceDE w:val="0"/>
              <w:autoSpaceDN w:val="0"/>
              <w:adjustRightInd w:val="0"/>
              <w:spacing w:before="80" w:after="80" w:line="200" w:lineRule="exact"/>
              <w:jc w:val="right"/>
              <w:rPr>
                <w:i/>
                <w:iCs/>
                <w:sz w:val="16"/>
                <w:szCs w:val="16"/>
              </w:rPr>
            </w:pPr>
            <w:r w:rsidRPr="00F166AA">
              <w:rPr>
                <w:i/>
                <w:iCs/>
                <w:sz w:val="16"/>
                <w:szCs w:val="16"/>
              </w:rPr>
              <w:t>%</w:t>
            </w:r>
          </w:p>
        </w:tc>
        <w:tc>
          <w:tcPr>
            <w:tcW w:w="862" w:type="dxa"/>
            <w:gridSpan w:val="2"/>
            <w:tcBorders>
              <w:bottom w:val="single" w:sz="12" w:space="0" w:color="auto"/>
            </w:tcBorders>
            <w:shd w:val="clear" w:color="auto" w:fill="auto"/>
            <w:noWrap/>
            <w:vAlign w:val="bottom"/>
          </w:tcPr>
          <w:p w:rsidR="00DB5CC9" w:rsidRPr="00F166AA" w:rsidRDefault="00DB5CC9" w:rsidP="00F166AA">
            <w:pPr>
              <w:autoSpaceDE w:val="0"/>
              <w:autoSpaceDN w:val="0"/>
              <w:adjustRightInd w:val="0"/>
              <w:spacing w:before="80" w:after="80" w:line="200" w:lineRule="exact"/>
              <w:jc w:val="right"/>
              <w:rPr>
                <w:i/>
                <w:iCs/>
                <w:sz w:val="16"/>
                <w:szCs w:val="16"/>
              </w:rPr>
            </w:pPr>
            <w:r w:rsidRPr="00F166AA">
              <w:rPr>
                <w:i/>
                <w:iCs/>
                <w:sz w:val="16"/>
                <w:szCs w:val="16"/>
                <w:lang w:val="es-ES_tradnl"/>
              </w:rPr>
              <w:t>Número</w:t>
            </w:r>
          </w:p>
        </w:tc>
        <w:tc>
          <w:tcPr>
            <w:tcW w:w="863" w:type="dxa"/>
            <w:tcBorders>
              <w:top w:val="single" w:sz="4" w:space="0" w:color="auto"/>
              <w:bottom w:val="single" w:sz="12" w:space="0" w:color="auto"/>
            </w:tcBorders>
            <w:shd w:val="clear" w:color="auto" w:fill="auto"/>
            <w:noWrap/>
            <w:vAlign w:val="bottom"/>
          </w:tcPr>
          <w:p w:rsidR="00DB5CC9" w:rsidRPr="00F166AA" w:rsidRDefault="00DB5CC9" w:rsidP="00F166AA">
            <w:pPr>
              <w:autoSpaceDE w:val="0"/>
              <w:autoSpaceDN w:val="0"/>
              <w:adjustRightInd w:val="0"/>
              <w:spacing w:before="80" w:after="80" w:line="200" w:lineRule="exact"/>
              <w:jc w:val="right"/>
              <w:rPr>
                <w:i/>
                <w:iCs/>
                <w:sz w:val="16"/>
                <w:szCs w:val="16"/>
              </w:rPr>
            </w:pPr>
            <w:r w:rsidRPr="00F166AA">
              <w:rPr>
                <w:i/>
                <w:iCs/>
                <w:sz w:val="16"/>
                <w:szCs w:val="16"/>
              </w:rPr>
              <w:t>%</w:t>
            </w:r>
          </w:p>
        </w:tc>
        <w:tc>
          <w:tcPr>
            <w:tcW w:w="1547" w:type="dxa"/>
            <w:vMerge/>
            <w:tcBorders>
              <w:bottom w:val="single" w:sz="12" w:space="0" w:color="auto"/>
            </w:tcBorders>
            <w:shd w:val="clear" w:color="auto" w:fill="auto"/>
            <w:vAlign w:val="bottom"/>
          </w:tcPr>
          <w:p w:rsidR="00DB5CC9" w:rsidRPr="00F166AA" w:rsidRDefault="00DB5CC9" w:rsidP="00F166AA">
            <w:pPr>
              <w:autoSpaceDE w:val="0"/>
              <w:autoSpaceDN w:val="0"/>
              <w:adjustRightInd w:val="0"/>
              <w:spacing w:before="80" w:after="80" w:line="200" w:lineRule="exact"/>
              <w:jc w:val="right"/>
              <w:rPr>
                <w:b/>
                <w:i/>
                <w:iCs/>
                <w:sz w:val="16"/>
                <w:szCs w:val="16"/>
              </w:rPr>
            </w:pPr>
          </w:p>
        </w:tc>
      </w:tr>
      <w:tr w:rsidR="00DB5CC9" w:rsidRPr="00F166AA" w:rsidTr="00F166AA">
        <w:trPr>
          <w:trHeight w:val="20"/>
          <w:jc w:val="center"/>
        </w:trPr>
        <w:tc>
          <w:tcPr>
            <w:tcW w:w="1192" w:type="dxa"/>
            <w:tcBorders>
              <w:top w:val="single" w:sz="12" w:space="0" w:color="auto"/>
            </w:tcBorders>
            <w:shd w:val="clear" w:color="auto" w:fill="auto"/>
            <w:noWrap/>
            <w:vAlign w:val="bottom"/>
          </w:tcPr>
          <w:p w:rsidR="00DB5CC9" w:rsidRPr="00F166AA" w:rsidRDefault="00DB5CC9" w:rsidP="00F166AA">
            <w:pPr>
              <w:autoSpaceDE w:val="0"/>
              <w:autoSpaceDN w:val="0"/>
              <w:adjustRightInd w:val="0"/>
              <w:spacing w:before="40" w:after="40" w:line="220" w:lineRule="exact"/>
              <w:rPr>
                <w:iCs/>
                <w:sz w:val="18"/>
                <w:szCs w:val="16"/>
              </w:rPr>
            </w:pPr>
            <w:r w:rsidRPr="00F166AA">
              <w:rPr>
                <w:iCs/>
                <w:sz w:val="18"/>
                <w:szCs w:val="16"/>
              </w:rPr>
              <w:t>2000</w:t>
            </w:r>
          </w:p>
        </w:tc>
        <w:tc>
          <w:tcPr>
            <w:tcW w:w="862" w:type="dxa"/>
            <w:tcBorders>
              <w:top w:val="single" w:sz="12" w:space="0" w:color="auto"/>
            </w:tcBorders>
            <w:shd w:val="clear" w:color="auto" w:fill="auto"/>
            <w:noWrap/>
            <w:vAlign w:val="bottom"/>
          </w:tcPr>
          <w:p w:rsidR="00DB5CC9" w:rsidRPr="00F166AA" w:rsidRDefault="00DB5CC9" w:rsidP="00F166AA">
            <w:pPr>
              <w:autoSpaceDE w:val="0"/>
              <w:autoSpaceDN w:val="0"/>
              <w:adjustRightInd w:val="0"/>
              <w:spacing w:before="40" w:after="40" w:line="220" w:lineRule="exact"/>
              <w:jc w:val="right"/>
              <w:rPr>
                <w:iCs/>
                <w:sz w:val="18"/>
                <w:szCs w:val="16"/>
              </w:rPr>
            </w:pPr>
            <w:r w:rsidRPr="00F166AA">
              <w:rPr>
                <w:iCs/>
                <w:sz w:val="18"/>
                <w:szCs w:val="16"/>
              </w:rPr>
              <w:t>146 913</w:t>
            </w:r>
          </w:p>
        </w:tc>
        <w:tc>
          <w:tcPr>
            <w:tcW w:w="863" w:type="dxa"/>
            <w:tcBorders>
              <w:top w:val="single" w:sz="12" w:space="0" w:color="auto"/>
            </w:tcBorders>
            <w:shd w:val="clear" w:color="auto" w:fill="auto"/>
            <w:noWrap/>
            <w:vAlign w:val="bottom"/>
          </w:tcPr>
          <w:p w:rsidR="00DB5CC9" w:rsidRPr="00F166AA" w:rsidRDefault="00DB5CC9" w:rsidP="00F166AA">
            <w:pPr>
              <w:autoSpaceDE w:val="0"/>
              <w:autoSpaceDN w:val="0"/>
              <w:adjustRightInd w:val="0"/>
              <w:spacing w:before="40" w:after="40" w:line="220" w:lineRule="exact"/>
              <w:jc w:val="right"/>
              <w:rPr>
                <w:iCs/>
                <w:sz w:val="18"/>
                <w:szCs w:val="16"/>
              </w:rPr>
            </w:pPr>
            <w:r w:rsidRPr="00F166AA">
              <w:rPr>
                <w:iCs/>
                <w:sz w:val="18"/>
                <w:szCs w:val="16"/>
              </w:rPr>
              <w:t>20,3</w:t>
            </w:r>
          </w:p>
        </w:tc>
        <w:tc>
          <w:tcPr>
            <w:tcW w:w="862" w:type="dxa"/>
            <w:gridSpan w:val="2"/>
            <w:tcBorders>
              <w:top w:val="single" w:sz="12" w:space="0" w:color="auto"/>
            </w:tcBorders>
            <w:shd w:val="clear" w:color="auto" w:fill="auto"/>
            <w:noWrap/>
            <w:vAlign w:val="bottom"/>
          </w:tcPr>
          <w:p w:rsidR="00DB5CC9" w:rsidRPr="00F166AA" w:rsidRDefault="00DB5CC9" w:rsidP="00F166AA">
            <w:pPr>
              <w:autoSpaceDE w:val="0"/>
              <w:autoSpaceDN w:val="0"/>
              <w:adjustRightInd w:val="0"/>
              <w:spacing w:before="40" w:after="40" w:line="220" w:lineRule="exact"/>
              <w:jc w:val="right"/>
              <w:rPr>
                <w:iCs/>
                <w:sz w:val="18"/>
                <w:szCs w:val="16"/>
              </w:rPr>
            </w:pPr>
            <w:r w:rsidRPr="00F166AA">
              <w:rPr>
                <w:iCs/>
                <w:sz w:val="18"/>
                <w:szCs w:val="16"/>
              </w:rPr>
              <w:t>56 389</w:t>
            </w:r>
          </w:p>
        </w:tc>
        <w:tc>
          <w:tcPr>
            <w:tcW w:w="863" w:type="dxa"/>
            <w:tcBorders>
              <w:top w:val="single" w:sz="12" w:space="0" w:color="auto"/>
            </w:tcBorders>
            <w:shd w:val="clear" w:color="auto" w:fill="auto"/>
            <w:noWrap/>
            <w:vAlign w:val="bottom"/>
          </w:tcPr>
          <w:p w:rsidR="00DB5CC9" w:rsidRPr="00F166AA" w:rsidRDefault="00DB5CC9" w:rsidP="00F166AA">
            <w:pPr>
              <w:autoSpaceDE w:val="0"/>
              <w:autoSpaceDN w:val="0"/>
              <w:adjustRightInd w:val="0"/>
              <w:spacing w:before="40" w:after="40" w:line="220" w:lineRule="exact"/>
              <w:jc w:val="right"/>
              <w:rPr>
                <w:iCs/>
                <w:sz w:val="18"/>
                <w:szCs w:val="16"/>
              </w:rPr>
            </w:pPr>
            <w:r w:rsidRPr="00F166AA">
              <w:rPr>
                <w:iCs/>
                <w:sz w:val="18"/>
                <w:szCs w:val="16"/>
              </w:rPr>
              <w:t>7,8</w:t>
            </w:r>
          </w:p>
        </w:tc>
        <w:tc>
          <w:tcPr>
            <w:tcW w:w="862" w:type="dxa"/>
            <w:gridSpan w:val="2"/>
            <w:tcBorders>
              <w:top w:val="single" w:sz="12" w:space="0" w:color="auto"/>
            </w:tcBorders>
            <w:shd w:val="clear" w:color="auto" w:fill="auto"/>
            <w:noWrap/>
            <w:vAlign w:val="bottom"/>
          </w:tcPr>
          <w:p w:rsidR="00DB5CC9" w:rsidRPr="00F166AA" w:rsidRDefault="00DB5CC9" w:rsidP="00F166AA">
            <w:pPr>
              <w:autoSpaceDE w:val="0"/>
              <w:autoSpaceDN w:val="0"/>
              <w:adjustRightInd w:val="0"/>
              <w:spacing w:before="40" w:after="40" w:line="220" w:lineRule="exact"/>
              <w:jc w:val="right"/>
              <w:rPr>
                <w:iCs/>
                <w:sz w:val="18"/>
                <w:szCs w:val="16"/>
              </w:rPr>
            </w:pPr>
            <w:r w:rsidRPr="00F166AA">
              <w:rPr>
                <w:iCs/>
                <w:sz w:val="18"/>
                <w:szCs w:val="16"/>
              </w:rPr>
              <w:t>42 367</w:t>
            </w:r>
          </w:p>
        </w:tc>
        <w:tc>
          <w:tcPr>
            <w:tcW w:w="863" w:type="dxa"/>
            <w:tcBorders>
              <w:top w:val="single" w:sz="12" w:space="0" w:color="auto"/>
            </w:tcBorders>
            <w:shd w:val="clear" w:color="auto" w:fill="auto"/>
            <w:noWrap/>
            <w:vAlign w:val="bottom"/>
          </w:tcPr>
          <w:p w:rsidR="00DB5CC9" w:rsidRPr="00F166AA" w:rsidRDefault="00DB5CC9" w:rsidP="00F166AA">
            <w:pPr>
              <w:autoSpaceDE w:val="0"/>
              <w:autoSpaceDN w:val="0"/>
              <w:adjustRightInd w:val="0"/>
              <w:spacing w:before="40" w:after="40" w:line="220" w:lineRule="exact"/>
              <w:jc w:val="right"/>
              <w:rPr>
                <w:iCs/>
                <w:sz w:val="18"/>
                <w:szCs w:val="16"/>
                <w:lang w:val="fr-FR"/>
              </w:rPr>
            </w:pPr>
            <w:r w:rsidRPr="00F166AA">
              <w:rPr>
                <w:iCs/>
                <w:sz w:val="18"/>
                <w:szCs w:val="16"/>
              </w:rPr>
              <w:t>5</w:t>
            </w:r>
            <w:r>
              <w:rPr>
                <w:iCs/>
                <w:sz w:val="18"/>
                <w:szCs w:val="16"/>
                <w:lang w:val="fr-FR"/>
              </w:rPr>
              <w:t>,</w:t>
            </w:r>
            <w:r w:rsidRPr="00F166AA">
              <w:rPr>
                <w:iCs/>
                <w:sz w:val="18"/>
                <w:szCs w:val="16"/>
                <w:lang w:val="fr-FR"/>
              </w:rPr>
              <w:t>9</w:t>
            </w:r>
          </w:p>
        </w:tc>
        <w:tc>
          <w:tcPr>
            <w:tcW w:w="862" w:type="dxa"/>
            <w:gridSpan w:val="2"/>
            <w:tcBorders>
              <w:top w:val="single" w:sz="12" w:space="0" w:color="auto"/>
            </w:tcBorders>
            <w:shd w:val="clear" w:color="auto" w:fill="auto"/>
            <w:noWrap/>
            <w:vAlign w:val="bottom"/>
          </w:tcPr>
          <w:p w:rsidR="00DB5CC9" w:rsidRPr="00F166AA" w:rsidRDefault="00DB5CC9" w:rsidP="00F166AA">
            <w:pPr>
              <w:autoSpaceDE w:val="0"/>
              <w:autoSpaceDN w:val="0"/>
              <w:adjustRightInd w:val="0"/>
              <w:spacing w:before="40" w:after="40" w:line="220" w:lineRule="exact"/>
              <w:jc w:val="right"/>
              <w:rPr>
                <w:iCs/>
                <w:sz w:val="18"/>
                <w:szCs w:val="16"/>
                <w:lang w:val="fr-FR"/>
              </w:rPr>
            </w:pPr>
            <w:r w:rsidRPr="00F166AA">
              <w:rPr>
                <w:iCs/>
                <w:sz w:val="18"/>
                <w:szCs w:val="16"/>
                <w:lang w:val="fr-FR"/>
              </w:rPr>
              <w:t>468</w:t>
            </w:r>
            <w:r>
              <w:rPr>
                <w:iCs/>
                <w:sz w:val="18"/>
                <w:szCs w:val="16"/>
                <w:lang w:val="fr-FR"/>
              </w:rPr>
              <w:t xml:space="preserve"> </w:t>
            </w:r>
            <w:r w:rsidRPr="00F166AA">
              <w:rPr>
                <w:iCs/>
                <w:sz w:val="18"/>
                <w:szCs w:val="16"/>
                <w:lang w:val="fr-FR"/>
              </w:rPr>
              <w:t>002</w:t>
            </w:r>
          </w:p>
        </w:tc>
        <w:tc>
          <w:tcPr>
            <w:tcW w:w="863" w:type="dxa"/>
            <w:tcBorders>
              <w:top w:val="single" w:sz="12" w:space="0" w:color="auto"/>
            </w:tcBorders>
            <w:shd w:val="clear" w:color="auto" w:fill="auto"/>
            <w:noWrap/>
            <w:vAlign w:val="bottom"/>
          </w:tcPr>
          <w:p w:rsidR="00DB5CC9" w:rsidRPr="00F166AA" w:rsidRDefault="00DB5CC9" w:rsidP="00F166AA">
            <w:pPr>
              <w:autoSpaceDE w:val="0"/>
              <w:autoSpaceDN w:val="0"/>
              <w:adjustRightInd w:val="0"/>
              <w:spacing w:before="40" w:after="40" w:line="220" w:lineRule="exact"/>
              <w:jc w:val="right"/>
              <w:rPr>
                <w:iCs/>
                <w:sz w:val="18"/>
                <w:szCs w:val="16"/>
                <w:lang w:val="fr-FR"/>
              </w:rPr>
            </w:pPr>
            <w:r w:rsidRPr="00F166AA">
              <w:rPr>
                <w:iCs/>
                <w:sz w:val="18"/>
                <w:szCs w:val="16"/>
                <w:lang w:val="fr-FR"/>
              </w:rPr>
              <w:t>64</w:t>
            </w:r>
            <w:r>
              <w:rPr>
                <w:iCs/>
                <w:sz w:val="18"/>
                <w:szCs w:val="16"/>
                <w:lang w:val="fr-FR"/>
              </w:rPr>
              <w:t>,</w:t>
            </w:r>
            <w:r w:rsidRPr="00F166AA">
              <w:rPr>
                <w:iCs/>
                <w:sz w:val="18"/>
                <w:szCs w:val="16"/>
                <w:lang w:val="fr-FR"/>
              </w:rPr>
              <w:t>8</w:t>
            </w:r>
          </w:p>
        </w:tc>
        <w:tc>
          <w:tcPr>
            <w:tcW w:w="1547" w:type="dxa"/>
            <w:tcBorders>
              <w:top w:val="single" w:sz="12" w:space="0" w:color="auto"/>
            </w:tcBorders>
            <w:shd w:val="clear" w:color="auto" w:fill="auto"/>
            <w:noWrap/>
            <w:vAlign w:val="bottom"/>
          </w:tcPr>
          <w:p w:rsidR="00DB5CC9" w:rsidRPr="00F166AA" w:rsidRDefault="00DB5CC9" w:rsidP="00F166AA">
            <w:pPr>
              <w:autoSpaceDE w:val="0"/>
              <w:autoSpaceDN w:val="0"/>
              <w:adjustRightInd w:val="0"/>
              <w:spacing w:before="40" w:after="40" w:line="220" w:lineRule="exact"/>
              <w:jc w:val="right"/>
              <w:rPr>
                <w:b/>
                <w:iCs/>
                <w:sz w:val="18"/>
                <w:szCs w:val="16"/>
                <w:lang w:val="fr-FR"/>
              </w:rPr>
            </w:pPr>
            <w:r w:rsidRPr="00F166AA">
              <w:rPr>
                <w:b/>
                <w:iCs/>
                <w:sz w:val="18"/>
                <w:szCs w:val="16"/>
                <w:lang w:val="fr-FR"/>
              </w:rPr>
              <w:t>722 227</w:t>
            </w:r>
          </w:p>
        </w:tc>
      </w:tr>
      <w:tr w:rsidR="00DB5CC9" w:rsidRPr="00F166AA" w:rsidTr="00F166AA">
        <w:trPr>
          <w:trHeight w:val="20"/>
          <w:jc w:val="center"/>
        </w:trPr>
        <w:tc>
          <w:tcPr>
            <w:tcW w:w="1192" w:type="dxa"/>
            <w:shd w:val="clear" w:color="auto" w:fill="auto"/>
            <w:noWrap/>
            <w:vAlign w:val="bottom"/>
          </w:tcPr>
          <w:p w:rsidR="00DB5CC9" w:rsidRPr="00F166AA" w:rsidRDefault="00DB5CC9" w:rsidP="00F166AA">
            <w:pPr>
              <w:autoSpaceDE w:val="0"/>
              <w:autoSpaceDN w:val="0"/>
              <w:adjustRightInd w:val="0"/>
              <w:spacing w:before="40" w:after="40" w:line="220" w:lineRule="exact"/>
              <w:rPr>
                <w:iCs/>
                <w:sz w:val="18"/>
                <w:szCs w:val="16"/>
                <w:lang w:val="fr-FR"/>
              </w:rPr>
            </w:pPr>
            <w:r w:rsidRPr="00F166AA">
              <w:rPr>
                <w:iCs/>
                <w:sz w:val="18"/>
                <w:szCs w:val="16"/>
                <w:lang w:val="fr-FR"/>
              </w:rPr>
              <w:t>2001</w:t>
            </w:r>
          </w:p>
        </w:tc>
        <w:tc>
          <w:tcPr>
            <w:tcW w:w="862" w:type="dxa"/>
            <w:shd w:val="clear" w:color="auto" w:fill="auto"/>
            <w:noWrap/>
            <w:vAlign w:val="bottom"/>
          </w:tcPr>
          <w:p w:rsidR="00DB5CC9" w:rsidRPr="00F166AA" w:rsidRDefault="00DB5CC9" w:rsidP="00F166AA">
            <w:pPr>
              <w:autoSpaceDE w:val="0"/>
              <w:autoSpaceDN w:val="0"/>
              <w:adjustRightInd w:val="0"/>
              <w:spacing w:before="40" w:after="40" w:line="220" w:lineRule="exact"/>
              <w:jc w:val="right"/>
              <w:rPr>
                <w:iCs/>
                <w:sz w:val="18"/>
                <w:szCs w:val="16"/>
                <w:lang w:val="fr-FR"/>
              </w:rPr>
            </w:pPr>
            <w:r w:rsidRPr="00F166AA">
              <w:rPr>
                <w:iCs/>
                <w:sz w:val="18"/>
                <w:szCs w:val="16"/>
                <w:lang w:val="fr-FR"/>
              </w:rPr>
              <w:t>149</w:t>
            </w:r>
            <w:r>
              <w:rPr>
                <w:iCs/>
                <w:sz w:val="18"/>
                <w:szCs w:val="16"/>
                <w:lang w:val="fr-FR"/>
              </w:rPr>
              <w:t xml:space="preserve"> </w:t>
            </w:r>
            <w:r w:rsidRPr="00F166AA">
              <w:rPr>
                <w:iCs/>
                <w:sz w:val="18"/>
                <w:szCs w:val="16"/>
                <w:lang w:val="fr-FR"/>
              </w:rPr>
              <w:t>590</w:t>
            </w:r>
          </w:p>
        </w:tc>
        <w:tc>
          <w:tcPr>
            <w:tcW w:w="863" w:type="dxa"/>
            <w:shd w:val="clear" w:color="auto" w:fill="auto"/>
            <w:noWrap/>
            <w:vAlign w:val="bottom"/>
          </w:tcPr>
          <w:p w:rsidR="00DB5CC9" w:rsidRPr="00F166AA" w:rsidRDefault="00DB5CC9" w:rsidP="00F166AA">
            <w:pPr>
              <w:autoSpaceDE w:val="0"/>
              <w:autoSpaceDN w:val="0"/>
              <w:adjustRightInd w:val="0"/>
              <w:spacing w:before="40" w:after="40" w:line="220" w:lineRule="exact"/>
              <w:jc w:val="right"/>
              <w:rPr>
                <w:iCs/>
                <w:sz w:val="18"/>
                <w:szCs w:val="16"/>
                <w:lang w:val="fr-FR"/>
              </w:rPr>
            </w:pPr>
            <w:r w:rsidRPr="00F166AA">
              <w:rPr>
                <w:iCs/>
                <w:sz w:val="18"/>
                <w:szCs w:val="16"/>
                <w:lang w:val="fr-FR"/>
              </w:rPr>
              <w:t>20</w:t>
            </w:r>
            <w:r>
              <w:rPr>
                <w:iCs/>
                <w:sz w:val="18"/>
                <w:szCs w:val="16"/>
                <w:lang w:val="fr-FR"/>
              </w:rPr>
              <w:t>,</w:t>
            </w:r>
            <w:r w:rsidRPr="00F166AA">
              <w:rPr>
                <w:iCs/>
                <w:sz w:val="18"/>
                <w:szCs w:val="16"/>
                <w:lang w:val="fr-FR"/>
              </w:rPr>
              <w:t>7</w:t>
            </w:r>
          </w:p>
        </w:tc>
        <w:tc>
          <w:tcPr>
            <w:tcW w:w="862" w:type="dxa"/>
            <w:gridSpan w:val="2"/>
            <w:shd w:val="clear" w:color="auto" w:fill="auto"/>
            <w:noWrap/>
            <w:vAlign w:val="bottom"/>
          </w:tcPr>
          <w:p w:rsidR="00DB5CC9" w:rsidRPr="00F166AA" w:rsidRDefault="00DB5CC9" w:rsidP="00F166AA">
            <w:pPr>
              <w:autoSpaceDE w:val="0"/>
              <w:autoSpaceDN w:val="0"/>
              <w:adjustRightInd w:val="0"/>
              <w:spacing w:before="40" w:after="40" w:line="220" w:lineRule="exact"/>
              <w:jc w:val="right"/>
              <w:rPr>
                <w:iCs/>
                <w:sz w:val="18"/>
                <w:szCs w:val="16"/>
                <w:lang w:val="fr-FR"/>
              </w:rPr>
            </w:pPr>
            <w:r w:rsidRPr="00F166AA">
              <w:rPr>
                <w:iCs/>
                <w:sz w:val="18"/>
                <w:szCs w:val="16"/>
                <w:lang w:val="fr-FR"/>
              </w:rPr>
              <w:t>58</w:t>
            </w:r>
            <w:r>
              <w:rPr>
                <w:iCs/>
                <w:sz w:val="18"/>
                <w:szCs w:val="16"/>
                <w:lang w:val="fr-FR"/>
              </w:rPr>
              <w:t xml:space="preserve"> </w:t>
            </w:r>
            <w:r w:rsidRPr="00F166AA">
              <w:rPr>
                <w:iCs/>
                <w:sz w:val="18"/>
                <w:szCs w:val="16"/>
                <w:lang w:val="fr-FR"/>
              </w:rPr>
              <w:t>402</w:t>
            </w:r>
          </w:p>
        </w:tc>
        <w:tc>
          <w:tcPr>
            <w:tcW w:w="863" w:type="dxa"/>
            <w:shd w:val="clear" w:color="auto" w:fill="auto"/>
            <w:noWrap/>
            <w:vAlign w:val="bottom"/>
          </w:tcPr>
          <w:p w:rsidR="00DB5CC9" w:rsidRPr="00F166AA" w:rsidRDefault="00DB5CC9" w:rsidP="00F166AA">
            <w:pPr>
              <w:autoSpaceDE w:val="0"/>
              <w:autoSpaceDN w:val="0"/>
              <w:adjustRightInd w:val="0"/>
              <w:spacing w:before="40" w:after="40" w:line="220" w:lineRule="exact"/>
              <w:jc w:val="right"/>
              <w:rPr>
                <w:iCs/>
                <w:sz w:val="18"/>
                <w:szCs w:val="16"/>
                <w:lang w:val="fr-FR"/>
              </w:rPr>
            </w:pPr>
            <w:r w:rsidRPr="00F166AA">
              <w:rPr>
                <w:iCs/>
                <w:sz w:val="18"/>
                <w:szCs w:val="16"/>
                <w:lang w:val="fr-FR"/>
              </w:rPr>
              <w:t>8</w:t>
            </w:r>
            <w:r>
              <w:rPr>
                <w:iCs/>
                <w:sz w:val="18"/>
                <w:szCs w:val="16"/>
                <w:lang w:val="fr-FR"/>
              </w:rPr>
              <w:t>,</w:t>
            </w:r>
            <w:r w:rsidRPr="00F166AA">
              <w:rPr>
                <w:iCs/>
                <w:sz w:val="18"/>
                <w:szCs w:val="16"/>
                <w:lang w:val="fr-FR"/>
              </w:rPr>
              <w:t>1</w:t>
            </w:r>
          </w:p>
        </w:tc>
        <w:tc>
          <w:tcPr>
            <w:tcW w:w="862" w:type="dxa"/>
            <w:gridSpan w:val="2"/>
            <w:shd w:val="clear" w:color="auto" w:fill="auto"/>
            <w:noWrap/>
            <w:vAlign w:val="bottom"/>
          </w:tcPr>
          <w:p w:rsidR="00DB5CC9" w:rsidRPr="00F166AA" w:rsidRDefault="00DB5CC9" w:rsidP="00F166AA">
            <w:pPr>
              <w:autoSpaceDE w:val="0"/>
              <w:autoSpaceDN w:val="0"/>
              <w:adjustRightInd w:val="0"/>
              <w:spacing w:before="40" w:after="40" w:line="220" w:lineRule="exact"/>
              <w:jc w:val="right"/>
              <w:rPr>
                <w:iCs/>
                <w:sz w:val="18"/>
                <w:szCs w:val="16"/>
                <w:lang w:val="fr-FR"/>
              </w:rPr>
            </w:pPr>
            <w:r w:rsidRPr="00F166AA">
              <w:rPr>
                <w:iCs/>
                <w:sz w:val="18"/>
                <w:szCs w:val="16"/>
                <w:lang w:val="fr-FR"/>
              </w:rPr>
              <w:t>43</w:t>
            </w:r>
            <w:r>
              <w:rPr>
                <w:iCs/>
                <w:sz w:val="18"/>
                <w:szCs w:val="16"/>
                <w:lang w:val="fr-FR"/>
              </w:rPr>
              <w:t xml:space="preserve"> </w:t>
            </w:r>
            <w:r w:rsidRPr="00F166AA">
              <w:rPr>
                <w:iCs/>
                <w:sz w:val="18"/>
                <w:szCs w:val="16"/>
                <w:lang w:val="fr-FR"/>
              </w:rPr>
              <w:t>653</w:t>
            </w:r>
          </w:p>
        </w:tc>
        <w:tc>
          <w:tcPr>
            <w:tcW w:w="863" w:type="dxa"/>
            <w:shd w:val="clear" w:color="auto" w:fill="auto"/>
            <w:noWrap/>
            <w:vAlign w:val="bottom"/>
          </w:tcPr>
          <w:p w:rsidR="00DB5CC9" w:rsidRPr="00F166AA" w:rsidRDefault="00DB5CC9" w:rsidP="00F166AA">
            <w:pPr>
              <w:autoSpaceDE w:val="0"/>
              <w:autoSpaceDN w:val="0"/>
              <w:adjustRightInd w:val="0"/>
              <w:spacing w:before="40" w:after="40" w:line="220" w:lineRule="exact"/>
              <w:jc w:val="right"/>
              <w:rPr>
                <w:iCs/>
                <w:sz w:val="18"/>
                <w:szCs w:val="16"/>
                <w:lang w:val="fr-FR"/>
              </w:rPr>
            </w:pPr>
            <w:r w:rsidRPr="00F166AA">
              <w:rPr>
                <w:iCs/>
                <w:sz w:val="18"/>
                <w:szCs w:val="16"/>
                <w:lang w:val="fr-FR"/>
              </w:rPr>
              <w:t>6</w:t>
            </w:r>
            <w:r>
              <w:rPr>
                <w:iCs/>
                <w:sz w:val="18"/>
                <w:szCs w:val="16"/>
                <w:lang w:val="fr-FR"/>
              </w:rPr>
              <w:t>,</w:t>
            </w:r>
            <w:r w:rsidRPr="00F166AA">
              <w:rPr>
                <w:iCs/>
                <w:sz w:val="18"/>
                <w:szCs w:val="16"/>
                <w:lang w:val="fr-FR"/>
              </w:rPr>
              <w:t>0</w:t>
            </w:r>
          </w:p>
        </w:tc>
        <w:tc>
          <w:tcPr>
            <w:tcW w:w="862" w:type="dxa"/>
            <w:gridSpan w:val="2"/>
            <w:shd w:val="clear" w:color="auto" w:fill="auto"/>
            <w:noWrap/>
            <w:vAlign w:val="bottom"/>
          </w:tcPr>
          <w:p w:rsidR="00DB5CC9" w:rsidRPr="00F166AA" w:rsidRDefault="00DB5CC9" w:rsidP="00F166AA">
            <w:pPr>
              <w:autoSpaceDE w:val="0"/>
              <w:autoSpaceDN w:val="0"/>
              <w:adjustRightInd w:val="0"/>
              <w:spacing w:before="40" w:after="40" w:line="220" w:lineRule="exact"/>
              <w:jc w:val="right"/>
              <w:rPr>
                <w:iCs/>
                <w:sz w:val="18"/>
                <w:szCs w:val="16"/>
                <w:lang w:val="fr-FR"/>
              </w:rPr>
            </w:pPr>
            <w:r w:rsidRPr="00F166AA">
              <w:rPr>
                <w:iCs/>
                <w:sz w:val="18"/>
                <w:szCs w:val="16"/>
                <w:lang w:val="fr-FR"/>
              </w:rPr>
              <w:t>462</w:t>
            </w:r>
            <w:r>
              <w:rPr>
                <w:iCs/>
                <w:sz w:val="18"/>
                <w:szCs w:val="16"/>
                <w:lang w:val="fr-FR"/>
              </w:rPr>
              <w:t xml:space="preserve"> </w:t>
            </w:r>
            <w:r w:rsidRPr="00F166AA">
              <w:rPr>
                <w:iCs/>
                <w:sz w:val="18"/>
                <w:szCs w:val="16"/>
                <w:lang w:val="fr-FR"/>
              </w:rPr>
              <w:t>311</w:t>
            </w:r>
          </w:p>
        </w:tc>
        <w:tc>
          <w:tcPr>
            <w:tcW w:w="863" w:type="dxa"/>
            <w:shd w:val="clear" w:color="auto" w:fill="auto"/>
            <w:noWrap/>
            <w:vAlign w:val="bottom"/>
          </w:tcPr>
          <w:p w:rsidR="00DB5CC9" w:rsidRPr="00F166AA" w:rsidRDefault="00DB5CC9" w:rsidP="00F166AA">
            <w:pPr>
              <w:autoSpaceDE w:val="0"/>
              <w:autoSpaceDN w:val="0"/>
              <w:adjustRightInd w:val="0"/>
              <w:spacing w:before="40" w:after="40" w:line="220" w:lineRule="exact"/>
              <w:jc w:val="right"/>
              <w:rPr>
                <w:iCs/>
                <w:sz w:val="18"/>
                <w:szCs w:val="16"/>
                <w:lang w:val="fr-FR"/>
              </w:rPr>
            </w:pPr>
            <w:r w:rsidRPr="00F166AA">
              <w:rPr>
                <w:iCs/>
                <w:sz w:val="18"/>
                <w:szCs w:val="16"/>
                <w:lang w:val="fr-FR"/>
              </w:rPr>
              <w:t>63</w:t>
            </w:r>
            <w:r>
              <w:rPr>
                <w:iCs/>
                <w:sz w:val="18"/>
                <w:szCs w:val="16"/>
                <w:lang w:val="fr-FR"/>
              </w:rPr>
              <w:t>,</w:t>
            </w:r>
            <w:r w:rsidRPr="00F166AA">
              <w:rPr>
                <w:iCs/>
                <w:sz w:val="18"/>
                <w:szCs w:val="16"/>
                <w:lang w:val="fr-FR"/>
              </w:rPr>
              <w:t>9</w:t>
            </w:r>
          </w:p>
        </w:tc>
        <w:tc>
          <w:tcPr>
            <w:tcW w:w="1547" w:type="dxa"/>
            <w:shd w:val="clear" w:color="auto" w:fill="auto"/>
            <w:noWrap/>
            <w:vAlign w:val="bottom"/>
          </w:tcPr>
          <w:p w:rsidR="00DB5CC9" w:rsidRPr="00F166AA" w:rsidRDefault="00DB5CC9" w:rsidP="00F166AA">
            <w:pPr>
              <w:autoSpaceDE w:val="0"/>
              <w:autoSpaceDN w:val="0"/>
              <w:adjustRightInd w:val="0"/>
              <w:spacing w:before="40" w:after="40" w:line="220" w:lineRule="exact"/>
              <w:jc w:val="right"/>
              <w:rPr>
                <w:b/>
                <w:iCs/>
                <w:sz w:val="18"/>
                <w:szCs w:val="16"/>
                <w:lang w:val="fr-FR"/>
              </w:rPr>
            </w:pPr>
            <w:r w:rsidRPr="00F166AA">
              <w:rPr>
                <w:b/>
                <w:iCs/>
                <w:sz w:val="18"/>
                <w:szCs w:val="16"/>
                <w:lang w:val="fr-FR"/>
              </w:rPr>
              <w:t>723 123</w:t>
            </w:r>
          </w:p>
        </w:tc>
      </w:tr>
      <w:tr w:rsidR="00DB5CC9" w:rsidRPr="00F166AA" w:rsidTr="00F166AA">
        <w:trPr>
          <w:trHeight w:val="20"/>
          <w:jc w:val="center"/>
        </w:trPr>
        <w:tc>
          <w:tcPr>
            <w:tcW w:w="1192" w:type="dxa"/>
            <w:shd w:val="clear" w:color="auto" w:fill="auto"/>
            <w:noWrap/>
            <w:vAlign w:val="bottom"/>
          </w:tcPr>
          <w:p w:rsidR="00DB5CC9" w:rsidRPr="00F166AA" w:rsidRDefault="00DB5CC9" w:rsidP="00F166AA">
            <w:pPr>
              <w:autoSpaceDE w:val="0"/>
              <w:autoSpaceDN w:val="0"/>
              <w:adjustRightInd w:val="0"/>
              <w:spacing w:before="40" w:after="40" w:line="220" w:lineRule="exact"/>
              <w:rPr>
                <w:iCs/>
                <w:sz w:val="18"/>
                <w:szCs w:val="16"/>
                <w:lang w:val="fr-FR"/>
              </w:rPr>
            </w:pPr>
            <w:r w:rsidRPr="00F166AA">
              <w:rPr>
                <w:iCs/>
                <w:sz w:val="18"/>
                <w:szCs w:val="16"/>
                <w:lang w:val="fr-FR"/>
              </w:rPr>
              <w:t>2002</w:t>
            </w:r>
          </w:p>
        </w:tc>
        <w:tc>
          <w:tcPr>
            <w:tcW w:w="862" w:type="dxa"/>
            <w:shd w:val="clear" w:color="auto" w:fill="auto"/>
            <w:noWrap/>
            <w:vAlign w:val="bottom"/>
          </w:tcPr>
          <w:p w:rsidR="00DB5CC9" w:rsidRPr="00F166AA" w:rsidRDefault="00DB5CC9" w:rsidP="00F166AA">
            <w:pPr>
              <w:autoSpaceDE w:val="0"/>
              <w:autoSpaceDN w:val="0"/>
              <w:adjustRightInd w:val="0"/>
              <w:spacing w:before="40" w:after="40" w:line="220" w:lineRule="exact"/>
              <w:jc w:val="right"/>
              <w:rPr>
                <w:iCs/>
                <w:sz w:val="18"/>
                <w:szCs w:val="16"/>
                <w:lang w:val="fr-FR"/>
              </w:rPr>
            </w:pPr>
            <w:r w:rsidRPr="00F166AA">
              <w:rPr>
                <w:iCs/>
                <w:sz w:val="18"/>
                <w:szCs w:val="16"/>
                <w:lang w:val="fr-FR"/>
              </w:rPr>
              <w:t>152</w:t>
            </w:r>
            <w:r>
              <w:rPr>
                <w:iCs/>
                <w:sz w:val="18"/>
                <w:szCs w:val="16"/>
                <w:lang w:val="fr-FR"/>
              </w:rPr>
              <w:t xml:space="preserve"> </w:t>
            </w:r>
            <w:r w:rsidRPr="00F166AA">
              <w:rPr>
                <w:iCs/>
                <w:sz w:val="18"/>
                <w:szCs w:val="16"/>
                <w:lang w:val="fr-FR"/>
              </w:rPr>
              <w:t>556</w:t>
            </w:r>
          </w:p>
        </w:tc>
        <w:tc>
          <w:tcPr>
            <w:tcW w:w="863" w:type="dxa"/>
            <w:shd w:val="clear" w:color="auto" w:fill="auto"/>
            <w:noWrap/>
            <w:vAlign w:val="bottom"/>
          </w:tcPr>
          <w:p w:rsidR="00DB5CC9" w:rsidRPr="00F166AA" w:rsidRDefault="00DB5CC9" w:rsidP="00F166AA">
            <w:pPr>
              <w:autoSpaceDE w:val="0"/>
              <w:autoSpaceDN w:val="0"/>
              <w:adjustRightInd w:val="0"/>
              <w:spacing w:before="40" w:after="40" w:line="220" w:lineRule="exact"/>
              <w:jc w:val="right"/>
              <w:rPr>
                <w:iCs/>
                <w:sz w:val="18"/>
                <w:szCs w:val="16"/>
                <w:lang w:val="fr-FR"/>
              </w:rPr>
            </w:pPr>
            <w:r w:rsidRPr="00F166AA">
              <w:rPr>
                <w:iCs/>
                <w:sz w:val="18"/>
                <w:szCs w:val="16"/>
                <w:lang w:val="fr-FR"/>
              </w:rPr>
              <w:t>20</w:t>
            </w:r>
            <w:r>
              <w:rPr>
                <w:iCs/>
                <w:sz w:val="18"/>
                <w:szCs w:val="16"/>
                <w:lang w:val="fr-FR"/>
              </w:rPr>
              <w:t>,</w:t>
            </w:r>
            <w:r w:rsidRPr="00F166AA">
              <w:rPr>
                <w:iCs/>
                <w:sz w:val="18"/>
                <w:szCs w:val="16"/>
                <w:lang w:val="fr-FR"/>
              </w:rPr>
              <w:t>8</w:t>
            </w:r>
          </w:p>
        </w:tc>
        <w:tc>
          <w:tcPr>
            <w:tcW w:w="862" w:type="dxa"/>
            <w:gridSpan w:val="2"/>
            <w:shd w:val="clear" w:color="auto" w:fill="auto"/>
            <w:noWrap/>
            <w:vAlign w:val="bottom"/>
          </w:tcPr>
          <w:p w:rsidR="00DB5CC9" w:rsidRPr="00F166AA" w:rsidRDefault="00DB5CC9" w:rsidP="00F166AA">
            <w:pPr>
              <w:autoSpaceDE w:val="0"/>
              <w:autoSpaceDN w:val="0"/>
              <w:adjustRightInd w:val="0"/>
              <w:spacing w:before="40" w:after="40" w:line="220" w:lineRule="exact"/>
              <w:jc w:val="right"/>
              <w:rPr>
                <w:iCs/>
                <w:sz w:val="18"/>
                <w:szCs w:val="16"/>
                <w:lang w:val="fr-FR"/>
              </w:rPr>
            </w:pPr>
            <w:r w:rsidRPr="00F166AA">
              <w:rPr>
                <w:iCs/>
                <w:sz w:val="18"/>
                <w:szCs w:val="16"/>
                <w:lang w:val="fr-FR"/>
              </w:rPr>
              <w:t>60</w:t>
            </w:r>
            <w:r>
              <w:rPr>
                <w:iCs/>
                <w:sz w:val="18"/>
                <w:szCs w:val="16"/>
                <w:lang w:val="fr-FR"/>
              </w:rPr>
              <w:t xml:space="preserve"> </w:t>
            </w:r>
            <w:r w:rsidRPr="00F166AA">
              <w:rPr>
                <w:iCs/>
                <w:sz w:val="18"/>
                <w:szCs w:val="16"/>
                <w:lang w:val="fr-FR"/>
              </w:rPr>
              <w:t>313</w:t>
            </w:r>
          </w:p>
        </w:tc>
        <w:tc>
          <w:tcPr>
            <w:tcW w:w="863" w:type="dxa"/>
            <w:shd w:val="clear" w:color="auto" w:fill="auto"/>
            <w:noWrap/>
            <w:vAlign w:val="bottom"/>
          </w:tcPr>
          <w:p w:rsidR="00DB5CC9" w:rsidRPr="00F166AA" w:rsidRDefault="00DB5CC9" w:rsidP="00F166AA">
            <w:pPr>
              <w:autoSpaceDE w:val="0"/>
              <w:autoSpaceDN w:val="0"/>
              <w:adjustRightInd w:val="0"/>
              <w:spacing w:before="40" w:after="40" w:line="220" w:lineRule="exact"/>
              <w:jc w:val="right"/>
              <w:rPr>
                <w:iCs/>
                <w:sz w:val="18"/>
                <w:szCs w:val="16"/>
                <w:lang w:val="fr-FR"/>
              </w:rPr>
            </w:pPr>
            <w:r w:rsidRPr="00F166AA">
              <w:rPr>
                <w:iCs/>
                <w:sz w:val="18"/>
                <w:szCs w:val="16"/>
                <w:lang w:val="fr-FR"/>
              </w:rPr>
              <w:t>8</w:t>
            </w:r>
            <w:r>
              <w:rPr>
                <w:iCs/>
                <w:sz w:val="18"/>
                <w:szCs w:val="16"/>
                <w:lang w:val="fr-FR"/>
              </w:rPr>
              <w:t>,</w:t>
            </w:r>
            <w:r w:rsidRPr="00F166AA">
              <w:rPr>
                <w:iCs/>
                <w:sz w:val="18"/>
                <w:szCs w:val="16"/>
                <w:lang w:val="fr-FR"/>
              </w:rPr>
              <w:t>2</w:t>
            </w:r>
          </w:p>
        </w:tc>
        <w:tc>
          <w:tcPr>
            <w:tcW w:w="862" w:type="dxa"/>
            <w:gridSpan w:val="2"/>
            <w:shd w:val="clear" w:color="auto" w:fill="auto"/>
            <w:noWrap/>
            <w:vAlign w:val="bottom"/>
          </w:tcPr>
          <w:p w:rsidR="00DB5CC9" w:rsidRPr="00F166AA" w:rsidRDefault="00DB5CC9" w:rsidP="00F166AA">
            <w:pPr>
              <w:autoSpaceDE w:val="0"/>
              <w:autoSpaceDN w:val="0"/>
              <w:adjustRightInd w:val="0"/>
              <w:spacing w:before="40" w:after="40" w:line="220" w:lineRule="exact"/>
              <w:jc w:val="right"/>
              <w:rPr>
                <w:iCs/>
                <w:sz w:val="18"/>
                <w:szCs w:val="16"/>
                <w:lang w:val="fr-FR"/>
              </w:rPr>
            </w:pPr>
            <w:r w:rsidRPr="00F166AA">
              <w:rPr>
                <w:iCs/>
                <w:sz w:val="18"/>
                <w:szCs w:val="16"/>
                <w:lang w:val="fr-FR"/>
              </w:rPr>
              <w:t>49</w:t>
            </w:r>
            <w:r>
              <w:rPr>
                <w:iCs/>
                <w:sz w:val="18"/>
                <w:szCs w:val="16"/>
                <w:lang w:val="fr-FR"/>
              </w:rPr>
              <w:t xml:space="preserve"> </w:t>
            </w:r>
            <w:r w:rsidRPr="00F166AA">
              <w:rPr>
                <w:iCs/>
                <w:sz w:val="18"/>
                <w:szCs w:val="16"/>
                <w:lang w:val="fr-FR"/>
              </w:rPr>
              <w:t>294</w:t>
            </w:r>
          </w:p>
        </w:tc>
        <w:tc>
          <w:tcPr>
            <w:tcW w:w="863" w:type="dxa"/>
            <w:shd w:val="clear" w:color="auto" w:fill="auto"/>
            <w:noWrap/>
            <w:vAlign w:val="bottom"/>
          </w:tcPr>
          <w:p w:rsidR="00DB5CC9" w:rsidRPr="00F166AA" w:rsidRDefault="00DB5CC9" w:rsidP="00F166AA">
            <w:pPr>
              <w:autoSpaceDE w:val="0"/>
              <w:autoSpaceDN w:val="0"/>
              <w:adjustRightInd w:val="0"/>
              <w:spacing w:before="40" w:after="40" w:line="220" w:lineRule="exact"/>
              <w:jc w:val="right"/>
              <w:rPr>
                <w:iCs/>
                <w:sz w:val="18"/>
                <w:szCs w:val="16"/>
                <w:lang w:val="fr-FR"/>
              </w:rPr>
            </w:pPr>
            <w:r w:rsidRPr="00F166AA">
              <w:rPr>
                <w:iCs/>
                <w:sz w:val="18"/>
                <w:szCs w:val="16"/>
                <w:lang w:val="fr-FR"/>
              </w:rPr>
              <w:t>6</w:t>
            </w:r>
            <w:r>
              <w:rPr>
                <w:iCs/>
                <w:sz w:val="18"/>
                <w:szCs w:val="16"/>
                <w:lang w:val="fr-FR"/>
              </w:rPr>
              <w:t>,</w:t>
            </w:r>
            <w:r w:rsidRPr="00F166AA">
              <w:rPr>
                <w:iCs/>
                <w:sz w:val="18"/>
                <w:szCs w:val="16"/>
                <w:lang w:val="fr-FR"/>
              </w:rPr>
              <w:t>7</w:t>
            </w:r>
          </w:p>
        </w:tc>
        <w:tc>
          <w:tcPr>
            <w:tcW w:w="862" w:type="dxa"/>
            <w:gridSpan w:val="2"/>
            <w:shd w:val="clear" w:color="auto" w:fill="auto"/>
            <w:noWrap/>
            <w:vAlign w:val="bottom"/>
          </w:tcPr>
          <w:p w:rsidR="00DB5CC9" w:rsidRPr="00F166AA" w:rsidRDefault="00DB5CC9" w:rsidP="00F166AA">
            <w:pPr>
              <w:autoSpaceDE w:val="0"/>
              <w:autoSpaceDN w:val="0"/>
              <w:adjustRightInd w:val="0"/>
              <w:spacing w:before="40" w:after="40" w:line="220" w:lineRule="exact"/>
              <w:jc w:val="right"/>
              <w:rPr>
                <w:iCs/>
                <w:sz w:val="18"/>
                <w:szCs w:val="16"/>
                <w:lang w:val="fr-FR"/>
              </w:rPr>
            </w:pPr>
            <w:r w:rsidRPr="00F166AA">
              <w:rPr>
                <w:iCs/>
                <w:sz w:val="18"/>
                <w:szCs w:val="16"/>
                <w:lang w:val="fr-FR"/>
              </w:rPr>
              <w:t>459</w:t>
            </w:r>
            <w:r>
              <w:rPr>
                <w:iCs/>
                <w:sz w:val="18"/>
                <w:szCs w:val="16"/>
                <w:lang w:val="fr-FR"/>
              </w:rPr>
              <w:t xml:space="preserve"> </w:t>
            </w:r>
            <w:r w:rsidRPr="00F166AA">
              <w:rPr>
                <w:iCs/>
                <w:sz w:val="18"/>
                <w:szCs w:val="16"/>
                <w:lang w:val="fr-FR"/>
              </w:rPr>
              <w:t>699</w:t>
            </w:r>
          </w:p>
        </w:tc>
        <w:tc>
          <w:tcPr>
            <w:tcW w:w="863" w:type="dxa"/>
            <w:shd w:val="clear" w:color="auto" w:fill="auto"/>
            <w:noWrap/>
            <w:vAlign w:val="bottom"/>
          </w:tcPr>
          <w:p w:rsidR="00DB5CC9" w:rsidRPr="00F166AA" w:rsidRDefault="00DB5CC9" w:rsidP="00F166AA">
            <w:pPr>
              <w:autoSpaceDE w:val="0"/>
              <w:autoSpaceDN w:val="0"/>
              <w:adjustRightInd w:val="0"/>
              <w:spacing w:before="40" w:after="40" w:line="220" w:lineRule="exact"/>
              <w:jc w:val="right"/>
              <w:rPr>
                <w:iCs/>
                <w:sz w:val="18"/>
                <w:szCs w:val="16"/>
                <w:lang w:val="fr-FR"/>
              </w:rPr>
            </w:pPr>
            <w:r w:rsidRPr="00F166AA">
              <w:rPr>
                <w:iCs/>
                <w:sz w:val="18"/>
                <w:szCs w:val="16"/>
                <w:lang w:val="fr-FR"/>
              </w:rPr>
              <w:t>62</w:t>
            </w:r>
            <w:r>
              <w:rPr>
                <w:iCs/>
                <w:sz w:val="18"/>
                <w:szCs w:val="16"/>
                <w:lang w:val="fr-FR"/>
              </w:rPr>
              <w:t>,</w:t>
            </w:r>
            <w:r w:rsidRPr="00F166AA">
              <w:rPr>
                <w:iCs/>
                <w:sz w:val="18"/>
                <w:szCs w:val="16"/>
                <w:lang w:val="fr-FR"/>
              </w:rPr>
              <w:t>7</w:t>
            </w:r>
          </w:p>
        </w:tc>
        <w:tc>
          <w:tcPr>
            <w:tcW w:w="1547" w:type="dxa"/>
            <w:shd w:val="clear" w:color="auto" w:fill="auto"/>
            <w:noWrap/>
            <w:vAlign w:val="bottom"/>
          </w:tcPr>
          <w:p w:rsidR="00DB5CC9" w:rsidRPr="00F166AA" w:rsidRDefault="00DB5CC9" w:rsidP="00F166AA">
            <w:pPr>
              <w:autoSpaceDE w:val="0"/>
              <w:autoSpaceDN w:val="0"/>
              <w:adjustRightInd w:val="0"/>
              <w:spacing w:before="40" w:after="40" w:line="220" w:lineRule="exact"/>
              <w:jc w:val="right"/>
              <w:rPr>
                <w:b/>
                <w:iCs/>
                <w:sz w:val="18"/>
                <w:szCs w:val="16"/>
                <w:lang w:val="fr-FR"/>
              </w:rPr>
            </w:pPr>
            <w:r w:rsidRPr="00F166AA">
              <w:rPr>
                <w:b/>
                <w:iCs/>
                <w:sz w:val="18"/>
                <w:szCs w:val="16"/>
                <w:lang w:val="fr-FR"/>
              </w:rPr>
              <w:t>732 644</w:t>
            </w:r>
          </w:p>
        </w:tc>
      </w:tr>
      <w:tr w:rsidR="00DB5CC9" w:rsidRPr="00F166AA" w:rsidTr="00F166AA">
        <w:trPr>
          <w:trHeight w:val="20"/>
          <w:jc w:val="center"/>
        </w:trPr>
        <w:tc>
          <w:tcPr>
            <w:tcW w:w="1192" w:type="dxa"/>
            <w:shd w:val="clear" w:color="auto" w:fill="auto"/>
            <w:noWrap/>
            <w:vAlign w:val="bottom"/>
          </w:tcPr>
          <w:p w:rsidR="00DB5CC9" w:rsidRPr="00F166AA" w:rsidRDefault="00DB5CC9" w:rsidP="00F166AA">
            <w:pPr>
              <w:autoSpaceDE w:val="0"/>
              <w:autoSpaceDN w:val="0"/>
              <w:adjustRightInd w:val="0"/>
              <w:spacing w:before="40" w:after="40" w:line="220" w:lineRule="exact"/>
              <w:rPr>
                <w:iCs/>
                <w:sz w:val="18"/>
                <w:szCs w:val="16"/>
                <w:lang w:val="fr-FR"/>
              </w:rPr>
            </w:pPr>
            <w:r w:rsidRPr="00F166AA">
              <w:rPr>
                <w:iCs/>
                <w:sz w:val="18"/>
                <w:szCs w:val="16"/>
                <w:lang w:val="fr-FR"/>
              </w:rPr>
              <w:t>2003</w:t>
            </w:r>
          </w:p>
        </w:tc>
        <w:tc>
          <w:tcPr>
            <w:tcW w:w="862" w:type="dxa"/>
            <w:shd w:val="clear" w:color="auto" w:fill="auto"/>
            <w:noWrap/>
            <w:vAlign w:val="bottom"/>
          </w:tcPr>
          <w:p w:rsidR="00DB5CC9" w:rsidRPr="00F166AA" w:rsidRDefault="00DB5CC9" w:rsidP="00F166AA">
            <w:pPr>
              <w:autoSpaceDE w:val="0"/>
              <w:autoSpaceDN w:val="0"/>
              <w:adjustRightInd w:val="0"/>
              <w:spacing w:before="40" w:after="40" w:line="220" w:lineRule="exact"/>
              <w:jc w:val="right"/>
              <w:rPr>
                <w:iCs/>
                <w:sz w:val="18"/>
                <w:szCs w:val="16"/>
                <w:lang w:val="fr-FR"/>
              </w:rPr>
            </w:pPr>
            <w:r w:rsidRPr="00F166AA">
              <w:rPr>
                <w:iCs/>
                <w:sz w:val="18"/>
                <w:szCs w:val="16"/>
                <w:lang w:val="fr-FR"/>
              </w:rPr>
              <w:t>157</w:t>
            </w:r>
            <w:r>
              <w:rPr>
                <w:iCs/>
                <w:sz w:val="18"/>
                <w:szCs w:val="16"/>
                <w:lang w:val="fr-FR"/>
              </w:rPr>
              <w:t xml:space="preserve"> </w:t>
            </w:r>
            <w:r w:rsidRPr="00F166AA">
              <w:rPr>
                <w:iCs/>
                <w:sz w:val="18"/>
                <w:szCs w:val="16"/>
                <w:lang w:val="fr-FR"/>
              </w:rPr>
              <w:t>270</w:t>
            </w:r>
          </w:p>
        </w:tc>
        <w:tc>
          <w:tcPr>
            <w:tcW w:w="863" w:type="dxa"/>
            <w:shd w:val="clear" w:color="auto" w:fill="auto"/>
            <w:noWrap/>
            <w:vAlign w:val="bottom"/>
          </w:tcPr>
          <w:p w:rsidR="00DB5CC9" w:rsidRPr="00F166AA" w:rsidRDefault="00DB5CC9" w:rsidP="00F166AA">
            <w:pPr>
              <w:autoSpaceDE w:val="0"/>
              <w:autoSpaceDN w:val="0"/>
              <w:adjustRightInd w:val="0"/>
              <w:spacing w:before="40" w:after="40" w:line="220" w:lineRule="exact"/>
              <w:jc w:val="right"/>
              <w:rPr>
                <w:iCs/>
                <w:sz w:val="18"/>
                <w:szCs w:val="16"/>
                <w:lang w:val="fr-FR"/>
              </w:rPr>
            </w:pPr>
            <w:r w:rsidRPr="00F166AA">
              <w:rPr>
                <w:iCs/>
                <w:sz w:val="18"/>
                <w:szCs w:val="16"/>
                <w:lang w:val="fr-FR"/>
              </w:rPr>
              <w:t>21</w:t>
            </w:r>
            <w:r>
              <w:rPr>
                <w:iCs/>
                <w:sz w:val="18"/>
                <w:szCs w:val="16"/>
                <w:lang w:val="fr-FR"/>
              </w:rPr>
              <w:t>,</w:t>
            </w:r>
            <w:r w:rsidRPr="00F166AA">
              <w:rPr>
                <w:iCs/>
                <w:sz w:val="18"/>
                <w:szCs w:val="16"/>
                <w:lang w:val="fr-FR"/>
              </w:rPr>
              <w:t>1</w:t>
            </w:r>
          </w:p>
        </w:tc>
        <w:tc>
          <w:tcPr>
            <w:tcW w:w="862" w:type="dxa"/>
            <w:gridSpan w:val="2"/>
            <w:shd w:val="clear" w:color="auto" w:fill="auto"/>
            <w:noWrap/>
            <w:vAlign w:val="bottom"/>
          </w:tcPr>
          <w:p w:rsidR="00DB5CC9" w:rsidRPr="00F166AA" w:rsidRDefault="00DB5CC9" w:rsidP="00F166AA">
            <w:pPr>
              <w:autoSpaceDE w:val="0"/>
              <w:autoSpaceDN w:val="0"/>
              <w:adjustRightInd w:val="0"/>
              <w:spacing w:before="40" w:after="40" w:line="220" w:lineRule="exact"/>
              <w:jc w:val="right"/>
              <w:rPr>
                <w:iCs/>
                <w:sz w:val="18"/>
                <w:szCs w:val="16"/>
                <w:lang w:val="fr-FR"/>
              </w:rPr>
            </w:pPr>
            <w:r w:rsidRPr="00F166AA">
              <w:rPr>
                <w:iCs/>
                <w:sz w:val="18"/>
                <w:szCs w:val="16"/>
                <w:lang w:val="fr-FR"/>
              </w:rPr>
              <w:t>62</w:t>
            </w:r>
            <w:r>
              <w:rPr>
                <w:iCs/>
                <w:sz w:val="18"/>
                <w:szCs w:val="16"/>
                <w:lang w:val="fr-FR"/>
              </w:rPr>
              <w:t xml:space="preserve"> </w:t>
            </w:r>
            <w:r w:rsidRPr="00F166AA">
              <w:rPr>
                <w:iCs/>
                <w:sz w:val="18"/>
                <w:szCs w:val="16"/>
                <w:lang w:val="fr-FR"/>
              </w:rPr>
              <w:t>707</w:t>
            </w:r>
          </w:p>
        </w:tc>
        <w:tc>
          <w:tcPr>
            <w:tcW w:w="863" w:type="dxa"/>
            <w:shd w:val="clear" w:color="auto" w:fill="auto"/>
            <w:noWrap/>
            <w:vAlign w:val="bottom"/>
          </w:tcPr>
          <w:p w:rsidR="00DB5CC9" w:rsidRPr="00F166AA" w:rsidRDefault="00DB5CC9" w:rsidP="00F166AA">
            <w:pPr>
              <w:autoSpaceDE w:val="0"/>
              <w:autoSpaceDN w:val="0"/>
              <w:adjustRightInd w:val="0"/>
              <w:spacing w:before="40" w:after="40" w:line="220" w:lineRule="exact"/>
              <w:jc w:val="right"/>
              <w:rPr>
                <w:iCs/>
                <w:sz w:val="18"/>
                <w:szCs w:val="16"/>
                <w:lang w:val="fr-FR"/>
              </w:rPr>
            </w:pPr>
            <w:r w:rsidRPr="00F166AA">
              <w:rPr>
                <w:iCs/>
                <w:sz w:val="18"/>
                <w:szCs w:val="16"/>
                <w:lang w:val="fr-FR"/>
              </w:rPr>
              <w:t>8</w:t>
            </w:r>
            <w:r>
              <w:rPr>
                <w:iCs/>
                <w:sz w:val="18"/>
                <w:szCs w:val="16"/>
                <w:lang w:val="fr-FR"/>
              </w:rPr>
              <w:t>,</w:t>
            </w:r>
            <w:r w:rsidRPr="00F166AA">
              <w:rPr>
                <w:iCs/>
                <w:sz w:val="18"/>
                <w:szCs w:val="16"/>
                <w:lang w:val="fr-FR"/>
              </w:rPr>
              <w:t>4</w:t>
            </w:r>
          </w:p>
        </w:tc>
        <w:tc>
          <w:tcPr>
            <w:tcW w:w="862" w:type="dxa"/>
            <w:gridSpan w:val="2"/>
            <w:shd w:val="clear" w:color="auto" w:fill="auto"/>
            <w:noWrap/>
            <w:vAlign w:val="bottom"/>
          </w:tcPr>
          <w:p w:rsidR="00DB5CC9" w:rsidRPr="00F166AA" w:rsidRDefault="00DB5CC9" w:rsidP="00F166AA">
            <w:pPr>
              <w:autoSpaceDE w:val="0"/>
              <w:autoSpaceDN w:val="0"/>
              <w:adjustRightInd w:val="0"/>
              <w:spacing w:before="40" w:after="40" w:line="220" w:lineRule="exact"/>
              <w:jc w:val="right"/>
              <w:rPr>
                <w:iCs/>
                <w:sz w:val="18"/>
                <w:szCs w:val="16"/>
                <w:lang w:val="fr-FR"/>
              </w:rPr>
            </w:pPr>
            <w:r w:rsidRPr="00F166AA">
              <w:rPr>
                <w:iCs/>
                <w:sz w:val="18"/>
                <w:szCs w:val="16"/>
                <w:lang w:val="fr-FR"/>
              </w:rPr>
              <w:t>56</w:t>
            </w:r>
            <w:r>
              <w:rPr>
                <w:iCs/>
                <w:sz w:val="18"/>
                <w:szCs w:val="16"/>
                <w:lang w:val="fr-FR"/>
              </w:rPr>
              <w:t xml:space="preserve"> </w:t>
            </w:r>
            <w:r w:rsidRPr="00F166AA">
              <w:rPr>
                <w:iCs/>
                <w:sz w:val="18"/>
                <w:szCs w:val="16"/>
                <w:lang w:val="fr-FR"/>
              </w:rPr>
              <w:t>024</w:t>
            </w:r>
          </w:p>
        </w:tc>
        <w:tc>
          <w:tcPr>
            <w:tcW w:w="863" w:type="dxa"/>
            <w:shd w:val="clear" w:color="auto" w:fill="auto"/>
            <w:noWrap/>
            <w:vAlign w:val="bottom"/>
          </w:tcPr>
          <w:p w:rsidR="00DB5CC9" w:rsidRPr="00F166AA" w:rsidRDefault="00DB5CC9" w:rsidP="00F166AA">
            <w:pPr>
              <w:autoSpaceDE w:val="0"/>
              <w:autoSpaceDN w:val="0"/>
              <w:adjustRightInd w:val="0"/>
              <w:spacing w:before="40" w:after="40" w:line="220" w:lineRule="exact"/>
              <w:jc w:val="right"/>
              <w:rPr>
                <w:iCs/>
                <w:sz w:val="18"/>
                <w:szCs w:val="16"/>
                <w:lang w:val="fr-FR"/>
              </w:rPr>
            </w:pPr>
            <w:r w:rsidRPr="00F166AA">
              <w:rPr>
                <w:iCs/>
                <w:sz w:val="18"/>
                <w:szCs w:val="16"/>
                <w:lang w:val="fr-FR"/>
              </w:rPr>
              <w:t>7</w:t>
            </w:r>
            <w:r>
              <w:rPr>
                <w:iCs/>
                <w:sz w:val="18"/>
                <w:szCs w:val="16"/>
                <w:lang w:val="fr-FR"/>
              </w:rPr>
              <w:t>,</w:t>
            </w:r>
            <w:r w:rsidRPr="00F166AA">
              <w:rPr>
                <w:iCs/>
                <w:sz w:val="18"/>
                <w:szCs w:val="16"/>
                <w:lang w:val="fr-FR"/>
              </w:rPr>
              <w:t>5</w:t>
            </w:r>
          </w:p>
        </w:tc>
        <w:tc>
          <w:tcPr>
            <w:tcW w:w="862" w:type="dxa"/>
            <w:gridSpan w:val="2"/>
            <w:shd w:val="clear" w:color="auto" w:fill="auto"/>
            <w:vAlign w:val="bottom"/>
          </w:tcPr>
          <w:p w:rsidR="00DB5CC9" w:rsidRPr="00F166AA" w:rsidRDefault="00DB5CC9" w:rsidP="00F166AA">
            <w:pPr>
              <w:autoSpaceDE w:val="0"/>
              <w:autoSpaceDN w:val="0"/>
              <w:adjustRightInd w:val="0"/>
              <w:spacing w:before="40" w:after="40" w:line="220" w:lineRule="exact"/>
              <w:jc w:val="right"/>
              <w:rPr>
                <w:iCs/>
                <w:sz w:val="18"/>
                <w:szCs w:val="16"/>
                <w:lang w:val="fr-FR"/>
              </w:rPr>
            </w:pPr>
            <w:r w:rsidRPr="00F166AA">
              <w:rPr>
                <w:iCs/>
                <w:sz w:val="18"/>
                <w:szCs w:val="16"/>
                <w:lang w:val="fr-FR"/>
              </w:rPr>
              <w:t>455</w:t>
            </w:r>
            <w:r>
              <w:rPr>
                <w:iCs/>
                <w:sz w:val="18"/>
                <w:szCs w:val="16"/>
                <w:lang w:val="fr-FR"/>
              </w:rPr>
              <w:t xml:space="preserve"> </w:t>
            </w:r>
            <w:r w:rsidRPr="00F166AA">
              <w:rPr>
                <w:iCs/>
                <w:sz w:val="18"/>
                <w:szCs w:val="16"/>
                <w:lang w:val="fr-FR"/>
              </w:rPr>
              <w:t>868</w:t>
            </w:r>
          </w:p>
        </w:tc>
        <w:tc>
          <w:tcPr>
            <w:tcW w:w="863" w:type="dxa"/>
            <w:shd w:val="clear" w:color="auto" w:fill="auto"/>
            <w:noWrap/>
            <w:vAlign w:val="bottom"/>
          </w:tcPr>
          <w:p w:rsidR="00DB5CC9" w:rsidRPr="00F166AA" w:rsidRDefault="00DB5CC9" w:rsidP="00F166AA">
            <w:pPr>
              <w:autoSpaceDE w:val="0"/>
              <w:autoSpaceDN w:val="0"/>
              <w:adjustRightInd w:val="0"/>
              <w:spacing w:before="40" w:after="40" w:line="220" w:lineRule="exact"/>
              <w:jc w:val="right"/>
              <w:rPr>
                <w:iCs/>
                <w:sz w:val="18"/>
                <w:szCs w:val="16"/>
                <w:lang w:val="fr-FR"/>
              </w:rPr>
            </w:pPr>
            <w:r w:rsidRPr="00F166AA">
              <w:rPr>
                <w:iCs/>
                <w:sz w:val="18"/>
                <w:szCs w:val="16"/>
                <w:lang w:val="fr-FR"/>
              </w:rPr>
              <w:t>61</w:t>
            </w:r>
            <w:r>
              <w:rPr>
                <w:iCs/>
                <w:sz w:val="18"/>
                <w:szCs w:val="16"/>
                <w:lang w:val="fr-FR"/>
              </w:rPr>
              <w:t>,</w:t>
            </w:r>
            <w:r w:rsidRPr="00F166AA">
              <w:rPr>
                <w:iCs/>
                <w:sz w:val="18"/>
                <w:szCs w:val="16"/>
                <w:lang w:val="fr-FR"/>
              </w:rPr>
              <w:t>3</w:t>
            </w:r>
          </w:p>
        </w:tc>
        <w:tc>
          <w:tcPr>
            <w:tcW w:w="1547" w:type="dxa"/>
            <w:shd w:val="clear" w:color="auto" w:fill="auto"/>
            <w:noWrap/>
            <w:vAlign w:val="bottom"/>
          </w:tcPr>
          <w:p w:rsidR="00DB5CC9" w:rsidRPr="00F166AA" w:rsidRDefault="00DB5CC9" w:rsidP="00F166AA">
            <w:pPr>
              <w:autoSpaceDE w:val="0"/>
              <w:autoSpaceDN w:val="0"/>
              <w:adjustRightInd w:val="0"/>
              <w:spacing w:before="40" w:after="40" w:line="220" w:lineRule="exact"/>
              <w:jc w:val="right"/>
              <w:rPr>
                <w:b/>
                <w:iCs/>
                <w:sz w:val="18"/>
                <w:szCs w:val="16"/>
                <w:lang w:val="fr-FR"/>
              </w:rPr>
            </w:pPr>
            <w:r w:rsidRPr="00F166AA">
              <w:rPr>
                <w:b/>
                <w:iCs/>
                <w:sz w:val="18"/>
                <w:szCs w:val="16"/>
                <w:lang w:val="fr-FR"/>
              </w:rPr>
              <w:t>744 181</w:t>
            </w:r>
          </w:p>
        </w:tc>
      </w:tr>
      <w:tr w:rsidR="00DB5CC9" w:rsidRPr="00F166AA" w:rsidTr="00F166AA">
        <w:trPr>
          <w:trHeight w:val="20"/>
          <w:jc w:val="center"/>
        </w:trPr>
        <w:tc>
          <w:tcPr>
            <w:tcW w:w="1192" w:type="dxa"/>
            <w:shd w:val="clear" w:color="auto" w:fill="auto"/>
            <w:noWrap/>
            <w:vAlign w:val="bottom"/>
          </w:tcPr>
          <w:p w:rsidR="00DB5CC9" w:rsidRPr="00F166AA" w:rsidRDefault="00DB5CC9" w:rsidP="00F166AA">
            <w:pPr>
              <w:autoSpaceDE w:val="0"/>
              <w:autoSpaceDN w:val="0"/>
              <w:adjustRightInd w:val="0"/>
              <w:spacing w:before="40" w:after="40" w:line="220" w:lineRule="exact"/>
              <w:rPr>
                <w:iCs/>
                <w:sz w:val="18"/>
                <w:szCs w:val="16"/>
                <w:lang w:val="fr-FR"/>
              </w:rPr>
            </w:pPr>
            <w:r w:rsidRPr="00F166AA">
              <w:rPr>
                <w:iCs/>
                <w:sz w:val="18"/>
                <w:szCs w:val="16"/>
                <w:lang w:val="fr-FR"/>
              </w:rPr>
              <w:t>2004</w:t>
            </w:r>
          </w:p>
        </w:tc>
        <w:tc>
          <w:tcPr>
            <w:tcW w:w="862" w:type="dxa"/>
            <w:shd w:val="clear" w:color="auto" w:fill="auto"/>
            <w:noWrap/>
            <w:vAlign w:val="bottom"/>
          </w:tcPr>
          <w:p w:rsidR="00DB5CC9" w:rsidRPr="00F166AA" w:rsidRDefault="00DB5CC9" w:rsidP="00F166AA">
            <w:pPr>
              <w:autoSpaceDE w:val="0"/>
              <w:autoSpaceDN w:val="0"/>
              <w:adjustRightInd w:val="0"/>
              <w:spacing w:before="40" w:after="40" w:line="220" w:lineRule="exact"/>
              <w:jc w:val="right"/>
              <w:rPr>
                <w:iCs/>
                <w:sz w:val="18"/>
                <w:szCs w:val="16"/>
                <w:lang w:val="fr-FR"/>
              </w:rPr>
            </w:pPr>
            <w:r w:rsidRPr="00F166AA">
              <w:rPr>
                <w:iCs/>
                <w:sz w:val="18"/>
                <w:szCs w:val="16"/>
                <w:lang w:val="fr-FR"/>
              </w:rPr>
              <w:t>160</w:t>
            </w:r>
            <w:r>
              <w:rPr>
                <w:iCs/>
                <w:sz w:val="18"/>
                <w:szCs w:val="16"/>
                <w:lang w:val="fr-FR"/>
              </w:rPr>
              <w:t xml:space="preserve"> </w:t>
            </w:r>
            <w:r w:rsidRPr="00F166AA">
              <w:rPr>
                <w:iCs/>
                <w:sz w:val="18"/>
                <w:szCs w:val="16"/>
                <w:lang w:val="fr-FR"/>
              </w:rPr>
              <w:t>732</w:t>
            </w:r>
          </w:p>
        </w:tc>
        <w:tc>
          <w:tcPr>
            <w:tcW w:w="863" w:type="dxa"/>
            <w:shd w:val="clear" w:color="auto" w:fill="auto"/>
            <w:noWrap/>
            <w:vAlign w:val="bottom"/>
          </w:tcPr>
          <w:p w:rsidR="00DB5CC9" w:rsidRPr="00F166AA" w:rsidRDefault="00DB5CC9" w:rsidP="00F166AA">
            <w:pPr>
              <w:autoSpaceDE w:val="0"/>
              <w:autoSpaceDN w:val="0"/>
              <w:adjustRightInd w:val="0"/>
              <w:spacing w:before="40" w:after="40" w:line="220" w:lineRule="exact"/>
              <w:jc w:val="right"/>
              <w:rPr>
                <w:iCs/>
                <w:sz w:val="18"/>
                <w:szCs w:val="16"/>
                <w:lang w:val="fr-FR"/>
              </w:rPr>
            </w:pPr>
            <w:r w:rsidRPr="00F166AA">
              <w:rPr>
                <w:iCs/>
                <w:sz w:val="18"/>
                <w:szCs w:val="16"/>
                <w:lang w:val="fr-FR"/>
              </w:rPr>
              <w:t>21</w:t>
            </w:r>
            <w:r>
              <w:rPr>
                <w:iCs/>
                <w:sz w:val="18"/>
                <w:szCs w:val="16"/>
                <w:lang w:val="fr-FR"/>
              </w:rPr>
              <w:t>,</w:t>
            </w:r>
            <w:r w:rsidRPr="00F166AA">
              <w:rPr>
                <w:iCs/>
                <w:sz w:val="18"/>
                <w:szCs w:val="16"/>
                <w:lang w:val="fr-FR"/>
              </w:rPr>
              <w:t>4</w:t>
            </w:r>
          </w:p>
        </w:tc>
        <w:tc>
          <w:tcPr>
            <w:tcW w:w="862" w:type="dxa"/>
            <w:gridSpan w:val="2"/>
            <w:shd w:val="clear" w:color="auto" w:fill="auto"/>
            <w:noWrap/>
            <w:vAlign w:val="bottom"/>
          </w:tcPr>
          <w:p w:rsidR="00DB5CC9" w:rsidRPr="00F166AA" w:rsidRDefault="00DB5CC9" w:rsidP="00F166AA">
            <w:pPr>
              <w:autoSpaceDE w:val="0"/>
              <w:autoSpaceDN w:val="0"/>
              <w:adjustRightInd w:val="0"/>
              <w:spacing w:before="40" w:after="40" w:line="220" w:lineRule="exact"/>
              <w:jc w:val="right"/>
              <w:rPr>
                <w:iCs/>
                <w:sz w:val="18"/>
                <w:szCs w:val="16"/>
                <w:lang w:val="fr-FR"/>
              </w:rPr>
            </w:pPr>
            <w:r w:rsidRPr="00F166AA">
              <w:rPr>
                <w:iCs/>
                <w:sz w:val="18"/>
                <w:szCs w:val="16"/>
                <w:lang w:val="fr-FR"/>
              </w:rPr>
              <w:t>64</w:t>
            </w:r>
            <w:r>
              <w:rPr>
                <w:iCs/>
                <w:sz w:val="18"/>
                <w:szCs w:val="16"/>
                <w:lang w:val="fr-FR"/>
              </w:rPr>
              <w:t xml:space="preserve"> </w:t>
            </w:r>
            <w:r w:rsidRPr="00F166AA">
              <w:rPr>
                <w:iCs/>
                <w:sz w:val="18"/>
                <w:szCs w:val="16"/>
                <w:lang w:val="fr-FR"/>
              </w:rPr>
              <w:t>121</w:t>
            </w:r>
          </w:p>
        </w:tc>
        <w:tc>
          <w:tcPr>
            <w:tcW w:w="863" w:type="dxa"/>
            <w:shd w:val="clear" w:color="auto" w:fill="auto"/>
            <w:noWrap/>
            <w:vAlign w:val="bottom"/>
          </w:tcPr>
          <w:p w:rsidR="00DB5CC9" w:rsidRPr="00F166AA" w:rsidRDefault="00DB5CC9" w:rsidP="00F166AA">
            <w:pPr>
              <w:autoSpaceDE w:val="0"/>
              <w:autoSpaceDN w:val="0"/>
              <w:adjustRightInd w:val="0"/>
              <w:spacing w:before="40" w:after="40" w:line="220" w:lineRule="exact"/>
              <w:jc w:val="right"/>
              <w:rPr>
                <w:iCs/>
                <w:sz w:val="18"/>
                <w:szCs w:val="16"/>
                <w:lang w:val="fr-FR"/>
              </w:rPr>
            </w:pPr>
            <w:r w:rsidRPr="00F166AA">
              <w:rPr>
                <w:iCs/>
                <w:sz w:val="18"/>
                <w:szCs w:val="16"/>
                <w:lang w:val="fr-FR"/>
              </w:rPr>
              <w:t>8</w:t>
            </w:r>
            <w:r>
              <w:rPr>
                <w:iCs/>
                <w:sz w:val="18"/>
                <w:szCs w:val="16"/>
                <w:lang w:val="fr-FR"/>
              </w:rPr>
              <w:t>,</w:t>
            </w:r>
            <w:r w:rsidRPr="00F166AA">
              <w:rPr>
                <w:iCs/>
                <w:sz w:val="18"/>
                <w:szCs w:val="16"/>
                <w:lang w:val="fr-FR"/>
              </w:rPr>
              <w:t>5</w:t>
            </w:r>
          </w:p>
        </w:tc>
        <w:tc>
          <w:tcPr>
            <w:tcW w:w="862" w:type="dxa"/>
            <w:gridSpan w:val="2"/>
            <w:shd w:val="clear" w:color="auto" w:fill="auto"/>
            <w:noWrap/>
            <w:vAlign w:val="bottom"/>
          </w:tcPr>
          <w:p w:rsidR="00DB5CC9" w:rsidRPr="00F166AA" w:rsidRDefault="00DB5CC9" w:rsidP="00F166AA">
            <w:pPr>
              <w:autoSpaceDE w:val="0"/>
              <w:autoSpaceDN w:val="0"/>
              <w:adjustRightInd w:val="0"/>
              <w:spacing w:before="40" w:after="40" w:line="220" w:lineRule="exact"/>
              <w:jc w:val="right"/>
              <w:rPr>
                <w:iCs/>
                <w:sz w:val="18"/>
                <w:szCs w:val="16"/>
                <w:lang w:val="fr-FR"/>
              </w:rPr>
            </w:pPr>
            <w:r w:rsidRPr="00F166AA">
              <w:rPr>
                <w:iCs/>
                <w:sz w:val="18"/>
                <w:szCs w:val="16"/>
                <w:lang w:val="fr-FR"/>
              </w:rPr>
              <w:t>58</w:t>
            </w:r>
            <w:r>
              <w:rPr>
                <w:iCs/>
                <w:sz w:val="18"/>
                <w:szCs w:val="16"/>
                <w:lang w:val="fr-FR"/>
              </w:rPr>
              <w:t xml:space="preserve"> </w:t>
            </w:r>
            <w:r w:rsidRPr="00F166AA">
              <w:rPr>
                <w:iCs/>
                <w:sz w:val="18"/>
                <w:szCs w:val="16"/>
                <w:lang w:val="fr-FR"/>
              </w:rPr>
              <w:t>737</w:t>
            </w:r>
          </w:p>
        </w:tc>
        <w:tc>
          <w:tcPr>
            <w:tcW w:w="863" w:type="dxa"/>
            <w:shd w:val="clear" w:color="auto" w:fill="auto"/>
            <w:noWrap/>
            <w:vAlign w:val="bottom"/>
          </w:tcPr>
          <w:p w:rsidR="00DB5CC9" w:rsidRPr="00F166AA" w:rsidRDefault="00DB5CC9" w:rsidP="00F166AA">
            <w:pPr>
              <w:autoSpaceDE w:val="0"/>
              <w:autoSpaceDN w:val="0"/>
              <w:adjustRightInd w:val="0"/>
              <w:spacing w:before="40" w:after="40" w:line="220" w:lineRule="exact"/>
              <w:jc w:val="right"/>
              <w:rPr>
                <w:iCs/>
                <w:sz w:val="18"/>
                <w:szCs w:val="16"/>
                <w:lang w:val="fr-FR"/>
              </w:rPr>
            </w:pPr>
            <w:r w:rsidRPr="00F166AA">
              <w:rPr>
                <w:iCs/>
                <w:sz w:val="18"/>
                <w:szCs w:val="16"/>
                <w:lang w:val="fr-FR"/>
              </w:rPr>
              <w:t>7</w:t>
            </w:r>
            <w:r>
              <w:rPr>
                <w:iCs/>
                <w:sz w:val="18"/>
                <w:szCs w:val="16"/>
                <w:lang w:val="fr-FR"/>
              </w:rPr>
              <w:t>,</w:t>
            </w:r>
            <w:r w:rsidRPr="00F166AA">
              <w:rPr>
                <w:iCs/>
                <w:sz w:val="18"/>
                <w:szCs w:val="16"/>
                <w:lang w:val="fr-FR"/>
              </w:rPr>
              <w:t>8</w:t>
            </w:r>
          </w:p>
        </w:tc>
        <w:tc>
          <w:tcPr>
            <w:tcW w:w="862" w:type="dxa"/>
            <w:gridSpan w:val="2"/>
            <w:shd w:val="clear" w:color="auto" w:fill="auto"/>
            <w:vAlign w:val="bottom"/>
          </w:tcPr>
          <w:p w:rsidR="00DB5CC9" w:rsidRPr="00F166AA" w:rsidRDefault="00DB5CC9" w:rsidP="00F166AA">
            <w:pPr>
              <w:autoSpaceDE w:val="0"/>
              <w:autoSpaceDN w:val="0"/>
              <w:adjustRightInd w:val="0"/>
              <w:spacing w:before="40" w:after="40" w:line="220" w:lineRule="exact"/>
              <w:jc w:val="right"/>
              <w:rPr>
                <w:iCs/>
                <w:sz w:val="18"/>
                <w:szCs w:val="16"/>
                <w:lang w:val="fr-FR"/>
              </w:rPr>
            </w:pPr>
            <w:r w:rsidRPr="00F166AA">
              <w:rPr>
                <w:iCs/>
                <w:sz w:val="18"/>
                <w:szCs w:val="16"/>
                <w:lang w:val="fr-FR"/>
              </w:rPr>
              <w:t>453</w:t>
            </w:r>
            <w:r>
              <w:rPr>
                <w:iCs/>
                <w:sz w:val="18"/>
                <w:szCs w:val="16"/>
                <w:lang w:val="fr-FR"/>
              </w:rPr>
              <w:t xml:space="preserve"> </w:t>
            </w:r>
            <w:r w:rsidRPr="00F166AA">
              <w:rPr>
                <w:iCs/>
                <w:sz w:val="18"/>
                <w:szCs w:val="16"/>
                <w:lang w:val="fr-FR"/>
              </w:rPr>
              <w:t>473</w:t>
            </w:r>
          </w:p>
        </w:tc>
        <w:tc>
          <w:tcPr>
            <w:tcW w:w="863" w:type="dxa"/>
            <w:shd w:val="clear" w:color="auto" w:fill="auto"/>
            <w:noWrap/>
            <w:vAlign w:val="bottom"/>
          </w:tcPr>
          <w:p w:rsidR="00DB5CC9" w:rsidRPr="00F166AA" w:rsidRDefault="00DB5CC9" w:rsidP="00F166AA">
            <w:pPr>
              <w:autoSpaceDE w:val="0"/>
              <w:autoSpaceDN w:val="0"/>
              <w:adjustRightInd w:val="0"/>
              <w:spacing w:before="40" w:after="40" w:line="220" w:lineRule="exact"/>
              <w:jc w:val="right"/>
              <w:rPr>
                <w:iCs/>
                <w:sz w:val="18"/>
                <w:szCs w:val="16"/>
                <w:lang w:val="fr-FR"/>
              </w:rPr>
            </w:pPr>
            <w:r w:rsidRPr="00F166AA">
              <w:rPr>
                <w:iCs/>
                <w:sz w:val="18"/>
                <w:szCs w:val="16"/>
                <w:lang w:val="fr-FR"/>
              </w:rPr>
              <w:t>60</w:t>
            </w:r>
            <w:r>
              <w:rPr>
                <w:iCs/>
                <w:sz w:val="18"/>
                <w:szCs w:val="16"/>
                <w:lang w:val="fr-FR"/>
              </w:rPr>
              <w:t>,</w:t>
            </w:r>
            <w:r w:rsidRPr="00F166AA">
              <w:rPr>
                <w:iCs/>
                <w:sz w:val="18"/>
                <w:szCs w:val="16"/>
                <w:lang w:val="fr-FR"/>
              </w:rPr>
              <w:t>5</w:t>
            </w:r>
          </w:p>
        </w:tc>
        <w:tc>
          <w:tcPr>
            <w:tcW w:w="1547" w:type="dxa"/>
            <w:shd w:val="clear" w:color="auto" w:fill="auto"/>
            <w:noWrap/>
            <w:vAlign w:val="bottom"/>
          </w:tcPr>
          <w:p w:rsidR="00DB5CC9" w:rsidRPr="00F166AA" w:rsidRDefault="00DB5CC9" w:rsidP="00F166AA">
            <w:pPr>
              <w:autoSpaceDE w:val="0"/>
              <w:autoSpaceDN w:val="0"/>
              <w:adjustRightInd w:val="0"/>
              <w:spacing w:before="40" w:after="40" w:line="220" w:lineRule="exact"/>
              <w:jc w:val="right"/>
              <w:rPr>
                <w:b/>
                <w:iCs/>
                <w:sz w:val="18"/>
                <w:szCs w:val="16"/>
                <w:lang w:val="fr-FR"/>
              </w:rPr>
            </w:pPr>
            <w:r w:rsidRPr="00F166AA">
              <w:rPr>
                <w:b/>
                <w:iCs/>
                <w:sz w:val="18"/>
                <w:szCs w:val="16"/>
                <w:lang w:val="fr-FR"/>
              </w:rPr>
              <w:t>750 111</w:t>
            </w:r>
          </w:p>
        </w:tc>
      </w:tr>
      <w:tr w:rsidR="00DB5CC9" w:rsidRPr="00F166AA" w:rsidTr="00F166AA">
        <w:trPr>
          <w:trHeight w:val="20"/>
          <w:jc w:val="center"/>
        </w:trPr>
        <w:tc>
          <w:tcPr>
            <w:tcW w:w="1192" w:type="dxa"/>
            <w:shd w:val="clear" w:color="auto" w:fill="auto"/>
            <w:noWrap/>
            <w:vAlign w:val="bottom"/>
          </w:tcPr>
          <w:p w:rsidR="00DB5CC9" w:rsidRPr="00F166AA" w:rsidRDefault="00DB5CC9" w:rsidP="00F166AA">
            <w:pPr>
              <w:autoSpaceDE w:val="0"/>
              <w:autoSpaceDN w:val="0"/>
              <w:adjustRightInd w:val="0"/>
              <w:spacing w:before="40" w:after="40" w:line="220" w:lineRule="exact"/>
              <w:rPr>
                <w:iCs/>
                <w:sz w:val="18"/>
                <w:szCs w:val="16"/>
                <w:lang w:val="fr-FR"/>
              </w:rPr>
            </w:pPr>
            <w:r w:rsidRPr="00F166AA">
              <w:rPr>
                <w:iCs/>
                <w:sz w:val="18"/>
                <w:szCs w:val="16"/>
                <w:lang w:val="fr-FR"/>
              </w:rPr>
              <w:t>2005</w:t>
            </w:r>
          </w:p>
        </w:tc>
        <w:tc>
          <w:tcPr>
            <w:tcW w:w="862" w:type="dxa"/>
            <w:shd w:val="clear" w:color="auto" w:fill="auto"/>
            <w:noWrap/>
            <w:vAlign w:val="bottom"/>
          </w:tcPr>
          <w:p w:rsidR="00DB5CC9" w:rsidRPr="00F166AA" w:rsidRDefault="00DB5CC9" w:rsidP="00F166AA">
            <w:pPr>
              <w:autoSpaceDE w:val="0"/>
              <w:autoSpaceDN w:val="0"/>
              <w:adjustRightInd w:val="0"/>
              <w:spacing w:before="40" w:after="40" w:line="220" w:lineRule="exact"/>
              <w:jc w:val="right"/>
              <w:rPr>
                <w:iCs/>
                <w:sz w:val="18"/>
                <w:szCs w:val="16"/>
                <w:lang w:val="fr-FR"/>
              </w:rPr>
            </w:pPr>
            <w:r w:rsidRPr="00F166AA">
              <w:rPr>
                <w:iCs/>
                <w:sz w:val="18"/>
                <w:szCs w:val="16"/>
                <w:lang w:val="fr-FR"/>
              </w:rPr>
              <w:t>162</w:t>
            </w:r>
            <w:r>
              <w:rPr>
                <w:iCs/>
                <w:sz w:val="18"/>
                <w:szCs w:val="16"/>
                <w:lang w:val="fr-FR"/>
              </w:rPr>
              <w:t xml:space="preserve"> </w:t>
            </w:r>
            <w:r w:rsidRPr="00F166AA">
              <w:rPr>
                <w:iCs/>
                <w:sz w:val="18"/>
                <w:szCs w:val="16"/>
                <w:lang w:val="fr-FR"/>
              </w:rPr>
              <w:t>534</w:t>
            </w:r>
          </w:p>
        </w:tc>
        <w:tc>
          <w:tcPr>
            <w:tcW w:w="863" w:type="dxa"/>
            <w:shd w:val="clear" w:color="auto" w:fill="auto"/>
            <w:noWrap/>
            <w:vAlign w:val="bottom"/>
          </w:tcPr>
          <w:p w:rsidR="00DB5CC9" w:rsidRPr="00F166AA" w:rsidRDefault="00DB5CC9" w:rsidP="00F166AA">
            <w:pPr>
              <w:autoSpaceDE w:val="0"/>
              <w:autoSpaceDN w:val="0"/>
              <w:adjustRightInd w:val="0"/>
              <w:spacing w:before="40" w:after="40" w:line="220" w:lineRule="exact"/>
              <w:jc w:val="right"/>
              <w:rPr>
                <w:iCs/>
                <w:sz w:val="18"/>
                <w:szCs w:val="16"/>
                <w:lang w:val="fr-FR"/>
              </w:rPr>
            </w:pPr>
            <w:r w:rsidRPr="00F166AA">
              <w:rPr>
                <w:iCs/>
                <w:sz w:val="18"/>
                <w:szCs w:val="16"/>
                <w:lang w:val="fr-FR"/>
              </w:rPr>
              <w:t>21</w:t>
            </w:r>
            <w:r>
              <w:rPr>
                <w:iCs/>
                <w:sz w:val="18"/>
                <w:szCs w:val="16"/>
                <w:lang w:val="fr-FR"/>
              </w:rPr>
              <w:t>,</w:t>
            </w:r>
            <w:r w:rsidRPr="00F166AA">
              <w:rPr>
                <w:iCs/>
                <w:sz w:val="18"/>
                <w:szCs w:val="16"/>
                <w:lang w:val="fr-FR"/>
              </w:rPr>
              <w:t>6</w:t>
            </w:r>
          </w:p>
        </w:tc>
        <w:tc>
          <w:tcPr>
            <w:tcW w:w="862" w:type="dxa"/>
            <w:gridSpan w:val="2"/>
            <w:shd w:val="clear" w:color="auto" w:fill="auto"/>
            <w:noWrap/>
            <w:vAlign w:val="bottom"/>
          </w:tcPr>
          <w:p w:rsidR="00DB5CC9" w:rsidRPr="00F166AA" w:rsidRDefault="00DB5CC9" w:rsidP="00F166AA">
            <w:pPr>
              <w:autoSpaceDE w:val="0"/>
              <w:autoSpaceDN w:val="0"/>
              <w:adjustRightInd w:val="0"/>
              <w:spacing w:before="40" w:after="40" w:line="220" w:lineRule="exact"/>
              <w:jc w:val="right"/>
              <w:rPr>
                <w:iCs/>
                <w:sz w:val="18"/>
                <w:szCs w:val="16"/>
                <w:lang w:val="fr-FR"/>
              </w:rPr>
            </w:pPr>
            <w:r w:rsidRPr="00F166AA">
              <w:rPr>
                <w:iCs/>
                <w:sz w:val="18"/>
                <w:szCs w:val="16"/>
                <w:lang w:val="fr-FR"/>
              </w:rPr>
              <w:t>66</w:t>
            </w:r>
            <w:r>
              <w:rPr>
                <w:iCs/>
                <w:sz w:val="18"/>
                <w:szCs w:val="16"/>
                <w:lang w:val="fr-FR"/>
              </w:rPr>
              <w:t xml:space="preserve"> </w:t>
            </w:r>
            <w:r w:rsidRPr="00F166AA">
              <w:rPr>
                <w:iCs/>
                <w:sz w:val="18"/>
                <w:szCs w:val="16"/>
                <w:lang w:val="fr-FR"/>
              </w:rPr>
              <w:t>088</w:t>
            </w:r>
          </w:p>
        </w:tc>
        <w:tc>
          <w:tcPr>
            <w:tcW w:w="863" w:type="dxa"/>
            <w:shd w:val="clear" w:color="auto" w:fill="auto"/>
            <w:noWrap/>
            <w:vAlign w:val="bottom"/>
          </w:tcPr>
          <w:p w:rsidR="00DB5CC9" w:rsidRPr="00F166AA" w:rsidRDefault="00DB5CC9" w:rsidP="00F166AA">
            <w:pPr>
              <w:autoSpaceDE w:val="0"/>
              <w:autoSpaceDN w:val="0"/>
              <w:adjustRightInd w:val="0"/>
              <w:spacing w:before="40" w:after="40" w:line="220" w:lineRule="exact"/>
              <w:jc w:val="right"/>
              <w:rPr>
                <w:iCs/>
                <w:sz w:val="18"/>
                <w:szCs w:val="16"/>
                <w:lang w:val="fr-FR"/>
              </w:rPr>
            </w:pPr>
            <w:r w:rsidRPr="00F166AA">
              <w:rPr>
                <w:iCs/>
                <w:sz w:val="18"/>
                <w:szCs w:val="16"/>
                <w:lang w:val="fr-FR"/>
              </w:rPr>
              <w:t>8</w:t>
            </w:r>
            <w:r>
              <w:rPr>
                <w:iCs/>
                <w:sz w:val="18"/>
                <w:szCs w:val="16"/>
                <w:lang w:val="fr-FR"/>
              </w:rPr>
              <w:t>,</w:t>
            </w:r>
            <w:r w:rsidRPr="00F166AA">
              <w:rPr>
                <w:iCs/>
                <w:sz w:val="18"/>
                <w:szCs w:val="16"/>
                <w:lang w:val="fr-FR"/>
              </w:rPr>
              <w:t>8</w:t>
            </w:r>
          </w:p>
        </w:tc>
        <w:tc>
          <w:tcPr>
            <w:tcW w:w="862" w:type="dxa"/>
            <w:gridSpan w:val="2"/>
            <w:shd w:val="clear" w:color="auto" w:fill="auto"/>
            <w:noWrap/>
            <w:vAlign w:val="bottom"/>
          </w:tcPr>
          <w:p w:rsidR="00DB5CC9" w:rsidRPr="00F166AA" w:rsidRDefault="00DB5CC9" w:rsidP="00F166AA">
            <w:pPr>
              <w:autoSpaceDE w:val="0"/>
              <w:autoSpaceDN w:val="0"/>
              <w:adjustRightInd w:val="0"/>
              <w:spacing w:before="40" w:after="40" w:line="220" w:lineRule="exact"/>
              <w:jc w:val="right"/>
              <w:rPr>
                <w:iCs/>
                <w:sz w:val="18"/>
                <w:szCs w:val="16"/>
                <w:lang w:val="fr-FR"/>
              </w:rPr>
            </w:pPr>
            <w:r w:rsidRPr="00F166AA">
              <w:rPr>
                <w:iCs/>
                <w:sz w:val="18"/>
                <w:szCs w:val="16"/>
                <w:lang w:val="fr-FR"/>
              </w:rPr>
              <w:t>60</w:t>
            </w:r>
            <w:r>
              <w:rPr>
                <w:iCs/>
                <w:sz w:val="18"/>
                <w:szCs w:val="16"/>
                <w:lang w:val="fr-FR"/>
              </w:rPr>
              <w:t xml:space="preserve"> </w:t>
            </w:r>
            <w:r w:rsidRPr="00F166AA">
              <w:rPr>
                <w:iCs/>
                <w:sz w:val="18"/>
                <w:szCs w:val="16"/>
                <w:lang w:val="fr-FR"/>
              </w:rPr>
              <w:t>358</w:t>
            </w:r>
          </w:p>
        </w:tc>
        <w:tc>
          <w:tcPr>
            <w:tcW w:w="863" w:type="dxa"/>
            <w:shd w:val="clear" w:color="auto" w:fill="auto"/>
            <w:noWrap/>
            <w:vAlign w:val="bottom"/>
          </w:tcPr>
          <w:p w:rsidR="00DB5CC9" w:rsidRPr="00F166AA" w:rsidRDefault="00DB5CC9" w:rsidP="00F166AA">
            <w:pPr>
              <w:autoSpaceDE w:val="0"/>
              <w:autoSpaceDN w:val="0"/>
              <w:adjustRightInd w:val="0"/>
              <w:spacing w:before="40" w:after="40" w:line="220" w:lineRule="exact"/>
              <w:jc w:val="right"/>
              <w:rPr>
                <w:iCs/>
                <w:sz w:val="18"/>
                <w:szCs w:val="16"/>
                <w:lang w:val="fr-FR"/>
              </w:rPr>
            </w:pPr>
            <w:r w:rsidRPr="00F166AA">
              <w:rPr>
                <w:iCs/>
                <w:sz w:val="18"/>
                <w:szCs w:val="16"/>
                <w:lang w:val="fr-FR"/>
              </w:rPr>
              <w:t>8</w:t>
            </w:r>
            <w:r>
              <w:rPr>
                <w:iCs/>
                <w:sz w:val="18"/>
                <w:szCs w:val="16"/>
                <w:lang w:val="fr-FR"/>
              </w:rPr>
              <w:t>,</w:t>
            </w:r>
            <w:r w:rsidRPr="00F166AA">
              <w:rPr>
                <w:iCs/>
                <w:sz w:val="18"/>
                <w:szCs w:val="16"/>
                <w:lang w:val="fr-FR"/>
              </w:rPr>
              <w:t>0</w:t>
            </w:r>
          </w:p>
        </w:tc>
        <w:tc>
          <w:tcPr>
            <w:tcW w:w="862" w:type="dxa"/>
            <w:gridSpan w:val="2"/>
            <w:shd w:val="clear" w:color="auto" w:fill="auto"/>
            <w:vAlign w:val="bottom"/>
          </w:tcPr>
          <w:p w:rsidR="00DB5CC9" w:rsidRPr="00F166AA" w:rsidRDefault="00DB5CC9" w:rsidP="00F166AA">
            <w:pPr>
              <w:autoSpaceDE w:val="0"/>
              <w:autoSpaceDN w:val="0"/>
              <w:adjustRightInd w:val="0"/>
              <w:spacing w:before="40" w:after="40" w:line="220" w:lineRule="exact"/>
              <w:jc w:val="right"/>
              <w:rPr>
                <w:iCs/>
                <w:sz w:val="18"/>
                <w:szCs w:val="16"/>
                <w:lang w:val="fr-FR"/>
              </w:rPr>
            </w:pPr>
            <w:r w:rsidRPr="00F166AA">
              <w:rPr>
                <w:iCs/>
                <w:sz w:val="18"/>
                <w:szCs w:val="16"/>
                <w:lang w:val="fr-FR"/>
              </w:rPr>
              <w:t>448</w:t>
            </w:r>
            <w:r>
              <w:rPr>
                <w:iCs/>
                <w:sz w:val="18"/>
                <w:szCs w:val="16"/>
                <w:lang w:val="fr-FR"/>
              </w:rPr>
              <w:t xml:space="preserve"> </w:t>
            </w:r>
            <w:r w:rsidRPr="00F166AA">
              <w:rPr>
                <w:iCs/>
                <w:sz w:val="18"/>
                <w:szCs w:val="16"/>
                <w:lang w:val="fr-FR"/>
              </w:rPr>
              <w:t>218</w:t>
            </w:r>
          </w:p>
        </w:tc>
        <w:tc>
          <w:tcPr>
            <w:tcW w:w="863" w:type="dxa"/>
            <w:shd w:val="clear" w:color="auto" w:fill="auto"/>
            <w:noWrap/>
            <w:vAlign w:val="bottom"/>
          </w:tcPr>
          <w:p w:rsidR="00DB5CC9" w:rsidRPr="00F166AA" w:rsidRDefault="00DB5CC9" w:rsidP="00F166AA">
            <w:pPr>
              <w:autoSpaceDE w:val="0"/>
              <w:autoSpaceDN w:val="0"/>
              <w:adjustRightInd w:val="0"/>
              <w:spacing w:before="40" w:after="40" w:line="220" w:lineRule="exact"/>
              <w:jc w:val="right"/>
              <w:rPr>
                <w:iCs/>
                <w:sz w:val="18"/>
                <w:szCs w:val="16"/>
                <w:lang w:val="fr-FR"/>
              </w:rPr>
            </w:pPr>
            <w:r w:rsidRPr="00F166AA">
              <w:rPr>
                <w:iCs/>
                <w:sz w:val="18"/>
                <w:szCs w:val="16"/>
                <w:lang w:val="fr-FR"/>
              </w:rPr>
              <w:t>59</w:t>
            </w:r>
            <w:r>
              <w:rPr>
                <w:iCs/>
                <w:sz w:val="18"/>
                <w:szCs w:val="16"/>
                <w:lang w:val="fr-FR"/>
              </w:rPr>
              <w:t>,</w:t>
            </w:r>
            <w:r w:rsidRPr="00F166AA">
              <w:rPr>
                <w:iCs/>
                <w:sz w:val="18"/>
                <w:szCs w:val="16"/>
                <w:lang w:val="fr-FR"/>
              </w:rPr>
              <w:t>6</w:t>
            </w:r>
          </w:p>
        </w:tc>
        <w:tc>
          <w:tcPr>
            <w:tcW w:w="1547" w:type="dxa"/>
            <w:shd w:val="clear" w:color="auto" w:fill="auto"/>
            <w:noWrap/>
            <w:vAlign w:val="bottom"/>
          </w:tcPr>
          <w:p w:rsidR="00DB5CC9" w:rsidRPr="00F166AA" w:rsidRDefault="00DB5CC9" w:rsidP="00F166AA">
            <w:pPr>
              <w:autoSpaceDE w:val="0"/>
              <w:autoSpaceDN w:val="0"/>
              <w:adjustRightInd w:val="0"/>
              <w:spacing w:before="40" w:after="40" w:line="220" w:lineRule="exact"/>
              <w:jc w:val="right"/>
              <w:rPr>
                <w:b/>
                <w:iCs/>
                <w:sz w:val="18"/>
                <w:szCs w:val="16"/>
                <w:lang w:val="fr-FR"/>
              </w:rPr>
            </w:pPr>
            <w:r w:rsidRPr="00F166AA">
              <w:rPr>
                <w:b/>
                <w:iCs/>
                <w:sz w:val="18"/>
                <w:szCs w:val="16"/>
                <w:lang w:val="fr-FR"/>
              </w:rPr>
              <w:t>751 421</w:t>
            </w:r>
          </w:p>
        </w:tc>
      </w:tr>
      <w:tr w:rsidR="00DB5CC9" w:rsidRPr="00F166AA" w:rsidTr="00F166AA">
        <w:trPr>
          <w:trHeight w:val="20"/>
          <w:jc w:val="center"/>
        </w:trPr>
        <w:tc>
          <w:tcPr>
            <w:tcW w:w="1192" w:type="dxa"/>
            <w:shd w:val="clear" w:color="auto" w:fill="auto"/>
            <w:noWrap/>
            <w:vAlign w:val="bottom"/>
          </w:tcPr>
          <w:p w:rsidR="00DB5CC9" w:rsidRPr="00F166AA" w:rsidRDefault="00DB5CC9" w:rsidP="00F166AA">
            <w:pPr>
              <w:autoSpaceDE w:val="0"/>
              <w:autoSpaceDN w:val="0"/>
              <w:adjustRightInd w:val="0"/>
              <w:spacing w:before="40" w:after="40" w:line="220" w:lineRule="exact"/>
              <w:rPr>
                <w:iCs/>
                <w:sz w:val="18"/>
                <w:szCs w:val="16"/>
                <w:lang w:val="fr-FR"/>
              </w:rPr>
            </w:pPr>
            <w:r w:rsidRPr="00F166AA">
              <w:rPr>
                <w:iCs/>
                <w:sz w:val="18"/>
                <w:szCs w:val="16"/>
                <w:lang w:val="fr-FR"/>
              </w:rPr>
              <w:t>2006</w:t>
            </w:r>
          </w:p>
        </w:tc>
        <w:tc>
          <w:tcPr>
            <w:tcW w:w="862" w:type="dxa"/>
            <w:shd w:val="clear" w:color="auto" w:fill="auto"/>
            <w:noWrap/>
            <w:vAlign w:val="bottom"/>
          </w:tcPr>
          <w:p w:rsidR="00DB5CC9" w:rsidRPr="00F166AA" w:rsidRDefault="00DB5CC9" w:rsidP="00F166AA">
            <w:pPr>
              <w:autoSpaceDE w:val="0"/>
              <w:autoSpaceDN w:val="0"/>
              <w:adjustRightInd w:val="0"/>
              <w:spacing w:before="40" w:after="40" w:line="220" w:lineRule="exact"/>
              <w:jc w:val="right"/>
              <w:rPr>
                <w:iCs/>
                <w:sz w:val="18"/>
                <w:szCs w:val="16"/>
                <w:lang w:val="fr-FR"/>
              </w:rPr>
            </w:pPr>
            <w:r w:rsidRPr="00F166AA">
              <w:rPr>
                <w:iCs/>
                <w:sz w:val="18"/>
                <w:szCs w:val="16"/>
                <w:lang w:val="fr-FR"/>
              </w:rPr>
              <w:t>162</w:t>
            </w:r>
            <w:r>
              <w:rPr>
                <w:iCs/>
                <w:sz w:val="18"/>
                <w:szCs w:val="16"/>
                <w:lang w:val="fr-FR"/>
              </w:rPr>
              <w:t xml:space="preserve"> </w:t>
            </w:r>
            <w:r w:rsidRPr="00F166AA">
              <w:rPr>
                <w:iCs/>
                <w:sz w:val="18"/>
                <w:szCs w:val="16"/>
                <w:lang w:val="fr-FR"/>
              </w:rPr>
              <w:t>385</w:t>
            </w:r>
          </w:p>
        </w:tc>
        <w:tc>
          <w:tcPr>
            <w:tcW w:w="863" w:type="dxa"/>
            <w:shd w:val="clear" w:color="auto" w:fill="auto"/>
            <w:noWrap/>
            <w:vAlign w:val="bottom"/>
          </w:tcPr>
          <w:p w:rsidR="00DB5CC9" w:rsidRPr="00F166AA" w:rsidRDefault="00DB5CC9" w:rsidP="00F166AA">
            <w:pPr>
              <w:autoSpaceDE w:val="0"/>
              <w:autoSpaceDN w:val="0"/>
              <w:adjustRightInd w:val="0"/>
              <w:spacing w:before="40" w:after="40" w:line="220" w:lineRule="exact"/>
              <w:jc w:val="right"/>
              <w:rPr>
                <w:iCs/>
                <w:sz w:val="18"/>
                <w:szCs w:val="16"/>
                <w:lang w:val="fr-FR"/>
              </w:rPr>
            </w:pPr>
            <w:r w:rsidRPr="00F166AA">
              <w:rPr>
                <w:iCs/>
                <w:sz w:val="18"/>
                <w:szCs w:val="16"/>
                <w:lang w:val="fr-FR"/>
              </w:rPr>
              <w:t>21</w:t>
            </w:r>
            <w:r>
              <w:rPr>
                <w:iCs/>
                <w:sz w:val="18"/>
                <w:szCs w:val="16"/>
                <w:lang w:val="fr-FR"/>
              </w:rPr>
              <w:t>,</w:t>
            </w:r>
            <w:r w:rsidRPr="00F166AA">
              <w:rPr>
                <w:iCs/>
                <w:sz w:val="18"/>
                <w:szCs w:val="16"/>
                <w:lang w:val="fr-FR"/>
              </w:rPr>
              <w:t>6</w:t>
            </w:r>
          </w:p>
        </w:tc>
        <w:tc>
          <w:tcPr>
            <w:tcW w:w="862" w:type="dxa"/>
            <w:gridSpan w:val="2"/>
            <w:shd w:val="clear" w:color="auto" w:fill="auto"/>
            <w:noWrap/>
            <w:vAlign w:val="bottom"/>
          </w:tcPr>
          <w:p w:rsidR="00DB5CC9" w:rsidRPr="00F166AA" w:rsidRDefault="00DB5CC9" w:rsidP="00F166AA">
            <w:pPr>
              <w:autoSpaceDE w:val="0"/>
              <w:autoSpaceDN w:val="0"/>
              <w:adjustRightInd w:val="0"/>
              <w:spacing w:before="40" w:after="40" w:line="220" w:lineRule="exact"/>
              <w:jc w:val="right"/>
              <w:rPr>
                <w:iCs/>
                <w:sz w:val="18"/>
                <w:szCs w:val="16"/>
                <w:lang w:val="fr-FR"/>
              </w:rPr>
            </w:pPr>
            <w:r w:rsidRPr="00F166AA">
              <w:rPr>
                <w:iCs/>
                <w:sz w:val="18"/>
                <w:szCs w:val="16"/>
                <w:lang w:val="fr-FR"/>
              </w:rPr>
              <w:t>68</w:t>
            </w:r>
            <w:r>
              <w:rPr>
                <w:iCs/>
                <w:sz w:val="18"/>
                <w:szCs w:val="16"/>
                <w:lang w:val="fr-FR"/>
              </w:rPr>
              <w:t xml:space="preserve"> </w:t>
            </w:r>
            <w:r w:rsidRPr="00F166AA">
              <w:rPr>
                <w:iCs/>
                <w:sz w:val="18"/>
                <w:szCs w:val="16"/>
                <w:lang w:val="fr-FR"/>
              </w:rPr>
              <w:t>059</w:t>
            </w:r>
          </w:p>
        </w:tc>
        <w:tc>
          <w:tcPr>
            <w:tcW w:w="863" w:type="dxa"/>
            <w:shd w:val="clear" w:color="auto" w:fill="auto"/>
            <w:noWrap/>
            <w:vAlign w:val="bottom"/>
          </w:tcPr>
          <w:p w:rsidR="00DB5CC9" w:rsidRPr="00F166AA" w:rsidRDefault="00DB5CC9" w:rsidP="00F166AA">
            <w:pPr>
              <w:autoSpaceDE w:val="0"/>
              <w:autoSpaceDN w:val="0"/>
              <w:adjustRightInd w:val="0"/>
              <w:spacing w:before="40" w:after="40" w:line="220" w:lineRule="exact"/>
              <w:jc w:val="right"/>
              <w:rPr>
                <w:iCs/>
                <w:sz w:val="18"/>
                <w:szCs w:val="16"/>
                <w:lang w:val="fr-FR"/>
              </w:rPr>
            </w:pPr>
            <w:r w:rsidRPr="00F166AA">
              <w:rPr>
                <w:iCs/>
                <w:sz w:val="18"/>
                <w:szCs w:val="16"/>
                <w:lang w:val="fr-FR"/>
              </w:rPr>
              <w:t>9</w:t>
            </w:r>
            <w:r>
              <w:rPr>
                <w:iCs/>
                <w:sz w:val="18"/>
                <w:szCs w:val="16"/>
                <w:lang w:val="fr-FR"/>
              </w:rPr>
              <w:t>,</w:t>
            </w:r>
            <w:r w:rsidRPr="00F166AA">
              <w:rPr>
                <w:iCs/>
                <w:sz w:val="18"/>
                <w:szCs w:val="16"/>
                <w:lang w:val="fr-FR"/>
              </w:rPr>
              <w:t>1</w:t>
            </w:r>
          </w:p>
        </w:tc>
        <w:tc>
          <w:tcPr>
            <w:tcW w:w="862" w:type="dxa"/>
            <w:gridSpan w:val="2"/>
            <w:shd w:val="clear" w:color="auto" w:fill="auto"/>
            <w:noWrap/>
            <w:vAlign w:val="bottom"/>
          </w:tcPr>
          <w:p w:rsidR="00DB5CC9" w:rsidRPr="00F166AA" w:rsidRDefault="00DB5CC9" w:rsidP="00F166AA">
            <w:pPr>
              <w:autoSpaceDE w:val="0"/>
              <w:autoSpaceDN w:val="0"/>
              <w:adjustRightInd w:val="0"/>
              <w:spacing w:before="40" w:after="40" w:line="220" w:lineRule="exact"/>
              <w:jc w:val="right"/>
              <w:rPr>
                <w:iCs/>
                <w:sz w:val="18"/>
                <w:szCs w:val="16"/>
                <w:lang w:val="fr-FR"/>
              </w:rPr>
            </w:pPr>
            <w:r w:rsidRPr="00F166AA">
              <w:rPr>
                <w:iCs/>
                <w:sz w:val="18"/>
                <w:szCs w:val="16"/>
                <w:lang w:val="fr-FR"/>
              </w:rPr>
              <w:t>61</w:t>
            </w:r>
            <w:r>
              <w:rPr>
                <w:iCs/>
                <w:sz w:val="18"/>
                <w:szCs w:val="16"/>
                <w:lang w:val="fr-FR"/>
              </w:rPr>
              <w:t xml:space="preserve"> </w:t>
            </w:r>
            <w:r w:rsidRPr="00F166AA">
              <w:rPr>
                <w:iCs/>
                <w:sz w:val="18"/>
                <w:szCs w:val="16"/>
                <w:lang w:val="fr-FR"/>
              </w:rPr>
              <w:t>857</w:t>
            </w:r>
          </w:p>
        </w:tc>
        <w:tc>
          <w:tcPr>
            <w:tcW w:w="863" w:type="dxa"/>
            <w:shd w:val="clear" w:color="auto" w:fill="auto"/>
            <w:noWrap/>
            <w:vAlign w:val="bottom"/>
          </w:tcPr>
          <w:p w:rsidR="00DB5CC9" w:rsidRPr="00F166AA" w:rsidRDefault="00DB5CC9" w:rsidP="00F166AA">
            <w:pPr>
              <w:autoSpaceDE w:val="0"/>
              <w:autoSpaceDN w:val="0"/>
              <w:adjustRightInd w:val="0"/>
              <w:spacing w:before="40" w:after="40" w:line="220" w:lineRule="exact"/>
              <w:jc w:val="right"/>
              <w:rPr>
                <w:iCs/>
                <w:sz w:val="18"/>
                <w:szCs w:val="16"/>
                <w:lang w:val="fr-FR"/>
              </w:rPr>
            </w:pPr>
            <w:r w:rsidRPr="00F166AA">
              <w:rPr>
                <w:iCs/>
                <w:sz w:val="18"/>
                <w:szCs w:val="16"/>
                <w:lang w:val="fr-FR"/>
              </w:rPr>
              <w:t>8</w:t>
            </w:r>
            <w:r>
              <w:rPr>
                <w:iCs/>
                <w:sz w:val="18"/>
                <w:szCs w:val="16"/>
                <w:lang w:val="fr-FR"/>
              </w:rPr>
              <w:t>,</w:t>
            </w:r>
            <w:r w:rsidRPr="00F166AA">
              <w:rPr>
                <w:iCs/>
                <w:sz w:val="18"/>
                <w:szCs w:val="16"/>
                <w:lang w:val="fr-FR"/>
              </w:rPr>
              <w:t>2</w:t>
            </w:r>
          </w:p>
        </w:tc>
        <w:tc>
          <w:tcPr>
            <w:tcW w:w="862" w:type="dxa"/>
            <w:gridSpan w:val="2"/>
            <w:shd w:val="clear" w:color="auto" w:fill="auto"/>
            <w:noWrap/>
            <w:vAlign w:val="bottom"/>
          </w:tcPr>
          <w:p w:rsidR="00DB5CC9" w:rsidRPr="00F166AA" w:rsidRDefault="00DB5CC9" w:rsidP="00F166AA">
            <w:pPr>
              <w:autoSpaceDE w:val="0"/>
              <w:autoSpaceDN w:val="0"/>
              <w:adjustRightInd w:val="0"/>
              <w:spacing w:before="40" w:after="40" w:line="220" w:lineRule="exact"/>
              <w:jc w:val="right"/>
              <w:rPr>
                <w:iCs/>
                <w:sz w:val="18"/>
                <w:szCs w:val="16"/>
                <w:lang w:val="fr-FR"/>
              </w:rPr>
            </w:pPr>
            <w:r w:rsidRPr="00F166AA">
              <w:rPr>
                <w:iCs/>
                <w:sz w:val="18"/>
                <w:szCs w:val="16"/>
                <w:lang w:val="fr-FR"/>
              </w:rPr>
              <w:t>443</w:t>
            </w:r>
            <w:r>
              <w:rPr>
                <w:iCs/>
                <w:sz w:val="18"/>
                <w:szCs w:val="16"/>
                <w:lang w:val="fr-FR"/>
              </w:rPr>
              <w:t xml:space="preserve"> </w:t>
            </w:r>
            <w:r w:rsidRPr="00F166AA">
              <w:rPr>
                <w:iCs/>
                <w:sz w:val="18"/>
                <w:szCs w:val="16"/>
                <w:lang w:val="fr-FR"/>
              </w:rPr>
              <w:t>361</w:t>
            </w:r>
          </w:p>
        </w:tc>
        <w:tc>
          <w:tcPr>
            <w:tcW w:w="863" w:type="dxa"/>
            <w:shd w:val="clear" w:color="auto" w:fill="auto"/>
            <w:noWrap/>
            <w:vAlign w:val="bottom"/>
          </w:tcPr>
          <w:p w:rsidR="00DB5CC9" w:rsidRPr="00F166AA" w:rsidRDefault="00DB5CC9" w:rsidP="00F166AA">
            <w:pPr>
              <w:autoSpaceDE w:val="0"/>
              <w:autoSpaceDN w:val="0"/>
              <w:adjustRightInd w:val="0"/>
              <w:spacing w:before="40" w:after="40" w:line="220" w:lineRule="exact"/>
              <w:jc w:val="right"/>
              <w:rPr>
                <w:iCs/>
                <w:sz w:val="18"/>
                <w:szCs w:val="16"/>
                <w:lang w:val="fr-FR"/>
              </w:rPr>
            </w:pPr>
            <w:r w:rsidRPr="00F166AA">
              <w:rPr>
                <w:iCs/>
                <w:sz w:val="18"/>
                <w:szCs w:val="16"/>
                <w:lang w:val="fr-FR"/>
              </w:rPr>
              <w:t>59</w:t>
            </w:r>
            <w:r>
              <w:rPr>
                <w:iCs/>
                <w:sz w:val="18"/>
                <w:szCs w:val="16"/>
                <w:lang w:val="fr-FR"/>
              </w:rPr>
              <w:t>,</w:t>
            </w:r>
            <w:r w:rsidRPr="00F166AA">
              <w:rPr>
                <w:iCs/>
                <w:sz w:val="18"/>
                <w:szCs w:val="16"/>
                <w:lang w:val="fr-FR"/>
              </w:rPr>
              <w:t>0</w:t>
            </w:r>
          </w:p>
        </w:tc>
        <w:tc>
          <w:tcPr>
            <w:tcW w:w="1547" w:type="dxa"/>
            <w:shd w:val="clear" w:color="auto" w:fill="auto"/>
            <w:noWrap/>
            <w:vAlign w:val="bottom"/>
          </w:tcPr>
          <w:p w:rsidR="00DB5CC9" w:rsidRPr="00F166AA" w:rsidRDefault="00DB5CC9" w:rsidP="00F166AA">
            <w:pPr>
              <w:autoSpaceDE w:val="0"/>
              <w:autoSpaceDN w:val="0"/>
              <w:adjustRightInd w:val="0"/>
              <w:spacing w:before="40" w:after="40" w:line="220" w:lineRule="exact"/>
              <w:jc w:val="right"/>
              <w:rPr>
                <w:b/>
                <w:iCs/>
                <w:sz w:val="18"/>
                <w:szCs w:val="16"/>
                <w:lang w:val="fr-FR"/>
              </w:rPr>
            </w:pPr>
            <w:r w:rsidRPr="00F166AA">
              <w:rPr>
                <w:b/>
                <w:iCs/>
                <w:sz w:val="18"/>
                <w:szCs w:val="16"/>
                <w:lang w:val="fr-FR"/>
              </w:rPr>
              <w:t>751 044</w:t>
            </w:r>
          </w:p>
        </w:tc>
      </w:tr>
      <w:tr w:rsidR="00DB5CC9" w:rsidRPr="00F166AA" w:rsidTr="00F166AA">
        <w:trPr>
          <w:trHeight w:val="20"/>
          <w:jc w:val="center"/>
        </w:trPr>
        <w:tc>
          <w:tcPr>
            <w:tcW w:w="1192" w:type="dxa"/>
            <w:tcBorders>
              <w:bottom w:val="single" w:sz="12" w:space="0" w:color="auto"/>
            </w:tcBorders>
            <w:shd w:val="clear" w:color="auto" w:fill="auto"/>
            <w:noWrap/>
            <w:vAlign w:val="bottom"/>
          </w:tcPr>
          <w:p w:rsidR="00DB5CC9" w:rsidRPr="00F166AA" w:rsidRDefault="00DB5CC9" w:rsidP="00F166AA">
            <w:pPr>
              <w:autoSpaceDE w:val="0"/>
              <w:autoSpaceDN w:val="0"/>
              <w:adjustRightInd w:val="0"/>
              <w:spacing w:before="40" w:after="40" w:line="220" w:lineRule="exact"/>
              <w:rPr>
                <w:iCs/>
                <w:sz w:val="18"/>
                <w:szCs w:val="16"/>
                <w:lang w:val="fr-FR"/>
              </w:rPr>
            </w:pPr>
            <w:r w:rsidRPr="00F166AA">
              <w:rPr>
                <w:iCs/>
                <w:sz w:val="18"/>
                <w:szCs w:val="16"/>
                <w:lang w:val="fr-FR"/>
              </w:rPr>
              <w:t>2007</w:t>
            </w:r>
          </w:p>
        </w:tc>
        <w:tc>
          <w:tcPr>
            <w:tcW w:w="862" w:type="dxa"/>
            <w:tcBorders>
              <w:bottom w:val="single" w:sz="12" w:space="0" w:color="auto"/>
            </w:tcBorders>
            <w:shd w:val="clear" w:color="auto" w:fill="auto"/>
            <w:vAlign w:val="bottom"/>
          </w:tcPr>
          <w:p w:rsidR="00DB5CC9" w:rsidRPr="00F166AA" w:rsidRDefault="00DB5CC9" w:rsidP="00F166AA">
            <w:pPr>
              <w:autoSpaceDE w:val="0"/>
              <w:autoSpaceDN w:val="0"/>
              <w:adjustRightInd w:val="0"/>
              <w:spacing w:before="40" w:after="40" w:line="220" w:lineRule="exact"/>
              <w:jc w:val="right"/>
              <w:rPr>
                <w:iCs/>
                <w:sz w:val="18"/>
                <w:szCs w:val="16"/>
                <w:lang w:val="fr-FR"/>
              </w:rPr>
            </w:pPr>
            <w:r w:rsidRPr="00F166AA">
              <w:rPr>
                <w:iCs/>
                <w:sz w:val="18"/>
                <w:szCs w:val="16"/>
                <w:lang w:val="fr-FR"/>
              </w:rPr>
              <w:t>164</w:t>
            </w:r>
            <w:r>
              <w:rPr>
                <w:iCs/>
                <w:sz w:val="18"/>
                <w:szCs w:val="16"/>
                <w:lang w:val="fr-FR"/>
              </w:rPr>
              <w:t xml:space="preserve"> </w:t>
            </w:r>
            <w:r w:rsidRPr="00F166AA">
              <w:rPr>
                <w:iCs/>
                <w:sz w:val="18"/>
                <w:szCs w:val="16"/>
                <w:lang w:val="fr-FR"/>
              </w:rPr>
              <w:t>021</w:t>
            </w:r>
          </w:p>
        </w:tc>
        <w:tc>
          <w:tcPr>
            <w:tcW w:w="863" w:type="dxa"/>
            <w:tcBorders>
              <w:bottom w:val="single" w:sz="12" w:space="0" w:color="auto"/>
            </w:tcBorders>
            <w:shd w:val="clear" w:color="auto" w:fill="auto"/>
            <w:noWrap/>
            <w:vAlign w:val="bottom"/>
          </w:tcPr>
          <w:p w:rsidR="00DB5CC9" w:rsidRPr="00F166AA" w:rsidRDefault="00DB5CC9" w:rsidP="00F166AA">
            <w:pPr>
              <w:autoSpaceDE w:val="0"/>
              <w:autoSpaceDN w:val="0"/>
              <w:adjustRightInd w:val="0"/>
              <w:spacing w:before="40" w:after="40" w:line="220" w:lineRule="exact"/>
              <w:jc w:val="right"/>
              <w:rPr>
                <w:iCs/>
                <w:sz w:val="18"/>
                <w:szCs w:val="16"/>
                <w:lang w:val="fr-FR"/>
              </w:rPr>
            </w:pPr>
            <w:r w:rsidRPr="00F166AA">
              <w:rPr>
                <w:iCs/>
                <w:sz w:val="18"/>
                <w:szCs w:val="16"/>
                <w:lang w:val="fr-FR"/>
              </w:rPr>
              <w:t>21</w:t>
            </w:r>
            <w:r>
              <w:rPr>
                <w:iCs/>
                <w:sz w:val="18"/>
                <w:szCs w:val="16"/>
                <w:lang w:val="fr-FR"/>
              </w:rPr>
              <w:t>,</w:t>
            </w:r>
            <w:r w:rsidRPr="00F166AA">
              <w:rPr>
                <w:iCs/>
                <w:sz w:val="18"/>
                <w:szCs w:val="16"/>
                <w:lang w:val="fr-FR"/>
              </w:rPr>
              <w:t>9</w:t>
            </w:r>
          </w:p>
        </w:tc>
        <w:tc>
          <w:tcPr>
            <w:tcW w:w="862" w:type="dxa"/>
            <w:gridSpan w:val="2"/>
            <w:tcBorders>
              <w:bottom w:val="single" w:sz="12" w:space="0" w:color="auto"/>
            </w:tcBorders>
            <w:shd w:val="clear" w:color="auto" w:fill="auto"/>
            <w:vAlign w:val="bottom"/>
          </w:tcPr>
          <w:p w:rsidR="00DB5CC9" w:rsidRPr="00F166AA" w:rsidRDefault="00DB5CC9" w:rsidP="00F166AA">
            <w:pPr>
              <w:autoSpaceDE w:val="0"/>
              <w:autoSpaceDN w:val="0"/>
              <w:adjustRightInd w:val="0"/>
              <w:spacing w:before="40" w:after="40" w:line="220" w:lineRule="exact"/>
              <w:jc w:val="right"/>
              <w:rPr>
                <w:iCs/>
                <w:sz w:val="18"/>
                <w:szCs w:val="16"/>
                <w:lang w:val="fr-FR"/>
              </w:rPr>
            </w:pPr>
            <w:r w:rsidRPr="00F166AA">
              <w:rPr>
                <w:iCs/>
                <w:sz w:val="18"/>
                <w:szCs w:val="16"/>
                <w:lang w:val="fr-FR"/>
              </w:rPr>
              <w:t>69</w:t>
            </w:r>
            <w:r>
              <w:rPr>
                <w:iCs/>
                <w:sz w:val="18"/>
                <w:szCs w:val="16"/>
                <w:lang w:val="fr-FR"/>
              </w:rPr>
              <w:t xml:space="preserve"> </w:t>
            </w:r>
            <w:r w:rsidRPr="00F166AA">
              <w:rPr>
                <w:iCs/>
                <w:sz w:val="18"/>
                <w:szCs w:val="16"/>
                <w:lang w:val="fr-FR"/>
              </w:rPr>
              <w:t>888</w:t>
            </w:r>
          </w:p>
        </w:tc>
        <w:tc>
          <w:tcPr>
            <w:tcW w:w="863" w:type="dxa"/>
            <w:tcBorders>
              <w:bottom w:val="single" w:sz="12" w:space="0" w:color="auto"/>
            </w:tcBorders>
            <w:shd w:val="clear" w:color="auto" w:fill="auto"/>
            <w:noWrap/>
            <w:vAlign w:val="bottom"/>
          </w:tcPr>
          <w:p w:rsidR="00DB5CC9" w:rsidRPr="00F166AA" w:rsidRDefault="00DB5CC9" w:rsidP="00F166AA">
            <w:pPr>
              <w:autoSpaceDE w:val="0"/>
              <w:autoSpaceDN w:val="0"/>
              <w:adjustRightInd w:val="0"/>
              <w:spacing w:before="40" w:after="40" w:line="220" w:lineRule="exact"/>
              <w:jc w:val="right"/>
              <w:rPr>
                <w:iCs/>
                <w:sz w:val="18"/>
                <w:szCs w:val="16"/>
                <w:lang w:val="fr-FR"/>
              </w:rPr>
            </w:pPr>
            <w:r w:rsidRPr="00F166AA">
              <w:rPr>
                <w:iCs/>
                <w:sz w:val="18"/>
                <w:szCs w:val="16"/>
                <w:lang w:val="fr-FR"/>
              </w:rPr>
              <w:t>9</w:t>
            </w:r>
            <w:r>
              <w:rPr>
                <w:iCs/>
                <w:sz w:val="18"/>
                <w:szCs w:val="16"/>
                <w:lang w:val="fr-FR"/>
              </w:rPr>
              <w:t>,</w:t>
            </w:r>
            <w:r w:rsidRPr="00F166AA">
              <w:rPr>
                <w:iCs/>
                <w:sz w:val="18"/>
                <w:szCs w:val="16"/>
                <w:lang w:val="fr-FR"/>
              </w:rPr>
              <w:t>3</w:t>
            </w:r>
          </w:p>
        </w:tc>
        <w:tc>
          <w:tcPr>
            <w:tcW w:w="862" w:type="dxa"/>
            <w:gridSpan w:val="2"/>
            <w:tcBorders>
              <w:bottom w:val="single" w:sz="12" w:space="0" w:color="auto"/>
            </w:tcBorders>
            <w:shd w:val="clear" w:color="auto" w:fill="auto"/>
            <w:vAlign w:val="bottom"/>
          </w:tcPr>
          <w:p w:rsidR="00DB5CC9" w:rsidRPr="00F166AA" w:rsidRDefault="00DB5CC9" w:rsidP="00F166AA">
            <w:pPr>
              <w:autoSpaceDE w:val="0"/>
              <w:autoSpaceDN w:val="0"/>
              <w:adjustRightInd w:val="0"/>
              <w:spacing w:before="40" w:after="40" w:line="220" w:lineRule="exact"/>
              <w:jc w:val="right"/>
              <w:rPr>
                <w:iCs/>
                <w:sz w:val="18"/>
                <w:szCs w:val="16"/>
                <w:lang w:val="fr-FR"/>
              </w:rPr>
            </w:pPr>
            <w:r w:rsidRPr="00F166AA">
              <w:rPr>
                <w:iCs/>
                <w:sz w:val="18"/>
                <w:szCs w:val="16"/>
                <w:lang w:val="fr-FR"/>
              </w:rPr>
              <w:t>62</w:t>
            </w:r>
            <w:r>
              <w:rPr>
                <w:iCs/>
                <w:sz w:val="18"/>
                <w:szCs w:val="16"/>
                <w:lang w:val="fr-FR"/>
              </w:rPr>
              <w:t xml:space="preserve"> </w:t>
            </w:r>
            <w:r w:rsidRPr="00F166AA">
              <w:rPr>
                <w:iCs/>
                <w:sz w:val="18"/>
                <w:szCs w:val="16"/>
                <w:lang w:val="fr-FR"/>
              </w:rPr>
              <w:t>867</w:t>
            </w:r>
          </w:p>
        </w:tc>
        <w:tc>
          <w:tcPr>
            <w:tcW w:w="863" w:type="dxa"/>
            <w:tcBorders>
              <w:bottom w:val="single" w:sz="12" w:space="0" w:color="auto"/>
            </w:tcBorders>
            <w:shd w:val="clear" w:color="auto" w:fill="auto"/>
            <w:noWrap/>
            <w:vAlign w:val="bottom"/>
          </w:tcPr>
          <w:p w:rsidR="00DB5CC9" w:rsidRPr="00F166AA" w:rsidRDefault="00DB5CC9" w:rsidP="00F166AA">
            <w:pPr>
              <w:autoSpaceDE w:val="0"/>
              <w:autoSpaceDN w:val="0"/>
              <w:adjustRightInd w:val="0"/>
              <w:spacing w:before="40" w:after="40" w:line="220" w:lineRule="exact"/>
              <w:jc w:val="right"/>
              <w:rPr>
                <w:iCs/>
                <w:sz w:val="18"/>
                <w:szCs w:val="16"/>
                <w:lang w:val="fr-FR"/>
              </w:rPr>
            </w:pPr>
            <w:r w:rsidRPr="00F166AA">
              <w:rPr>
                <w:iCs/>
                <w:sz w:val="18"/>
                <w:szCs w:val="16"/>
                <w:lang w:val="fr-FR"/>
              </w:rPr>
              <w:t>8</w:t>
            </w:r>
            <w:r>
              <w:rPr>
                <w:iCs/>
                <w:sz w:val="18"/>
                <w:szCs w:val="16"/>
                <w:lang w:val="fr-FR"/>
              </w:rPr>
              <w:t>,</w:t>
            </w:r>
            <w:r w:rsidRPr="00F166AA">
              <w:rPr>
                <w:iCs/>
                <w:sz w:val="18"/>
                <w:szCs w:val="16"/>
                <w:lang w:val="fr-FR"/>
              </w:rPr>
              <w:t>4</w:t>
            </w:r>
          </w:p>
        </w:tc>
        <w:tc>
          <w:tcPr>
            <w:tcW w:w="862" w:type="dxa"/>
            <w:gridSpan w:val="2"/>
            <w:tcBorders>
              <w:bottom w:val="single" w:sz="12" w:space="0" w:color="auto"/>
            </w:tcBorders>
            <w:shd w:val="clear" w:color="auto" w:fill="auto"/>
            <w:noWrap/>
            <w:vAlign w:val="bottom"/>
          </w:tcPr>
          <w:p w:rsidR="00DB5CC9" w:rsidRPr="00F166AA" w:rsidRDefault="00DB5CC9" w:rsidP="00F166AA">
            <w:pPr>
              <w:autoSpaceDE w:val="0"/>
              <w:autoSpaceDN w:val="0"/>
              <w:adjustRightInd w:val="0"/>
              <w:spacing w:before="40" w:after="40" w:line="220" w:lineRule="exact"/>
              <w:jc w:val="right"/>
              <w:rPr>
                <w:iCs/>
                <w:sz w:val="18"/>
                <w:szCs w:val="16"/>
                <w:lang w:val="fr-FR"/>
              </w:rPr>
            </w:pPr>
            <w:r w:rsidRPr="00F166AA">
              <w:rPr>
                <w:iCs/>
                <w:sz w:val="18"/>
                <w:szCs w:val="16"/>
                <w:lang w:val="fr-FR"/>
              </w:rPr>
              <w:t>436</w:t>
            </w:r>
            <w:r>
              <w:rPr>
                <w:iCs/>
                <w:sz w:val="18"/>
                <w:szCs w:val="16"/>
                <w:lang w:val="fr-FR"/>
              </w:rPr>
              <w:t xml:space="preserve"> </w:t>
            </w:r>
            <w:r w:rsidRPr="00F166AA">
              <w:rPr>
                <w:iCs/>
                <w:sz w:val="18"/>
                <w:szCs w:val="16"/>
                <w:lang w:val="fr-FR"/>
              </w:rPr>
              <w:t>717</w:t>
            </w:r>
          </w:p>
        </w:tc>
        <w:tc>
          <w:tcPr>
            <w:tcW w:w="863" w:type="dxa"/>
            <w:tcBorders>
              <w:bottom w:val="single" w:sz="12" w:space="0" w:color="auto"/>
            </w:tcBorders>
            <w:shd w:val="clear" w:color="auto" w:fill="auto"/>
            <w:noWrap/>
            <w:vAlign w:val="bottom"/>
          </w:tcPr>
          <w:p w:rsidR="00DB5CC9" w:rsidRPr="00F166AA" w:rsidRDefault="00DB5CC9" w:rsidP="00F166AA">
            <w:pPr>
              <w:autoSpaceDE w:val="0"/>
              <w:autoSpaceDN w:val="0"/>
              <w:adjustRightInd w:val="0"/>
              <w:spacing w:before="40" w:after="40" w:line="220" w:lineRule="exact"/>
              <w:jc w:val="right"/>
              <w:rPr>
                <w:iCs/>
                <w:sz w:val="18"/>
                <w:szCs w:val="16"/>
                <w:lang w:val="fr-FR"/>
              </w:rPr>
            </w:pPr>
            <w:r w:rsidRPr="00F166AA">
              <w:rPr>
                <w:iCs/>
                <w:sz w:val="18"/>
                <w:szCs w:val="16"/>
                <w:lang w:val="fr-FR"/>
              </w:rPr>
              <w:t>58</w:t>
            </w:r>
            <w:r>
              <w:rPr>
                <w:iCs/>
                <w:sz w:val="18"/>
                <w:szCs w:val="16"/>
                <w:lang w:val="fr-FR"/>
              </w:rPr>
              <w:t>,</w:t>
            </w:r>
            <w:r w:rsidRPr="00F166AA">
              <w:rPr>
                <w:iCs/>
                <w:sz w:val="18"/>
                <w:szCs w:val="16"/>
                <w:lang w:val="fr-FR"/>
              </w:rPr>
              <w:t>3</w:t>
            </w:r>
          </w:p>
        </w:tc>
        <w:tc>
          <w:tcPr>
            <w:tcW w:w="1547" w:type="dxa"/>
            <w:tcBorders>
              <w:bottom w:val="single" w:sz="12" w:space="0" w:color="auto"/>
            </w:tcBorders>
            <w:shd w:val="clear" w:color="auto" w:fill="auto"/>
            <w:noWrap/>
            <w:vAlign w:val="bottom"/>
          </w:tcPr>
          <w:p w:rsidR="00DB5CC9" w:rsidRPr="00F166AA" w:rsidRDefault="00DB5CC9" w:rsidP="00F166AA">
            <w:pPr>
              <w:autoSpaceDE w:val="0"/>
              <w:autoSpaceDN w:val="0"/>
              <w:adjustRightInd w:val="0"/>
              <w:spacing w:before="40" w:after="40" w:line="220" w:lineRule="exact"/>
              <w:jc w:val="right"/>
              <w:rPr>
                <w:b/>
                <w:iCs/>
                <w:sz w:val="18"/>
                <w:szCs w:val="16"/>
                <w:lang w:val="fr-FR"/>
              </w:rPr>
            </w:pPr>
            <w:r w:rsidRPr="00F166AA">
              <w:rPr>
                <w:b/>
                <w:iCs/>
                <w:sz w:val="18"/>
                <w:szCs w:val="16"/>
                <w:lang w:val="fr-FR"/>
              </w:rPr>
              <w:t>749 628</w:t>
            </w:r>
          </w:p>
        </w:tc>
      </w:tr>
    </w:tbl>
    <w:p w:rsidR="008B7BD9" w:rsidRPr="001F6675" w:rsidRDefault="008B7BD9" w:rsidP="00F166AA">
      <w:pPr>
        <w:pStyle w:val="SingleTxtG"/>
        <w:suppressAutoHyphens/>
        <w:spacing w:before="120" w:after="240"/>
        <w:ind w:left="0" w:firstLine="170"/>
        <w:jc w:val="left"/>
        <w:rPr>
          <w:sz w:val="18"/>
          <w:szCs w:val="24"/>
        </w:rPr>
      </w:pPr>
      <w:r w:rsidRPr="001F6675">
        <w:rPr>
          <w:i/>
          <w:sz w:val="18"/>
          <w:lang w:val="es-ES_tradnl"/>
        </w:rPr>
        <w:t>Fuente:</w:t>
      </w:r>
      <w:r w:rsidRPr="001F6675">
        <w:rPr>
          <w:sz w:val="18"/>
        </w:rPr>
        <w:t xml:space="preserve"> </w:t>
      </w:r>
      <w:r w:rsidRPr="001F6675">
        <w:rPr>
          <w:sz w:val="18"/>
          <w:lang w:val="es-ES_tradnl"/>
        </w:rPr>
        <w:t xml:space="preserve">Ministerio de Educación (2007), Número de escuelas al 1º de julio de 2007, </w:t>
      </w:r>
      <w:r w:rsidR="001F6675" w:rsidRPr="001F6675">
        <w:rPr>
          <w:sz w:val="18"/>
          <w:lang w:val="es-ES_tradnl"/>
        </w:rPr>
        <w:t xml:space="preserve">cuadro </w:t>
      </w:r>
      <w:r w:rsidRPr="001F6675">
        <w:rPr>
          <w:sz w:val="18"/>
          <w:lang w:val="es-ES_tradnl"/>
        </w:rPr>
        <w:t>6, se puede consultar en: http://www.educationcounts.govt.nz/statistics/schooling/july_school_roll_returns/6028/</w:t>
      </w:r>
      <w:r w:rsidR="00F166AA">
        <w:rPr>
          <w:sz w:val="18"/>
          <w:lang w:val="es-ES_tradnl"/>
        </w:rPr>
        <w:br/>
      </w:r>
      <w:r w:rsidRPr="001F6675">
        <w:rPr>
          <w:sz w:val="18"/>
          <w:lang w:val="es-ES_tradnl"/>
        </w:rPr>
        <w:t>student_numbers_as_at_1_july_2007</w:t>
      </w:r>
      <w:r w:rsidR="001F6675">
        <w:rPr>
          <w:sz w:val="18"/>
          <w:lang w:val="es-ES_tradnl"/>
        </w:rPr>
        <w:t>.</w:t>
      </w:r>
    </w:p>
    <w:p w:rsidR="001F6675" w:rsidRDefault="008B7BD9" w:rsidP="001F6675">
      <w:pPr>
        <w:pStyle w:val="Heading1"/>
      </w:pPr>
      <w:r w:rsidRPr="004E51F8">
        <w:t>Cuadro 31</w:t>
      </w:r>
    </w:p>
    <w:p w:rsidR="008B7BD9" w:rsidRPr="001F6675" w:rsidRDefault="008B7BD9" w:rsidP="001F6675">
      <w:pPr>
        <w:pStyle w:val="SingleTxtG"/>
        <w:jc w:val="left"/>
        <w:rPr>
          <w:b/>
        </w:rPr>
      </w:pPr>
      <w:r w:rsidRPr="001F6675">
        <w:rPr>
          <w:b/>
          <w:lang w:val="es-ES_tradnl"/>
        </w:rPr>
        <w:t>Distribución (número) de alumnos de escuelas nacionales, por edad, 2000-2007</w:t>
      </w:r>
    </w:p>
    <w:tbl>
      <w:tblPr>
        <w:tblW w:w="8505" w:type="dxa"/>
        <w:tblInd w:w="1134" w:type="dxa"/>
        <w:tblCellMar>
          <w:left w:w="0" w:type="dxa"/>
          <w:right w:w="0" w:type="dxa"/>
        </w:tblCellMar>
        <w:tblLook w:val="0000" w:firstRow="0" w:lastRow="0" w:firstColumn="0" w:lastColumn="0" w:noHBand="0" w:noVBand="0"/>
      </w:tblPr>
      <w:tblGrid>
        <w:gridCol w:w="1405"/>
        <w:gridCol w:w="887"/>
        <w:gridCol w:w="888"/>
        <w:gridCol w:w="887"/>
        <w:gridCol w:w="888"/>
        <w:gridCol w:w="887"/>
        <w:gridCol w:w="888"/>
        <w:gridCol w:w="887"/>
        <w:gridCol w:w="888"/>
      </w:tblGrid>
      <w:tr w:rsidR="008B7BD9" w:rsidRPr="007D497D" w:rsidTr="007D497D">
        <w:trPr>
          <w:trHeight w:val="20"/>
        </w:trPr>
        <w:tc>
          <w:tcPr>
            <w:tcW w:w="1389" w:type="dxa"/>
            <w:vMerge w:val="restart"/>
            <w:tcBorders>
              <w:top w:val="single" w:sz="4" w:space="0" w:color="auto"/>
              <w:bottom w:val="single" w:sz="12" w:space="0" w:color="auto"/>
            </w:tcBorders>
            <w:shd w:val="clear" w:color="auto" w:fill="auto"/>
            <w:vAlign w:val="bottom"/>
          </w:tcPr>
          <w:p w:rsidR="008B7BD9" w:rsidRPr="007D497D" w:rsidRDefault="008B7BD9" w:rsidP="007D497D">
            <w:pPr>
              <w:autoSpaceDE w:val="0"/>
              <w:autoSpaceDN w:val="0"/>
              <w:adjustRightInd w:val="0"/>
              <w:spacing w:before="80" w:after="80" w:line="200" w:lineRule="exact"/>
              <w:rPr>
                <w:i/>
                <w:iCs/>
                <w:sz w:val="16"/>
                <w:szCs w:val="16"/>
              </w:rPr>
            </w:pPr>
            <w:r w:rsidRPr="007D497D">
              <w:rPr>
                <w:i/>
                <w:iCs/>
                <w:sz w:val="16"/>
                <w:szCs w:val="16"/>
                <w:lang w:val="es-ES_tradnl"/>
              </w:rPr>
              <w:t>Edad</w:t>
            </w:r>
          </w:p>
        </w:tc>
        <w:tc>
          <w:tcPr>
            <w:tcW w:w="7116" w:type="dxa"/>
            <w:gridSpan w:val="8"/>
            <w:tcBorders>
              <w:top w:val="single" w:sz="4" w:space="0" w:color="auto"/>
              <w:bottom w:val="single" w:sz="4" w:space="0" w:color="auto"/>
            </w:tcBorders>
            <w:shd w:val="clear" w:color="auto" w:fill="auto"/>
            <w:vAlign w:val="bottom"/>
          </w:tcPr>
          <w:p w:rsidR="008B7BD9" w:rsidRPr="007D497D" w:rsidRDefault="008B7BD9" w:rsidP="007D497D">
            <w:pPr>
              <w:autoSpaceDE w:val="0"/>
              <w:autoSpaceDN w:val="0"/>
              <w:adjustRightInd w:val="0"/>
              <w:spacing w:before="80" w:after="80" w:line="200" w:lineRule="exact"/>
              <w:jc w:val="center"/>
              <w:rPr>
                <w:i/>
                <w:iCs/>
                <w:sz w:val="16"/>
                <w:szCs w:val="16"/>
              </w:rPr>
            </w:pPr>
            <w:r w:rsidRPr="007D497D">
              <w:rPr>
                <w:i/>
                <w:iCs/>
                <w:sz w:val="16"/>
                <w:szCs w:val="16"/>
                <w:lang w:val="es-ES_tradnl"/>
              </w:rPr>
              <w:t>Año</w:t>
            </w:r>
          </w:p>
        </w:tc>
      </w:tr>
      <w:tr w:rsidR="008B7BD9" w:rsidRPr="007D497D" w:rsidTr="007D497D">
        <w:trPr>
          <w:trHeight w:val="20"/>
        </w:trPr>
        <w:tc>
          <w:tcPr>
            <w:tcW w:w="1389" w:type="dxa"/>
            <w:vMerge/>
            <w:tcBorders>
              <w:top w:val="single" w:sz="4" w:space="0" w:color="auto"/>
              <w:bottom w:val="single" w:sz="12" w:space="0" w:color="auto"/>
            </w:tcBorders>
            <w:shd w:val="clear" w:color="auto" w:fill="auto"/>
            <w:vAlign w:val="bottom"/>
          </w:tcPr>
          <w:p w:rsidR="008B7BD9" w:rsidRPr="007D497D" w:rsidRDefault="008B7BD9" w:rsidP="007D497D">
            <w:pPr>
              <w:autoSpaceDE w:val="0"/>
              <w:autoSpaceDN w:val="0"/>
              <w:adjustRightInd w:val="0"/>
              <w:spacing w:before="80" w:after="80" w:line="200" w:lineRule="exact"/>
              <w:rPr>
                <w:i/>
                <w:iCs/>
                <w:sz w:val="16"/>
                <w:szCs w:val="16"/>
              </w:rPr>
            </w:pPr>
          </w:p>
        </w:tc>
        <w:tc>
          <w:tcPr>
            <w:tcW w:w="889" w:type="dxa"/>
            <w:tcBorders>
              <w:top w:val="single" w:sz="4" w:space="0" w:color="auto"/>
              <w:bottom w:val="single" w:sz="12" w:space="0" w:color="auto"/>
            </w:tcBorders>
            <w:shd w:val="clear" w:color="auto" w:fill="auto"/>
            <w:vAlign w:val="bottom"/>
          </w:tcPr>
          <w:p w:rsidR="008B7BD9" w:rsidRPr="007D497D" w:rsidRDefault="008B7BD9" w:rsidP="007D497D">
            <w:pPr>
              <w:autoSpaceDE w:val="0"/>
              <w:autoSpaceDN w:val="0"/>
              <w:adjustRightInd w:val="0"/>
              <w:spacing w:before="80" w:after="80" w:line="200" w:lineRule="exact"/>
              <w:jc w:val="right"/>
              <w:rPr>
                <w:i/>
                <w:iCs/>
                <w:sz w:val="16"/>
                <w:szCs w:val="16"/>
              </w:rPr>
            </w:pPr>
            <w:r w:rsidRPr="007D497D">
              <w:rPr>
                <w:i/>
                <w:iCs/>
                <w:sz w:val="16"/>
                <w:szCs w:val="16"/>
              </w:rPr>
              <w:t>2000</w:t>
            </w:r>
          </w:p>
        </w:tc>
        <w:tc>
          <w:tcPr>
            <w:tcW w:w="890" w:type="dxa"/>
            <w:tcBorders>
              <w:top w:val="single" w:sz="4" w:space="0" w:color="auto"/>
              <w:bottom w:val="single" w:sz="12" w:space="0" w:color="auto"/>
            </w:tcBorders>
            <w:shd w:val="clear" w:color="auto" w:fill="auto"/>
            <w:vAlign w:val="bottom"/>
          </w:tcPr>
          <w:p w:rsidR="008B7BD9" w:rsidRPr="007D497D" w:rsidRDefault="008B7BD9" w:rsidP="007D497D">
            <w:pPr>
              <w:autoSpaceDE w:val="0"/>
              <w:autoSpaceDN w:val="0"/>
              <w:adjustRightInd w:val="0"/>
              <w:spacing w:before="80" w:after="80" w:line="200" w:lineRule="exact"/>
              <w:jc w:val="right"/>
              <w:rPr>
                <w:i/>
                <w:iCs/>
                <w:sz w:val="16"/>
                <w:szCs w:val="16"/>
              </w:rPr>
            </w:pPr>
            <w:r w:rsidRPr="007D497D">
              <w:rPr>
                <w:i/>
                <w:iCs/>
                <w:sz w:val="16"/>
                <w:szCs w:val="16"/>
              </w:rPr>
              <w:t>2001</w:t>
            </w:r>
          </w:p>
        </w:tc>
        <w:tc>
          <w:tcPr>
            <w:tcW w:w="889" w:type="dxa"/>
            <w:tcBorders>
              <w:top w:val="single" w:sz="4" w:space="0" w:color="auto"/>
              <w:bottom w:val="single" w:sz="12" w:space="0" w:color="auto"/>
            </w:tcBorders>
            <w:shd w:val="clear" w:color="auto" w:fill="auto"/>
            <w:vAlign w:val="bottom"/>
          </w:tcPr>
          <w:p w:rsidR="008B7BD9" w:rsidRPr="007D497D" w:rsidRDefault="008B7BD9" w:rsidP="007D497D">
            <w:pPr>
              <w:autoSpaceDE w:val="0"/>
              <w:autoSpaceDN w:val="0"/>
              <w:adjustRightInd w:val="0"/>
              <w:spacing w:before="80" w:after="80" w:line="200" w:lineRule="exact"/>
              <w:jc w:val="right"/>
              <w:rPr>
                <w:i/>
                <w:iCs/>
                <w:sz w:val="16"/>
                <w:szCs w:val="16"/>
              </w:rPr>
            </w:pPr>
            <w:r w:rsidRPr="007D497D">
              <w:rPr>
                <w:i/>
                <w:iCs/>
                <w:sz w:val="16"/>
                <w:szCs w:val="16"/>
              </w:rPr>
              <w:t>2002</w:t>
            </w:r>
          </w:p>
        </w:tc>
        <w:tc>
          <w:tcPr>
            <w:tcW w:w="890" w:type="dxa"/>
            <w:tcBorders>
              <w:top w:val="single" w:sz="4" w:space="0" w:color="auto"/>
              <w:bottom w:val="single" w:sz="12" w:space="0" w:color="auto"/>
            </w:tcBorders>
            <w:shd w:val="clear" w:color="auto" w:fill="auto"/>
            <w:vAlign w:val="bottom"/>
          </w:tcPr>
          <w:p w:rsidR="008B7BD9" w:rsidRPr="007D497D" w:rsidRDefault="008B7BD9" w:rsidP="007D497D">
            <w:pPr>
              <w:autoSpaceDE w:val="0"/>
              <w:autoSpaceDN w:val="0"/>
              <w:adjustRightInd w:val="0"/>
              <w:spacing w:before="80" w:after="80" w:line="200" w:lineRule="exact"/>
              <w:jc w:val="right"/>
              <w:rPr>
                <w:i/>
                <w:iCs/>
                <w:sz w:val="16"/>
                <w:szCs w:val="16"/>
              </w:rPr>
            </w:pPr>
            <w:r w:rsidRPr="007D497D">
              <w:rPr>
                <w:i/>
                <w:iCs/>
                <w:sz w:val="16"/>
                <w:szCs w:val="16"/>
              </w:rPr>
              <w:t>2003</w:t>
            </w:r>
          </w:p>
        </w:tc>
        <w:tc>
          <w:tcPr>
            <w:tcW w:w="889" w:type="dxa"/>
            <w:tcBorders>
              <w:top w:val="single" w:sz="4" w:space="0" w:color="auto"/>
              <w:bottom w:val="single" w:sz="12" w:space="0" w:color="auto"/>
            </w:tcBorders>
            <w:shd w:val="clear" w:color="auto" w:fill="auto"/>
            <w:vAlign w:val="bottom"/>
          </w:tcPr>
          <w:p w:rsidR="008B7BD9" w:rsidRPr="007D497D" w:rsidRDefault="008B7BD9" w:rsidP="007D497D">
            <w:pPr>
              <w:autoSpaceDE w:val="0"/>
              <w:autoSpaceDN w:val="0"/>
              <w:adjustRightInd w:val="0"/>
              <w:spacing w:before="80" w:after="80" w:line="200" w:lineRule="exact"/>
              <w:jc w:val="right"/>
              <w:rPr>
                <w:i/>
                <w:iCs/>
                <w:sz w:val="16"/>
                <w:szCs w:val="16"/>
              </w:rPr>
            </w:pPr>
            <w:r w:rsidRPr="007D497D">
              <w:rPr>
                <w:i/>
                <w:iCs/>
                <w:sz w:val="16"/>
                <w:szCs w:val="16"/>
              </w:rPr>
              <w:t>2004</w:t>
            </w:r>
          </w:p>
        </w:tc>
        <w:tc>
          <w:tcPr>
            <w:tcW w:w="890" w:type="dxa"/>
            <w:tcBorders>
              <w:top w:val="single" w:sz="4" w:space="0" w:color="auto"/>
              <w:bottom w:val="single" w:sz="12" w:space="0" w:color="auto"/>
            </w:tcBorders>
            <w:shd w:val="clear" w:color="auto" w:fill="auto"/>
            <w:vAlign w:val="bottom"/>
          </w:tcPr>
          <w:p w:rsidR="008B7BD9" w:rsidRPr="007D497D" w:rsidRDefault="008B7BD9" w:rsidP="007D497D">
            <w:pPr>
              <w:autoSpaceDE w:val="0"/>
              <w:autoSpaceDN w:val="0"/>
              <w:adjustRightInd w:val="0"/>
              <w:spacing w:before="80" w:after="80" w:line="200" w:lineRule="exact"/>
              <w:jc w:val="right"/>
              <w:rPr>
                <w:i/>
                <w:iCs/>
                <w:sz w:val="16"/>
                <w:szCs w:val="16"/>
              </w:rPr>
            </w:pPr>
            <w:r w:rsidRPr="007D497D">
              <w:rPr>
                <w:i/>
                <w:iCs/>
                <w:sz w:val="16"/>
                <w:szCs w:val="16"/>
              </w:rPr>
              <w:t>2005</w:t>
            </w:r>
          </w:p>
        </w:tc>
        <w:tc>
          <w:tcPr>
            <w:tcW w:w="889" w:type="dxa"/>
            <w:tcBorders>
              <w:top w:val="single" w:sz="4" w:space="0" w:color="auto"/>
              <w:bottom w:val="single" w:sz="12" w:space="0" w:color="auto"/>
            </w:tcBorders>
            <w:shd w:val="clear" w:color="auto" w:fill="auto"/>
            <w:vAlign w:val="bottom"/>
          </w:tcPr>
          <w:p w:rsidR="008B7BD9" w:rsidRPr="007D497D" w:rsidRDefault="008B7BD9" w:rsidP="007D497D">
            <w:pPr>
              <w:autoSpaceDE w:val="0"/>
              <w:autoSpaceDN w:val="0"/>
              <w:adjustRightInd w:val="0"/>
              <w:spacing w:before="80" w:after="80" w:line="200" w:lineRule="exact"/>
              <w:jc w:val="right"/>
              <w:rPr>
                <w:i/>
                <w:iCs/>
                <w:sz w:val="16"/>
                <w:szCs w:val="16"/>
                <w:lang w:val="fr-FR"/>
              </w:rPr>
            </w:pPr>
            <w:r w:rsidRPr="007D497D">
              <w:rPr>
                <w:i/>
                <w:iCs/>
                <w:sz w:val="16"/>
                <w:szCs w:val="16"/>
                <w:lang w:val="fr-FR"/>
              </w:rPr>
              <w:t>2006</w:t>
            </w:r>
          </w:p>
        </w:tc>
        <w:tc>
          <w:tcPr>
            <w:tcW w:w="890" w:type="dxa"/>
            <w:tcBorders>
              <w:top w:val="single" w:sz="4" w:space="0" w:color="auto"/>
              <w:bottom w:val="single" w:sz="12" w:space="0" w:color="auto"/>
            </w:tcBorders>
            <w:shd w:val="clear" w:color="auto" w:fill="auto"/>
            <w:vAlign w:val="bottom"/>
          </w:tcPr>
          <w:p w:rsidR="008B7BD9" w:rsidRPr="007D497D" w:rsidRDefault="008B7BD9" w:rsidP="007D497D">
            <w:pPr>
              <w:autoSpaceDE w:val="0"/>
              <w:autoSpaceDN w:val="0"/>
              <w:adjustRightInd w:val="0"/>
              <w:spacing w:before="80" w:after="80" w:line="200" w:lineRule="exact"/>
              <w:jc w:val="right"/>
              <w:rPr>
                <w:i/>
                <w:iCs/>
                <w:sz w:val="16"/>
                <w:szCs w:val="16"/>
                <w:lang w:val="fr-FR"/>
              </w:rPr>
            </w:pPr>
            <w:r w:rsidRPr="007D497D">
              <w:rPr>
                <w:i/>
                <w:iCs/>
                <w:sz w:val="16"/>
                <w:szCs w:val="16"/>
                <w:lang w:val="fr-FR"/>
              </w:rPr>
              <w:t>2007</w:t>
            </w:r>
          </w:p>
        </w:tc>
      </w:tr>
      <w:tr w:rsidR="008B7BD9" w:rsidRPr="007D497D" w:rsidTr="007D497D">
        <w:trPr>
          <w:trHeight w:val="20"/>
        </w:trPr>
        <w:tc>
          <w:tcPr>
            <w:tcW w:w="1389" w:type="dxa"/>
            <w:tcBorders>
              <w:top w:val="single" w:sz="12" w:space="0" w:color="auto"/>
            </w:tcBorders>
            <w:shd w:val="clear" w:color="auto" w:fill="auto"/>
            <w:noWrap/>
            <w:vAlign w:val="bottom"/>
          </w:tcPr>
          <w:p w:rsidR="008B7BD9" w:rsidRPr="007D497D" w:rsidRDefault="008B7BD9" w:rsidP="007D497D">
            <w:pPr>
              <w:autoSpaceDE w:val="0"/>
              <w:autoSpaceDN w:val="0"/>
              <w:adjustRightInd w:val="0"/>
              <w:spacing w:before="40" w:after="40" w:line="220" w:lineRule="exact"/>
              <w:rPr>
                <w:iCs/>
                <w:sz w:val="18"/>
                <w:szCs w:val="18"/>
                <w:lang w:val="fr-FR"/>
              </w:rPr>
            </w:pPr>
            <w:r w:rsidRPr="007D497D">
              <w:rPr>
                <w:iCs/>
                <w:sz w:val="18"/>
                <w:szCs w:val="18"/>
                <w:lang w:val="fr-FR"/>
              </w:rPr>
              <w:t>5</w:t>
            </w:r>
          </w:p>
        </w:tc>
        <w:tc>
          <w:tcPr>
            <w:tcW w:w="889" w:type="dxa"/>
            <w:tcBorders>
              <w:top w:val="single" w:sz="12" w:space="0" w:color="auto"/>
            </w:tcBorders>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56</w:t>
            </w:r>
            <w:r w:rsidR="007D497D">
              <w:rPr>
                <w:iCs/>
                <w:sz w:val="18"/>
                <w:szCs w:val="18"/>
                <w:lang w:val="fr-FR"/>
              </w:rPr>
              <w:t xml:space="preserve"> </w:t>
            </w:r>
            <w:r w:rsidRPr="007D497D">
              <w:rPr>
                <w:iCs/>
                <w:sz w:val="18"/>
                <w:szCs w:val="18"/>
                <w:lang w:val="fr-FR"/>
              </w:rPr>
              <w:t>454</w:t>
            </w:r>
          </w:p>
        </w:tc>
        <w:tc>
          <w:tcPr>
            <w:tcW w:w="890" w:type="dxa"/>
            <w:tcBorders>
              <w:top w:val="single" w:sz="12" w:space="0" w:color="auto"/>
            </w:tcBorders>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55</w:t>
            </w:r>
            <w:r w:rsidR="007D497D">
              <w:rPr>
                <w:iCs/>
                <w:sz w:val="18"/>
                <w:szCs w:val="18"/>
                <w:lang w:val="fr-FR"/>
              </w:rPr>
              <w:t xml:space="preserve"> </w:t>
            </w:r>
            <w:r w:rsidRPr="007D497D">
              <w:rPr>
                <w:iCs/>
                <w:sz w:val="18"/>
                <w:szCs w:val="18"/>
                <w:lang w:val="fr-FR"/>
              </w:rPr>
              <w:t>143</w:t>
            </w:r>
          </w:p>
        </w:tc>
        <w:tc>
          <w:tcPr>
            <w:tcW w:w="889" w:type="dxa"/>
            <w:tcBorders>
              <w:top w:val="single" w:sz="12" w:space="0" w:color="auto"/>
            </w:tcBorders>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54</w:t>
            </w:r>
            <w:r w:rsidR="007D497D">
              <w:rPr>
                <w:iCs/>
                <w:sz w:val="18"/>
                <w:szCs w:val="18"/>
                <w:lang w:val="fr-FR"/>
              </w:rPr>
              <w:t xml:space="preserve"> </w:t>
            </w:r>
            <w:r w:rsidRPr="007D497D">
              <w:rPr>
                <w:iCs/>
                <w:sz w:val="18"/>
                <w:szCs w:val="18"/>
                <w:lang w:val="fr-FR"/>
              </w:rPr>
              <w:t>958</w:t>
            </w:r>
          </w:p>
        </w:tc>
        <w:tc>
          <w:tcPr>
            <w:tcW w:w="890" w:type="dxa"/>
            <w:tcBorders>
              <w:top w:val="single" w:sz="12" w:space="0" w:color="auto"/>
            </w:tcBorders>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56</w:t>
            </w:r>
            <w:r w:rsidR="007D497D">
              <w:rPr>
                <w:iCs/>
                <w:sz w:val="18"/>
                <w:szCs w:val="18"/>
                <w:lang w:val="fr-FR"/>
              </w:rPr>
              <w:t xml:space="preserve"> </w:t>
            </w:r>
            <w:r w:rsidRPr="007D497D">
              <w:rPr>
                <w:iCs/>
                <w:sz w:val="18"/>
                <w:szCs w:val="18"/>
                <w:lang w:val="fr-FR"/>
              </w:rPr>
              <w:t>674</w:t>
            </w:r>
          </w:p>
        </w:tc>
        <w:tc>
          <w:tcPr>
            <w:tcW w:w="889" w:type="dxa"/>
            <w:tcBorders>
              <w:top w:val="single" w:sz="12" w:space="0" w:color="auto"/>
            </w:tcBorders>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55</w:t>
            </w:r>
            <w:r w:rsidR="007D497D">
              <w:rPr>
                <w:iCs/>
                <w:sz w:val="18"/>
                <w:szCs w:val="18"/>
                <w:lang w:val="fr-FR"/>
              </w:rPr>
              <w:t xml:space="preserve"> </w:t>
            </w:r>
            <w:r w:rsidRPr="007D497D">
              <w:rPr>
                <w:iCs/>
                <w:sz w:val="18"/>
                <w:szCs w:val="18"/>
                <w:lang w:val="fr-FR"/>
              </w:rPr>
              <w:t>384</w:t>
            </w:r>
          </w:p>
        </w:tc>
        <w:tc>
          <w:tcPr>
            <w:tcW w:w="890" w:type="dxa"/>
            <w:tcBorders>
              <w:top w:val="single" w:sz="12" w:space="0" w:color="auto"/>
            </w:tcBorders>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57</w:t>
            </w:r>
            <w:r w:rsidR="007D497D">
              <w:rPr>
                <w:iCs/>
                <w:sz w:val="18"/>
                <w:szCs w:val="18"/>
                <w:lang w:val="fr-FR"/>
              </w:rPr>
              <w:t xml:space="preserve"> </w:t>
            </w:r>
            <w:r w:rsidRPr="007D497D">
              <w:rPr>
                <w:iCs/>
                <w:sz w:val="18"/>
                <w:szCs w:val="18"/>
                <w:lang w:val="fr-FR"/>
              </w:rPr>
              <w:t>442</w:t>
            </w:r>
          </w:p>
        </w:tc>
        <w:tc>
          <w:tcPr>
            <w:tcW w:w="889" w:type="dxa"/>
            <w:tcBorders>
              <w:top w:val="single" w:sz="12" w:space="0" w:color="auto"/>
            </w:tcBorders>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56</w:t>
            </w:r>
            <w:r w:rsidR="007D497D">
              <w:rPr>
                <w:iCs/>
                <w:sz w:val="18"/>
                <w:szCs w:val="18"/>
                <w:lang w:val="fr-FR"/>
              </w:rPr>
              <w:t xml:space="preserve"> </w:t>
            </w:r>
            <w:r w:rsidRPr="007D497D">
              <w:rPr>
                <w:iCs/>
                <w:sz w:val="18"/>
                <w:szCs w:val="18"/>
                <w:lang w:val="fr-FR"/>
              </w:rPr>
              <w:t>228</w:t>
            </w:r>
          </w:p>
        </w:tc>
        <w:tc>
          <w:tcPr>
            <w:tcW w:w="890" w:type="dxa"/>
            <w:tcBorders>
              <w:top w:val="single" w:sz="12" w:space="0" w:color="auto"/>
            </w:tcBorders>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54</w:t>
            </w:r>
            <w:r w:rsidR="007D497D">
              <w:rPr>
                <w:iCs/>
                <w:sz w:val="18"/>
                <w:szCs w:val="18"/>
                <w:lang w:val="fr-FR"/>
              </w:rPr>
              <w:t xml:space="preserve"> </w:t>
            </w:r>
            <w:r w:rsidRPr="007D497D">
              <w:rPr>
                <w:iCs/>
                <w:sz w:val="18"/>
                <w:szCs w:val="18"/>
                <w:lang w:val="fr-FR"/>
              </w:rPr>
              <w:t>527</w:t>
            </w:r>
          </w:p>
        </w:tc>
      </w:tr>
      <w:tr w:rsidR="008B7BD9" w:rsidRPr="007D497D" w:rsidTr="007D497D">
        <w:trPr>
          <w:trHeight w:val="20"/>
        </w:trPr>
        <w:tc>
          <w:tcPr>
            <w:tcW w:w="1389" w:type="dxa"/>
            <w:shd w:val="clear" w:color="auto" w:fill="auto"/>
            <w:noWrap/>
            <w:vAlign w:val="bottom"/>
          </w:tcPr>
          <w:p w:rsidR="008B7BD9" w:rsidRPr="007D497D" w:rsidRDefault="008B7BD9" w:rsidP="007D497D">
            <w:pPr>
              <w:autoSpaceDE w:val="0"/>
              <w:autoSpaceDN w:val="0"/>
              <w:adjustRightInd w:val="0"/>
              <w:spacing w:before="40" w:after="40" w:line="220" w:lineRule="exact"/>
              <w:rPr>
                <w:iCs/>
                <w:sz w:val="18"/>
                <w:szCs w:val="18"/>
                <w:lang w:val="fr-FR"/>
              </w:rPr>
            </w:pPr>
            <w:r w:rsidRPr="007D497D">
              <w:rPr>
                <w:iCs/>
                <w:sz w:val="18"/>
                <w:szCs w:val="18"/>
                <w:lang w:val="fr-FR"/>
              </w:rPr>
              <w:t>6</w:t>
            </w:r>
          </w:p>
        </w:tc>
        <w:tc>
          <w:tcPr>
            <w:tcW w:w="889" w:type="dxa"/>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58</w:t>
            </w:r>
            <w:r w:rsidR="007D497D">
              <w:rPr>
                <w:iCs/>
                <w:sz w:val="18"/>
                <w:szCs w:val="18"/>
                <w:lang w:val="fr-FR"/>
              </w:rPr>
              <w:t xml:space="preserve"> </w:t>
            </w:r>
            <w:r w:rsidRPr="007D497D">
              <w:rPr>
                <w:iCs/>
                <w:sz w:val="18"/>
                <w:szCs w:val="18"/>
                <w:lang w:val="fr-FR"/>
              </w:rPr>
              <w:t>278</w:t>
            </w:r>
          </w:p>
        </w:tc>
        <w:tc>
          <w:tcPr>
            <w:tcW w:w="890" w:type="dxa"/>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58</w:t>
            </w:r>
            <w:r w:rsidR="007D497D">
              <w:rPr>
                <w:iCs/>
                <w:sz w:val="18"/>
                <w:szCs w:val="18"/>
                <w:lang w:val="fr-FR"/>
              </w:rPr>
              <w:t xml:space="preserve"> </w:t>
            </w:r>
            <w:r w:rsidRPr="007D497D">
              <w:rPr>
                <w:iCs/>
                <w:sz w:val="18"/>
                <w:szCs w:val="18"/>
                <w:lang w:val="fr-FR"/>
              </w:rPr>
              <w:t>026</w:t>
            </w:r>
          </w:p>
        </w:tc>
        <w:tc>
          <w:tcPr>
            <w:tcW w:w="889" w:type="dxa"/>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57</w:t>
            </w:r>
            <w:r w:rsidR="007D497D">
              <w:rPr>
                <w:iCs/>
                <w:sz w:val="18"/>
                <w:szCs w:val="18"/>
                <w:lang w:val="fr-FR"/>
              </w:rPr>
              <w:t xml:space="preserve"> </w:t>
            </w:r>
            <w:r w:rsidRPr="007D497D">
              <w:rPr>
                <w:iCs/>
                <w:sz w:val="18"/>
                <w:szCs w:val="18"/>
                <w:lang w:val="fr-FR"/>
              </w:rPr>
              <w:t>518</w:t>
            </w:r>
          </w:p>
        </w:tc>
        <w:tc>
          <w:tcPr>
            <w:tcW w:w="890" w:type="dxa"/>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57</w:t>
            </w:r>
            <w:r w:rsidR="007D497D">
              <w:rPr>
                <w:iCs/>
                <w:sz w:val="18"/>
                <w:szCs w:val="18"/>
                <w:lang w:val="fr-FR"/>
              </w:rPr>
              <w:t xml:space="preserve"> </w:t>
            </w:r>
            <w:r w:rsidRPr="007D497D">
              <w:rPr>
                <w:iCs/>
                <w:sz w:val="18"/>
                <w:szCs w:val="18"/>
                <w:lang w:val="fr-FR"/>
              </w:rPr>
              <w:t>533</w:t>
            </w:r>
          </w:p>
        </w:tc>
        <w:tc>
          <w:tcPr>
            <w:tcW w:w="889" w:type="dxa"/>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58</w:t>
            </w:r>
            <w:r w:rsidR="007D497D">
              <w:rPr>
                <w:iCs/>
                <w:sz w:val="18"/>
                <w:szCs w:val="18"/>
                <w:lang w:val="fr-FR"/>
              </w:rPr>
              <w:t xml:space="preserve"> </w:t>
            </w:r>
            <w:r w:rsidRPr="007D497D">
              <w:rPr>
                <w:iCs/>
                <w:sz w:val="18"/>
                <w:szCs w:val="18"/>
                <w:lang w:val="fr-FR"/>
              </w:rPr>
              <w:t>258</w:t>
            </w:r>
          </w:p>
        </w:tc>
        <w:tc>
          <w:tcPr>
            <w:tcW w:w="890" w:type="dxa"/>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56</w:t>
            </w:r>
            <w:r w:rsidR="007D497D">
              <w:rPr>
                <w:iCs/>
                <w:sz w:val="18"/>
                <w:szCs w:val="18"/>
                <w:lang w:val="fr-FR"/>
              </w:rPr>
              <w:t xml:space="preserve"> </w:t>
            </w:r>
            <w:r w:rsidRPr="007D497D">
              <w:rPr>
                <w:iCs/>
                <w:sz w:val="18"/>
                <w:szCs w:val="18"/>
                <w:lang w:val="fr-FR"/>
              </w:rPr>
              <w:t>929</w:t>
            </w:r>
          </w:p>
        </w:tc>
        <w:tc>
          <w:tcPr>
            <w:tcW w:w="889" w:type="dxa"/>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58</w:t>
            </w:r>
            <w:r w:rsidR="007D497D">
              <w:rPr>
                <w:iCs/>
                <w:sz w:val="18"/>
                <w:szCs w:val="18"/>
                <w:lang w:val="fr-FR"/>
              </w:rPr>
              <w:t xml:space="preserve"> </w:t>
            </w:r>
            <w:r w:rsidRPr="007D497D">
              <w:rPr>
                <w:iCs/>
                <w:sz w:val="18"/>
                <w:szCs w:val="18"/>
                <w:lang w:val="fr-FR"/>
              </w:rPr>
              <w:t>877</w:t>
            </w:r>
          </w:p>
        </w:tc>
        <w:tc>
          <w:tcPr>
            <w:tcW w:w="890" w:type="dxa"/>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58</w:t>
            </w:r>
            <w:r w:rsidR="007D497D">
              <w:rPr>
                <w:iCs/>
                <w:sz w:val="18"/>
                <w:szCs w:val="18"/>
                <w:lang w:val="fr-FR"/>
              </w:rPr>
              <w:t xml:space="preserve"> </w:t>
            </w:r>
            <w:r w:rsidRPr="007D497D">
              <w:rPr>
                <w:iCs/>
                <w:sz w:val="18"/>
                <w:szCs w:val="18"/>
                <w:lang w:val="fr-FR"/>
              </w:rPr>
              <w:t>204</w:t>
            </w:r>
          </w:p>
        </w:tc>
      </w:tr>
      <w:tr w:rsidR="008B7BD9" w:rsidRPr="007D497D" w:rsidTr="007D497D">
        <w:trPr>
          <w:trHeight w:val="20"/>
        </w:trPr>
        <w:tc>
          <w:tcPr>
            <w:tcW w:w="1389" w:type="dxa"/>
            <w:shd w:val="clear" w:color="auto" w:fill="auto"/>
            <w:noWrap/>
            <w:vAlign w:val="bottom"/>
          </w:tcPr>
          <w:p w:rsidR="008B7BD9" w:rsidRPr="007D497D" w:rsidRDefault="008B7BD9" w:rsidP="007D497D">
            <w:pPr>
              <w:autoSpaceDE w:val="0"/>
              <w:autoSpaceDN w:val="0"/>
              <w:adjustRightInd w:val="0"/>
              <w:spacing w:before="40" w:after="40" w:line="220" w:lineRule="exact"/>
              <w:rPr>
                <w:iCs/>
                <w:sz w:val="18"/>
                <w:szCs w:val="18"/>
                <w:lang w:val="fr-FR"/>
              </w:rPr>
            </w:pPr>
            <w:r w:rsidRPr="007D497D">
              <w:rPr>
                <w:iCs/>
                <w:sz w:val="18"/>
                <w:szCs w:val="18"/>
                <w:lang w:val="fr-FR"/>
              </w:rPr>
              <w:t>7</w:t>
            </w:r>
          </w:p>
        </w:tc>
        <w:tc>
          <w:tcPr>
            <w:tcW w:w="889" w:type="dxa"/>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59</w:t>
            </w:r>
            <w:r w:rsidR="007D497D">
              <w:rPr>
                <w:iCs/>
                <w:sz w:val="18"/>
                <w:szCs w:val="18"/>
                <w:lang w:val="fr-FR"/>
              </w:rPr>
              <w:t xml:space="preserve"> </w:t>
            </w:r>
            <w:r w:rsidRPr="007D497D">
              <w:rPr>
                <w:iCs/>
                <w:sz w:val="18"/>
                <w:szCs w:val="18"/>
                <w:lang w:val="fr-FR"/>
              </w:rPr>
              <w:t>413</w:t>
            </w:r>
          </w:p>
        </w:tc>
        <w:tc>
          <w:tcPr>
            <w:tcW w:w="890" w:type="dxa"/>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58</w:t>
            </w:r>
            <w:r w:rsidR="007D497D">
              <w:rPr>
                <w:iCs/>
                <w:sz w:val="18"/>
                <w:szCs w:val="18"/>
                <w:lang w:val="fr-FR"/>
              </w:rPr>
              <w:t xml:space="preserve"> </w:t>
            </w:r>
            <w:r w:rsidRPr="007D497D">
              <w:rPr>
                <w:iCs/>
                <w:sz w:val="18"/>
                <w:szCs w:val="18"/>
                <w:lang w:val="fr-FR"/>
              </w:rPr>
              <w:t>198</w:t>
            </w:r>
          </w:p>
        </w:tc>
        <w:tc>
          <w:tcPr>
            <w:tcW w:w="889" w:type="dxa"/>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58</w:t>
            </w:r>
            <w:r w:rsidR="007D497D">
              <w:rPr>
                <w:iCs/>
                <w:sz w:val="18"/>
                <w:szCs w:val="18"/>
                <w:lang w:val="fr-FR"/>
              </w:rPr>
              <w:t xml:space="preserve"> </w:t>
            </w:r>
            <w:r w:rsidRPr="007D497D">
              <w:rPr>
                <w:iCs/>
                <w:sz w:val="18"/>
                <w:szCs w:val="18"/>
                <w:lang w:val="fr-FR"/>
              </w:rPr>
              <w:t>636</w:t>
            </w:r>
          </w:p>
        </w:tc>
        <w:tc>
          <w:tcPr>
            <w:tcW w:w="890" w:type="dxa"/>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58</w:t>
            </w:r>
            <w:r w:rsidR="007D497D">
              <w:rPr>
                <w:iCs/>
                <w:sz w:val="18"/>
                <w:szCs w:val="18"/>
                <w:lang w:val="fr-FR"/>
              </w:rPr>
              <w:t xml:space="preserve"> </w:t>
            </w:r>
            <w:r w:rsidRPr="007D497D">
              <w:rPr>
                <w:iCs/>
                <w:sz w:val="18"/>
                <w:szCs w:val="18"/>
                <w:lang w:val="fr-FR"/>
              </w:rPr>
              <w:t>280</w:t>
            </w:r>
          </w:p>
        </w:tc>
        <w:tc>
          <w:tcPr>
            <w:tcW w:w="889" w:type="dxa"/>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57</w:t>
            </w:r>
            <w:r w:rsidR="007D497D">
              <w:rPr>
                <w:iCs/>
                <w:sz w:val="18"/>
                <w:szCs w:val="18"/>
                <w:lang w:val="fr-FR"/>
              </w:rPr>
              <w:t xml:space="preserve"> </w:t>
            </w:r>
            <w:r w:rsidRPr="007D497D">
              <w:rPr>
                <w:iCs/>
                <w:sz w:val="18"/>
                <w:szCs w:val="18"/>
                <w:lang w:val="fr-FR"/>
              </w:rPr>
              <w:t>991</w:t>
            </w:r>
          </w:p>
        </w:tc>
        <w:tc>
          <w:tcPr>
            <w:tcW w:w="890" w:type="dxa"/>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58</w:t>
            </w:r>
            <w:r w:rsidR="007D497D">
              <w:rPr>
                <w:iCs/>
                <w:sz w:val="18"/>
                <w:szCs w:val="18"/>
                <w:lang w:val="fr-FR"/>
              </w:rPr>
              <w:t xml:space="preserve"> </w:t>
            </w:r>
            <w:r w:rsidRPr="007D497D">
              <w:rPr>
                <w:iCs/>
                <w:sz w:val="18"/>
                <w:szCs w:val="18"/>
                <w:lang w:val="fr-FR"/>
              </w:rPr>
              <w:t>578</w:t>
            </w:r>
          </w:p>
        </w:tc>
        <w:tc>
          <w:tcPr>
            <w:tcW w:w="889" w:type="dxa"/>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57</w:t>
            </w:r>
            <w:r w:rsidR="007D497D">
              <w:rPr>
                <w:iCs/>
                <w:sz w:val="18"/>
                <w:szCs w:val="18"/>
                <w:lang w:val="fr-FR"/>
              </w:rPr>
              <w:t xml:space="preserve"> </w:t>
            </w:r>
            <w:r w:rsidRPr="007D497D">
              <w:rPr>
                <w:iCs/>
                <w:sz w:val="18"/>
                <w:szCs w:val="18"/>
                <w:lang w:val="fr-FR"/>
              </w:rPr>
              <w:t>289</w:t>
            </w:r>
          </w:p>
        </w:tc>
        <w:tc>
          <w:tcPr>
            <w:tcW w:w="890" w:type="dxa"/>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59</w:t>
            </w:r>
            <w:r w:rsidR="007D497D">
              <w:rPr>
                <w:iCs/>
                <w:sz w:val="18"/>
                <w:szCs w:val="18"/>
                <w:lang w:val="fr-FR"/>
              </w:rPr>
              <w:t xml:space="preserve"> </w:t>
            </w:r>
            <w:r w:rsidRPr="007D497D">
              <w:rPr>
                <w:iCs/>
                <w:sz w:val="18"/>
                <w:szCs w:val="18"/>
                <w:lang w:val="fr-FR"/>
              </w:rPr>
              <w:t>176</w:t>
            </w:r>
          </w:p>
        </w:tc>
      </w:tr>
      <w:tr w:rsidR="008B7BD9" w:rsidRPr="007D497D" w:rsidTr="007D497D">
        <w:trPr>
          <w:trHeight w:val="20"/>
        </w:trPr>
        <w:tc>
          <w:tcPr>
            <w:tcW w:w="1389" w:type="dxa"/>
            <w:shd w:val="clear" w:color="auto" w:fill="auto"/>
            <w:noWrap/>
            <w:vAlign w:val="bottom"/>
          </w:tcPr>
          <w:p w:rsidR="008B7BD9" w:rsidRPr="007D497D" w:rsidRDefault="008B7BD9" w:rsidP="007D497D">
            <w:pPr>
              <w:autoSpaceDE w:val="0"/>
              <w:autoSpaceDN w:val="0"/>
              <w:adjustRightInd w:val="0"/>
              <w:spacing w:before="40" w:after="40" w:line="220" w:lineRule="exact"/>
              <w:rPr>
                <w:iCs/>
                <w:sz w:val="18"/>
                <w:szCs w:val="18"/>
                <w:lang w:val="fr-FR"/>
              </w:rPr>
            </w:pPr>
            <w:r w:rsidRPr="007D497D">
              <w:rPr>
                <w:iCs/>
                <w:sz w:val="18"/>
                <w:szCs w:val="18"/>
                <w:lang w:val="fr-FR"/>
              </w:rPr>
              <w:t>8</w:t>
            </w:r>
          </w:p>
        </w:tc>
        <w:tc>
          <w:tcPr>
            <w:tcW w:w="889" w:type="dxa"/>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60</w:t>
            </w:r>
            <w:r w:rsidR="007D497D">
              <w:rPr>
                <w:iCs/>
                <w:sz w:val="18"/>
                <w:szCs w:val="18"/>
                <w:lang w:val="fr-FR"/>
              </w:rPr>
              <w:t xml:space="preserve"> </w:t>
            </w:r>
            <w:r w:rsidRPr="007D497D">
              <w:rPr>
                <w:iCs/>
                <w:sz w:val="18"/>
                <w:szCs w:val="18"/>
                <w:lang w:val="fr-FR"/>
              </w:rPr>
              <w:t>237</w:t>
            </w:r>
          </w:p>
        </w:tc>
        <w:tc>
          <w:tcPr>
            <w:tcW w:w="890" w:type="dxa"/>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59</w:t>
            </w:r>
            <w:r w:rsidR="007D497D">
              <w:rPr>
                <w:iCs/>
                <w:sz w:val="18"/>
                <w:szCs w:val="18"/>
                <w:lang w:val="fr-FR"/>
              </w:rPr>
              <w:t xml:space="preserve"> </w:t>
            </w:r>
            <w:r w:rsidRPr="007D497D">
              <w:rPr>
                <w:iCs/>
                <w:sz w:val="18"/>
                <w:szCs w:val="18"/>
                <w:lang w:val="fr-FR"/>
              </w:rPr>
              <w:t>269</w:t>
            </w:r>
          </w:p>
        </w:tc>
        <w:tc>
          <w:tcPr>
            <w:tcW w:w="889" w:type="dxa"/>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58</w:t>
            </w:r>
            <w:r w:rsidR="007D497D">
              <w:rPr>
                <w:iCs/>
                <w:sz w:val="18"/>
                <w:szCs w:val="18"/>
                <w:lang w:val="fr-FR"/>
              </w:rPr>
              <w:t xml:space="preserve"> </w:t>
            </w:r>
            <w:r w:rsidRPr="007D497D">
              <w:rPr>
                <w:iCs/>
                <w:sz w:val="18"/>
                <w:szCs w:val="18"/>
                <w:lang w:val="fr-FR"/>
              </w:rPr>
              <w:t>778</w:t>
            </w:r>
          </w:p>
        </w:tc>
        <w:tc>
          <w:tcPr>
            <w:tcW w:w="890" w:type="dxa"/>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59</w:t>
            </w:r>
            <w:r w:rsidR="007D497D">
              <w:rPr>
                <w:iCs/>
                <w:sz w:val="18"/>
                <w:szCs w:val="18"/>
                <w:lang w:val="fr-FR"/>
              </w:rPr>
              <w:t xml:space="preserve"> </w:t>
            </w:r>
            <w:r w:rsidRPr="007D497D">
              <w:rPr>
                <w:iCs/>
                <w:sz w:val="18"/>
                <w:szCs w:val="18"/>
                <w:lang w:val="fr-FR"/>
              </w:rPr>
              <w:t>467</w:t>
            </w:r>
          </w:p>
        </w:tc>
        <w:tc>
          <w:tcPr>
            <w:tcW w:w="889" w:type="dxa"/>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58</w:t>
            </w:r>
            <w:r w:rsidR="007D497D">
              <w:rPr>
                <w:iCs/>
                <w:sz w:val="18"/>
                <w:szCs w:val="18"/>
                <w:lang w:val="fr-FR"/>
              </w:rPr>
              <w:t xml:space="preserve"> </w:t>
            </w:r>
            <w:r w:rsidRPr="007D497D">
              <w:rPr>
                <w:iCs/>
                <w:sz w:val="18"/>
                <w:szCs w:val="18"/>
                <w:lang w:val="fr-FR"/>
              </w:rPr>
              <w:t>671</w:t>
            </w:r>
          </w:p>
        </w:tc>
        <w:tc>
          <w:tcPr>
            <w:tcW w:w="890" w:type="dxa"/>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58</w:t>
            </w:r>
            <w:r w:rsidR="007D497D">
              <w:rPr>
                <w:iCs/>
                <w:sz w:val="18"/>
                <w:szCs w:val="18"/>
                <w:lang w:val="fr-FR"/>
              </w:rPr>
              <w:t xml:space="preserve"> </w:t>
            </w:r>
            <w:r w:rsidRPr="007D497D">
              <w:rPr>
                <w:iCs/>
                <w:sz w:val="18"/>
                <w:szCs w:val="18"/>
                <w:lang w:val="fr-FR"/>
              </w:rPr>
              <w:t>188</w:t>
            </w:r>
          </w:p>
        </w:tc>
        <w:tc>
          <w:tcPr>
            <w:tcW w:w="889" w:type="dxa"/>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58</w:t>
            </w:r>
            <w:r w:rsidR="007D497D">
              <w:rPr>
                <w:iCs/>
                <w:sz w:val="18"/>
                <w:szCs w:val="18"/>
                <w:lang w:val="fr-FR"/>
              </w:rPr>
              <w:t xml:space="preserve"> </w:t>
            </w:r>
            <w:r w:rsidRPr="007D497D">
              <w:rPr>
                <w:iCs/>
                <w:sz w:val="18"/>
                <w:szCs w:val="18"/>
                <w:lang w:val="fr-FR"/>
              </w:rPr>
              <w:t>814</w:t>
            </w:r>
          </w:p>
        </w:tc>
        <w:tc>
          <w:tcPr>
            <w:tcW w:w="890" w:type="dxa"/>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57</w:t>
            </w:r>
            <w:r w:rsidR="007D497D">
              <w:rPr>
                <w:iCs/>
                <w:sz w:val="18"/>
                <w:szCs w:val="18"/>
                <w:lang w:val="fr-FR"/>
              </w:rPr>
              <w:t xml:space="preserve"> </w:t>
            </w:r>
            <w:r w:rsidRPr="007D497D">
              <w:rPr>
                <w:iCs/>
                <w:sz w:val="18"/>
                <w:szCs w:val="18"/>
                <w:lang w:val="fr-FR"/>
              </w:rPr>
              <w:t>482</w:t>
            </w:r>
          </w:p>
        </w:tc>
      </w:tr>
      <w:tr w:rsidR="008B7BD9" w:rsidRPr="007D497D" w:rsidTr="007D497D">
        <w:trPr>
          <w:trHeight w:val="20"/>
        </w:trPr>
        <w:tc>
          <w:tcPr>
            <w:tcW w:w="1389" w:type="dxa"/>
            <w:shd w:val="clear" w:color="auto" w:fill="auto"/>
            <w:noWrap/>
            <w:vAlign w:val="bottom"/>
          </w:tcPr>
          <w:p w:rsidR="008B7BD9" w:rsidRPr="007D497D" w:rsidRDefault="008B7BD9" w:rsidP="007D497D">
            <w:pPr>
              <w:autoSpaceDE w:val="0"/>
              <w:autoSpaceDN w:val="0"/>
              <w:adjustRightInd w:val="0"/>
              <w:spacing w:before="40" w:after="40" w:line="220" w:lineRule="exact"/>
              <w:rPr>
                <w:iCs/>
                <w:sz w:val="18"/>
                <w:szCs w:val="18"/>
                <w:lang w:val="fr-FR"/>
              </w:rPr>
            </w:pPr>
            <w:r w:rsidRPr="007D497D">
              <w:rPr>
                <w:iCs/>
                <w:sz w:val="18"/>
                <w:szCs w:val="18"/>
                <w:lang w:val="fr-FR"/>
              </w:rPr>
              <w:t>9</w:t>
            </w:r>
          </w:p>
        </w:tc>
        <w:tc>
          <w:tcPr>
            <w:tcW w:w="889" w:type="dxa"/>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62</w:t>
            </w:r>
            <w:r w:rsidR="007D497D">
              <w:rPr>
                <w:iCs/>
                <w:sz w:val="18"/>
                <w:szCs w:val="18"/>
                <w:lang w:val="fr-FR"/>
              </w:rPr>
              <w:t xml:space="preserve"> </w:t>
            </w:r>
            <w:r w:rsidRPr="007D497D">
              <w:rPr>
                <w:iCs/>
                <w:sz w:val="18"/>
                <w:szCs w:val="18"/>
                <w:lang w:val="fr-FR"/>
              </w:rPr>
              <w:t>018</w:t>
            </w:r>
          </w:p>
        </w:tc>
        <w:tc>
          <w:tcPr>
            <w:tcW w:w="890" w:type="dxa"/>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60</w:t>
            </w:r>
            <w:r w:rsidR="007D497D">
              <w:rPr>
                <w:iCs/>
                <w:sz w:val="18"/>
                <w:szCs w:val="18"/>
                <w:lang w:val="fr-FR"/>
              </w:rPr>
              <w:t xml:space="preserve"> </w:t>
            </w:r>
            <w:r w:rsidRPr="007D497D">
              <w:rPr>
                <w:iCs/>
                <w:sz w:val="18"/>
                <w:szCs w:val="18"/>
                <w:lang w:val="fr-FR"/>
              </w:rPr>
              <w:t>246</w:t>
            </w:r>
          </w:p>
        </w:tc>
        <w:tc>
          <w:tcPr>
            <w:tcW w:w="889" w:type="dxa"/>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59</w:t>
            </w:r>
            <w:r w:rsidR="007D497D">
              <w:rPr>
                <w:iCs/>
                <w:sz w:val="18"/>
                <w:szCs w:val="18"/>
                <w:lang w:val="fr-FR"/>
              </w:rPr>
              <w:t xml:space="preserve"> </w:t>
            </w:r>
            <w:r w:rsidRPr="007D497D">
              <w:rPr>
                <w:iCs/>
                <w:sz w:val="18"/>
                <w:szCs w:val="18"/>
                <w:lang w:val="fr-FR"/>
              </w:rPr>
              <w:t>996</w:t>
            </w:r>
          </w:p>
        </w:tc>
        <w:tc>
          <w:tcPr>
            <w:tcW w:w="890" w:type="dxa"/>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59</w:t>
            </w:r>
            <w:r w:rsidR="007D497D">
              <w:rPr>
                <w:iCs/>
                <w:sz w:val="18"/>
                <w:szCs w:val="18"/>
                <w:lang w:val="fr-FR"/>
              </w:rPr>
              <w:t xml:space="preserve"> </w:t>
            </w:r>
            <w:r w:rsidRPr="007D497D">
              <w:rPr>
                <w:iCs/>
                <w:sz w:val="18"/>
                <w:szCs w:val="18"/>
                <w:lang w:val="fr-FR"/>
              </w:rPr>
              <w:t>593</w:t>
            </w:r>
          </w:p>
        </w:tc>
        <w:tc>
          <w:tcPr>
            <w:tcW w:w="889" w:type="dxa"/>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59</w:t>
            </w:r>
            <w:r w:rsidR="007D497D">
              <w:rPr>
                <w:iCs/>
                <w:sz w:val="18"/>
                <w:szCs w:val="18"/>
                <w:lang w:val="fr-FR"/>
              </w:rPr>
              <w:t xml:space="preserve"> </w:t>
            </w:r>
            <w:r w:rsidRPr="007D497D">
              <w:rPr>
                <w:iCs/>
                <w:sz w:val="18"/>
                <w:szCs w:val="18"/>
                <w:lang w:val="fr-FR"/>
              </w:rPr>
              <w:t>907</w:t>
            </w:r>
          </w:p>
        </w:tc>
        <w:tc>
          <w:tcPr>
            <w:tcW w:w="890" w:type="dxa"/>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58</w:t>
            </w:r>
            <w:r w:rsidR="007D497D">
              <w:rPr>
                <w:iCs/>
                <w:sz w:val="18"/>
                <w:szCs w:val="18"/>
                <w:lang w:val="fr-FR"/>
              </w:rPr>
              <w:t xml:space="preserve"> </w:t>
            </w:r>
            <w:r w:rsidRPr="007D497D">
              <w:rPr>
                <w:iCs/>
                <w:sz w:val="18"/>
                <w:szCs w:val="18"/>
                <w:lang w:val="fr-FR"/>
              </w:rPr>
              <w:t>953</w:t>
            </w:r>
          </w:p>
        </w:tc>
        <w:tc>
          <w:tcPr>
            <w:tcW w:w="889" w:type="dxa"/>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58</w:t>
            </w:r>
            <w:r w:rsidR="007D497D">
              <w:rPr>
                <w:iCs/>
                <w:sz w:val="18"/>
                <w:szCs w:val="18"/>
                <w:lang w:val="fr-FR"/>
              </w:rPr>
              <w:t xml:space="preserve"> </w:t>
            </w:r>
            <w:r w:rsidRPr="007D497D">
              <w:rPr>
                <w:iCs/>
                <w:sz w:val="18"/>
                <w:szCs w:val="18"/>
                <w:lang w:val="fr-FR"/>
              </w:rPr>
              <w:t>474</w:t>
            </w:r>
          </w:p>
        </w:tc>
        <w:tc>
          <w:tcPr>
            <w:tcW w:w="890" w:type="dxa"/>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59</w:t>
            </w:r>
            <w:r w:rsidR="007D497D">
              <w:rPr>
                <w:iCs/>
                <w:sz w:val="18"/>
                <w:szCs w:val="18"/>
                <w:lang w:val="fr-FR"/>
              </w:rPr>
              <w:t xml:space="preserve"> </w:t>
            </w:r>
            <w:r w:rsidRPr="007D497D">
              <w:rPr>
                <w:iCs/>
                <w:sz w:val="18"/>
                <w:szCs w:val="18"/>
                <w:lang w:val="fr-FR"/>
              </w:rPr>
              <w:t>100</w:t>
            </w:r>
          </w:p>
        </w:tc>
      </w:tr>
      <w:tr w:rsidR="008B7BD9" w:rsidRPr="007D497D" w:rsidTr="007D497D">
        <w:trPr>
          <w:trHeight w:val="20"/>
        </w:trPr>
        <w:tc>
          <w:tcPr>
            <w:tcW w:w="1389" w:type="dxa"/>
            <w:shd w:val="clear" w:color="auto" w:fill="auto"/>
            <w:noWrap/>
            <w:vAlign w:val="bottom"/>
          </w:tcPr>
          <w:p w:rsidR="008B7BD9" w:rsidRPr="007D497D" w:rsidRDefault="008B7BD9" w:rsidP="007D497D">
            <w:pPr>
              <w:autoSpaceDE w:val="0"/>
              <w:autoSpaceDN w:val="0"/>
              <w:adjustRightInd w:val="0"/>
              <w:spacing w:before="40" w:after="40" w:line="220" w:lineRule="exact"/>
              <w:rPr>
                <w:iCs/>
                <w:sz w:val="18"/>
                <w:szCs w:val="18"/>
                <w:lang w:val="fr-FR"/>
              </w:rPr>
            </w:pPr>
            <w:r w:rsidRPr="007D497D">
              <w:rPr>
                <w:iCs/>
                <w:sz w:val="18"/>
                <w:szCs w:val="18"/>
                <w:lang w:val="fr-FR"/>
              </w:rPr>
              <w:t>10</w:t>
            </w:r>
          </w:p>
        </w:tc>
        <w:tc>
          <w:tcPr>
            <w:tcW w:w="889" w:type="dxa"/>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60</w:t>
            </w:r>
            <w:r w:rsidR="007D497D">
              <w:rPr>
                <w:iCs/>
                <w:sz w:val="18"/>
                <w:szCs w:val="18"/>
                <w:lang w:val="fr-FR"/>
              </w:rPr>
              <w:t xml:space="preserve"> </w:t>
            </w:r>
            <w:r w:rsidRPr="007D497D">
              <w:rPr>
                <w:iCs/>
                <w:sz w:val="18"/>
                <w:szCs w:val="18"/>
                <w:lang w:val="fr-FR"/>
              </w:rPr>
              <w:t>747</w:t>
            </w:r>
          </w:p>
        </w:tc>
        <w:tc>
          <w:tcPr>
            <w:tcW w:w="890" w:type="dxa"/>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62</w:t>
            </w:r>
            <w:r w:rsidR="007D497D">
              <w:rPr>
                <w:iCs/>
                <w:sz w:val="18"/>
                <w:szCs w:val="18"/>
                <w:lang w:val="fr-FR"/>
              </w:rPr>
              <w:t xml:space="preserve"> </w:t>
            </w:r>
            <w:r w:rsidRPr="007D497D">
              <w:rPr>
                <w:iCs/>
                <w:sz w:val="18"/>
                <w:szCs w:val="18"/>
                <w:lang w:val="fr-FR"/>
              </w:rPr>
              <w:t>024</w:t>
            </w:r>
          </w:p>
        </w:tc>
        <w:tc>
          <w:tcPr>
            <w:tcW w:w="889" w:type="dxa"/>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61</w:t>
            </w:r>
            <w:r w:rsidR="007D497D">
              <w:rPr>
                <w:iCs/>
                <w:sz w:val="18"/>
                <w:szCs w:val="18"/>
                <w:lang w:val="fr-FR"/>
              </w:rPr>
              <w:t xml:space="preserve"> </w:t>
            </w:r>
            <w:r w:rsidRPr="007D497D">
              <w:rPr>
                <w:iCs/>
                <w:sz w:val="18"/>
                <w:szCs w:val="18"/>
                <w:lang w:val="fr-FR"/>
              </w:rPr>
              <w:t>032</w:t>
            </w:r>
          </w:p>
        </w:tc>
        <w:tc>
          <w:tcPr>
            <w:tcW w:w="890" w:type="dxa"/>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61</w:t>
            </w:r>
            <w:r w:rsidR="007D497D">
              <w:rPr>
                <w:iCs/>
                <w:sz w:val="18"/>
                <w:szCs w:val="18"/>
                <w:lang w:val="fr-FR"/>
              </w:rPr>
              <w:t xml:space="preserve"> </w:t>
            </w:r>
            <w:r w:rsidRPr="007D497D">
              <w:rPr>
                <w:iCs/>
                <w:sz w:val="18"/>
                <w:szCs w:val="18"/>
                <w:lang w:val="fr-FR"/>
              </w:rPr>
              <w:t>246</w:t>
            </w:r>
          </w:p>
        </w:tc>
        <w:tc>
          <w:tcPr>
            <w:tcW w:w="889" w:type="dxa"/>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60</w:t>
            </w:r>
            <w:r w:rsidR="007D497D">
              <w:rPr>
                <w:iCs/>
                <w:sz w:val="18"/>
                <w:szCs w:val="18"/>
                <w:lang w:val="fr-FR"/>
              </w:rPr>
              <w:t xml:space="preserve"> </w:t>
            </w:r>
            <w:r w:rsidRPr="007D497D">
              <w:rPr>
                <w:iCs/>
                <w:sz w:val="18"/>
                <w:szCs w:val="18"/>
                <w:lang w:val="fr-FR"/>
              </w:rPr>
              <w:t>194</w:t>
            </w:r>
          </w:p>
        </w:tc>
        <w:tc>
          <w:tcPr>
            <w:tcW w:w="890" w:type="dxa"/>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60</w:t>
            </w:r>
            <w:r w:rsidR="007D497D">
              <w:rPr>
                <w:iCs/>
                <w:sz w:val="18"/>
                <w:szCs w:val="18"/>
                <w:lang w:val="fr-FR"/>
              </w:rPr>
              <w:t xml:space="preserve"> </w:t>
            </w:r>
            <w:r w:rsidRPr="007D497D">
              <w:rPr>
                <w:iCs/>
                <w:sz w:val="18"/>
                <w:szCs w:val="18"/>
                <w:lang w:val="fr-FR"/>
              </w:rPr>
              <w:t>349</w:t>
            </w:r>
          </w:p>
        </w:tc>
        <w:tc>
          <w:tcPr>
            <w:tcW w:w="889" w:type="dxa"/>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59</w:t>
            </w:r>
            <w:r w:rsidR="007D497D">
              <w:rPr>
                <w:iCs/>
                <w:sz w:val="18"/>
                <w:szCs w:val="18"/>
                <w:lang w:val="fr-FR"/>
              </w:rPr>
              <w:t xml:space="preserve"> </w:t>
            </w:r>
            <w:r w:rsidRPr="007D497D">
              <w:rPr>
                <w:iCs/>
                <w:sz w:val="18"/>
                <w:szCs w:val="18"/>
                <w:lang w:val="fr-FR"/>
              </w:rPr>
              <w:t>483</w:t>
            </w:r>
          </w:p>
        </w:tc>
        <w:tc>
          <w:tcPr>
            <w:tcW w:w="890" w:type="dxa"/>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58</w:t>
            </w:r>
            <w:r w:rsidR="007D497D">
              <w:rPr>
                <w:iCs/>
                <w:sz w:val="18"/>
                <w:szCs w:val="18"/>
                <w:lang w:val="fr-FR"/>
              </w:rPr>
              <w:t xml:space="preserve"> </w:t>
            </w:r>
            <w:r w:rsidRPr="007D497D">
              <w:rPr>
                <w:iCs/>
                <w:sz w:val="18"/>
                <w:szCs w:val="18"/>
                <w:lang w:val="fr-FR"/>
              </w:rPr>
              <w:t>956</w:t>
            </w:r>
          </w:p>
        </w:tc>
      </w:tr>
      <w:tr w:rsidR="008B7BD9" w:rsidRPr="007D497D" w:rsidTr="007D497D">
        <w:trPr>
          <w:trHeight w:val="20"/>
        </w:trPr>
        <w:tc>
          <w:tcPr>
            <w:tcW w:w="1389" w:type="dxa"/>
            <w:shd w:val="clear" w:color="auto" w:fill="auto"/>
            <w:noWrap/>
            <w:vAlign w:val="bottom"/>
          </w:tcPr>
          <w:p w:rsidR="008B7BD9" w:rsidRPr="007D497D" w:rsidRDefault="008B7BD9" w:rsidP="007D497D">
            <w:pPr>
              <w:autoSpaceDE w:val="0"/>
              <w:autoSpaceDN w:val="0"/>
              <w:adjustRightInd w:val="0"/>
              <w:spacing w:before="40" w:after="40" w:line="220" w:lineRule="exact"/>
              <w:rPr>
                <w:iCs/>
                <w:sz w:val="18"/>
                <w:szCs w:val="18"/>
                <w:lang w:val="fr-FR"/>
              </w:rPr>
            </w:pPr>
            <w:r w:rsidRPr="007D497D">
              <w:rPr>
                <w:iCs/>
                <w:sz w:val="18"/>
                <w:szCs w:val="18"/>
                <w:lang w:val="fr-FR"/>
              </w:rPr>
              <w:t>11</w:t>
            </w:r>
          </w:p>
        </w:tc>
        <w:tc>
          <w:tcPr>
            <w:tcW w:w="889" w:type="dxa"/>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58</w:t>
            </w:r>
            <w:r w:rsidR="007D497D">
              <w:rPr>
                <w:iCs/>
                <w:sz w:val="18"/>
                <w:szCs w:val="18"/>
                <w:lang w:val="fr-FR"/>
              </w:rPr>
              <w:t xml:space="preserve"> </w:t>
            </w:r>
            <w:r w:rsidRPr="007D497D">
              <w:rPr>
                <w:iCs/>
                <w:sz w:val="18"/>
                <w:szCs w:val="18"/>
                <w:lang w:val="fr-FR"/>
              </w:rPr>
              <w:t>505</w:t>
            </w:r>
          </w:p>
        </w:tc>
        <w:tc>
          <w:tcPr>
            <w:tcW w:w="890" w:type="dxa"/>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60</w:t>
            </w:r>
            <w:r w:rsidR="007D497D">
              <w:rPr>
                <w:iCs/>
                <w:sz w:val="18"/>
                <w:szCs w:val="18"/>
                <w:lang w:val="fr-FR"/>
              </w:rPr>
              <w:t xml:space="preserve"> </w:t>
            </w:r>
            <w:r w:rsidRPr="007D497D">
              <w:rPr>
                <w:iCs/>
                <w:sz w:val="18"/>
                <w:szCs w:val="18"/>
                <w:lang w:val="fr-FR"/>
              </w:rPr>
              <w:t>477</w:t>
            </w:r>
          </w:p>
        </w:tc>
        <w:tc>
          <w:tcPr>
            <w:tcW w:w="889" w:type="dxa"/>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62</w:t>
            </w:r>
            <w:r w:rsidR="007D497D">
              <w:rPr>
                <w:iCs/>
                <w:sz w:val="18"/>
                <w:szCs w:val="18"/>
                <w:lang w:val="fr-FR"/>
              </w:rPr>
              <w:t xml:space="preserve"> </w:t>
            </w:r>
            <w:r w:rsidRPr="007D497D">
              <w:rPr>
                <w:iCs/>
                <w:sz w:val="18"/>
                <w:szCs w:val="18"/>
                <w:lang w:val="fr-FR"/>
              </w:rPr>
              <w:t>539</w:t>
            </w:r>
          </w:p>
        </w:tc>
        <w:tc>
          <w:tcPr>
            <w:tcW w:w="890" w:type="dxa"/>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61</w:t>
            </w:r>
            <w:r w:rsidR="007D497D">
              <w:rPr>
                <w:iCs/>
                <w:sz w:val="18"/>
                <w:szCs w:val="18"/>
                <w:lang w:val="fr-FR"/>
              </w:rPr>
              <w:t xml:space="preserve"> </w:t>
            </w:r>
            <w:r w:rsidRPr="007D497D">
              <w:rPr>
                <w:iCs/>
                <w:sz w:val="18"/>
                <w:szCs w:val="18"/>
                <w:lang w:val="fr-FR"/>
              </w:rPr>
              <w:t>431</w:t>
            </w:r>
          </w:p>
        </w:tc>
        <w:tc>
          <w:tcPr>
            <w:tcW w:w="889" w:type="dxa"/>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61</w:t>
            </w:r>
            <w:r w:rsidR="007D497D">
              <w:rPr>
                <w:iCs/>
                <w:sz w:val="18"/>
                <w:szCs w:val="18"/>
                <w:lang w:val="fr-FR"/>
              </w:rPr>
              <w:t xml:space="preserve"> </w:t>
            </w:r>
            <w:r w:rsidRPr="007D497D">
              <w:rPr>
                <w:iCs/>
                <w:sz w:val="18"/>
                <w:szCs w:val="18"/>
                <w:lang w:val="fr-FR"/>
              </w:rPr>
              <w:t>013</w:t>
            </w:r>
          </w:p>
        </w:tc>
        <w:tc>
          <w:tcPr>
            <w:tcW w:w="890" w:type="dxa"/>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60</w:t>
            </w:r>
            <w:r w:rsidR="007D497D">
              <w:rPr>
                <w:iCs/>
                <w:sz w:val="18"/>
                <w:szCs w:val="18"/>
                <w:lang w:val="fr-FR"/>
              </w:rPr>
              <w:t xml:space="preserve"> </w:t>
            </w:r>
            <w:r w:rsidRPr="007D497D">
              <w:rPr>
                <w:iCs/>
                <w:sz w:val="18"/>
                <w:szCs w:val="18"/>
                <w:lang w:val="fr-FR"/>
              </w:rPr>
              <w:t>095</w:t>
            </w:r>
          </w:p>
        </w:tc>
        <w:tc>
          <w:tcPr>
            <w:tcW w:w="889" w:type="dxa"/>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60</w:t>
            </w:r>
            <w:r w:rsidR="007D497D">
              <w:rPr>
                <w:iCs/>
                <w:sz w:val="18"/>
                <w:szCs w:val="18"/>
                <w:lang w:val="fr-FR"/>
              </w:rPr>
              <w:t xml:space="preserve"> </w:t>
            </w:r>
            <w:r w:rsidRPr="007D497D">
              <w:rPr>
                <w:iCs/>
                <w:sz w:val="18"/>
                <w:szCs w:val="18"/>
                <w:lang w:val="fr-FR"/>
              </w:rPr>
              <w:t>317</w:t>
            </w:r>
          </w:p>
        </w:tc>
        <w:tc>
          <w:tcPr>
            <w:tcW w:w="890" w:type="dxa"/>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59</w:t>
            </w:r>
            <w:r w:rsidR="007D497D">
              <w:rPr>
                <w:iCs/>
                <w:sz w:val="18"/>
                <w:szCs w:val="18"/>
                <w:lang w:val="fr-FR"/>
              </w:rPr>
              <w:t xml:space="preserve"> </w:t>
            </w:r>
            <w:r w:rsidRPr="007D497D">
              <w:rPr>
                <w:iCs/>
                <w:sz w:val="18"/>
                <w:szCs w:val="18"/>
                <w:lang w:val="fr-FR"/>
              </w:rPr>
              <w:t>440</w:t>
            </w:r>
          </w:p>
        </w:tc>
      </w:tr>
      <w:tr w:rsidR="008B7BD9" w:rsidRPr="007D497D" w:rsidTr="007D497D">
        <w:trPr>
          <w:trHeight w:val="20"/>
        </w:trPr>
        <w:tc>
          <w:tcPr>
            <w:tcW w:w="1389" w:type="dxa"/>
            <w:shd w:val="clear" w:color="auto" w:fill="auto"/>
            <w:noWrap/>
            <w:vAlign w:val="bottom"/>
          </w:tcPr>
          <w:p w:rsidR="008B7BD9" w:rsidRPr="007D497D" w:rsidRDefault="008B7BD9" w:rsidP="007D497D">
            <w:pPr>
              <w:autoSpaceDE w:val="0"/>
              <w:autoSpaceDN w:val="0"/>
              <w:adjustRightInd w:val="0"/>
              <w:spacing w:before="40" w:after="40" w:line="220" w:lineRule="exact"/>
              <w:rPr>
                <w:iCs/>
                <w:sz w:val="18"/>
                <w:szCs w:val="18"/>
                <w:lang w:val="fr-FR"/>
              </w:rPr>
            </w:pPr>
            <w:r w:rsidRPr="007D497D">
              <w:rPr>
                <w:iCs/>
                <w:sz w:val="18"/>
                <w:szCs w:val="18"/>
                <w:lang w:val="fr-FR"/>
              </w:rPr>
              <w:t>12</w:t>
            </w:r>
          </w:p>
        </w:tc>
        <w:tc>
          <w:tcPr>
            <w:tcW w:w="889" w:type="dxa"/>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57</w:t>
            </w:r>
            <w:r w:rsidR="007D497D">
              <w:rPr>
                <w:iCs/>
                <w:sz w:val="18"/>
                <w:szCs w:val="18"/>
                <w:lang w:val="fr-FR"/>
              </w:rPr>
              <w:t xml:space="preserve"> </w:t>
            </w:r>
            <w:r w:rsidRPr="007D497D">
              <w:rPr>
                <w:iCs/>
                <w:sz w:val="18"/>
                <w:szCs w:val="18"/>
                <w:lang w:val="fr-FR"/>
              </w:rPr>
              <w:t>598</w:t>
            </w:r>
          </w:p>
        </w:tc>
        <w:tc>
          <w:tcPr>
            <w:tcW w:w="890" w:type="dxa"/>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58</w:t>
            </w:r>
            <w:r w:rsidR="007D497D">
              <w:rPr>
                <w:iCs/>
                <w:sz w:val="18"/>
                <w:szCs w:val="18"/>
                <w:lang w:val="fr-FR"/>
              </w:rPr>
              <w:t xml:space="preserve"> </w:t>
            </w:r>
            <w:r w:rsidRPr="007D497D">
              <w:rPr>
                <w:iCs/>
                <w:sz w:val="18"/>
                <w:szCs w:val="18"/>
                <w:lang w:val="fr-FR"/>
              </w:rPr>
              <w:t>632</w:t>
            </w:r>
          </w:p>
        </w:tc>
        <w:tc>
          <w:tcPr>
            <w:tcW w:w="889" w:type="dxa"/>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61</w:t>
            </w:r>
            <w:r w:rsidR="007D497D">
              <w:rPr>
                <w:iCs/>
                <w:sz w:val="18"/>
                <w:szCs w:val="18"/>
                <w:lang w:val="fr-FR"/>
              </w:rPr>
              <w:t xml:space="preserve"> </w:t>
            </w:r>
            <w:r w:rsidRPr="007D497D">
              <w:rPr>
                <w:iCs/>
                <w:sz w:val="18"/>
                <w:szCs w:val="18"/>
                <w:lang w:val="fr-FR"/>
              </w:rPr>
              <w:t>271</w:t>
            </w:r>
          </w:p>
        </w:tc>
        <w:tc>
          <w:tcPr>
            <w:tcW w:w="890" w:type="dxa"/>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63</w:t>
            </w:r>
            <w:r w:rsidR="007D497D">
              <w:rPr>
                <w:iCs/>
                <w:sz w:val="18"/>
                <w:szCs w:val="18"/>
                <w:lang w:val="fr-FR"/>
              </w:rPr>
              <w:t xml:space="preserve"> </w:t>
            </w:r>
            <w:r w:rsidRPr="007D497D">
              <w:rPr>
                <w:iCs/>
                <w:sz w:val="18"/>
                <w:szCs w:val="18"/>
                <w:lang w:val="fr-FR"/>
              </w:rPr>
              <w:t>196</w:t>
            </w:r>
          </w:p>
        </w:tc>
        <w:tc>
          <w:tcPr>
            <w:tcW w:w="889" w:type="dxa"/>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62</w:t>
            </w:r>
            <w:r w:rsidR="007D497D">
              <w:rPr>
                <w:iCs/>
                <w:sz w:val="18"/>
                <w:szCs w:val="18"/>
                <w:lang w:val="fr-FR"/>
              </w:rPr>
              <w:t xml:space="preserve"> </w:t>
            </w:r>
            <w:r w:rsidRPr="007D497D">
              <w:rPr>
                <w:iCs/>
                <w:sz w:val="18"/>
                <w:szCs w:val="18"/>
                <w:lang w:val="fr-FR"/>
              </w:rPr>
              <w:t>046</w:t>
            </w:r>
          </w:p>
        </w:tc>
        <w:tc>
          <w:tcPr>
            <w:tcW w:w="890" w:type="dxa"/>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61</w:t>
            </w:r>
            <w:r w:rsidR="007D497D">
              <w:rPr>
                <w:iCs/>
                <w:sz w:val="18"/>
                <w:szCs w:val="18"/>
                <w:lang w:val="fr-FR"/>
              </w:rPr>
              <w:t xml:space="preserve"> </w:t>
            </w:r>
            <w:r w:rsidRPr="007D497D">
              <w:rPr>
                <w:iCs/>
                <w:sz w:val="18"/>
                <w:szCs w:val="18"/>
                <w:lang w:val="fr-FR"/>
              </w:rPr>
              <w:t>540</w:t>
            </w:r>
          </w:p>
        </w:tc>
        <w:tc>
          <w:tcPr>
            <w:tcW w:w="889" w:type="dxa"/>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60</w:t>
            </w:r>
            <w:r w:rsidR="007D497D">
              <w:rPr>
                <w:iCs/>
                <w:sz w:val="18"/>
                <w:szCs w:val="18"/>
                <w:lang w:val="fr-FR"/>
              </w:rPr>
              <w:t xml:space="preserve"> </w:t>
            </w:r>
            <w:r w:rsidRPr="007D497D">
              <w:rPr>
                <w:iCs/>
                <w:sz w:val="18"/>
                <w:szCs w:val="18"/>
                <w:lang w:val="fr-FR"/>
              </w:rPr>
              <w:t>495</w:t>
            </w:r>
          </w:p>
        </w:tc>
        <w:tc>
          <w:tcPr>
            <w:tcW w:w="890" w:type="dxa"/>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60</w:t>
            </w:r>
            <w:r w:rsidR="007D497D">
              <w:rPr>
                <w:iCs/>
                <w:sz w:val="18"/>
                <w:szCs w:val="18"/>
                <w:lang w:val="fr-FR"/>
              </w:rPr>
              <w:t xml:space="preserve"> </w:t>
            </w:r>
            <w:r w:rsidRPr="007D497D">
              <w:rPr>
                <w:iCs/>
                <w:sz w:val="18"/>
                <w:szCs w:val="18"/>
                <w:lang w:val="fr-FR"/>
              </w:rPr>
              <w:t>627</w:t>
            </w:r>
          </w:p>
        </w:tc>
      </w:tr>
      <w:tr w:rsidR="008B7BD9" w:rsidRPr="007D497D" w:rsidTr="007D497D">
        <w:trPr>
          <w:trHeight w:val="20"/>
        </w:trPr>
        <w:tc>
          <w:tcPr>
            <w:tcW w:w="1389" w:type="dxa"/>
            <w:shd w:val="clear" w:color="auto" w:fill="auto"/>
            <w:noWrap/>
            <w:vAlign w:val="bottom"/>
          </w:tcPr>
          <w:p w:rsidR="008B7BD9" w:rsidRPr="007D497D" w:rsidRDefault="008B7BD9" w:rsidP="007D497D">
            <w:pPr>
              <w:autoSpaceDE w:val="0"/>
              <w:autoSpaceDN w:val="0"/>
              <w:adjustRightInd w:val="0"/>
              <w:spacing w:before="40" w:after="40" w:line="220" w:lineRule="exact"/>
              <w:rPr>
                <w:iCs/>
                <w:sz w:val="18"/>
                <w:szCs w:val="18"/>
                <w:lang w:val="fr-FR"/>
              </w:rPr>
            </w:pPr>
            <w:r w:rsidRPr="007D497D">
              <w:rPr>
                <w:iCs/>
                <w:sz w:val="18"/>
                <w:szCs w:val="18"/>
                <w:lang w:val="fr-FR"/>
              </w:rPr>
              <w:t>13</w:t>
            </w:r>
          </w:p>
        </w:tc>
        <w:tc>
          <w:tcPr>
            <w:tcW w:w="889" w:type="dxa"/>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54</w:t>
            </w:r>
            <w:r w:rsidR="007D497D">
              <w:rPr>
                <w:iCs/>
                <w:sz w:val="18"/>
                <w:szCs w:val="18"/>
                <w:lang w:val="fr-FR"/>
              </w:rPr>
              <w:t xml:space="preserve"> </w:t>
            </w:r>
            <w:r w:rsidRPr="007D497D">
              <w:rPr>
                <w:iCs/>
                <w:sz w:val="18"/>
                <w:szCs w:val="18"/>
                <w:lang w:val="fr-FR"/>
              </w:rPr>
              <w:t>823</w:t>
            </w:r>
          </w:p>
        </w:tc>
        <w:tc>
          <w:tcPr>
            <w:tcW w:w="890" w:type="dxa"/>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57</w:t>
            </w:r>
            <w:r w:rsidR="007D497D">
              <w:rPr>
                <w:iCs/>
                <w:sz w:val="18"/>
                <w:szCs w:val="18"/>
                <w:lang w:val="fr-FR"/>
              </w:rPr>
              <w:t xml:space="preserve"> </w:t>
            </w:r>
            <w:r w:rsidRPr="007D497D">
              <w:rPr>
                <w:iCs/>
                <w:sz w:val="18"/>
                <w:szCs w:val="18"/>
                <w:lang w:val="fr-FR"/>
              </w:rPr>
              <w:t>372</w:t>
            </w:r>
          </w:p>
        </w:tc>
        <w:tc>
          <w:tcPr>
            <w:tcW w:w="889" w:type="dxa"/>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58</w:t>
            </w:r>
            <w:r w:rsidR="007D497D">
              <w:rPr>
                <w:iCs/>
                <w:sz w:val="18"/>
                <w:szCs w:val="18"/>
                <w:lang w:val="fr-FR"/>
              </w:rPr>
              <w:t xml:space="preserve"> </w:t>
            </w:r>
            <w:r w:rsidRPr="007D497D">
              <w:rPr>
                <w:iCs/>
                <w:sz w:val="18"/>
                <w:szCs w:val="18"/>
                <w:lang w:val="fr-FR"/>
              </w:rPr>
              <w:t>675</w:t>
            </w:r>
          </w:p>
        </w:tc>
        <w:tc>
          <w:tcPr>
            <w:tcW w:w="890" w:type="dxa"/>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61</w:t>
            </w:r>
            <w:r w:rsidR="007D497D">
              <w:rPr>
                <w:iCs/>
                <w:sz w:val="18"/>
                <w:szCs w:val="18"/>
                <w:lang w:val="fr-FR"/>
              </w:rPr>
              <w:t xml:space="preserve"> </w:t>
            </w:r>
            <w:r w:rsidRPr="007D497D">
              <w:rPr>
                <w:iCs/>
                <w:sz w:val="18"/>
                <w:szCs w:val="18"/>
                <w:lang w:val="fr-FR"/>
              </w:rPr>
              <w:t>586</w:t>
            </w:r>
          </w:p>
        </w:tc>
        <w:tc>
          <w:tcPr>
            <w:tcW w:w="889" w:type="dxa"/>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63</w:t>
            </w:r>
            <w:r w:rsidR="007D497D">
              <w:rPr>
                <w:iCs/>
                <w:sz w:val="18"/>
                <w:szCs w:val="18"/>
                <w:lang w:val="fr-FR"/>
              </w:rPr>
              <w:t xml:space="preserve"> </w:t>
            </w:r>
            <w:r w:rsidRPr="007D497D">
              <w:rPr>
                <w:iCs/>
                <w:sz w:val="18"/>
                <w:szCs w:val="18"/>
                <w:lang w:val="fr-FR"/>
              </w:rPr>
              <w:t>565</w:t>
            </w:r>
          </w:p>
        </w:tc>
        <w:tc>
          <w:tcPr>
            <w:tcW w:w="890" w:type="dxa"/>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61</w:t>
            </w:r>
            <w:r w:rsidR="007D497D">
              <w:rPr>
                <w:iCs/>
                <w:sz w:val="18"/>
                <w:szCs w:val="18"/>
                <w:lang w:val="fr-FR"/>
              </w:rPr>
              <w:t xml:space="preserve"> </w:t>
            </w:r>
            <w:r w:rsidRPr="007D497D">
              <w:rPr>
                <w:iCs/>
                <w:sz w:val="18"/>
                <w:szCs w:val="18"/>
                <w:lang w:val="fr-FR"/>
              </w:rPr>
              <w:t>952</w:t>
            </w:r>
          </w:p>
        </w:tc>
        <w:tc>
          <w:tcPr>
            <w:tcW w:w="889" w:type="dxa"/>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61</w:t>
            </w:r>
            <w:r w:rsidR="007D497D">
              <w:rPr>
                <w:iCs/>
                <w:sz w:val="18"/>
                <w:szCs w:val="18"/>
                <w:lang w:val="fr-FR"/>
              </w:rPr>
              <w:t xml:space="preserve"> </w:t>
            </w:r>
            <w:r w:rsidRPr="007D497D">
              <w:rPr>
                <w:iCs/>
                <w:sz w:val="18"/>
                <w:szCs w:val="18"/>
                <w:lang w:val="fr-FR"/>
              </w:rPr>
              <w:t>432</w:t>
            </w:r>
          </w:p>
        </w:tc>
        <w:tc>
          <w:tcPr>
            <w:tcW w:w="890" w:type="dxa"/>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60</w:t>
            </w:r>
            <w:r w:rsidR="007D497D">
              <w:rPr>
                <w:iCs/>
                <w:sz w:val="18"/>
                <w:szCs w:val="18"/>
                <w:lang w:val="fr-FR"/>
              </w:rPr>
              <w:t xml:space="preserve"> </w:t>
            </w:r>
            <w:r w:rsidRPr="007D497D">
              <w:rPr>
                <w:iCs/>
                <w:sz w:val="18"/>
                <w:szCs w:val="18"/>
                <w:lang w:val="fr-FR"/>
              </w:rPr>
              <w:t>441</w:t>
            </w:r>
          </w:p>
        </w:tc>
      </w:tr>
      <w:tr w:rsidR="008B7BD9" w:rsidRPr="007D497D" w:rsidTr="007D497D">
        <w:trPr>
          <w:trHeight w:val="20"/>
        </w:trPr>
        <w:tc>
          <w:tcPr>
            <w:tcW w:w="1389" w:type="dxa"/>
            <w:shd w:val="clear" w:color="auto" w:fill="auto"/>
            <w:noWrap/>
            <w:vAlign w:val="bottom"/>
          </w:tcPr>
          <w:p w:rsidR="008B7BD9" w:rsidRPr="007D497D" w:rsidRDefault="008B7BD9" w:rsidP="007D497D">
            <w:pPr>
              <w:autoSpaceDE w:val="0"/>
              <w:autoSpaceDN w:val="0"/>
              <w:adjustRightInd w:val="0"/>
              <w:spacing w:before="40" w:after="40" w:line="220" w:lineRule="exact"/>
              <w:rPr>
                <w:iCs/>
                <w:sz w:val="18"/>
                <w:szCs w:val="18"/>
                <w:lang w:val="fr-FR"/>
              </w:rPr>
            </w:pPr>
            <w:r w:rsidRPr="007D497D">
              <w:rPr>
                <w:iCs/>
                <w:sz w:val="18"/>
                <w:szCs w:val="18"/>
                <w:lang w:val="fr-FR"/>
              </w:rPr>
              <w:t>14</w:t>
            </w:r>
          </w:p>
        </w:tc>
        <w:tc>
          <w:tcPr>
            <w:tcW w:w="889" w:type="dxa"/>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53</w:t>
            </w:r>
            <w:r w:rsidR="007D497D">
              <w:rPr>
                <w:iCs/>
                <w:sz w:val="18"/>
                <w:szCs w:val="18"/>
                <w:lang w:val="fr-FR"/>
              </w:rPr>
              <w:t xml:space="preserve"> </w:t>
            </w:r>
            <w:r w:rsidRPr="007D497D">
              <w:rPr>
                <w:iCs/>
                <w:sz w:val="18"/>
                <w:szCs w:val="18"/>
                <w:lang w:val="fr-FR"/>
              </w:rPr>
              <w:t>592</w:t>
            </w:r>
          </w:p>
        </w:tc>
        <w:tc>
          <w:tcPr>
            <w:tcW w:w="890" w:type="dxa"/>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54</w:t>
            </w:r>
            <w:r w:rsidR="007D497D">
              <w:rPr>
                <w:iCs/>
                <w:sz w:val="18"/>
                <w:szCs w:val="18"/>
                <w:lang w:val="fr-FR"/>
              </w:rPr>
              <w:t xml:space="preserve"> </w:t>
            </w:r>
            <w:r w:rsidRPr="007D497D">
              <w:rPr>
                <w:iCs/>
                <w:sz w:val="18"/>
                <w:szCs w:val="18"/>
                <w:lang w:val="fr-FR"/>
              </w:rPr>
              <w:t>576</w:t>
            </w:r>
          </w:p>
        </w:tc>
        <w:tc>
          <w:tcPr>
            <w:tcW w:w="889" w:type="dxa"/>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57</w:t>
            </w:r>
            <w:r w:rsidR="007D497D">
              <w:rPr>
                <w:iCs/>
                <w:sz w:val="18"/>
                <w:szCs w:val="18"/>
                <w:lang w:val="fr-FR"/>
              </w:rPr>
              <w:t xml:space="preserve"> </w:t>
            </w:r>
            <w:r w:rsidRPr="007D497D">
              <w:rPr>
                <w:iCs/>
                <w:sz w:val="18"/>
                <w:szCs w:val="18"/>
                <w:lang w:val="fr-FR"/>
              </w:rPr>
              <w:t>634</w:t>
            </w:r>
          </w:p>
        </w:tc>
        <w:tc>
          <w:tcPr>
            <w:tcW w:w="890" w:type="dxa"/>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59</w:t>
            </w:r>
            <w:r w:rsidR="007D497D">
              <w:rPr>
                <w:iCs/>
                <w:sz w:val="18"/>
                <w:szCs w:val="18"/>
                <w:lang w:val="fr-FR"/>
              </w:rPr>
              <w:t xml:space="preserve"> </w:t>
            </w:r>
            <w:r w:rsidRPr="007D497D">
              <w:rPr>
                <w:iCs/>
                <w:sz w:val="18"/>
                <w:szCs w:val="18"/>
                <w:lang w:val="fr-FR"/>
              </w:rPr>
              <w:t>061</w:t>
            </w:r>
          </w:p>
        </w:tc>
        <w:tc>
          <w:tcPr>
            <w:tcW w:w="889" w:type="dxa"/>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61</w:t>
            </w:r>
            <w:r w:rsidR="007D497D">
              <w:rPr>
                <w:iCs/>
                <w:sz w:val="18"/>
                <w:szCs w:val="18"/>
                <w:lang w:val="fr-FR"/>
              </w:rPr>
              <w:t xml:space="preserve"> </w:t>
            </w:r>
            <w:r w:rsidRPr="007D497D">
              <w:rPr>
                <w:iCs/>
                <w:sz w:val="18"/>
                <w:szCs w:val="18"/>
                <w:lang w:val="fr-FR"/>
              </w:rPr>
              <w:t>621</w:t>
            </w:r>
          </w:p>
        </w:tc>
        <w:tc>
          <w:tcPr>
            <w:tcW w:w="890" w:type="dxa"/>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63</w:t>
            </w:r>
            <w:r w:rsidR="007D497D">
              <w:rPr>
                <w:iCs/>
                <w:sz w:val="18"/>
                <w:szCs w:val="18"/>
                <w:lang w:val="fr-FR"/>
              </w:rPr>
              <w:t xml:space="preserve"> </w:t>
            </w:r>
            <w:r w:rsidRPr="007D497D">
              <w:rPr>
                <w:iCs/>
                <w:sz w:val="18"/>
                <w:szCs w:val="18"/>
                <w:lang w:val="fr-FR"/>
              </w:rPr>
              <w:t>196</w:t>
            </w:r>
          </w:p>
        </w:tc>
        <w:tc>
          <w:tcPr>
            <w:tcW w:w="889" w:type="dxa"/>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61</w:t>
            </w:r>
            <w:r w:rsidR="007D497D">
              <w:rPr>
                <w:iCs/>
                <w:sz w:val="18"/>
                <w:szCs w:val="18"/>
                <w:lang w:val="fr-FR"/>
              </w:rPr>
              <w:t xml:space="preserve"> </w:t>
            </w:r>
            <w:r w:rsidRPr="007D497D">
              <w:rPr>
                <w:iCs/>
                <w:sz w:val="18"/>
                <w:szCs w:val="18"/>
                <w:lang w:val="fr-FR"/>
              </w:rPr>
              <w:t>707</w:t>
            </w:r>
          </w:p>
        </w:tc>
        <w:tc>
          <w:tcPr>
            <w:tcW w:w="890" w:type="dxa"/>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60</w:t>
            </w:r>
            <w:r w:rsidR="007D497D">
              <w:rPr>
                <w:iCs/>
                <w:sz w:val="18"/>
                <w:szCs w:val="18"/>
                <w:lang w:val="fr-FR"/>
              </w:rPr>
              <w:t xml:space="preserve"> </w:t>
            </w:r>
            <w:r w:rsidRPr="007D497D">
              <w:rPr>
                <w:iCs/>
                <w:sz w:val="18"/>
                <w:szCs w:val="18"/>
                <w:lang w:val="fr-FR"/>
              </w:rPr>
              <w:t>977</w:t>
            </w:r>
          </w:p>
        </w:tc>
      </w:tr>
      <w:tr w:rsidR="008B7BD9" w:rsidRPr="007D497D" w:rsidTr="007D497D">
        <w:trPr>
          <w:trHeight w:val="20"/>
        </w:trPr>
        <w:tc>
          <w:tcPr>
            <w:tcW w:w="1389" w:type="dxa"/>
            <w:shd w:val="clear" w:color="auto" w:fill="auto"/>
            <w:noWrap/>
            <w:vAlign w:val="bottom"/>
          </w:tcPr>
          <w:p w:rsidR="008B7BD9" w:rsidRPr="007D497D" w:rsidRDefault="008B7BD9" w:rsidP="007D497D">
            <w:pPr>
              <w:autoSpaceDE w:val="0"/>
              <w:autoSpaceDN w:val="0"/>
              <w:adjustRightInd w:val="0"/>
              <w:spacing w:before="40" w:after="40" w:line="220" w:lineRule="exact"/>
              <w:rPr>
                <w:iCs/>
                <w:sz w:val="18"/>
                <w:szCs w:val="18"/>
                <w:lang w:val="fr-FR"/>
              </w:rPr>
            </w:pPr>
            <w:r w:rsidRPr="007D497D">
              <w:rPr>
                <w:iCs/>
                <w:sz w:val="18"/>
                <w:szCs w:val="18"/>
                <w:lang w:val="fr-FR"/>
              </w:rPr>
              <w:t>15</w:t>
            </w:r>
          </w:p>
        </w:tc>
        <w:tc>
          <w:tcPr>
            <w:tcW w:w="889" w:type="dxa"/>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50</w:t>
            </w:r>
            <w:r w:rsidR="007D497D">
              <w:rPr>
                <w:iCs/>
                <w:sz w:val="18"/>
                <w:szCs w:val="18"/>
                <w:lang w:val="fr-FR"/>
              </w:rPr>
              <w:t xml:space="preserve"> </w:t>
            </w:r>
            <w:r w:rsidRPr="007D497D">
              <w:rPr>
                <w:iCs/>
                <w:sz w:val="18"/>
                <w:szCs w:val="18"/>
                <w:lang w:val="fr-FR"/>
              </w:rPr>
              <w:t>783</w:t>
            </w:r>
          </w:p>
        </w:tc>
        <w:tc>
          <w:tcPr>
            <w:tcW w:w="890" w:type="dxa"/>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51</w:t>
            </w:r>
            <w:r w:rsidR="007D497D">
              <w:rPr>
                <w:iCs/>
                <w:sz w:val="18"/>
                <w:szCs w:val="18"/>
                <w:lang w:val="fr-FR"/>
              </w:rPr>
              <w:t xml:space="preserve"> </w:t>
            </w:r>
            <w:r w:rsidRPr="007D497D">
              <w:rPr>
                <w:iCs/>
                <w:sz w:val="18"/>
                <w:szCs w:val="18"/>
                <w:lang w:val="fr-FR"/>
              </w:rPr>
              <w:t>271</w:t>
            </w:r>
          </w:p>
        </w:tc>
        <w:tc>
          <w:tcPr>
            <w:tcW w:w="889" w:type="dxa"/>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52</w:t>
            </w:r>
            <w:r w:rsidR="007D497D">
              <w:rPr>
                <w:iCs/>
                <w:sz w:val="18"/>
                <w:szCs w:val="18"/>
                <w:lang w:val="fr-FR"/>
              </w:rPr>
              <w:t xml:space="preserve"> </w:t>
            </w:r>
            <w:r w:rsidRPr="007D497D">
              <w:rPr>
                <w:iCs/>
                <w:sz w:val="18"/>
                <w:szCs w:val="18"/>
                <w:lang w:val="fr-FR"/>
              </w:rPr>
              <w:t>805</w:t>
            </w:r>
          </w:p>
        </w:tc>
        <w:tc>
          <w:tcPr>
            <w:tcW w:w="890" w:type="dxa"/>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55</w:t>
            </w:r>
            <w:r w:rsidR="007D497D">
              <w:rPr>
                <w:iCs/>
                <w:sz w:val="18"/>
                <w:szCs w:val="18"/>
                <w:lang w:val="fr-FR"/>
              </w:rPr>
              <w:t xml:space="preserve"> </w:t>
            </w:r>
            <w:r w:rsidRPr="007D497D">
              <w:rPr>
                <w:iCs/>
                <w:sz w:val="18"/>
                <w:szCs w:val="18"/>
                <w:lang w:val="fr-FR"/>
              </w:rPr>
              <w:t>521</w:t>
            </w:r>
          </w:p>
        </w:tc>
        <w:tc>
          <w:tcPr>
            <w:tcW w:w="889" w:type="dxa"/>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56</w:t>
            </w:r>
            <w:r w:rsidR="007D497D">
              <w:rPr>
                <w:iCs/>
                <w:sz w:val="18"/>
                <w:szCs w:val="18"/>
                <w:lang w:val="fr-FR"/>
              </w:rPr>
              <w:t xml:space="preserve"> </w:t>
            </w:r>
            <w:r w:rsidRPr="007D497D">
              <w:rPr>
                <w:iCs/>
                <w:sz w:val="18"/>
                <w:szCs w:val="18"/>
                <w:lang w:val="fr-FR"/>
              </w:rPr>
              <w:t>847</w:t>
            </w:r>
          </w:p>
        </w:tc>
        <w:tc>
          <w:tcPr>
            <w:tcW w:w="890" w:type="dxa"/>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58</w:t>
            </w:r>
            <w:r w:rsidR="007D497D">
              <w:rPr>
                <w:iCs/>
                <w:sz w:val="18"/>
                <w:szCs w:val="18"/>
                <w:lang w:val="fr-FR"/>
              </w:rPr>
              <w:t xml:space="preserve"> </w:t>
            </w:r>
            <w:r w:rsidRPr="007D497D">
              <w:rPr>
                <w:iCs/>
                <w:sz w:val="18"/>
                <w:szCs w:val="18"/>
                <w:lang w:val="fr-FR"/>
              </w:rPr>
              <w:t>850</w:t>
            </w:r>
          </w:p>
        </w:tc>
        <w:tc>
          <w:tcPr>
            <w:tcW w:w="889" w:type="dxa"/>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60</w:t>
            </w:r>
            <w:r w:rsidR="007D497D">
              <w:rPr>
                <w:iCs/>
                <w:sz w:val="18"/>
                <w:szCs w:val="18"/>
                <w:lang w:val="fr-FR"/>
              </w:rPr>
              <w:t xml:space="preserve"> </w:t>
            </w:r>
            <w:r w:rsidRPr="007D497D">
              <w:rPr>
                <w:iCs/>
                <w:sz w:val="18"/>
                <w:szCs w:val="18"/>
                <w:lang w:val="fr-FR"/>
              </w:rPr>
              <w:t>569</w:t>
            </w:r>
          </w:p>
        </w:tc>
        <w:tc>
          <w:tcPr>
            <w:tcW w:w="890" w:type="dxa"/>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59</w:t>
            </w:r>
            <w:r w:rsidR="007D497D">
              <w:rPr>
                <w:iCs/>
                <w:sz w:val="18"/>
                <w:szCs w:val="18"/>
                <w:lang w:val="fr-FR"/>
              </w:rPr>
              <w:t xml:space="preserve"> </w:t>
            </w:r>
            <w:r w:rsidRPr="007D497D">
              <w:rPr>
                <w:iCs/>
                <w:sz w:val="18"/>
                <w:szCs w:val="18"/>
                <w:lang w:val="fr-FR"/>
              </w:rPr>
              <w:t>465</w:t>
            </w:r>
          </w:p>
        </w:tc>
      </w:tr>
      <w:tr w:rsidR="008B7BD9" w:rsidRPr="007D497D" w:rsidTr="007D497D">
        <w:trPr>
          <w:trHeight w:val="20"/>
        </w:trPr>
        <w:tc>
          <w:tcPr>
            <w:tcW w:w="1389" w:type="dxa"/>
            <w:shd w:val="clear" w:color="auto" w:fill="auto"/>
            <w:noWrap/>
            <w:vAlign w:val="bottom"/>
          </w:tcPr>
          <w:p w:rsidR="008B7BD9" w:rsidRPr="007D497D" w:rsidRDefault="008B7BD9" w:rsidP="007D497D">
            <w:pPr>
              <w:autoSpaceDE w:val="0"/>
              <w:autoSpaceDN w:val="0"/>
              <w:adjustRightInd w:val="0"/>
              <w:spacing w:before="40" w:after="40" w:line="220" w:lineRule="exact"/>
              <w:rPr>
                <w:iCs/>
                <w:sz w:val="18"/>
                <w:szCs w:val="18"/>
                <w:lang w:val="fr-FR"/>
              </w:rPr>
            </w:pPr>
            <w:r w:rsidRPr="007D497D">
              <w:rPr>
                <w:iCs/>
                <w:sz w:val="18"/>
                <w:szCs w:val="18"/>
                <w:lang w:val="fr-FR"/>
              </w:rPr>
              <w:t>16</w:t>
            </w:r>
          </w:p>
        </w:tc>
        <w:tc>
          <w:tcPr>
            <w:tcW w:w="889" w:type="dxa"/>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43</w:t>
            </w:r>
            <w:r w:rsidR="007D497D">
              <w:rPr>
                <w:iCs/>
                <w:sz w:val="18"/>
                <w:szCs w:val="18"/>
                <w:lang w:val="fr-FR"/>
              </w:rPr>
              <w:t xml:space="preserve"> </w:t>
            </w:r>
            <w:r w:rsidRPr="007D497D">
              <w:rPr>
                <w:iCs/>
                <w:sz w:val="18"/>
                <w:szCs w:val="18"/>
                <w:lang w:val="fr-FR"/>
              </w:rPr>
              <w:t>076</w:t>
            </w:r>
          </w:p>
        </w:tc>
        <w:tc>
          <w:tcPr>
            <w:tcW w:w="890" w:type="dxa"/>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42</w:t>
            </w:r>
            <w:r w:rsidR="007D497D">
              <w:rPr>
                <w:iCs/>
                <w:sz w:val="18"/>
                <w:szCs w:val="18"/>
                <w:lang w:val="fr-FR"/>
              </w:rPr>
              <w:t xml:space="preserve"> </w:t>
            </w:r>
            <w:r w:rsidRPr="007D497D">
              <w:rPr>
                <w:iCs/>
                <w:sz w:val="18"/>
                <w:szCs w:val="18"/>
                <w:lang w:val="fr-FR"/>
              </w:rPr>
              <w:t>322</w:t>
            </w:r>
          </w:p>
        </w:tc>
        <w:tc>
          <w:tcPr>
            <w:tcW w:w="889" w:type="dxa"/>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42</w:t>
            </w:r>
            <w:r w:rsidR="007D497D">
              <w:rPr>
                <w:iCs/>
                <w:sz w:val="18"/>
                <w:szCs w:val="18"/>
                <w:lang w:val="fr-FR"/>
              </w:rPr>
              <w:t xml:space="preserve"> </w:t>
            </w:r>
            <w:r w:rsidRPr="007D497D">
              <w:rPr>
                <w:iCs/>
                <w:sz w:val="18"/>
                <w:szCs w:val="18"/>
                <w:lang w:val="fr-FR"/>
              </w:rPr>
              <w:t>790</w:t>
            </w:r>
          </w:p>
        </w:tc>
        <w:tc>
          <w:tcPr>
            <w:tcW w:w="890" w:type="dxa"/>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44</w:t>
            </w:r>
            <w:r w:rsidR="007D497D">
              <w:rPr>
                <w:iCs/>
                <w:sz w:val="18"/>
                <w:szCs w:val="18"/>
                <w:lang w:val="fr-FR"/>
              </w:rPr>
              <w:t xml:space="preserve"> </w:t>
            </w:r>
            <w:r w:rsidRPr="007D497D">
              <w:rPr>
                <w:iCs/>
                <w:sz w:val="18"/>
                <w:szCs w:val="18"/>
                <w:lang w:val="fr-FR"/>
              </w:rPr>
              <w:t>720</w:t>
            </w:r>
          </w:p>
        </w:tc>
        <w:tc>
          <w:tcPr>
            <w:tcW w:w="889" w:type="dxa"/>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46</w:t>
            </w:r>
            <w:r w:rsidR="007D497D">
              <w:rPr>
                <w:iCs/>
                <w:sz w:val="18"/>
                <w:szCs w:val="18"/>
                <w:lang w:val="fr-FR"/>
              </w:rPr>
              <w:t xml:space="preserve"> </w:t>
            </w:r>
            <w:r w:rsidRPr="007D497D">
              <w:rPr>
                <w:iCs/>
                <w:sz w:val="18"/>
                <w:szCs w:val="18"/>
                <w:lang w:val="fr-FR"/>
              </w:rPr>
              <w:t>793</w:t>
            </w:r>
          </w:p>
        </w:tc>
        <w:tc>
          <w:tcPr>
            <w:tcW w:w="890" w:type="dxa"/>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47</w:t>
            </w:r>
            <w:r w:rsidR="007D497D">
              <w:rPr>
                <w:iCs/>
                <w:sz w:val="18"/>
                <w:szCs w:val="18"/>
                <w:lang w:val="fr-FR"/>
              </w:rPr>
              <w:t xml:space="preserve"> </w:t>
            </w:r>
            <w:r w:rsidRPr="007D497D">
              <w:rPr>
                <w:iCs/>
                <w:sz w:val="18"/>
                <w:szCs w:val="18"/>
                <w:lang w:val="fr-FR"/>
              </w:rPr>
              <w:t>516</w:t>
            </w:r>
          </w:p>
        </w:tc>
        <w:tc>
          <w:tcPr>
            <w:tcW w:w="889" w:type="dxa"/>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49</w:t>
            </w:r>
            <w:r w:rsidR="007D497D">
              <w:rPr>
                <w:iCs/>
                <w:sz w:val="18"/>
                <w:szCs w:val="18"/>
                <w:lang w:val="fr-FR"/>
              </w:rPr>
              <w:t xml:space="preserve"> </w:t>
            </w:r>
            <w:r w:rsidRPr="007D497D">
              <w:rPr>
                <w:iCs/>
                <w:sz w:val="18"/>
                <w:szCs w:val="18"/>
                <w:lang w:val="fr-FR"/>
              </w:rPr>
              <w:t>503</w:t>
            </w:r>
          </w:p>
        </w:tc>
        <w:tc>
          <w:tcPr>
            <w:tcW w:w="890" w:type="dxa"/>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51</w:t>
            </w:r>
            <w:r w:rsidR="007D497D">
              <w:rPr>
                <w:iCs/>
                <w:sz w:val="18"/>
                <w:szCs w:val="18"/>
                <w:lang w:val="fr-FR"/>
              </w:rPr>
              <w:t xml:space="preserve"> </w:t>
            </w:r>
            <w:r w:rsidRPr="007D497D">
              <w:rPr>
                <w:iCs/>
                <w:sz w:val="18"/>
                <w:szCs w:val="18"/>
                <w:lang w:val="fr-FR"/>
              </w:rPr>
              <w:t>406</w:t>
            </w:r>
          </w:p>
        </w:tc>
      </w:tr>
      <w:tr w:rsidR="008B7BD9" w:rsidRPr="007D497D" w:rsidTr="007D497D">
        <w:trPr>
          <w:trHeight w:val="20"/>
        </w:trPr>
        <w:tc>
          <w:tcPr>
            <w:tcW w:w="1389" w:type="dxa"/>
            <w:shd w:val="clear" w:color="auto" w:fill="auto"/>
            <w:noWrap/>
            <w:vAlign w:val="bottom"/>
          </w:tcPr>
          <w:p w:rsidR="008B7BD9" w:rsidRPr="007D497D" w:rsidRDefault="008B7BD9" w:rsidP="007D497D">
            <w:pPr>
              <w:autoSpaceDE w:val="0"/>
              <w:autoSpaceDN w:val="0"/>
              <w:adjustRightInd w:val="0"/>
              <w:spacing w:before="40" w:after="40" w:line="220" w:lineRule="exact"/>
              <w:rPr>
                <w:iCs/>
                <w:sz w:val="18"/>
                <w:szCs w:val="18"/>
                <w:lang w:val="fr-FR"/>
              </w:rPr>
            </w:pPr>
            <w:r w:rsidRPr="007D497D">
              <w:rPr>
                <w:iCs/>
                <w:sz w:val="18"/>
                <w:szCs w:val="18"/>
                <w:lang w:val="fr-FR"/>
              </w:rPr>
              <w:t>17</w:t>
            </w:r>
          </w:p>
        </w:tc>
        <w:tc>
          <w:tcPr>
            <w:tcW w:w="889" w:type="dxa"/>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30</w:t>
            </w:r>
            <w:r w:rsidR="007D497D">
              <w:rPr>
                <w:iCs/>
                <w:sz w:val="18"/>
                <w:szCs w:val="18"/>
                <w:lang w:val="fr-FR"/>
              </w:rPr>
              <w:t xml:space="preserve"> </w:t>
            </w:r>
            <w:r w:rsidRPr="007D497D">
              <w:rPr>
                <w:iCs/>
                <w:sz w:val="18"/>
                <w:szCs w:val="18"/>
                <w:lang w:val="fr-FR"/>
              </w:rPr>
              <w:t>816</w:t>
            </w:r>
          </w:p>
        </w:tc>
        <w:tc>
          <w:tcPr>
            <w:tcW w:w="890" w:type="dxa"/>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30</w:t>
            </w:r>
            <w:r w:rsidR="007D497D">
              <w:rPr>
                <w:iCs/>
                <w:sz w:val="18"/>
                <w:szCs w:val="18"/>
                <w:lang w:val="fr-FR"/>
              </w:rPr>
              <w:t xml:space="preserve"> </w:t>
            </w:r>
            <w:r w:rsidRPr="007D497D">
              <w:rPr>
                <w:iCs/>
                <w:sz w:val="18"/>
                <w:szCs w:val="18"/>
                <w:lang w:val="fr-FR"/>
              </w:rPr>
              <w:t>127</w:t>
            </w:r>
          </w:p>
        </w:tc>
        <w:tc>
          <w:tcPr>
            <w:tcW w:w="889" w:type="dxa"/>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30</w:t>
            </w:r>
            <w:r w:rsidR="007D497D">
              <w:rPr>
                <w:iCs/>
                <w:sz w:val="18"/>
                <w:szCs w:val="18"/>
                <w:lang w:val="fr-FR"/>
              </w:rPr>
              <w:t xml:space="preserve"> </w:t>
            </w:r>
            <w:r w:rsidRPr="007D497D">
              <w:rPr>
                <w:iCs/>
                <w:sz w:val="18"/>
                <w:szCs w:val="18"/>
                <w:lang w:val="fr-FR"/>
              </w:rPr>
              <w:t>193</w:t>
            </w:r>
          </w:p>
        </w:tc>
        <w:tc>
          <w:tcPr>
            <w:tcW w:w="890" w:type="dxa"/>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31</w:t>
            </w:r>
            <w:r w:rsidR="007D497D">
              <w:rPr>
                <w:iCs/>
                <w:sz w:val="18"/>
                <w:szCs w:val="18"/>
                <w:lang w:val="fr-FR"/>
              </w:rPr>
              <w:t xml:space="preserve"> </w:t>
            </w:r>
            <w:r w:rsidRPr="007D497D">
              <w:rPr>
                <w:iCs/>
                <w:sz w:val="18"/>
                <w:szCs w:val="18"/>
                <w:lang w:val="fr-FR"/>
              </w:rPr>
              <w:t>128</w:t>
            </w:r>
          </w:p>
        </w:tc>
        <w:tc>
          <w:tcPr>
            <w:tcW w:w="889" w:type="dxa"/>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33</w:t>
            </w:r>
            <w:r w:rsidR="007D497D">
              <w:rPr>
                <w:iCs/>
                <w:sz w:val="18"/>
                <w:szCs w:val="18"/>
                <w:lang w:val="fr-FR"/>
              </w:rPr>
              <w:t xml:space="preserve"> </w:t>
            </w:r>
            <w:r w:rsidRPr="007D497D">
              <w:rPr>
                <w:iCs/>
                <w:sz w:val="18"/>
                <w:szCs w:val="18"/>
                <w:lang w:val="fr-FR"/>
              </w:rPr>
              <w:t>043</w:t>
            </w:r>
          </w:p>
        </w:tc>
        <w:tc>
          <w:tcPr>
            <w:tcW w:w="890" w:type="dxa"/>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34</w:t>
            </w:r>
            <w:r w:rsidR="007D497D">
              <w:rPr>
                <w:iCs/>
                <w:sz w:val="18"/>
                <w:szCs w:val="18"/>
                <w:lang w:val="fr-FR"/>
              </w:rPr>
              <w:t xml:space="preserve"> </w:t>
            </w:r>
            <w:r w:rsidRPr="007D497D">
              <w:rPr>
                <w:iCs/>
                <w:sz w:val="18"/>
                <w:szCs w:val="18"/>
                <w:lang w:val="fr-FR"/>
              </w:rPr>
              <w:t>571</w:t>
            </w:r>
          </w:p>
        </w:tc>
        <w:tc>
          <w:tcPr>
            <w:tcW w:w="889" w:type="dxa"/>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35</w:t>
            </w:r>
            <w:r w:rsidR="007D497D">
              <w:rPr>
                <w:iCs/>
                <w:sz w:val="18"/>
                <w:szCs w:val="18"/>
                <w:lang w:val="fr-FR"/>
              </w:rPr>
              <w:t xml:space="preserve"> </w:t>
            </w:r>
            <w:r w:rsidRPr="007D497D">
              <w:rPr>
                <w:iCs/>
                <w:sz w:val="18"/>
                <w:szCs w:val="18"/>
                <w:lang w:val="fr-FR"/>
              </w:rPr>
              <w:t>592</w:t>
            </w:r>
          </w:p>
        </w:tc>
        <w:tc>
          <w:tcPr>
            <w:tcW w:w="890" w:type="dxa"/>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37</w:t>
            </w:r>
            <w:r w:rsidR="007D497D">
              <w:rPr>
                <w:iCs/>
                <w:sz w:val="18"/>
                <w:szCs w:val="18"/>
                <w:lang w:val="fr-FR"/>
              </w:rPr>
              <w:t xml:space="preserve"> </w:t>
            </w:r>
            <w:r w:rsidRPr="007D497D">
              <w:rPr>
                <w:iCs/>
                <w:sz w:val="18"/>
                <w:szCs w:val="18"/>
                <w:lang w:val="fr-FR"/>
              </w:rPr>
              <w:t>472</w:t>
            </w:r>
          </w:p>
        </w:tc>
      </w:tr>
      <w:tr w:rsidR="008B7BD9" w:rsidRPr="007D497D" w:rsidTr="007D497D">
        <w:trPr>
          <w:trHeight w:val="20"/>
        </w:trPr>
        <w:tc>
          <w:tcPr>
            <w:tcW w:w="1389" w:type="dxa"/>
            <w:shd w:val="clear" w:color="auto" w:fill="auto"/>
            <w:noWrap/>
            <w:vAlign w:val="bottom"/>
          </w:tcPr>
          <w:p w:rsidR="008B7BD9" w:rsidRPr="007D497D" w:rsidRDefault="008B7BD9" w:rsidP="007D497D">
            <w:pPr>
              <w:autoSpaceDE w:val="0"/>
              <w:autoSpaceDN w:val="0"/>
              <w:adjustRightInd w:val="0"/>
              <w:spacing w:before="40" w:after="40" w:line="220" w:lineRule="exact"/>
              <w:rPr>
                <w:iCs/>
                <w:sz w:val="18"/>
                <w:szCs w:val="18"/>
                <w:lang w:val="fr-FR"/>
              </w:rPr>
            </w:pPr>
            <w:r w:rsidRPr="007D497D">
              <w:rPr>
                <w:iCs/>
                <w:sz w:val="18"/>
                <w:szCs w:val="18"/>
                <w:lang w:val="fr-FR"/>
              </w:rPr>
              <w:t>18</w:t>
            </w:r>
          </w:p>
        </w:tc>
        <w:tc>
          <w:tcPr>
            <w:tcW w:w="889" w:type="dxa"/>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7</w:t>
            </w:r>
            <w:r w:rsidR="007D497D">
              <w:rPr>
                <w:iCs/>
                <w:sz w:val="18"/>
                <w:szCs w:val="18"/>
                <w:lang w:val="fr-FR"/>
              </w:rPr>
              <w:t xml:space="preserve"> </w:t>
            </w:r>
            <w:r w:rsidRPr="007D497D">
              <w:rPr>
                <w:iCs/>
                <w:sz w:val="18"/>
                <w:szCs w:val="18"/>
                <w:lang w:val="fr-FR"/>
              </w:rPr>
              <w:t>226</w:t>
            </w:r>
          </w:p>
        </w:tc>
        <w:tc>
          <w:tcPr>
            <w:tcW w:w="890" w:type="dxa"/>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6</w:t>
            </w:r>
            <w:r w:rsidR="007D497D">
              <w:rPr>
                <w:iCs/>
                <w:sz w:val="18"/>
                <w:szCs w:val="18"/>
                <w:lang w:val="fr-FR"/>
              </w:rPr>
              <w:t xml:space="preserve"> </w:t>
            </w:r>
            <w:r w:rsidRPr="007D497D">
              <w:rPr>
                <w:iCs/>
                <w:sz w:val="18"/>
                <w:szCs w:val="18"/>
                <w:lang w:val="fr-FR"/>
              </w:rPr>
              <w:t>677</w:t>
            </w:r>
          </w:p>
        </w:tc>
        <w:tc>
          <w:tcPr>
            <w:tcW w:w="889" w:type="dxa"/>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6</w:t>
            </w:r>
            <w:r w:rsidR="007D497D">
              <w:rPr>
                <w:iCs/>
                <w:sz w:val="18"/>
                <w:szCs w:val="18"/>
                <w:lang w:val="fr-FR"/>
              </w:rPr>
              <w:t xml:space="preserve"> </w:t>
            </w:r>
            <w:r w:rsidRPr="007D497D">
              <w:rPr>
                <w:iCs/>
                <w:sz w:val="18"/>
                <w:szCs w:val="18"/>
                <w:lang w:val="fr-FR"/>
              </w:rPr>
              <w:t>881</w:t>
            </w:r>
          </w:p>
        </w:tc>
        <w:tc>
          <w:tcPr>
            <w:tcW w:w="890" w:type="dxa"/>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7</w:t>
            </w:r>
            <w:r w:rsidR="007D497D">
              <w:rPr>
                <w:iCs/>
                <w:sz w:val="18"/>
                <w:szCs w:val="18"/>
                <w:lang w:val="fr-FR"/>
              </w:rPr>
              <w:t xml:space="preserve"> </w:t>
            </w:r>
            <w:r w:rsidRPr="007D497D">
              <w:rPr>
                <w:iCs/>
                <w:sz w:val="18"/>
                <w:szCs w:val="18"/>
                <w:lang w:val="fr-FR"/>
              </w:rPr>
              <w:t>203</w:t>
            </w:r>
          </w:p>
        </w:tc>
        <w:tc>
          <w:tcPr>
            <w:tcW w:w="889" w:type="dxa"/>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7</w:t>
            </w:r>
            <w:r w:rsidR="007D497D">
              <w:rPr>
                <w:iCs/>
                <w:sz w:val="18"/>
                <w:szCs w:val="18"/>
                <w:lang w:val="fr-FR"/>
              </w:rPr>
              <w:t xml:space="preserve"> </w:t>
            </w:r>
            <w:r w:rsidRPr="007D497D">
              <w:rPr>
                <w:iCs/>
                <w:sz w:val="18"/>
                <w:szCs w:val="18"/>
                <w:lang w:val="fr-FR"/>
              </w:rPr>
              <w:t>271</w:t>
            </w:r>
          </w:p>
        </w:tc>
        <w:tc>
          <w:tcPr>
            <w:tcW w:w="890" w:type="dxa"/>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7</w:t>
            </w:r>
            <w:r w:rsidR="007D497D">
              <w:rPr>
                <w:iCs/>
                <w:sz w:val="18"/>
                <w:szCs w:val="18"/>
                <w:lang w:val="fr-FR"/>
              </w:rPr>
              <w:t xml:space="preserve"> </w:t>
            </w:r>
            <w:r w:rsidRPr="007D497D">
              <w:rPr>
                <w:iCs/>
                <w:sz w:val="18"/>
                <w:szCs w:val="18"/>
                <w:lang w:val="fr-FR"/>
              </w:rPr>
              <w:t>345</w:t>
            </w:r>
          </w:p>
        </w:tc>
        <w:tc>
          <w:tcPr>
            <w:tcW w:w="889" w:type="dxa"/>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7</w:t>
            </w:r>
            <w:r w:rsidR="007D497D">
              <w:rPr>
                <w:iCs/>
                <w:sz w:val="18"/>
                <w:szCs w:val="18"/>
                <w:lang w:val="fr-FR"/>
              </w:rPr>
              <w:t xml:space="preserve"> </w:t>
            </w:r>
            <w:r w:rsidRPr="007D497D">
              <w:rPr>
                <w:iCs/>
                <w:sz w:val="18"/>
                <w:szCs w:val="18"/>
                <w:lang w:val="fr-FR"/>
              </w:rPr>
              <w:t>639</w:t>
            </w:r>
          </w:p>
        </w:tc>
        <w:tc>
          <w:tcPr>
            <w:tcW w:w="890" w:type="dxa"/>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7</w:t>
            </w:r>
            <w:r w:rsidR="007D497D">
              <w:rPr>
                <w:iCs/>
                <w:sz w:val="18"/>
                <w:szCs w:val="18"/>
                <w:lang w:val="fr-FR"/>
              </w:rPr>
              <w:t xml:space="preserve"> </w:t>
            </w:r>
            <w:r w:rsidRPr="007D497D">
              <w:rPr>
                <w:iCs/>
                <w:sz w:val="18"/>
                <w:szCs w:val="18"/>
                <w:lang w:val="fr-FR"/>
              </w:rPr>
              <w:t>714</w:t>
            </w:r>
          </w:p>
        </w:tc>
      </w:tr>
      <w:tr w:rsidR="008B7BD9" w:rsidRPr="007D497D" w:rsidTr="007D497D">
        <w:trPr>
          <w:trHeight w:val="20"/>
        </w:trPr>
        <w:tc>
          <w:tcPr>
            <w:tcW w:w="1389" w:type="dxa"/>
            <w:tcBorders>
              <w:bottom w:val="single" w:sz="4" w:space="0" w:color="auto"/>
            </w:tcBorders>
            <w:shd w:val="clear" w:color="auto" w:fill="auto"/>
            <w:noWrap/>
            <w:vAlign w:val="bottom"/>
          </w:tcPr>
          <w:p w:rsidR="008B7BD9" w:rsidRPr="007D497D" w:rsidRDefault="008B7BD9" w:rsidP="007D497D">
            <w:pPr>
              <w:autoSpaceDE w:val="0"/>
              <w:autoSpaceDN w:val="0"/>
              <w:adjustRightInd w:val="0"/>
              <w:spacing w:before="40" w:after="40" w:line="220" w:lineRule="exact"/>
              <w:rPr>
                <w:iCs/>
                <w:sz w:val="18"/>
                <w:szCs w:val="18"/>
                <w:lang w:val="fr-FR"/>
              </w:rPr>
            </w:pPr>
            <w:r w:rsidRPr="007D497D">
              <w:rPr>
                <w:iCs/>
                <w:sz w:val="18"/>
                <w:szCs w:val="18"/>
                <w:lang w:val="fr-FR"/>
              </w:rPr>
              <w:t>19</w:t>
            </w:r>
          </w:p>
        </w:tc>
        <w:tc>
          <w:tcPr>
            <w:tcW w:w="889" w:type="dxa"/>
            <w:tcBorders>
              <w:bottom w:val="single" w:sz="4" w:space="0" w:color="auto"/>
            </w:tcBorders>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1</w:t>
            </w:r>
            <w:r w:rsidR="007D497D">
              <w:rPr>
                <w:iCs/>
                <w:sz w:val="18"/>
                <w:szCs w:val="18"/>
                <w:lang w:val="fr-FR"/>
              </w:rPr>
              <w:t xml:space="preserve"> </w:t>
            </w:r>
            <w:r w:rsidRPr="007D497D">
              <w:rPr>
                <w:iCs/>
                <w:sz w:val="18"/>
                <w:szCs w:val="18"/>
                <w:lang w:val="fr-FR"/>
              </w:rPr>
              <w:t>192</w:t>
            </w:r>
          </w:p>
        </w:tc>
        <w:tc>
          <w:tcPr>
            <w:tcW w:w="890" w:type="dxa"/>
            <w:tcBorders>
              <w:bottom w:val="single" w:sz="4" w:space="0" w:color="auto"/>
            </w:tcBorders>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1</w:t>
            </w:r>
            <w:r w:rsidR="007D497D">
              <w:rPr>
                <w:iCs/>
                <w:sz w:val="18"/>
                <w:szCs w:val="18"/>
                <w:lang w:val="fr-FR"/>
              </w:rPr>
              <w:t xml:space="preserve"> </w:t>
            </w:r>
            <w:r w:rsidRPr="007D497D">
              <w:rPr>
                <w:iCs/>
                <w:sz w:val="18"/>
                <w:szCs w:val="18"/>
                <w:lang w:val="fr-FR"/>
              </w:rPr>
              <w:t>089</w:t>
            </w:r>
          </w:p>
        </w:tc>
        <w:tc>
          <w:tcPr>
            <w:tcW w:w="889" w:type="dxa"/>
            <w:tcBorders>
              <w:bottom w:val="single" w:sz="4" w:space="0" w:color="auto"/>
            </w:tcBorders>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1</w:t>
            </w:r>
            <w:r w:rsidR="007D497D">
              <w:rPr>
                <w:iCs/>
                <w:sz w:val="18"/>
                <w:szCs w:val="18"/>
                <w:lang w:val="fr-FR"/>
              </w:rPr>
              <w:t xml:space="preserve"> </w:t>
            </w:r>
            <w:r w:rsidRPr="007D497D">
              <w:rPr>
                <w:iCs/>
                <w:sz w:val="18"/>
                <w:szCs w:val="18"/>
                <w:lang w:val="fr-FR"/>
              </w:rPr>
              <w:t>211</w:t>
            </w:r>
          </w:p>
        </w:tc>
        <w:tc>
          <w:tcPr>
            <w:tcW w:w="890" w:type="dxa"/>
            <w:tcBorders>
              <w:bottom w:val="single" w:sz="4" w:space="0" w:color="auto"/>
            </w:tcBorders>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1</w:t>
            </w:r>
            <w:r w:rsidR="007D497D">
              <w:rPr>
                <w:iCs/>
                <w:sz w:val="18"/>
                <w:szCs w:val="18"/>
                <w:lang w:val="fr-FR"/>
              </w:rPr>
              <w:t xml:space="preserve"> </w:t>
            </w:r>
            <w:r w:rsidRPr="007D497D">
              <w:rPr>
                <w:iCs/>
                <w:sz w:val="18"/>
                <w:szCs w:val="18"/>
                <w:lang w:val="fr-FR"/>
              </w:rPr>
              <w:t>159</w:t>
            </w:r>
          </w:p>
        </w:tc>
        <w:tc>
          <w:tcPr>
            <w:tcW w:w="889" w:type="dxa"/>
            <w:tcBorders>
              <w:bottom w:val="single" w:sz="4" w:space="0" w:color="auto"/>
            </w:tcBorders>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1</w:t>
            </w:r>
            <w:r w:rsidR="007D497D">
              <w:rPr>
                <w:iCs/>
                <w:sz w:val="18"/>
                <w:szCs w:val="18"/>
                <w:lang w:val="fr-FR"/>
              </w:rPr>
              <w:t xml:space="preserve"> </w:t>
            </w:r>
            <w:r w:rsidRPr="007D497D">
              <w:rPr>
                <w:iCs/>
                <w:sz w:val="18"/>
                <w:szCs w:val="18"/>
                <w:lang w:val="fr-FR"/>
              </w:rPr>
              <w:t>219</w:t>
            </w:r>
          </w:p>
        </w:tc>
        <w:tc>
          <w:tcPr>
            <w:tcW w:w="890" w:type="dxa"/>
            <w:tcBorders>
              <w:bottom w:val="single" w:sz="4" w:space="0" w:color="auto"/>
            </w:tcBorders>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1</w:t>
            </w:r>
            <w:r w:rsidR="007D497D">
              <w:rPr>
                <w:iCs/>
                <w:sz w:val="18"/>
                <w:szCs w:val="18"/>
                <w:lang w:val="fr-FR"/>
              </w:rPr>
              <w:t xml:space="preserve"> </w:t>
            </w:r>
            <w:r w:rsidRPr="007D497D">
              <w:rPr>
                <w:iCs/>
                <w:sz w:val="18"/>
                <w:szCs w:val="18"/>
                <w:lang w:val="fr-FR"/>
              </w:rPr>
              <w:t>148</w:t>
            </w:r>
          </w:p>
        </w:tc>
        <w:tc>
          <w:tcPr>
            <w:tcW w:w="889" w:type="dxa"/>
            <w:tcBorders>
              <w:bottom w:val="single" w:sz="4" w:space="0" w:color="auto"/>
            </w:tcBorders>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1</w:t>
            </w:r>
            <w:r w:rsidR="007D497D">
              <w:rPr>
                <w:iCs/>
                <w:sz w:val="18"/>
                <w:szCs w:val="18"/>
                <w:lang w:val="fr-FR"/>
              </w:rPr>
              <w:t xml:space="preserve"> </w:t>
            </w:r>
            <w:r w:rsidRPr="007D497D">
              <w:rPr>
                <w:iCs/>
                <w:sz w:val="18"/>
                <w:szCs w:val="18"/>
                <w:lang w:val="fr-FR"/>
              </w:rPr>
              <w:t>021</w:t>
            </w:r>
          </w:p>
        </w:tc>
        <w:tc>
          <w:tcPr>
            <w:tcW w:w="890" w:type="dxa"/>
            <w:tcBorders>
              <w:bottom w:val="single" w:sz="4" w:space="0" w:color="auto"/>
            </w:tcBorders>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1</w:t>
            </w:r>
            <w:r w:rsidR="007D497D">
              <w:rPr>
                <w:iCs/>
                <w:sz w:val="18"/>
                <w:szCs w:val="18"/>
                <w:lang w:val="fr-FR"/>
              </w:rPr>
              <w:t xml:space="preserve"> </w:t>
            </w:r>
            <w:r w:rsidRPr="007D497D">
              <w:rPr>
                <w:iCs/>
                <w:sz w:val="18"/>
                <w:szCs w:val="18"/>
                <w:lang w:val="fr-FR"/>
              </w:rPr>
              <w:t>100</w:t>
            </w:r>
          </w:p>
        </w:tc>
      </w:tr>
      <w:tr w:rsidR="008B7BD9" w:rsidRPr="007D497D" w:rsidTr="007D497D">
        <w:trPr>
          <w:trHeight w:val="20"/>
        </w:trPr>
        <w:tc>
          <w:tcPr>
            <w:tcW w:w="1389" w:type="dxa"/>
            <w:tcBorders>
              <w:top w:val="single" w:sz="4" w:space="0" w:color="auto"/>
              <w:bottom w:val="single" w:sz="12" w:space="0" w:color="auto"/>
            </w:tcBorders>
            <w:shd w:val="clear" w:color="auto" w:fill="auto"/>
            <w:noWrap/>
            <w:vAlign w:val="bottom"/>
          </w:tcPr>
          <w:p w:rsidR="008B7BD9" w:rsidRPr="007D497D" w:rsidRDefault="008B7BD9" w:rsidP="007D497D">
            <w:pPr>
              <w:autoSpaceDE w:val="0"/>
              <w:autoSpaceDN w:val="0"/>
              <w:adjustRightInd w:val="0"/>
              <w:spacing w:before="80" w:after="80" w:line="220" w:lineRule="exact"/>
              <w:ind w:left="284"/>
              <w:rPr>
                <w:b/>
                <w:iCs/>
                <w:sz w:val="18"/>
                <w:szCs w:val="18"/>
                <w:lang w:val="fr-FR"/>
              </w:rPr>
            </w:pPr>
            <w:r w:rsidRPr="007D497D">
              <w:rPr>
                <w:b/>
                <w:iCs/>
                <w:sz w:val="18"/>
                <w:szCs w:val="18"/>
                <w:lang w:val="es-ES_tradnl"/>
              </w:rPr>
              <w:t>Total</w:t>
            </w:r>
          </w:p>
        </w:tc>
        <w:tc>
          <w:tcPr>
            <w:tcW w:w="889" w:type="dxa"/>
            <w:tcBorders>
              <w:top w:val="single" w:sz="4" w:space="0" w:color="auto"/>
              <w:bottom w:val="single" w:sz="12" w:space="0" w:color="auto"/>
            </w:tcBorders>
            <w:shd w:val="clear" w:color="auto" w:fill="auto"/>
            <w:vAlign w:val="bottom"/>
          </w:tcPr>
          <w:p w:rsidR="008B7BD9" w:rsidRPr="007D497D" w:rsidRDefault="008B7BD9" w:rsidP="007D497D">
            <w:pPr>
              <w:autoSpaceDE w:val="0"/>
              <w:autoSpaceDN w:val="0"/>
              <w:adjustRightInd w:val="0"/>
              <w:spacing w:before="80" w:after="80" w:line="220" w:lineRule="exact"/>
              <w:jc w:val="right"/>
              <w:rPr>
                <w:b/>
                <w:iCs/>
                <w:sz w:val="18"/>
                <w:szCs w:val="18"/>
                <w:lang w:val="fr-FR"/>
              </w:rPr>
            </w:pPr>
            <w:r w:rsidRPr="007D497D">
              <w:rPr>
                <w:b/>
                <w:iCs/>
                <w:sz w:val="18"/>
                <w:szCs w:val="18"/>
                <w:lang w:val="fr-FR"/>
              </w:rPr>
              <w:t>722</w:t>
            </w:r>
            <w:r w:rsidR="007D497D">
              <w:rPr>
                <w:b/>
                <w:iCs/>
                <w:sz w:val="18"/>
                <w:szCs w:val="18"/>
                <w:lang w:val="fr-FR"/>
              </w:rPr>
              <w:t xml:space="preserve"> </w:t>
            </w:r>
            <w:r w:rsidRPr="007D497D">
              <w:rPr>
                <w:b/>
                <w:iCs/>
                <w:sz w:val="18"/>
                <w:szCs w:val="18"/>
                <w:lang w:val="fr-FR"/>
              </w:rPr>
              <w:t>227</w:t>
            </w:r>
          </w:p>
        </w:tc>
        <w:tc>
          <w:tcPr>
            <w:tcW w:w="890" w:type="dxa"/>
            <w:tcBorders>
              <w:top w:val="single" w:sz="4" w:space="0" w:color="auto"/>
              <w:bottom w:val="single" w:sz="12" w:space="0" w:color="auto"/>
            </w:tcBorders>
            <w:shd w:val="clear" w:color="auto" w:fill="auto"/>
            <w:vAlign w:val="bottom"/>
          </w:tcPr>
          <w:p w:rsidR="008B7BD9" w:rsidRPr="007D497D" w:rsidRDefault="008B7BD9" w:rsidP="007D497D">
            <w:pPr>
              <w:autoSpaceDE w:val="0"/>
              <w:autoSpaceDN w:val="0"/>
              <w:adjustRightInd w:val="0"/>
              <w:spacing w:before="80" w:after="80" w:line="220" w:lineRule="exact"/>
              <w:jc w:val="right"/>
              <w:rPr>
                <w:b/>
                <w:iCs/>
                <w:sz w:val="18"/>
                <w:szCs w:val="18"/>
                <w:lang w:val="fr-FR"/>
              </w:rPr>
            </w:pPr>
            <w:r w:rsidRPr="007D497D">
              <w:rPr>
                <w:b/>
                <w:iCs/>
                <w:sz w:val="18"/>
                <w:szCs w:val="18"/>
                <w:lang w:val="fr-FR"/>
              </w:rPr>
              <w:t>723</w:t>
            </w:r>
            <w:r w:rsidR="007D497D">
              <w:rPr>
                <w:b/>
                <w:iCs/>
                <w:sz w:val="18"/>
                <w:szCs w:val="18"/>
                <w:lang w:val="fr-FR"/>
              </w:rPr>
              <w:t xml:space="preserve"> </w:t>
            </w:r>
            <w:r w:rsidRPr="007D497D">
              <w:rPr>
                <w:b/>
                <w:iCs/>
                <w:sz w:val="18"/>
                <w:szCs w:val="18"/>
                <w:lang w:val="fr-FR"/>
              </w:rPr>
              <w:t>123</w:t>
            </w:r>
          </w:p>
        </w:tc>
        <w:tc>
          <w:tcPr>
            <w:tcW w:w="889" w:type="dxa"/>
            <w:tcBorders>
              <w:top w:val="single" w:sz="4" w:space="0" w:color="auto"/>
              <w:bottom w:val="single" w:sz="12" w:space="0" w:color="auto"/>
            </w:tcBorders>
            <w:shd w:val="clear" w:color="auto" w:fill="auto"/>
            <w:vAlign w:val="bottom"/>
          </w:tcPr>
          <w:p w:rsidR="008B7BD9" w:rsidRPr="007D497D" w:rsidRDefault="008B7BD9" w:rsidP="007D497D">
            <w:pPr>
              <w:autoSpaceDE w:val="0"/>
              <w:autoSpaceDN w:val="0"/>
              <w:adjustRightInd w:val="0"/>
              <w:spacing w:before="80" w:after="80" w:line="220" w:lineRule="exact"/>
              <w:jc w:val="right"/>
              <w:rPr>
                <w:b/>
                <w:iCs/>
                <w:sz w:val="18"/>
                <w:szCs w:val="18"/>
                <w:lang w:val="fr-FR"/>
              </w:rPr>
            </w:pPr>
            <w:r w:rsidRPr="007D497D">
              <w:rPr>
                <w:b/>
                <w:iCs/>
                <w:sz w:val="18"/>
                <w:szCs w:val="18"/>
                <w:lang w:val="fr-FR"/>
              </w:rPr>
              <w:t>732</w:t>
            </w:r>
            <w:r w:rsidR="007D497D">
              <w:rPr>
                <w:b/>
                <w:iCs/>
                <w:sz w:val="18"/>
                <w:szCs w:val="18"/>
                <w:lang w:val="fr-FR"/>
              </w:rPr>
              <w:t xml:space="preserve"> </w:t>
            </w:r>
            <w:r w:rsidRPr="007D497D">
              <w:rPr>
                <w:b/>
                <w:iCs/>
                <w:sz w:val="18"/>
                <w:szCs w:val="18"/>
                <w:lang w:val="fr-FR"/>
              </w:rPr>
              <w:t>644</w:t>
            </w:r>
          </w:p>
        </w:tc>
        <w:tc>
          <w:tcPr>
            <w:tcW w:w="890" w:type="dxa"/>
            <w:tcBorders>
              <w:top w:val="single" w:sz="4" w:space="0" w:color="auto"/>
              <w:bottom w:val="single" w:sz="12" w:space="0" w:color="auto"/>
            </w:tcBorders>
            <w:shd w:val="clear" w:color="auto" w:fill="auto"/>
            <w:vAlign w:val="bottom"/>
          </w:tcPr>
          <w:p w:rsidR="008B7BD9" w:rsidRPr="007D497D" w:rsidRDefault="008B7BD9" w:rsidP="007D497D">
            <w:pPr>
              <w:autoSpaceDE w:val="0"/>
              <w:autoSpaceDN w:val="0"/>
              <w:adjustRightInd w:val="0"/>
              <w:spacing w:before="80" w:after="80" w:line="220" w:lineRule="exact"/>
              <w:jc w:val="right"/>
              <w:rPr>
                <w:b/>
                <w:iCs/>
                <w:sz w:val="18"/>
                <w:szCs w:val="18"/>
                <w:lang w:val="fr-FR"/>
              </w:rPr>
            </w:pPr>
            <w:r w:rsidRPr="007D497D">
              <w:rPr>
                <w:b/>
                <w:iCs/>
                <w:sz w:val="18"/>
                <w:szCs w:val="18"/>
                <w:lang w:val="fr-FR"/>
              </w:rPr>
              <w:t>744</w:t>
            </w:r>
            <w:r w:rsidR="007D497D">
              <w:rPr>
                <w:b/>
                <w:iCs/>
                <w:sz w:val="18"/>
                <w:szCs w:val="18"/>
                <w:lang w:val="fr-FR"/>
              </w:rPr>
              <w:t xml:space="preserve"> </w:t>
            </w:r>
            <w:r w:rsidRPr="007D497D">
              <w:rPr>
                <w:b/>
                <w:iCs/>
                <w:sz w:val="18"/>
                <w:szCs w:val="18"/>
                <w:lang w:val="fr-FR"/>
              </w:rPr>
              <w:t>181</w:t>
            </w:r>
          </w:p>
        </w:tc>
        <w:tc>
          <w:tcPr>
            <w:tcW w:w="889" w:type="dxa"/>
            <w:tcBorders>
              <w:top w:val="single" w:sz="4" w:space="0" w:color="auto"/>
              <w:bottom w:val="single" w:sz="12" w:space="0" w:color="auto"/>
            </w:tcBorders>
            <w:shd w:val="clear" w:color="auto" w:fill="auto"/>
            <w:vAlign w:val="bottom"/>
          </w:tcPr>
          <w:p w:rsidR="008B7BD9" w:rsidRPr="007D497D" w:rsidRDefault="008B7BD9" w:rsidP="007D497D">
            <w:pPr>
              <w:autoSpaceDE w:val="0"/>
              <w:autoSpaceDN w:val="0"/>
              <w:adjustRightInd w:val="0"/>
              <w:spacing w:before="80" w:after="80" w:line="220" w:lineRule="exact"/>
              <w:jc w:val="right"/>
              <w:rPr>
                <w:b/>
                <w:iCs/>
                <w:sz w:val="18"/>
                <w:szCs w:val="18"/>
                <w:lang w:val="fr-FR"/>
              </w:rPr>
            </w:pPr>
            <w:r w:rsidRPr="007D497D">
              <w:rPr>
                <w:b/>
                <w:iCs/>
                <w:sz w:val="18"/>
                <w:szCs w:val="18"/>
                <w:lang w:val="fr-FR"/>
              </w:rPr>
              <w:t>750</w:t>
            </w:r>
            <w:r w:rsidR="007D497D">
              <w:rPr>
                <w:b/>
                <w:iCs/>
                <w:sz w:val="18"/>
                <w:szCs w:val="18"/>
                <w:lang w:val="fr-FR"/>
              </w:rPr>
              <w:t xml:space="preserve"> </w:t>
            </w:r>
            <w:r w:rsidRPr="007D497D">
              <w:rPr>
                <w:b/>
                <w:iCs/>
                <w:sz w:val="18"/>
                <w:szCs w:val="18"/>
                <w:lang w:val="fr-FR"/>
              </w:rPr>
              <w:t>111</w:t>
            </w:r>
          </w:p>
        </w:tc>
        <w:tc>
          <w:tcPr>
            <w:tcW w:w="890" w:type="dxa"/>
            <w:tcBorders>
              <w:top w:val="single" w:sz="4" w:space="0" w:color="auto"/>
              <w:bottom w:val="single" w:sz="12" w:space="0" w:color="auto"/>
            </w:tcBorders>
            <w:shd w:val="clear" w:color="auto" w:fill="auto"/>
            <w:vAlign w:val="bottom"/>
          </w:tcPr>
          <w:p w:rsidR="008B7BD9" w:rsidRPr="007D497D" w:rsidRDefault="008B7BD9" w:rsidP="007D497D">
            <w:pPr>
              <w:autoSpaceDE w:val="0"/>
              <w:autoSpaceDN w:val="0"/>
              <w:adjustRightInd w:val="0"/>
              <w:spacing w:before="80" w:after="80" w:line="220" w:lineRule="exact"/>
              <w:jc w:val="right"/>
              <w:rPr>
                <w:b/>
                <w:iCs/>
                <w:sz w:val="18"/>
                <w:szCs w:val="18"/>
                <w:lang w:val="fr-FR"/>
              </w:rPr>
            </w:pPr>
            <w:r w:rsidRPr="007D497D">
              <w:rPr>
                <w:b/>
                <w:iCs/>
                <w:sz w:val="18"/>
                <w:szCs w:val="18"/>
                <w:lang w:val="fr-FR"/>
              </w:rPr>
              <w:t>751</w:t>
            </w:r>
            <w:r w:rsidR="007D497D">
              <w:rPr>
                <w:b/>
                <w:iCs/>
                <w:sz w:val="18"/>
                <w:szCs w:val="18"/>
                <w:lang w:val="fr-FR"/>
              </w:rPr>
              <w:t xml:space="preserve"> </w:t>
            </w:r>
            <w:r w:rsidRPr="007D497D">
              <w:rPr>
                <w:b/>
                <w:iCs/>
                <w:sz w:val="18"/>
                <w:szCs w:val="18"/>
                <w:lang w:val="fr-FR"/>
              </w:rPr>
              <w:t>421</w:t>
            </w:r>
          </w:p>
        </w:tc>
        <w:tc>
          <w:tcPr>
            <w:tcW w:w="889" w:type="dxa"/>
            <w:tcBorders>
              <w:top w:val="single" w:sz="4" w:space="0" w:color="auto"/>
              <w:bottom w:val="single" w:sz="12" w:space="0" w:color="auto"/>
            </w:tcBorders>
            <w:shd w:val="clear" w:color="auto" w:fill="auto"/>
            <w:vAlign w:val="bottom"/>
          </w:tcPr>
          <w:p w:rsidR="008B7BD9" w:rsidRPr="007D497D" w:rsidRDefault="008B7BD9" w:rsidP="007D497D">
            <w:pPr>
              <w:autoSpaceDE w:val="0"/>
              <w:autoSpaceDN w:val="0"/>
              <w:adjustRightInd w:val="0"/>
              <w:spacing w:before="80" w:after="80" w:line="220" w:lineRule="exact"/>
              <w:jc w:val="right"/>
              <w:rPr>
                <w:b/>
                <w:iCs/>
                <w:sz w:val="18"/>
                <w:szCs w:val="18"/>
                <w:lang w:val="fr-FR"/>
              </w:rPr>
            </w:pPr>
            <w:r w:rsidRPr="007D497D">
              <w:rPr>
                <w:b/>
                <w:iCs/>
                <w:sz w:val="18"/>
                <w:szCs w:val="18"/>
                <w:lang w:val="fr-FR"/>
              </w:rPr>
              <w:t>751</w:t>
            </w:r>
            <w:r w:rsidR="007D497D">
              <w:rPr>
                <w:b/>
                <w:iCs/>
                <w:sz w:val="18"/>
                <w:szCs w:val="18"/>
                <w:lang w:val="fr-FR"/>
              </w:rPr>
              <w:t xml:space="preserve"> </w:t>
            </w:r>
            <w:r w:rsidRPr="007D497D">
              <w:rPr>
                <w:b/>
                <w:iCs/>
                <w:sz w:val="18"/>
                <w:szCs w:val="18"/>
                <w:lang w:val="fr-FR"/>
              </w:rPr>
              <w:t>044</w:t>
            </w:r>
          </w:p>
        </w:tc>
        <w:tc>
          <w:tcPr>
            <w:tcW w:w="890" w:type="dxa"/>
            <w:tcBorders>
              <w:top w:val="single" w:sz="4" w:space="0" w:color="auto"/>
              <w:bottom w:val="single" w:sz="12" w:space="0" w:color="auto"/>
            </w:tcBorders>
            <w:shd w:val="clear" w:color="auto" w:fill="auto"/>
            <w:vAlign w:val="bottom"/>
          </w:tcPr>
          <w:p w:rsidR="008B7BD9" w:rsidRPr="007D497D" w:rsidRDefault="008B7BD9" w:rsidP="007D497D">
            <w:pPr>
              <w:autoSpaceDE w:val="0"/>
              <w:autoSpaceDN w:val="0"/>
              <w:adjustRightInd w:val="0"/>
              <w:spacing w:before="80" w:after="80" w:line="220" w:lineRule="exact"/>
              <w:jc w:val="right"/>
              <w:rPr>
                <w:b/>
                <w:iCs/>
                <w:sz w:val="18"/>
                <w:szCs w:val="18"/>
                <w:lang w:val="fr-FR"/>
              </w:rPr>
            </w:pPr>
            <w:r w:rsidRPr="007D497D">
              <w:rPr>
                <w:b/>
                <w:iCs/>
                <w:sz w:val="18"/>
                <w:szCs w:val="18"/>
                <w:lang w:val="fr-FR"/>
              </w:rPr>
              <w:t>749</w:t>
            </w:r>
            <w:r w:rsidR="007D497D">
              <w:rPr>
                <w:b/>
                <w:iCs/>
                <w:sz w:val="18"/>
                <w:szCs w:val="18"/>
                <w:lang w:val="fr-FR"/>
              </w:rPr>
              <w:t xml:space="preserve"> </w:t>
            </w:r>
            <w:r w:rsidRPr="007D497D">
              <w:rPr>
                <w:b/>
                <w:iCs/>
                <w:sz w:val="18"/>
                <w:szCs w:val="18"/>
                <w:lang w:val="fr-FR"/>
              </w:rPr>
              <w:t>628</w:t>
            </w:r>
          </w:p>
        </w:tc>
      </w:tr>
    </w:tbl>
    <w:p w:rsidR="008B7BD9" w:rsidRPr="001F6675" w:rsidRDefault="008B7BD9" w:rsidP="001F6675">
      <w:pPr>
        <w:pStyle w:val="SingleTxtG"/>
        <w:suppressAutoHyphens/>
        <w:spacing w:before="120" w:after="240"/>
        <w:ind w:firstLine="170"/>
        <w:jc w:val="left"/>
        <w:rPr>
          <w:sz w:val="18"/>
          <w:szCs w:val="24"/>
        </w:rPr>
      </w:pPr>
      <w:r w:rsidRPr="001F6675">
        <w:rPr>
          <w:i/>
          <w:sz w:val="18"/>
          <w:szCs w:val="24"/>
          <w:lang w:val="es-ES_tradnl"/>
        </w:rPr>
        <w:t>Fuente:</w:t>
      </w:r>
      <w:r w:rsidRPr="001F6675">
        <w:rPr>
          <w:sz w:val="18"/>
          <w:szCs w:val="24"/>
        </w:rPr>
        <w:t xml:space="preserve"> </w:t>
      </w:r>
      <w:r w:rsidRPr="001F6675">
        <w:rPr>
          <w:sz w:val="18"/>
          <w:szCs w:val="24"/>
          <w:lang w:val="es-ES_tradnl"/>
        </w:rPr>
        <w:t xml:space="preserve">Ministerio de Educación (2007), Número de escuelas al 1º de julio de 2007, </w:t>
      </w:r>
      <w:r w:rsidR="001F6675" w:rsidRPr="001F6675">
        <w:rPr>
          <w:sz w:val="18"/>
          <w:szCs w:val="24"/>
          <w:lang w:val="es-ES_tradnl"/>
        </w:rPr>
        <w:t xml:space="preserve">cuadro </w:t>
      </w:r>
      <w:r w:rsidRPr="001F6675">
        <w:rPr>
          <w:sz w:val="18"/>
          <w:szCs w:val="24"/>
          <w:lang w:val="es-ES_tradnl"/>
        </w:rPr>
        <w:t>9, se puede consultar en: http://www.educationcounts.govt.nz/statistics/schooling/</w:t>
      </w:r>
      <w:r w:rsidR="001F6675" w:rsidRPr="001F6675">
        <w:rPr>
          <w:sz w:val="18"/>
          <w:szCs w:val="24"/>
          <w:lang w:val="es-ES_tradnl"/>
        </w:rPr>
        <w:br/>
      </w:r>
      <w:r w:rsidRPr="001F6675">
        <w:rPr>
          <w:sz w:val="18"/>
          <w:szCs w:val="24"/>
          <w:lang w:val="es-ES_tradnl"/>
        </w:rPr>
        <w:t>july_school_roll_returns/6028/student_numbers_as_at_1_july_2007</w:t>
      </w:r>
      <w:r w:rsidR="001F6675">
        <w:rPr>
          <w:sz w:val="18"/>
          <w:szCs w:val="24"/>
          <w:lang w:val="es-ES_tradnl"/>
        </w:rPr>
        <w:t>.</w:t>
      </w:r>
    </w:p>
    <w:p w:rsidR="008B7BD9" w:rsidRPr="005673F7" w:rsidRDefault="001F6675" w:rsidP="001F6675">
      <w:pPr>
        <w:pStyle w:val="H4G"/>
      </w:pPr>
      <w:r>
        <w:rPr>
          <w:lang w:val="es-ES_tradnl"/>
        </w:rPr>
        <w:tab/>
      </w:r>
      <w:r>
        <w:rPr>
          <w:lang w:val="es-ES_tradnl"/>
        </w:rPr>
        <w:tab/>
      </w:r>
      <w:r w:rsidR="008B7BD9" w:rsidRPr="005673F7">
        <w:rPr>
          <w:lang w:val="es-ES_tradnl"/>
        </w:rPr>
        <w:t>Exclusión de la escuela, suspensión y expulsión temporales</w:t>
      </w:r>
    </w:p>
    <w:p w:rsidR="001F6675" w:rsidRDefault="008B7BD9" w:rsidP="001F6675">
      <w:pPr>
        <w:pStyle w:val="Heading1"/>
      </w:pPr>
      <w:r w:rsidRPr="005673F7">
        <w:t>Cuadro 32</w:t>
      </w:r>
    </w:p>
    <w:p w:rsidR="008B7BD9" w:rsidRPr="001F6675" w:rsidRDefault="008B7BD9" w:rsidP="001F6675">
      <w:pPr>
        <w:pStyle w:val="SingleTxtG"/>
        <w:jc w:val="left"/>
        <w:rPr>
          <w:b/>
        </w:rPr>
      </w:pPr>
      <w:r w:rsidRPr="001F6675">
        <w:rPr>
          <w:b/>
          <w:lang w:val="es-ES_tradnl"/>
        </w:rPr>
        <w:t xml:space="preserve">Tasas de exclusión estandarizadas por edad (por cada 1.000 alumnos) para los alumnos de </w:t>
      </w:r>
      <w:smartTag w:uri="urn:schemas-microsoft-com:office:smarttags" w:element="metricconverter">
        <w:smartTagPr>
          <w:attr w:name="ProductID" w:val="0 a"/>
        </w:smartTagPr>
        <w:r w:rsidRPr="001F6675">
          <w:rPr>
            <w:b/>
            <w:lang w:val="es-ES_tradnl"/>
          </w:rPr>
          <w:t>0 a</w:t>
        </w:r>
      </w:smartTag>
      <w:r w:rsidRPr="001F6675">
        <w:rPr>
          <w:b/>
          <w:lang w:val="es-ES_tradnl"/>
        </w:rPr>
        <w:t xml:space="preserve"> 18 años, por grupo étnico, 2000-2007</w:t>
      </w:r>
    </w:p>
    <w:tbl>
      <w:tblPr>
        <w:tblW w:w="7371" w:type="dxa"/>
        <w:tblInd w:w="1134" w:type="dxa"/>
        <w:tblLayout w:type="fixed"/>
        <w:tblCellMar>
          <w:left w:w="0" w:type="dxa"/>
          <w:right w:w="0" w:type="dxa"/>
        </w:tblCellMar>
        <w:tblLook w:val="0000" w:firstRow="0" w:lastRow="0" w:firstColumn="0" w:lastColumn="0" w:noHBand="0" w:noVBand="0"/>
      </w:tblPr>
      <w:tblGrid>
        <w:gridCol w:w="1862"/>
        <w:gridCol w:w="688"/>
        <w:gridCol w:w="689"/>
        <w:gridCol w:w="688"/>
        <w:gridCol w:w="689"/>
        <w:gridCol w:w="689"/>
        <w:gridCol w:w="688"/>
        <w:gridCol w:w="689"/>
        <w:gridCol w:w="689"/>
      </w:tblGrid>
      <w:tr w:rsidR="008B7BD9" w:rsidRPr="007D497D" w:rsidTr="007D497D">
        <w:trPr>
          <w:trHeight w:val="20"/>
        </w:trPr>
        <w:tc>
          <w:tcPr>
            <w:tcW w:w="1862" w:type="dxa"/>
            <w:vMerge w:val="restart"/>
            <w:tcBorders>
              <w:top w:val="single" w:sz="4" w:space="0" w:color="auto"/>
              <w:bottom w:val="single" w:sz="12" w:space="0" w:color="auto"/>
            </w:tcBorders>
            <w:shd w:val="clear" w:color="auto" w:fill="auto"/>
            <w:vAlign w:val="bottom"/>
          </w:tcPr>
          <w:p w:rsidR="008B7BD9" w:rsidRPr="007D497D" w:rsidRDefault="008B7BD9" w:rsidP="007D497D">
            <w:pPr>
              <w:autoSpaceDE w:val="0"/>
              <w:autoSpaceDN w:val="0"/>
              <w:adjustRightInd w:val="0"/>
              <w:spacing w:before="80" w:after="80" w:line="200" w:lineRule="exact"/>
              <w:rPr>
                <w:i/>
                <w:iCs/>
                <w:sz w:val="16"/>
                <w:szCs w:val="16"/>
                <w:lang w:val="en-GB"/>
              </w:rPr>
            </w:pPr>
            <w:r w:rsidRPr="007D497D">
              <w:rPr>
                <w:i/>
                <w:iCs/>
                <w:sz w:val="16"/>
                <w:szCs w:val="16"/>
                <w:lang w:val="es-ES_tradnl"/>
              </w:rPr>
              <w:t>Grupo étnico</w:t>
            </w:r>
          </w:p>
        </w:tc>
        <w:tc>
          <w:tcPr>
            <w:tcW w:w="5509" w:type="dxa"/>
            <w:gridSpan w:val="8"/>
            <w:tcBorders>
              <w:top w:val="single" w:sz="4" w:space="0" w:color="auto"/>
              <w:bottom w:val="single" w:sz="4" w:space="0" w:color="auto"/>
            </w:tcBorders>
            <w:shd w:val="clear" w:color="auto" w:fill="auto"/>
            <w:noWrap/>
            <w:vAlign w:val="bottom"/>
          </w:tcPr>
          <w:p w:rsidR="008B7BD9" w:rsidRPr="007D497D" w:rsidRDefault="008B7BD9" w:rsidP="007D497D">
            <w:pPr>
              <w:autoSpaceDE w:val="0"/>
              <w:autoSpaceDN w:val="0"/>
              <w:adjustRightInd w:val="0"/>
              <w:spacing w:before="80" w:after="80" w:line="200" w:lineRule="exact"/>
              <w:jc w:val="center"/>
              <w:rPr>
                <w:i/>
                <w:iCs/>
                <w:sz w:val="16"/>
                <w:szCs w:val="16"/>
                <w:lang w:val="en-GB"/>
              </w:rPr>
            </w:pPr>
            <w:r w:rsidRPr="007D497D">
              <w:rPr>
                <w:i/>
                <w:iCs/>
                <w:sz w:val="16"/>
                <w:szCs w:val="16"/>
                <w:lang w:val="es-ES_tradnl"/>
              </w:rPr>
              <w:t>Año</w:t>
            </w:r>
          </w:p>
        </w:tc>
      </w:tr>
      <w:tr w:rsidR="008B7BD9" w:rsidRPr="007D497D" w:rsidTr="007D497D">
        <w:trPr>
          <w:trHeight w:val="20"/>
        </w:trPr>
        <w:tc>
          <w:tcPr>
            <w:tcW w:w="1862" w:type="dxa"/>
            <w:vMerge/>
            <w:tcBorders>
              <w:top w:val="single" w:sz="4" w:space="0" w:color="auto"/>
              <w:bottom w:val="single" w:sz="12" w:space="0" w:color="auto"/>
            </w:tcBorders>
            <w:shd w:val="clear" w:color="auto" w:fill="auto"/>
            <w:vAlign w:val="bottom"/>
          </w:tcPr>
          <w:p w:rsidR="008B7BD9" w:rsidRPr="007D497D" w:rsidRDefault="008B7BD9" w:rsidP="007D497D">
            <w:pPr>
              <w:autoSpaceDE w:val="0"/>
              <w:autoSpaceDN w:val="0"/>
              <w:adjustRightInd w:val="0"/>
              <w:spacing w:before="80" w:after="80" w:line="200" w:lineRule="exact"/>
              <w:rPr>
                <w:i/>
                <w:iCs/>
                <w:sz w:val="16"/>
                <w:szCs w:val="16"/>
                <w:lang w:val="en-GB"/>
              </w:rPr>
            </w:pPr>
          </w:p>
        </w:tc>
        <w:tc>
          <w:tcPr>
            <w:tcW w:w="688" w:type="dxa"/>
            <w:tcBorders>
              <w:top w:val="single" w:sz="4" w:space="0" w:color="auto"/>
              <w:bottom w:val="single" w:sz="12" w:space="0" w:color="auto"/>
            </w:tcBorders>
            <w:shd w:val="clear" w:color="auto" w:fill="auto"/>
            <w:noWrap/>
            <w:vAlign w:val="bottom"/>
          </w:tcPr>
          <w:p w:rsidR="008B7BD9" w:rsidRPr="007D497D" w:rsidRDefault="008B7BD9" w:rsidP="007D497D">
            <w:pPr>
              <w:autoSpaceDE w:val="0"/>
              <w:autoSpaceDN w:val="0"/>
              <w:adjustRightInd w:val="0"/>
              <w:spacing w:before="80" w:after="80" w:line="200" w:lineRule="exact"/>
              <w:jc w:val="right"/>
              <w:rPr>
                <w:i/>
                <w:iCs/>
                <w:sz w:val="16"/>
                <w:szCs w:val="16"/>
                <w:lang w:val="en-GB"/>
              </w:rPr>
            </w:pPr>
            <w:r w:rsidRPr="007D497D">
              <w:rPr>
                <w:i/>
                <w:iCs/>
                <w:sz w:val="16"/>
                <w:szCs w:val="16"/>
                <w:lang w:val="en-GB"/>
              </w:rPr>
              <w:t>2000</w:t>
            </w:r>
          </w:p>
        </w:tc>
        <w:tc>
          <w:tcPr>
            <w:tcW w:w="689" w:type="dxa"/>
            <w:tcBorders>
              <w:top w:val="single" w:sz="4" w:space="0" w:color="auto"/>
              <w:bottom w:val="single" w:sz="12" w:space="0" w:color="auto"/>
            </w:tcBorders>
            <w:shd w:val="clear" w:color="auto" w:fill="auto"/>
            <w:vAlign w:val="bottom"/>
          </w:tcPr>
          <w:p w:rsidR="008B7BD9" w:rsidRPr="007D497D" w:rsidRDefault="008B7BD9" w:rsidP="007D497D">
            <w:pPr>
              <w:autoSpaceDE w:val="0"/>
              <w:autoSpaceDN w:val="0"/>
              <w:adjustRightInd w:val="0"/>
              <w:spacing w:before="80" w:after="80" w:line="200" w:lineRule="exact"/>
              <w:jc w:val="right"/>
              <w:rPr>
                <w:i/>
                <w:iCs/>
                <w:sz w:val="16"/>
                <w:szCs w:val="16"/>
                <w:lang w:val="en-GB"/>
              </w:rPr>
            </w:pPr>
            <w:r w:rsidRPr="007D497D">
              <w:rPr>
                <w:i/>
                <w:iCs/>
                <w:sz w:val="16"/>
                <w:szCs w:val="16"/>
                <w:lang w:val="en-GB"/>
              </w:rPr>
              <w:t>2001</w:t>
            </w:r>
          </w:p>
        </w:tc>
        <w:tc>
          <w:tcPr>
            <w:tcW w:w="688" w:type="dxa"/>
            <w:tcBorders>
              <w:top w:val="single" w:sz="4" w:space="0" w:color="auto"/>
              <w:bottom w:val="single" w:sz="12" w:space="0" w:color="auto"/>
            </w:tcBorders>
            <w:shd w:val="clear" w:color="auto" w:fill="auto"/>
            <w:noWrap/>
            <w:vAlign w:val="bottom"/>
          </w:tcPr>
          <w:p w:rsidR="008B7BD9" w:rsidRPr="007D497D" w:rsidRDefault="008B7BD9" w:rsidP="007D497D">
            <w:pPr>
              <w:autoSpaceDE w:val="0"/>
              <w:autoSpaceDN w:val="0"/>
              <w:adjustRightInd w:val="0"/>
              <w:spacing w:before="80" w:after="80" w:line="200" w:lineRule="exact"/>
              <w:jc w:val="right"/>
              <w:rPr>
                <w:i/>
                <w:iCs/>
                <w:sz w:val="16"/>
                <w:szCs w:val="16"/>
                <w:lang w:val="en-GB"/>
              </w:rPr>
            </w:pPr>
            <w:r w:rsidRPr="007D497D">
              <w:rPr>
                <w:i/>
                <w:iCs/>
                <w:sz w:val="16"/>
                <w:szCs w:val="16"/>
                <w:lang w:val="en-GB"/>
              </w:rPr>
              <w:t>2002</w:t>
            </w:r>
          </w:p>
        </w:tc>
        <w:tc>
          <w:tcPr>
            <w:tcW w:w="689" w:type="dxa"/>
            <w:tcBorders>
              <w:top w:val="single" w:sz="4" w:space="0" w:color="auto"/>
              <w:bottom w:val="single" w:sz="12" w:space="0" w:color="auto"/>
            </w:tcBorders>
            <w:shd w:val="clear" w:color="auto" w:fill="auto"/>
            <w:noWrap/>
            <w:vAlign w:val="bottom"/>
          </w:tcPr>
          <w:p w:rsidR="008B7BD9" w:rsidRPr="007D497D" w:rsidRDefault="008B7BD9" w:rsidP="007D497D">
            <w:pPr>
              <w:autoSpaceDE w:val="0"/>
              <w:autoSpaceDN w:val="0"/>
              <w:adjustRightInd w:val="0"/>
              <w:spacing w:before="80" w:after="80" w:line="200" w:lineRule="exact"/>
              <w:jc w:val="right"/>
              <w:rPr>
                <w:i/>
                <w:iCs/>
                <w:sz w:val="16"/>
                <w:szCs w:val="16"/>
                <w:lang w:val="en-GB"/>
              </w:rPr>
            </w:pPr>
            <w:r w:rsidRPr="007D497D">
              <w:rPr>
                <w:i/>
                <w:iCs/>
                <w:sz w:val="16"/>
                <w:szCs w:val="16"/>
                <w:lang w:val="en-GB"/>
              </w:rPr>
              <w:t>2003</w:t>
            </w:r>
          </w:p>
        </w:tc>
        <w:tc>
          <w:tcPr>
            <w:tcW w:w="689" w:type="dxa"/>
            <w:tcBorders>
              <w:top w:val="single" w:sz="4" w:space="0" w:color="auto"/>
              <w:bottom w:val="single" w:sz="12" w:space="0" w:color="auto"/>
            </w:tcBorders>
            <w:shd w:val="clear" w:color="auto" w:fill="auto"/>
            <w:noWrap/>
            <w:vAlign w:val="bottom"/>
          </w:tcPr>
          <w:p w:rsidR="008B7BD9" w:rsidRPr="007D497D" w:rsidRDefault="008B7BD9" w:rsidP="007D497D">
            <w:pPr>
              <w:autoSpaceDE w:val="0"/>
              <w:autoSpaceDN w:val="0"/>
              <w:adjustRightInd w:val="0"/>
              <w:spacing w:before="80" w:after="80" w:line="200" w:lineRule="exact"/>
              <w:jc w:val="right"/>
              <w:rPr>
                <w:i/>
                <w:iCs/>
                <w:sz w:val="16"/>
                <w:szCs w:val="16"/>
                <w:lang w:val="en-GB"/>
              </w:rPr>
            </w:pPr>
            <w:r w:rsidRPr="007D497D">
              <w:rPr>
                <w:i/>
                <w:iCs/>
                <w:sz w:val="16"/>
                <w:szCs w:val="16"/>
                <w:lang w:val="en-GB"/>
              </w:rPr>
              <w:t>2004</w:t>
            </w:r>
          </w:p>
        </w:tc>
        <w:tc>
          <w:tcPr>
            <w:tcW w:w="688" w:type="dxa"/>
            <w:tcBorders>
              <w:top w:val="single" w:sz="4" w:space="0" w:color="auto"/>
              <w:bottom w:val="single" w:sz="12" w:space="0" w:color="auto"/>
            </w:tcBorders>
            <w:shd w:val="clear" w:color="auto" w:fill="auto"/>
            <w:noWrap/>
            <w:vAlign w:val="bottom"/>
          </w:tcPr>
          <w:p w:rsidR="008B7BD9" w:rsidRPr="007D497D" w:rsidRDefault="008B7BD9" w:rsidP="007D497D">
            <w:pPr>
              <w:autoSpaceDE w:val="0"/>
              <w:autoSpaceDN w:val="0"/>
              <w:adjustRightInd w:val="0"/>
              <w:spacing w:before="80" w:after="80" w:line="200" w:lineRule="exact"/>
              <w:jc w:val="right"/>
              <w:rPr>
                <w:i/>
                <w:iCs/>
                <w:sz w:val="16"/>
                <w:szCs w:val="16"/>
                <w:lang w:val="en-GB"/>
              </w:rPr>
            </w:pPr>
            <w:r w:rsidRPr="007D497D">
              <w:rPr>
                <w:i/>
                <w:iCs/>
                <w:sz w:val="16"/>
                <w:szCs w:val="16"/>
                <w:lang w:val="en-GB"/>
              </w:rPr>
              <w:t>2005</w:t>
            </w:r>
          </w:p>
        </w:tc>
        <w:tc>
          <w:tcPr>
            <w:tcW w:w="689" w:type="dxa"/>
            <w:tcBorders>
              <w:top w:val="single" w:sz="4" w:space="0" w:color="auto"/>
              <w:bottom w:val="single" w:sz="12" w:space="0" w:color="auto"/>
            </w:tcBorders>
            <w:shd w:val="clear" w:color="auto" w:fill="auto"/>
            <w:noWrap/>
            <w:vAlign w:val="bottom"/>
          </w:tcPr>
          <w:p w:rsidR="008B7BD9" w:rsidRPr="007D497D" w:rsidRDefault="008B7BD9" w:rsidP="007D497D">
            <w:pPr>
              <w:autoSpaceDE w:val="0"/>
              <w:autoSpaceDN w:val="0"/>
              <w:adjustRightInd w:val="0"/>
              <w:spacing w:before="80" w:after="80" w:line="200" w:lineRule="exact"/>
              <w:jc w:val="right"/>
              <w:rPr>
                <w:i/>
                <w:iCs/>
                <w:sz w:val="16"/>
                <w:szCs w:val="16"/>
                <w:lang w:val="en-GB"/>
              </w:rPr>
            </w:pPr>
            <w:r w:rsidRPr="007D497D">
              <w:rPr>
                <w:i/>
                <w:iCs/>
                <w:sz w:val="16"/>
                <w:szCs w:val="16"/>
                <w:lang w:val="en-GB"/>
              </w:rPr>
              <w:t>2006</w:t>
            </w:r>
          </w:p>
        </w:tc>
        <w:tc>
          <w:tcPr>
            <w:tcW w:w="689" w:type="dxa"/>
            <w:tcBorders>
              <w:top w:val="single" w:sz="4" w:space="0" w:color="auto"/>
              <w:bottom w:val="single" w:sz="12" w:space="0" w:color="auto"/>
            </w:tcBorders>
            <w:shd w:val="clear" w:color="auto" w:fill="auto"/>
            <w:noWrap/>
            <w:vAlign w:val="bottom"/>
          </w:tcPr>
          <w:p w:rsidR="008B7BD9" w:rsidRPr="007D497D" w:rsidRDefault="008B7BD9" w:rsidP="007D497D">
            <w:pPr>
              <w:autoSpaceDE w:val="0"/>
              <w:autoSpaceDN w:val="0"/>
              <w:adjustRightInd w:val="0"/>
              <w:spacing w:before="80" w:after="80" w:line="200" w:lineRule="exact"/>
              <w:jc w:val="right"/>
              <w:rPr>
                <w:i/>
                <w:iCs/>
                <w:sz w:val="16"/>
                <w:szCs w:val="16"/>
                <w:lang w:val="en-GB"/>
              </w:rPr>
            </w:pPr>
            <w:r w:rsidRPr="007D497D">
              <w:rPr>
                <w:i/>
                <w:iCs/>
                <w:sz w:val="16"/>
                <w:szCs w:val="16"/>
                <w:lang w:val="en-GB"/>
              </w:rPr>
              <w:t>2007</w:t>
            </w:r>
          </w:p>
        </w:tc>
      </w:tr>
      <w:tr w:rsidR="008B7BD9" w:rsidRPr="007D497D" w:rsidTr="007D497D">
        <w:trPr>
          <w:trHeight w:val="20"/>
        </w:trPr>
        <w:tc>
          <w:tcPr>
            <w:tcW w:w="1862" w:type="dxa"/>
            <w:tcBorders>
              <w:top w:val="single" w:sz="12" w:space="0" w:color="auto"/>
            </w:tcBorders>
            <w:shd w:val="clear" w:color="auto" w:fill="auto"/>
            <w:noWrap/>
            <w:vAlign w:val="bottom"/>
          </w:tcPr>
          <w:p w:rsidR="008B7BD9" w:rsidRPr="007D497D" w:rsidRDefault="008B7BD9" w:rsidP="007D497D">
            <w:pPr>
              <w:autoSpaceDE w:val="0"/>
              <w:autoSpaceDN w:val="0"/>
              <w:adjustRightInd w:val="0"/>
              <w:spacing w:before="40" w:after="40" w:line="220" w:lineRule="exact"/>
              <w:rPr>
                <w:iCs/>
                <w:sz w:val="18"/>
                <w:szCs w:val="18"/>
                <w:lang w:val="en-GB"/>
              </w:rPr>
            </w:pPr>
            <w:r w:rsidRPr="007D497D">
              <w:rPr>
                <w:iCs/>
                <w:sz w:val="18"/>
                <w:szCs w:val="18"/>
                <w:lang w:val="es-ES_tradnl"/>
              </w:rPr>
              <w:t>Maoríes</w:t>
            </w:r>
          </w:p>
        </w:tc>
        <w:tc>
          <w:tcPr>
            <w:tcW w:w="688" w:type="dxa"/>
            <w:tcBorders>
              <w:top w:val="single" w:sz="12" w:space="0" w:color="auto"/>
            </w:tcBorders>
            <w:shd w:val="clear" w:color="auto" w:fill="auto"/>
            <w:noWrap/>
            <w:vAlign w:val="bottom"/>
          </w:tcPr>
          <w:p w:rsidR="008B7BD9" w:rsidRPr="007D497D" w:rsidRDefault="008B7BD9" w:rsidP="007D497D">
            <w:pPr>
              <w:autoSpaceDE w:val="0"/>
              <w:autoSpaceDN w:val="0"/>
              <w:adjustRightInd w:val="0"/>
              <w:spacing w:before="40" w:after="40" w:line="220" w:lineRule="exact"/>
              <w:jc w:val="right"/>
              <w:rPr>
                <w:iCs/>
                <w:sz w:val="18"/>
                <w:szCs w:val="18"/>
                <w:lang w:val="en-GB"/>
              </w:rPr>
            </w:pPr>
            <w:r w:rsidRPr="007D497D">
              <w:rPr>
                <w:iCs/>
                <w:sz w:val="18"/>
                <w:szCs w:val="18"/>
                <w:lang w:val="en-GB"/>
              </w:rPr>
              <w:t>6</w:t>
            </w:r>
            <w:r w:rsidR="007D497D">
              <w:rPr>
                <w:iCs/>
                <w:sz w:val="18"/>
                <w:szCs w:val="18"/>
                <w:lang w:val="en-GB"/>
              </w:rPr>
              <w:t>,</w:t>
            </w:r>
            <w:r w:rsidRPr="007D497D">
              <w:rPr>
                <w:iCs/>
                <w:sz w:val="18"/>
                <w:szCs w:val="18"/>
                <w:lang w:val="en-GB"/>
              </w:rPr>
              <w:t>4</w:t>
            </w:r>
          </w:p>
        </w:tc>
        <w:tc>
          <w:tcPr>
            <w:tcW w:w="689" w:type="dxa"/>
            <w:tcBorders>
              <w:top w:val="single" w:sz="12" w:space="0" w:color="auto"/>
            </w:tcBorders>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en-GB"/>
              </w:rPr>
            </w:pPr>
            <w:r w:rsidRPr="007D497D">
              <w:rPr>
                <w:iCs/>
                <w:sz w:val="18"/>
                <w:szCs w:val="18"/>
                <w:lang w:val="en-GB"/>
              </w:rPr>
              <w:t>5</w:t>
            </w:r>
            <w:r w:rsidR="007D497D">
              <w:rPr>
                <w:iCs/>
                <w:sz w:val="18"/>
                <w:szCs w:val="18"/>
                <w:lang w:val="en-GB"/>
              </w:rPr>
              <w:t>,</w:t>
            </w:r>
            <w:r w:rsidRPr="007D497D">
              <w:rPr>
                <w:iCs/>
                <w:sz w:val="18"/>
                <w:szCs w:val="18"/>
                <w:lang w:val="en-GB"/>
              </w:rPr>
              <w:t>3</w:t>
            </w:r>
          </w:p>
        </w:tc>
        <w:tc>
          <w:tcPr>
            <w:tcW w:w="688" w:type="dxa"/>
            <w:tcBorders>
              <w:top w:val="single" w:sz="12" w:space="0" w:color="auto"/>
            </w:tcBorders>
            <w:shd w:val="clear" w:color="auto" w:fill="auto"/>
            <w:noWrap/>
            <w:vAlign w:val="bottom"/>
          </w:tcPr>
          <w:p w:rsidR="008B7BD9" w:rsidRPr="007D497D" w:rsidRDefault="008B7BD9" w:rsidP="007D497D">
            <w:pPr>
              <w:autoSpaceDE w:val="0"/>
              <w:autoSpaceDN w:val="0"/>
              <w:adjustRightInd w:val="0"/>
              <w:spacing w:before="40" w:after="40" w:line="220" w:lineRule="exact"/>
              <w:jc w:val="right"/>
              <w:rPr>
                <w:iCs/>
                <w:sz w:val="18"/>
                <w:szCs w:val="18"/>
                <w:lang w:val="en-GB"/>
              </w:rPr>
            </w:pPr>
            <w:r w:rsidRPr="007D497D">
              <w:rPr>
                <w:iCs/>
                <w:sz w:val="18"/>
                <w:szCs w:val="18"/>
                <w:lang w:val="en-GB"/>
              </w:rPr>
              <w:t>5</w:t>
            </w:r>
            <w:r w:rsidR="007D497D">
              <w:rPr>
                <w:iCs/>
                <w:sz w:val="18"/>
                <w:szCs w:val="18"/>
                <w:lang w:val="en-GB"/>
              </w:rPr>
              <w:t>,</w:t>
            </w:r>
            <w:r w:rsidRPr="007D497D">
              <w:rPr>
                <w:iCs/>
                <w:sz w:val="18"/>
                <w:szCs w:val="18"/>
                <w:lang w:val="en-GB"/>
              </w:rPr>
              <w:t>5</w:t>
            </w:r>
          </w:p>
        </w:tc>
        <w:tc>
          <w:tcPr>
            <w:tcW w:w="689" w:type="dxa"/>
            <w:tcBorders>
              <w:top w:val="single" w:sz="12" w:space="0" w:color="auto"/>
            </w:tcBorders>
            <w:shd w:val="clear" w:color="auto" w:fill="auto"/>
            <w:noWrap/>
            <w:vAlign w:val="bottom"/>
          </w:tcPr>
          <w:p w:rsidR="008B7BD9" w:rsidRPr="007D497D" w:rsidRDefault="008B7BD9" w:rsidP="007D497D">
            <w:pPr>
              <w:autoSpaceDE w:val="0"/>
              <w:autoSpaceDN w:val="0"/>
              <w:adjustRightInd w:val="0"/>
              <w:spacing w:before="40" w:after="40" w:line="220" w:lineRule="exact"/>
              <w:jc w:val="right"/>
              <w:rPr>
                <w:iCs/>
                <w:sz w:val="18"/>
                <w:szCs w:val="18"/>
                <w:lang w:val="en-GB"/>
              </w:rPr>
            </w:pPr>
            <w:r w:rsidRPr="007D497D">
              <w:rPr>
                <w:iCs/>
                <w:sz w:val="18"/>
                <w:szCs w:val="18"/>
                <w:lang w:val="en-GB"/>
              </w:rPr>
              <w:t>5</w:t>
            </w:r>
            <w:r w:rsidR="007D497D">
              <w:rPr>
                <w:iCs/>
                <w:sz w:val="18"/>
                <w:szCs w:val="18"/>
                <w:lang w:val="en-GB"/>
              </w:rPr>
              <w:t>,</w:t>
            </w:r>
            <w:r w:rsidRPr="007D497D">
              <w:rPr>
                <w:iCs/>
                <w:sz w:val="18"/>
                <w:szCs w:val="18"/>
                <w:lang w:val="en-GB"/>
              </w:rPr>
              <w:t>5</w:t>
            </w:r>
          </w:p>
        </w:tc>
        <w:tc>
          <w:tcPr>
            <w:tcW w:w="689" w:type="dxa"/>
            <w:tcBorders>
              <w:top w:val="single" w:sz="12" w:space="0" w:color="auto"/>
            </w:tcBorders>
            <w:shd w:val="clear" w:color="auto" w:fill="auto"/>
            <w:noWrap/>
            <w:vAlign w:val="bottom"/>
          </w:tcPr>
          <w:p w:rsidR="008B7BD9" w:rsidRPr="007D497D" w:rsidRDefault="008B7BD9" w:rsidP="007D497D">
            <w:pPr>
              <w:autoSpaceDE w:val="0"/>
              <w:autoSpaceDN w:val="0"/>
              <w:adjustRightInd w:val="0"/>
              <w:spacing w:before="40" w:after="40" w:line="220" w:lineRule="exact"/>
              <w:jc w:val="right"/>
              <w:rPr>
                <w:iCs/>
                <w:sz w:val="18"/>
                <w:szCs w:val="18"/>
                <w:lang w:val="en-GB"/>
              </w:rPr>
            </w:pPr>
            <w:r w:rsidRPr="007D497D">
              <w:rPr>
                <w:iCs/>
                <w:sz w:val="18"/>
                <w:szCs w:val="18"/>
                <w:lang w:val="en-GB"/>
              </w:rPr>
              <w:t>5</w:t>
            </w:r>
            <w:r w:rsidR="007D497D">
              <w:rPr>
                <w:iCs/>
                <w:sz w:val="18"/>
                <w:szCs w:val="18"/>
                <w:lang w:val="en-GB"/>
              </w:rPr>
              <w:t>,</w:t>
            </w:r>
            <w:r w:rsidRPr="007D497D">
              <w:rPr>
                <w:iCs/>
                <w:sz w:val="18"/>
                <w:szCs w:val="18"/>
                <w:lang w:val="en-GB"/>
              </w:rPr>
              <w:t>1</w:t>
            </w:r>
          </w:p>
        </w:tc>
        <w:tc>
          <w:tcPr>
            <w:tcW w:w="688" w:type="dxa"/>
            <w:tcBorders>
              <w:top w:val="single" w:sz="12" w:space="0" w:color="auto"/>
            </w:tcBorders>
            <w:shd w:val="clear" w:color="auto" w:fill="auto"/>
            <w:noWrap/>
            <w:vAlign w:val="bottom"/>
          </w:tcPr>
          <w:p w:rsidR="008B7BD9" w:rsidRPr="007D497D" w:rsidRDefault="008B7BD9" w:rsidP="007D497D">
            <w:pPr>
              <w:autoSpaceDE w:val="0"/>
              <w:autoSpaceDN w:val="0"/>
              <w:adjustRightInd w:val="0"/>
              <w:spacing w:before="40" w:after="40" w:line="220" w:lineRule="exact"/>
              <w:jc w:val="right"/>
              <w:rPr>
                <w:iCs/>
                <w:sz w:val="18"/>
                <w:szCs w:val="18"/>
                <w:lang w:val="en-GB"/>
              </w:rPr>
            </w:pPr>
            <w:r w:rsidRPr="007D497D">
              <w:rPr>
                <w:iCs/>
                <w:sz w:val="18"/>
                <w:szCs w:val="18"/>
                <w:lang w:val="en-GB"/>
              </w:rPr>
              <w:t>5</w:t>
            </w:r>
            <w:r w:rsidR="007D497D">
              <w:rPr>
                <w:iCs/>
                <w:sz w:val="18"/>
                <w:szCs w:val="18"/>
                <w:lang w:val="en-GB"/>
              </w:rPr>
              <w:t>,</w:t>
            </w:r>
            <w:r w:rsidRPr="007D497D">
              <w:rPr>
                <w:iCs/>
                <w:sz w:val="18"/>
                <w:szCs w:val="18"/>
                <w:lang w:val="en-GB"/>
              </w:rPr>
              <w:t>6</w:t>
            </w:r>
          </w:p>
        </w:tc>
        <w:tc>
          <w:tcPr>
            <w:tcW w:w="689" w:type="dxa"/>
            <w:tcBorders>
              <w:top w:val="single" w:sz="12" w:space="0" w:color="auto"/>
            </w:tcBorders>
            <w:shd w:val="clear" w:color="auto" w:fill="auto"/>
            <w:noWrap/>
            <w:vAlign w:val="bottom"/>
          </w:tcPr>
          <w:p w:rsidR="008B7BD9" w:rsidRPr="007D497D" w:rsidRDefault="008B7BD9" w:rsidP="007D497D">
            <w:pPr>
              <w:autoSpaceDE w:val="0"/>
              <w:autoSpaceDN w:val="0"/>
              <w:adjustRightInd w:val="0"/>
              <w:spacing w:before="40" w:after="40" w:line="220" w:lineRule="exact"/>
              <w:jc w:val="right"/>
              <w:rPr>
                <w:iCs/>
                <w:sz w:val="18"/>
                <w:szCs w:val="18"/>
                <w:lang w:val="en-GB"/>
              </w:rPr>
            </w:pPr>
            <w:r w:rsidRPr="007D497D">
              <w:rPr>
                <w:iCs/>
                <w:sz w:val="18"/>
                <w:szCs w:val="18"/>
                <w:lang w:val="en-GB"/>
              </w:rPr>
              <w:t>5</w:t>
            </w:r>
            <w:r w:rsidR="007D497D">
              <w:rPr>
                <w:iCs/>
                <w:sz w:val="18"/>
                <w:szCs w:val="18"/>
                <w:lang w:val="en-GB"/>
              </w:rPr>
              <w:t>,</w:t>
            </w:r>
            <w:r w:rsidRPr="007D497D">
              <w:rPr>
                <w:iCs/>
                <w:sz w:val="18"/>
                <w:szCs w:val="18"/>
                <w:lang w:val="en-GB"/>
              </w:rPr>
              <w:t>6</w:t>
            </w:r>
          </w:p>
        </w:tc>
        <w:tc>
          <w:tcPr>
            <w:tcW w:w="689" w:type="dxa"/>
            <w:tcBorders>
              <w:top w:val="single" w:sz="12" w:space="0" w:color="auto"/>
            </w:tcBorders>
            <w:shd w:val="clear" w:color="auto" w:fill="auto"/>
            <w:noWrap/>
            <w:vAlign w:val="bottom"/>
          </w:tcPr>
          <w:p w:rsidR="008B7BD9" w:rsidRPr="007D497D" w:rsidRDefault="008B7BD9" w:rsidP="007D497D">
            <w:pPr>
              <w:autoSpaceDE w:val="0"/>
              <w:autoSpaceDN w:val="0"/>
              <w:adjustRightInd w:val="0"/>
              <w:spacing w:before="40" w:after="40" w:line="220" w:lineRule="exact"/>
              <w:jc w:val="right"/>
              <w:rPr>
                <w:iCs/>
                <w:sz w:val="18"/>
                <w:szCs w:val="18"/>
                <w:lang w:val="en-GB"/>
              </w:rPr>
            </w:pPr>
            <w:r w:rsidRPr="007D497D">
              <w:rPr>
                <w:iCs/>
                <w:sz w:val="18"/>
                <w:szCs w:val="18"/>
                <w:lang w:val="en-GB"/>
              </w:rPr>
              <w:t>5</w:t>
            </w:r>
            <w:r w:rsidR="007D497D">
              <w:rPr>
                <w:iCs/>
                <w:sz w:val="18"/>
                <w:szCs w:val="18"/>
                <w:lang w:val="en-GB"/>
              </w:rPr>
              <w:t>,</w:t>
            </w:r>
            <w:r w:rsidRPr="007D497D">
              <w:rPr>
                <w:iCs/>
                <w:sz w:val="18"/>
                <w:szCs w:val="18"/>
                <w:lang w:val="en-GB"/>
              </w:rPr>
              <w:t>0</w:t>
            </w:r>
          </w:p>
        </w:tc>
      </w:tr>
      <w:tr w:rsidR="008B7BD9" w:rsidRPr="007D497D" w:rsidTr="007D497D">
        <w:trPr>
          <w:trHeight w:val="20"/>
        </w:trPr>
        <w:tc>
          <w:tcPr>
            <w:tcW w:w="1862" w:type="dxa"/>
            <w:shd w:val="clear" w:color="auto" w:fill="auto"/>
            <w:noWrap/>
            <w:vAlign w:val="bottom"/>
          </w:tcPr>
          <w:p w:rsidR="008B7BD9" w:rsidRPr="007D497D" w:rsidRDefault="008B7BD9" w:rsidP="007D497D">
            <w:pPr>
              <w:autoSpaceDE w:val="0"/>
              <w:autoSpaceDN w:val="0"/>
              <w:adjustRightInd w:val="0"/>
              <w:spacing w:before="40" w:after="40" w:line="220" w:lineRule="exact"/>
              <w:rPr>
                <w:iCs/>
                <w:sz w:val="18"/>
                <w:szCs w:val="18"/>
                <w:lang w:val="en-GB"/>
              </w:rPr>
            </w:pPr>
            <w:r w:rsidRPr="007D497D">
              <w:rPr>
                <w:iCs/>
                <w:sz w:val="18"/>
                <w:szCs w:val="18"/>
                <w:lang w:val="es-ES_tradnl"/>
              </w:rPr>
              <w:t>del Pacífico</w:t>
            </w:r>
          </w:p>
        </w:tc>
        <w:tc>
          <w:tcPr>
            <w:tcW w:w="688" w:type="dxa"/>
            <w:shd w:val="clear" w:color="auto" w:fill="auto"/>
            <w:noWrap/>
            <w:vAlign w:val="bottom"/>
          </w:tcPr>
          <w:p w:rsidR="008B7BD9" w:rsidRPr="007D497D" w:rsidRDefault="008B7BD9" w:rsidP="007D497D">
            <w:pPr>
              <w:autoSpaceDE w:val="0"/>
              <w:autoSpaceDN w:val="0"/>
              <w:adjustRightInd w:val="0"/>
              <w:spacing w:before="40" w:after="40" w:line="220" w:lineRule="exact"/>
              <w:jc w:val="right"/>
              <w:rPr>
                <w:iCs/>
                <w:sz w:val="18"/>
                <w:szCs w:val="18"/>
                <w:lang w:val="en-GB"/>
              </w:rPr>
            </w:pPr>
            <w:r w:rsidRPr="007D497D">
              <w:rPr>
                <w:iCs/>
                <w:sz w:val="18"/>
                <w:szCs w:val="18"/>
                <w:lang w:val="en-GB"/>
              </w:rPr>
              <w:t>3</w:t>
            </w:r>
            <w:r w:rsidR="007D497D">
              <w:rPr>
                <w:iCs/>
                <w:sz w:val="18"/>
                <w:szCs w:val="18"/>
                <w:lang w:val="en-GB"/>
              </w:rPr>
              <w:t>,</w:t>
            </w:r>
            <w:r w:rsidRPr="007D497D">
              <w:rPr>
                <w:iCs/>
                <w:sz w:val="18"/>
                <w:szCs w:val="18"/>
                <w:lang w:val="en-GB"/>
              </w:rPr>
              <w:t>5</w:t>
            </w:r>
          </w:p>
        </w:tc>
        <w:tc>
          <w:tcPr>
            <w:tcW w:w="689" w:type="dxa"/>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en-GB"/>
              </w:rPr>
            </w:pPr>
            <w:r w:rsidRPr="007D497D">
              <w:rPr>
                <w:iCs/>
                <w:sz w:val="18"/>
                <w:szCs w:val="18"/>
                <w:lang w:val="en-GB"/>
              </w:rPr>
              <w:t>3</w:t>
            </w:r>
            <w:r w:rsidR="007D497D">
              <w:rPr>
                <w:iCs/>
                <w:sz w:val="18"/>
                <w:szCs w:val="18"/>
                <w:lang w:val="en-GB"/>
              </w:rPr>
              <w:t>,</w:t>
            </w:r>
            <w:r w:rsidRPr="007D497D">
              <w:rPr>
                <w:iCs/>
                <w:sz w:val="18"/>
                <w:szCs w:val="18"/>
                <w:lang w:val="en-GB"/>
              </w:rPr>
              <w:t>3</w:t>
            </w:r>
          </w:p>
        </w:tc>
        <w:tc>
          <w:tcPr>
            <w:tcW w:w="688" w:type="dxa"/>
            <w:shd w:val="clear" w:color="auto" w:fill="auto"/>
            <w:noWrap/>
            <w:vAlign w:val="bottom"/>
          </w:tcPr>
          <w:p w:rsidR="008B7BD9" w:rsidRPr="007D497D" w:rsidRDefault="008B7BD9" w:rsidP="007D497D">
            <w:pPr>
              <w:autoSpaceDE w:val="0"/>
              <w:autoSpaceDN w:val="0"/>
              <w:adjustRightInd w:val="0"/>
              <w:spacing w:before="40" w:after="40" w:line="220" w:lineRule="exact"/>
              <w:jc w:val="right"/>
              <w:rPr>
                <w:iCs/>
                <w:sz w:val="18"/>
                <w:szCs w:val="18"/>
                <w:lang w:val="en-GB"/>
              </w:rPr>
            </w:pPr>
            <w:r w:rsidRPr="007D497D">
              <w:rPr>
                <w:iCs/>
                <w:sz w:val="18"/>
                <w:szCs w:val="18"/>
                <w:lang w:val="en-GB"/>
              </w:rPr>
              <w:t>3</w:t>
            </w:r>
            <w:r w:rsidR="007D497D">
              <w:rPr>
                <w:iCs/>
                <w:sz w:val="18"/>
                <w:szCs w:val="18"/>
                <w:lang w:val="en-GB"/>
              </w:rPr>
              <w:t>,</w:t>
            </w:r>
            <w:r w:rsidRPr="007D497D">
              <w:rPr>
                <w:iCs/>
                <w:sz w:val="18"/>
                <w:szCs w:val="18"/>
                <w:lang w:val="en-GB"/>
              </w:rPr>
              <w:t>9</w:t>
            </w:r>
          </w:p>
        </w:tc>
        <w:tc>
          <w:tcPr>
            <w:tcW w:w="689" w:type="dxa"/>
            <w:shd w:val="clear" w:color="auto" w:fill="auto"/>
            <w:noWrap/>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3</w:t>
            </w:r>
            <w:r w:rsidR="007D497D">
              <w:rPr>
                <w:iCs/>
                <w:sz w:val="18"/>
                <w:szCs w:val="18"/>
                <w:lang w:val="fr-FR"/>
              </w:rPr>
              <w:t>,</w:t>
            </w:r>
            <w:r w:rsidRPr="007D497D">
              <w:rPr>
                <w:iCs/>
                <w:sz w:val="18"/>
                <w:szCs w:val="18"/>
                <w:lang w:val="fr-FR"/>
              </w:rPr>
              <w:t>3</w:t>
            </w:r>
          </w:p>
        </w:tc>
        <w:tc>
          <w:tcPr>
            <w:tcW w:w="689" w:type="dxa"/>
            <w:shd w:val="clear" w:color="auto" w:fill="auto"/>
            <w:noWrap/>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3</w:t>
            </w:r>
            <w:r w:rsidR="007D497D">
              <w:rPr>
                <w:iCs/>
                <w:sz w:val="18"/>
                <w:szCs w:val="18"/>
                <w:lang w:val="fr-FR"/>
              </w:rPr>
              <w:t>,</w:t>
            </w:r>
            <w:r w:rsidRPr="007D497D">
              <w:rPr>
                <w:iCs/>
                <w:sz w:val="18"/>
                <w:szCs w:val="18"/>
                <w:lang w:val="fr-FR"/>
              </w:rPr>
              <w:t>6</w:t>
            </w:r>
          </w:p>
        </w:tc>
        <w:tc>
          <w:tcPr>
            <w:tcW w:w="688" w:type="dxa"/>
            <w:shd w:val="clear" w:color="auto" w:fill="auto"/>
            <w:noWrap/>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3</w:t>
            </w:r>
            <w:r w:rsidR="007D497D">
              <w:rPr>
                <w:iCs/>
                <w:sz w:val="18"/>
                <w:szCs w:val="18"/>
                <w:lang w:val="fr-FR"/>
              </w:rPr>
              <w:t>,</w:t>
            </w:r>
            <w:r w:rsidRPr="007D497D">
              <w:rPr>
                <w:iCs/>
                <w:sz w:val="18"/>
                <w:szCs w:val="18"/>
                <w:lang w:val="fr-FR"/>
              </w:rPr>
              <w:t>9</w:t>
            </w:r>
          </w:p>
        </w:tc>
        <w:tc>
          <w:tcPr>
            <w:tcW w:w="689" w:type="dxa"/>
            <w:shd w:val="clear" w:color="auto" w:fill="auto"/>
            <w:noWrap/>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4</w:t>
            </w:r>
            <w:r w:rsidR="007D497D">
              <w:rPr>
                <w:iCs/>
                <w:sz w:val="18"/>
                <w:szCs w:val="18"/>
                <w:lang w:val="fr-FR"/>
              </w:rPr>
              <w:t>,</w:t>
            </w:r>
            <w:r w:rsidRPr="007D497D">
              <w:rPr>
                <w:iCs/>
                <w:sz w:val="18"/>
                <w:szCs w:val="18"/>
                <w:lang w:val="fr-FR"/>
              </w:rPr>
              <w:t>2</w:t>
            </w:r>
          </w:p>
        </w:tc>
        <w:tc>
          <w:tcPr>
            <w:tcW w:w="689" w:type="dxa"/>
            <w:shd w:val="clear" w:color="auto" w:fill="auto"/>
            <w:noWrap/>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3</w:t>
            </w:r>
            <w:r w:rsidR="007D497D">
              <w:rPr>
                <w:iCs/>
                <w:sz w:val="18"/>
                <w:szCs w:val="18"/>
                <w:lang w:val="fr-FR"/>
              </w:rPr>
              <w:t>,</w:t>
            </w:r>
            <w:r w:rsidRPr="007D497D">
              <w:rPr>
                <w:iCs/>
                <w:sz w:val="18"/>
                <w:szCs w:val="18"/>
                <w:lang w:val="fr-FR"/>
              </w:rPr>
              <w:t>4</w:t>
            </w:r>
          </w:p>
        </w:tc>
      </w:tr>
      <w:tr w:rsidR="008B7BD9" w:rsidRPr="007D497D" w:rsidTr="007D497D">
        <w:trPr>
          <w:trHeight w:val="20"/>
        </w:trPr>
        <w:tc>
          <w:tcPr>
            <w:tcW w:w="1862" w:type="dxa"/>
            <w:shd w:val="clear" w:color="auto" w:fill="auto"/>
            <w:noWrap/>
            <w:vAlign w:val="bottom"/>
          </w:tcPr>
          <w:p w:rsidR="008B7BD9" w:rsidRPr="007D497D" w:rsidRDefault="008B7BD9" w:rsidP="007D497D">
            <w:pPr>
              <w:autoSpaceDE w:val="0"/>
              <w:autoSpaceDN w:val="0"/>
              <w:adjustRightInd w:val="0"/>
              <w:spacing w:before="40" w:after="40" w:line="220" w:lineRule="exact"/>
              <w:rPr>
                <w:iCs/>
                <w:sz w:val="18"/>
                <w:szCs w:val="18"/>
                <w:lang w:val="fr-FR"/>
              </w:rPr>
            </w:pPr>
            <w:r w:rsidRPr="007D497D">
              <w:rPr>
                <w:iCs/>
                <w:sz w:val="18"/>
                <w:szCs w:val="18"/>
                <w:lang w:val="es-ES_tradnl"/>
              </w:rPr>
              <w:t>Asiáticos</w:t>
            </w:r>
          </w:p>
        </w:tc>
        <w:tc>
          <w:tcPr>
            <w:tcW w:w="688" w:type="dxa"/>
            <w:shd w:val="clear" w:color="auto" w:fill="auto"/>
            <w:noWrap/>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0</w:t>
            </w:r>
            <w:r w:rsidR="007D497D">
              <w:rPr>
                <w:iCs/>
                <w:sz w:val="18"/>
                <w:szCs w:val="18"/>
                <w:lang w:val="fr-FR"/>
              </w:rPr>
              <w:t>,</w:t>
            </w:r>
            <w:r w:rsidRPr="007D497D">
              <w:rPr>
                <w:iCs/>
                <w:sz w:val="18"/>
                <w:szCs w:val="18"/>
                <w:lang w:val="fr-FR"/>
              </w:rPr>
              <w:t>6</w:t>
            </w:r>
          </w:p>
        </w:tc>
        <w:tc>
          <w:tcPr>
            <w:tcW w:w="689" w:type="dxa"/>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0</w:t>
            </w:r>
            <w:r w:rsidR="007D497D">
              <w:rPr>
                <w:iCs/>
                <w:sz w:val="18"/>
                <w:szCs w:val="18"/>
                <w:lang w:val="fr-FR"/>
              </w:rPr>
              <w:t>,</w:t>
            </w:r>
            <w:r w:rsidRPr="007D497D">
              <w:rPr>
                <w:iCs/>
                <w:sz w:val="18"/>
                <w:szCs w:val="18"/>
                <w:lang w:val="fr-FR"/>
              </w:rPr>
              <w:t>3</w:t>
            </w:r>
          </w:p>
        </w:tc>
        <w:tc>
          <w:tcPr>
            <w:tcW w:w="688" w:type="dxa"/>
            <w:shd w:val="clear" w:color="auto" w:fill="auto"/>
            <w:noWrap/>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0</w:t>
            </w:r>
            <w:r w:rsidR="007D497D">
              <w:rPr>
                <w:iCs/>
                <w:sz w:val="18"/>
                <w:szCs w:val="18"/>
                <w:lang w:val="fr-FR"/>
              </w:rPr>
              <w:t>,</w:t>
            </w:r>
            <w:r w:rsidRPr="007D497D">
              <w:rPr>
                <w:iCs/>
                <w:sz w:val="18"/>
                <w:szCs w:val="18"/>
                <w:lang w:val="fr-FR"/>
              </w:rPr>
              <w:t>3</w:t>
            </w:r>
          </w:p>
        </w:tc>
        <w:tc>
          <w:tcPr>
            <w:tcW w:w="689" w:type="dxa"/>
            <w:shd w:val="clear" w:color="auto" w:fill="auto"/>
            <w:noWrap/>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0</w:t>
            </w:r>
            <w:r w:rsidR="007D497D">
              <w:rPr>
                <w:iCs/>
                <w:sz w:val="18"/>
                <w:szCs w:val="18"/>
                <w:lang w:val="fr-FR"/>
              </w:rPr>
              <w:t>,</w:t>
            </w:r>
            <w:r w:rsidRPr="007D497D">
              <w:rPr>
                <w:iCs/>
                <w:sz w:val="18"/>
                <w:szCs w:val="18"/>
                <w:lang w:val="fr-FR"/>
              </w:rPr>
              <w:t>5</w:t>
            </w:r>
          </w:p>
        </w:tc>
        <w:tc>
          <w:tcPr>
            <w:tcW w:w="689" w:type="dxa"/>
            <w:shd w:val="clear" w:color="auto" w:fill="auto"/>
            <w:noWrap/>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0</w:t>
            </w:r>
            <w:r w:rsidR="007D497D">
              <w:rPr>
                <w:iCs/>
                <w:sz w:val="18"/>
                <w:szCs w:val="18"/>
                <w:lang w:val="fr-FR"/>
              </w:rPr>
              <w:t>,</w:t>
            </w:r>
            <w:r w:rsidRPr="007D497D">
              <w:rPr>
                <w:iCs/>
                <w:sz w:val="18"/>
                <w:szCs w:val="18"/>
                <w:lang w:val="fr-FR"/>
              </w:rPr>
              <w:t>3</w:t>
            </w:r>
          </w:p>
        </w:tc>
        <w:tc>
          <w:tcPr>
            <w:tcW w:w="688" w:type="dxa"/>
            <w:shd w:val="clear" w:color="auto" w:fill="auto"/>
            <w:noWrap/>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0</w:t>
            </w:r>
            <w:r w:rsidR="007D497D">
              <w:rPr>
                <w:iCs/>
                <w:sz w:val="18"/>
                <w:szCs w:val="18"/>
                <w:lang w:val="fr-FR"/>
              </w:rPr>
              <w:t>,</w:t>
            </w:r>
            <w:r w:rsidRPr="007D497D">
              <w:rPr>
                <w:iCs/>
                <w:sz w:val="18"/>
                <w:szCs w:val="18"/>
                <w:lang w:val="fr-FR"/>
              </w:rPr>
              <w:t>3</w:t>
            </w:r>
          </w:p>
        </w:tc>
        <w:tc>
          <w:tcPr>
            <w:tcW w:w="689" w:type="dxa"/>
            <w:shd w:val="clear" w:color="auto" w:fill="auto"/>
            <w:noWrap/>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0</w:t>
            </w:r>
            <w:r w:rsidR="007D497D">
              <w:rPr>
                <w:iCs/>
                <w:sz w:val="18"/>
                <w:szCs w:val="18"/>
                <w:lang w:val="fr-FR"/>
              </w:rPr>
              <w:t>,</w:t>
            </w:r>
            <w:r w:rsidRPr="007D497D">
              <w:rPr>
                <w:iCs/>
                <w:sz w:val="18"/>
                <w:szCs w:val="18"/>
                <w:lang w:val="fr-FR"/>
              </w:rPr>
              <w:t>3</w:t>
            </w:r>
          </w:p>
        </w:tc>
        <w:tc>
          <w:tcPr>
            <w:tcW w:w="689" w:type="dxa"/>
            <w:shd w:val="clear" w:color="auto" w:fill="auto"/>
            <w:noWrap/>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0</w:t>
            </w:r>
            <w:r w:rsidR="007D497D">
              <w:rPr>
                <w:iCs/>
                <w:sz w:val="18"/>
                <w:szCs w:val="18"/>
                <w:lang w:val="fr-FR"/>
              </w:rPr>
              <w:t>,</w:t>
            </w:r>
            <w:r w:rsidRPr="007D497D">
              <w:rPr>
                <w:iCs/>
                <w:sz w:val="18"/>
                <w:szCs w:val="18"/>
                <w:lang w:val="fr-FR"/>
              </w:rPr>
              <w:t>4</w:t>
            </w:r>
          </w:p>
        </w:tc>
      </w:tr>
      <w:tr w:rsidR="008B7BD9" w:rsidRPr="007D497D" w:rsidTr="007D497D">
        <w:trPr>
          <w:trHeight w:val="20"/>
        </w:trPr>
        <w:tc>
          <w:tcPr>
            <w:tcW w:w="1862" w:type="dxa"/>
            <w:shd w:val="clear" w:color="auto" w:fill="auto"/>
            <w:noWrap/>
            <w:vAlign w:val="bottom"/>
          </w:tcPr>
          <w:p w:rsidR="008B7BD9" w:rsidRPr="007D497D" w:rsidRDefault="008B7BD9" w:rsidP="007D497D">
            <w:pPr>
              <w:autoSpaceDE w:val="0"/>
              <w:autoSpaceDN w:val="0"/>
              <w:adjustRightInd w:val="0"/>
              <w:spacing w:before="40" w:after="40" w:line="220" w:lineRule="exact"/>
              <w:rPr>
                <w:iCs/>
                <w:sz w:val="18"/>
                <w:szCs w:val="18"/>
                <w:lang w:val="fr-FR"/>
              </w:rPr>
            </w:pPr>
            <w:r w:rsidRPr="007D497D">
              <w:rPr>
                <w:iCs/>
                <w:sz w:val="18"/>
                <w:szCs w:val="18"/>
                <w:lang w:val="es-ES_tradnl"/>
              </w:rPr>
              <w:t>Otros</w:t>
            </w:r>
          </w:p>
        </w:tc>
        <w:tc>
          <w:tcPr>
            <w:tcW w:w="688" w:type="dxa"/>
            <w:shd w:val="clear" w:color="auto" w:fill="auto"/>
            <w:noWrap/>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1</w:t>
            </w:r>
            <w:r w:rsidR="007D497D">
              <w:rPr>
                <w:iCs/>
                <w:sz w:val="18"/>
                <w:szCs w:val="18"/>
                <w:lang w:val="fr-FR"/>
              </w:rPr>
              <w:t>,</w:t>
            </w:r>
            <w:r w:rsidRPr="007D497D">
              <w:rPr>
                <w:iCs/>
                <w:sz w:val="18"/>
                <w:szCs w:val="18"/>
                <w:lang w:val="fr-FR"/>
              </w:rPr>
              <w:t>8</w:t>
            </w:r>
          </w:p>
        </w:tc>
        <w:tc>
          <w:tcPr>
            <w:tcW w:w="689" w:type="dxa"/>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2</w:t>
            </w:r>
            <w:r w:rsidR="007D497D">
              <w:rPr>
                <w:iCs/>
                <w:sz w:val="18"/>
                <w:szCs w:val="18"/>
                <w:lang w:val="fr-FR"/>
              </w:rPr>
              <w:t>,</w:t>
            </w:r>
            <w:r w:rsidRPr="007D497D">
              <w:rPr>
                <w:iCs/>
                <w:sz w:val="18"/>
                <w:szCs w:val="18"/>
                <w:lang w:val="fr-FR"/>
              </w:rPr>
              <w:t>0</w:t>
            </w:r>
          </w:p>
        </w:tc>
        <w:tc>
          <w:tcPr>
            <w:tcW w:w="688" w:type="dxa"/>
            <w:shd w:val="clear" w:color="auto" w:fill="auto"/>
            <w:noWrap/>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1</w:t>
            </w:r>
            <w:r w:rsidR="007D497D">
              <w:rPr>
                <w:iCs/>
                <w:sz w:val="18"/>
                <w:szCs w:val="18"/>
                <w:lang w:val="fr-FR"/>
              </w:rPr>
              <w:t>,</w:t>
            </w:r>
            <w:r w:rsidRPr="007D497D">
              <w:rPr>
                <w:iCs/>
                <w:sz w:val="18"/>
                <w:szCs w:val="18"/>
                <w:lang w:val="fr-FR"/>
              </w:rPr>
              <w:t>8</w:t>
            </w:r>
          </w:p>
        </w:tc>
        <w:tc>
          <w:tcPr>
            <w:tcW w:w="689" w:type="dxa"/>
            <w:shd w:val="clear" w:color="auto" w:fill="auto"/>
            <w:noWrap/>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2</w:t>
            </w:r>
            <w:r w:rsidR="007D497D">
              <w:rPr>
                <w:iCs/>
                <w:sz w:val="18"/>
                <w:szCs w:val="18"/>
                <w:lang w:val="fr-FR"/>
              </w:rPr>
              <w:t>,</w:t>
            </w:r>
            <w:r w:rsidRPr="007D497D">
              <w:rPr>
                <w:iCs/>
                <w:sz w:val="18"/>
                <w:szCs w:val="18"/>
                <w:lang w:val="fr-FR"/>
              </w:rPr>
              <w:t>0</w:t>
            </w:r>
          </w:p>
        </w:tc>
        <w:tc>
          <w:tcPr>
            <w:tcW w:w="689" w:type="dxa"/>
            <w:shd w:val="clear" w:color="auto" w:fill="auto"/>
            <w:noWrap/>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3</w:t>
            </w:r>
            <w:r w:rsidR="007D497D">
              <w:rPr>
                <w:iCs/>
                <w:sz w:val="18"/>
                <w:szCs w:val="18"/>
                <w:lang w:val="fr-FR"/>
              </w:rPr>
              <w:t>,</w:t>
            </w:r>
            <w:r w:rsidRPr="007D497D">
              <w:rPr>
                <w:iCs/>
                <w:sz w:val="18"/>
                <w:szCs w:val="18"/>
                <w:lang w:val="fr-FR"/>
              </w:rPr>
              <w:t>0</w:t>
            </w:r>
          </w:p>
        </w:tc>
        <w:tc>
          <w:tcPr>
            <w:tcW w:w="688" w:type="dxa"/>
            <w:shd w:val="clear" w:color="auto" w:fill="auto"/>
            <w:noWrap/>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2</w:t>
            </w:r>
            <w:r w:rsidR="007D497D">
              <w:rPr>
                <w:iCs/>
                <w:sz w:val="18"/>
                <w:szCs w:val="18"/>
                <w:lang w:val="fr-FR"/>
              </w:rPr>
              <w:t>,</w:t>
            </w:r>
            <w:r w:rsidRPr="007D497D">
              <w:rPr>
                <w:iCs/>
                <w:sz w:val="18"/>
                <w:szCs w:val="18"/>
                <w:lang w:val="fr-FR"/>
              </w:rPr>
              <w:t>8</w:t>
            </w:r>
          </w:p>
        </w:tc>
        <w:tc>
          <w:tcPr>
            <w:tcW w:w="689" w:type="dxa"/>
            <w:shd w:val="clear" w:color="auto" w:fill="auto"/>
            <w:noWrap/>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2</w:t>
            </w:r>
            <w:r w:rsidR="007D497D">
              <w:rPr>
                <w:iCs/>
                <w:sz w:val="18"/>
                <w:szCs w:val="18"/>
                <w:lang w:val="fr-FR"/>
              </w:rPr>
              <w:t>,</w:t>
            </w:r>
            <w:r w:rsidRPr="007D497D">
              <w:rPr>
                <w:iCs/>
                <w:sz w:val="18"/>
                <w:szCs w:val="18"/>
                <w:lang w:val="fr-FR"/>
              </w:rPr>
              <w:t>4</w:t>
            </w:r>
          </w:p>
        </w:tc>
        <w:tc>
          <w:tcPr>
            <w:tcW w:w="689" w:type="dxa"/>
            <w:shd w:val="clear" w:color="auto" w:fill="auto"/>
            <w:noWrap/>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3</w:t>
            </w:r>
            <w:r w:rsidR="007D497D">
              <w:rPr>
                <w:iCs/>
                <w:sz w:val="18"/>
                <w:szCs w:val="18"/>
                <w:lang w:val="fr-FR"/>
              </w:rPr>
              <w:t>,</w:t>
            </w:r>
            <w:r w:rsidRPr="007D497D">
              <w:rPr>
                <w:iCs/>
                <w:sz w:val="18"/>
                <w:szCs w:val="18"/>
                <w:lang w:val="fr-FR"/>
              </w:rPr>
              <w:t>4</w:t>
            </w:r>
          </w:p>
        </w:tc>
      </w:tr>
      <w:tr w:rsidR="008B7BD9" w:rsidRPr="007D497D" w:rsidTr="007D497D">
        <w:trPr>
          <w:trHeight w:val="20"/>
        </w:trPr>
        <w:tc>
          <w:tcPr>
            <w:tcW w:w="1862" w:type="dxa"/>
            <w:tcBorders>
              <w:bottom w:val="single" w:sz="4" w:space="0" w:color="auto"/>
            </w:tcBorders>
            <w:shd w:val="clear" w:color="auto" w:fill="auto"/>
            <w:noWrap/>
            <w:vAlign w:val="bottom"/>
          </w:tcPr>
          <w:p w:rsidR="008B7BD9" w:rsidRPr="007D497D" w:rsidRDefault="008B7BD9" w:rsidP="007D497D">
            <w:pPr>
              <w:autoSpaceDE w:val="0"/>
              <w:autoSpaceDN w:val="0"/>
              <w:adjustRightInd w:val="0"/>
              <w:spacing w:before="40" w:after="40" w:line="220" w:lineRule="exact"/>
              <w:rPr>
                <w:iCs/>
                <w:sz w:val="18"/>
                <w:szCs w:val="18"/>
                <w:lang w:val="fr-FR"/>
              </w:rPr>
            </w:pPr>
            <w:r w:rsidRPr="007D497D">
              <w:rPr>
                <w:iCs/>
                <w:sz w:val="18"/>
                <w:szCs w:val="18"/>
                <w:lang w:val="es-ES_tradnl"/>
              </w:rPr>
              <w:t>Neozelandeses europeos</w:t>
            </w:r>
          </w:p>
        </w:tc>
        <w:tc>
          <w:tcPr>
            <w:tcW w:w="688" w:type="dxa"/>
            <w:tcBorders>
              <w:bottom w:val="single" w:sz="4" w:space="0" w:color="auto"/>
            </w:tcBorders>
            <w:shd w:val="clear" w:color="auto" w:fill="auto"/>
            <w:noWrap/>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1</w:t>
            </w:r>
            <w:r w:rsidR="007D497D">
              <w:rPr>
                <w:iCs/>
                <w:sz w:val="18"/>
                <w:szCs w:val="18"/>
                <w:lang w:val="fr-FR"/>
              </w:rPr>
              <w:t>,</w:t>
            </w:r>
            <w:r w:rsidRPr="007D497D">
              <w:rPr>
                <w:iCs/>
                <w:sz w:val="18"/>
                <w:szCs w:val="18"/>
                <w:lang w:val="fr-FR"/>
              </w:rPr>
              <w:t>7</w:t>
            </w:r>
          </w:p>
        </w:tc>
        <w:tc>
          <w:tcPr>
            <w:tcW w:w="689" w:type="dxa"/>
            <w:tcBorders>
              <w:bottom w:val="single" w:sz="4" w:space="0" w:color="auto"/>
            </w:tcBorders>
            <w:shd w:val="clear" w:color="auto" w:fill="auto"/>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1</w:t>
            </w:r>
            <w:r w:rsidR="007D497D">
              <w:rPr>
                <w:iCs/>
                <w:sz w:val="18"/>
                <w:szCs w:val="18"/>
                <w:lang w:val="fr-FR"/>
              </w:rPr>
              <w:t>,</w:t>
            </w:r>
            <w:r w:rsidRPr="007D497D">
              <w:rPr>
                <w:iCs/>
                <w:sz w:val="18"/>
                <w:szCs w:val="18"/>
                <w:lang w:val="fr-FR"/>
              </w:rPr>
              <w:t>4</w:t>
            </w:r>
          </w:p>
        </w:tc>
        <w:tc>
          <w:tcPr>
            <w:tcW w:w="688" w:type="dxa"/>
            <w:tcBorders>
              <w:bottom w:val="single" w:sz="4" w:space="0" w:color="auto"/>
            </w:tcBorders>
            <w:shd w:val="clear" w:color="auto" w:fill="auto"/>
            <w:noWrap/>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1</w:t>
            </w:r>
            <w:r w:rsidR="007D497D">
              <w:rPr>
                <w:iCs/>
                <w:sz w:val="18"/>
                <w:szCs w:val="18"/>
                <w:lang w:val="fr-FR"/>
              </w:rPr>
              <w:t>,</w:t>
            </w:r>
            <w:r w:rsidRPr="007D497D">
              <w:rPr>
                <w:iCs/>
                <w:sz w:val="18"/>
                <w:szCs w:val="18"/>
                <w:lang w:val="fr-FR"/>
              </w:rPr>
              <w:t>5</w:t>
            </w:r>
          </w:p>
        </w:tc>
        <w:tc>
          <w:tcPr>
            <w:tcW w:w="689" w:type="dxa"/>
            <w:tcBorders>
              <w:bottom w:val="single" w:sz="4" w:space="0" w:color="auto"/>
            </w:tcBorders>
            <w:shd w:val="clear" w:color="auto" w:fill="auto"/>
            <w:noWrap/>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1</w:t>
            </w:r>
            <w:r w:rsidR="007D497D">
              <w:rPr>
                <w:iCs/>
                <w:sz w:val="18"/>
                <w:szCs w:val="18"/>
                <w:lang w:val="fr-FR"/>
              </w:rPr>
              <w:t>,</w:t>
            </w:r>
            <w:r w:rsidRPr="007D497D">
              <w:rPr>
                <w:iCs/>
                <w:sz w:val="18"/>
                <w:szCs w:val="18"/>
                <w:lang w:val="fr-FR"/>
              </w:rPr>
              <w:t>5</w:t>
            </w:r>
          </w:p>
        </w:tc>
        <w:tc>
          <w:tcPr>
            <w:tcW w:w="689" w:type="dxa"/>
            <w:tcBorders>
              <w:bottom w:val="single" w:sz="4" w:space="0" w:color="auto"/>
            </w:tcBorders>
            <w:shd w:val="clear" w:color="auto" w:fill="auto"/>
            <w:noWrap/>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1</w:t>
            </w:r>
            <w:r w:rsidR="007D497D">
              <w:rPr>
                <w:iCs/>
                <w:sz w:val="18"/>
                <w:szCs w:val="18"/>
                <w:lang w:val="fr-FR"/>
              </w:rPr>
              <w:t>,</w:t>
            </w:r>
            <w:r w:rsidRPr="007D497D">
              <w:rPr>
                <w:iCs/>
                <w:sz w:val="18"/>
                <w:szCs w:val="18"/>
                <w:lang w:val="fr-FR"/>
              </w:rPr>
              <w:t>3</w:t>
            </w:r>
          </w:p>
        </w:tc>
        <w:tc>
          <w:tcPr>
            <w:tcW w:w="688" w:type="dxa"/>
            <w:tcBorders>
              <w:bottom w:val="single" w:sz="4" w:space="0" w:color="auto"/>
            </w:tcBorders>
            <w:shd w:val="clear" w:color="auto" w:fill="auto"/>
            <w:noWrap/>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1</w:t>
            </w:r>
            <w:r w:rsidR="007D497D">
              <w:rPr>
                <w:iCs/>
                <w:sz w:val="18"/>
                <w:szCs w:val="18"/>
                <w:lang w:val="fr-FR"/>
              </w:rPr>
              <w:t>,</w:t>
            </w:r>
            <w:r w:rsidRPr="007D497D">
              <w:rPr>
                <w:iCs/>
                <w:sz w:val="18"/>
                <w:szCs w:val="18"/>
                <w:lang w:val="fr-FR"/>
              </w:rPr>
              <w:t>5</w:t>
            </w:r>
          </w:p>
        </w:tc>
        <w:tc>
          <w:tcPr>
            <w:tcW w:w="689" w:type="dxa"/>
            <w:tcBorders>
              <w:bottom w:val="single" w:sz="4" w:space="0" w:color="auto"/>
            </w:tcBorders>
            <w:shd w:val="clear" w:color="auto" w:fill="auto"/>
            <w:noWrap/>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1</w:t>
            </w:r>
            <w:r w:rsidR="007D497D">
              <w:rPr>
                <w:iCs/>
                <w:sz w:val="18"/>
                <w:szCs w:val="18"/>
                <w:lang w:val="fr-FR"/>
              </w:rPr>
              <w:t>,</w:t>
            </w:r>
            <w:r w:rsidRPr="007D497D">
              <w:rPr>
                <w:iCs/>
                <w:sz w:val="18"/>
                <w:szCs w:val="18"/>
                <w:lang w:val="fr-FR"/>
              </w:rPr>
              <w:t>3</w:t>
            </w:r>
          </w:p>
        </w:tc>
        <w:tc>
          <w:tcPr>
            <w:tcW w:w="689" w:type="dxa"/>
            <w:tcBorders>
              <w:bottom w:val="single" w:sz="4" w:space="0" w:color="auto"/>
            </w:tcBorders>
            <w:shd w:val="clear" w:color="auto" w:fill="auto"/>
            <w:noWrap/>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1</w:t>
            </w:r>
            <w:r w:rsidR="007D497D">
              <w:rPr>
                <w:iCs/>
                <w:sz w:val="18"/>
                <w:szCs w:val="18"/>
                <w:lang w:val="fr-FR"/>
              </w:rPr>
              <w:t>,</w:t>
            </w:r>
            <w:r w:rsidRPr="007D497D">
              <w:rPr>
                <w:iCs/>
                <w:sz w:val="18"/>
                <w:szCs w:val="18"/>
                <w:lang w:val="fr-FR"/>
              </w:rPr>
              <w:t>3</w:t>
            </w:r>
          </w:p>
        </w:tc>
      </w:tr>
      <w:tr w:rsidR="008B7BD9" w:rsidRPr="007D497D" w:rsidTr="007D497D">
        <w:trPr>
          <w:trHeight w:val="20"/>
        </w:trPr>
        <w:tc>
          <w:tcPr>
            <w:tcW w:w="1862" w:type="dxa"/>
            <w:tcBorders>
              <w:top w:val="single" w:sz="4" w:space="0" w:color="auto"/>
              <w:bottom w:val="single" w:sz="12" w:space="0" w:color="auto"/>
            </w:tcBorders>
            <w:shd w:val="clear" w:color="auto" w:fill="auto"/>
            <w:noWrap/>
            <w:vAlign w:val="bottom"/>
          </w:tcPr>
          <w:p w:rsidR="008B7BD9" w:rsidRPr="007D497D" w:rsidRDefault="008B7BD9" w:rsidP="007D497D">
            <w:pPr>
              <w:autoSpaceDE w:val="0"/>
              <w:autoSpaceDN w:val="0"/>
              <w:adjustRightInd w:val="0"/>
              <w:spacing w:before="80" w:after="80" w:line="220" w:lineRule="exact"/>
              <w:ind w:left="284"/>
              <w:rPr>
                <w:b/>
                <w:iCs/>
                <w:sz w:val="18"/>
                <w:szCs w:val="18"/>
                <w:lang w:val="fr-FR"/>
              </w:rPr>
            </w:pPr>
            <w:r w:rsidRPr="007D497D">
              <w:rPr>
                <w:b/>
                <w:iCs/>
                <w:sz w:val="18"/>
                <w:szCs w:val="18"/>
                <w:lang w:val="es-ES_tradnl"/>
              </w:rPr>
              <w:t>Total</w:t>
            </w:r>
          </w:p>
        </w:tc>
        <w:tc>
          <w:tcPr>
            <w:tcW w:w="688" w:type="dxa"/>
            <w:tcBorders>
              <w:top w:val="single" w:sz="4" w:space="0" w:color="auto"/>
              <w:bottom w:val="single" w:sz="12" w:space="0" w:color="auto"/>
            </w:tcBorders>
            <w:shd w:val="clear" w:color="auto" w:fill="auto"/>
            <w:noWrap/>
            <w:vAlign w:val="bottom"/>
          </w:tcPr>
          <w:p w:rsidR="008B7BD9" w:rsidRPr="007D497D" w:rsidRDefault="008B7BD9" w:rsidP="007D497D">
            <w:pPr>
              <w:autoSpaceDE w:val="0"/>
              <w:autoSpaceDN w:val="0"/>
              <w:adjustRightInd w:val="0"/>
              <w:spacing w:before="80" w:after="80" w:line="220" w:lineRule="exact"/>
              <w:jc w:val="right"/>
              <w:rPr>
                <w:b/>
                <w:iCs/>
                <w:sz w:val="18"/>
                <w:szCs w:val="18"/>
                <w:lang w:val="fr-FR"/>
              </w:rPr>
            </w:pPr>
            <w:r w:rsidRPr="007D497D">
              <w:rPr>
                <w:b/>
                <w:iCs/>
                <w:sz w:val="18"/>
                <w:szCs w:val="18"/>
                <w:lang w:val="fr-FR"/>
              </w:rPr>
              <w:t>2</w:t>
            </w:r>
            <w:r w:rsidR="007D497D" w:rsidRPr="007D497D">
              <w:rPr>
                <w:b/>
                <w:iCs/>
                <w:sz w:val="18"/>
                <w:szCs w:val="18"/>
                <w:lang w:val="fr-FR"/>
              </w:rPr>
              <w:t>,</w:t>
            </w:r>
            <w:r w:rsidRPr="007D497D">
              <w:rPr>
                <w:b/>
                <w:iCs/>
                <w:sz w:val="18"/>
                <w:szCs w:val="18"/>
                <w:lang w:val="fr-FR"/>
              </w:rPr>
              <w:t>7</w:t>
            </w:r>
          </w:p>
        </w:tc>
        <w:tc>
          <w:tcPr>
            <w:tcW w:w="689" w:type="dxa"/>
            <w:tcBorders>
              <w:top w:val="single" w:sz="4" w:space="0" w:color="auto"/>
              <w:bottom w:val="single" w:sz="12" w:space="0" w:color="auto"/>
            </w:tcBorders>
            <w:shd w:val="clear" w:color="auto" w:fill="auto"/>
            <w:vAlign w:val="bottom"/>
          </w:tcPr>
          <w:p w:rsidR="008B7BD9" w:rsidRPr="007D497D" w:rsidRDefault="008B7BD9" w:rsidP="007D497D">
            <w:pPr>
              <w:autoSpaceDE w:val="0"/>
              <w:autoSpaceDN w:val="0"/>
              <w:adjustRightInd w:val="0"/>
              <w:spacing w:before="80" w:after="80" w:line="220" w:lineRule="exact"/>
              <w:jc w:val="right"/>
              <w:rPr>
                <w:b/>
                <w:iCs/>
                <w:sz w:val="18"/>
                <w:szCs w:val="18"/>
                <w:lang w:val="fr-FR"/>
              </w:rPr>
            </w:pPr>
            <w:r w:rsidRPr="007D497D">
              <w:rPr>
                <w:b/>
                <w:iCs/>
                <w:sz w:val="18"/>
                <w:szCs w:val="18"/>
                <w:lang w:val="fr-FR"/>
              </w:rPr>
              <w:t>2</w:t>
            </w:r>
            <w:r w:rsidR="007D497D" w:rsidRPr="007D497D">
              <w:rPr>
                <w:b/>
                <w:iCs/>
                <w:sz w:val="18"/>
                <w:szCs w:val="18"/>
                <w:lang w:val="fr-FR"/>
              </w:rPr>
              <w:t>,</w:t>
            </w:r>
            <w:r w:rsidRPr="007D497D">
              <w:rPr>
                <w:b/>
                <w:iCs/>
                <w:sz w:val="18"/>
                <w:szCs w:val="18"/>
                <w:lang w:val="fr-FR"/>
              </w:rPr>
              <w:t>3</w:t>
            </w:r>
          </w:p>
        </w:tc>
        <w:tc>
          <w:tcPr>
            <w:tcW w:w="688" w:type="dxa"/>
            <w:tcBorders>
              <w:top w:val="single" w:sz="4" w:space="0" w:color="auto"/>
              <w:bottom w:val="single" w:sz="12" w:space="0" w:color="auto"/>
            </w:tcBorders>
            <w:shd w:val="clear" w:color="auto" w:fill="auto"/>
            <w:noWrap/>
            <w:vAlign w:val="bottom"/>
          </w:tcPr>
          <w:p w:rsidR="008B7BD9" w:rsidRPr="007D497D" w:rsidRDefault="008B7BD9" w:rsidP="007D497D">
            <w:pPr>
              <w:autoSpaceDE w:val="0"/>
              <w:autoSpaceDN w:val="0"/>
              <w:adjustRightInd w:val="0"/>
              <w:spacing w:before="80" w:after="80" w:line="220" w:lineRule="exact"/>
              <w:jc w:val="right"/>
              <w:rPr>
                <w:b/>
                <w:iCs/>
                <w:sz w:val="18"/>
                <w:szCs w:val="18"/>
                <w:lang w:val="fr-FR"/>
              </w:rPr>
            </w:pPr>
            <w:r w:rsidRPr="007D497D">
              <w:rPr>
                <w:b/>
                <w:iCs/>
                <w:sz w:val="18"/>
                <w:szCs w:val="18"/>
                <w:lang w:val="fr-FR"/>
              </w:rPr>
              <w:t>2</w:t>
            </w:r>
            <w:r w:rsidR="007D497D" w:rsidRPr="007D497D">
              <w:rPr>
                <w:b/>
                <w:iCs/>
                <w:sz w:val="18"/>
                <w:szCs w:val="18"/>
                <w:lang w:val="fr-FR"/>
              </w:rPr>
              <w:t>,</w:t>
            </w:r>
            <w:r w:rsidRPr="007D497D">
              <w:rPr>
                <w:b/>
                <w:iCs/>
                <w:sz w:val="18"/>
                <w:szCs w:val="18"/>
                <w:lang w:val="fr-FR"/>
              </w:rPr>
              <w:t>5</w:t>
            </w:r>
          </w:p>
        </w:tc>
        <w:tc>
          <w:tcPr>
            <w:tcW w:w="689" w:type="dxa"/>
            <w:tcBorders>
              <w:top w:val="single" w:sz="4" w:space="0" w:color="auto"/>
              <w:bottom w:val="single" w:sz="12" w:space="0" w:color="auto"/>
            </w:tcBorders>
            <w:shd w:val="clear" w:color="auto" w:fill="auto"/>
            <w:noWrap/>
            <w:vAlign w:val="bottom"/>
          </w:tcPr>
          <w:p w:rsidR="008B7BD9" w:rsidRPr="007D497D" w:rsidRDefault="008B7BD9" w:rsidP="007D497D">
            <w:pPr>
              <w:autoSpaceDE w:val="0"/>
              <w:autoSpaceDN w:val="0"/>
              <w:adjustRightInd w:val="0"/>
              <w:spacing w:before="80" w:after="80" w:line="220" w:lineRule="exact"/>
              <w:jc w:val="right"/>
              <w:rPr>
                <w:b/>
                <w:iCs/>
                <w:sz w:val="18"/>
                <w:szCs w:val="18"/>
                <w:lang w:val="fr-FR"/>
              </w:rPr>
            </w:pPr>
            <w:r w:rsidRPr="007D497D">
              <w:rPr>
                <w:b/>
                <w:iCs/>
                <w:sz w:val="18"/>
                <w:szCs w:val="18"/>
                <w:lang w:val="fr-FR"/>
              </w:rPr>
              <w:t>2</w:t>
            </w:r>
            <w:r w:rsidR="007D497D" w:rsidRPr="007D497D">
              <w:rPr>
                <w:b/>
                <w:iCs/>
                <w:sz w:val="18"/>
                <w:szCs w:val="18"/>
                <w:lang w:val="fr-FR"/>
              </w:rPr>
              <w:t>,</w:t>
            </w:r>
            <w:r w:rsidRPr="007D497D">
              <w:rPr>
                <w:b/>
                <w:iCs/>
                <w:sz w:val="18"/>
                <w:szCs w:val="18"/>
                <w:lang w:val="fr-FR"/>
              </w:rPr>
              <w:t>4</w:t>
            </w:r>
          </w:p>
        </w:tc>
        <w:tc>
          <w:tcPr>
            <w:tcW w:w="689" w:type="dxa"/>
            <w:tcBorders>
              <w:top w:val="single" w:sz="4" w:space="0" w:color="auto"/>
              <w:bottom w:val="single" w:sz="12" w:space="0" w:color="auto"/>
            </w:tcBorders>
            <w:shd w:val="clear" w:color="auto" w:fill="auto"/>
            <w:noWrap/>
            <w:vAlign w:val="bottom"/>
          </w:tcPr>
          <w:p w:rsidR="008B7BD9" w:rsidRPr="007D497D" w:rsidRDefault="008B7BD9" w:rsidP="007D497D">
            <w:pPr>
              <w:autoSpaceDE w:val="0"/>
              <w:autoSpaceDN w:val="0"/>
              <w:adjustRightInd w:val="0"/>
              <w:spacing w:before="80" w:after="80" w:line="220" w:lineRule="exact"/>
              <w:jc w:val="right"/>
              <w:rPr>
                <w:b/>
                <w:iCs/>
                <w:sz w:val="18"/>
                <w:szCs w:val="18"/>
                <w:lang w:val="fr-FR"/>
              </w:rPr>
            </w:pPr>
            <w:r w:rsidRPr="007D497D">
              <w:rPr>
                <w:b/>
                <w:iCs/>
                <w:sz w:val="18"/>
                <w:szCs w:val="18"/>
                <w:lang w:val="fr-FR"/>
              </w:rPr>
              <w:t>2</w:t>
            </w:r>
            <w:r w:rsidR="007D497D" w:rsidRPr="007D497D">
              <w:rPr>
                <w:b/>
                <w:iCs/>
                <w:sz w:val="18"/>
                <w:szCs w:val="18"/>
                <w:lang w:val="fr-FR"/>
              </w:rPr>
              <w:t>,</w:t>
            </w:r>
            <w:r w:rsidRPr="007D497D">
              <w:rPr>
                <w:b/>
                <w:iCs/>
                <w:sz w:val="18"/>
                <w:szCs w:val="18"/>
                <w:lang w:val="fr-FR"/>
              </w:rPr>
              <w:t>3</w:t>
            </w:r>
          </w:p>
        </w:tc>
        <w:tc>
          <w:tcPr>
            <w:tcW w:w="688" w:type="dxa"/>
            <w:tcBorders>
              <w:top w:val="single" w:sz="4" w:space="0" w:color="auto"/>
              <w:bottom w:val="single" w:sz="12" w:space="0" w:color="auto"/>
            </w:tcBorders>
            <w:shd w:val="clear" w:color="auto" w:fill="auto"/>
            <w:noWrap/>
            <w:vAlign w:val="bottom"/>
          </w:tcPr>
          <w:p w:rsidR="008B7BD9" w:rsidRPr="007D497D" w:rsidRDefault="008B7BD9" w:rsidP="007D497D">
            <w:pPr>
              <w:autoSpaceDE w:val="0"/>
              <w:autoSpaceDN w:val="0"/>
              <w:adjustRightInd w:val="0"/>
              <w:spacing w:before="80" w:after="80" w:line="220" w:lineRule="exact"/>
              <w:jc w:val="right"/>
              <w:rPr>
                <w:b/>
                <w:iCs/>
                <w:sz w:val="18"/>
                <w:szCs w:val="18"/>
                <w:lang w:val="fr-FR"/>
              </w:rPr>
            </w:pPr>
            <w:r w:rsidRPr="007D497D">
              <w:rPr>
                <w:b/>
                <w:iCs/>
                <w:sz w:val="18"/>
                <w:szCs w:val="18"/>
                <w:lang w:val="fr-FR"/>
              </w:rPr>
              <w:t>2</w:t>
            </w:r>
            <w:r w:rsidR="007D497D" w:rsidRPr="007D497D">
              <w:rPr>
                <w:b/>
                <w:iCs/>
                <w:sz w:val="18"/>
                <w:szCs w:val="18"/>
                <w:lang w:val="fr-FR"/>
              </w:rPr>
              <w:t>,</w:t>
            </w:r>
            <w:r w:rsidRPr="007D497D">
              <w:rPr>
                <w:b/>
                <w:iCs/>
                <w:sz w:val="18"/>
                <w:szCs w:val="18"/>
                <w:lang w:val="fr-FR"/>
              </w:rPr>
              <w:t>5</w:t>
            </w:r>
          </w:p>
        </w:tc>
        <w:tc>
          <w:tcPr>
            <w:tcW w:w="689" w:type="dxa"/>
            <w:tcBorders>
              <w:top w:val="single" w:sz="4" w:space="0" w:color="auto"/>
              <w:bottom w:val="single" w:sz="12" w:space="0" w:color="auto"/>
            </w:tcBorders>
            <w:shd w:val="clear" w:color="auto" w:fill="auto"/>
            <w:noWrap/>
            <w:vAlign w:val="bottom"/>
          </w:tcPr>
          <w:p w:rsidR="008B7BD9" w:rsidRPr="007D497D" w:rsidRDefault="008B7BD9" w:rsidP="007D497D">
            <w:pPr>
              <w:autoSpaceDE w:val="0"/>
              <w:autoSpaceDN w:val="0"/>
              <w:adjustRightInd w:val="0"/>
              <w:spacing w:before="80" w:after="80" w:line="220" w:lineRule="exact"/>
              <w:jc w:val="right"/>
              <w:rPr>
                <w:b/>
                <w:iCs/>
                <w:sz w:val="18"/>
                <w:szCs w:val="18"/>
                <w:lang w:val="fr-FR"/>
              </w:rPr>
            </w:pPr>
            <w:r w:rsidRPr="007D497D">
              <w:rPr>
                <w:b/>
                <w:iCs/>
                <w:sz w:val="18"/>
                <w:szCs w:val="18"/>
                <w:lang w:val="fr-FR"/>
              </w:rPr>
              <w:t>2</w:t>
            </w:r>
            <w:r w:rsidR="007D497D" w:rsidRPr="007D497D">
              <w:rPr>
                <w:b/>
                <w:iCs/>
                <w:sz w:val="18"/>
                <w:szCs w:val="18"/>
                <w:lang w:val="fr-FR"/>
              </w:rPr>
              <w:t>,</w:t>
            </w:r>
            <w:r w:rsidRPr="007D497D">
              <w:rPr>
                <w:b/>
                <w:iCs/>
                <w:sz w:val="18"/>
                <w:szCs w:val="18"/>
                <w:lang w:val="fr-FR"/>
              </w:rPr>
              <w:t>5</w:t>
            </w:r>
          </w:p>
        </w:tc>
        <w:tc>
          <w:tcPr>
            <w:tcW w:w="689" w:type="dxa"/>
            <w:tcBorders>
              <w:top w:val="single" w:sz="4" w:space="0" w:color="auto"/>
              <w:bottom w:val="single" w:sz="12" w:space="0" w:color="auto"/>
            </w:tcBorders>
            <w:shd w:val="clear" w:color="auto" w:fill="auto"/>
            <w:noWrap/>
            <w:vAlign w:val="bottom"/>
          </w:tcPr>
          <w:p w:rsidR="008B7BD9" w:rsidRPr="007D497D" w:rsidRDefault="008B7BD9" w:rsidP="007D497D">
            <w:pPr>
              <w:autoSpaceDE w:val="0"/>
              <w:autoSpaceDN w:val="0"/>
              <w:adjustRightInd w:val="0"/>
              <w:spacing w:before="80" w:after="80" w:line="220" w:lineRule="exact"/>
              <w:jc w:val="right"/>
              <w:rPr>
                <w:b/>
                <w:iCs/>
                <w:sz w:val="18"/>
                <w:szCs w:val="18"/>
                <w:lang w:val="fr-FR"/>
              </w:rPr>
            </w:pPr>
            <w:r w:rsidRPr="007D497D">
              <w:rPr>
                <w:b/>
                <w:iCs/>
                <w:sz w:val="18"/>
                <w:szCs w:val="18"/>
                <w:lang w:val="fr-FR"/>
              </w:rPr>
              <w:t>2</w:t>
            </w:r>
            <w:r w:rsidR="007D497D" w:rsidRPr="007D497D">
              <w:rPr>
                <w:b/>
                <w:iCs/>
                <w:sz w:val="18"/>
                <w:szCs w:val="18"/>
                <w:lang w:val="fr-FR"/>
              </w:rPr>
              <w:t>,</w:t>
            </w:r>
            <w:r w:rsidRPr="007D497D">
              <w:rPr>
                <w:b/>
                <w:iCs/>
                <w:sz w:val="18"/>
                <w:szCs w:val="18"/>
                <w:lang w:val="fr-FR"/>
              </w:rPr>
              <w:t>3</w:t>
            </w:r>
          </w:p>
        </w:tc>
      </w:tr>
    </w:tbl>
    <w:p w:rsidR="008B7BD9" w:rsidRPr="001F6675" w:rsidRDefault="008B7BD9" w:rsidP="001F6675">
      <w:pPr>
        <w:pStyle w:val="SingleTxtG"/>
        <w:suppressAutoHyphens/>
        <w:spacing w:before="120" w:after="240"/>
        <w:ind w:firstLine="170"/>
        <w:jc w:val="left"/>
        <w:rPr>
          <w:sz w:val="18"/>
          <w:szCs w:val="24"/>
        </w:rPr>
      </w:pPr>
      <w:r w:rsidRPr="001F6675">
        <w:rPr>
          <w:i/>
          <w:sz w:val="18"/>
          <w:szCs w:val="24"/>
          <w:lang w:val="es-ES_tradnl"/>
        </w:rPr>
        <w:t>Fuente:</w:t>
      </w:r>
      <w:r w:rsidRPr="001F6675">
        <w:rPr>
          <w:sz w:val="18"/>
          <w:szCs w:val="24"/>
        </w:rPr>
        <w:t xml:space="preserve"> </w:t>
      </w:r>
      <w:r w:rsidRPr="001F6675">
        <w:rPr>
          <w:sz w:val="18"/>
          <w:szCs w:val="24"/>
          <w:lang w:val="es-ES_tradnl"/>
        </w:rPr>
        <w:t xml:space="preserve">Ministerio de Educación (2007), Exclusiones y expulsiones de la escuela (2007), </w:t>
      </w:r>
      <w:r w:rsidR="001F6675" w:rsidRPr="001F6675">
        <w:rPr>
          <w:sz w:val="18"/>
          <w:szCs w:val="24"/>
          <w:lang w:val="es-ES_tradnl"/>
        </w:rPr>
        <w:t xml:space="preserve">cuadro </w:t>
      </w:r>
      <w:r w:rsidRPr="001F6675">
        <w:rPr>
          <w:sz w:val="18"/>
          <w:szCs w:val="24"/>
          <w:lang w:val="es-ES_tradnl"/>
        </w:rPr>
        <w:t>2, se puede consultar en: http://www.educationcounts.govt.nz/indicators/student_participation/</w:t>
      </w:r>
      <w:r w:rsidR="001F6675">
        <w:rPr>
          <w:sz w:val="18"/>
          <w:szCs w:val="24"/>
          <w:lang w:val="es-ES_tradnl"/>
        </w:rPr>
        <w:br/>
      </w:r>
      <w:r w:rsidRPr="001F6675">
        <w:rPr>
          <w:sz w:val="18"/>
          <w:szCs w:val="24"/>
          <w:lang w:val="es-ES_tradnl"/>
        </w:rPr>
        <w:t>schooling/1947</w:t>
      </w:r>
      <w:r w:rsidR="001F6675">
        <w:rPr>
          <w:sz w:val="18"/>
          <w:szCs w:val="24"/>
          <w:lang w:val="es-ES_tradnl"/>
        </w:rPr>
        <w:t>.</w:t>
      </w:r>
    </w:p>
    <w:p w:rsidR="00A369F1" w:rsidRDefault="008B7BD9" w:rsidP="00A369F1">
      <w:pPr>
        <w:pStyle w:val="Heading1"/>
      </w:pPr>
      <w:r w:rsidRPr="000328B9">
        <w:t>Cuadro 33</w:t>
      </w:r>
    </w:p>
    <w:p w:rsidR="008B7BD9" w:rsidRPr="00A369F1" w:rsidRDefault="008B7BD9" w:rsidP="00A369F1">
      <w:pPr>
        <w:pStyle w:val="SingleTxtG"/>
        <w:jc w:val="left"/>
        <w:rPr>
          <w:b/>
        </w:rPr>
      </w:pPr>
      <w:r w:rsidRPr="00A369F1">
        <w:rPr>
          <w:b/>
          <w:lang w:val="es-ES_tradnl"/>
        </w:rPr>
        <w:t xml:space="preserve">Tasas de exclusión y suspensión estandarizadas por edad (por cada 1.000 alumnos) para los alumnos de </w:t>
      </w:r>
      <w:smartTag w:uri="urn:schemas-microsoft-com:office:smarttags" w:element="metricconverter">
        <w:smartTagPr>
          <w:attr w:name="ProductID" w:val="0 a"/>
        </w:smartTagPr>
        <w:r w:rsidRPr="00A369F1">
          <w:rPr>
            <w:b/>
            <w:lang w:val="es-ES_tradnl"/>
          </w:rPr>
          <w:t>0 a</w:t>
        </w:r>
      </w:smartTag>
      <w:r w:rsidRPr="00A369F1">
        <w:rPr>
          <w:b/>
          <w:lang w:val="es-ES_tradnl"/>
        </w:rPr>
        <w:t xml:space="preserve"> 18 años, por grupo étnico y sexo, 2007</w:t>
      </w:r>
    </w:p>
    <w:tbl>
      <w:tblPr>
        <w:tblW w:w="7371" w:type="dxa"/>
        <w:tblInd w:w="1134" w:type="dxa"/>
        <w:tblCellMar>
          <w:left w:w="0" w:type="dxa"/>
          <w:right w:w="0" w:type="dxa"/>
        </w:tblCellMar>
        <w:tblLook w:val="0000" w:firstRow="0" w:lastRow="0" w:firstColumn="0" w:lastColumn="0" w:noHBand="0" w:noVBand="0"/>
      </w:tblPr>
      <w:tblGrid>
        <w:gridCol w:w="1806"/>
        <w:gridCol w:w="1474"/>
        <w:gridCol w:w="2045"/>
        <w:gridCol w:w="2046"/>
      </w:tblGrid>
      <w:tr w:rsidR="008B7BD9" w:rsidRPr="007D497D" w:rsidTr="006855EC">
        <w:trPr>
          <w:trHeight w:val="20"/>
        </w:trPr>
        <w:tc>
          <w:tcPr>
            <w:tcW w:w="1225" w:type="pct"/>
            <w:tcBorders>
              <w:top w:val="single" w:sz="4" w:space="0" w:color="auto"/>
              <w:bottom w:val="single" w:sz="12" w:space="0" w:color="auto"/>
            </w:tcBorders>
            <w:shd w:val="clear" w:color="auto" w:fill="auto"/>
            <w:noWrap/>
            <w:vAlign w:val="bottom"/>
          </w:tcPr>
          <w:p w:rsidR="008B7BD9" w:rsidRPr="007D497D" w:rsidRDefault="008B7BD9" w:rsidP="007D497D">
            <w:pPr>
              <w:autoSpaceDE w:val="0"/>
              <w:autoSpaceDN w:val="0"/>
              <w:adjustRightInd w:val="0"/>
              <w:spacing w:before="80" w:after="80" w:line="200" w:lineRule="exact"/>
              <w:rPr>
                <w:i/>
                <w:iCs/>
                <w:sz w:val="16"/>
                <w:szCs w:val="16"/>
                <w:lang w:val="fr-FR"/>
              </w:rPr>
            </w:pPr>
            <w:r w:rsidRPr="007D497D">
              <w:rPr>
                <w:i/>
                <w:iCs/>
                <w:sz w:val="16"/>
                <w:szCs w:val="16"/>
                <w:lang w:val="es-ES_tradnl"/>
              </w:rPr>
              <w:t>Grupo étnico</w:t>
            </w:r>
          </w:p>
        </w:tc>
        <w:tc>
          <w:tcPr>
            <w:tcW w:w="1000" w:type="pct"/>
            <w:tcBorders>
              <w:top w:val="single" w:sz="4" w:space="0" w:color="auto"/>
              <w:bottom w:val="single" w:sz="12" w:space="0" w:color="auto"/>
            </w:tcBorders>
            <w:shd w:val="clear" w:color="auto" w:fill="auto"/>
            <w:noWrap/>
            <w:vAlign w:val="bottom"/>
          </w:tcPr>
          <w:p w:rsidR="008B7BD9" w:rsidRPr="007D497D" w:rsidRDefault="008B7BD9" w:rsidP="007D497D">
            <w:pPr>
              <w:autoSpaceDE w:val="0"/>
              <w:autoSpaceDN w:val="0"/>
              <w:adjustRightInd w:val="0"/>
              <w:spacing w:before="80" w:after="80" w:line="200" w:lineRule="exact"/>
              <w:rPr>
                <w:i/>
                <w:iCs/>
                <w:sz w:val="16"/>
                <w:szCs w:val="16"/>
                <w:lang w:val="fr-FR"/>
              </w:rPr>
            </w:pPr>
            <w:r w:rsidRPr="007D497D">
              <w:rPr>
                <w:i/>
                <w:iCs/>
                <w:sz w:val="16"/>
                <w:szCs w:val="16"/>
                <w:lang w:val="es-ES_tradnl"/>
              </w:rPr>
              <w:t>Sexo</w:t>
            </w:r>
          </w:p>
        </w:tc>
        <w:tc>
          <w:tcPr>
            <w:tcW w:w="1387" w:type="pct"/>
            <w:tcBorders>
              <w:top w:val="single" w:sz="4" w:space="0" w:color="auto"/>
              <w:bottom w:val="single" w:sz="12" w:space="0" w:color="auto"/>
            </w:tcBorders>
            <w:shd w:val="clear" w:color="auto" w:fill="auto"/>
            <w:noWrap/>
            <w:vAlign w:val="bottom"/>
          </w:tcPr>
          <w:p w:rsidR="008B7BD9" w:rsidRPr="007D497D" w:rsidRDefault="008B7BD9" w:rsidP="007D497D">
            <w:pPr>
              <w:autoSpaceDE w:val="0"/>
              <w:autoSpaceDN w:val="0"/>
              <w:adjustRightInd w:val="0"/>
              <w:spacing w:before="80" w:after="80" w:line="200" w:lineRule="exact"/>
              <w:jc w:val="right"/>
              <w:rPr>
                <w:i/>
                <w:iCs/>
                <w:sz w:val="16"/>
                <w:szCs w:val="16"/>
                <w:lang w:val="fr-FR"/>
              </w:rPr>
            </w:pPr>
            <w:r w:rsidRPr="007D497D">
              <w:rPr>
                <w:i/>
                <w:iCs/>
                <w:sz w:val="16"/>
                <w:szCs w:val="16"/>
                <w:lang w:val="es-ES_tradnl"/>
              </w:rPr>
              <w:t>Suspensión temporal</w:t>
            </w:r>
          </w:p>
        </w:tc>
        <w:tc>
          <w:tcPr>
            <w:tcW w:w="1388" w:type="pct"/>
            <w:tcBorders>
              <w:top w:val="single" w:sz="4" w:space="0" w:color="auto"/>
              <w:bottom w:val="single" w:sz="12" w:space="0" w:color="auto"/>
            </w:tcBorders>
            <w:shd w:val="clear" w:color="auto" w:fill="auto"/>
            <w:noWrap/>
            <w:vAlign w:val="bottom"/>
          </w:tcPr>
          <w:p w:rsidR="008B7BD9" w:rsidRPr="007D497D" w:rsidRDefault="008B7BD9" w:rsidP="007D497D">
            <w:pPr>
              <w:autoSpaceDE w:val="0"/>
              <w:autoSpaceDN w:val="0"/>
              <w:adjustRightInd w:val="0"/>
              <w:spacing w:before="80" w:after="80" w:line="200" w:lineRule="exact"/>
              <w:jc w:val="right"/>
              <w:rPr>
                <w:i/>
                <w:iCs/>
                <w:sz w:val="16"/>
                <w:szCs w:val="16"/>
                <w:lang w:val="fr-FR"/>
              </w:rPr>
            </w:pPr>
            <w:r w:rsidRPr="007D497D">
              <w:rPr>
                <w:i/>
                <w:iCs/>
                <w:sz w:val="16"/>
                <w:szCs w:val="16"/>
                <w:lang w:val="es-ES_tradnl"/>
              </w:rPr>
              <w:t>Suspensión</w:t>
            </w:r>
          </w:p>
        </w:tc>
      </w:tr>
      <w:tr w:rsidR="008B7BD9" w:rsidRPr="007D497D" w:rsidTr="006855EC">
        <w:trPr>
          <w:trHeight w:val="20"/>
        </w:trPr>
        <w:tc>
          <w:tcPr>
            <w:tcW w:w="1225" w:type="pct"/>
            <w:tcBorders>
              <w:top w:val="single" w:sz="12" w:space="0" w:color="auto"/>
            </w:tcBorders>
            <w:shd w:val="clear" w:color="auto" w:fill="auto"/>
            <w:noWrap/>
            <w:vAlign w:val="bottom"/>
          </w:tcPr>
          <w:p w:rsidR="008B7BD9" w:rsidRPr="007D497D" w:rsidRDefault="008B7BD9" w:rsidP="007D497D">
            <w:pPr>
              <w:autoSpaceDE w:val="0"/>
              <w:autoSpaceDN w:val="0"/>
              <w:adjustRightInd w:val="0"/>
              <w:spacing w:before="40" w:after="40" w:line="220" w:lineRule="exact"/>
              <w:rPr>
                <w:iCs/>
                <w:sz w:val="18"/>
                <w:szCs w:val="18"/>
                <w:lang w:val="fr-FR"/>
              </w:rPr>
            </w:pPr>
            <w:r w:rsidRPr="007D497D">
              <w:rPr>
                <w:iCs/>
                <w:sz w:val="18"/>
                <w:szCs w:val="18"/>
                <w:lang w:val="es-ES_tradnl"/>
              </w:rPr>
              <w:t>Maoríes</w:t>
            </w:r>
          </w:p>
        </w:tc>
        <w:tc>
          <w:tcPr>
            <w:tcW w:w="1000" w:type="pct"/>
            <w:tcBorders>
              <w:top w:val="single" w:sz="12" w:space="0" w:color="auto"/>
            </w:tcBorders>
            <w:shd w:val="clear" w:color="auto" w:fill="auto"/>
            <w:noWrap/>
            <w:vAlign w:val="bottom"/>
          </w:tcPr>
          <w:p w:rsidR="008B7BD9" w:rsidRPr="007D497D" w:rsidRDefault="008B7BD9" w:rsidP="007D497D">
            <w:pPr>
              <w:autoSpaceDE w:val="0"/>
              <w:autoSpaceDN w:val="0"/>
              <w:adjustRightInd w:val="0"/>
              <w:spacing w:before="40" w:after="40" w:line="220" w:lineRule="exact"/>
              <w:rPr>
                <w:iCs/>
                <w:sz w:val="18"/>
                <w:szCs w:val="18"/>
                <w:lang w:val="fr-FR"/>
              </w:rPr>
            </w:pPr>
            <w:r w:rsidRPr="007D497D">
              <w:rPr>
                <w:iCs/>
                <w:sz w:val="18"/>
                <w:szCs w:val="18"/>
                <w:lang w:val="es-ES_tradnl"/>
              </w:rPr>
              <w:t>Niñas</w:t>
            </w:r>
          </w:p>
        </w:tc>
        <w:tc>
          <w:tcPr>
            <w:tcW w:w="1387" w:type="pct"/>
            <w:tcBorders>
              <w:top w:val="single" w:sz="12" w:space="0" w:color="auto"/>
            </w:tcBorders>
            <w:shd w:val="clear" w:color="auto" w:fill="auto"/>
            <w:noWrap/>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35</w:t>
            </w:r>
            <w:r w:rsidR="007D497D">
              <w:rPr>
                <w:iCs/>
                <w:sz w:val="18"/>
                <w:szCs w:val="18"/>
                <w:lang w:val="fr-FR"/>
              </w:rPr>
              <w:t>,</w:t>
            </w:r>
            <w:r w:rsidRPr="007D497D">
              <w:rPr>
                <w:iCs/>
                <w:sz w:val="18"/>
                <w:szCs w:val="18"/>
                <w:lang w:val="fr-FR"/>
              </w:rPr>
              <w:t>7</w:t>
            </w:r>
          </w:p>
        </w:tc>
        <w:tc>
          <w:tcPr>
            <w:tcW w:w="1388" w:type="pct"/>
            <w:tcBorders>
              <w:top w:val="single" w:sz="12" w:space="0" w:color="auto"/>
            </w:tcBorders>
            <w:shd w:val="clear" w:color="auto" w:fill="auto"/>
            <w:noWrap/>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8</w:t>
            </w:r>
            <w:r w:rsidR="007D497D">
              <w:rPr>
                <w:iCs/>
                <w:sz w:val="18"/>
                <w:szCs w:val="18"/>
                <w:lang w:val="fr-FR"/>
              </w:rPr>
              <w:t>,</w:t>
            </w:r>
            <w:r w:rsidRPr="007D497D">
              <w:rPr>
                <w:iCs/>
                <w:sz w:val="18"/>
                <w:szCs w:val="18"/>
                <w:lang w:val="fr-FR"/>
              </w:rPr>
              <w:t>5</w:t>
            </w:r>
          </w:p>
        </w:tc>
      </w:tr>
      <w:tr w:rsidR="008B7BD9" w:rsidRPr="007D497D" w:rsidTr="006855EC">
        <w:trPr>
          <w:trHeight w:val="20"/>
        </w:trPr>
        <w:tc>
          <w:tcPr>
            <w:tcW w:w="1225" w:type="pct"/>
            <w:shd w:val="clear" w:color="auto" w:fill="auto"/>
            <w:noWrap/>
            <w:vAlign w:val="bottom"/>
          </w:tcPr>
          <w:p w:rsidR="008B7BD9" w:rsidRPr="007D497D" w:rsidRDefault="008B7BD9" w:rsidP="007D497D">
            <w:pPr>
              <w:autoSpaceDE w:val="0"/>
              <w:autoSpaceDN w:val="0"/>
              <w:adjustRightInd w:val="0"/>
              <w:spacing w:before="40" w:after="40" w:line="220" w:lineRule="exact"/>
              <w:rPr>
                <w:iCs/>
                <w:sz w:val="18"/>
                <w:szCs w:val="18"/>
                <w:lang w:val="fr-FR"/>
              </w:rPr>
            </w:pPr>
          </w:p>
        </w:tc>
        <w:tc>
          <w:tcPr>
            <w:tcW w:w="1000" w:type="pct"/>
            <w:shd w:val="clear" w:color="auto" w:fill="auto"/>
            <w:noWrap/>
            <w:vAlign w:val="bottom"/>
          </w:tcPr>
          <w:p w:rsidR="008B7BD9" w:rsidRPr="007D497D" w:rsidRDefault="008B7BD9" w:rsidP="007D497D">
            <w:pPr>
              <w:autoSpaceDE w:val="0"/>
              <w:autoSpaceDN w:val="0"/>
              <w:adjustRightInd w:val="0"/>
              <w:spacing w:before="40" w:after="40" w:line="220" w:lineRule="exact"/>
              <w:rPr>
                <w:iCs/>
                <w:sz w:val="18"/>
                <w:szCs w:val="18"/>
                <w:lang w:val="fr-FR"/>
              </w:rPr>
            </w:pPr>
            <w:r w:rsidRPr="007D497D">
              <w:rPr>
                <w:iCs/>
                <w:sz w:val="18"/>
                <w:szCs w:val="18"/>
                <w:lang w:val="es-ES_tradnl"/>
              </w:rPr>
              <w:t>Varones</w:t>
            </w:r>
          </w:p>
        </w:tc>
        <w:tc>
          <w:tcPr>
            <w:tcW w:w="1387" w:type="pct"/>
            <w:shd w:val="clear" w:color="auto" w:fill="auto"/>
            <w:noWrap/>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74</w:t>
            </w:r>
            <w:r w:rsidR="007D497D">
              <w:rPr>
                <w:iCs/>
                <w:sz w:val="18"/>
                <w:szCs w:val="18"/>
                <w:lang w:val="fr-FR"/>
              </w:rPr>
              <w:t>,</w:t>
            </w:r>
            <w:r w:rsidRPr="007D497D">
              <w:rPr>
                <w:iCs/>
                <w:sz w:val="18"/>
                <w:szCs w:val="18"/>
                <w:lang w:val="fr-FR"/>
              </w:rPr>
              <w:t>2</w:t>
            </w:r>
          </w:p>
        </w:tc>
        <w:tc>
          <w:tcPr>
            <w:tcW w:w="1388" w:type="pct"/>
            <w:shd w:val="clear" w:color="auto" w:fill="auto"/>
            <w:noWrap/>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20</w:t>
            </w:r>
            <w:r w:rsidR="007D497D">
              <w:rPr>
                <w:iCs/>
                <w:sz w:val="18"/>
                <w:szCs w:val="18"/>
                <w:lang w:val="fr-FR"/>
              </w:rPr>
              <w:t>,</w:t>
            </w:r>
            <w:r w:rsidRPr="007D497D">
              <w:rPr>
                <w:iCs/>
                <w:sz w:val="18"/>
                <w:szCs w:val="18"/>
                <w:lang w:val="fr-FR"/>
              </w:rPr>
              <w:t>1</w:t>
            </w:r>
          </w:p>
        </w:tc>
      </w:tr>
      <w:tr w:rsidR="008B7BD9" w:rsidRPr="007D497D" w:rsidTr="006855EC">
        <w:trPr>
          <w:trHeight w:val="20"/>
        </w:trPr>
        <w:tc>
          <w:tcPr>
            <w:tcW w:w="1225" w:type="pct"/>
            <w:shd w:val="clear" w:color="auto" w:fill="auto"/>
            <w:noWrap/>
            <w:vAlign w:val="bottom"/>
          </w:tcPr>
          <w:p w:rsidR="008B7BD9" w:rsidRPr="007D497D" w:rsidDel="008E57E3" w:rsidRDefault="008B7BD9" w:rsidP="007D497D">
            <w:pPr>
              <w:autoSpaceDE w:val="0"/>
              <w:autoSpaceDN w:val="0"/>
              <w:adjustRightInd w:val="0"/>
              <w:spacing w:before="40" w:after="40" w:line="220" w:lineRule="exact"/>
              <w:rPr>
                <w:iCs/>
                <w:sz w:val="18"/>
                <w:szCs w:val="18"/>
                <w:lang w:val="fr-FR"/>
              </w:rPr>
            </w:pPr>
            <w:r w:rsidRPr="007D497D">
              <w:rPr>
                <w:iCs/>
                <w:sz w:val="18"/>
                <w:szCs w:val="18"/>
                <w:lang w:val="es-ES_tradnl"/>
              </w:rPr>
              <w:t>del Pacífico</w:t>
            </w:r>
          </w:p>
        </w:tc>
        <w:tc>
          <w:tcPr>
            <w:tcW w:w="1000" w:type="pct"/>
            <w:shd w:val="clear" w:color="auto" w:fill="auto"/>
            <w:noWrap/>
            <w:vAlign w:val="bottom"/>
          </w:tcPr>
          <w:p w:rsidR="008B7BD9" w:rsidRPr="007D497D" w:rsidRDefault="008B7BD9" w:rsidP="007D497D">
            <w:pPr>
              <w:autoSpaceDE w:val="0"/>
              <w:autoSpaceDN w:val="0"/>
              <w:adjustRightInd w:val="0"/>
              <w:spacing w:before="40" w:after="40" w:line="220" w:lineRule="exact"/>
              <w:rPr>
                <w:iCs/>
                <w:sz w:val="18"/>
                <w:szCs w:val="18"/>
                <w:lang w:val="fr-FR"/>
              </w:rPr>
            </w:pPr>
            <w:r w:rsidRPr="007D497D">
              <w:rPr>
                <w:iCs/>
                <w:sz w:val="18"/>
                <w:szCs w:val="18"/>
                <w:lang w:val="es-ES_tradnl"/>
              </w:rPr>
              <w:t>Niñas</w:t>
            </w:r>
          </w:p>
        </w:tc>
        <w:tc>
          <w:tcPr>
            <w:tcW w:w="1387" w:type="pct"/>
            <w:shd w:val="clear" w:color="auto" w:fill="auto"/>
            <w:noWrap/>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23</w:t>
            </w:r>
            <w:r w:rsidR="007D497D">
              <w:rPr>
                <w:iCs/>
                <w:sz w:val="18"/>
                <w:szCs w:val="18"/>
                <w:lang w:val="fr-FR"/>
              </w:rPr>
              <w:t>,</w:t>
            </w:r>
            <w:r w:rsidRPr="007D497D">
              <w:rPr>
                <w:iCs/>
                <w:sz w:val="18"/>
                <w:szCs w:val="18"/>
                <w:lang w:val="fr-FR"/>
              </w:rPr>
              <w:t>2</w:t>
            </w:r>
          </w:p>
        </w:tc>
        <w:tc>
          <w:tcPr>
            <w:tcW w:w="1388" w:type="pct"/>
            <w:shd w:val="clear" w:color="auto" w:fill="auto"/>
            <w:noWrap/>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5</w:t>
            </w:r>
            <w:r w:rsidR="007D497D">
              <w:rPr>
                <w:iCs/>
                <w:sz w:val="18"/>
                <w:szCs w:val="18"/>
                <w:lang w:val="fr-FR"/>
              </w:rPr>
              <w:t>,</w:t>
            </w:r>
            <w:r w:rsidRPr="007D497D">
              <w:rPr>
                <w:iCs/>
                <w:sz w:val="18"/>
                <w:szCs w:val="18"/>
                <w:lang w:val="fr-FR"/>
              </w:rPr>
              <w:t>0</w:t>
            </w:r>
          </w:p>
        </w:tc>
      </w:tr>
      <w:tr w:rsidR="008B7BD9" w:rsidRPr="007D497D" w:rsidTr="006855EC">
        <w:trPr>
          <w:trHeight w:val="20"/>
        </w:trPr>
        <w:tc>
          <w:tcPr>
            <w:tcW w:w="1225" w:type="pct"/>
            <w:shd w:val="clear" w:color="auto" w:fill="auto"/>
            <w:noWrap/>
            <w:vAlign w:val="bottom"/>
          </w:tcPr>
          <w:p w:rsidR="008B7BD9" w:rsidRPr="007D497D" w:rsidRDefault="008B7BD9" w:rsidP="007D497D">
            <w:pPr>
              <w:autoSpaceDE w:val="0"/>
              <w:autoSpaceDN w:val="0"/>
              <w:adjustRightInd w:val="0"/>
              <w:spacing w:before="40" w:after="40" w:line="220" w:lineRule="exact"/>
              <w:rPr>
                <w:iCs/>
                <w:sz w:val="18"/>
                <w:szCs w:val="18"/>
                <w:lang w:val="fr-FR"/>
              </w:rPr>
            </w:pPr>
          </w:p>
        </w:tc>
        <w:tc>
          <w:tcPr>
            <w:tcW w:w="1000" w:type="pct"/>
            <w:shd w:val="clear" w:color="auto" w:fill="auto"/>
            <w:noWrap/>
            <w:vAlign w:val="bottom"/>
          </w:tcPr>
          <w:p w:rsidR="008B7BD9" w:rsidRPr="007D497D" w:rsidRDefault="008B7BD9" w:rsidP="007D497D">
            <w:pPr>
              <w:autoSpaceDE w:val="0"/>
              <w:autoSpaceDN w:val="0"/>
              <w:adjustRightInd w:val="0"/>
              <w:spacing w:before="40" w:after="40" w:line="220" w:lineRule="exact"/>
              <w:rPr>
                <w:iCs/>
                <w:sz w:val="18"/>
                <w:szCs w:val="18"/>
                <w:lang w:val="fr-FR"/>
              </w:rPr>
            </w:pPr>
            <w:r w:rsidRPr="007D497D">
              <w:rPr>
                <w:iCs/>
                <w:sz w:val="18"/>
                <w:szCs w:val="18"/>
                <w:lang w:val="es-ES_tradnl"/>
              </w:rPr>
              <w:t>Varones</w:t>
            </w:r>
          </w:p>
        </w:tc>
        <w:tc>
          <w:tcPr>
            <w:tcW w:w="1387" w:type="pct"/>
            <w:shd w:val="clear" w:color="auto" w:fill="auto"/>
            <w:noWrap/>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51</w:t>
            </w:r>
            <w:r w:rsidR="007D497D">
              <w:rPr>
                <w:iCs/>
                <w:sz w:val="18"/>
                <w:szCs w:val="18"/>
                <w:lang w:val="fr-FR"/>
              </w:rPr>
              <w:t>,</w:t>
            </w:r>
            <w:r w:rsidRPr="007D497D">
              <w:rPr>
                <w:iCs/>
                <w:sz w:val="18"/>
                <w:szCs w:val="18"/>
                <w:lang w:val="fr-FR"/>
              </w:rPr>
              <w:t>3</w:t>
            </w:r>
          </w:p>
        </w:tc>
        <w:tc>
          <w:tcPr>
            <w:tcW w:w="1388" w:type="pct"/>
            <w:shd w:val="clear" w:color="auto" w:fill="auto"/>
            <w:noWrap/>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12</w:t>
            </w:r>
            <w:r w:rsidR="007D497D">
              <w:rPr>
                <w:iCs/>
                <w:sz w:val="18"/>
                <w:szCs w:val="18"/>
                <w:lang w:val="fr-FR"/>
              </w:rPr>
              <w:t>,</w:t>
            </w:r>
            <w:r w:rsidRPr="007D497D">
              <w:rPr>
                <w:iCs/>
                <w:sz w:val="18"/>
                <w:szCs w:val="18"/>
                <w:lang w:val="fr-FR"/>
              </w:rPr>
              <w:t>3</w:t>
            </w:r>
          </w:p>
        </w:tc>
      </w:tr>
      <w:tr w:rsidR="008B7BD9" w:rsidRPr="007D497D" w:rsidTr="006855EC">
        <w:trPr>
          <w:trHeight w:val="20"/>
        </w:trPr>
        <w:tc>
          <w:tcPr>
            <w:tcW w:w="1225" w:type="pct"/>
            <w:shd w:val="clear" w:color="auto" w:fill="auto"/>
            <w:noWrap/>
            <w:vAlign w:val="bottom"/>
          </w:tcPr>
          <w:p w:rsidR="008B7BD9" w:rsidRPr="007D497D" w:rsidRDefault="008B7BD9" w:rsidP="007D497D">
            <w:pPr>
              <w:autoSpaceDE w:val="0"/>
              <w:autoSpaceDN w:val="0"/>
              <w:adjustRightInd w:val="0"/>
              <w:spacing w:before="40" w:after="40" w:line="220" w:lineRule="exact"/>
              <w:rPr>
                <w:iCs/>
                <w:sz w:val="18"/>
                <w:szCs w:val="18"/>
                <w:lang w:val="fr-FR"/>
              </w:rPr>
            </w:pPr>
            <w:r w:rsidRPr="007D497D">
              <w:rPr>
                <w:iCs/>
                <w:sz w:val="18"/>
                <w:szCs w:val="18"/>
                <w:lang w:val="es-ES_tradnl"/>
              </w:rPr>
              <w:t>Asiáticos</w:t>
            </w:r>
          </w:p>
        </w:tc>
        <w:tc>
          <w:tcPr>
            <w:tcW w:w="1000" w:type="pct"/>
            <w:shd w:val="clear" w:color="auto" w:fill="auto"/>
            <w:noWrap/>
            <w:vAlign w:val="bottom"/>
          </w:tcPr>
          <w:p w:rsidR="008B7BD9" w:rsidRPr="007D497D" w:rsidRDefault="008B7BD9" w:rsidP="007D497D">
            <w:pPr>
              <w:autoSpaceDE w:val="0"/>
              <w:autoSpaceDN w:val="0"/>
              <w:adjustRightInd w:val="0"/>
              <w:spacing w:before="40" w:after="40" w:line="220" w:lineRule="exact"/>
              <w:rPr>
                <w:iCs/>
                <w:sz w:val="18"/>
                <w:szCs w:val="18"/>
                <w:lang w:val="fr-FR"/>
              </w:rPr>
            </w:pPr>
            <w:r w:rsidRPr="007D497D">
              <w:rPr>
                <w:iCs/>
                <w:sz w:val="18"/>
                <w:szCs w:val="18"/>
                <w:lang w:val="es-ES_tradnl"/>
              </w:rPr>
              <w:t>Niñas</w:t>
            </w:r>
          </w:p>
        </w:tc>
        <w:tc>
          <w:tcPr>
            <w:tcW w:w="1387" w:type="pct"/>
            <w:shd w:val="clear" w:color="auto" w:fill="auto"/>
            <w:noWrap/>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2</w:t>
            </w:r>
            <w:r w:rsidR="007D497D">
              <w:rPr>
                <w:iCs/>
                <w:sz w:val="18"/>
                <w:szCs w:val="18"/>
                <w:lang w:val="fr-FR"/>
              </w:rPr>
              <w:t>,</w:t>
            </w:r>
            <w:r w:rsidRPr="007D497D">
              <w:rPr>
                <w:iCs/>
                <w:sz w:val="18"/>
                <w:szCs w:val="18"/>
                <w:lang w:val="fr-FR"/>
              </w:rPr>
              <w:t>5</w:t>
            </w:r>
          </w:p>
        </w:tc>
        <w:tc>
          <w:tcPr>
            <w:tcW w:w="1388" w:type="pct"/>
            <w:shd w:val="clear" w:color="auto" w:fill="auto"/>
            <w:noWrap/>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0</w:t>
            </w:r>
            <w:r w:rsidR="007D497D">
              <w:rPr>
                <w:iCs/>
                <w:sz w:val="18"/>
                <w:szCs w:val="18"/>
                <w:lang w:val="fr-FR"/>
              </w:rPr>
              <w:t>,</w:t>
            </w:r>
            <w:r w:rsidRPr="007D497D">
              <w:rPr>
                <w:iCs/>
                <w:sz w:val="18"/>
                <w:szCs w:val="18"/>
                <w:lang w:val="fr-FR"/>
              </w:rPr>
              <w:t>3</w:t>
            </w:r>
          </w:p>
        </w:tc>
      </w:tr>
      <w:tr w:rsidR="008B7BD9" w:rsidRPr="007D497D" w:rsidTr="006855EC">
        <w:trPr>
          <w:trHeight w:val="20"/>
        </w:trPr>
        <w:tc>
          <w:tcPr>
            <w:tcW w:w="1225" w:type="pct"/>
            <w:shd w:val="clear" w:color="auto" w:fill="auto"/>
            <w:noWrap/>
            <w:vAlign w:val="bottom"/>
          </w:tcPr>
          <w:p w:rsidR="008B7BD9" w:rsidRPr="007D497D" w:rsidRDefault="008B7BD9" w:rsidP="007D497D">
            <w:pPr>
              <w:autoSpaceDE w:val="0"/>
              <w:autoSpaceDN w:val="0"/>
              <w:adjustRightInd w:val="0"/>
              <w:spacing w:before="40" w:after="40" w:line="220" w:lineRule="exact"/>
              <w:rPr>
                <w:iCs/>
                <w:sz w:val="18"/>
                <w:szCs w:val="18"/>
                <w:lang w:val="fr-FR"/>
              </w:rPr>
            </w:pPr>
          </w:p>
        </w:tc>
        <w:tc>
          <w:tcPr>
            <w:tcW w:w="1000" w:type="pct"/>
            <w:shd w:val="clear" w:color="auto" w:fill="auto"/>
            <w:noWrap/>
            <w:vAlign w:val="bottom"/>
          </w:tcPr>
          <w:p w:rsidR="008B7BD9" w:rsidRPr="007D497D" w:rsidRDefault="008B7BD9" w:rsidP="007D497D">
            <w:pPr>
              <w:autoSpaceDE w:val="0"/>
              <w:autoSpaceDN w:val="0"/>
              <w:adjustRightInd w:val="0"/>
              <w:spacing w:before="40" w:after="40" w:line="220" w:lineRule="exact"/>
              <w:rPr>
                <w:iCs/>
                <w:sz w:val="18"/>
                <w:szCs w:val="18"/>
                <w:lang w:val="fr-FR"/>
              </w:rPr>
            </w:pPr>
            <w:r w:rsidRPr="007D497D">
              <w:rPr>
                <w:iCs/>
                <w:sz w:val="18"/>
                <w:szCs w:val="18"/>
                <w:lang w:val="es-ES_tradnl"/>
              </w:rPr>
              <w:t>Varones</w:t>
            </w:r>
          </w:p>
        </w:tc>
        <w:tc>
          <w:tcPr>
            <w:tcW w:w="1387" w:type="pct"/>
            <w:shd w:val="clear" w:color="auto" w:fill="auto"/>
            <w:noWrap/>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13</w:t>
            </w:r>
            <w:r w:rsidR="007D497D">
              <w:rPr>
                <w:iCs/>
                <w:sz w:val="18"/>
                <w:szCs w:val="18"/>
                <w:lang w:val="fr-FR"/>
              </w:rPr>
              <w:t>,</w:t>
            </w:r>
            <w:r w:rsidRPr="007D497D">
              <w:rPr>
                <w:iCs/>
                <w:sz w:val="18"/>
                <w:szCs w:val="18"/>
                <w:lang w:val="fr-FR"/>
              </w:rPr>
              <w:t>0</w:t>
            </w:r>
          </w:p>
        </w:tc>
        <w:tc>
          <w:tcPr>
            <w:tcW w:w="1388" w:type="pct"/>
            <w:shd w:val="clear" w:color="auto" w:fill="auto"/>
            <w:noWrap/>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2</w:t>
            </w:r>
            <w:r w:rsidR="007D497D">
              <w:rPr>
                <w:iCs/>
                <w:sz w:val="18"/>
                <w:szCs w:val="18"/>
                <w:lang w:val="fr-FR"/>
              </w:rPr>
              <w:t>,</w:t>
            </w:r>
            <w:r w:rsidRPr="007D497D">
              <w:rPr>
                <w:iCs/>
                <w:sz w:val="18"/>
                <w:szCs w:val="18"/>
                <w:lang w:val="fr-FR"/>
              </w:rPr>
              <w:t>1</w:t>
            </w:r>
          </w:p>
        </w:tc>
      </w:tr>
      <w:tr w:rsidR="008B7BD9" w:rsidRPr="007D497D" w:rsidTr="006855EC">
        <w:trPr>
          <w:trHeight w:val="20"/>
        </w:trPr>
        <w:tc>
          <w:tcPr>
            <w:tcW w:w="1225" w:type="pct"/>
            <w:shd w:val="clear" w:color="auto" w:fill="auto"/>
            <w:noWrap/>
            <w:vAlign w:val="bottom"/>
          </w:tcPr>
          <w:p w:rsidR="008B7BD9" w:rsidRPr="007D497D" w:rsidRDefault="008B7BD9" w:rsidP="007D497D">
            <w:pPr>
              <w:autoSpaceDE w:val="0"/>
              <w:autoSpaceDN w:val="0"/>
              <w:adjustRightInd w:val="0"/>
              <w:spacing w:before="40" w:after="40" w:line="220" w:lineRule="exact"/>
              <w:rPr>
                <w:iCs/>
                <w:sz w:val="18"/>
                <w:szCs w:val="18"/>
                <w:lang w:val="fr-FR"/>
              </w:rPr>
            </w:pPr>
            <w:r w:rsidRPr="007D497D">
              <w:rPr>
                <w:iCs/>
                <w:sz w:val="18"/>
                <w:szCs w:val="18"/>
                <w:lang w:val="es-ES_tradnl"/>
              </w:rPr>
              <w:t>Otros</w:t>
            </w:r>
          </w:p>
        </w:tc>
        <w:tc>
          <w:tcPr>
            <w:tcW w:w="1000" w:type="pct"/>
            <w:shd w:val="clear" w:color="auto" w:fill="auto"/>
            <w:noWrap/>
            <w:vAlign w:val="bottom"/>
          </w:tcPr>
          <w:p w:rsidR="008B7BD9" w:rsidRPr="007D497D" w:rsidRDefault="008B7BD9" w:rsidP="007D497D">
            <w:pPr>
              <w:autoSpaceDE w:val="0"/>
              <w:autoSpaceDN w:val="0"/>
              <w:adjustRightInd w:val="0"/>
              <w:spacing w:before="40" w:after="40" w:line="220" w:lineRule="exact"/>
              <w:rPr>
                <w:iCs/>
                <w:sz w:val="18"/>
                <w:szCs w:val="18"/>
                <w:lang w:val="fr-FR"/>
              </w:rPr>
            </w:pPr>
            <w:r w:rsidRPr="007D497D">
              <w:rPr>
                <w:iCs/>
                <w:sz w:val="18"/>
                <w:szCs w:val="18"/>
                <w:lang w:val="es-ES_tradnl"/>
              </w:rPr>
              <w:t>Niñas</w:t>
            </w:r>
          </w:p>
        </w:tc>
        <w:tc>
          <w:tcPr>
            <w:tcW w:w="1387" w:type="pct"/>
            <w:shd w:val="clear" w:color="auto" w:fill="auto"/>
            <w:noWrap/>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19</w:t>
            </w:r>
            <w:r w:rsidR="007D497D">
              <w:rPr>
                <w:iCs/>
                <w:sz w:val="18"/>
                <w:szCs w:val="18"/>
                <w:lang w:val="fr-FR"/>
              </w:rPr>
              <w:t>,</w:t>
            </w:r>
            <w:r w:rsidRPr="007D497D">
              <w:rPr>
                <w:iCs/>
                <w:sz w:val="18"/>
                <w:szCs w:val="18"/>
                <w:lang w:val="fr-FR"/>
              </w:rPr>
              <w:t>5</w:t>
            </w:r>
          </w:p>
        </w:tc>
        <w:tc>
          <w:tcPr>
            <w:tcW w:w="1388" w:type="pct"/>
            <w:shd w:val="clear" w:color="auto" w:fill="auto"/>
            <w:noWrap/>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3</w:t>
            </w:r>
            <w:r w:rsidR="007D497D">
              <w:rPr>
                <w:iCs/>
                <w:sz w:val="18"/>
                <w:szCs w:val="18"/>
                <w:lang w:val="fr-FR"/>
              </w:rPr>
              <w:t>,</w:t>
            </w:r>
            <w:r w:rsidRPr="007D497D">
              <w:rPr>
                <w:iCs/>
                <w:sz w:val="18"/>
                <w:szCs w:val="18"/>
                <w:lang w:val="fr-FR"/>
              </w:rPr>
              <w:t>5</w:t>
            </w:r>
          </w:p>
        </w:tc>
      </w:tr>
      <w:tr w:rsidR="008B7BD9" w:rsidRPr="007D497D" w:rsidTr="006855EC">
        <w:trPr>
          <w:trHeight w:val="20"/>
        </w:trPr>
        <w:tc>
          <w:tcPr>
            <w:tcW w:w="1225" w:type="pct"/>
            <w:shd w:val="clear" w:color="auto" w:fill="auto"/>
            <w:noWrap/>
            <w:vAlign w:val="bottom"/>
          </w:tcPr>
          <w:p w:rsidR="008B7BD9" w:rsidRPr="007D497D" w:rsidRDefault="008B7BD9" w:rsidP="007D497D">
            <w:pPr>
              <w:autoSpaceDE w:val="0"/>
              <w:autoSpaceDN w:val="0"/>
              <w:adjustRightInd w:val="0"/>
              <w:spacing w:before="40" w:after="40" w:line="220" w:lineRule="exact"/>
              <w:rPr>
                <w:iCs/>
                <w:sz w:val="18"/>
                <w:szCs w:val="18"/>
                <w:lang w:val="fr-FR"/>
              </w:rPr>
            </w:pPr>
          </w:p>
        </w:tc>
        <w:tc>
          <w:tcPr>
            <w:tcW w:w="1000" w:type="pct"/>
            <w:shd w:val="clear" w:color="auto" w:fill="auto"/>
            <w:noWrap/>
            <w:vAlign w:val="bottom"/>
          </w:tcPr>
          <w:p w:rsidR="008B7BD9" w:rsidRPr="007D497D" w:rsidRDefault="008B7BD9" w:rsidP="007D497D">
            <w:pPr>
              <w:autoSpaceDE w:val="0"/>
              <w:autoSpaceDN w:val="0"/>
              <w:adjustRightInd w:val="0"/>
              <w:spacing w:before="40" w:after="40" w:line="220" w:lineRule="exact"/>
              <w:rPr>
                <w:iCs/>
                <w:sz w:val="18"/>
                <w:szCs w:val="18"/>
                <w:lang w:val="fr-FR"/>
              </w:rPr>
            </w:pPr>
            <w:r w:rsidRPr="007D497D">
              <w:rPr>
                <w:iCs/>
                <w:sz w:val="18"/>
                <w:szCs w:val="18"/>
                <w:lang w:val="es-ES_tradnl"/>
              </w:rPr>
              <w:t>Varones</w:t>
            </w:r>
          </w:p>
        </w:tc>
        <w:tc>
          <w:tcPr>
            <w:tcW w:w="1387" w:type="pct"/>
            <w:shd w:val="clear" w:color="auto" w:fill="auto"/>
            <w:noWrap/>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44</w:t>
            </w:r>
            <w:r w:rsidR="007D497D">
              <w:rPr>
                <w:iCs/>
                <w:sz w:val="18"/>
                <w:szCs w:val="18"/>
                <w:lang w:val="fr-FR"/>
              </w:rPr>
              <w:t>,</w:t>
            </w:r>
            <w:r w:rsidRPr="007D497D">
              <w:rPr>
                <w:iCs/>
                <w:sz w:val="18"/>
                <w:szCs w:val="18"/>
                <w:lang w:val="fr-FR"/>
              </w:rPr>
              <w:t>3</w:t>
            </w:r>
          </w:p>
        </w:tc>
        <w:tc>
          <w:tcPr>
            <w:tcW w:w="1388" w:type="pct"/>
            <w:shd w:val="clear" w:color="auto" w:fill="auto"/>
            <w:noWrap/>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11</w:t>
            </w:r>
            <w:r w:rsidR="007D497D">
              <w:rPr>
                <w:iCs/>
                <w:sz w:val="18"/>
                <w:szCs w:val="18"/>
                <w:lang w:val="fr-FR"/>
              </w:rPr>
              <w:t>,</w:t>
            </w:r>
            <w:r w:rsidRPr="007D497D">
              <w:rPr>
                <w:iCs/>
                <w:sz w:val="18"/>
                <w:szCs w:val="18"/>
                <w:lang w:val="fr-FR"/>
              </w:rPr>
              <w:t>1</w:t>
            </w:r>
          </w:p>
        </w:tc>
      </w:tr>
      <w:tr w:rsidR="008B7BD9" w:rsidRPr="007D497D" w:rsidTr="006855EC">
        <w:trPr>
          <w:trHeight w:val="20"/>
        </w:trPr>
        <w:tc>
          <w:tcPr>
            <w:tcW w:w="1225" w:type="pct"/>
            <w:shd w:val="clear" w:color="auto" w:fill="auto"/>
            <w:noWrap/>
            <w:vAlign w:val="bottom"/>
          </w:tcPr>
          <w:p w:rsidR="008B7BD9" w:rsidRPr="007D497D" w:rsidRDefault="008B7BD9" w:rsidP="007D497D">
            <w:pPr>
              <w:autoSpaceDE w:val="0"/>
              <w:autoSpaceDN w:val="0"/>
              <w:adjustRightInd w:val="0"/>
              <w:spacing w:before="40" w:after="40" w:line="220" w:lineRule="exact"/>
              <w:rPr>
                <w:iCs/>
                <w:sz w:val="18"/>
                <w:szCs w:val="18"/>
                <w:lang w:val="fr-FR"/>
              </w:rPr>
            </w:pPr>
            <w:r w:rsidRPr="007D497D">
              <w:rPr>
                <w:iCs/>
                <w:sz w:val="18"/>
                <w:szCs w:val="18"/>
                <w:lang w:val="es-ES_tradnl"/>
              </w:rPr>
              <w:t>Europeos/pakeha</w:t>
            </w:r>
          </w:p>
        </w:tc>
        <w:tc>
          <w:tcPr>
            <w:tcW w:w="1000" w:type="pct"/>
            <w:shd w:val="clear" w:color="auto" w:fill="auto"/>
            <w:noWrap/>
            <w:vAlign w:val="bottom"/>
          </w:tcPr>
          <w:p w:rsidR="008B7BD9" w:rsidRPr="007D497D" w:rsidRDefault="008B7BD9" w:rsidP="007D497D">
            <w:pPr>
              <w:autoSpaceDE w:val="0"/>
              <w:autoSpaceDN w:val="0"/>
              <w:adjustRightInd w:val="0"/>
              <w:spacing w:before="40" w:after="40" w:line="220" w:lineRule="exact"/>
              <w:rPr>
                <w:iCs/>
                <w:sz w:val="18"/>
                <w:szCs w:val="18"/>
                <w:lang w:val="fr-FR"/>
              </w:rPr>
            </w:pPr>
            <w:r w:rsidRPr="007D497D">
              <w:rPr>
                <w:iCs/>
                <w:sz w:val="18"/>
                <w:szCs w:val="18"/>
                <w:lang w:val="es-ES_tradnl"/>
              </w:rPr>
              <w:t>Niñas</w:t>
            </w:r>
          </w:p>
        </w:tc>
        <w:tc>
          <w:tcPr>
            <w:tcW w:w="1387" w:type="pct"/>
            <w:shd w:val="clear" w:color="auto" w:fill="auto"/>
            <w:noWrap/>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10</w:t>
            </w:r>
            <w:r w:rsidR="007D497D">
              <w:rPr>
                <w:iCs/>
                <w:sz w:val="18"/>
                <w:szCs w:val="18"/>
                <w:lang w:val="fr-FR"/>
              </w:rPr>
              <w:t>,</w:t>
            </w:r>
            <w:r w:rsidRPr="007D497D">
              <w:rPr>
                <w:iCs/>
                <w:sz w:val="18"/>
                <w:szCs w:val="18"/>
                <w:lang w:val="fr-FR"/>
              </w:rPr>
              <w:t>8</w:t>
            </w:r>
          </w:p>
        </w:tc>
        <w:tc>
          <w:tcPr>
            <w:tcW w:w="1388" w:type="pct"/>
            <w:shd w:val="clear" w:color="auto" w:fill="auto"/>
            <w:noWrap/>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1</w:t>
            </w:r>
            <w:r w:rsidR="007D497D">
              <w:rPr>
                <w:iCs/>
                <w:sz w:val="18"/>
                <w:szCs w:val="18"/>
                <w:lang w:val="fr-FR"/>
              </w:rPr>
              <w:t>,</w:t>
            </w:r>
            <w:r w:rsidRPr="007D497D">
              <w:rPr>
                <w:iCs/>
                <w:sz w:val="18"/>
                <w:szCs w:val="18"/>
                <w:lang w:val="fr-FR"/>
              </w:rPr>
              <w:t>9</w:t>
            </w:r>
          </w:p>
        </w:tc>
      </w:tr>
      <w:tr w:rsidR="008B7BD9" w:rsidRPr="007D497D" w:rsidTr="006855EC">
        <w:trPr>
          <w:trHeight w:val="20"/>
        </w:trPr>
        <w:tc>
          <w:tcPr>
            <w:tcW w:w="1225" w:type="pct"/>
            <w:tcBorders>
              <w:bottom w:val="single" w:sz="4" w:space="0" w:color="auto"/>
            </w:tcBorders>
            <w:shd w:val="clear" w:color="auto" w:fill="auto"/>
            <w:noWrap/>
            <w:vAlign w:val="bottom"/>
          </w:tcPr>
          <w:p w:rsidR="008B7BD9" w:rsidRPr="007D497D" w:rsidRDefault="008B7BD9" w:rsidP="007D497D">
            <w:pPr>
              <w:autoSpaceDE w:val="0"/>
              <w:autoSpaceDN w:val="0"/>
              <w:adjustRightInd w:val="0"/>
              <w:spacing w:before="40" w:after="40" w:line="220" w:lineRule="exact"/>
              <w:rPr>
                <w:iCs/>
                <w:sz w:val="18"/>
                <w:szCs w:val="18"/>
                <w:lang w:val="fr-FR"/>
              </w:rPr>
            </w:pPr>
          </w:p>
        </w:tc>
        <w:tc>
          <w:tcPr>
            <w:tcW w:w="1000" w:type="pct"/>
            <w:tcBorders>
              <w:bottom w:val="single" w:sz="4" w:space="0" w:color="auto"/>
            </w:tcBorders>
            <w:shd w:val="clear" w:color="auto" w:fill="auto"/>
            <w:noWrap/>
            <w:vAlign w:val="bottom"/>
          </w:tcPr>
          <w:p w:rsidR="008B7BD9" w:rsidRPr="007D497D" w:rsidRDefault="008B7BD9" w:rsidP="007D497D">
            <w:pPr>
              <w:autoSpaceDE w:val="0"/>
              <w:autoSpaceDN w:val="0"/>
              <w:adjustRightInd w:val="0"/>
              <w:spacing w:before="40" w:after="40" w:line="220" w:lineRule="exact"/>
              <w:rPr>
                <w:iCs/>
                <w:sz w:val="18"/>
                <w:szCs w:val="18"/>
                <w:lang w:val="fr-FR"/>
              </w:rPr>
            </w:pPr>
            <w:r w:rsidRPr="007D497D">
              <w:rPr>
                <w:iCs/>
                <w:sz w:val="18"/>
                <w:szCs w:val="18"/>
                <w:lang w:val="es-ES_tradnl"/>
              </w:rPr>
              <w:t>Varones</w:t>
            </w:r>
          </w:p>
        </w:tc>
        <w:tc>
          <w:tcPr>
            <w:tcW w:w="1387" w:type="pct"/>
            <w:tcBorders>
              <w:bottom w:val="single" w:sz="4" w:space="0" w:color="auto"/>
            </w:tcBorders>
            <w:shd w:val="clear" w:color="auto" w:fill="auto"/>
            <w:noWrap/>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30</w:t>
            </w:r>
            <w:r w:rsidR="007D497D">
              <w:rPr>
                <w:iCs/>
                <w:sz w:val="18"/>
                <w:szCs w:val="18"/>
                <w:lang w:val="fr-FR"/>
              </w:rPr>
              <w:t>,</w:t>
            </w:r>
            <w:r w:rsidRPr="007D497D">
              <w:rPr>
                <w:iCs/>
                <w:sz w:val="18"/>
                <w:szCs w:val="18"/>
                <w:lang w:val="fr-FR"/>
              </w:rPr>
              <w:t>6</w:t>
            </w:r>
          </w:p>
        </w:tc>
        <w:tc>
          <w:tcPr>
            <w:tcW w:w="1388" w:type="pct"/>
            <w:tcBorders>
              <w:bottom w:val="single" w:sz="4" w:space="0" w:color="auto"/>
            </w:tcBorders>
            <w:shd w:val="clear" w:color="auto" w:fill="auto"/>
            <w:noWrap/>
            <w:vAlign w:val="bottom"/>
          </w:tcPr>
          <w:p w:rsidR="008B7BD9" w:rsidRPr="007D497D" w:rsidRDefault="008B7BD9" w:rsidP="007D497D">
            <w:pPr>
              <w:autoSpaceDE w:val="0"/>
              <w:autoSpaceDN w:val="0"/>
              <w:adjustRightInd w:val="0"/>
              <w:spacing w:before="40" w:after="40" w:line="220" w:lineRule="exact"/>
              <w:jc w:val="right"/>
              <w:rPr>
                <w:iCs/>
                <w:sz w:val="18"/>
                <w:szCs w:val="18"/>
                <w:lang w:val="fr-FR"/>
              </w:rPr>
            </w:pPr>
            <w:r w:rsidRPr="007D497D">
              <w:rPr>
                <w:iCs/>
                <w:sz w:val="18"/>
                <w:szCs w:val="18"/>
                <w:lang w:val="fr-FR"/>
              </w:rPr>
              <w:t>5</w:t>
            </w:r>
            <w:r w:rsidR="007D497D">
              <w:rPr>
                <w:iCs/>
                <w:sz w:val="18"/>
                <w:szCs w:val="18"/>
                <w:lang w:val="fr-FR"/>
              </w:rPr>
              <w:t>,</w:t>
            </w:r>
            <w:r w:rsidRPr="007D497D">
              <w:rPr>
                <w:iCs/>
                <w:sz w:val="18"/>
                <w:szCs w:val="18"/>
                <w:lang w:val="fr-FR"/>
              </w:rPr>
              <w:t>9</w:t>
            </w:r>
          </w:p>
        </w:tc>
      </w:tr>
      <w:tr w:rsidR="008B7BD9" w:rsidRPr="006855EC" w:rsidTr="006855EC">
        <w:trPr>
          <w:trHeight w:val="20"/>
        </w:trPr>
        <w:tc>
          <w:tcPr>
            <w:tcW w:w="1225" w:type="pct"/>
            <w:tcBorders>
              <w:top w:val="single" w:sz="4" w:space="0" w:color="auto"/>
            </w:tcBorders>
            <w:shd w:val="clear" w:color="auto" w:fill="auto"/>
            <w:noWrap/>
            <w:vAlign w:val="bottom"/>
          </w:tcPr>
          <w:p w:rsidR="008B7BD9" w:rsidRPr="006855EC" w:rsidRDefault="008B7BD9" w:rsidP="006855EC">
            <w:pPr>
              <w:autoSpaceDE w:val="0"/>
              <w:autoSpaceDN w:val="0"/>
              <w:adjustRightInd w:val="0"/>
              <w:spacing w:before="80" w:after="80" w:line="220" w:lineRule="exact"/>
              <w:ind w:left="284"/>
              <w:rPr>
                <w:b/>
                <w:iCs/>
                <w:sz w:val="18"/>
                <w:szCs w:val="18"/>
                <w:lang w:val="fr-FR"/>
              </w:rPr>
            </w:pPr>
            <w:r w:rsidRPr="006855EC">
              <w:rPr>
                <w:b/>
                <w:iCs/>
                <w:sz w:val="18"/>
                <w:szCs w:val="18"/>
                <w:lang w:val="es-ES_tradnl"/>
              </w:rPr>
              <w:t>Total</w:t>
            </w:r>
          </w:p>
        </w:tc>
        <w:tc>
          <w:tcPr>
            <w:tcW w:w="1000" w:type="pct"/>
            <w:tcBorders>
              <w:top w:val="single" w:sz="4" w:space="0" w:color="auto"/>
            </w:tcBorders>
            <w:shd w:val="clear" w:color="auto" w:fill="auto"/>
            <w:noWrap/>
            <w:vAlign w:val="bottom"/>
          </w:tcPr>
          <w:p w:rsidR="008B7BD9" w:rsidRPr="006855EC" w:rsidRDefault="008B7BD9" w:rsidP="006855EC">
            <w:pPr>
              <w:autoSpaceDE w:val="0"/>
              <w:autoSpaceDN w:val="0"/>
              <w:adjustRightInd w:val="0"/>
              <w:spacing w:before="80" w:after="80" w:line="220" w:lineRule="exact"/>
              <w:rPr>
                <w:b/>
                <w:iCs/>
                <w:sz w:val="18"/>
                <w:szCs w:val="18"/>
                <w:lang w:val="fr-FR"/>
              </w:rPr>
            </w:pPr>
            <w:r w:rsidRPr="006855EC">
              <w:rPr>
                <w:b/>
                <w:iCs/>
                <w:sz w:val="18"/>
                <w:szCs w:val="18"/>
                <w:lang w:val="es-ES_tradnl"/>
              </w:rPr>
              <w:t>Niñas</w:t>
            </w:r>
          </w:p>
        </w:tc>
        <w:tc>
          <w:tcPr>
            <w:tcW w:w="1387" w:type="pct"/>
            <w:tcBorders>
              <w:top w:val="single" w:sz="4" w:space="0" w:color="auto"/>
            </w:tcBorders>
            <w:shd w:val="clear" w:color="auto" w:fill="auto"/>
            <w:noWrap/>
            <w:vAlign w:val="bottom"/>
          </w:tcPr>
          <w:p w:rsidR="008B7BD9" w:rsidRPr="006855EC" w:rsidRDefault="008B7BD9" w:rsidP="006855EC">
            <w:pPr>
              <w:autoSpaceDE w:val="0"/>
              <w:autoSpaceDN w:val="0"/>
              <w:adjustRightInd w:val="0"/>
              <w:spacing w:before="80" w:after="80" w:line="220" w:lineRule="exact"/>
              <w:jc w:val="right"/>
              <w:rPr>
                <w:b/>
                <w:iCs/>
                <w:sz w:val="18"/>
                <w:szCs w:val="18"/>
                <w:lang w:val="fr-FR"/>
              </w:rPr>
            </w:pPr>
            <w:r w:rsidRPr="006855EC">
              <w:rPr>
                <w:b/>
                <w:iCs/>
                <w:sz w:val="18"/>
                <w:szCs w:val="18"/>
                <w:lang w:val="fr-FR"/>
              </w:rPr>
              <w:t>17</w:t>
            </w:r>
            <w:r w:rsidR="007D497D" w:rsidRPr="006855EC">
              <w:rPr>
                <w:b/>
                <w:iCs/>
                <w:sz w:val="18"/>
                <w:szCs w:val="18"/>
                <w:lang w:val="fr-FR"/>
              </w:rPr>
              <w:t>,</w:t>
            </w:r>
            <w:r w:rsidRPr="006855EC">
              <w:rPr>
                <w:b/>
                <w:iCs/>
                <w:sz w:val="18"/>
                <w:szCs w:val="18"/>
                <w:lang w:val="fr-FR"/>
              </w:rPr>
              <w:t>1</w:t>
            </w:r>
          </w:p>
        </w:tc>
        <w:tc>
          <w:tcPr>
            <w:tcW w:w="1388" w:type="pct"/>
            <w:tcBorders>
              <w:top w:val="single" w:sz="4" w:space="0" w:color="auto"/>
            </w:tcBorders>
            <w:shd w:val="clear" w:color="auto" w:fill="auto"/>
            <w:noWrap/>
            <w:vAlign w:val="bottom"/>
          </w:tcPr>
          <w:p w:rsidR="008B7BD9" w:rsidRPr="006855EC" w:rsidRDefault="008B7BD9" w:rsidP="006855EC">
            <w:pPr>
              <w:autoSpaceDE w:val="0"/>
              <w:autoSpaceDN w:val="0"/>
              <w:adjustRightInd w:val="0"/>
              <w:spacing w:before="80" w:after="80" w:line="220" w:lineRule="exact"/>
              <w:jc w:val="right"/>
              <w:rPr>
                <w:b/>
                <w:iCs/>
                <w:sz w:val="18"/>
                <w:szCs w:val="18"/>
                <w:lang w:val="fr-FR"/>
              </w:rPr>
            </w:pPr>
            <w:r w:rsidRPr="006855EC">
              <w:rPr>
                <w:b/>
                <w:iCs/>
                <w:sz w:val="18"/>
                <w:szCs w:val="18"/>
                <w:lang w:val="fr-FR"/>
              </w:rPr>
              <w:t>3</w:t>
            </w:r>
            <w:r w:rsidR="007D497D" w:rsidRPr="006855EC">
              <w:rPr>
                <w:b/>
                <w:iCs/>
                <w:sz w:val="18"/>
                <w:szCs w:val="18"/>
                <w:lang w:val="fr-FR"/>
              </w:rPr>
              <w:t>,</w:t>
            </w:r>
            <w:r w:rsidRPr="006855EC">
              <w:rPr>
                <w:b/>
                <w:iCs/>
                <w:sz w:val="18"/>
                <w:szCs w:val="18"/>
                <w:lang w:val="fr-FR"/>
              </w:rPr>
              <w:t>6</w:t>
            </w:r>
          </w:p>
        </w:tc>
      </w:tr>
      <w:tr w:rsidR="008B7BD9" w:rsidRPr="006855EC" w:rsidTr="006855EC">
        <w:trPr>
          <w:trHeight w:val="20"/>
        </w:trPr>
        <w:tc>
          <w:tcPr>
            <w:tcW w:w="1225" w:type="pct"/>
            <w:tcBorders>
              <w:bottom w:val="single" w:sz="12" w:space="0" w:color="auto"/>
            </w:tcBorders>
            <w:shd w:val="clear" w:color="auto" w:fill="auto"/>
            <w:noWrap/>
            <w:vAlign w:val="bottom"/>
          </w:tcPr>
          <w:p w:rsidR="008B7BD9" w:rsidRPr="006855EC" w:rsidRDefault="008B7BD9" w:rsidP="006855EC">
            <w:pPr>
              <w:autoSpaceDE w:val="0"/>
              <w:autoSpaceDN w:val="0"/>
              <w:adjustRightInd w:val="0"/>
              <w:spacing w:before="80" w:after="80" w:line="220" w:lineRule="exact"/>
              <w:rPr>
                <w:b/>
                <w:iCs/>
                <w:sz w:val="18"/>
                <w:szCs w:val="18"/>
                <w:lang w:val="fr-FR"/>
              </w:rPr>
            </w:pPr>
          </w:p>
        </w:tc>
        <w:tc>
          <w:tcPr>
            <w:tcW w:w="1000" w:type="pct"/>
            <w:tcBorders>
              <w:bottom w:val="single" w:sz="12" w:space="0" w:color="auto"/>
            </w:tcBorders>
            <w:shd w:val="clear" w:color="auto" w:fill="auto"/>
            <w:noWrap/>
            <w:vAlign w:val="bottom"/>
          </w:tcPr>
          <w:p w:rsidR="008B7BD9" w:rsidRPr="006855EC" w:rsidRDefault="008B7BD9" w:rsidP="006855EC">
            <w:pPr>
              <w:autoSpaceDE w:val="0"/>
              <w:autoSpaceDN w:val="0"/>
              <w:adjustRightInd w:val="0"/>
              <w:spacing w:before="80" w:after="80" w:line="220" w:lineRule="exact"/>
              <w:rPr>
                <w:b/>
                <w:iCs/>
                <w:sz w:val="18"/>
                <w:szCs w:val="18"/>
                <w:lang w:val="fr-FR"/>
              </w:rPr>
            </w:pPr>
            <w:r w:rsidRPr="006855EC">
              <w:rPr>
                <w:b/>
                <w:iCs/>
                <w:sz w:val="18"/>
                <w:szCs w:val="18"/>
                <w:lang w:val="es-ES_tradnl"/>
              </w:rPr>
              <w:t>Varones</w:t>
            </w:r>
          </w:p>
        </w:tc>
        <w:tc>
          <w:tcPr>
            <w:tcW w:w="1387" w:type="pct"/>
            <w:tcBorders>
              <w:bottom w:val="single" w:sz="12" w:space="0" w:color="auto"/>
            </w:tcBorders>
            <w:shd w:val="clear" w:color="auto" w:fill="auto"/>
            <w:noWrap/>
            <w:vAlign w:val="bottom"/>
          </w:tcPr>
          <w:p w:rsidR="008B7BD9" w:rsidRPr="006855EC" w:rsidRDefault="008B7BD9" w:rsidP="006855EC">
            <w:pPr>
              <w:autoSpaceDE w:val="0"/>
              <w:autoSpaceDN w:val="0"/>
              <w:adjustRightInd w:val="0"/>
              <w:spacing w:before="80" w:after="80" w:line="220" w:lineRule="exact"/>
              <w:jc w:val="right"/>
              <w:rPr>
                <w:b/>
                <w:iCs/>
                <w:sz w:val="18"/>
                <w:szCs w:val="18"/>
                <w:lang w:val="fr-FR"/>
              </w:rPr>
            </w:pPr>
            <w:r w:rsidRPr="006855EC">
              <w:rPr>
                <w:b/>
                <w:iCs/>
                <w:sz w:val="18"/>
                <w:szCs w:val="18"/>
                <w:lang w:val="fr-FR"/>
              </w:rPr>
              <w:t>41</w:t>
            </w:r>
            <w:r w:rsidR="007D497D" w:rsidRPr="006855EC">
              <w:rPr>
                <w:b/>
                <w:iCs/>
                <w:sz w:val="18"/>
                <w:szCs w:val="18"/>
                <w:lang w:val="fr-FR"/>
              </w:rPr>
              <w:t>,</w:t>
            </w:r>
            <w:r w:rsidRPr="006855EC">
              <w:rPr>
                <w:b/>
                <w:iCs/>
                <w:sz w:val="18"/>
                <w:szCs w:val="18"/>
                <w:lang w:val="fr-FR"/>
              </w:rPr>
              <w:t>0</w:t>
            </w:r>
          </w:p>
        </w:tc>
        <w:tc>
          <w:tcPr>
            <w:tcW w:w="1388" w:type="pct"/>
            <w:tcBorders>
              <w:bottom w:val="single" w:sz="12" w:space="0" w:color="auto"/>
            </w:tcBorders>
            <w:shd w:val="clear" w:color="auto" w:fill="auto"/>
            <w:noWrap/>
            <w:vAlign w:val="bottom"/>
          </w:tcPr>
          <w:p w:rsidR="008B7BD9" w:rsidRPr="006855EC" w:rsidRDefault="008B7BD9" w:rsidP="006855EC">
            <w:pPr>
              <w:autoSpaceDE w:val="0"/>
              <w:autoSpaceDN w:val="0"/>
              <w:adjustRightInd w:val="0"/>
              <w:spacing w:before="80" w:after="80" w:line="220" w:lineRule="exact"/>
              <w:jc w:val="right"/>
              <w:rPr>
                <w:b/>
                <w:iCs/>
                <w:sz w:val="18"/>
                <w:szCs w:val="18"/>
                <w:lang w:val="fr-FR"/>
              </w:rPr>
            </w:pPr>
            <w:r w:rsidRPr="006855EC">
              <w:rPr>
                <w:b/>
                <w:iCs/>
                <w:sz w:val="18"/>
                <w:szCs w:val="18"/>
                <w:lang w:val="fr-FR"/>
              </w:rPr>
              <w:t>9</w:t>
            </w:r>
            <w:r w:rsidR="007D497D" w:rsidRPr="006855EC">
              <w:rPr>
                <w:b/>
                <w:iCs/>
                <w:sz w:val="18"/>
                <w:szCs w:val="18"/>
                <w:lang w:val="fr-FR"/>
              </w:rPr>
              <w:t>,</w:t>
            </w:r>
            <w:r w:rsidRPr="006855EC">
              <w:rPr>
                <w:b/>
                <w:iCs/>
                <w:sz w:val="18"/>
                <w:szCs w:val="18"/>
                <w:lang w:val="fr-FR"/>
              </w:rPr>
              <w:t>4</w:t>
            </w:r>
          </w:p>
        </w:tc>
      </w:tr>
    </w:tbl>
    <w:p w:rsidR="008B7BD9" w:rsidRPr="00A369F1" w:rsidRDefault="008B7BD9" w:rsidP="00A369F1">
      <w:pPr>
        <w:pStyle w:val="SingleTxtG"/>
        <w:suppressAutoHyphens/>
        <w:spacing w:before="120" w:after="0"/>
        <w:ind w:firstLine="170"/>
        <w:jc w:val="left"/>
        <w:rPr>
          <w:sz w:val="18"/>
          <w:szCs w:val="24"/>
        </w:rPr>
      </w:pPr>
      <w:r w:rsidRPr="00A369F1">
        <w:rPr>
          <w:i/>
          <w:sz w:val="18"/>
        </w:rPr>
        <w:t>Fuente:</w:t>
      </w:r>
      <w:r w:rsidRPr="00A369F1">
        <w:rPr>
          <w:sz w:val="18"/>
        </w:rPr>
        <w:t xml:space="preserve"> Ministerio de Educación (2007), Exclusiones y suspensiones de la escuela (2007), </w:t>
      </w:r>
      <w:r w:rsidR="00A369F1">
        <w:rPr>
          <w:sz w:val="18"/>
        </w:rPr>
        <w:t>cuadro </w:t>
      </w:r>
      <w:r w:rsidRPr="00A369F1">
        <w:rPr>
          <w:sz w:val="18"/>
        </w:rPr>
        <w:t xml:space="preserve">1, se puede consultar en: </w:t>
      </w:r>
      <w:r w:rsidRPr="00A369F1">
        <w:rPr>
          <w:sz w:val="18"/>
          <w:szCs w:val="24"/>
        </w:rPr>
        <w:t>http://www.educationcounts.govt.nz/indicators/student_participation/</w:t>
      </w:r>
      <w:r w:rsidR="003B0155">
        <w:rPr>
          <w:sz w:val="18"/>
          <w:szCs w:val="24"/>
        </w:rPr>
        <w:br/>
      </w:r>
      <w:r w:rsidRPr="00A369F1">
        <w:rPr>
          <w:sz w:val="18"/>
          <w:szCs w:val="24"/>
        </w:rPr>
        <w:t>schooling/1939</w:t>
      </w:r>
      <w:r w:rsidR="00A369F1">
        <w:rPr>
          <w:sz w:val="18"/>
          <w:szCs w:val="24"/>
        </w:rPr>
        <w:t>.</w:t>
      </w:r>
    </w:p>
    <w:p w:rsidR="008B7BD9" w:rsidRPr="003B0155" w:rsidRDefault="008B7BD9" w:rsidP="00A369F1">
      <w:pPr>
        <w:pStyle w:val="SingleTxtG"/>
        <w:suppressAutoHyphens/>
        <w:spacing w:after="0"/>
        <w:ind w:firstLine="170"/>
        <w:jc w:val="left"/>
        <w:rPr>
          <w:i/>
          <w:sz w:val="18"/>
          <w:szCs w:val="24"/>
        </w:rPr>
      </w:pPr>
      <w:r w:rsidRPr="003B0155">
        <w:rPr>
          <w:i/>
          <w:sz w:val="18"/>
          <w:szCs w:val="24"/>
        </w:rPr>
        <w:t>Notas:</w:t>
      </w:r>
    </w:p>
    <w:p w:rsidR="008B7BD9" w:rsidRPr="00A369F1" w:rsidRDefault="003B0155" w:rsidP="00A369F1">
      <w:pPr>
        <w:pStyle w:val="SingleTxtG"/>
        <w:suppressAutoHyphens/>
        <w:spacing w:after="0"/>
        <w:ind w:firstLine="170"/>
        <w:jc w:val="left"/>
        <w:rPr>
          <w:sz w:val="18"/>
          <w:szCs w:val="24"/>
        </w:rPr>
      </w:pPr>
      <w:r>
        <w:rPr>
          <w:sz w:val="18"/>
          <w:szCs w:val="24"/>
        </w:rPr>
        <w:tab/>
        <w:t>1)</w:t>
      </w:r>
      <w:r>
        <w:rPr>
          <w:sz w:val="18"/>
          <w:szCs w:val="24"/>
        </w:rPr>
        <w:tab/>
      </w:r>
      <w:r w:rsidR="008B7BD9" w:rsidRPr="00A369F1">
        <w:rPr>
          <w:sz w:val="18"/>
          <w:szCs w:val="24"/>
        </w:rPr>
        <w:t>Se excluyen los estudiantes del NZAID (estudiantes ext</w:t>
      </w:r>
      <w:r>
        <w:rPr>
          <w:sz w:val="18"/>
          <w:szCs w:val="24"/>
        </w:rPr>
        <w:t>r</w:t>
      </w:r>
      <w:r w:rsidR="008B7BD9" w:rsidRPr="00A369F1">
        <w:rPr>
          <w:sz w:val="18"/>
          <w:szCs w:val="24"/>
        </w:rPr>
        <w:t>anjeros patrocinados por el Organismo de Nueva Zelandia para el Desarrollo Internacional, dependiente del Ministerio de Comercio y Relaciones Exteriores), los estudiantes extranjeros que pagan derechos de matrícula, los alumnos de las escuelas por correspondencia, los estudiantes adultos (mayores de 19 años) y los estudiantes de la enseñanza privada.</w:t>
      </w:r>
    </w:p>
    <w:p w:rsidR="008B7BD9" w:rsidRPr="00A369F1" w:rsidRDefault="003B0155" w:rsidP="00A369F1">
      <w:pPr>
        <w:pStyle w:val="SingleTxtG"/>
        <w:suppressAutoHyphens/>
        <w:spacing w:after="0"/>
        <w:ind w:firstLine="170"/>
        <w:jc w:val="left"/>
        <w:rPr>
          <w:sz w:val="18"/>
          <w:szCs w:val="24"/>
        </w:rPr>
      </w:pPr>
      <w:r>
        <w:rPr>
          <w:sz w:val="18"/>
          <w:szCs w:val="24"/>
        </w:rPr>
        <w:tab/>
        <w:t>2)</w:t>
      </w:r>
      <w:r>
        <w:rPr>
          <w:sz w:val="18"/>
          <w:szCs w:val="24"/>
        </w:rPr>
        <w:tab/>
      </w:r>
      <w:r w:rsidR="008B7BD9" w:rsidRPr="00A369F1">
        <w:rPr>
          <w:sz w:val="18"/>
          <w:szCs w:val="24"/>
        </w:rPr>
        <w:t>El orden prioritario de l</w:t>
      </w:r>
      <w:r>
        <w:rPr>
          <w:sz w:val="18"/>
          <w:szCs w:val="24"/>
        </w:rPr>
        <w:t>o</w:t>
      </w:r>
      <w:r w:rsidR="008B7BD9" w:rsidRPr="00A369F1">
        <w:rPr>
          <w:sz w:val="18"/>
          <w:szCs w:val="24"/>
        </w:rPr>
        <w:t>s grupo</w:t>
      </w:r>
      <w:r>
        <w:rPr>
          <w:sz w:val="18"/>
          <w:szCs w:val="24"/>
        </w:rPr>
        <w:t>s</w:t>
      </w:r>
      <w:r w:rsidR="008B7BD9" w:rsidRPr="00A369F1">
        <w:rPr>
          <w:sz w:val="18"/>
          <w:szCs w:val="24"/>
        </w:rPr>
        <w:t xml:space="preserve"> étnicos para este indicador es el siguiente: maoríes, del Pacífico, otros grupos, excepto europeos/pakeha, y europeos/pakeha.</w:t>
      </w:r>
    </w:p>
    <w:p w:rsidR="008B7BD9" w:rsidRDefault="003B0155" w:rsidP="00A369F1">
      <w:pPr>
        <w:pStyle w:val="SingleTxtG"/>
        <w:suppressAutoHyphens/>
        <w:spacing w:after="0"/>
        <w:ind w:firstLine="170"/>
        <w:jc w:val="left"/>
        <w:rPr>
          <w:sz w:val="18"/>
          <w:szCs w:val="24"/>
        </w:rPr>
      </w:pPr>
      <w:r>
        <w:rPr>
          <w:sz w:val="18"/>
          <w:szCs w:val="24"/>
        </w:rPr>
        <w:tab/>
        <w:t>3)</w:t>
      </w:r>
      <w:r>
        <w:rPr>
          <w:sz w:val="18"/>
          <w:szCs w:val="24"/>
        </w:rPr>
        <w:tab/>
      </w:r>
      <w:r w:rsidR="008B7BD9" w:rsidRPr="00A369F1">
        <w:rPr>
          <w:sz w:val="18"/>
          <w:szCs w:val="24"/>
        </w:rPr>
        <w:t>Para este indicador, europeo/pakeha se refiere a las personas que se consideran europeos neozelandeses, otros europeos o europeos (sin otra definición).</w:t>
      </w:r>
      <w:r w:rsidR="006C582B">
        <w:rPr>
          <w:sz w:val="18"/>
          <w:szCs w:val="24"/>
        </w:rPr>
        <w:t xml:space="preserve"> </w:t>
      </w:r>
      <w:r w:rsidR="008B7BD9" w:rsidRPr="00A369F1">
        <w:rPr>
          <w:sz w:val="18"/>
          <w:szCs w:val="24"/>
        </w:rPr>
        <w:t>Por ejemplo, se incluye, aunque no se limita, a las personas que se consideran australianas (con exclusión de los aborígenes australianos), británicos e irlandeses, estadounidenses, españoles y ucranianos.</w:t>
      </w:r>
    </w:p>
    <w:p w:rsidR="008B7BD9" w:rsidRPr="00B84540" w:rsidRDefault="003B0155" w:rsidP="00B1463E">
      <w:pPr>
        <w:pStyle w:val="H4G"/>
      </w:pPr>
      <w:r>
        <w:tab/>
      </w:r>
      <w:r>
        <w:tab/>
      </w:r>
      <w:r w:rsidR="008B7BD9" w:rsidRPr="00B84540">
        <w:t>Participación escolar</w:t>
      </w:r>
    </w:p>
    <w:p w:rsidR="003B0155" w:rsidRDefault="008B7BD9" w:rsidP="003B0155">
      <w:pPr>
        <w:pStyle w:val="Heading1"/>
      </w:pPr>
      <w:r w:rsidRPr="00B84540">
        <w:t>Cuadro 34</w:t>
      </w:r>
    </w:p>
    <w:p w:rsidR="008B7BD9" w:rsidRPr="003B0155" w:rsidRDefault="008B7BD9" w:rsidP="003B0155">
      <w:pPr>
        <w:pStyle w:val="SingleTxtG"/>
        <w:jc w:val="left"/>
        <w:rPr>
          <w:b/>
        </w:rPr>
      </w:pPr>
      <w:r w:rsidRPr="003B0155">
        <w:rPr>
          <w:b/>
          <w:lang w:val="es-ES_tradnl"/>
        </w:rPr>
        <w:t>Porcentaje estimado de estudiantes nacionales que permanecen en la escuela, por edad y grupo étnico, 2000-2007</w:t>
      </w:r>
    </w:p>
    <w:tbl>
      <w:tblPr>
        <w:tblW w:w="9640" w:type="dxa"/>
        <w:jc w:val="center"/>
        <w:tblLayout w:type="fixed"/>
        <w:tblCellMar>
          <w:left w:w="0" w:type="dxa"/>
          <w:right w:w="0" w:type="dxa"/>
        </w:tblCellMar>
        <w:tblLook w:val="0000" w:firstRow="0" w:lastRow="0" w:firstColumn="0" w:lastColumn="0" w:noHBand="0" w:noVBand="0"/>
      </w:tblPr>
      <w:tblGrid>
        <w:gridCol w:w="755"/>
        <w:gridCol w:w="758"/>
        <w:gridCol w:w="1022"/>
        <w:gridCol w:w="1180"/>
        <w:gridCol w:w="113"/>
        <w:gridCol w:w="723"/>
        <w:gridCol w:w="926"/>
        <w:gridCol w:w="1201"/>
        <w:gridCol w:w="113"/>
        <w:gridCol w:w="629"/>
        <w:gridCol w:w="1050"/>
        <w:gridCol w:w="1170"/>
      </w:tblGrid>
      <w:tr w:rsidR="008B7BD9" w:rsidRPr="00B1463E" w:rsidTr="0050046F">
        <w:trPr>
          <w:trHeight w:val="20"/>
          <w:tblHeader/>
          <w:jc w:val="center"/>
        </w:trPr>
        <w:tc>
          <w:tcPr>
            <w:tcW w:w="755" w:type="dxa"/>
            <w:vMerge w:val="restart"/>
            <w:tcBorders>
              <w:top w:val="single" w:sz="4" w:space="0" w:color="auto"/>
              <w:bottom w:val="single" w:sz="12" w:space="0" w:color="auto"/>
            </w:tcBorders>
            <w:shd w:val="clear" w:color="auto" w:fill="auto"/>
            <w:noWrap/>
            <w:vAlign w:val="bottom"/>
          </w:tcPr>
          <w:p w:rsidR="008B7BD9" w:rsidRPr="00B1463E" w:rsidRDefault="008B7BD9" w:rsidP="00B1463E">
            <w:pPr>
              <w:autoSpaceDE w:val="0"/>
              <w:autoSpaceDN w:val="0"/>
              <w:adjustRightInd w:val="0"/>
              <w:spacing w:before="80" w:after="80" w:line="200" w:lineRule="exact"/>
              <w:rPr>
                <w:i/>
                <w:iCs/>
                <w:sz w:val="16"/>
                <w:szCs w:val="16"/>
                <w:lang w:val="en-GB"/>
              </w:rPr>
            </w:pPr>
            <w:r w:rsidRPr="00B1463E">
              <w:rPr>
                <w:i/>
                <w:iCs/>
                <w:sz w:val="16"/>
                <w:szCs w:val="16"/>
                <w:lang w:val="es-ES_tradnl"/>
              </w:rPr>
              <w:t>Año</w:t>
            </w:r>
          </w:p>
        </w:tc>
        <w:tc>
          <w:tcPr>
            <w:tcW w:w="8885" w:type="dxa"/>
            <w:gridSpan w:val="11"/>
            <w:tcBorders>
              <w:top w:val="single" w:sz="4" w:space="0" w:color="auto"/>
              <w:bottom w:val="single" w:sz="4" w:space="0" w:color="auto"/>
            </w:tcBorders>
            <w:shd w:val="clear" w:color="auto" w:fill="auto"/>
            <w:noWrap/>
            <w:vAlign w:val="bottom"/>
          </w:tcPr>
          <w:p w:rsidR="008B7BD9" w:rsidRPr="00B1463E" w:rsidRDefault="008B7BD9" w:rsidP="00B1463E">
            <w:pPr>
              <w:autoSpaceDE w:val="0"/>
              <w:autoSpaceDN w:val="0"/>
              <w:adjustRightInd w:val="0"/>
              <w:spacing w:before="80" w:after="80" w:line="200" w:lineRule="exact"/>
              <w:jc w:val="center"/>
              <w:rPr>
                <w:i/>
                <w:iCs/>
                <w:sz w:val="16"/>
                <w:szCs w:val="16"/>
                <w:lang w:val="en-GB"/>
              </w:rPr>
            </w:pPr>
            <w:r w:rsidRPr="00B1463E">
              <w:rPr>
                <w:i/>
                <w:iCs/>
                <w:sz w:val="16"/>
                <w:szCs w:val="16"/>
                <w:lang w:val="es-ES_tradnl"/>
              </w:rPr>
              <w:t>Edad</w:t>
            </w:r>
          </w:p>
        </w:tc>
      </w:tr>
      <w:tr w:rsidR="0036523B" w:rsidRPr="00B1463E" w:rsidTr="0050046F">
        <w:trPr>
          <w:trHeight w:val="20"/>
          <w:tblHeader/>
          <w:jc w:val="center"/>
        </w:trPr>
        <w:tc>
          <w:tcPr>
            <w:tcW w:w="755" w:type="dxa"/>
            <w:vMerge/>
            <w:tcBorders>
              <w:top w:val="single" w:sz="4" w:space="0" w:color="auto"/>
              <w:bottom w:val="single" w:sz="12" w:space="0" w:color="auto"/>
            </w:tcBorders>
            <w:shd w:val="clear" w:color="auto" w:fill="auto"/>
            <w:vAlign w:val="bottom"/>
          </w:tcPr>
          <w:p w:rsidR="0036523B" w:rsidRPr="00B1463E" w:rsidRDefault="0036523B" w:rsidP="00B1463E">
            <w:pPr>
              <w:autoSpaceDE w:val="0"/>
              <w:autoSpaceDN w:val="0"/>
              <w:adjustRightInd w:val="0"/>
              <w:spacing w:before="80" w:after="80" w:line="200" w:lineRule="exact"/>
              <w:rPr>
                <w:i/>
                <w:iCs/>
                <w:sz w:val="16"/>
                <w:szCs w:val="16"/>
                <w:lang w:val="en-GB"/>
              </w:rPr>
            </w:pPr>
          </w:p>
        </w:tc>
        <w:tc>
          <w:tcPr>
            <w:tcW w:w="2960" w:type="dxa"/>
            <w:gridSpan w:val="3"/>
            <w:tcBorders>
              <w:top w:val="single" w:sz="4" w:space="0" w:color="auto"/>
              <w:bottom w:val="single" w:sz="4" w:space="0" w:color="auto"/>
            </w:tcBorders>
            <w:shd w:val="clear" w:color="auto" w:fill="auto"/>
            <w:noWrap/>
            <w:vAlign w:val="bottom"/>
          </w:tcPr>
          <w:p w:rsidR="0036523B" w:rsidRPr="00B1463E" w:rsidRDefault="0036523B" w:rsidP="00B1463E">
            <w:pPr>
              <w:autoSpaceDE w:val="0"/>
              <w:autoSpaceDN w:val="0"/>
              <w:adjustRightInd w:val="0"/>
              <w:spacing w:before="80" w:after="80" w:line="200" w:lineRule="exact"/>
              <w:jc w:val="center"/>
              <w:rPr>
                <w:i/>
                <w:iCs/>
                <w:sz w:val="16"/>
                <w:szCs w:val="16"/>
                <w:lang w:val="en-GB"/>
              </w:rPr>
            </w:pPr>
            <w:r w:rsidRPr="00B1463E">
              <w:rPr>
                <w:i/>
                <w:iCs/>
                <w:sz w:val="16"/>
                <w:szCs w:val="16"/>
                <w:lang w:val="en-GB"/>
              </w:rPr>
              <w:t>16</w:t>
            </w:r>
            <w:r>
              <w:rPr>
                <w:i/>
                <w:iCs/>
                <w:sz w:val="16"/>
                <w:szCs w:val="16"/>
                <w:lang w:val="en-GB"/>
              </w:rPr>
              <w:t>,</w:t>
            </w:r>
            <w:r w:rsidRPr="00B1463E">
              <w:rPr>
                <w:i/>
                <w:iCs/>
                <w:sz w:val="16"/>
                <w:szCs w:val="16"/>
                <w:lang w:val="en-GB"/>
              </w:rPr>
              <w:t>5</w:t>
            </w:r>
          </w:p>
        </w:tc>
        <w:tc>
          <w:tcPr>
            <w:tcW w:w="113" w:type="dxa"/>
            <w:tcBorders>
              <w:top w:val="single" w:sz="4" w:space="0" w:color="auto"/>
            </w:tcBorders>
            <w:shd w:val="clear" w:color="auto" w:fill="auto"/>
            <w:noWrap/>
            <w:vAlign w:val="bottom"/>
          </w:tcPr>
          <w:p w:rsidR="0036523B" w:rsidRPr="00B1463E" w:rsidRDefault="0036523B" w:rsidP="00B1463E">
            <w:pPr>
              <w:autoSpaceDE w:val="0"/>
              <w:autoSpaceDN w:val="0"/>
              <w:adjustRightInd w:val="0"/>
              <w:spacing w:before="80" w:after="80" w:line="200" w:lineRule="exact"/>
              <w:jc w:val="center"/>
              <w:rPr>
                <w:i/>
                <w:iCs/>
                <w:sz w:val="16"/>
                <w:szCs w:val="16"/>
                <w:lang w:val="en-GB"/>
              </w:rPr>
            </w:pPr>
          </w:p>
        </w:tc>
        <w:tc>
          <w:tcPr>
            <w:tcW w:w="2850" w:type="dxa"/>
            <w:gridSpan w:val="3"/>
            <w:tcBorders>
              <w:top w:val="single" w:sz="4" w:space="0" w:color="auto"/>
              <w:bottom w:val="single" w:sz="4" w:space="0" w:color="auto"/>
            </w:tcBorders>
            <w:shd w:val="clear" w:color="auto" w:fill="auto"/>
            <w:vAlign w:val="bottom"/>
          </w:tcPr>
          <w:p w:rsidR="0036523B" w:rsidRPr="00B1463E" w:rsidRDefault="0036523B" w:rsidP="00B1463E">
            <w:pPr>
              <w:autoSpaceDE w:val="0"/>
              <w:autoSpaceDN w:val="0"/>
              <w:adjustRightInd w:val="0"/>
              <w:spacing w:before="80" w:after="80" w:line="200" w:lineRule="exact"/>
              <w:jc w:val="center"/>
              <w:rPr>
                <w:i/>
                <w:iCs/>
                <w:sz w:val="16"/>
                <w:szCs w:val="16"/>
                <w:lang w:val="en-GB"/>
              </w:rPr>
            </w:pPr>
            <w:r w:rsidRPr="00B1463E">
              <w:rPr>
                <w:i/>
                <w:iCs/>
                <w:sz w:val="16"/>
                <w:szCs w:val="16"/>
                <w:lang w:val="en-GB"/>
              </w:rPr>
              <w:t>17</w:t>
            </w:r>
            <w:r>
              <w:rPr>
                <w:i/>
                <w:iCs/>
                <w:sz w:val="16"/>
                <w:szCs w:val="16"/>
                <w:lang w:val="en-GB"/>
              </w:rPr>
              <w:t>,</w:t>
            </w:r>
            <w:r w:rsidRPr="00B1463E">
              <w:rPr>
                <w:i/>
                <w:iCs/>
                <w:sz w:val="16"/>
                <w:szCs w:val="16"/>
                <w:lang w:val="en-GB"/>
              </w:rPr>
              <w:t>5</w:t>
            </w:r>
          </w:p>
        </w:tc>
        <w:tc>
          <w:tcPr>
            <w:tcW w:w="113" w:type="dxa"/>
            <w:shd w:val="clear" w:color="auto" w:fill="auto"/>
            <w:noWrap/>
            <w:vAlign w:val="bottom"/>
          </w:tcPr>
          <w:p w:rsidR="0036523B" w:rsidRPr="00B1463E" w:rsidRDefault="0036523B" w:rsidP="00B1463E">
            <w:pPr>
              <w:autoSpaceDE w:val="0"/>
              <w:autoSpaceDN w:val="0"/>
              <w:adjustRightInd w:val="0"/>
              <w:spacing w:before="80" w:after="80" w:line="200" w:lineRule="exact"/>
              <w:jc w:val="center"/>
              <w:rPr>
                <w:i/>
                <w:iCs/>
                <w:sz w:val="16"/>
                <w:szCs w:val="16"/>
                <w:lang w:val="en-GB"/>
              </w:rPr>
            </w:pPr>
          </w:p>
        </w:tc>
        <w:tc>
          <w:tcPr>
            <w:tcW w:w="2849" w:type="dxa"/>
            <w:gridSpan w:val="3"/>
            <w:tcBorders>
              <w:top w:val="single" w:sz="4" w:space="0" w:color="auto"/>
              <w:bottom w:val="single" w:sz="4" w:space="0" w:color="auto"/>
            </w:tcBorders>
            <w:shd w:val="clear" w:color="auto" w:fill="auto"/>
            <w:vAlign w:val="bottom"/>
          </w:tcPr>
          <w:p w:rsidR="0036523B" w:rsidRPr="00B1463E" w:rsidRDefault="0036523B" w:rsidP="00B1463E">
            <w:pPr>
              <w:autoSpaceDE w:val="0"/>
              <w:autoSpaceDN w:val="0"/>
              <w:adjustRightInd w:val="0"/>
              <w:spacing w:before="80" w:after="80" w:line="200" w:lineRule="exact"/>
              <w:jc w:val="center"/>
              <w:rPr>
                <w:i/>
                <w:iCs/>
                <w:sz w:val="16"/>
                <w:szCs w:val="16"/>
                <w:lang w:val="en-GB"/>
              </w:rPr>
            </w:pPr>
            <w:r w:rsidRPr="00B1463E">
              <w:rPr>
                <w:i/>
                <w:iCs/>
                <w:sz w:val="16"/>
                <w:szCs w:val="16"/>
                <w:lang w:val="en-GB"/>
              </w:rPr>
              <w:t>18</w:t>
            </w:r>
            <w:r>
              <w:rPr>
                <w:i/>
                <w:iCs/>
                <w:sz w:val="16"/>
                <w:szCs w:val="16"/>
                <w:lang w:val="en-GB"/>
              </w:rPr>
              <w:t>,</w:t>
            </w:r>
            <w:r w:rsidRPr="00B1463E">
              <w:rPr>
                <w:i/>
                <w:iCs/>
                <w:sz w:val="16"/>
                <w:szCs w:val="16"/>
                <w:lang w:val="en-GB"/>
              </w:rPr>
              <w:t>5</w:t>
            </w:r>
          </w:p>
        </w:tc>
      </w:tr>
      <w:tr w:rsidR="008B7BD9" w:rsidRPr="00B1463E" w:rsidTr="0050046F">
        <w:trPr>
          <w:trHeight w:val="20"/>
          <w:tblHeader/>
          <w:jc w:val="center"/>
        </w:trPr>
        <w:tc>
          <w:tcPr>
            <w:tcW w:w="755" w:type="dxa"/>
            <w:vMerge/>
            <w:tcBorders>
              <w:bottom w:val="single" w:sz="12" w:space="0" w:color="auto"/>
            </w:tcBorders>
            <w:shd w:val="clear" w:color="auto" w:fill="auto"/>
            <w:vAlign w:val="bottom"/>
          </w:tcPr>
          <w:p w:rsidR="008B7BD9" w:rsidRPr="00B1463E" w:rsidRDefault="008B7BD9" w:rsidP="00B1463E">
            <w:pPr>
              <w:autoSpaceDE w:val="0"/>
              <w:autoSpaceDN w:val="0"/>
              <w:adjustRightInd w:val="0"/>
              <w:spacing w:before="80" w:after="80" w:line="200" w:lineRule="exact"/>
              <w:rPr>
                <w:i/>
                <w:iCs/>
                <w:sz w:val="16"/>
                <w:szCs w:val="16"/>
                <w:lang w:val="en-GB"/>
              </w:rPr>
            </w:pPr>
          </w:p>
        </w:tc>
        <w:tc>
          <w:tcPr>
            <w:tcW w:w="758" w:type="dxa"/>
            <w:tcBorders>
              <w:top w:val="single" w:sz="4" w:space="0" w:color="auto"/>
              <w:bottom w:val="single" w:sz="12" w:space="0" w:color="auto"/>
            </w:tcBorders>
            <w:shd w:val="clear" w:color="auto" w:fill="auto"/>
            <w:noWrap/>
            <w:vAlign w:val="bottom"/>
          </w:tcPr>
          <w:p w:rsidR="008B7BD9" w:rsidRPr="00B1463E" w:rsidRDefault="008B7BD9" w:rsidP="00B1463E">
            <w:pPr>
              <w:autoSpaceDE w:val="0"/>
              <w:autoSpaceDN w:val="0"/>
              <w:adjustRightInd w:val="0"/>
              <w:spacing w:before="80" w:after="80" w:line="200" w:lineRule="exact"/>
              <w:jc w:val="right"/>
              <w:rPr>
                <w:i/>
                <w:iCs/>
                <w:sz w:val="16"/>
                <w:szCs w:val="16"/>
              </w:rPr>
            </w:pPr>
            <w:r w:rsidRPr="00B1463E">
              <w:rPr>
                <w:i/>
                <w:iCs/>
                <w:sz w:val="16"/>
                <w:szCs w:val="16"/>
                <w:lang w:val="es-ES_tradnl"/>
              </w:rPr>
              <w:t>Total</w:t>
            </w:r>
            <w:r w:rsidR="00B1463E">
              <w:rPr>
                <w:i/>
                <w:iCs/>
                <w:sz w:val="16"/>
                <w:szCs w:val="16"/>
                <w:lang w:val="es-ES_tradnl"/>
              </w:rPr>
              <w:t xml:space="preserve"> (</w:t>
            </w:r>
            <w:r w:rsidRPr="00B1463E">
              <w:rPr>
                <w:i/>
                <w:iCs/>
                <w:sz w:val="16"/>
                <w:szCs w:val="16"/>
              </w:rPr>
              <w:t>%</w:t>
            </w:r>
            <w:r w:rsidR="00B1463E" w:rsidRPr="00B1463E">
              <w:rPr>
                <w:i/>
                <w:iCs/>
                <w:sz w:val="16"/>
                <w:szCs w:val="16"/>
              </w:rPr>
              <w:t>)</w:t>
            </w:r>
          </w:p>
        </w:tc>
        <w:tc>
          <w:tcPr>
            <w:tcW w:w="1022" w:type="dxa"/>
            <w:tcBorders>
              <w:top w:val="single" w:sz="4" w:space="0" w:color="auto"/>
              <w:bottom w:val="single" w:sz="12" w:space="0" w:color="auto"/>
            </w:tcBorders>
            <w:shd w:val="clear" w:color="auto" w:fill="auto"/>
            <w:noWrap/>
            <w:vAlign w:val="bottom"/>
          </w:tcPr>
          <w:p w:rsidR="008B7BD9" w:rsidRPr="00B1463E" w:rsidRDefault="008B7BD9" w:rsidP="00B1463E">
            <w:pPr>
              <w:autoSpaceDE w:val="0"/>
              <w:autoSpaceDN w:val="0"/>
              <w:adjustRightInd w:val="0"/>
              <w:spacing w:before="80" w:after="80" w:line="200" w:lineRule="exact"/>
              <w:jc w:val="right"/>
              <w:rPr>
                <w:i/>
                <w:iCs/>
                <w:sz w:val="16"/>
                <w:szCs w:val="16"/>
              </w:rPr>
            </w:pPr>
            <w:r w:rsidRPr="00B1463E">
              <w:rPr>
                <w:i/>
                <w:iCs/>
                <w:sz w:val="16"/>
                <w:szCs w:val="16"/>
                <w:lang w:val="es-ES_tradnl"/>
              </w:rPr>
              <w:t>Maoríes</w:t>
            </w:r>
            <w:r w:rsidR="00B1463E">
              <w:rPr>
                <w:i/>
                <w:iCs/>
                <w:sz w:val="16"/>
                <w:szCs w:val="16"/>
                <w:lang w:val="es-ES_tradnl"/>
              </w:rPr>
              <w:t xml:space="preserve"> (</w:t>
            </w:r>
            <w:r w:rsidRPr="00B1463E">
              <w:rPr>
                <w:i/>
                <w:iCs/>
                <w:sz w:val="16"/>
                <w:szCs w:val="16"/>
              </w:rPr>
              <w:t>%</w:t>
            </w:r>
            <w:r w:rsidR="00B1463E" w:rsidRPr="00B1463E">
              <w:rPr>
                <w:i/>
                <w:iCs/>
                <w:sz w:val="16"/>
                <w:szCs w:val="16"/>
              </w:rPr>
              <w:t>)</w:t>
            </w:r>
          </w:p>
        </w:tc>
        <w:tc>
          <w:tcPr>
            <w:tcW w:w="1180" w:type="dxa"/>
            <w:tcBorders>
              <w:top w:val="single" w:sz="4" w:space="0" w:color="auto"/>
              <w:bottom w:val="single" w:sz="12" w:space="0" w:color="auto"/>
            </w:tcBorders>
            <w:shd w:val="clear" w:color="auto" w:fill="auto"/>
            <w:noWrap/>
            <w:vAlign w:val="bottom"/>
          </w:tcPr>
          <w:p w:rsidR="008B7BD9" w:rsidRPr="00B1463E" w:rsidRDefault="008B7BD9" w:rsidP="00B1463E">
            <w:pPr>
              <w:autoSpaceDE w:val="0"/>
              <w:autoSpaceDN w:val="0"/>
              <w:adjustRightInd w:val="0"/>
              <w:spacing w:before="80" w:after="80" w:line="200" w:lineRule="exact"/>
              <w:jc w:val="right"/>
              <w:rPr>
                <w:i/>
                <w:iCs/>
                <w:sz w:val="16"/>
                <w:szCs w:val="16"/>
              </w:rPr>
            </w:pPr>
            <w:r w:rsidRPr="00B1463E">
              <w:rPr>
                <w:i/>
                <w:iCs/>
                <w:sz w:val="16"/>
                <w:szCs w:val="16"/>
                <w:lang w:val="es-ES_tradnl"/>
              </w:rPr>
              <w:t>del Pacífico</w:t>
            </w:r>
            <w:r w:rsidR="0050046F">
              <w:rPr>
                <w:i/>
                <w:iCs/>
                <w:sz w:val="16"/>
                <w:szCs w:val="16"/>
                <w:lang w:val="es-ES_tradnl"/>
              </w:rPr>
              <w:t xml:space="preserve"> </w:t>
            </w:r>
            <w:r w:rsidR="00B1463E">
              <w:rPr>
                <w:i/>
                <w:iCs/>
                <w:sz w:val="16"/>
                <w:szCs w:val="16"/>
                <w:lang w:val="es-ES_tradnl"/>
              </w:rPr>
              <w:t>(</w:t>
            </w:r>
            <w:r w:rsidRPr="00B1463E">
              <w:rPr>
                <w:i/>
                <w:iCs/>
                <w:sz w:val="16"/>
                <w:szCs w:val="16"/>
              </w:rPr>
              <w:t>%</w:t>
            </w:r>
            <w:r w:rsidR="00B1463E" w:rsidRPr="00B1463E">
              <w:rPr>
                <w:i/>
                <w:iCs/>
                <w:sz w:val="16"/>
                <w:szCs w:val="16"/>
              </w:rPr>
              <w:t>)</w:t>
            </w:r>
          </w:p>
        </w:tc>
        <w:tc>
          <w:tcPr>
            <w:tcW w:w="836" w:type="dxa"/>
            <w:gridSpan w:val="2"/>
            <w:tcBorders>
              <w:bottom w:val="single" w:sz="12" w:space="0" w:color="auto"/>
            </w:tcBorders>
            <w:shd w:val="clear" w:color="auto" w:fill="auto"/>
            <w:noWrap/>
            <w:vAlign w:val="bottom"/>
          </w:tcPr>
          <w:p w:rsidR="008B7BD9" w:rsidRPr="00B1463E" w:rsidRDefault="008B7BD9" w:rsidP="00B1463E">
            <w:pPr>
              <w:autoSpaceDE w:val="0"/>
              <w:autoSpaceDN w:val="0"/>
              <w:adjustRightInd w:val="0"/>
              <w:spacing w:before="80" w:after="80" w:line="200" w:lineRule="exact"/>
              <w:jc w:val="right"/>
              <w:rPr>
                <w:i/>
                <w:iCs/>
                <w:sz w:val="16"/>
                <w:szCs w:val="16"/>
              </w:rPr>
            </w:pPr>
            <w:r w:rsidRPr="00B1463E">
              <w:rPr>
                <w:i/>
                <w:iCs/>
                <w:sz w:val="16"/>
                <w:szCs w:val="16"/>
                <w:lang w:val="es-ES_tradnl"/>
              </w:rPr>
              <w:t>Total</w:t>
            </w:r>
            <w:r w:rsidR="00B1463E">
              <w:rPr>
                <w:i/>
                <w:iCs/>
                <w:sz w:val="16"/>
                <w:szCs w:val="16"/>
                <w:lang w:val="es-ES_tradnl"/>
              </w:rPr>
              <w:t xml:space="preserve"> (</w:t>
            </w:r>
            <w:r w:rsidRPr="00B1463E">
              <w:rPr>
                <w:i/>
                <w:iCs/>
                <w:sz w:val="16"/>
                <w:szCs w:val="16"/>
              </w:rPr>
              <w:t>%</w:t>
            </w:r>
            <w:r w:rsidR="00B1463E" w:rsidRPr="00B1463E">
              <w:rPr>
                <w:i/>
                <w:iCs/>
                <w:sz w:val="16"/>
                <w:szCs w:val="16"/>
              </w:rPr>
              <w:t>)</w:t>
            </w:r>
          </w:p>
        </w:tc>
        <w:tc>
          <w:tcPr>
            <w:tcW w:w="926" w:type="dxa"/>
            <w:tcBorders>
              <w:top w:val="single" w:sz="4" w:space="0" w:color="auto"/>
              <w:bottom w:val="single" w:sz="12" w:space="0" w:color="auto"/>
            </w:tcBorders>
            <w:shd w:val="clear" w:color="auto" w:fill="auto"/>
            <w:noWrap/>
            <w:vAlign w:val="bottom"/>
          </w:tcPr>
          <w:p w:rsidR="008B7BD9" w:rsidRPr="00B1463E" w:rsidRDefault="008B7BD9" w:rsidP="00B1463E">
            <w:pPr>
              <w:autoSpaceDE w:val="0"/>
              <w:autoSpaceDN w:val="0"/>
              <w:adjustRightInd w:val="0"/>
              <w:spacing w:before="80" w:after="80" w:line="200" w:lineRule="exact"/>
              <w:jc w:val="right"/>
              <w:rPr>
                <w:i/>
                <w:iCs/>
                <w:sz w:val="16"/>
                <w:szCs w:val="16"/>
              </w:rPr>
            </w:pPr>
            <w:r w:rsidRPr="00B1463E">
              <w:rPr>
                <w:i/>
                <w:iCs/>
                <w:sz w:val="16"/>
                <w:szCs w:val="16"/>
                <w:lang w:val="es-ES_tradnl"/>
              </w:rPr>
              <w:t>Maoríes</w:t>
            </w:r>
            <w:r w:rsidR="00B1463E">
              <w:rPr>
                <w:i/>
                <w:iCs/>
                <w:sz w:val="16"/>
                <w:szCs w:val="16"/>
                <w:lang w:val="es-ES_tradnl"/>
              </w:rPr>
              <w:t xml:space="preserve"> (</w:t>
            </w:r>
            <w:r w:rsidRPr="00B1463E">
              <w:rPr>
                <w:i/>
                <w:iCs/>
                <w:sz w:val="16"/>
                <w:szCs w:val="16"/>
              </w:rPr>
              <w:t>%</w:t>
            </w:r>
            <w:r w:rsidR="00B1463E" w:rsidRPr="00B1463E">
              <w:rPr>
                <w:i/>
                <w:iCs/>
                <w:sz w:val="16"/>
                <w:szCs w:val="16"/>
              </w:rPr>
              <w:t>)</w:t>
            </w:r>
          </w:p>
        </w:tc>
        <w:tc>
          <w:tcPr>
            <w:tcW w:w="1201" w:type="dxa"/>
            <w:tcBorders>
              <w:top w:val="single" w:sz="4" w:space="0" w:color="auto"/>
              <w:bottom w:val="single" w:sz="12" w:space="0" w:color="auto"/>
            </w:tcBorders>
            <w:shd w:val="clear" w:color="auto" w:fill="auto"/>
            <w:noWrap/>
            <w:vAlign w:val="bottom"/>
          </w:tcPr>
          <w:p w:rsidR="008B7BD9" w:rsidRPr="00B1463E" w:rsidRDefault="008B7BD9" w:rsidP="00B1463E">
            <w:pPr>
              <w:autoSpaceDE w:val="0"/>
              <w:autoSpaceDN w:val="0"/>
              <w:adjustRightInd w:val="0"/>
              <w:spacing w:before="80" w:after="80" w:line="200" w:lineRule="exact"/>
              <w:jc w:val="right"/>
              <w:rPr>
                <w:i/>
                <w:iCs/>
                <w:sz w:val="16"/>
                <w:szCs w:val="16"/>
              </w:rPr>
            </w:pPr>
            <w:r w:rsidRPr="00B1463E">
              <w:rPr>
                <w:i/>
                <w:iCs/>
                <w:sz w:val="16"/>
                <w:szCs w:val="16"/>
                <w:lang w:val="es-ES_tradnl"/>
              </w:rPr>
              <w:t>del Pacífico</w:t>
            </w:r>
            <w:r w:rsidR="0050046F">
              <w:rPr>
                <w:i/>
                <w:iCs/>
                <w:sz w:val="16"/>
                <w:szCs w:val="16"/>
                <w:lang w:val="es-ES_tradnl"/>
              </w:rPr>
              <w:t xml:space="preserve"> </w:t>
            </w:r>
            <w:r w:rsidR="00B1463E">
              <w:rPr>
                <w:i/>
                <w:iCs/>
                <w:sz w:val="16"/>
                <w:szCs w:val="16"/>
                <w:lang w:val="es-ES_tradnl"/>
              </w:rPr>
              <w:t>(</w:t>
            </w:r>
            <w:r w:rsidRPr="00B1463E">
              <w:rPr>
                <w:i/>
                <w:iCs/>
                <w:sz w:val="16"/>
                <w:szCs w:val="16"/>
              </w:rPr>
              <w:t>%</w:t>
            </w:r>
            <w:r w:rsidR="00B1463E" w:rsidRPr="00B1463E">
              <w:rPr>
                <w:i/>
                <w:iCs/>
                <w:sz w:val="16"/>
                <w:szCs w:val="16"/>
              </w:rPr>
              <w:t>)</w:t>
            </w:r>
          </w:p>
        </w:tc>
        <w:tc>
          <w:tcPr>
            <w:tcW w:w="742" w:type="dxa"/>
            <w:gridSpan w:val="2"/>
            <w:tcBorders>
              <w:bottom w:val="single" w:sz="12" w:space="0" w:color="auto"/>
            </w:tcBorders>
            <w:shd w:val="clear" w:color="auto" w:fill="auto"/>
            <w:noWrap/>
            <w:vAlign w:val="bottom"/>
          </w:tcPr>
          <w:p w:rsidR="008B7BD9" w:rsidRPr="00B1463E" w:rsidRDefault="008B7BD9" w:rsidP="00B1463E">
            <w:pPr>
              <w:autoSpaceDE w:val="0"/>
              <w:autoSpaceDN w:val="0"/>
              <w:adjustRightInd w:val="0"/>
              <w:spacing w:before="80" w:after="80" w:line="200" w:lineRule="exact"/>
              <w:jc w:val="right"/>
              <w:rPr>
                <w:i/>
                <w:iCs/>
                <w:sz w:val="16"/>
                <w:szCs w:val="16"/>
              </w:rPr>
            </w:pPr>
            <w:r w:rsidRPr="00B1463E">
              <w:rPr>
                <w:i/>
                <w:iCs/>
                <w:sz w:val="16"/>
                <w:szCs w:val="16"/>
                <w:lang w:val="es-ES_tradnl"/>
              </w:rPr>
              <w:t>Total</w:t>
            </w:r>
            <w:r w:rsidR="00B1463E">
              <w:rPr>
                <w:i/>
                <w:iCs/>
                <w:sz w:val="16"/>
                <w:szCs w:val="16"/>
                <w:lang w:val="es-ES_tradnl"/>
              </w:rPr>
              <w:t xml:space="preserve"> (</w:t>
            </w:r>
            <w:r w:rsidRPr="00B1463E">
              <w:rPr>
                <w:i/>
                <w:iCs/>
                <w:sz w:val="16"/>
                <w:szCs w:val="16"/>
              </w:rPr>
              <w:t>%</w:t>
            </w:r>
            <w:r w:rsidR="00B1463E" w:rsidRPr="00B1463E">
              <w:rPr>
                <w:i/>
                <w:iCs/>
                <w:sz w:val="16"/>
                <w:szCs w:val="16"/>
              </w:rPr>
              <w:t>)</w:t>
            </w:r>
          </w:p>
        </w:tc>
        <w:tc>
          <w:tcPr>
            <w:tcW w:w="1050" w:type="dxa"/>
            <w:tcBorders>
              <w:top w:val="single" w:sz="4" w:space="0" w:color="auto"/>
              <w:bottom w:val="single" w:sz="12" w:space="0" w:color="auto"/>
            </w:tcBorders>
            <w:shd w:val="clear" w:color="auto" w:fill="auto"/>
            <w:noWrap/>
            <w:vAlign w:val="bottom"/>
          </w:tcPr>
          <w:p w:rsidR="008B7BD9" w:rsidRPr="00B1463E" w:rsidRDefault="008B7BD9" w:rsidP="00B1463E">
            <w:pPr>
              <w:autoSpaceDE w:val="0"/>
              <w:autoSpaceDN w:val="0"/>
              <w:adjustRightInd w:val="0"/>
              <w:spacing w:before="80" w:after="80" w:line="200" w:lineRule="exact"/>
              <w:jc w:val="right"/>
              <w:rPr>
                <w:i/>
                <w:iCs/>
                <w:sz w:val="16"/>
                <w:szCs w:val="16"/>
              </w:rPr>
            </w:pPr>
            <w:r w:rsidRPr="00B1463E">
              <w:rPr>
                <w:i/>
                <w:iCs/>
                <w:sz w:val="16"/>
                <w:szCs w:val="16"/>
                <w:lang w:val="es-ES_tradnl"/>
              </w:rPr>
              <w:t>Maoríes</w:t>
            </w:r>
            <w:r w:rsidR="00B1463E">
              <w:rPr>
                <w:i/>
                <w:iCs/>
                <w:sz w:val="16"/>
                <w:szCs w:val="16"/>
                <w:lang w:val="es-ES_tradnl"/>
              </w:rPr>
              <w:t xml:space="preserve"> (</w:t>
            </w:r>
            <w:r w:rsidRPr="00B1463E">
              <w:rPr>
                <w:i/>
                <w:iCs/>
                <w:sz w:val="16"/>
                <w:szCs w:val="16"/>
              </w:rPr>
              <w:t>%</w:t>
            </w:r>
            <w:r w:rsidR="00B1463E" w:rsidRPr="00B1463E">
              <w:rPr>
                <w:i/>
                <w:iCs/>
                <w:sz w:val="16"/>
                <w:szCs w:val="16"/>
              </w:rPr>
              <w:t>)</w:t>
            </w:r>
          </w:p>
        </w:tc>
        <w:tc>
          <w:tcPr>
            <w:tcW w:w="1170" w:type="dxa"/>
            <w:tcBorders>
              <w:top w:val="single" w:sz="4" w:space="0" w:color="auto"/>
              <w:bottom w:val="single" w:sz="12" w:space="0" w:color="auto"/>
            </w:tcBorders>
            <w:shd w:val="clear" w:color="auto" w:fill="auto"/>
            <w:noWrap/>
            <w:vAlign w:val="bottom"/>
          </w:tcPr>
          <w:p w:rsidR="008B7BD9" w:rsidRPr="00B1463E" w:rsidRDefault="008B7BD9" w:rsidP="00B1463E">
            <w:pPr>
              <w:autoSpaceDE w:val="0"/>
              <w:autoSpaceDN w:val="0"/>
              <w:adjustRightInd w:val="0"/>
              <w:spacing w:before="80" w:after="80" w:line="200" w:lineRule="exact"/>
              <w:jc w:val="right"/>
              <w:rPr>
                <w:i/>
                <w:iCs/>
                <w:sz w:val="16"/>
                <w:szCs w:val="16"/>
              </w:rPr>
            </w:pPr>
            <w:r w:rsidRPr="00B1463E">
              <w:rPr>
                <w:i/>
                <w:iCs/>
                <w:sz w:val="16"/>
                <w:szCs w:val="16"/>
                <w:lang w:val="es-ES_tradnl"/>
              </w:rPr>
              <w:t>del Pacífico</w:t>
            </w:r>
            <w:r w:rsidR="00B1463E">
              <w:rPr>
                <w:i/>
                <w:iCs/>
                <w:sz w:val="16"/>
                <w:szCs w:val="16"/>
                <w:lang w:val="es-ES_tradnl"/>
              </w:rPr>
              <w:t xml:space="preserve"> (</w:t>
            </w:r>
            <w:r w:rsidRPr="00B1463E">
              <w:rPr>
                <w:i/>
                <w:iCs/>
                <w:sz w:val="16"/>
                <w:szCs w:val="16"/>
              </w:rPr>
              <w:t>%</w:t>
            </w:r>
            <w:r w:rsidR="00B1463E" w:rsidRPr="00B1463E">
              <w:rPr>
                <w:i/>
                <w:iCs/>
                <w:sz w:val="16"/>
                <w:szCs w:val="16"/>
              </w:rPr>
              <w:t>)</w:t>
            </w:r>
          </w:p>
        </w:tc>
      </w:tr>
      <w:tr w:rsidR="008B7BD9" w:rsidRPr="00B1463E" w:rsidTr="0050046F">
        <w:trPr>
          <w:trHeight w:val="20"/>
          <w:jc w:val="center"/>
        </w:trPr>
        <w:tc>
          <w:tcPr>
            <w:tcW w:w="755" w:type="dxa"/>
            <w:tcBorders>
              <w:top w:val="single" w:sz="12" w:space="0" w:color="auto"/>
            </w:tcBorders>
            <w:shd w:val="clear" w:color="auto" w:fill="auto"/>
            <w:noWrap/>
            <w:vAlign w:val="bottom"/>
          </w:tcPr>
          <w:p w:rsidR="008B7BD9" w:rsidRPr="00B1463E" w:rsidRDefault="008B7BD9" w:rsidP="00B1463E">
            <w:pPr>
              <w:autoSpaceDE w:val="0"/>
              <w:autoSpaceDN w:val="0"/>
              <w:adjustRightInd w:val="0"/>
              <w:spacing w:before="40" w:after="40" w:line="220" w:lineRule="exact"/>
              <w:rPr>
                <w:iCs/>
                <w:sz w:val="18"/>
                <w:szCs w:val="18"/>
              </w:rPr>
            </w:pPr>
            <w:r w:rsidRPr="00B1463E">
              <w:rPr>
                <w:iCs/>
                <w:sz w:val="18"/>
                <w:szCs w:val="18"/>
              </w:rPr>
              <w:t>2000</w:t>
            </w:r>
          </w:p>
        </w:tc>
        <w:tc>
          <w:tcPr>
            <w:tcW w:w="758" w:type="dxa"/>
            <w:tcBorders>
              <w:top w:val="single" w:sz="12" w:space="0" w:color="auto"/>
            </w:tcBorders>
            <w:shd w:val="clear" w:color="auto" w:fill="auto"/>
            <w:noWrap/>
            <w:vAlign w:val="bottom"/>
          </w:tcPr>
          <w:p w:rsidR="008B7BD9" w:rsidRPr="00B1463E" w:rsidRDefault="008B7BD9" w:rsidP="00B1463E">
            <w:pPr>
              <w:autoSpaceDE w:val="0"/>
              <w:autoSpaceDN w:val="0"/>
              <w:adjustRightInd w:val="0"/>
              <w:spacing w:before="40" w:after="40" w:line="220" w:lineRule="exact"/>
              <w:jc w:val="right"/>
              <w:rPr>
                <w:iCs/>
                <w:sz w:val="18"/>
                <w:szCs w:val="18"/>
              </w:rPr>
            </w:pPr>
            <w:r w:rsidRPr="00B1463E">
              <w:rPr>
                <w:iCs/>
                <w:sz w:val="18"/>
                <w:szCs w:val="18"/>
              </w:rPr>
              <w:t>82</w:t>
            </w:r>
            <w:r w:rsidR="00B1463E" w:rsidRPr="00B1463E">
              <w:rPr>
                <w:iCs/>
                <w:sz w:val="18"/>
                <w:szCs w:val="18"/>
              </w:rPr>
              <w:t>,</w:t>
            </w:r>
            <w:r w:rsidRPr="00B1463E">
              <w:rPr>
                <w:iCs/>
                <w:sz w:val="18"/>
                <w:szCs w:val="18"/>
              </w:rPr>
              <w:t>3</w:t>
            </w:r>
          </w:p>
        </w:tc>
        <w:tc>
          <w:tcPr>
            <w:tcW w:w="1022" w:type="dxa"/>
            <w:tcBorders>
              <w:top w:val="single" w:sz="12" w:space="0" w:color="auto"/>
            </w:tcBorders>
            <w:shd w:val="clear" w:color="auto" w:fill="auto"/>
            <w:noWrap/>
            <w:vAlign w:val="bottom"/>
          </w:tcPr>
          <w:p w:rsidR="008B7BD9" w:rsidRPr="00B1463E" w:rsidRDefault="008B7BD9" w:rsidP="00B1463E">
            <w:pPr>
              <w:autoSpaceDE w:val="0"/>
              <w:autoSpaceDN w:val="0"/>
              <w:adjustRightInd w:val="0"/>
              <w:spacing w:before="40" w:after="40" w:line="220" w:lineRule="exact"/>
              <w:jc w:val="right"/>
              <w:rPr>
                <w:iCs/>
                <w:sz w:val="18"/>
                <w:szCs w:val="18"/>
              </w:rPr>
            </w:pPr>
            <w:r w:rsidRPr="00B1463E">
              <w:rPr>
                <w:iCs/>
                <w:sz w:val="18"/>
                <w:szCs w:val="18"/>
              </w:rPr>
              <w:t>66</w:t>
            </w:r>
            <w:r w:rsidR="00B1463E" w:rsidRPr="00B1463E">
              <w:rPr>
                <w:iCs/>
                <w:sz w:val="18"/>
                <w:szCs w:val="18"/>
              </w:rPr>
              <w:t>,</w:t>
            </w:r>
            <w:r w:rsidRPr="00B1463E">
              <w:rPr>
                <w:iCs/>
                <w:sz w:val="18"/>
                <w:szCs w:val="18"/>
              </w:rPr>
              <w:t>4</w:t>
            </w:r>
          </w:p>
        </w:tc>
        <w:tc>
          <w:tcPr>
            <w:tcW w:w="1180" w:type="dxa"/>
            <w:tcBorders>
              <w:top w:val="single" w:sz="12" w:space="0" w:color="auto"/>
            </w:tcBorders>
            <w:shd w:val="clear" w:color="auto" w:fill="auto"/>
            <w:noWrap/>
            <w:vAlign w:val="bottom"/>
          </w:tcPr>
          <w:p w:rsidR="008B7BD9" w:rsidRPr="00B1463E" w:rsidRDefault="008B7BD9" w:rsidP="00B1463E">
            <w:pPr>
              <w:autoSpaceDE w:val="0"/>
              <w:autoSpaceDN w:val="0"/>
              <w:adjustRightInd w:val="0"/>
              <w:spacing w:before="40" w:after="40" w:line="220" w:lineRule="exact"/>
              <w:jc w:val="right"/>
              <w:rPr>
                <w:iCs/>
                <w:sz w:val="18"/>
                <w:szCs w:val="18"/>
              </w:rPr>
            </w:pPr>
            <w:r w:rsidRPr="00B1463E">
              <w:rPr>
                <w:iCs/>
                <w:sz w:val="18"/>
                <w:szCs w:val="18"/>
              </w:rPr>
              <w:t>83</w:t>
            </w:r>
            <w:r w:rsidR="00B1463E" w:rsidRPr="00B1463E">
              <w:rPr>
                <w:iCs/>
                <w:sz w:val="18"/>
                <w:szCs w:val="18"/>
              </w:rPr>
              <w:t>,</w:t>
            </w:r>
            <w:r w:rsidRPr="00B1463E">
              <w:rPr>
                <w:iCs/>
                <w:sz w:val="18"/>
                <w:szCs w:val="18"/>
              </w:rPr>
              <w:t>3</w:t>
            </w:r>
          </w:p>
        </w:tc>
        <w:tc>
          <w:tcPr>
            <w:tcW w:w="836" w:type="dxa"/>
            <w:gridSpan w:val="2"/>
            <w:tcBorders>
              <w:top w:val="single" w:sz="12" w:space="0" w:color="auto"/>
            </w:tcBorders>
            <w:shd w:val="clear" w:color="auto" w:fill="auto"/>
            <w:noWrap/>
            <w:vAlign w:val="bottom"/>
          </w:tcPr>
          <w:p w:rsidR="008B7BD9" w:rsidRPr="00B1463E" w:rsidRDefault="008B7BD9" w:rsidP="00B1463E">
            <w:pPr>
              <w:autoSpaceDE w:val="0"/>
              <w:autoSpaceDN w:val="0"/>
              <w:adjustRightInd w:val="0"/>
              <w:spacing w:before="40" w:after="40" w:line="220" w:lineRule="exact"/>
              <w:jc w:val="right"/>
              <w:rPr>
                <w:iCs/>
                <w:sz w:val="18"/>
                <w:szCs w:val="18"/>
              </w:rPr>
            </w:pPr>
            <w:r w:rsidRPr="00B1463E">
              <w:rPr>
                <w:iCs/>
                <w:sz w:val="18"/>
                <w:szCs w:val="18"/>
              </w:rPr>
              <w:t>59</w:t>
            </w:r>
            <w:r w:rsidR="00B1463E" w:rsidRPr="00B1463E">
              <w:rPr>
                <w:iCs/>
                <w:sz w:val="18"/>
                <w:szCs w:val="18"/>
              </w:rPr>
              <w:t>,</w:t>
            </w:r>
            <w:r w:rsidRPr="00B1463E">
              <w:rPr>
                <w:iCs/>
                <w:sz w:val="18"/>
                <w:szCs w:val="18"/>
              </w:rPr>
              <w:t>8</w:t>
            </w:r>
          </w:p>
        </w:tc>
        <w:tc>
          <w:tcPr>
            <w:tcW w:w="926" w:type="dxa"/>
            <w:tcBorders>
              <w:top w:val="single" w:sz="12" w:space="0" w:color="auto"/>
            </w:tcBorders>
            <w:shd w:val="clear" w:color="auto" w:fill="auto"/>
            <w:noWrap/>
            <w:vAlign w:val="bottom"/>
          </w:tcPr>
          <w:p w:rsidR="008B7BD9" w:rsidRPr="00B1463E" w:rsidRDefault="008B7BD9" w:rsidP="00B1463E">
            <w:pPr>
              <w:autoSpaceDE w:val="0"/>
              <w:autoSpaceDN w:val="0"/>
              <w:adjustRightInd w:val="0"/>
              <w:spacing w:before="40" w:after="40" w:line="220" w:lineRule="exact"/>
              <w:jc w:val="right"/>
              <w:rPr>
                <w:iCs/>
                <w:sz w:val="18"/>
                <w:szCs w:val="18"/>
              </w:rPr>
            </w:pPr>
            <w:r w:rsidRPr="00B1463E">
              <w:rPr>
                <w:iCs/>
                <w:sz w:val="18"/>
                <w:szCs w:val="18"/>
              </w:rPr>
              <w:t>40</w:t>
            </w:r>
            <w:r w:rsidR="00B1463E" w:rsidRPr="00B1463E">
              <w:rPr>
                <w:iCs/>
                <w:sz w:val="18"/>
                <w:szCs w:val="18"/>
              </w:rPr>
              <w:t>,</w:t>
            </w:r>
            <w:r w:rsidRPr="00B1463E">
              <w:rPr>
                <w:iCs/>
                <w:sz w:val="18"/>
                <w:szCs w:val="18"/>
              </w:rPr>
              <w:t>3</w:t>
            </w:r>
          </w:p>
        </w:tc>
        <w:tc>
          <w:tcPr>
            <w:tcW w:w="1201" w:type="dxa"/>
            <w:tcBorders>
              <w:top w:val="single" w:sz="12" w:space="0" w:color="auto"/>
            </w:tcBorders>
            <w:shd w:val="clear" w:color="auto" w:fill="auto"/>
            <w:noWrap/>
            <w:vAlign w:val="bottom"/>
          </w:tcPr>
          <w:p w:rsidR="008B7BD9" w:rsidRPr="00B1463E" w:rsidRDefault="008B7BD9" w:rsidP="00B1463E">
            <w:pPr>
              <w:autoSpaceDE w:val="0"/>
              <w:autoSpaceDN w:val="0"/>
              <w:adjustRightInd w:val="0"/>
              <w:spacing w:before="40" w:after="40" w:line="220" w:lineRule="exact"/>
              <w:jc w:val="right"/>
              <w:rPr>
                <w:iCs/>
                <w:sz w:val="18"/>
                <w:szCs w:val="18"/>
              </w:rPr>
            </w:pPr>
            <w:r w:rsidRPr="00B1463E">
              <w:rPr>
                <w:iCs/>
                <w:sz w:val="18"/>
                <w:szCs w:val="18"/>
              </w:rPr>
              <w:t>64</w:t>
            </w:r>
            <w:r w:rsidR="00B1463E" w:rsidRPr="00B1463E">
              <w:rPr>
                <w:iCs/>
                <w:sz w:val="18"/>
                <w:szCs w:val="18"/>
              </w:rPr>
              <w:t>,</w:t>
            </w:r>
            <w:r w:rsidRPr="00B1463E">
              <w:rPr>
                <w:iCs/>
                <w:sz w:val="18"/>
                <w:szCs w:val="18"/>
              </w:rPr>
              <w:t>4</w:t>
            </w:r>
          </w:p>
        </w:tc>
        <w:tc>
          <w:tcPr>
            <w:tcW w:w="742" w:type="dxa"/>
            <w:gridSpan w:val="2"/>
            <w:tcBorders>
              <w:top w:val="single" w:sz="12" w:space="0" w:color="auto"/>
            </w:tcBorders>
            <w:shd w:val="clear" w:color="auto" w:fill="auto"/>
            <w:noWrap/>
            <w:vAlign w:val="bottom"/>
          </w:tcPr>
          <w:p w:rsidR="008B7BD9" w:rsidRPr="00B1463E" w:rsidRDefault="008B7BD9" w:rsidP="00B1463E">
            <w:pPr>
              <w:autoSpaceDE w:val="0"/>
              <w:autoSpaceDN w:val="0"/>
              <w:adjustRightInd w:val="0"/>
              <w:spacing w:before="40" w:after="40" w:line="220" w:lineRule="exact"/>
              <w:jc w:val="right"/>
              <w:rPr>
                <w:iCs/>
                <w:sz w:val="18"/>
                <w:szCs w:val="18"/>
              </w:rPr>
            </w:pPr>
            <w:r w:rsidRPr="00B1463E">
              <w:rPr>
                <w:iCs/>
                <w:sz w:val="18"/>
                <w:szCs w:val="18"/>
              </w:rPr>
              <w:t>14</w:t>
            </w:r>
            <w:r w:rsidR="00B1463E" w:rsidRPr="00B1463E">
              <w:rPr>
                <w:iCs/>
                <w:sz w:val="18"/>
                <w:szCs w:val="18"/>
              </w:rPr>
              <w:t>,</w:t>
            </w:r>
            <w:r w:rsidRPr="00B1463E">
              <w:rPr>
                <w:iCs/>
                <w:sz w:val="18"/>
                <w:szCs w:val="18"/>
              </w:rPr>
              <w:t>2</w:t>
            </w:r>
          </w:p>
        </w:tc>
        <w:tc>
          <w:tcPr>
            <w:tcW w:w="1050" w:type="dxa"/>
            <w:tcBorders>
              <w:top w:val="single" w:sz="12" w:space="0" w:color="auto"/>
            </w:tcBorders>
            <w:shd w:val="clear" w:color="auto" w:fill="auto"/>
            <w:noWrap/>
            <w:vAlign w:val="bottom"/>
          </w:tcPr>
          <w:p w:rsidR="008B7BD9" w:rsidRPr="00B1463E" w:rsidRDefault="008B7BD9" w:rsidP="00B1463E">
            <w:pPr>
              <w:autoSpaceDE w:val="0"/>
              <w:autoSpaceDN w:val="0"/>
              <w:adjustRightInd w:val="0"/>
              <w:spacing w:before="40" w:after="40" w:line="220" w:lineRule="exact"/>
              <w:jc w:val="right"/>
              <w:rPr>
                <w:iCs/>
                <w:sz w:val="18"/>
                <w:szCs w:val="18"/>
              </w:rPr>
            </w:pPr>
            <w:r w:rsidRPr="00B1463E">
              <w:rPr>
                <w:iCs/>
                <w:sz w:val="18"/>
                <w:szCs w:val="18"/>
              </w:rPr>
              <w:t>9</w:t>
            </w:r>
            <w:r w:rsidR="00B1463E" w:rsidRPr="00B1463E">
              <w:rPr>
                <w:iCs/>
                <w:sz w:val="18"/>
                <w:szCs w:val="18"/>
              </w:rPr>
              <w:t>,</w:t>
            </w:r>
            <w:r w:rsidRPr="00B1463E">
              <w:rPr>
                <w:iCs/>
                <w:sz w:val="18"/>
                <w:szCs w:val="18"/>
              </w:rPr>
              <w:t>5</w:t>
            </w:r>
          </w:p>
        </w:tc>
        <w:tc>
          <w:tcPr>
            <w:tcW w:w="1170" w:type="dxa"/>
            <w:tcBorders>
              <w:top w:val="single" w:sz="12" w:space="0" w:color="auto"/>
            </w:tcBorders>
            <w:shd w:val="clear" w:color="auto" w:fill="auto"/>
            <w:noWrap/>
            <w:vAlign w:val="bottom"/>
          </w:tcPr>
          <w:p w:rsidR="008B7BD9" w:rsidRPr="00B1463E" w:rsidRDefault="008B7BD9" w:rsidP="00B1463E">
            <w:pPr>
              <w:autoSpaceDE w:val="0"/>
              <w:autoSpaceDN w:val="0"/>
              <w:adjustRightInd w:val="0"/>
              <w:spacing w:before="40" w:after="40" w:line="220" w:lineRule="exact"/>
              <w:jc w:val="right"/>
              <w:rPr>
                <w:iCs/>
                <w:sz w:val="18"/>
                <w:szCs w:val="18"/>
              </w:rPr>
            </w:pPr>
            <w:r w:rsidRPr="00B1463E">
              <w:rPr>
                <w:iCs/>
                <w:sz w:val="18"/>
                <w:szCs w:val="18"/>
              </w:rPr>
              <w:t>24</w:t>
            </w:r>
            <w:r w:rsidR="00B1463E" w:rsidRPr="00B1463E">
              <w:rPr>
                <w:iCs/>
                <w:sz w:val="18"/>
                <w:szCs w:val="18"/>
              </w:rPr>
              <w:t>,</w:t>
            </w:r>
            <w:r w:rsidRPr="00B1463E">
              <w:rPr>
                <w:iCs/>
                <w:sz w:val="18"/>
                <w:szCs w:val="18"/>
              </w:rPr>
              <w:t>0</w:t>
            </w:r>
          </w:p>
        </w:tc>
      </w:tr>
      <w:tr w:rsidR="008B7BD9" w:rsidRPr="00B1463E" w:rsidTr="0050046F">
        <w:trPr>
          <w:trHeight w:val="20"/>
          <w:jc w:val="center"/>
        </w:trPr>
        <w:tc>
          <w:tcPr>
            <w:tcW w:w="755" w:type="dxa"/>
            <w:shd w:val="clear" w:color="auto" w:fill="auto"/>
            <w:noWrap/>
            <w:vAlign w:val="bottom"/>
          </w:tcPr>
          <w:p w:rsidR="008B7BD9" w:rsidRPr="00B1463E" w:rsidRDefault="008B7BD9" w:rsidP="00B1463E">
            <w:pPr>
              <w:autoSpaceDE w:val="0"/>
              <w:autoSpaceDN w:val="0"/>
              <w:adjustRightInd w:val="0"/>
              <w:spacing w:before="40" w:after="40" w:line="220" w:lineRule="exact"/>
              <w:rPr>
                <w:iCs/>
                <w:sz w:val="18"/>
                <w:szCs w:val="18"/>
              </w:rPr>
            </w:pPr>
            <w:r w:rsidRPr="00B1463E">
              <w:rPr>
                <w:iCs/>
                <w:sz w:val="18"/>
                <w:szCs w:val="18"/>
              </w:rPr>
              <w:t>2001</w:t>
            </w:r>
          </w:p>
        </w:tc>
        <w:tc>
          <w:tcPr>
            <w:tcW w:w="758" w:type="dxa"/>
            <w:shd w:val="clear" w:color="auto" w:fill="auto"/>
            <w:noWrap/>
            <w:vAlign w:val="bottom"/>
          </w:tcPr>
          <w:p w:rsidR="008B7BD9" w:rsidRPr="00B1463E" w:rsidRDefault="008B7BD9" w:rsidP="00B1463E">
            <w:pPr>
              <w:autoSpaceDE w:val="0"/>
              <w:autoSpaceDN w:val="0"/>
              <w:adjustRightInd w:val="0"/>
              <w:spacing w:before="40" w:after="40" w:line="220" w:lineRule="exact"/>
              <w:jc w:val="right"/>
              <w:rPr>
                <w:iCs/>
                <w:sz w:val="18"/>
                <w:szCs w:val="18"/>
              </w:rPr>
            </w:pPr>
            <w:r w:rsidRPr="00B1463E">
              <w:rPr>
                <w:iCs/>
                <w:sz w:val="18"/>
                <w:szCs w:val="18"/>
              </w:rPr>
              <w:t>79</w:t>
            </w:r>
            <w:r w:rsidR="00B1463E" w:rsidRPr="00B1463E">
              <w:rPr>
                <w:iCs/>
                <w:sz w:val="18"/>
                <w:szCs w:val="18"/>
              </w:rPr>
              <w:t>,</w:t>
            </w:r>
            <w:r w:rsidRPr="00B1463E">
              <w:rPr>
                <w:iCs/>
                <w:sz w:val="18"/>
                <w:szCs w:val="18"/>
              </w:rPr>
              <w:t>8</w:t>
            </w:r>
          </w:p>
        </w:tc>
        <w:tc>
          <w:tcPr>
            <w:tcW w:w="1022" w:type="dxa"/>
            <w:shd w:val="clear" w:color="auto" w:fill="auto"/>
            <w:noWrap/>
            <w:vAlign w:val="bottom"/>
          </w:tcPr>
          <w:p w:rsidR="008B7BD9" w:rsidRPr="00B1463E" w:rsidRDefault="008B7BD9" w:rsidP="00B1463E">
            <w:pPr>
              <w:autoSpaceDE w:val="0"/>
              <w:autoSpaceDN w:val="0"/>
              <w:adjustRightInd w:val="0"/>
              <w:spacing w:before="40" w:after="40" w:line="220" w:lineRule="exact"/>
              <w:jc w:val="right"/>
              <w:rPr>
                <w:iCs/>
                <w:sz w:val="18"/>
                <w:szCs w:val="18"/>
              </w:rPr>
            </w:pPr>
            <w:r w:rsidRPr="00B1463E">
              <w:rPr>
                <w:iCs/>
                <w:sz w:val="18"/>
                <w:szCs w:val="18"/>
              </w:rPr>
              <w:t>62</w:t>
            </w:r>
            <w:r w:rsidR="00B1463E" w:rsidRPr="00B1463E">
              <w:rPr>
                <w:iCs/>
                <w:sz w:val="18"/>
                <w:szCs w:val="18"/>
              </w:rPr>
              <w:t>,</w:t>
            </w:r>
            <w:r w:rsidRPr="00B1463E">
              <w:rPr>
                <w:iCs/>
                <w:sz w:val="18"/>
                <w:szCs w:val="18"/>
              </w:rPr>
              <w:t>6</w:t>
            </w:r>
          </w:p>
        </w:tc>
        <w:tc>
          <w:tcPr>
            <w:tcW w:w="1180" w:type="dxa"/>
            <w:shd w:val="clear" w:color="auto" w:fill="auto"/>
            <w:noWrap/>
            <w:vAlign w:val="bottom"/>
          </w:tcPr>
          <w:p w:rsidR="008B7BD9" w:rsidRPr="00B1463E" w:rsidRDefault="008B7BD9" w:rsidP="00B1463E">
            <w:pPr>
              <w:autoSpaceDE w:val="0"/>
              <w:autoSpaceDN w:val="0"/>
              <w:adjustRightInd w:val="0"/>
              <w:spacing w:before="40" w:after="40" w:line="220" w:lineRule="exact"/>
              <w:jc w:val="right"/>
              <w:rPr>
                <w:iCs/>
                <w:sz w:val="18"/>
                <w:szCs w:val="18"/>
              </w:rPr>
            </w:pPr>
            <w:r w:rsidRPr="00B1463E">
              <w:rPr>
                <w:iCs/>
                <w:sz w:val="18"/>
                <w:szCs w:val="18"/>
              </w:rPr>
              <w:t>84</w:t>
            </w:r>
            <w:r w:rsidR="00B1463E" w:rsidRPr="00B1463E">
              <w:rPr>
                <w:iCs/>
                <w:sz w:val="18"/>
                <w:szCs w:val="18"/>
              </w:rPr>
              <w:t>,</w:t>
            </w:r>
            <w:r w:rsidRPr="00B1463E">
              <w:rPr>
                <w:iCs/>
                <w:sz w:val="18"/>
                <w:szCs w:val="18"/>
              </w:rPr>
              <w:t>0</w:t>
            </w:r>
          </w:p>
        </w:tc>
        <w:tc>
          <w:tcPr>
            <w:tcW w:w="836" w:type="dxa"/>
            <w:gridSpan w:val="2"/>
            <w:shd w:val="clear" w:color="auto" w:fill="auto"/>
            <w:noWrap/>
            <w:vAlign w:val="bottom"/>
          </w:tcPr>
          <w:p w:rsidR="008B7BD9" w:rsidRPr="00B1463E" w:rsidRDefault="008B7BD9" w:rsidP="00B1463E">
            <w:pPr>
              <w:autoSpaceDE w:val="0"/>
              <w:autoSpaceDN w:val="0"/>
              <w:adjustRightInd w:val="0"/>
              <w:spacing w:before="40" w:after="40" w:line="220" w:lineRule="exact"/>
              <w:jc w:val="right"/>
              <w:rPr>
                <w:iCs/>
                <w:sz w:val="18"/>
                <w:szCs w:val="18"/>
                <w:lang w:val="fr-FR"/>
              </w:rPr>
            </w:pPr>
            <w:r w:rsidRPr="00B1463E">
              <w:rPr>
                <w:iCs/>
                <w:sz w:val="18"/>
                <w:szCs w:val="18"/>
                <w:lang w:val="fr-FR"/>
              </w:rPr>
              <w:t>57</w:t>
            </w:r>
            <w:r w:rsidR="00B1463E">
              <w:rPr>
                <w:iCs/>
                <w:sz w:val="18"/>
                <w:szCs w:val="18"/>
                <w:lang w:val="fr-FR"/>
              </w:rPr>
              <w:t>,</w:t>
            </w:r>
            <w:r w:rsidRPr="00B1463E">
              <w:rPr>
                <w:iCs/>
                <w:sz w:val="18"/>
                <w:szCs w:val="18"/>
                <w:lang w:val="fr-FR"/>
              </w:rPr>
              <w:t>6</w:t>
            </w:r>
          </w:p>
        </w:tc>
        <w:tc>
          <w:tcPr>
            <w:tcW w:w="926" w:type="dxa"/>
            <w:shd w:val="clear" w:color="auto" w:fill="auto"/>
            <w:noWrap/>
            <w:vAlign w:val="bottom"/>
          </w:tcPr>
          <w:p w:rsidR="008B7BD9" w:rsidRPr="00B1463E" w:rsidRDefault="008B7BD9" w:rsidP="00B1463E">
            <w:pPr>
              <w:autoSpaceDE w:val="0"/>
              <w:autoSpaceDN w:val="0"/>
              <w:adjustRightInd w:val="0"/>
              <w:spacing w:before="40" w:after="40" w:line="220" w:lineRule="exact"/>
              <w:jc w:val="right"/>
              <w:rPr>
                <w:iCs/>
                <w:sz w:val="18"/>
                <w:szCs w:val="18"/>
                <w:lang w:val="fr-FR"/>
              </w:rPr>
            </w:pPr>
            <w:r w:rsidRPr="00B1463E">
              <w:rPr>
                <w:iCs/>
                <w:sz w:val="18"/>
                <w:szCs w:val="18"/>
                <w:lang w:val="fr-FR"/>
              </w:rPr>
              <w:t>38</w:t>
            </w:r>
            <w:r w:rsidR="00B1463E">
              <w:rPr>
                <w:iCs/>
                <w:sz w:val="18"/>
                <w:szCs w:val="18"/>
                <w:lang w:val="fr-FR"/>
              </w:rPr>
              <w:t>,</w:t>
            </w:r>
            <w:r w:rsidRPr="00B1463E">
              <w:rPr>
                <w:iCs/>
                <w:sz w:val="18"/>
                <w:szCs w:val="18"/>
                <w:lang w:val="fr-FR"/>
              </w:rPr>
              <w:t>4</w:t>
            </w:r>
          </w:p>
        </w:tc>
        <w:tc>
          <w:tcPr>
            <w:tcW w:w="1201" w:type="dxa"/>
            <w:shd w:val="clear" w:color="auto" w:fill="auto"/>
            <w:noWrap/>
            <w:vAlign w:val="bottom"/>
          </w:tcPr>
          <w:p w:rsidR="008B7BD9" w:rsidRPr="00B1463E" w:rsidRDefault="008B7BD9" w:rsidP="00B1463E">
            <w:pPr>
              <w:autoSpaceDE w:val="0"/>
              <w:autoSpaceDN w:val="0"/>
              <w:adjustRightInd w:val="0"/>
              <w:spacing w:before="40" w:after="40" w:line="220" w:lineRule="exact"/>
              <w:jc w:val="right"/>
              <w:rPr>
                <w:iCs/>
                <w:sz w:val="18"/>
                <w:szCs w:val="18"/>
                <w:lang w:val="fr-FR"/>
              </w:rPr>
            </w:pPr>
            <w:r w:rsidRPr="00B1463E">
              <w:rPr>
                <w:iCs/>
                <w:sz w:val="18"/>
                <w:szCs w:val="18"/>
                <w:lang w:val="fr-FR"/>
              </w:rPr>
              <w:t>64</w:t>
            </w:r>
            <w:r w:rsidR="00B1463E">
              <w:rPr>
                <w:iCs/>
                <w:sz w:val="18"/>
                <w:szCs w:val="18"/>
                <w:lang w:val="fr-FR"/>
              </w:rPr>
              <w:t>,</w:t>
            </w:r>
            <w:r w:rsidRPr="00B1463E">
              <w:rPr>
                <w:iCs/>
                <w:sz w:val="18"/>
                <w:szCs w:val="18"/>
                <w:lang w:val="fr-FR"/>
              </w:rPr>
              <w:t>3</w:t>
            </w:r>
          </w:p>
        </w:tc>
        <w:tc>
          <w:tcPr>
            <w:tcW w:w="742" w:type="dxa"/>
            <w:gridSpan w:val="2"/>
            <w:shd w:val="clear" w:color="auto" w:fill="auto"/>
            <w:noWrap/>
            <w:vAlign w:val="bottom"/>
          </w:tcPr>
          <w:p w:rsidR="008B7BD9" w:rsidRPr="00B1463E" w:rsidRDefault="008B7BD9" w:rsidP="00B1463E">
            <w:pPr>
              <w:autoSpaceDE w:val="0"/>
              <w:autoSpaceDN w:val="0"/>
              <w:adjustRightInd w:val="0"/>
              <w:spacing w:before="40" w:after="40" w:line="220" w:lineRule="exact"/>
              <w:jc w:val="right"/>
              <w:rPr>
                <w:iCs/>
                <w:sz w:val="18"/>
                <w:szCs w:val="18"/>
                <w:lang w:val="fr-FR"/>
              </w:rPr>
            </w:pPr>
            <w:r w:rsidRPr="00B1463E">
              <w:rPr>
                <w:iCs/>
                <w:sz w:val="18"/>
                <w:szCs w:val="18"/>
                <w:lang w:val="fr-FR"/>
              </w:rPr>
              <w:t>13</w:t>
            </w:r>
            <w:r w:rsidR="00B1463E">
              <w:rPr>
                <w:iCs/>
                <w:sz w:val="18"/>
                <w:szCs w:val="18"/>
                <w:lang w:val="fr-FR"/>
              </w:rPr>
              <w:t>,</w:t>
            </w:r>
            <w:r w:rsidRPr="00B1463E">
              <w:rPr>
                <w:iCs/>
                <w:sz w:val="18"/>
                <w:szCs w:val="18"/>
                <w:lang w:val="fr-FR"/>
              </w:rPr>
              <w:t>0</w:t>
            </w:r>
          </w:p>
        </w:tc>
        <w:tc>
          <w:tcPr>
            <w:tcW w:w="1050" w:type="dxa"/>
            <w:shd w:val="clear" w:color="auto" w:fill="auto"/>
            <w:noWrap/>
            <w:vAlign w:val="bottom"/>
          </w:tcPr>
          <w:p w:rsidR="008B7BD9" w:rsidRPr="00B1463E" w:rsidRDefault="008B7BD9" w:rsidP="00B1463E">
            <w:pPr>
              <w:autoSpaceDE w:val="0"/>
              <w:autoSpaceDN w:val="0"/>
              <w:adjustRightInd w:val="0"/>
              <w:spacing w:before="40" w:after="40" w:line="220" w:lineRule="exact"/>
              <w:jc w:val="right"/>
              <w:rPr>
                <w:iCs/>
                <w:sz w:val="18"/>
                <w:szCs w:val="18"/>
                <w:lang w:val="fr-FR"/>
              </w:rPr>
            </w:pPr>
            <w:r w:rsidRPr="00B1463E">
              <w:rPr>
                <w:iCs/>
                <w:sz w:val="18"/>
                <w:szCs w:val="18"/>
                <w:lang w:val="fr-FR"/>
              </w:rPr>
              <w:t>9</w:t>
            </w:r>
            <w:r w:rsidR="00B1463E">
              <w:rPr>
                <w:iCs/>
                <w:sz w:val="18"/>
                <w:szCs w:val="18"/>
                <w:lang w:val="fr-FR"/>
              </w:rPr>
              <w:t>,</w:t>
            </w:r>
            <w:r w:rsidRPr="00B1463E">
              <w:rPr>
                <w:iCs/>
                <w:sz w:val="18"/>
                <w:szCs w:val="18"/>
                <w:lang w:val="fr-FR"/>
              </w:rPr>
              <w:t>6</w:t>
            </w:r>
          </w:p>
        </w:tc>
        <w:tc>
          <w:tcPr>
            <w:tcW w:w="1170" w:type="dxa"/>
            <w:shd w:val="clear" w:color="auto" w:fill="auto"/>
            <w:noWrap/>
            <w:vAlign w:val="bottom"/>
          </w:tcPr>
          <w:p w:rsidR="008B7BD9" w:rsidRPr="00B1463E" w:rsidRDefault="008B7BD9" w:rsidP="00B1463E">
            <w:pPr>
              <w:autoSpaceDE w:val="0"/>
              <w:autoSpaceDN w:val="0"/>
              <w:adjustRightInd w:val="0"/>
              <w:spacing w:before="40" w:after="40" w:line="220" w:lineRule="exact"/>
              <w:jc w:val="right"/>
              <w:rPr>
                <w:iCs/>
                <w:sz w:val="18"/>
                <w:szCs w:val="18"/>
                <w:lang w:val="fr-FR"/>
              </w:rPr>
            </w:pPr>
            <w:r w:rsidRPr="00B1463E">
              <w:rPr>
                <w:iCs/>
                <w:sz w:val="18"/>
                <w:szCs w:val="18"/>
                <w:lang w:val="fr-FR"/>
              </w:rPr>
              <w:t>22</w:t>
            </w:r>
            <w:r w:rsidR="00B1463E">
              <w:rPr>
                <w:iCs/>
                <w:sz w:val="18"/>
                <w:szCs w:val="18"/>
                <w:lang w:val="fr-FR"/>
              </w:rPr>
              <w:t>,</w:t>
            </w:r>
            <w:r w:rsidRPr="00B1463E">
              <w:rPr>
                <w:iCs/>
                <w:sz w:val="18"/>
                <w:szCs w:val="18"/>
                <w:lang w:val="fr-FR"/>
              </w:rPr>
              <w:t>5</w:t>
            </w:r>
          </w:p>
        </w:tc>
      </w:tr>
      <w:tr w:rsidR="008B7BD9" w:rsidRPr="00B1463E" w:rsidTr="0050046F">
        <w:trPr>
          <w:trHeight w:val="20"/>
          <w:jc w:val="center"/>
        </w:trPr>
        <w:tc>
          <w:tcPr>
            <w:tcW w:w="755" w:type="dxa"/>
            <w:shd w:val="clear" w:color="auto" w:fill="auto"/>
            <w:noWrap/>
            <w:vAlign w:val="bottom"/>
          </w:tcPr>
          <w:p w:rsidR="008B7BD9" w:rsidRPr="00B1463E" w:rsidRDefault="008B7BD9" w:rsidP="00B1463E">
            <w:pPr>
              <w:autoSpaceDE w:val="0"/>
              <w:autoSpaceDN w:val="0"/>
              <w:adjustRightInd w:val="0"/>
              <w:spacing w:before="40" w:after="40" w:line="220" w:lineRule="exact"/>
              <w:rPr>
                <w:iCs/>
                <w:sz w:val="18"/>
                <w:szCs w:val="18"/>
                <w:lang w:val="fr-FR"/>
              </w:rPr>
            </w:pPr>
            <w:r w:rsidRPr="00B1463E">
              <w:rPr>
                <w:iCs/>
                <w:sz w:val="18"/>
                <w:szCs w:val="18"/>
                <w:lang w:val="fr-FR"/>
              </w:rPr>
              <w:t>2002</w:t>
            </w:r>
          </w:p>
        </w:tc>
        <w:tc>
          <w:tcPr>
            <w:tcW w:w="758" w:type="dxa"/>
            <w:shd w:val="clear" w:color="auto" w:fill="auto"/>
            <w:noWrap/>
            <w:vAlign w:val="bottom"/>
          </w:tcPr>
          <w:p w:rsidR="008B7BD9" w:rsidRPr="00B1463E" w:rsidRDefault="008B7BD9" w:rsidP="00B1463E">
            <w:pPr>
              <w:autoSpaceDE w:val="0"/>
              <w:autoSpaceDN w:val="0"/>
              <w:adjustRightInd w:val="0"/>
              <w:spacing w:before="40" w:after="40" w:line="220" w:lineRule="exact"/>
              <w:jc w:val="right"/>
              <w:rPr>
                <w:iCs/>
                <w:sz w:val="18"/>
                <w:szCs w:val="18"/>
                <w:lang w:val="fr-FR"/>
              </w:rPr>
            </w:pPr>
            <w:r w:rsidRPr="00B1463E">
              <w:rPr>
                <w:iCs/>
                <w:sz w:val="18"/>
                <w:szCs w:val="18"/>
                <w:lang w:val="fr-FR"/>
              </w:rPr>
              <w:t>79</w:t>
            </w:r>
            <w:r w:rsidR="00B1463E">
              <w:rPr>
                <w:iCs/>
                <w:sz w:val="18"/>
                <w:szCs w:val="18"/>
                <w:lang w:val="fr-FR"/>
              </w:rPr>
              <w:t>,</w:t>
            </w:r>
            <w:r w:rsidRPr="00B1463E">
              <w:rPr>
                <w:iCs/>
                <w:sz w:val="18"/>
                <w:szCs w:val="18"/>
                <w:lang w:val="fr-FR"/>
              </w:rPr>
              <w:t>8</w:t>
            </w:r>
          </w:p>
        </w:tc>
        <w:tc>
          <w:tcPr>
            <w:tcW w:w="1022" w:type="dxa"/>
            <w:shd w:val="clear" w:color="auto" w:fill="auto"/>
            <w:noWrap/>
            <w:vAlign w:val="bottom"/>
          </w:tcPr>
          <w:p w:rsidR="008B7BD9" w:rsidRPr="00B1463E" w:rsidRDefault="008B7BD9" w:rsidP="00B1463E">
            <w:pPr>
              <w:autoSpaceDE w:val="0"/>
              <w:autoSpaceDN w:val="0"/>
              <w:adjustRightInd w:val="0"/>
              <w:spacing w:before="40" w:after="40" w:line="220" w:lineRule="exact"/>
              <w:jc w:val="right"/>
              <w:rPr>
                <w:iCs/>
                <w:sz w:val="18"/>
                <w:szCs w:val="18"/>
                <w:lang w:val="fr-FR"/>
              </w:rPr>
            </w:pPr>
            <w:r w:rsidRPr="00B1463E">
              <w:rPr>
                <w:iCs/>
                <w:sz w:val="18"/>
                <w:szCs w:val="18"/>
                <w:lang w:val="fr-FR"/>
              </w:rPr>
              <w:t>61</w:t>
            </w:r>
            <w:r w:rsidR="00B1463E">
              <w:rPr>
                <w:iCs/>
                <w:sz w:val="18"/>
                <w:szCs w:val="18"/>
                <w:lang w:val="fr-FR"/>
              </w:rPr>
              <w:t>,</w:t>
            </w:r>
            <w:r w:rsidRPr="00B1463E">
              <w:rPr>
                <w:iCs/>
                <w:sz w:val="18"/>
                <w:szCs w:val="18"/>
                <w:lang w:val="fr-FR"/>
              </w:rPr>
              <w:t>6</w:t>
            </w:r>
          </w:p>
        </w:tc>
        <w:tc>
          <w:tcPr>
            <w:tcW w:w="1180" w:type="dxa"/>
            <w:shd w:val="clear" w:color="auto" w:fill="auto"/>
            <w:noWrap/>
            <w:vAlign w:val="bottom"/>
          </w:tcPr>
          <w:p w:rsidR="008B7BD9" w:rsidRPr="00B1463E" w:rsidRDefault="008B7BD9" w:rsidP="00B1463E">
            <w:pPr>
              <w:autoSpaceDE w:val="0"/>
              <w:autoSpaceDN w:val="0"/>
              <w:adjustRightInd w:val="0"/>
              <w:spacing w:before="40" w:after="40" w:line="220" w:lineRule="exact"/>
              <w:jc w:val="right"/>
              <w:rPr>
                <w:iCs/>
                <w:sz w:val="18"/>
                <w:szCs w:val="18"/>
                <w:lang w:val="fr-FR"/>
              </w:rPr>
            </w:pPr>
            <w:r w:rsidRPr="00B1463E">
              <w:rPr>
                <w:iCs/>
                <w:sz w:val="18"/>
                <w:szCs w:val="18"/>
                <w:lang w:val="fr-FR"/>
              </w:rPr>
              <w:t>81</w:t>
            </w:r>
            <w:r w:rsidR="00B1463E">
              <w:rPr>
                <w:iCs/>
                <w:sz w:val="18"/>
                <w:szCs w:val="18"/>
                <w:lang w:val="fr-FR"/>
              </w:rPr>
              <w:t>,</w:t>
            </w:r>
            <w:r w:rsidRPr="00B1463E">
              <w:rPr>
                <w:iCs/>
                <w:sz w:val="18"/>
                <w:szCs w:val="18"/>
                <w:lang w:val="fr-FR"/>
              </w:rPr>
              <w:t>4</w:t>
            </w:r>
          </w:p>
        </w:tc>
        <w:tc>
          <w:tcPr>
            <w:tcW w:w="836" w:type="dxa"/>
            <w:gridSpan w:val="2"/>
            <w:shd w:val="clear" w:color="auto" w:fill="auto"/>
            <w:noWrap/>
            <w:vAlign w:val="bottom"/>
          </w:tcPr>
          <w:p w:rsidR="008B7BD9" w:rsidRPr="00B1463E" w:rsidRDefault="008B7BD9" w:rsidP="00B1463E">
            <w:pPr>
              <w:autoSpaceDE w:val="0"/>
              <w:autoSpaceDN w:val="0"/>
              <w:adjustRightInd w:val="0"/>
              <w:spacing w:before="40" w:after="40" w:line="220" w:lineRule="exact"/>
              <w:jc w:val="right"/>
              <w:rPr>
                <w:iCs/>
                <w:sz w:val="18"/>
                <w:szCs w:val="18"/>
                <w:lang w:val="fr-FR"/>
              </w:rPr>
            </w:pPr>
            <w:r w:rsidRPr="00B1463E">
              <w:rPr>
                <w:iCs/>
                <w:sz w:val="18"/>
                <w:szCs w:val="18"/>
                <w:lang w:val="fr-FR"/>
              </w:rPr>
              <w:t>56</w:t>
            </w:r>
            <w:r w:rsidR="00B1463E">
              <w:rPr>
                <w:iCs/>
                <w:sz w:val="18"/>
                <w:szCs w:val="18"/>
                <w:lang w:val="fr-FR"/>
              </w:rPr>
              <w:t>,</w:t>
            </w:r>
            <w:r w:rsidRPr="00B1463E">
              <w:rPr>
                <w:iCs/>
                <w:sz w:val="18"/>
                <w:szCs w:val="18"/>
                <w:lang w:val="fr-FR"/>
              </w:rPr>
              <w:t>9</w:t>
            </w:r>
          </w:p>
        </w:tc>
        <w:tc>
          <w:tcPr>
            <w:tcW w:w="926" w:type="dxa"/>
            <w:shd w:val="clear" w:color="auto" w:fill="auto"/>
            <w:noWrap/>
            <w:vAlign w:val="bottom"/>
          </w:tcPr>
          <w:p w:rsidR="008B7BD9" w:rsidRPr="00B1463E" w:rsidRDefault="008B7BD9" w:rsidP="00B1463E">
            <w:pPr>
              <w:autoSpaceDE w:val="0"/>
              <w:autoSpaceDN w:val="0"/>
              <w:adjustRightInd w:val="0"/>
              <w:spacing w:before="40" w:after="40" w:line="220" w:lineRule="exact"/>
              <w:jc w:val="right"/>
              <w:rPr>
                <w:iCs/>
                <w:sz w:val="18"/>
                <w:szCs w:val="18"/>
                <w:lang w:val="fr-FR"/>
              </w:rPr>
            </w:pPr>
            <w:r w:rsidRPr="00B1463E">
              <w:rPr>
                <w:iCs/>
                <w:sz w:val="18"/>
                <w:szCs w:val="18"/>
                <w:lang w:val="fr-FR"/>
              </w:rPr>
              <w:t>36</w:t>
            </w:r>
            <w:r w:rsidR="00B1463E">
              <w:rPr>
                <w:iCs/>
                <w:sz w:val="18"/>
                <w:szCs w:val="18"/>
                <w:lang w:val="fr-FR"/>
              </w:rPr>
              <w:t>,</w:t>
            </w:r>
            <w:r w:rsidRPr="00B1463E">
              <w:rPr>
                <w:iCs/>
                <w:sz w:val="18"/>
                <w:szCs w:val="18"/>
                <w:lang w:val="fr-FR"/>
              </w:rPr>
              <w:t>2</w:t>
            </w:r>
          </w:p>
        </w:tc>
        <w:tc>
          <w:tcPr>
            <w:tcW w:w="1201" w:type="dxa"/>
            <w:shd w:val="clear" w:color="auto" w:fill="auto"/>
            <w:noWrap/>
            <w:vAlign w:val="bottom"/>
          </w:tcPr>
          <w:p w:rsidR="008B7BD9" w:rsidRPr="00B1463E" w:rsidRDefault="008B7BD9" w:rsidP="00B1463E">
            <w:pPr>
              <w:autoSpaceDE w:val="0"/>
              <w:autoSpaceDN w:val="0"/>
              <w:adjustRightInd w:val="0"/>
              <w:spacing w:before="40" w:after="40" w:line="220" w:lineRule="exact"/>
              <w:jc w:val="right"/>
              <w:rPr>
                <w:iCs/>
                <w:sz w:val="18"/>
                <w:szCs w:val="18"/>
                <w:lang w:val="fr-FR"/>
              </w:rPr>
            </w:pPr>
            <w:r w:rsidRPr="00B1463E">
              <w:rPr>
                <w:iCs/>
                <w:sz w:val="18"/>
                <w:szCs w:val="18"/>
                <w:lang w:val="fr-FR"/>
              </w:rPr>
              <w:t>64</w:t>
            </w:r>
            <w:r w:rsidR="00B1463E">
              <w:rPr>
                <w:iCs/>
                <w:sz w:val="18"/>
                <w:szCs w:val="18"/>
                <w:lang w:val="fr-FR"/>
              </w:rPr>
              <w:t>,</w:t>
            </w:r>
            <w:r w:rsidRPr="00B1463E">
              <w:rPr>
                <w:iCs/>
                <w:sz w:val="18"/>
                <w:szCs w:val="18"/>
                <w:lang w:val="fr-FR"/>
              </w:rPr>
              <w:t>9</w:t>
            </w:r>
          </w:p>
        </w:tc>
        <w:tc>
          <w:tcPr>
            <w:tcW w:w="742" w:type="dxa"/>
            <w:gridSpan w:val="2"/>
            <w:shd w:val="clear" w:color="auto" w:fill="auto"/>
            <w:noWrap/>
            <w:vAlign w:val="bottom"/>
          </w:tcPr>
          <w:p w:rsidR="008B7BD9" w:rsidRPr="00B1463E" w:rsidRDefault="008B7BD9" w:rsidP="00B1463E">
            <w:pPr>
              <w:autoSpaceDE w:val="0"/>
              <w:autoSpaceDN w:val="0"/>
              <w:adjustRightInd w:val="0"/>
              <w:spacing w:before="40" w:after="40" w:line="220" w:lineRule="exact"/>
              <w:jc w:val="right"/>
              <w:rPr>
                <w:iCs/>
                <w:sz w:val="18"/>
                <w:szCs w:val="18"/>
                <w:lang w:val="fr-FR"/>
              </w:rPr>
            </w:pPr>
            <w:r w:rsidRPr="00B1463E">
              <w:rPr>
                <w:iCs/>
                <w:sz w:val="18"/>
                <w:szCs w:val="18"/>
                <w:lang w:val="fr-FR"/>
              </w:rPr>
              <w:t>13</w:t>
            </w:r>
            <w:r w:rsidR="00B1463E">
              <w:rPr>
                <w:iCs/>
                <w:sz w:val="18"/>
                <w:szCs w:val="18"/>
                <w:lang w:val="fr-FR"/>
              </w:rPr>
              <w:t>,</w:t>
            </w:r>
            <w:r w:rsidRPr="00B1463E">
              <w:rPr>
                <w:iCs/>
                <w:sz w:val="18"/>
                <w:szCs w:val="18"/>
                <w:lang w:val="fr-FR"/>
              </w:rPr>
              <w:t>1</w:t>
            </w:r>
          </w:p>
        </w:tc>
        <w:tc>
          <w:tcPr>
            <w:tcW w:w="1050" w:type="dxa"/>
            <w:shd w:val="clear" w:color="auto" w:fill="auto"/>
            <w:noWrap/>
            <w:vAlign w:val="bottom"/>
          </w:tcPr>
          <w:p w:rsidR="008B7BD9" w:rsidRPr="00B1463E" w:rsidRDefault="008B7BD9" w:rsidP="00B1463E">
            <w:pPr>
              <w:autoSpaceDE w:val="0"/>
              <w:autoSpaceDN w:val="0"/>
              <w:adjustRightInd w:val="0"/>
              <w:spacing w:before="40" w:after="40" w:line="220" w:lineRule="exact"/>
              <w:jc w:val="right"/>
              <w:rPr>
                <w:iCs/>
                <w:sz w:val="18"/>
                <w:szCs w:val="18"/>
                <w:lang w:val="fr-FR"/>
              </w:rPr>
            </w:pPr>
            <w:r w:rsidRPr="00B1463E">
              <w:rPr>
                <w:iCs/>
                <w:sz w:val="18"/>
                <w:szCs w:val="18"/>
                <w:lang w:val="fr-FR"/>
              </w:rPr>
              <w:t>8</w:t>
            </w:r>
            <w:r w:rsidR="00B1463E">
              <w:rPr>
                <w:iCs/>
                <w:sz w:val="18"/>
                <w:szCs w:val="18"/>
                <w:lang w:val="fr-FR"/>
              </w:rPr>
              <w:t>,</w:t>
            </w:r>
            <w:r w:rsidRPr="00B1463E">
              <w:rPr>
                <w:iCs/>
                <w:sz w:val="18"/>
                <w:szCs w:val="18"/>
                <w:lang w:val="fr-FR"/>
              </w:rPr>
              <w:t>8</w:t>
            </w:r>
          </w:p>
        </w:tc>
        <w:tc>
          <w:tcPr>
            <w:tcW w:w="1170" w:type="dxa"/>
            <w:shd w:val="clear" w:color="auto" w:fill="auto"/>
            <w:noWrap/>
            <w:vAlign w:val="bottom"/>
          </w:tcPr>
          <w:p w:rsidR="008B7BD9" w:rsidRPr="00B1463E" w:rsidRDefault="008B7BD9" w:rsidP="00B1463E">
            <w:pPr>
              <w:autoSpaceDE w:val="0"/>
              <w:autoSpaceDN w:val="0"/>
              <w:adjustRightInd w:val="0"/>
              <w:spacing w:before="40" w:after="40" w:line="220" w:lineRule="exact"/>
              <w:jc w:val="right"/>
              <w:rPr>
                <w:iCs/>
                <w:sz w:val="18"/>
                <w:szCs w:val="18"/>
                <w:lang w:val="fr-FR"/>
              </w:rPr>
            </w:pPr>
            <w:r w:rsidRPr="00B1463E">
              <w:rPr>
                <w:iCs/>
                <w:sz w:val="18"/>
                <w:szCs w:val="18"/>
                <w:lang w:val="fr-FR"/>
              </w:rPr>
              <w:t>21</w:t>
            </w:r>
            <w:r w:rsidR="00B1463E">
              <w:rPr>
                <w:iCs/>
                <w:sz w:val="18"/>
                <w:szCs w:val="18"/>
                <w:lang w:val="fr-FR"/>
              </w:rPr>
              <w:t>,</w:t>
            </w:r>
            <w:r w:rsidRPr="00B1463E">
              <w:rPr>
                <w:iCs/>
                <w:sz w:val="18"/>
                <w:szCs w:val="18"/>
                <w:lang w:val="fr-FR"/>
              </w:rPr>
              <w:t>7</w:t>
            </w:r>
          </w:p>
        </w:tc>
      </w:tr>
      <w:tr w:rsidR="008B7BD9" w:rsidRPr="00B1463E" w:rsidTr="0050046F">
        <w:trPr>
          <w:trHeight w:val="20"/>
          <w:jc w:val="center"/>
        </w:trPr>
        <w:tc>
          <w:tcPr>
            <w:tcW w:w="755" w:type="dxa"/>
            <w:shd w:val="clear" w:color="auto" w:fill="auto"/>
            <w:noWrap/>
            <w:vAlign w:val="bottom"/>
          </w:tcPr>
          <w:p w:rsidR="008B7BD9" w:rsidRPr="00B1463E" w:rsidRDefault="008B7BD9" w:rsidP="00B1463E">
            <w:pPr>
              <w:autoSpaceDE w:val="0"/>
              <w:autoSpaceDN w:val="0"/>
              <w:adjustRightInd w:val="0"/>
              <w:spacing w:before="40" w:after="40" w:line="220" w:lineRule="exact"/>
              <w:rPr>
                <w:iCs/>
                <w:sz w:val="18"/>
                <w:szCs w:val="18"/>
                <w:lang w:val="fr-FR"/>
              </w:rPr>
            </w:pPr>
            <w:r w:rsidRPr="00B1463E">
              <w:rPr>
                <w:iCs/>
                <w:sz w:val="18"/>
                <w:szCs w:val="18"/>
                <w:lang w:val="fr-FR"/>
              </w:rPr>
              <w:t>2003</w:t>
            </w:r>
          </w:p>
        </w:tc>
        <w:tc>
          <w:tcPr>
            <w:tcW w:w="758" w:type="dxa"/>
            <w:shd w:val="clear" w:color="auto" w:fill="auto"/>
            <w:noWrap/>
            <w:vAlign w:val="bottom"/>
          </w:tcPr>
          <w:p w:rsidR="008B7BD9" w:rsidRPr="00B1463E" w:rsidRDefault="008B7BD9" w:rsidP="00B1463E">
            <w:pPr>
              <w:autoSpaceDE w:val="0"/>
              <w:autoSpaceDN w:val="0"/>
              <w:adjustRightInd w:val="0"/>
              <w:spacing w:before="40" w:after="40" w:line="220" w:lineRule="exact"/>
              <w:jc w:val="right"/>
              <w:rPr>
                <w:iCs/>
                <w:sz w:val="18"/>
                <w:szCs w:val="18"/>
                <w:lang w:val="fr-FR"/>
              </w:rPr>
            </w:pPr>
            <w:r w:rsidRPr="00B1463E">
              <w:rPr>
                <w:iCs/>
                <w:sz w:val="18"/>
                <w:szCs w:val="18"/>
                <w:lang w:val="fr-FR"/>
              </w:rPr>
              <w:t>81</w:t>
            </w:r>
            <w:r w:rsidR="00B1463E">
              <w:rPr>
                <w:iCs/>
                <w:sz w:val="18"/>
                <w:szCs w:val="18"/>
                <w:lang w:val="fr-FR"/>
              </w:rPr>
              <w:t>,</w:t>
            </w:r>
            <w:r w:rsidRPr="00B1463E">
              <w:rPr>
                <w:iCs/>
                <w:sz w:val="18"/>
                <w:szCs w:val="18"/>
                <w:lang w:val="fr-FR"/>
              </w:rPr>
              <w:t>9</w:t>
            </w:r>
          </w:p>
        </w:tc>
        <w:tc>
          <w:tcPr>
            <w:tcW w:w="1022" w:type="dxa"/>
            <w:shd w:val="clear" w:color="auto" w:fill="auto"/>
            <w:noWrap/>
            <w:vAlign w:val="bottom"/>
          </w:tcPr>
          <w:p w:rsidR="008B7BD9" w:rsidRPr="00B1463E" w:rsidRDefault="008B7BD9" w:rsidP="00B1463E">
            <w:pPr>
              <w:autoSpaceDE w:val="0"/>
              <w:autoSpaceDN w:val="0"/>
              <w:adjustRightInd w:val="0"/>
              <w:spacing w:before="40" w:after="40" w:line="220" w:lineRule="exact"/>
              <w:jc w:val="right"/>
              <w:rPr>
                <w:iCs/>
                <w:sz w:val="18"/>
                <w:szCs w:val="18"/>
                <w:lang w:val="fr-FR"/>
              </w:rPr>
            </w:pPr>
            <w:r w:rsidRPr="00B1463E">
              <w:rPr>
                <w:iCs/>
                <w:sz w:val="18"/>
                <w:szCs w:val="18"/>
                <w:lang w:val="fr-FR"/>
              </w:rPr>
              <w:t>62</w:t>
            </w:r>
            <w:r w:rsidR="00B1463E">
              <w:rPr>
                <w:iCs/>
                <w:sz w:val="18"/>
                <w:szCs w:val="18"/>
                <w:lang w:val="fr-FR"/>
              </w:rPr>
              <w:t>,</w:t>
            </w:r>
            <w:r w:rsidRPr="00B1463E">
              <w:rPr>
                <w:iCs/>
                <w:sz w:val="18"/>
                <w:szCs w:val="18"/>
                <w:lang w:val="fr-FR"/>
              </w:rPr>
              <w:t>7</w:t>
            </w:r>
          </w:p>
        </w:tc>
        <w:tc>
          <w:tcPr>
            <w:tcW w:w="1180" w:type="dxa"/>
            <w:shd w:val="clear" w:color="auto" w:fill="auto"/>
            <w:noWrap/>
            <w:vAlign w:val="bottom"/>
          </w:tcPr>
          <w:p w:rsidR="008B7BD9" w:rsidRPr="00B1463E" w:rsidRDefault="008B7BD9" w:rsidP="00B1463E">
            <w:pPr>
              <w:autoSpaceDE w:val="0"/>
              <w:autoSpaceDN w:val="0"/>
              <w:adjustRightInd w:val="0"/>
              <w:spacing w:before="40" w:after="40" w:line="220" w:lineRule="exact"/>
              <w:jc w:val="right"/>
              <w:rPr>
                <w:iCs/>
                <w:sz w:val="18"/>
                <w:szCs w:val="18"/>
                <w:lang w:val="fr-FR"/>
              </w:rPr>
            </w:pPr>
            <w:r w:rsidRPr="00B1463E">
              <w:rPr>
                <w:iCs/>
                <w:sz w:val="18"/>
                <w:szCs w:val="18"/>
                <w:lang w:val="fr-FR"/>
              </w:rPr>
              <w:t>84</w:t>
            </w:r>
            <w:r w:rsidR="00B1463E">
              <w:rPr>
                <w:iCs/>
                <w:sz w:val="18"/>
                <w:szCs w:val="18"/>
                <w:lang w:val="fr-FR"/>
              </w:rPr>
              <w:t>,</w:t>
            </w:r>
            <w:r w:rsidRPr="00B1463E">
              <w:rPr>
                <w:iCs/>
                <w:sz w:val="18"/>
                <w:szCs w:val="18"/>
                <w:lang w:val="fr-FR"/>
              </w:rPr>
              <w:t>1</w:t>
            </w:r>
          </w:p>
        </w:tc>
        <w:tc>
          <w:tcPr>
            <w:tcW w:w="836" w:type="dxa"/>
            <w:gridSpan w:val="2"/>
            <w:shd w:val="clear" w:color="auto" w:fill="auto"/>
            <w:noWrap/>
            <w:vAlign w:val="bottom"/>
          </w:tcPr>
          <w:p w:rsidR="008B7BD9" w:rsidRPr="00B1463E" w:rsidRDefault="008B7BD9" w:rsidP="00B1463E">
            <w:pPr>
              <w:autoSpaceDE w:val="0"/>
              <w:autoSpaceDN w:val="0"/>
              <w:adjustRightInd w:val="0"/>
              <w:spacing w:before="40" w:after="40" w:line="220" w:lineRule="exact"/>
              <w:jc w:val="right"/>
              <w:rPr>
                <w:iCs/>
                <w:sz w:val="18"/>
                <w:szCs w:val="18"/>
                <w:lang w:val="fr-FR"/>
              </w:rPr>
            </w:pPr>
            <w:r w:rsidRPr="00B1463E">
              <w:rPr>
                <w:iCs/>
                <w:sz w:val="18"/>
                <w:szCs w:val="18"/>
                <w:lang w:val="fr-FR"/>
              </w:rPr>
              <w:t>58</w:t>
            </w:r>
            <w:r w:rsidR="00B1463E">
              <w:rPr>
                <w:iCs/>
                <w:sz w:val="18"/>
                <w:szCs w:val="18"/>
                <w:lang w:val="fr-FR"/>
              </w:rPr>
              <w:t>,</w:t>
            </w:r>
            <w:r w:rsidRPr="00B1463E">
              <w:rPr>
                <w:iCs/>
                <w:sz w:val="18"/>
                <w:szCs w:val="18"/>
                <w:lang w:val="fr-FR"/>
              </w:rPr>
              <w:t>1</w:t>
            </w:r>
          </w:p>
        </w:tc>
        <w:tc>
          <w:tcPr>
            <w:tcW w:w="926" w:type="dxa"/>
            <w:shd w:val="clear" w:color="auto" w:fill="auto"/>
            <w:noWrap/>
            <w:vAlign w:val="bottom"/>
          </w:tcPr>
          <w:p w:rsidR="008B7BD9" w:rsidRPr="00B1463E" w:rsidRDefault="008B7BD9" w:rsidP="00B1463E">
            <w:pPr>
              <w:autoSpaceDE w:val="0"/>
              <w:autoSpaceDN w:val="0"/>
              <w:adjustRightInd w:val="0"/>
              <w:spacing w:before="40" w:after="40" w:line="220" w:lineRule="exact"/>
              <w:jc w:val="right"/>
              <w:rPr>
                <w:iCs/>
                <w:sz w:val="18"/>
                <w:szCs w:val="18"/>
                <w:lang w:val="fr-FR"/>
              </w:rPr>
            </w:pPr>
            <w:r w:rsidRPr="00B1463E">
              <w:rPr>
                <w:iCs/>
                <w:sz w:val="18"/>
                <w:szCs w:val="18"/>
                <w:lang w:val="fr-FR"/>
              </w:rPr>
              <w:t>36</w:t>
            </w:r>
            <w:r w:rsidR="00B1463E">
              <w:rPr>
                <w:iCs/>
                <w:sz w:val="18"/>
                <w:szCs w:val="18"/>
                <w:lang w:val="fr-FR"/>
              </w:rPr>
              <w:t>,</w:t>
            </w:r>
            <w:r w:rsidRPr="00B1463E">
              <w:rPr>
                <w:iCs/>
                <w:sz w:val="18"/>
                <w:szCs w:val="18"/>
                <w:lang w:val="fr-FR"/>
              </w:rPr>
              <w:t>7</w:t>
            </w:r>
          </w:p>
        </w:tc>
        <w:tc>
          <w:tcPr>
            <w:tcW w:w="1201" w:type="dxa"/>
            <w:shd w:val="clear" w:color="auto" w:fill="auto"/>
            <w:noWrap/>
            <w:vAlign w:val="bottom"/>
          </w:tcPr>
          <w:p w:rsidR="008B7BD9" w:rsidRPr="00B1463E" w:rsidRDefault="008B7BD9" w:rsidP="00B1463E">
            <w:pPr>
              <w:autoSpaceDE w:val="0"/>
              <w:autoSpaceDN w:val="0"/>
              <w:adjustRightInd w:val="0"/>
              <w:spacing w:before="40" w:after="40" w:line="220" w:lineRule="exact"/>
              <w:jc w:val="right"/>
              <w:rPr>
                <w:iCs/>
                <w:sz w:val="18"/>
                <w:szCs w:val="18"/>
                <w:lang w:val="fr-FR"/>
              </w:rPr>
            </w:pPr>
            <w:r w:rsidRPr="00B1463E">
              <w:rPr>
                <w:iCs/>
                <w:sz w:val="18"/>
                <w:szCs w:val="18"/>
                <w:lang w:val="fr-FR"/>
              </w:rPr>
              <w:t>63</w:t>
            </w:r>
            <w:r w:rsidR="00B1463E">
              <w:rPr>
                <w:iCs/>
                <w:sz w:val="18"/>
                <w:szCs w:val="18"/>
                <w:lang w:val="fr-FR"/>
              </w:rPr>
              <w:t>,</w:t>
            </w:r>
            <w:r w:rsidRPr="00B1463E">
              <w:rPr>
                <w:iCs/>
                <w:sz w:val="18"/>
                <w:szCs w:val="18"/>
                <w:lang w:val="fr-FR"/>
              </w:rPr>
              <w:t>7</w:t>
            </w:r>
          </w:p>
        </w:tc>
        <w:tc>
          <w:tcPr>
            <w:tcW w:w="742" w:type="dxa"/>
            <w:gridSpan w:val="2"/>
            <w:shd w:val="clear" w:color="auto" w:fill="auto"/>
            <w:noWrap/>
            <w:vAlign w:val="bottom"/>
          </w:tcPr>
          <w:p w:rsidR="008B7BD9" w:rsidRPr="00B1463E" w:rsidRDefault="008B7BD9" w:rsidP="00B1463E">
            <w:pPr>
              <w:autoSpaceDE w:val="0"/>
              <w:autoSpaceDN w:val="0"/>
              <w:adjustRightInd w:val="0"/>
              <w:spacing w:before="40" w:after="40" w:line="220" w:lineRule="exact"/>
              <w:jc w:val="right"/>
              <w:rPr>
                <w:iCs/>
                <w:sz w:val="18"/>
                <w:szCs w:val="18"/>
                <w:lang w:val="fr-FR"/>
              </w:rPr>
            </w:pPr>
            <w:r w:rsidRPr="00B1463E">
              <w:rPr>
                <w:iCs/>
                <w:sz w:val="18"/>
                <w:szCs w:val="18"/>
                <w:lang w:val="fr-FR"/>
              </w:rPr>
              <w:t>13</w:t>
            </w:r>
            <w:r w:rsidR="00B1463E">
              <w:rPr>
                <w:iCs/>
                <w:sz w:val="18"/>
                <w:szCs w:val="18"/>
                <w:lang w:val="fr-FR"/>
              </w:rPr>
              <w:t>,</w:t>
            </w:r>
            <w:r w:rsidRPr="00B1463E">
              <w:rPr>
                <w:iCs/>
                <w:sz w:val="18"/>
                <w:szCs w:val="18"/>
                <w:lang w:val="fr-FR"/>
              </w:rPr>
              <w:t>6</w:t>
            </w:r>
          </w:p>
        </w:tc>
        <w:tc>
          <w:tcPr>
            <w:tcW w:w="1050" w:type="dxa"/>
            <w:shd w:val="clear" w:color="auto" w:fill="auto"/>
            <w:noWrap/>
            <w:vAlign w:val="bottom"/>
          </w:tcPr>
          <w:p w:rsidR="008B7BD9" w:rsidRPr="00B1463E" w:rsidRDefault="008B7BD9" w:rsidP="00B1463E">
            <w:pPr>
              <w:autoSpaceDE w:val="0"/>
              <w:autoSpaceDN w:val="0"/>
              <w:adjustRightInd w:val="0"/>
              <w:spacing w:before="40" w:after="40" w:line="220" w:lineRule="exact"/>
              <w:jc w:val="right"/>
              <w:rPr>
                <w:iCs/>
                <w:sz w:val="18"/>
                <w:szCs w:val="18"/>
                <w:lang w:val="fr-FR"/>
              </w:rPr>
            </w:pPr>
            <w:r w:rsidRPr="00B1463E">
              <w:rPr>
                <w:iCs/>
                <w:sz w:val="18"/>
                <w:szCs w:val="18"/>
                <w:lang w:val="fr-FR"/>
              </w:rPr>
              <w:t>8</w:t>
            </w:r>
            <w:r w:rsidR="00B1463E">
              <w:rPr>
                <w:iCs/>
                <w:sz w:val="18"/>
                <w:szCs w:val="18"/>
                <w:lang w:val="fr-FR"/>
              </w:rPr>
              <w:t>,</w:t>
            </w:r>
            <w:r w:rsidRPr="00B1463E">
              <w:rPr>
                <w:iCs/>
                <w:sz w:val="18"/>
                <w:szCs w:val="18"/>
                <w:lang w:val="fr-FR"/>
              </w:rPr>
              <w:t>6</w:t>
            </w:r>
          </w:p>
        </w:tc>
        <w:tc>
          <w:tcPr>
            <w:tcW w:w="1170" w:type="dxa"/>
            <w:shd w:val="clear" w:color="auto" w:fill="auto"/>
            <w:noWrap/>
            <w:vAlign w:val="bottom"/>
          </w:tcPr>
          <w:p w:rsidR="008B7BD9" w:rsidRPr="00B1463E" w:rsidRDefault="008B7BD9" w:rsidP="00B1463E">
            <w:pPr>
              <w:autoSpaceDE w:val="0"/>
              <w:autoSpaceDN w:val="0"/>
              <w:adjustRightInd w:val="0"/>
              <w:spacing w:before="40" w:after="40" w:line="220" w:lineRule="exact"/>
              <w:jc w:val="right"/>
              <w:rPr>
                <w:iCs/>
                <w:sz w:val="18"/>
                <w:szCs w:val="18"/>
                <w:lang w:val="fr-FR"/>
              </w:rPr>
            </w:pPr>
            <w:r w:rsidRPr="00B1463E">
              <w:rPr>
                <w:iCs/>
                <w:sz w:val="18"/>
                <w:szCs w:val="18"/>
                <w:lang w:val="fr-FR"/>
              </w:rPr>
              <w:t>23</w:t>
            </w:r>
            <w:r w:rsidR="00B1463E">
              <w:rPr>
                <w:iCs/>
                <w:sz w:val="18"/>
                <w:szCs w:val="18"/>
                <w:lang w:val="fr-FR"/>
              </w:rPr>
              <w:t>,</w:t>
            </w:r>
            <w:r w:rsidRPr="00B1463E">
              <w:rPr>
                <w:iCs/>
                <w:sz w:val="18"/>
                <w:szCs w:val="18"/>
                <w:lang w:val="fr-FR"/>
              </w:rPr>
              <w:t>0</w:t>
            </w:r>
          </w:p>
        </w:tc>
      </w:tr>
      <w:tr w:rsidR="008B7BD9" w:rsidRPr="00B1463E" w:rsidTr="0050046F">
        <w:trPr>
          <w:trHeight w:val="20"/>
          <w:jc w:val="center"/>
        </w:trPr>
        <w:tc>
          <w:tcPr>
            <w:tcW w:w="755" w:type="dxa"/>
            <w:shd w:val="clear" w:color="auto" w:fill="auto"/>
            <w:noWrap/>
            <w:vAlign w:val="bottom"/>
          </w:tcPr>
          <w:p w:rsidR="008B7BD9" w:rsidRPr="00B1463E" w:rsidRDefault="008B7BD9" w:rsidP="00B1463E">
            <w:pPr>
              <w:autoSpaceDE w:val="0"/>
              <w:autoSpaceDN w:val="0"/>
              <w:adjustRightInd w:val="0"/>
              <w:spacing w:before="40" w:after="40" w:line="220" w:lineRule="exact"/>
              <w:rPr>
                <w:iCs/>
                <w:sz w:val="18"/>
                <w:szCs w:val="18"/>
                <w:lang w:val="fr-FR"/>
              </w:rPr>
            </w:pPr>
            <w:r w:rsidRPr="00B1463E">
              <w:rPr>
                <w:iCs/>
                <w:sz w:val="18"/>
                <w:szCs w:val="18"/>
                <w:lang w:val="fr-FR"/>
              </w:rPr>
              <w:t>2004</w:t>
            </w:r>
          </w:p>
        </w:tc>
        <w:tc>
          <w:tcPr>
            <w:tcW w:w="758" w:type="dxa"/>
            <w:shd w:val="clear" w:color="auto" w:fill="auto"/>
            <w:noWrap/>
            <w:vAlign w:val="bottom"/>
          </w:tcPr>
          <w:p w:rsidR="008B7BD9" w:rsidRPr="00B1463E" w:rsidRDefault="008B7BD9" w:rsidP="00B1463E">
            <w:pPr>
              <w:autoSpaceDE w:val="0"/>
              <w:autoSpaceDN w:val="0"/>
              <w:adjustRightInd w:val="0"/>
              <w:spacing w:before="40" w:after="40" w:line="220" w:lineRule="exact"/>
              <w:jc w:val="right"/>
              <w:rPr>
                <w:iCs/>
                <w:sz w:val="18"/>
                <w:szCs w:val="18"/>
                <w:lang w:val="fr-FR"/>
              </w:rPr>
            </w:pPr>
            <w:r w:rsidRPr="00B1463E">
              <w:rPr>
                <w:iCs/>
                <w:sz w:val="18"/>
                <w:szCs w:val="18"/>
                <w:lang w:val="fr-FR"/>
              </w:rPr>
              <w:t>81</w:t>
            </w:r>
            <w:r w:rsidR="00B1463E">
              <w:rPr>
                <w:iCs/>
                <w:sz w:val="18"/>
                <w:szCs w:val="18"/>
                <w:lang w:val="fr-FR"/>
              </w:rPr>
              <w:t>,</w:t>
            </w:r>
            <w:r w:rsidRPr="00B1463E">
              <w:rPr>
                <w:iCs/>
                <w:sz w:val="18"/>
                <w:szCs w:val="18"/>
                <w:lang w:val="fr-FR"/>
              </w:rPr>
              <w:t>2</w:t>
            </w:r>
          </w:p>
        </w:tc>
        <w:tc>
          <w:tcPr>
            <w:tcW w:w="1022" w:type="dxa"/>
            <w:shd w:val="clear" w:color="auto" w:fill="auto"/>
            <w:noWrap/>
            <w:vAlign w:val="bottom"/>
          </w:tcPr>
          <w:p w:rsidR="008B7BD9" w:rsidRPr="00B1463E" w:rsidRDefault="008B7BD9" w:rsidP="00B1463E">
            <w:pPr>
              <w:autoSpaceDE w:val="0"/>
              <w:autoSpaceDN w:val="0"/>
              <w:adjustRightInd w:val="0"/>
              <w:spacing w:before="40" w:after="40" w:line="220" w:lineRule="exact"/>
              <w:jc w:val="right"/>
              <w:rPr>
                <w:iCs/>
                <w:sz w:val="18"/>
                <w:szCs w:val="18"/>
                <w:lang w:val="fr-FR"/>
              </w:rPr>
            </w:pPr>
            <w:r w:rsidRPr="00B1463E">
              <w:rPr>
                <w:iCs/>
                <w:sz w:val="18"/>
                <w:szCs w:val="18"/>
                <w:lang w:val="fr-FR"/>
              </w:rPr>
              <w:t>63</w:t>
            </w:r>
            <w:r w:rsidR="00B1463E">
              <w:rPr>
                <w:iCs/>
                <w:sz w:val="18"/>
                <w:szCs w:val="18"/>
                <w:lang w:val="fr-FR"/>
              </w:rPr>
              <w:t>,</w:t>
            </w:r>
            <w:r w:rsidRPr="00B1463E">
              <w:rPr>
                <w:iCs/>
                <w:sz w:val="18"/>
                <w:szCs w:val="18"/>
                <w:lang w:val="fr-FR"/>
              </w:rPr>
              <w:t>7</w:t>
            </w:r>
          </w:p>
        </w:tc>
        <w:tc>
          <w:tcPr>
            <w:tcW w:w="1180" w:type="dxa"/>
            <w:shd w:val="clear" w:color="auto" w:fill="auto"/>
            <w:noWrap/>
            <w:vAlign w:val="bottom"/>
          </w:tcPr>
          <w:p w:rsidR="008B7BD9" w:rsidRPr="00B1463E" w:rsidRDefault="008B7BD9" w:rsidP="00B1463E">
            <w:pPr>
              <w:autoSpaceDE w:val="0"/>
              <w:autoSpaceDN w:val="0"/>
              <w:adjustRightInd w:val="0"/>
              <w:spacing w:before="40" w:after="40" w:line="220" w:lineRule="exact"/>
              <w:jc w:val="right"/>
              <w:rPr>
                <w:iCs/>
                <w:sz w:val="18"/>
                <w:szCs w:val="18"/>
                <w:lang w:val="fr-FR"/>
              </w:rPr>
            </w:pPr>
            <w:r w:rsidRPr="00B1463E">
              <w:rPr>
                <w:iCs/>
                <w:sz w:val="18"/>
                <w:szCs w:val="18"/>
                <w:lang w:val="fr-FR"/>
              </w:rPr>
              <w:t>82</w:t>
            </w:r>
            <w:r w:rsidR="00B1463E">
              <w:rPr>
                <w:iCs/>
                <w:sz w:val="18"/>
                <w:szCs w:val="18"/>
                <w:lang w:val="fr-FR"/>
              </w:rPr>
              <w:t>,</w:t>
            </w:r>
            <w:r w:rsidRPr="00B1463E">
              <w:rPr>
                <w:iCs/>
                <w:sz w:val="18"/>
                <w:szCs w:val="18"/>
                <w:lang w:val="fr-FR"/>
              </w:rPr>
              <w:t>2</w:t>
            </w:r>
          </w:p>
        </w:tc>
        <w:tc>
          <w:tcPr>
            <w:tcW w:w="836" w:type="dxa"/>
            <w:gridSpan w:val="2"/>
            <w:shd w:val="clear" w:color="auto" w:fill="auto"/>
            <w:noWrap/>
            <w:vAlign w:val="bottom"/>
          </w:tcPr>
          <w:p w:rsidR="008B7BD9" w:rsidRPr="00B1463E" w:rsidRDefault="008B7BD9" w:rsidP="00B1463E">
            <w:pPr>
              <w:autoSpaceDE w:val="0"/>
              <w:autoSpaceDN w:val="0"/>
              <w:adjustRightInd w:val="0"/>
              <w:spacing w:before="40" w:after="40" w:line="220" w:lineRule="exact"/>
              <w:jc w:val="right"/>
              <w:rPr>
                <w:iCs/>
                <w:sz w:val="18"/>
                <w:szCs w:val="18"/>
                <w:lang w:val="fr-FR"/>
              </w:rPr>
            </w:pPr>
            <w:r w:rsidRPr="00B1463E">
              <w:rPr>
                <w:iCs/>
                <w:sz w:val="18"/>
                <w:szCs w:val="18"/>
                <w:lang w:val="fr-FR"/>
              </w:rPr>
              <w:t>60</w:t>
            </w:r>
            <w:r w:rsidR="00B1463E">
              <w:rPr>
                <w:iCs/>
                <w:sz w:val="18"/>
                <w:szCs w:val="18"/>
                <w:lang w:val="fr-FR"/>
              </w:rPr>
              <w:t>,</w:t>
            </w:r>
            <w:r w:rsidRPr="00B1463E">
              <w:rPr>
                <w:iCs/>
                <w:sz w:val="18"/>
                <w:szCs w:val="18"/>
                <w:lang w:val="fr-FR"/>
              </w:rPr>
              <w:t>5</w:t>
            </w:r>
          </w:p>
        </w:tc>
        <w:tc>
          <w:tcPr>
            <w:tcW w:w="926" w:type="dxa"/>
            <w:shd w:val="clear" w:color="auto" w:fill="auto"/>
            <w:noWrap/>
            <w:vAlign w:val="bottom"/>
          </w:tcPr>
          <w:p w:rsidR="008B7BD9" w:rsidRPr="00B1463E" w:rsidRDefault="008B7BD9" w:rsidP="00B1463E">
            <w:pPr>
              <w:autoSpaceDE w:val="0"/>
              <w:autoSpaceDN w:val="0"/>
              <w:adjustRightInd w:val="0"/>
              <w:spacing w:before="40" w:after="40" w:line="220" w:lineRule="exact"/>
              <w:jc w:val="right"/>
              <w:rPr>
                <w:iCs/>
                <w:sz w:val="18"/>
                <w:szCs w:val="18"/>
                <w:lang w:val="fr-FR"/>
              </w:rPr>
            </w:pPr>
            <w:r w:rsidRPr="00B1463E">
              <w:rPr>
                <w:iCs/>
                <w:sz w:val="18"/>
                <w:szCs w:val="18"/>
                <w:lang w:val="fr-FR"/>
              </w:rPr>
              <w:t>39</w:t>
            </w:r>
            <w:r w:rsidR="00B1463E">
              <w:rPr>
                <w:iCs/>
                <w:sz w:val="18"/>
                <w:szCs w:val="18"/>
                <w:lang w:val="fr-FR"/>
              </w:rPr>
              <w:t>,</w:t>
            </w:r>
            <w:r w:rsidRPr="00B1463E">
              <w:rPr>
                <w:iCs/>
                <w:sz w:val="18"/>
                <w:szCs w:val="18"/>
                <w:lang w:val="fr-FR"/>
              </w:rPr>
              <w:t>5</w:t>
            </w:r>
          </w:p>
        </w:tc>
        <w:tc>
          <w:tcPr>
            <w:tcW w:w="1201" w:type="dxa"/>
            <w:shd w:val="clear" w:color="auto" w:fill="auto"/>
            <w:noWrap/>
            <w:vAlign w:val="bottom"/>
          </w:tcPr>
          <w:p w:rsidR="008B7BD9" w:rsidRPr="00B1463E" w:rsidRDefault="008B7BD9" w:rsidP="00B1463E">
            <w:pPr>
              <w:autoSpaceDE w:val="0"/>
              <w:autoSpaceDN w:val="0"/>
              <w:adjustRightInd w:val="0"/>
              <w:spacing w:before="40" w:after="40" w:line="220" w:lineRule="exact"/>
              <w:jc w:val="right"/>
              <w:rPr>
                <w:iCs/>
                <w:sz w:val="18"/>
                <w:szCs w:val="18"/>
                <w:lang w:val="fr-FR"/>
              </w:rPr>
            </w:pPr>
            <w:r w:rsidRPr="00B1463E">
              <w:rPr>
                <w:iCs/>
                <w:sz w:val="18"/>
                <w:szCs w:val="18"/>
                <w:lang w:val="fr-FR"/>
              </w:rPr>
              <w:t>65</w:t>
            </w:r>
            <w:r w:rsidR="00B1463E">
              <w:rPr>
                <w:iCs/>
                <w:sz w:val="18"/>
                <w:szCs w:val="18"/>
                <w:lang w:val="fr-FR"/>
              </w:rPr>
              <w:t>,</w:t>
            </w:r>
            <w:r w:rsidRPr="00B1463E">
              <w:rPr>
                <w:iCs/>
                <w:sz w:val="18"/>
                <w:szCs w:val="18"/>
                <w:lang w:val="fr-FR"/>
              </w:rPr>
              <w:t>6</w:t>
            </w:r>
          </w:p>
        </w:tc>
        <w:tc>
          <w:tcPr>
            <w:tcW w:w="742" w:type="dxa"/>
            <w:gridSpan w:val="2"/>
            <w:shd w:val="clear" w:color="auto" w:fill="auto"/>
            <w:noWrap/>
            <w:vAlign w:val="bottom"/>
          </w:tcPr>
          <w:p w:rsidR="008B7BD9" w:rsidRPr="00B1463E" w:rsidRDefault="008B7BD9" w:rsidP="00B1463E">
            <w:pPr>
              <w:autoSpaceDE w:val="0"/>
              <w:autoSpaceDN w:val="0"/>
              <w:adjustRightInd w:val="0"/>
              <w:spacing w:before="40" w:after="40" w:line="220" w:lineRule="exact"/>
              <w:jc w:val="right"/>
              <w:rPr>
                <w:iCs/>
                <w:sz w:val="18"/>
                <w:szCs w:val="18"/>
                <w:lang w:val="fr-FR"/>
              </w:rPr>
            </w:pPr>
            <w:r w:rsidRPr="00B1463E">
              <w:rPr>
                <w:iCs/>
                <w:sz w:val="18"/>
                <w:szCs w:val="18"/>
                <w:lang w:val="fr-FR"/>
              </w:rPr>
              <w:t>13</w:t>
            </w:r>
            <w:r w:rsidR="00B1463E">
              <w:rPr>
                <w:iCs/>
                <w:sz w:val="18"/>
                <w:szCs w:val="18"/>
                <w:lang w:val="fr-FR"/>
              </w:rPr>
              <w:t>,</w:t>
            </w:r>
            <w:r w:rsidRPr="00B1463E">
              <w:rPr>
                <w:iCs/>
                <w:sz w:val="18"/>
                <w:szCs w:val="18"/>
                <w:lang w:val="fr-FR"/>
              </w:rPr>
              <w:t>6</w:t>
            </w:r>
          </w:p>
        </w:tc>
        <w:tc>
          <w:tcPr>
            <w:tcW w:w="1050" w:type="dxa"/>
            <w:shd w:val="clear" w:color="auto" w:fill="auto"/>
            <w:noWrap/>
            <w:vAlign w:val="bottom"/>
          </w:tcPr>
          <w:p w:rsidR="008B7BD9" w:rsidRPr="00B1463E" w:rsidRDefault="008B7BD9" w:rsidP="00B1463E">
            <w:pPr>
              <w:autoSpaceDE w:val="0"/>
              <w:autoSpaceDN w:val="0"/>
              <w:adjustRightInd w:val="0"/>
              <w:spacing w:before="40" w:after="40" w:line="220" w:lineRule="exact"/>
              <w:jc w:val="right"/>
              <w:rPr>
                <w:iCs/>
                <w:sz w:val="18"/>
                <w:szCs w:val="18"/>
                <w:lang w:val="fr-FR"/>
              </w:rPr>
            </w:pPr>
            <w:r w:rsidRPr="00B1463E">
              <w:rPr>
                <w:iCs/>
                <w:sz w:val="18"/>
                <w:szCs w:val="18"/>
                <w:lang w:val="fr-FR"/>
              </w:rPr>
              <w:t>9</w:t>
            </w:r>
            <w:r w:rsidR="00B1463E">
              <w:rPr>
                <w:iCs/>
                <w:sz w:val="18"/>
                <w:szCs w:val="18"/>
                <w:lang w:val="fr-FR"/>
              </w:rPr>
              <w:t>,</w:t>
            </w:r>
            <w:r w:rsidRPr="00B1463E">
              <w:rPr>
                <w:iCs/>
                <w:sz w:val="18"/>
                <w:szCs w:val="18"/>
                <w:lang w:val="fr-FR"/>
              </w:rPr>
              <w:t>2</w:t>
            </w:r>
          </w:p>
        </w:tc>
        <w:tc>
          <w:tcPr>
            <w:tcW w:w="1170" w:type="dxa"/>
            <w:shd w:val="clear" w:color="auto" w:fill="auto"/>
            <w:noWrap/>
            <w:vAlign w:val="bottom"/>
          </w:tcPr>
          <w:p w:rsidR="008B7BD9" w:rsidRPr="00B1463E" w:rsidRDefault="008B7BD9" w:rsidP="00B1463E">
            <w:pPr>
              <w:autoSpaceDE w:val="0"/>
              <w:autoSpaceDN w:val="0"/>
              <w:adjustRightInd w:val="0"/>
              <w:spacing w:before="40" w:after="40" w:line="220" w:lineRule="exact"/>
              <w:jc w:val="right"/>
              <w:rPr>
                <w:iCs/>
                <w:sz w:val="18"/>
                <w:szCs w:val="18"/>
                <w:lang w:val="fr-FR"/>
              </w:rPr>
            </w:pPr>
            <w:r w:rsidRPr="00B1463E">
              <w:rPr>
                <w:iCs/>
                <w:sz w:val="18"/>
                <w:szCs w:val="18"/>
                <w:lang w:val="fr-FR"/>
              </w:rPr>
              <w:t>20</w:t>
            </w:r>
            <w:r w:rsidR="00B1463E">
              <w:rPr>
                <w:iCs/>
                <w:sz w:val="18"/>
                <w:szCs w:val="18"/>
                <w:lang w:val="fr-FR"/>
              </w:rPr>
              <w:t>,</w:t>
            </w:r>
            <w:r w:rsidRPr="00B1463E">
              <w:rPr>
                <w:iCs/>
                <w:sz w:val="18"/>
                <w:szCs w:val="18"/>
                <w:lang w:val="fr-FR"/>
              </w:rPr>
              <w:t>5</w:t>
            </w:r>
          </w:p>
        </w:tc>
      </w:tr>
      <w:tr w:rsidR="008B7BD9" w:rsidRPr="00B1463E" w:rsidTr="0050046F">
        <w:trPr>
          <w:trHeight w:val="20"/>
          <w:jc w:val="center"/>
        </w:trPr>
        <w:tc>
          <w:tcPr>
            <w:tcW w:w="755" w:type="dxa"/>
            <w:shd w:val="clear" w:color="auto" w:fill="auto"/>
            <w:noWrap/>
            <w:vAlign w:val="bottom"/>
          </w:tcPr>
          <w:p w:rsidR="008B7BD9" w:rsidRPr="00B1463E" w:rsidRDefault="008B7BD9" w:rsidP="00B1463E">
            <w:pPr>
              <w:autoSpaceDE w:val="0"/>
              <w:autoSpaceDN w:val="0"/>
              <w:adjustRightInd w:val="0"/>
              <w:spacing w:before="40" w:after="40" w:line="220" w:lineRule="exact"/>
              <w:rPr>
                <w:iCs/>
                <w:sz w:val="18"/>
                <w:szCs w:val="18"/>
                <w:lang w:val="fr-FR"/>
              </w:rPr>
            </w:pPr>
            <w:r w:rsidRPr="00B1463E">
              <w:rPr>
                <w:iCs/>
                <w:sz w:val="18"/>
                <w:szCs w:val="18"/>
                <w:lang w:val="fr-FR"/>
              </w:rPr>
              <w:t>2005</w:t>
            </w:r>
          </w:p>
        </w:tc>
        <w:tc>
          <w:tcPr>
            <w:tcW w:w="758" w:type="dxa"/>
            <w:shd w:val="clear" w:color="auto" w:fill="auto"/>
            <w:noWrap/>
            <w:vAlign w:val="bottom"/>
          </w:tcPr>
          <w:p w:rsidR="008B7BD9" w:rsidRPr="00B1463E" w:rsidRDefault="008B7BD9" w:rsidP="00B1463E">
            <w:pPr>
              <w:autoSpaceDE w:val="0"/>
              <w:autoSpaceDN w:val="0"/>
              <w:adjustRightInd w:val="0"/>
              <w:spacing w:before="40" w:after="40" w:line="220" w:lineRule="exact"/>
              <w:jc w:val="right"/>
              <w:rPr>
                <w:iCs/>
                <w:sz w:val="18"/>
                <w:szCs w:val="18"/>
                <w:lang w:val="fr-FR"/>
              </w:rPr>
            </w:pPr>
            <w:r w:rsidRPr="00B1463E">
              <w:rPr>
                <w:iCs/>
                <w:sz w:val="18"/>
                <w:szCs w:val="18"/>
                <w:lang w:val="fr-FR"/>
              </w:rPr>
              <w:t>80</w:t>
            </w:r>
            <w:r w:rsidR="00B1463E">
              <w:rPr>
                <w:iCs/>
                <w:sz w:val="18"/>
                <w:szCs w:val="18"/>
                <w:lang w:val="fr-FR"/>
              </w:rPr>
              <w:t>,</w:t>
            </w:r>
            <w:r w:rsidRPr="00B1463E">
              <w:rPr>
                <w:iCs/>
                <w:sz w:val="18"/>
                <w:szCs w:val="18"/>
                <w:lang w:val="fr-FR"/>
              </w:rPr>
              <w:t>5</w:t>
            </w:r>
          </w:p>
        </w:tc>
        <w:tc>
          <w:tcPr>
            <w:tcW w:w="1022" w:type="dxa"/>
            <w:shd w:val="clear" w:color="auto" w:fill="auto"/>
            <w:noWrap/>
            <w:vAlign w:val="bottom"/>
          </w:tcPr>
          <w:p w:rsidR="008B7BD9" w:rsidRPr="00B1463E" w:rsidRDefault="008B7BD9" w:rsidP="00B1463E">
            <w:pPr>
              <w:autoSpaceDE w:val="0"/>
              <w:autoSpaceDN w:val="0"/>
              <w:adjustRightInd w:val="0"/>
              <w:spacing w:before="40" w:after="40" w:line="220" w:lineRule="exact"/>
              <w:jc w:val="right"/>
              <w:rPr>
                <w:iCs/>
                <w:sz w:val="18"/>
                <w:szCs w:val="18"/>
                <w:lang w:val="fr-FR"/>
              </w:rPr>
            </w:pPr>
            <w:r w:rsidRPr="00B1463E">
              <w:rPr>
                <w:iCs/>
                <w:sz w:val="18"/>
                <w:szCs w:val="18"/>
                <w:lang w:val="fr-FR"/>
              </w:rPr>
              <w:t>62</w:t>
            </w:r>
            <w:r w:rsidR="00B1463E">
              <w:rPr>
                <w:iCs/>
                <w:sz w:val="18"/>
                <w:szCs w:val="18"/>
                <w:lang w:val="fr-FR"/>
              </w:rPr>
              <w:t>,</w:t>
            </w:r>
            <w:r w:rsidRPr="00B1463E">
              <w:rPr>
                <w:iCs/>
                <w:sz w:val="18"/>
                <w:szCs w:val="18"/>
                <w:lang w:val="fr-FR"/>
              </w:rPr>
              <w:t>7</w:t>
            </w:r>
          </w:p>
        </w:tc>
        <w:tc>
          <w:tcPr>
            <w:tcW w:w="1180" w:type="dxa"/>
            <w:shd w:val="clear" w:color="auto" w:fill="auto"/>
            <w:noWrap/>
            <w:vAlign w:val="bottom"/>
          </w:tcPr>
          <w:p w:rsidR="008B7BD9" w:rsidRPr="00B1463E" w:rsidRDefault="008B7BD9" w:rsidP="00B1463E">
            <w:pPr>
              <w:autoSpaceDE w:val="0"/>
              <w:autoSpaceDN w:val="0"/>
              <w:adjustRightInd w:val="0"/>
              <w:spacing w:before="40" w:after="40" w:line="220" w:lineRule="exact"/>
              <w:jc w:val="right"/>
              <w:rPr>
                <w:iCs/>
                <w:sz w:val="18"/>
                <w:szCs w:val="18"/>
                <w:lang w:val="fr-FR"/>
              </w:rPr>
            </w:pPr>
            <w:r w:rsidRPr="00B1463E">
              <w:rPr>
                <w:iCs/>
                <w:sz w:val="18"/>
                <w:szCs w:val="18"/>
                <w:lang w:val="fr-FR"/>
              </w:rPr>
              <w:t>83</w:t>
            </w:r>
            <w:r w:rsidR="00B1463E">
              <w:rPr>
                <w:iCs/>
                <w:sz w:val="18"/>
                <w:szCs w:val="18"/>
                <w:lang w:val="fr-FR"/>
              </w:rPr>
              <w:t>,</w:t>
            </w:r>
            <w:r w:rsidRPr="00B1463E">
              <w:rPr>
                <w:iCs/>
                <w:sz w:val="18"/>
                <w:szCs w:val="18"/>
                <w:lang w:val="fr-FR"/>
              </w:rPr>
              <w:t>7</w:t>
            </w:r>
          </w:p>
        </w:tc>
        <w:tc>
          <w:tcPr>
            <w:tcW w:w="836" w:type="dxa"/>
            <w:gridSpan w:val="2"/>
            <w:shd w:val="clear" w:color="auto" w:fill="auto"/>
            <w:noWrap/>
            <w:vAlign w:val="bottom"/>
          </w:tcPr>
          <w:p w:rsidR="008B7BD9" w:rsidRPr="00B1463E" w:rsidRDefault="008B7BD9" w:rsidP="00B1463E">
            <w:pPr>
              <w:autoSpaceDE w:val="0"/>
              <w:autoSpaceDN w:val="0"/>
              <w:adjustRightInd w:val="0"/>
              <w:spacing w:before="40" w:after="40" w:line="220" w:lineRule="exact"/>
              <w:jc w:val="right"/>
              <w:rPr>
                <w:iCs/>
                <w:sz w:val="18"/>
                <w:szCs w:val="18"/>
                <w:lang w:val="fr-FR"/>
              </w:rPr>
            </w:pPr>
            <w:r w:rsidRPr="00B1463E">
              <w:rPr>
                <w:iCs/>
                <w:sz w:val="18"/>
                <w:szCs w:val="18"/>
                <w:lang w:val="fr-FR"/>
              </w:rPr>
              <w:t>60</w:t>
            </w:r>
            <w:r w:rsidR="00B1463E">
              <w:rPr>
                <w:iCs/>
                <w:sz w:val="18"/>
                <w:szCs w:val="18"/>
                <w:lang w:val="fr-FR"/>
              </w:rPr>
              <w:t>,</w:t>
            </w:r>
            <w:r w:rsidRPr="00B1463E">
              <w:rPr>
                <w:iCs/>
                <w:sz w:val="18"/>
                <w:szCs w:val="18"/>
                <w:lang w:val="fr-FR"/>
              </w:rPr>
              <w:t>0</w:t>
            </w:r>
          </w:p>
        </w:tc>
        <w:tc>
          <w:tcPr>
            <w:tcW w:w="926" w:type="dxa"/>
            <w:shd w:val="clear" w:color="auto" w:fill="auto"/>
            <w:noWrap/>
            <w:vAlign w:val="bottom"/>
          </w:tcPr>
          <w:p w:rsidR="008B7BD9" w:rsidRPr="00B1463E" w:rsidRDefault="008B7BD9" w:rsidP="00B1463E">
            <w:pPr>
              <w:autoSpaceDE w:val="0"/>
              <w:autoSpaceDN w:val="0"/>
              <w:adjustRightInd w:val="0"/>
              <w:spacing w:before="40" w:after="40" w:line="220" w:lineRule="exact"/>
              <w:jc w:val="right"/>
              <w:rPr>
                <w:iCs/>
                <w:sz w:val="18"/>
                <w:szCs w:val="18"/>
                <w:lang w:val="fr-FR"/>
              </w:rPr>
            </w:pPr>
            <w:r w:rsidRPr="00B1463E">
              <w:rPr>
                <w:iCs/>
                <w:sz w:val="18"/>
                <w:szCs w:val="18"/>
                <w:lang w:val="fr-FR"/>
              </w:rPr>
              <w:t>39</w:t>
            </w:r>
            <w:r w:rsidR="00B1463E">
              <w:rPr>
                <w:iCs/>
                <w:sz w:val="18"/>
                <w:szCs w:val="18"/>
                <w:lang w:val="fr-FR"/>
              </w:rPr>
              <w:t>,</w:t>
            </w:r>
            <w:r w:rsidRPr="00B1463E">
              <w:rPr>
                <w:iCs/>
                <w:sz w:val="18"/>
                <w:szCs w:val="18"/>
                <w:lang w:val="fr-FR"/>
              </w:rPr>
              <w:t>4</w:t>
            </w:r>
          </w:p>
        </w:tc>
        <w:tc>
          <w:tcPr>
            <w:tcW w:w="1201" w:type="dxa"/>
            <w:shd w:val="clear" w:color="auto" w:fill="auto"/>
            <w:noWrap/>
            <w:vAlign w:val="bottom"/>
          </w:tcPr>
          <w:p w:rsidR="008B7BD9" w:rsidRPr="00B1463E" w:rsidRDefault="008B7BD9" w:rsidP="00B1463E">
            <w:pPr>
              <w:autoSpaceDE w:val="0"/>
              <w:autoSpaceDN w:val="0"/>
              <w:adjustRightInd w:val="0"/>
              <w:spacing w:before="40" w:after="40" w:line="220" w:lineRule="exact"/>
              <w:jc w:val="right"/>
              <w:rPr>
                <w:iCs/>
                <w:sz w:val="18"/>
                <w:szCs w:val="18"/>
                <w:lang w:val="fr-FR"/>
              </w:rPr>
            </w:pPr>
            <w:r w:rsidRPr="00B1463E">
              <w:rPr>
                <w:iCs/>
                <w:sz w:val="18"/>
                <w:szCs w:val="18"/>
                <w:lang w:val="fr-FR"/>
              </w:rPr>
              <w:t>66</w:t>
            </w:r>
            <w:r w:rsidR="00B1463E">
              <w:rPr>
                <w:iCs/>
                <w:sz w:val="18"/>
                <w:szCs w:val="18"/>
                <w:lang w:val="fr-FR"/>
              </w:rPr>
              <w:t>,</w:t>
            </w:r>
            <w:r w:rsidRPr="00B1463E">
              <w:rPr>
                <w:iCs/>
                <w:sz w:val="18"/>
                <w:szCs w:val="18"/>
                <w:lang w:val="fr-FR"/>
              </w:rPr>
              <w:t>2</w:t>
            </w:r>
          </w:p>
        </w:tc>
        <w:tc>
          <w:tcPr>
            <w:tcW w:w="742" w:type="dxa"/>
            <w:gridSpan w:val="2"/>
            <w:shd w:val="clear" w:color="auto" w:fill="auto"/>
            <w:noWrap/>
            <w:vAlign w:val="bottom"/>
          </w:tcPr>
          <w:p w:rsidR="008B7BD9" w:rsidRPr="00B1463E" w:rsidRDefault="008B7BD9" w:rsidP="00B1463E">
            <w:pPr>
              <w:autoSpaceDE w:val="0"/>
              <w:autoSpaceDN w:val="0"/>
              <w:adjustRightInd w:val="0"/>
              <w:spacing w:before="40" w:after="40" w:line="220" w:lineRule="exact"/>
              <w:jc w:val="right"/>
              <w:rPr>
                <w:iCs/>
                <w:sz w:val="18"/>
                <w:szCs w:val="18"/>
                <w:lang w:val="fr-FR"/>
              </w:rPr>
            </w:pPr>
            <w:r w:rsidRPr="00B1463E">
              <w:rPr>
                <w:iCs/>
                <w:sz w:val="18"/>
                <w:szCs w:val="18"/>
                <w:lang w:val="fr-FR"/>
              </w:rPr>
              <w:t>13</w:t>
            </w:r>
            <w:r w:rsidR="00B1463E">
              <w:rPr>
                <w:iCs/>
                <w:sz w:val="18"/>
                <w:szCs w:val="18"/>
                <w:lang w:val="fr-FR"/>
              </w:rPr>
              <w:t>,</w:t>
            </w:r>
            <w:r w:rsidRPr="00B1463E">
              <w:rPr>
                <w:iCs/>
                <w:sz w:val="18"/>
                <w:szCs w:val="18"/>
                <w:lang w:val="fr-FR"/>
              </w:rPr>
              <w:t>5</w:t>
            </w:r>
          </w:p>
        </w:tc>
        <w:tc>
          <w:tcPr>
            <w:tcW w:w="1050" w:type="dxa"/>
            <w:shd w:val="clear" w:color="auto" w:fill="auto"/>
            <w:noWrap/>
            <w:vAlign w:val="bottom"/>
          </w:tcPr>
          <w:p w:rsidR="008B7BD9" w:rsidRPr="00B1463E" w:rsidRDefault="008B7BD9" w:rsidP="00B1463E">
            <w:pPr>
              <w:autoSpaceDE w:val="0"/>
              <w:autoSpaceDN w:val="0"/>
              <w:adjustRightInd w:val="0"/>
              <w:spacing w:before="40" w:after="40" w:line="220" w:lineRule="exact"/>
              <w:jc w:val="right"/>
              <w:rPr>
                <w:iCs/>
                <w:sz w:val="18"/>
                <w:szCs w:val="18"/>
                <w:lang w:val="fr-FR"/>
              </w:rPr>
            </w:pPr>
            <w:r w:rsidRPr="00B1463E">
              <w:rPr>
                <w:iCs/>
                <w:sz w:val="18"/>
                <w:szCs w:val="18"/>
                <w:lang w:val="fr-FR"/>
              </w:rPr>
              <w:t>8</w:t>
            </w:r>
            <w:r w:rsidR="00B1463E">
              <w:rPr>
                <w:iCs/>
                <w:sz w:val="18"/>
                <w:szCs w:val="18"/>
                <w:lang w:val="fr-FR"/>
              </w:rPr>
              <w:t>,</w:t>
            </w:r>
            <w:r w:rsidRPr="00B1463E">
              <w:rPr>
                <w:iCs/>
                <w:sz w:val="18"/>
                <w:szCs w:val="18"/>
                <w:lang w:val="fr-FR"/>
              </w:rPr>
              <w:t>2</w:t>
            </w:r>
          </w:p>
        </w:tc>
        <w:tc>
          <w:tcPr>
            <w:tcW w:w="1170" w:type="dxa"/>
            <w:shd w:val="clear" w:color="auto" w:fill="auto"/>
            <w:noWrap/>
            <w:vAlign w:val="bottom"/>
          </w:tcPr>
          <w:p w:rsidR="008B7BD9" w:rsidRPr="00B1463E" w:rsidRDefault="008B7BD9" w:rsidP="00B1463E">
            <w:pPr>
              <w:autoSpaceDE w:val="0"/>
              <w:autoSpaceDN w:val="0"/>
              <w:adjustRightInd w:val="0"/>
              <w:spacing w:before="40" w:after="40" w:line="220" w:lineRule="exact"/>
              <w:jc w:val="right"/>
              <w:rPr>
                <w:iCs/>
                <w:sz w:val="18"/>
                <w:szCs w:val="18"/>
                <w:lang w:val="fr-FR"/>
              </w:rPr>
            </w:pPr>
            <w:r w:rsidRPr="00B1463E">
              <w:rPr>
                <w:iCs/>
                <w:sz w:val="18"/>
                <w:szCs w:val="18"/>
                <w:lang w:val="fr-FR"/>
              </w:rPr>
              <w:t>19</w:t>
            </w:r>
            <w:r w:rsidR="00B1463E">
              <w:rPr>
                <w:iCs/>
                <w:sz w:val="18"/>
                <w:szCs w:val="18"/>
                <w:lang w:val="fr-FR"/>
              </w:rPr>
              <w:t>,</w:t>
            </w:r>
            <w:r w:rsidRPr="00B1463E">
              <w:rPr>
                <w:iCs/>
                <w:sz w:val="18"/>
                <w:szCs w:val="18"/>
                <w:lang w:val="fr-FR"/>
              </w:rPr>
              <w:t>6</w:t>
            </w:r>
          </w:p>
        </w:tc>
      </w:tr>
      <w:tr w:rsidR="008B7BD9" w:rsidRPr="00B1463E" w:rsidTr="0050046F">
        <w:trPr>
          <w:trHeight w:val="20"/>
          <w:jc w:val="center"/>
        </w:trPr>
        <w:tc>
          <w:tcPr>
            <w:tcW w:w="755" w:type="dxa"/>
            <w:shd w:val="clear" w:color="auto" w:fill="auto"/>
            <w:noWrap/>
            <w:vAlign w:val="bottom"/>
          </w:tcPr>
          <w:p w:rsidR="008B7BD9" w:rsidRPr="00B1463E" w:rsidRDefault="008B7BD9" w:rsidP="00B1463E">
            <w:pPr>
              <w:autoSpaceDE w:val="0"/>
              <w:autoSpaceDN w:val="0"/>
              <w:adjustRightInd w:val="0"/>
              <w:spacing w:before="40" w:after="40" w:line="220" w:lineRule="exact"/>
              <w:rPr>
                <w:iCs/>
                <w:sz w:val="18"/>
                <w:szCs w:val="18"/>
                <w:lang w:val="fr-FR"/>
              </w:rPr>
            </w:pPr>
            <w:r w:rsidRPr="00B1463E">
              <w:rPr>
                <w:iCs/>
                <w:sz w:val="18"/>
                <w:szCs w:val="18"/>
                <w:lang w:val="fr-FR"/>
              </w:rPr>
              <w:t>2006</w:t>
            </w:r>
          </w:p>
        </w:tc>
        <w:tc>
          <w:tcPr>
            <w:tcW w:w="758" w:type="dxa"/>
            <w:shd w:val="clear" w:color="auto" w:fill="auto"/>
            <w:noWrap/>
            <w:vAlign w:val="bottom"/>
          </w:tcPr>
          <w:p w:rsidR="008B7BD9" w:rsidRPr="00B1463E" w:rsidRDefault="008B7BD9" w:rsidP="00B1463E">
            <w:pPr>
              <w:autoSpaceDE w:val="0"/>
              <w:autoSpaceDN w:val="0"/>
              <w:adjustRightInd w:val="0"/>
              <w:spacing w:before="40" w:after="40" w:line="220" w:lineRule="exact"/>
              <w:jc w:val="right"/>
              <w:rPr>
                <w:iCs/>
                <w:sz w:val="18"/>
                <w:szCs w:val="18"/>
                <w:lang w:val="fr-FR"/>
              </w:rPr>
            </w:pPr>
            <w:r w:rsidRPr="00B1463E">
              <w:rPr>
                <w:iCs/>
                <w:sz w:val="18"/>
                <w:szCs w:val="18"/>
                <w:lang w:val="fr-FR"/>
              </w:rPr>
              <w:t>80</w:t>
            </w:r>
            <w:r w:rsidR="00B1463E">
              <w:rPr>
                <w:iCs/>
                <w:sz w:val="18"/>
                <w:szCs w:val="18"/>
                <w:lang w:val="fr-FR"/>
              </w:rPr>
              <w:t>,</w:t>
            </w:r>
            <w:r w:rsidRPr="00B1463E">
              <w:rPr>
                <w:iCs/>
                <w:sz w:val="18"/>
                <w:szCs w:val="18"/>
                <w:lang w:val="fr-FR"/>
              </w:rPr>
              <w:t>3</w:t>
            </w:r>
          </w:p>
        </w:tc>
        <w:tc>
          <w:tcPr>
            <w:tcW w:w="1022" w:type="dxa"/>
            <w:shd w:val="clear" w:color="auto" w:fill="auto"/>
            <w:noWrap/>
            <w:vAlign w:val="bottom"/>
          </w:tcPr>
          <w:p w:rsidR="008B7BD9" w:rsidRPr="00B1463E" w:rsidRDefault="008B7BD9" w:rsidP="00B1463E">
            <w:pPr>
              <w:autoSpaceDE w:val="0"/>
              <w:autoSpaceDN w:val="0"/>
              <w:adjustRightInd w:val="0"/>
              <w:spacing w:before="40" w:after="40" w:line="220" w:lineRule="exact"/>
              <w:jc w:val="right"/>
              <w:rPr>
                <w:iCs/>
                <w:sz w:val="18"/>
                <w:szCs w:val="18"/>
                <w:lang w:val="fr-FR"/>
              </w:rPr>
            </w:pPr>
            <w:r w:rsidRPr="00B1463E">
              <w:rPr>
                <w:iCs/>
                <w:sz w:val="18"/>
                <w:szCs w:val="18"/>
                <w:lang w:val="fr-FR"/>
              </w:rPr>
              <w:t>60</w:t>
            </w:r>
            <w:r w:rsidR="00B1463E">
              <w:rPr>
                <w:iCs/>
                <w:sz w:val="18"/>
                <w:szCs w:val="18"/>
                <w:lang w:val="fr-FR"/>
              </w:rPr>
              <w:t>,</w:t>
            </w:r>
            <w:r w:rsidRPr="00B1463E">
              <w:rPr>
                <w:iCs/>
                <w:sz w:val="18"/>
                <w:szCs w:val="18"/>
                <w:lang w:val="fr-FR"/>
              </w:rPr>
              <w:t>8</w:t>
            </w:r>
          </w:p>
        </w:tc>
        <w:tc>
          <w:tcPr>
            <w:tcW w:w="1180" w:type="dxa"/>
            <w:shd w:val="clear" w:color="auto" w:fill="auto"/>
            <w:noWrap/>
            <w:vAlign w:val="bottom"/>
          </w:tcPr>
          <w:p w:rsidR="008B7BD9" w:rsidRPr="00B1463E" w:rsidRDefault="008B7BD9" w:rsidP="00B1463E">
            <w:pPr>
              <w:autoSpaceDE w:val="0"/>
              <w:autoSpaceDN w:val="0"/>
              <w:adjustRightInd w:val="0"/>
              <w:spacing w:before="40" w:after="40" w:line="220" w:lineRule="exact"/>
              <w:jc w:val="right"/>
              <w:rPr>
                <w:iCs/>
                <w:sz w:val="18"/>
                <w:szCs w:val="18"/>
                <w:lang w:val="fr-FR"/>
              </w:rPr>
            </w:pPr>
            <w:r w:rsidRPr="00B1463E">
              <w:rPr>
                <w:iCs/>
                <w:sz w:val="18"/>
                <w:szCs w:val="18"/>
                <w:lang w:val="fr-FR"/>
              </w:rPr>
              <w:t>84</w:t>
            </w:r>
            <w:r w:rsidR="00B1463E">
              <w:rPr>
                <w:iCs/>
                <w:sz w:val="18"/>
                <w:szCs w:val="18"/>
                <w:lang w:val="fr-FR"/>
              </w:rPr>
              <w:t>,</w:t>
            </w:r>
            <w:r w:rsidRPr="00B1463E">
              <w:rPr>
                <w:iCs/>
                <w:sz w:val="18"/>
                <w:szCs w:val="18"/>
                <w:lang w:val="fr-FR"/>
              </w:rPr>
              <w:t>1</w:t>
            </w:r>
          </w:p>
        </w:tc>
        <w:tc>
          <w:tcPr>
            <w:tcW w:w="836" w:type="dxa"/>
            <w:gridSpan w:val="2"/>
            <w:shd w:val="clear" w:color="auto" w:fill="auto"/>
            <w:noWrap/>
            <w:vAlign w:val="bottom"/>
          </w:tcPr>
          <w:p w:rsidR="008B7BD9" w:rsidRPr="00B1463E" w:rsidRDefault="008B7BD9" w:rsidP="00B1463E">
            <w:pPr>
              <w:autoSpaceDE w:val="0"/>
              <w:autoSpaceDN w:val="0"/>
              <w:adjustRightInd w:val="0"/>
              <w:spacing w:before="40" w:after="40" w:line="220" w:lineRule="exact"/>
              <w:jc w:val="right"/>
              <w:rPr>
                <w:iCs/>
                <w:sz w:val="18"/>
                <w:szCs w:val="18"/>
                <w:lang w:val="fr-FR"/>
              </w:rPr>
            </w:pPr>
            <w:r w:rsidRPr="00B1463E">
              <w:rPr>
                <w:iCs/>
                <w:sz w:val="18"/>
                <w:szCs w:val="18"/>
                <w:lang w:val="fr-FR"/>
              </w:rPr>
              <w:t>60</w:t>
            </w:r>
            <w:r w:rsidR="00B1463E">
              <w:rPr>
                <w:iCs/>
                <w:sz w:val="18"/>
                <w:szCs w:val="18"/>
                <w:lang w:val="fr-FR"/>
              </w:rPr>
              <w:t>,</w:t>
            </w:r>
            <w:r w:rsidRPr="00B1463E">
              <w:rPr>
                <w:iCs/>
                <w:sz w:val="18"/>
                <w:szCs w:val="18"/>
                <w:lang w:val="fr-FR"/>
              </w:rPr>
              <w:t>3</w:t>
            </w:r>
          </w:p>
        </w:tc>
        <w:tc>
          <w:tcPr>
            <w:tcW w:w="926" w:type="dxa"/>
            <w:shd w:val="clear" w:color="auto" w:fill="auto"/>
            <w:noWrap/>
            <w:vAlign w:val="bottom"/>
          </w:tcPr>
          <w:p w:rsidR="008B7BD9" w:rsidRPr="00B1463E" w:rsidRDefault="008B7BD9" w:rsidP="00B1463E">
            <w:pPr>
              <w:autoSpaceDE w:val="0"/>
              <w:autoSpaceDN w:val="0"/>
              <w:adjustRightInd w:val="0"/>
              <w:spacing w:before="40" w:after="40" w:line="220" w:lineRule="exact"/>
              <w:jc w:val="right"/>
              <w:rPr>
                <w:iCs/>
                <w:sz w:val="18"/>
                <w:szCs w:val="18"/>
                <w:lang w:val="fr-FR"/>
              </w:rPr>
            </w:pPr>
            <w:r w:rsidRPr="00B1463E">
              <w:rPr>
                <w:iCs/>
                <w:sz w:val="18"/>
                <w:szCs w:val="18"/>
                <w:lang w:val="fr-FR"/>
              </w:rPr>
              <w:t>38</w:t>
            </w:r>
            <w:r w:rsidR="00B1463E">
              <w:rPr>
                <w:iCs/>
                <w:sz w:val="18"/>
                <w:szCs w:val="18"/>
                <w:lang w:val="fr-FR"/>
              </w:rPr>
              <w:t>,</w:t>
            </w:r>
            <w:r w:rsidRPr="00B1463E">
              <w:rPr>
                <w:iCs/>
                <w:sz w:val="18"/>
                <w:szCs w:val="18"/>
                <w:lang w:val="fr-FR"/>
              </w:rPr>
              <w:t>9</w:t>
            </w:r>
          </w:p>
        </w:tc>
        <w:tc>
          <w:tcPr>
            <w:tcW w:w="1201" w:type="dxa"/>
            <w:shd w:val="clear" w:color="auto" w:fill="auto"/>
            <w:noWrap/>
            <w:vAlign w:val="bottom"/>
          </w:tcPr>
          <w:p w:rsidR="008B7BD9" w:rsidRPr="00B1463E" w:rsidRDefault="008B7BD9" w:rsidP="00B1463E">
            <w:pPr>
              <w:autoSpaceDE w:val="0"/>
              <w:autoSpaceDN w:val="0"/>
              <w:adjustRightInd w:val="0"/>
              <w:spacing w:before="40" w:after="40" w:line="220" w:lineRule="exact"/>
              <w:jc w:val="right"/>
              <w:rPr>
                <w:iCs/>
                <w:sz w:val="18"/>
                <w:szCs w:val="18"/>
                <w:lang w:val="fr-FR"/>
              </w:rPr>
            </w:pPr>
            <w:r w:rsidRPr="00B1463E">
              <w:rPr>
                <w:iCs/>
                <w:sz w:val="18"/>
                <w:szCs w:val="18"/>
                <w:lang w:val="fr-FR"/>
              </w:rPr>
              <w:t>67</w:t>
            </w:r>
            <w:r w:rsidR="00B1463E">
              <w:rPr>
                <w:iCs/>
                <w:sz w:val="18"/>
                <w:szCs w:val="18"/>
                <w:lang w:val="fr-FR"/>
              </w:rPr>
              <w:t>,</w:t>
            </w:r>
            <w:r w:rsidRPr="00B1463E">
              <w:rPr>
                <w:iCs/>
                <w:sz w:val="18"/>
                <w:szCs w:val="18"/>
                <w:lang w:val="fr-FR"/>
              </w:rPr>
              <w:t>2</w:t>
            </w:r>
          </w:p>
        </w:tc>
        <w:tc>
          <w:tcPr>
            <w:tcW w:w="742" w:type="dxa"/>
            <w:gridSpan w:val="2"/>
            <w:shd w:val="clear" w:color="auto" w:fill="auto"/>
            <w:noWrap/>
            <w:vAlign w:val="bottom"/>
          </w:tcPr>
          <w:p w:rsidR="008B7BD9" w:rsidRPr="00B1463E" w:rsidRDefault="008B7BD9" w:rsidP="00B1463E">
            <w:pPr>
              <w:autoSpaceDE w:val="0"/>
              <w:autoSpaceDN w:val="0"/>
              <w:adjustRightInd w:val="0"/>
              <w:spacing w:before="40" w:after="40" w:line="220" w:lineRule="exact"/>
              <w:jc w:val="right"/>
              <w:rPr>
                <w:iCs/>
                <w:sz w:val="18"/>
                <w:szCs w:val="18"/>
                <w:lang w:val="fr-FR"/>
              </w:rPr>
            </w:pPr>
            <w:r w:rsidRPr="00B1463E">
              <w:rPr>
                <w:iCs/>
                <w:sz w:val="18"/>
                <w:szCs w:val="18"/>
                <w:lang w:val="fr-FR"/>
              </w:rPr>
              <w:t>13</w:t>
            </w:r>
            <w:r w:rsidR="00B1463E">
              <w:rPr>
                <w:iCs/>
                <w:sz w:val="18"/>
                <w:szCs w:val="18"/>
                <w:lang w:val="fr-FR"/>
              </w:rPr>
              <w:t>,</w:t>
            </w:r>
            <w:r w:rsidRPr="00B1463E">
              <w:rPr>
                <w:iCs/>
                <w:sz w:val="18"/>
                <w:szCs w:val="18"/>
                <w:lang w:val="fr-FR"/>
              </w:rPr>
              <w:t>3</w:t>
            </w:r>
          </w:p>
        </w:tc>
        <w:tc>
          <w:tcPr>
            <w:tcW w:w="1050" w:type="dxa"/>
            <w:shd w:val="clear" w:color="auto" w:fill="auto"/>
            <w:noWrap/>
            <w:vAlign w:val="bottom"/>
          </w:tcPr>
          <w:p w:rsidR="008B7BD9" w:rsidRPr="00B1463E" w:rsidRDefault="008B7BD9" w:rsidP="00B1463E">
            <w:pPr>
              <w:autoSpaceDE w:val="0"/>
              <w:autoSpaceDN w:val="0"/>
              <w:adjustRightInd w:val="0"/>
              <w:spacing w:before="40" w:after="40" w:line="220" w:lineRule="exact"/>
              <w:jc w:val="right"/>
              <w:rPr>
                <w:iCs/>
                <w:sz w:val="18"/>
                <w:szCs w:val="18"/>
                <w:lang w:val="fr-FR"/>
              </w:rPr>
            </w:pPr>
            <w:r w:rsidRPr="00B1463E">
              <w:rPr>
                <w:iCs/>
                <w:sz w:val="18"/>
                <w:szCs w:val="18"/>
                <w:lang w:val="fr-FR"/>
              </w:rPr>
              <w:t>7</w:t>
            </w:r>
            <w:r w:rsidR="00B1463E">
              <w:rPr>
                <w:iCs/>
                <w:sz w:val="18"/>
                <w:szCs w:val="18"/>
                <w:lang w:val="fr-FR"/>
              </w:rPr>
              <w:t>,</w:t>
            </w:r>
            <w:r w:rsidRPr="00B1463E">
              <w:rPr>
                <w:iCs/>
                <w:sz w:val="18"/>
                <w:szCs w:val="18"/>
                <w:lang w:val="fr-FR"/>
              </w:rPr>
              <w:t>8</w:t>
            </w:r>
          </w:p>
        </w:tc>
        <w:tc>
          <w:tcPr>
            <w:tcW w:w="1170" w:type="dxa"/>
            <w:shd w:val="clear" w:color="auto" w:fill="auto"/>
            <w:noWrap/>
            <w:vAlign w:val="bottom"/>
          </w:tcPr>
          <w:p w:rsidR="008B7BD9" w:rsidRPr="00B1463E" w:rsidRDefault="008B7BD9" w:rsidP="00B1463E">
            <w:pPr>
              <w:autoSpaceDE w:val="0"/>
              <w:autoSpaceDN w:val="0"/>
              <w:adjustRightInd w:val="0"/>
              <w:spacing w:before="40" w:after="40" w:line="220" w:lineRule="exact"/>
              <w:jc w:val="right"/>
              <w:rPr>
                <w:iCs/>
                <w:sz w:val="18"/>
                <w:szCs w:val="18"/>
                <w:lang w:val="fr-FR"/>
              </w:rPr>
            </w:pPr>
            <w:r w:rsidRPr="00B1463E">
              <w:rPr>
                <w:iCs/>
                <w:sz w:val="18"/>
                <w:szCs w:val="18"/>
                <w:lang w:val="fr-FR"/>
              </w:rPr>
              <w:t>19</w:t>
            </w:r>
            <w:r w:rsidR="00B1463E">
              <w:rPr>
                <w:iCs/>
                <w:sz w:val="18"/>
                <w:szCs w:val="18"/>
                <w:lang w:val="fr-FR"/>
              </w:rPr>
              <w:t>,</w:t>
            </w:r>
            <w:r w:rsidRPr="00B1463E">
              <w:rPr>
                <w:iCs/>
                <w:sz w:val="18"/>
                <w:szCs w:val="18"/>
                <w:lang w:val="fr-FR"/>
              </w:rPr>
              <w:t>0</w:t>
            </w:r>
          </w:p>
        </w:tc>
      </w:tr>
      <w:tr w:rsidR="008B7BD9" w:rsidRPr="00B1463E" w:rsidTr="0050046F">
        <w:trPr>
          <w:trHeight w:val="20"/>
          <w:jc w:val="center"/>
        </w:trPr>
        <w:tc>
          <w:tcPr>
            <w:tcW w:w="755" w:type="dxa"/>
            <w:tcBorders>
              <w:bottom w:val="single" w:sz="12" w:space="0" w:color="auto"/>
            </w:tcBorders>
            <w:shd w:val="clear" w:color="auto" w:fill="auto"/>
            <w:noWrap/>
            <w:vAlign w:val="bottom"/>
          </w:tcPr>
          <w:p w:rsidR="008B7BD9" w:rsidRPr="00B1463E" w:rsidRDefault="008B7BD9" w:rsidP="00B1463E">
            <w:pPr>
              <w:autoSpaceDE w:val="0"/>
              <w:autoSpaceDN w:val="0"/>
              <w:adjustRightInd w:val="0"/>
              <w:spacing w:before="40" w:after="40" w:line="220" w:lineRule="exact"/>
              <w:rPr>
                <w:iCs/>
                <w:sz w:val="18"/>
                <w:szCs w:val="18"/>
                <w:lang w:val="fr-FR"/>
              </w:rPr>
            </w:pPr>
            <w:r w:rsidRPr="00B1463E">
              <w:rPr>
                <w:iCs/>
                <w:sz w:val="18"/>
                <w:szCs w:val="18"/>
                <w:lang w:val="fr-FR"/>
              </w:rPr>
              <w:t>2007</w:t>
            </w:r>
          </w:p>
        </w:tc>
        <w:tc>
          <w:tcPr>
            <w:tcW w:w="758" w:type="dxa"/>
            <w:tcBorders>
              <w:bottom w:val="single" w:sz="12" w:space="0" w:color="auto"/>
            </w:tcBorders>
            <w:shd w:val="clear" w:color="auto" w:fill="auto"/>
            <w:noWrap/>
            <w:vAlign w:val="bottom"/>
          </w:tcPr>
          <w:p w:rsidR="008B7BD9" w:rsidRPr="00B1463E" w:rsidRDefault="008B7BD9" w:rsidP="00B1463E">
            <w:pPr>
              <w:autoSpaceDE w:val="0"/>
              <w:autoSpaceDN w:val="0"/>
              <w:adjustRightInd w:val="0"/>
              <w:spacing w:before="40" w:after="40" w:line="220" w:lineRule="exact"/>
              <w:jc w:val="right"/>
              <w:rPr>
                <w:iCs/>
                <w:sz w:val="18"/>
                <w:szCs w:val="18"/>
                <w:lang w:val="fr-FR"/>
              </w:rPr>
            </w:pPr>
            <w:r w:rsidRPr="00B1463E">
              <w:rPr>
                <w:iCs/>
                <w:sz w:val="18"/>
                <w:szCs w:val="18"/>
                <w:lang w:val="fr-FR"/>
              </w:rPr>
              <w:t>81</w:t>
            </w:r>
            <w:r w:rsidR="00B1463E">
              <w:rPr>
                <w:iCs/>
                <w:sz w:val="18"/>
                <w:szCs w:val="18"/>
                <w:lang w:val="fr-FR"/>
              </w:rPr>
              <w:t>,</w:t>
            </w:r>
            <w:r w:rsidRPr="00B1463E">
              <w:rPr>
                <w:iCs/>
                <w:sz w:val="18"/>
                <w:szCs w:val="18"/>
                <w:lang w:val="fr-FR"/>
              </w:rPr>
              <w:t>3</w:t>
            </w:r>
          </w:p>
        </w:tc>
        <w:tc>
          <w:tcPr>
            <w:tcW w:w="1022" w:type="dxa"/>
            <w:tcBorders>
              <w:bottom w:val="single" w:sz="12" w:space="0" w:color="auto"/>
            </w:tcBorders>
            <w:shd w:val="clear" w:color="auto" w:fill="auto"/>
            <w:noWrap/>
            <w:vAlign w:val="bottom"/>
          </w:tcPr>
          <w:p w:rsidR="008B7BD9" w:rsidRPr="00B1463E" w:rsidRDefault="008B7BD9" w:rsidP="00B1463E">
            <w:pPr>
              <w:autoSpaceDE w:val="0"/>
              <w:autoSpaceDN w:val="0"/>
              <w:adjustRightInd w:val="0"/>
              <w:spacing w:before="40" w:after="40" w:line="220" w:lineRule="exact"/>
              <w:jc w:val="right"/>
              <w:rPr>
                <w:iCs/>
                <w:sz w:val="18"/>
                <w:szCs w:val="18"/>
                <w:lang w:val="fr-FR"/>
              </w:rPr>
            </w:pPr>
            <w:r w:rsidRPr="00B1463E">
              <w:rPr>
                <w:iCs/>
                <w:sz w:val="18"/>
                <w:szCs w:val="18"/>
                <w:lang w:val="fr-FR"/>
              </w:rPr>
              <w:t>62</w:t>
            </w:r>
            <w:r w:rsidR="00B1463E">
              <w:rPr>
                <w:iCs/>
                <w:sz w:val="18"/>
                <w:szCs w:val="18"/>
                <w:lang w:val="fr-FR"/>
              </w:rPr>
              <w:t>,</w:t>
            </w:r>
            <w:r w:rsidRPr="00B1463E">
              <w:rPr>
                <w:iCs/>
                <w:sz w:val="18"/>
                <w:szCs w:val="18"/>
                <w:lang w:val="fr-FR"/>
              </w:rPr>
              <w:t>6</w:t>
            </w:r>
          </w:p>
        </w:tc>
        <w:tc>
          <w:tcPr>
            <w:tcW w:w="1180" w:type="dxa"/>
            <w:tcBorders>
              <w:bottom w:val="single" w:sz="12" w:space="0" w:color="auto"/>
            </w:tcBorders>
            <w:shd w:val="clear" w:color="auto" w:fill="auto"/>
            <w:noWrap/>
            <w:vAlign w:val="bottom"/>
          </w:tcPr>
          <w:p w:rsidR="008B7BD9" w:rsidRPr="00B1463E" w:rsidRDefault="008B7BD9" w:rsidP="00B1463E">
            <w:pPr>
              <w:autoSpaceDE w:val="0"/>
              <w:autoSpaceDN w:val="0"/>
              <w:adjustRightInd w:val="0"/>
              <w:spacing w:before="40" w:after="40" w:line="220" w:lineRule="exact"/>
              <w:jc w:val="right"/>
              <w:rPr>
                <w:iCs/>
                <w:sz w:val="18"/>
                <w:szCs w:val="18"/>
                <w:lang w:val="fr-FR"/>
              </w:rPr>
            </w:pPr>
            <w:r w:rsidRPr="00B1463E">
              <w:rPr>
                <w:iCs/>
                <w:sz w:val="18"/>
                <w:szCs w:val="18"/>
                <w:lang w:val="fr-FR"/>
              </w:rPr>
              <w:t>85</w:t>
            </w:r>
            <w:r w:rsidR="00B1463E">
              <w:rPr>
                <w:iCs/>
                <w:sz w:val="18"/>
                <w:szCs w:val="18"/>
                <w:lang w:val="fr-FR"/>
              </w:rPr>
              <w:t>,</w:t>
            </w:r>
            <w:r w:rsidRPr="00B1463E">
              <w:rPr>
                <w:iCs/>
                <w:sz w:val="18"/>
                <w:szCs w:val="18"/>
                <w:lang w:val="fr-FR"/>
              </w:rPr>
              <w:t>7</w:t>
            </w:r>
          </w:p>
        </w:tc>
        <w:tc>
          <w:tcPr>
            <w:tcW w:w="836" w:type="dxa"/>
            <w:gridSpan w:val="2"/>
            <w:tcBorders>
              <w:bottom w:val="single" w:sz="12" w:space="0" w:color="auto"/>
            </w:tcBorders>
            <w:shd w:val="clear" w:color="auto" w:fill="auto"/>
            <w:noWrap/>
            <w:vAlign w:val="bottom"/>
          </w:tcPr>
          <w:p w:rsidR="008B7BD9" w:rsidRPr="00B1463E" w:rsidRDefault="008B7BD9" w:rsidP="00B1463E">
            <w:pPr>
              <w:autoSpaceDE w:val="0"/>
              <w:autoSpaceDN w:val="0"/>
              <w:adjustRightInd w:val="0"/>
              <w:spacing w:before="40" w:after="40" w:line="220" w:lineRule="exact"/>
              <w:jc w:val="right"/>
              <w:rPr>
                <w:iCs/>
                <w:sz w:val="18"/>
                <w:szCs w:val="18"/>
                <w:lang w:val="fr-FR"/>
              </w:rPr>
            </w:pPr>
            <w:r w:rsidRPr="00B1463E">
              <w:rPr>
                <w:iCs/>
                <w:sz w:val="18"/>
                <w:szCs w:val="18"/>
                <w:lang w:val="fr-FR"/>
              </w:rPr>
              <w:t>60</w:t>
            </w:r>
            <w:r w:rsidR="00B1463E">
              <w:rPr>
                <w:iCs/>
                <w:sz w:val="18"/>
                <w:szCs w:val="18"/>
                <w:lang w:val="fr-FR"/>
              </w:rPr>
              <w:t>,</w:t>
            </w:r>
            <w:r w:rsidRPr="00B1463E">
              <w:rPr>
                <w:iCs/>
                <w:sz w:val="18"/>
                <w:szCs w:val="18"/>
                <w:lang w:val="fr-FR"/>
              </w:rPr>
              <w:t>8</w:t>
            </w:r>
          </w:p>
        </w:tc>
        <w:tc>
          <w:tcPr>
            <w:tcW w:w="926" w:type="dxa"/>
            <w:tcBorders>
              <w:bottom w:val="single" w:sz="12" w:space="0" w:color="auto"/>
            </w:tcBorders>
            <w:shd w:val="clear" w:color="auto" w:fill="auto"/>
            <w:noWrap/>
            <w:vAlign w:val="bottom"/>
          </w:tcPr>
          <w:p w:rsidR="008B7BD9" w:rsidRPr="00B1463E" w:rsidRDefault="008B7BD9" w:rsidP="00B1463E">
            <w:pPr>
              <w:autoSpaceDE w:val="0"/>
              <w:autoSpaceDN w:val="0"/>
              <w:adjustRightInd w:val="0"/>
              <w:spacing w:before="40" w:after="40" w:line="220" w:lineRule="exact"/>
              <w:jc w:val="right"/>
              <w:rPr>
                <w:iCs/>
                <w:sz w:val="18"/>
                <w:szCs w:val="18"/>
                <w:lang w:val="fr-FR"/>
              </w:rPr>
            </w:pPr>
            <w:r w:rsidRPr="00B1463E">
              <w:rPr>
                <w:iCs/>
                <w:sz w:val="18"/>
                <w:szCs w:val="18"/>
                <w:lang w:val="fr-FR"/>
              </w:rPr>
              <w:t>39</w:t>
            </w:r>
            <w:r w:rsidR="00B1463E">
              <w:rPr>
                <w:iCs/>
                <w:sz w:val="18"/>
                <w:szCs w:val="18"/>
                <w:lang w:val="fr-FR"/>
              </w:rPr>
              <w:t>,</w:t>
            </w:r>
            <w:r w:rsidRPr="00B1463E">
              <w:rPr>
                <w:iCs/>
                <w:sz w:val="18"/>
                <w:szCs w:val="18"/>
                <w:lang w:val="fr-FR"/>
              </w:rPr>
              <w:t>1</w:t>
            </w:r>
          </w:p>
        </w:tc>
        <w:tc>
          <w:tcPr>
            <w:tcW w:w="1201" w:type="dxa"/>
            <w:tcBorders>
              <w:bottom w:val="single" w:sz="12" w:space="0" w:color="auto"/>
            </w:tcBorders>
            <w:shd w:val="clear" w:color="auto" w:fill="auto"/>
            <w:noWrap/>
            <w:vAlign w:val="bottom"/>
          </w:tcPr>
          <w:p w:rsidR="008B7BD9" w:rsidRPr="00B1463E" w:rsidRDefault="008B7BD9" w:rsidP="00B1463E">
            <w:pPr>
              <w:autoSpaceDE w:val="0"/>
              <w:autoSpaceDN w:val="0"/>
              <w:adjustRightInd w:val="0"/>
              <w:spacing w:before="40" w:after="40" w:line="220" w:lineRule="exact"/>
              <w:jc w:val="right"/>
              <w:rPr>
                <w:iCs/>
                <w:sz w:val="18"/>
                <w:szCs w:val="18"/>
                <w:lang w:val="fr-FR"/>
              </w:rPr>
            </w:pPr>
            <w:r w:rsidRPr="00B1463E">
              <w:rPr>
                <w:iCs/>
                <w:sz w:val="18"/>
                <w:szCs w:val="18"/>
                <w:lang w:val="fr-FR"/>
              </w:rPr>
              <w:t>68</w:t>
            </w:r>
            <w:r w:rsidR="00B1463E">
              <w:rPr>
                <w:iCs/>
                <w:sz w:val="18"/>
                <w:szCs w:val="18"/>
                <w:lang w:val="fr-FR"/>
              </w:rPr>
              <w:t>,</w:t>
            </w:r>
            <w:r w:rsidRPr="00B1463E">
              <w:rPr>
                <w:iCs/>
                <w:sz w:val="18"/>
                <w:szCs w:val="18"/>
                <w:lang w:val="fr-FR"/>
              </w:rPr>
              <w:t>1</w:t>
            </w:r>
          </w:p>
        </w:tc>
        <w:tc>
          <w:tcPr>
            <w:tcW w:w="742" w:type="dxa"/>
            <w:gridSpan w:val="2"/>
            <w:tcBorders>
              <w:bottom w:val="single" w:sz="12" w:space="0" w:color="auto"/>
            </w:tcBorders>
            <w:shd w:val="clear" w:color="auto" w:fill="auto"/>
            <w:noWrap/>
            <w:vAlign w:val="bottom"/>
          </w:tcPr>
          <w:p w:rsidR="008B7BD9" w:rsidRPr="00B1463E" w:rsidRDefault="008B7BD9" w:rsidP="00B1463E">
            <w:pPr>
              <w:autoSpaceDE w:val="0"/>
              <w:autoSpaceDN w:val="0"/>
              <w:adjustRightInd w:val="0"/>
              <w:spacing w:before="40" w:after="40" w:line="220" w:lineRule="exact"/>
              <w:jc w:val="right"/>
              <w:rPr>
                <w:iCs/>
                <w:sz w:val="18"/>
                <w:szCs w:val="18"/>
                <w:lang w:val="fr-FR"/>
              </w:rPr>
            </w:pPr>
            <w:r w:rsidRPr="00B1463E">
              <w:rPr>
                <w:iCs/>
                <w:sz w:val="18"/>
                <w:szCs w:val="18"/>
                <w:lang w:val="fr-FR"/>
              </w:rPr>
              <w:t>13</w:t>
            </w:r>
            <w:r w:rsidR="00B1463E">
              <w:rPr>
                <w:iCs/>
                <w:sz w:val="18"/>
                <w:szCs w:val="18"/>
                <w:lang w:val="fr-FR"/>
              </w:rPr>
              <w:t>,</w:t>
            </w:r>
            <w:r w:rsidRPr="00B1463E">
              <w:rPr>
                <w:iCs/>
                <w:sz w:val="18"/>
                <w:szCs w:val="18"/>
                <w:lang w:val="fr-FR"/>
              </w:rPr>
              <w:t>1</w:t>
            </w:r>
          </w:p>
        </w:tc>
        <w:tc>
          <w:tcPr>
            <w:tcW w:w="1050" w:type="dxa"/>
            <w:tcBorders>
              <w:bottom w:val="single" w:sz="12" w:space="0" w:color="auto"/>
            </w:tcBorders>
            <w:shd w:val="clear" w:color="auto" w:fill="auto"/>
            <w:noWrap/>
            <w:vAlign w:val="bottom"/>
          </w:tcPr>
          <w:p w:rsidR="008B7BD9" w:rsidRPr="00B1463E" w:rsidRDefault="008B7BD9" w:rsidP="00B1463E">
            <w:pPr>
              <w:autoSpaceDE w:val="0"/>
              <w:autoSpaceDN w:val="0"/>
              <w:adjustRightInd w:val="0"/>
              <w:spacing w:before="40" w:after="40" w:line="220" w:lineRule="exact"/>
              <w:jc w:val="right"/>
              <w:rPr>
                <w:iCs/>
                <w:sz w:val="18"/>
                <w:szCs w:val="18"/>
                <w:lang w:val="fr-FR"/>
              </w:rPr>
            </w:pPr>
            <w:r w:rsidRPr="00B1463E">
              <w:rPr>
                <w:iCs/>
                <w:sz w:val="18"/>
                <w:szCs w:val="18"/>
                <w:lang w:val="fr-FR"/>
              </w:rPr>
              <w:t>8</w:t>
            </w:r>
            <w:r w:rsidR="00B1463E">
              <w:rPr>
                <w:iCs/>
                <w:sz w:val="18"/>
                <w:szCs w:val="18"/>
                <w:lang w:val="fr-FR"/>
              </w:rPr>
              <w:t>,</w:t>
            </w:r>
            <w:r w:rsidRPr="00B1463E">
              <w:rPr>
                <w:iCs/>
                <w:sz w:val="18"/>
                <w:szCs w:val="18"/>
                <w:lang w:val="fr-FR"/>
              </w:rPr>
              <w:t>8</w:t>
            </w:r>
          </w:p>
        </w:tc>
        <w:tc>
          <w:tcPr>
            <w:tcW w:w="1170" w:type="dxa"/>
            <w:tcBorders>
              <w:bottom w:val="single" w:sz="12" w:space="0" w:color="auto"/>
            </w:tcBorders>
            <w:shd w:val="clear" w:color="auto" w:fill="auto"/>
            <w:noWrap/>
            <w:vAlign w:val="bottom"/>
          </w:tcPr>
          <w:p w:rsidR="008B7BD9" w:rsidRPr="00B1463E" w:rsidRDefault="008B7BD9" w:rsidP="00B1463E">
            <w:pPr>
              <w:autoSpaceDE w:val="0"/>
              <w:autoSpaceDN w:val="0"/>
              <w:adjustRightInd w:val="0"/>
              <w:spacing w:before="40" w:after="40" w:line="220" w:lineRule="exact"/>
              <w:jc w:val="right"/>
              <w:rPr>
                <w:iCs/>
                <w:sz w:val="18"/>
                <w:szCs w:val="18"/>
                <w:lang w:val="fr-FR"/>
              </w:rPr>
            </w:pPr>
            <w:r w:rsidRPr="00B1463E">
              <w:rPr>
                <w:iCs/>
                <w:sz w:val="18"/>
                <w:szCs w:val="18"/>
                <w:lang w:val="fr-FR"/>
              </w:rPr>
              <w:t>18</w:t>
            </w:r>
            <w:r w:rsidR="00B1463E">
              <w:rPr>
                <w:iCs/>
                <w:sz w:val="18"/>
                <w:szCs w:val="18"/>
                <w:lang w:val="fr-FR"/>
              </w:rPr>
              <w:t>,</w:t>
            </w:r>
            <w:r w:rsidRPr="00B1463E">
              <w:rPr>
                <w:iCs/>
                <w:sz w:val="18"/>
                <w:szCs w:val="18"/>
                <w:lang w:val="fr-FR"/>
              </w:rPr>
              <w:t>1</w:t>
            </w:r>
          </w:p>
        </w:tc>
      </w:tr>
    </w:tbl>
    <w:p w:rsidR="008B7BD9" w:rsidRPr="003B0155" w:rsidRDefault="008B7BD9" w:rsidP="0050046F">
      <w:pPr>
        <w:pStyle w:val="SingleTxtG"/>
        <w:suppressAutoHyphens/>
        <w:spacing w:before="120" w:after="0"/>
        <w:ind w:left="0" w:firstLine="170"/>
        <w:jc w:val="left"/>
        <w:rPr>
          <w:sz w:val="18"/>
          <w:szCs w:val="24"/>
        </w:rPr>
      </w:pPr>
      <w:r w:rsidRPr="003B0155">
        <w:rPr>
          <w:i/>
          <w:sz w:val="18"/>
          <w:szCs w:val="24"/>
        </w:rPr>
        <w:t>Fuente:</w:t>
      </w:r>
      <w:r w:rsidRPr="003B0155">
        <w:rPr>
          <w:sz w:val="18"/>
          <w:szCs w:val="24"/>
        </w:rPr>
        <w:t xml:space="preserve"> Ministerio de Educación (2007), Retención de alumnos en las escuelas secundarias (2007), </w:t>
      </w:r>
      <w:r w:rsidR="003B0155" w:rsidRPr="003B0155">
        <w:rPr>
          <w:sz w:val="18"/>
          <w:szCs w:val="24"/>
        </w:rPr>
        <w:t xml:space="preserve">cuadro </w:t>
      </w:r>
      <w:r w:rsidRPr="003B0155">
        <w:rPr>
          <w:sz w:val="18"/>
          <w:szCs w:val="24"/>
        </w:rPr>
        <w:t>3, se puede consultar en: http://www.educationcounts.govt.nz/indicators/student_participation/schooling/1955</w:t>
      </w:r>
      <w:r w:rsidR="003B0155">
        <w:rPr>
          <w:sz w:val="18"/>
          <w:szCs w:val="24"/>
        </w:rPr>
        <w:t>.</w:t>
      </w:r>
    </w:p>
    <w:p w:rsidR="008B7BD9" w:rsidRPr="003B0155" w:rsidRDefault="008B7BD9" w:rsidP="0050046F">
      <w:pPr>
        <w:pStyle w:val="SingleTxtG"/>
        <w:suppressAutoHyphens/>
        <w:spacing w:after="0"/>
        <w:ind w:left="0" w:firstLine="170"/>
        <w:jc w:val="left"/>
        <w:rPr>
          <w:i/>
          <w:sz w:val="18"/>
          <w:szCs w:val="24"/>
        </w:rPr>
      </w:pPr>
      <w:r w:rsidRPr="003B0155">
        <w:rPr>
          <w:i/>
          <w:sz w:val="18"/>
          <w:szCs w:val="24"/>
        </w:rPr>
        <w:t xml:space="preserve">Notas: </w:t>
      </w:r>
    </w:p>
    <w:p w:rsidR="008B7BD9" w:rsidRPr="003B0155" w:rsidRDefault="003B0155" w:rsidP="0050046F">
      <w:pPr>
        <w:pStyle w:val="SingleTxtG"/>
        <w:suppressAutoHyphens/>
        <w:spacing w:after="0"/>
        <w:ind w:left="0" w:firstLine="170"/>
        <w:jc w:val="left"/>
        <w:rPr>
          <w:sz w:val="18"/>
          <w:szCs w:val="24"/>
        </w:rPr>
      </w:pPr>
      <w:r>
        <w:rPr>
          <w:sz w:val="18"/>
          <w:szCs w:val="24"/>
        </w:rPr>
        <w:tab/>
        <w:t>1)</w:t>
      </w:r>
      <w:r>
        <w:rPr>
          <w:sz w:val="18"/>
          <w:szCs w:val="24"/>
        </w:rPr>
        <w:tab/>
      </w:r>
      <w:r w:rsidR="008B7BD9" w:rsidRPr="003B0155">
        <w:rPr>
          <w:sz w:val="18"/>
          <w:szCs w:val="24"/>
        </w:rPr>
        <w:t>Se excluyen los estudiantes del NZAID (estudiantes ext</w:t>
      </w:r>
      <w:r>
        <w:rPr>
          <w:sz w:val="18"/>
          <w:szCs w:val="24"/>
        </w:rPr>
        <w:t>r</w:t>
      </w:r>
      <w:r w:rsidR="008B7BD9" w:rsidRPr="003B0155">
        <w:rPr>
          <w:sz w:val="18"/>
          <w:szCs w:val="24"/>
        </w:rPr>
        <w:t>anjeros patrocinados por el Organismo de Nueva Zelandia para el Desarrollo Internacional, dependiente del Ministerio de Comercio y Relaciones Exteriores) y los estudiantes extranjeros que pagan derechos de matrícula.</w:t>
      </w:r>
    </w:p>
    <w:p w:rsidR="008B7BD9" w:rsidRPr="003B0155" w:rsidRDefault="003B0155" w:rsidP="0050046F">
      <w:pPr>
        <w:pStyle w:val="SingleTxtG"/>
        <w:suppressAutoHyphens/>
        <w:spacing w:after="240"/>
        <w:ind w:left="0" w:firstLine="170"/>
        <w:jc w:val="left"/>
        <w:rPr>
          <w:sz w:val="18"/>
          <w:szCs w:val="24"/>
        </w:rPr>
      </w:pPr>
      <w:r>
        <w:rPr>
          <w:sz w:val="18"/>
          <w:szCs w:val="24"/>
        </w:rPr>
        <w:tab/>
        <w:t>2)</w:t>
      </w:r>
      <w:r>
        <w:rPr>
          <w:sz w:val="18"/>
          <w:szCs w:val="24"/>
        </w:rPr>
        <w:tab/>
      </w:r>
      <w:r w:rsidR="008B7BD9" w:rsidRPr="003B0155">
        <w:rPr>
          <w:sz w:val="18"/>
          <w:szCs w:val="24"/>
        </w:rPr>
        <w:t>Estos índices se calculan a partir de los datos estadísticos globales del Ministerio de Educación que recogen la edad de los estudiantes al terminar el año. Por lo tanto, se entiende que un estudiante que tiene 16 años al 1º de julio, puede tener entre 16 años y 0 días y 16 años y 364 días.</w:t>
      </w:r>
      <w:r>
        <w:rPr>
          <w:sz w:val="18"/>
          <w:szCs w:val="24"/>
        </w:rPr>
        <w:t xml:space="preserve"> </w:t>
      </w:r>
      <w:r w:rsidR="008B7BD9" w:rsidRPr="003B0155">
        <w:rPr>
          <w:sz w:val="18"/>
          <w:szCs w:val="24"/>
        </w:rPr>
        <w:t xml:space="preserve">Estadísticamente es un índice de los que permanecen en la escuela a la edad de 16,5 años en promedio. </w:t>
      </w:r>
      <w:r w:rsidR="008B7BD9" w:rsidRPr="003B0155">
        <w:rPr>
          <w:sz w:val="18"/>
          <w:szCs w:val="24"/>
          <w:lang w:val="es-ES_tradnl"/>
        </w:rPr>
        <w:t>Lo mismo sucede con la retención a la edad de 17 y 18 años.</w:t>
      </w:r>
    </w:p>
    <w:p w:rsidR="003B0155" w:rsidRDefault="008B7BD9" w:rsidP="003B0155">
      <w:pPr>
        <w:pStyle w:val="Heading1"/>
      </w:pPr>
      <w:r w:rsidRPr="00024F3D">
        <w:t>Cuadro 3</w:t>
      </w:r>
      <w:r w:rsidR="0050046F">
        <w:t>5</w:t>
      </w:r>
    </w:p>
    <w:p w:rsidR="008B7BD9" w:rsidRPr="003B0155" w:rsidRDefault="008B7BD9" w:rsidP="003B0155">
      <w:pPr>
        <w:pStyle w:val="SingleTxtG"/>
        <w:jc w:val="left"/>
        <w:rPr>
          <w:b/>
        </w:rPr>
      </w:pPr>
      <w:r w:rsidRPr="003B0155">
        <w:rPr>
          <w:b/>
          <w:lang w:val="es-ES_tradnl"/>
        </w:rPr>
        <w:t>Porcentaje estimado de estudiantes nacionales que permanecen en la escuela, por edad y sexo, 2000-2007</w:t>
      </w:r>
    </w:p>
    <w:tbl>
      <w:tblPr>
        <w:tblW w:w="9639" w:type="dxa"/>
        <w:jc w:val="center"/>
        <w:tblLayout w:type="fixed"/>
        <w:tblCellMar>
          <w:left w:w="0" w:type="dxa"/>
          <w:right w:w="0" w:type="dxa"/>
        </w:tblCellMar>
        <w:tblLook w:val="0000" w:firstRow="0" w:lastRow="0" w:firstColumn="0" w:lastColumn="0" w:noHBand="0" w:noVBand="0"/>
      </w:tblPr>
      <w:tblGrid>
        <w:gridCol w:w="728"/>
        <w:gridCol w:w="990"/>
        <w:gridCol w:w="990"/>
        <w:gridCol w:w="990"/>
        <w:gridCol w:w="155"/>
        <w:gridCol w:w="834"/>
        <w:gridCol w:w="990"/>
        <w:gridCol w:w="992"/>
        <w:gridCol w:w="125"/>
        <w:gridCol w:w="865"/>
        <w:gridCol w:w="990"/>
        <w:gridCol w:w="990"/>
      </w:tblGrid>
      <w:tr w:rsidR="008B7BD9" w:rsidRPr="0036523B" w:rsidTr="0050046F">
        <w:trPr>
          <w:trHeight w:val="20"/>
          <w:jc w:val="center"/>
        </w:trPr>
        <w:tc>
          <w:tcPr>
            <w:tcW w:w="756" w:type="dxa"/>
            <w:vMerge w:val="restart"/>
            <w:tcBorders>
              <w:top w:val="single" w:sz="4" w:space="0" w:color="auto"/>
              <w:bottom w:val="single" w:sz="12" w:space="0" w:color="auto"/>
            </w:tcBorders>
            <w:shd w:val="clear" w:color="auto" w:fill="auto"/>
            <w:noWrap/>
            <w:vAlign w:val="bottom"/>
          </w:tcPr>
          <w:p w:rsidR="008B7BD9" w:rsidRPr="0036523B" w:rsidRDefault="008B7BD9" w:rsidP="0036523B">
            <w:pPr>
              <w:autoSpaceDE w:val="0"/>
              <w:autoSpaceDN w:val="0"/>
              <w:adjustRightInd w:val="0"/>
              <w:spacing w:before="80" w:after="80" w:line="200" w:lineRule="exact"/>
              <w:rPr>
                <w:i/>
                <w:iCs/>
                <w:sz w:val="16"/>
                <w:szCs w:val="16"/>
                <w:lang w:val="fr-FR"/>
              </w:rPr>
            </w:pPr>
            <w:r w:rsidRPr="0036523B">
              <w:rPr>
                <w:i/>
                <w:iCs/>
                <w:sz w:val="16"/>
                <w:szCs w:val="16"/>
                <w:lang w:val="es-ES_tradnl"/>
              </w:rPr>
              <w:t>Año</w:t>
            </w:r>
          </w:p>
        </w:tc>
        <w:tc>
          <w:tcPr>
            <w:tcW w:w="9267" w:type="dxa"/>
            <w:gridSpan w:val="11"/>
            <w:tcBorders>
              <w:top w:val="single" w:sz="4" w:space="0" w:color="auto"/>
              <w:bottom w:val="single" w:sz="4" w:space="0" w:color="auto"/>
            </w:tcBorders>
            <w:shd w:val="clear" w:color="auto" w:fill="auto"/>
            <w:noWrap/>
            <w:vAlign w:val="bottom"/>
          </w:tcPr>
          <w:p w:rsidR="008B7BD9" w:rsidRPr="0036523B" w:rsidRDefault="008B7BD9" w:rsidP="0036523B">
            <w:pPr>
              <w:autoSpaceDE w:val="0"/>
              <w:autoSpaceDN w:val="0"/>
              <w:adjustRightInd w:val="0"/>
              <w:spacing w:before="80" w:after="80" w:line="200" w:lineRule="exact"/>
              <w:jc w:val="center"/>
              <w:rPr>
                <w:i/>
                <w:iCs/>
                <w:sz w:val="16"/>
                <w:szCs w:val="16"/>
                <w:lang w:val="fr-FR"/>
              </w:rPr>
            </w:pPr>
            <w:r w:rsidRPr="0036523B">
              <w:rPr>
                <w:i/>
                <w:iCs/>
                <w:sz w:val="16"/>
                <w:szCs w:val="16"/>
                <w:lang w:val="es-ES_tradnl"/>
              </w:rPr>
              <w:t>Edad</w:t>
            </w:r>
          </w:p>
        </w:tc>
      </w:tr>
      <w:tr w:rsidR="0050046F" w:rsidRPr="0036523B" w:rsidTr="0050046F">
        <w:trPr>
          <w:trHeight w:val="20"/>
          <w:jc w:val="center"/>
        </w:trPr>
        <w:tc>
          <w:tcPr>
            <w:tcW w:w="756" w:type="dxa"/>
            <w:vMerge/>
            <w:tcBorders>
              <w:top w:val="single" w:sz="4" w:space="0" w:color="auto"/>
              <w:bottom w:val="single" w:sz="12" w:space="0" w:color="auto"/>
            </w:tcBorders>
            <w:shd w:val="clear" w:color="auto" w:fill="auto"/>
            <w:vAlign w:val="bottom"/>
          </w:tcPr>
          <w:p w:rsidR="0050046F" w:rsidRPr="0036523B" w:rsidRDefault="0050046F" w:rsidP="0036523B">
            <w:pPr>
              <w:autoSpaceDE w:val="0"/>
              <w:autoSpaceDN w:val="0"/>
              <w:adjustRightInd w:val="0"/>
              <w:spacing w:before="80" w:after="80" w:line="200" w:lineRule="exact"/>
              <w:rPr>
                <w:i/>
                <w:iCs/>
                <w:sz w:val="16"/>
                <w:szCs w:val="16"/>
                <w:lang w:val="fr-FR"/>
              </w:rPr>
            </w:pPr>
          </w:p>
        </w:tc>
        <w:tc>
          <w:tcPr>
            <w:tcW w:w="3089" w:type="dxa"/>
            <w:gridSpan w:val="3"/>
            <w:tcBorders>
              <w:top w:val="single" w:sz="4" w:space="0" w:color="auto"/>
              <w:bottom w:val="single" w:sz="4" w:space="0" w:color="auto"/>
            </w:tcBorders>
            <w:shd w:val="clear" w:color="auto" w:fill="auto"/>
            <w:noWrap/>
            <w:vAlign w:val="bottom"/>
          </w:tcPr>
          <w:p w:rsidR="0050046F" w:rsidRPr="0036523B" w:rsidRDefault="0050046F" w:rsidP="0036523B">
            <w:pPr>
              <w:autoSpaceDE w:val="0"/>
              <w:autoSpaceDN w:val="0"/>
              <w:adjustRightInd w:val="0"/>
              <w:spacing w:before="80" w:after="80" w:line="200" w:lineRule="exact"/>
              <w:jc w:val="center"/>
              <w:rPr>
                <w:i/>
                <w:iCs/>
                <w:sz w:val="16"/>
                <w:szCs w:val="16"/>
                <w:lang w:val="fr-FR"/>
              </w:rPr>
            </w:pPr>
            <w:r w:rsidRPr="0036523B">
              <w:rPr>
                <w:i/>
                <w:iCs/>
                <w:sz w:val="16"/>
                <w:szCs w:val="16"/>
                <w:lang w:val="fr-FR"/>
              </w:rPr>
              <w:t>16</w:t>
            </w:r>
            <w:r>
              <w:rPr>
                <w:i/>
                <w:iCs/>
                <w:sz w:val="16"/>
                <w:szCs w:val="16"/>
                <w:lang w:val="fr-FR"/>
              </w:rPr>
              <w:t>,</w:t>
            </w:r>
            <w:r w:rsidRPr="0036523B">
              <w:rPr>
                <w:i/>
                <w:iCs/>
                <w:sz w:val="16"/>
                <w:szCs w:val="16"/>
                <w:lang w:val="fr-FR"/>
              </w:rPr>
              <w:t>5</w:t>
            </w:r>
          </w:p>
        </w:tc>
        <w:tc>
          <w:tcPr>
            <w:tcW w:w="161" w:type="dxa"/>
            <w:tcBorders>
              <w:top w:val="single" w:sz="4" w:space="0" w:color="auto"/>
            </w:tcBorders>
            <w:shd w:val="clear" w:color="auto" w:fill="auto"/>
            <w:noWrap/>
            <w:vAlign w:val="bottom"/>
          </w:tcPr>
          <w:p w:rsidR="0050046F" w:rsidRPr="0036523B" w:rsidRDefault="0050046F" w:rsidP="0036523B">
            <w:pPr>
              <w:autoSpaceDE w:val="0"/>
              <w:autoSpaceDN w:val="0"/>
              <w:adjustRightInd w:val="0"/>
              <w:spacing w:before="80" w:after="80" w:line="200" w:lineRule="exact"/>
              <w:jc w:val="center"/>
              <w:rPr>
                <w:i/>
                <w:iCs/>
                <w:sz w:val="16"/>
                <w:szCs w:val="16"/>
                <w:lang w:val="fr-FR"/>
              </w:rPr>
            </w:pPr>
          </w:p>
        </w:tc>
        <w:tc>
          <w:tcPr>
            <w:tcW w:w="2930" w:type="dxa"/>
            <w:gridSpan w:val="3"/>
            <w:tcBorders>
              <w:top w:val="single" w:sz="4" w:space="0" w:color="auto"/>
              <w:bottom w:val="single" w:sz="4" w:space="0" w:color="auto"/>
            </w:tcBorders>
            <w:shd w:val="clear" w:color="auto" w:fill="auto"/>
            <w:vAlign w:val="bottom"/>
          </w:tcPr>
          <w:p w:rsidR="0050046F" w:rsidRPr="0036523B" w:rsidRDefault="0050046F" w:rsidP="00134684">
            <w:pPr>
              <w:autoSpaceDE w:val="0"/>
              <w:autoSpaceDN w:val="0"/>
              <w:adjustRightInd w:val="0"/>
              <w:spacing w:before="80" w:after="80" w:line="200" w:lineRule="exact"/>
              <w:jc w:val="center"/>
              <w:rPr>
                <w:i/>
                <w:iCs/>
                <w:sz w:val="16"/>
                <w:szCs w:val="16"/>
                <w:lang w:val="fr-FR"/>
              </w:rPr>
            </w:pPr>
            <w:r w:rsidRPr="0036523B">
              <w:rPr>
                <w:i/>
                <w:iCs/>
                <w:sz w:val="16"/>
                <w:szCs w:val="16"/>
                <w:lang w:val="fr-FR"/>
              </w:rPr>
              <w:t>17</w:t>
            </w:r>
            <w:r>
              <w:rPr>
                <w:i/>
                <w:iCs/>
                <w:sz w:val="16"/>
                <w:szCs w:val="16"/>
                <w:lang w:val="fr-FR"/>
              </w:rPr>
              <w:t>,</w:t>
            </w:r>
            <w:r w:rsidRPr="0036523B">
              <w:rPr>
                <w:i/>
                <w:iCs/>
                <w:sz w:val="16"/>
                <w:szCs w:val="16"/>
                <w:lang w:val="fr-FR"/>
              </w:rPr>
              <w:t>5</w:t>
            </w:r>
          </w:p>
        </w:tc>
        <w:tc>
          <w:tcPr>
            <w:tcW w:w="129" w:type="dxa"/>
            <w:tcBorders>
              <w:top w:val="single" w:sz="4" w:space="0" w:color="auto"/>
            </w:tcBorders>
            <w:shd w:val="clear" w:color="auto" w:fill="auto"/>
            <w:noWrap/>
            <w:vAlign w:val="bottom"/>
          </w:tcPr>
          <w:p w:rsidR="0050046F" w:rsidRPr="0036523B" w:rsidRDefault="0050046F" w:rsidP="0036523B">
            <w:pPr>
              <w:autoSpaceDE w:val="0"/>
              <w:autoSpaceDN w:val="0"/>
              <w:adjustRightInd w:val="0"/>
              <w:spacing w:before="80" w:after="80" w:line="200" w:lineRule="exact"/>
              <w:jc w:val="center"/>
              <w:rPr>
                <w:i/>
                <w:iCs/>
                <w:sz w:val="16"/>
                <w:szCs w:val="16"/>
                <w:lang w:val="fr-FR"/>
              </w:rPr>
            </w:pPr>
          </w:p>
        </w:tc>
        <w:tc>
          <w:tcPr>
            <w:tcW w:w="2958" w:type="dxa"/>
            <w:gridSpan w:val="3"/>
            <w:tcBorders>
              <w:top w:val="single" w:sz="4" w:space="0" w:color="auto"/>
              <w:bottom w:val="single" w:sz="4" w:space="0" w:color="auto"/>
            </w:tcBorders>
            <w:shd w:val="clear" w:color="auto" w:fill="auto"/>
            <w:vAlign w:val="bottom"/>
          </w:tcPr>
          <w:p w:rsidR="0050046F" w:rsidRPr="0036523B" w:rsidRDefault="0050046F" w:rsidP="0036523B">
            <w:pPr>
              <w:autoSpaceDE w:val="0"/>
              <w:autoSpaceDN w:val="0"/>
              <w:adjustRightInd w:val="0"/>
              <w:spacing w:before="80" w:after="80" w:line="200" w:lineRule="exact"/>
              <w:jc w:val="center"/>
              <w:rPr>
                <w:i/>
                <w:iCs/>
                <w:sz w:val="16"/>
                <w:szCs w:val="16"/>
                <w:lang w:val="fr-FR"/>
              </w:rPr>
            </w:pPr>
            <w:r w:rsidRPr="0036523B">
              <w:rPr>
                <w:i/>
                <w:iCs/>
                <w:sz w:val="16"/>
                <w:szCs w:val="16"/>
                <w:lang w:val="fr-FR"/>
              </w:rPr>
              <w:t>18</w:t>
            </w:r>
            <w:r>
              <w:rPr>
                <w:i/>
                <w:iCs/>
                <w:sz w:val="16"/>
                <w:szCs w:val="16"/>
                <w:lang w:val="fr-FR"/>
              </w:rPr>
              <w:t>,</w:t>
            </w:r>
            <w:r w:rsidRPr="0036523B">
              <w:rPr>
                <w:i/>
                <w:iCs/>
                <w:sz w:val="16"/>
                <w:szCs w:val="16"/>
                <w:lang w:val="fr-FR"/>
              </w:rPr>
              <w:t>5</w:t>
            </w:r>
          </w:p>
        </w:tc>
      </w:tr>
      <w:tr w:rsidR="0050046F" w:rsidRPr="0036523B" w:rsidTr="0050046F">
        <w:trPr>
          <w:trHeight w:val="20"/>
          <w:jc w:val="center"/>
        </w:trPr>
        <w:tc>
          <w:tcPr>
            <w:tcW w:w="756" w:type="dxa"/>
            <w:vMerge/>
            <w:tcBorders>
              <w:top w:val="single" w:sz="4" w:space="0" w:color="auto"/>
              <w:bottom w:val="single" w:sz="12" w:space="0" w:color="auto"/>
            </w:tcBorders>
            <w:shd w:val="clear" w:color="auto" w:fill="auto"/>
            <w:vAlign w:val="bottom"/>
          </w:tcPr>
          <w:p w:rsidR="0050046F" w:rsidRPr="0036523B" w:rsidRDefault="0050046F" w:rsidP="0036523B">
            <w:pPr>
              <w:autoSpaceDE w:val="0"/>
              <w:autoSpaceDN w:val="0"/>
              <w:adjustRightInd w:val="0"/>
              <w:spacing w:before="80" w:after="80" w:line="200" w:lineRule="exact"/>
              <w:rPr>
                <w:i/>
                <w:iCs/>
                <w:sz w:val="16"/>
                <w:szCs w:val="16"/>
                <w:lang w:val="fr-FR"/>
              </w:rPr>
            </w:pPr>
          </w:p>
        </w:tc>
        <w:tc>
          <w:tcPr>
            <w:tcW w:w="1029" w:type="dxa"/>
            <w:tcBorders>
              <w:top w:val="single" w:sz="4" w:space="0" w:color="auto"/>
              <w:bottom w:val="single" w:sz="12" w:space="0" w:color="auto"/>
            </w:tcBorders>
            <w:shd w:val="clear" w:color="auto" w:fill="auto"/>
            <w:noWrap/>
            <w:vAlign w:val="bottom"/>
          </w:tcPr>
          <w:p w:rsidR="0050046F" w:rsidRPr="0036523B" w:rsidRDefault="0050046F" w:rsidP="0036523B">
            <w:pPr>
              <w:autoSpaceDE w:val="0"/>
              <w:autoSpaceDN w:val="0"/>
              <w:adjustRightInd w:val="0"/>
              <w:spacing w:before="80" w:after="80" w:line="200" w:lineRule="exact"/>
              <w:jc w:val="right"/>
              <w:rPr>
                <w:i/>
                <w:iCs/>
                <w:sz w:val="16"/>
                <w:szCs w:val="16"/>
                <w:lang w:val="fr-FR"/>
              </w:rPr>
            </w:pPr>
            <w:r w:rsidRPr="0036523B">
              <w:rPr>
                <w:i/>
                <w:iCs/>
                <w:sz w:val="16"/>
                <w:szCs w:val="16"/>
                <w:lang w:val="es-ES_tradnl"/>
              </w:rPr>
              <w:t xml:space="preserve">Varones </w:t>
            </w:r>
            <w:r>
              <w:rPr>
                <w:i/>
                <w:iCs/>
                <w:sz w:val="16"/>
                <w:szCs w:val="16"/>
                <w:lang w:val="es-ES_tradnl"/>
              </w:rPr>
              <w:t>(</w:t>
            </w:r>
            <w:r w:rsidRPr="0036523B">
              <w:rPr>
                <w:i/>
                <w:iCs/>
                <w:sz w:val="16"/>
                <w:szCs w:val="16"/>
                <w:lang w:val="fr-FR"/>
              </w:rPr>
              <w:t>%</w:t>
            </w:r>
            <w:r>
              <w:rPr>
                <w:i/>
                <w:iCs/>
                <w:sz w:val="16"/>
                <w:szCs w:val="16"/>
                <w:lang w:val="fr-FR"/>
              </w:rPr>
              <w:t>)</w:t>
            </w:r>
          </w:p>
        </w:tc>
        <w:tc>
          <w:tcPr>
            <w:tcW w:w="1030" w:type="dxa"/>
            <w:tcBorders>
              <w:top w:val="single" w:sz="4" w:space="0" w:color="auto"/>
              <w:bottom w:val="single" w:sz="12" w:space="0" w:color="auto"/>
            </w:tcBorders>
            <w:shd w:val="clear" w:color="auto" w:fill="auto"/>
            <w:noWrap/>
            <w:vAlign w:val="bottom"/>
          </w:tcPr>
          <w:p w:rsidR="0050046F" w:rsidRPr="0036523B" w:rsidRDefault="0050046F" w:rsidP="0036523B">
            <w:pPr>
              <w:autoSpaceDE w:val="0"/>
              <w:autoSpaceDN w:val="0"/>
              <w:adjustRightInd w:val="0"/>
              <w:spacing w:before="80" w:after="80" w:line="200" w:lineRule="exact"/>
              <w:jc w:val="right"/>
              <w:rPr>
                <w:i/>
                <w:iCs/>
                <w:sz w:val="16"/>
                <w:szCs w:val="16"/>
                <w:lang w:val="fr-FR"/>
              </w:rPr>
            </w:pPr>
            <w:r w:rsidRPr="0036523B">
              <w:rPr>
                <w:i/>
                <w:iCs/>
                <w:sz w:val="16"/>
                <w:szCs w:val="16"/>
                <w:lang w:val="es-ES_tradnl"/>
              </w:rPr>
              <w:t xml:space="preserve">Niñas </w:t>
            </w:r>
            <w:r>
              <w:rPr>
                <w:i/>
                <w:iCs/>
                <w:sz w:val="16"/>
                <w:szCs w:val="16"/>
                <w:lang w:val="es-ES_tradnl"/>
              </w:rPr>
              <w:t>(</w:t>
            </w:r>
            <w:r w:rsidRPr="0036523B">
              <w:rPr>
                <w:i/>
                <w:iCs/>
                <w:sz w:val="16"/>
                <w:szCs w:val="16"/>
                <w:lang w:val="fr-FR"/>
              </w:rPr>
              <w:t>%</w:t>
            </w:r>
            <w:r>
              <w:rPr>
                <w:i/>
                <w:iCs/>
                <w:sz w:val="16"/>
                <w:szCs w:val="16"/>
                <w:lang w:val="fr-FR"/>
              </w:rPr>
              <w:t>)</w:t>
            </w:r>
          </w:p>
        </w:tc>
        <w:tc>
          <w:tcPr>
            <w:tcW w:w="1030" w:type="dxa"/>
            <w:tcBorders>
              <w:top w:val="single" w:sz="4" w:space="0" w:color="auto"/>
              <w:bottom w:val="single" w:sz="12" w:space="0" w:color="auto"/>
            </w:tcBorders>
            <w:shd w:val="clear" w:color="auto" w:fill="auto"/>
            <w:noWrap/>
            <w:vAlign w:val="bottom"/>
          </w:tcPr>
          <w:p w:rsidR="0050046F" w:rsidRPr="0036523B" w:rsidRDefault="0050046F" w:rsidP="0036523B">
            <w:pPr>
              <w:autoSpaceDE w:val="0"/>
              <w:autoSpaceDN w:val="0"/>
              <w:adjustRightInd w:val="0"/>
              <w:spacing w:before="80" w:after="80" w:line="200" w:lineRule="exact"/>
              <w:jc w:val="right"/>
              <w:rPr>
                <w:i/>
                <w:iCs/>
                <w:sz w:val="16"/>
                <w:szCs w:val="16"/>
                <w:lang w:val="fr-FR"/>
              </w:rPr>
            </w:pPr>
            <w:r w:rsidRPr="0036523B">
              <w:rPr>
                <w:i/>
                <w:iCs/>
                <w:sz w:val="16"/>
                <w:szCs w:val="16"/>
                <w:lang w:val="es-ES_tradnl"/>
              </w:rPr>
              <w:t xml:space="preserve">Total </w:t>
            </w:r>
            <w:r>
              <w:rPr>
                <w:i/>
                <w:iCs/>
                <w:sz w:val="16"/>
                <w:szCs w:val="16"/>
                <w:lang w:val="es-ES_tradnl"/>
              </w:rPr>
              <w:t>(</w:t>
            </w:r>
            <w:r w:rsidRPr="0036523B">
              <w:rPr>
                <w:i/>
                <w:iCs/>
                <w:sz w:val="16"/>
                <w:szCs w:val="16"/>
                <w:lang w:val="fr-FR"/>
              </w:rPr>
              <w:t>%</w:t>
            </w:r>
            <w:r>
              <w:rPr>
                <w:i/>
                <w:iCs/>
                <w:sz w:val="16"/>
                <w:szCs w:val="16"/>
                <w:lang w:val="fr-FR"/>
              </w:rPr>
              <w:t>)</w:t>
            </w:r>
          </w:p>
        </w:tc>
        <w:tc>
          <w:tcPr>
            <w:tcW w:w="1029" w:type="dxa"/>
            <w:gridSpan w:val="2"/>
            <w:tcBorders>
              <w:bottom w:val="single" w:sz="12" w:space="0" w:color="auto"/>
            </w:tcBorders>
            <w:shd w:val="clear" w:color="auto" w:fill="auto"/>
            <w:noWrap/>
            <w:vAlign w:val="bottom"/>
          </w:tcPr>
          <w:p w:rsidR="0050046F" w:rsidRPr="0036523B" w:rsidRDefault="0050046F" w:rsidP="0036523B">
            <w:pPr>
              <w:autoSpaceDE w:val="0"/>
              <w:autoSpaceDN w:val="0"/>
              <w:adjustRightInd w:val="0"/>
              <w:spacing w:before="80" w:after="80" w:line="200" w:lineRule="exact"/>
              <w:jc w:val="right"/>
              <w:rPr>
                <w:i/>
                <w:iCs/>
                <w:sz w:val="16"/>
                <w:szCs w:val="16"/>
                <w:lang w:val="fr-FR"/>
              </w:rPr>
            </w:pPr>
            <w:r w:rsidRPr="0036523B">
              <w:rPr>
                <w:i/>
                <w:iCs/>
                <w:sz w:val="16"/>
                <w:szCs w:val="16"/>
                <w:lang w:val="es-ES_tradnl"/>
              </w:rPr>
              <w:t xml:space="preserve">Varones </w:t>
            </w:r>
            <w:r>
              <w:rPr>
                <w:i/>
                <w:iCs/>
                <w:sz w:val="16"/>
                <w:szCs w:val="16"/>
                <w:lang w:val="es-ES_tradnl"/>
              </w:rPr>
              <w:t>(</w:t>
            </w:r>
            <w:r w:rsidRPr="0036523B">
              <w:rPr>
                <w:i/>
                <w:iCs/>
                <w:sz w:val="16"/>
                <w:szCs w:val="16"/>
                <w:lang w:val="fr-FR"/>
              </w:rPr>
              <w:t>%</w:t>
            </w:r>
            <w:r>
              <w:rPr>
                <w:i/>
                <w:iCs/>
                <w:sz w:val="16"/>
                <w:szCs w:val="16"/>
                <w:lang w:val="fr-FR"/>
              </w:rPr>
              <w:t>)</w:t>
            </w:r>
          </w:p>
        </w:tc>
        <w:tc>
          <w:tcPr>
            <w:tcW w:w="1030" w:type="dxa"/>
            <w:tcBorders>
              <w:top w:val="single" w:sz="4" w:space="0" w:color="auto"/>
              <w:bottom w:val="single" w:sz="12" w:space="0" w:color="auto"/>
            </w:tcBorders>
            <w:shd w:val="clear" w:color="auto" w:fill="auto"/>
            <w:noWrap/>
            <w:vAlign w:val="bottom"/>
          </w:tcPr>
          <w:p w:rsidR="0050046F" w:rsidRPr="0036523B" w:rsidRDefault="0050046F" w:rsidP="0036523B">
            <w:pPr>
              <w:autoSpaceDE w:val="0"/>
              <w:autoSpaceDN w:val="0"/>
              <w:adjustRightInd w:val="0"/>
              <w:spacing w:before="80" w:after="80" w:line="200" w:lineRule="exact"/>
              <w:jc w:val="right"/>
              <w:rPr>
                <w:i/>
                <w:iCs/>
                <w:sz w:val="16"/>
                <w:szCs w:val="16"/>
                <w:lang w:val="fr-FR"/>
              </w:rPr>
            </w:pPr>
            <w:r w:rsidRPr="0036523B">
              <w:rPr>
                <w:i/>
                <w:iCs/>
                <w:sz w:val="16"/>
                <w:szCs w:val="16"/>
                <w:lang w:val="es-ES_tradnl"/>
              </w:rPr>
              <w:t xml:space="preserve">Niñas </w:t>
            </w:r>
            <w:r>
              <w:rPr>
                <w:i/>
                <w:iCs/>
                <w:sz w:val="16"/>
                <w:szCs w:val="16"/>
                <w:lang w:val="es-ES_tradnl"/>
              </w:rPr>
              <w:t>(</w:t>
            </w:r>
            <w:r w:rsidRPr="0036523B">
              <w:rPr>
                <w:i/>
                <w:iCs/>
                <w:sz w:val="16"/>
                <w:szCs w:val="16"/>
                <w:lang w:val="fr-FR"/>
              </w:rPr>
              <w:t>%</w:t>
            </w:r>
            <w:r>
              <w:rPr>
                <w:i/>
                <w:iCs/>
                <w:sz w:val="16"/>
                <w:szCs w:val="16"/>
                <w:lang w:val="fr-FR"/>
              </w:rPr>
              <w:t>)</w:t>
            </w:r>
          </w:p>
        </w:tc>
        <w:tc>
          <w:tcPr>
            <w:tcW w:w="1030" w:type="dxa"/>
            <w:tcBorders>
              <w:top w:val="single" w:sz="4" w:space="0" w:color="auto"/>
              <w:bottom w:val="single" w:sz="12" w:space="0" w:color="auto"/>
            </w:tcBorders>
            <w:shd w:val="clear" w:color="auto" w:fill="auto"/>
            <w:noWrap/>
            <w:vAlign w:val="bottom"/>
          </w:tcPr>
          <w:p w:rsidR="0050046F" w:rsidRPr="0036523B" w:rsidRDefault="0050046F" w:rsidP="0036523B">
            <w:pPr>
              <w:autoSpaceDE w:val="0"/>
              <w:autoSpaceDN w:val="0"/>
              <w:adjustRightInd w:val="0"/>
              <w:spacing w:before="80" w:after="80" w:line="200" w:lineRule="exact"/>
              <w:jc w:val="right"/>
              <w:rPr>
                <w:i/>
                <w:iCs/>
                <w:sz w:val="16"/>
                <w:szCs w:val="16"/>
                <w:lang w:val="fr-FR"/>
              </w:rPr>
            </w:pPr>
            <w:r w:rsidRPr="0036523B">
              <w:rPr>
                <w:i/>
                <w:iCs/>
                <w:sz w:val="16"/>
                <w:szCs w:val="16"/>
                <w:lang w:val="es-ES_tradnl"/>
              </w:rPr>
              <w:t xml:space="preserve">Total </w:t>
            </w:r>
            <w:r>
              <w:rPr>
                <w:i/>
                <w:iCs/>
                <w:sz w:val="16"/>
                <w:szCs w:val="16"/>
                <w:lang w:val="es-ES_tradnl"/>
              </w:rPr>
              <w:t>(</w:t>
            </w:r>
            <w:r w:rsidRPr="0036523B">
              <w:rPr>
                <w:i/>
                <w:iCs/>
                <w:sz w:val="16"/>
                <w:szCs w:val="16"/>
                <w:lang w:val="fr-FR"/>
              </w:rPr>
              <w:t>%</w:t>
            </w:r>
            <w:r>
              <w:rPr>
                <w:i/>
                <w:iCs/>
                <w:sz w:val="16"/>
                <w:szCs w:val="16"/>
                <w:lang w:val="fr-FR"/>
              </w:rPr>
              <w:t>)</w:t>
            </w:r>
          </w:p>
        </w:tc>
        <w:tc>
          <w:tcPr>
            <w:tcW w:w="1029" w:type="dxa"/>
            <w:gridSpan w:val="2"/>
            <w:tcBorders>
              <w:bottom w:val="single" w:sz="12" w:space="0" w:color="auto"/>
            </w:tcBorders>
            <w:shd w:val="clear" w:color="auto" w:fill="auto"/>
            <w:noWrap/>
            <w:vAlign w:val="bottom"/>
          </w:tcPr>
          <w:p w:rsidR="0050046F" w:rsidRPr="0036523B" w:rsidRDefault="0050046F" w:rsidP="0036523B">
            <w:pPr>
              <w:autoSpaceDE w:val="0"/>
              <w:autoSpaceDN w:val="0"/>
              <w:adjustRightInd w:val="0"/>
              <w:spacing w:before="80" w:after="80" w:line="200" w:lineRule="exact"/>
              <w:jc w:val="right"/>
              <w:rPr>
                <w:i/>
                <w:iCs/>
                <w:sz w:val="16"/>
                <w:szCs w:val="16"/>
                <w:lang w:val="fr-FR"/>
              </w:rPr>
            </w:pPr>
            <w:r w:rsidRPr="0036523B">
              <w:rPr>
                <w:i/>
                <w:iCs/>
                <w:sz w:val="16"/>
                <w:szCs w:val="16"/>
                <w:lang w:val="es-ES_tradnl"/>
              </w:rPr>
              <w:t xml:space="preserve">Varones </w:t>
            </w:r>
            <w:r>
              <w:rPr>
                <w:i/>
                <w:iCs/>
                <w:sz w:val="16"/>
                <w:szCs w:val="16"/>
                <w:lang w:val="es-ES_tradnl"/>
              </w:rPr>
              <w:t>(</w:t>
            </w:r>
            <w:r w:rsidRPr="0036523B">
              <w:rPr>
                <w:i/>
                <w:iCs/>
                <w:sz w:val="16"/>
                <w:szCs w:val="16"/>
                <w:lang w:val="fr-FR"/>
              </w:rPr>
              <w:t>%</w:t>
            </w:r>
            <w:r>
              <w:rPr>
                <w:i/>
                <w:iCs/>
                <w:sz w:val="16"/>
                <w:szCs w:val="16"/>
                <w:lang w:val="fr-FR"/>
              </w:rPr>
              <w:t>)</w:t>
            </w:r>
          </w:p>
        </w:tc>
        <w:tc>
          <w:tcPr>
            <w:tcW w:w="1030" w:type="dxa"/>
            <w:tcBorders>
              <w:top w:val="single" w:sz="4" w:space="0" w:color="auto"/>
              <w:bottom w:val="single" w:sz="12" w:space="0" w:color="auto"/>
            </w:tcBorders>
            <w:shd w:val="clear" w:color="auto" w:fill="auto"/>
            <w:noWrap/>
            <w:vAlign w:val="bottom"/>
          </w:tcPr>
          <w:p w:rsidR="0050046F" w:rsidRPr="0036523B" w:rsidRDefault="0050046F" w:rsidP="0036523B">
            <w:pPr>
              <w:autoSpaceDE w:val="0"/>
              <w:autoSpaceDN w:val="0"/>
              <w:adjustRightInd w:val="0"/>
              <w:spacing w:before="80" w:after="80" w:line="200" w:lineRule="exact"/>
              <w:jc w:val="right"/>
              <w:rPr>
                <w:i/>
                <w:iCs/>
                <w:sz w:val="16"/>
                <w:szCs w:val="16"/>
                <w:lang w:val="fr-FR"/>
              </w:rPr>
            </w:pPr>
            <w:r w:rsidRPr="0036523B">
              <w:rPr>
                <w:i/>
                <w:iCs/>
                <w:sz w:val="16"/>
                <w:szCs w:val="16"/>
                <w:lang w:val="es-ES_tradnl"/>
              </w:rPr>
              <w:t xml:space="preserve">Niñas </w:t>
            </w:r>
            <w:r>
              <w:rPr>
                <w:i/>
                <w:iCs/>
                <w:sz w:val="16"/>
                <w:szCs w:val="16"/>
                <w:lang w:val="es-ES_tradnl"/>
              </w:rPr>
              <w:t>(</w:t>
            </w:r>
            <w:r w:rsidRPr="0036523B">
              <w:rPr>
                <w:i/>
                <w:iCs/>
                <w:sz w:val="16"/>
                <w:szCs w:val="16"/>
                <w:lang w:val="fr-FR"/>
              </w:rPr>
              <w:t>%</w:t>
            </w:r>
            <w:r>
              <w:rPr>
                <w:i/>
                <w:iCs/>
                <w:sz w:val="16"/>
                <w:szCs w:val="16"/>
                <w:lang w:val="fr-FR"/>
              </w:rPr>
              <w:t>)</w:t>
            </w:r>
          </w:p>
        </w:tc>
        <w:tc>
          <w:tcPr>
            <w:tcW w:w="1030" w:type="dxa"/>
            <w:tcBorders>
              <w:top w:val="single" w:sz="4" w:space="0" w:color="auto"/>
              <w:bottom w:val="single" w:sz="12" w:space="0" w:color="auto"/>
            </w:tcBorders>
            <w:shd w:val="clear" w:color="auto" w:fill="auto"/>
            <w:noWrap/>
            <w:vAlign w:val="bottom"/>
          </w:tcPr>
          <w:p w:rsidR="0050046F" w:rsidRPr="0036523B" w:rsidRDefault="0050046F" w:rsidP="0036523B">
            <w:pPr>
              <w:autoSpaceDE w:val="0"/>
              <w:autoSpaceDN w:val="0"/>
              <w:adjustRightInd w:val="0"/>
              <w:spacing w:before="80" w:after="80" w:line="200" w:lineRule="exact"/>
              <w:jc w:val="right"/>
              <w:rPr>
                <w:i/>
                <w:iCs/>
                <w:sz w:val="16"/>
                <w:szCs w:val="16"/>
                <w:lang w:val="fr-FR"/>
              </w:rPr>
            </w:pPr>
            <w:r w:rsidRPr="0036523B">
              <w:rPr>
                <w:i/>
                <w:iCs/>
                <w:sz w:val="16"/>
                <w:szCs w:val="16"/>
                <w:lang w:val="es-ES_tradnl"/>
              </w:rPr>
              <w:t xml:space="preserve">Total </w:t>
            </w:r>
            <w:r>
              <w:rPr>
                <w:i/>
                <w:iCs/>
                <w:sz w:val="16"/>
                <w:szCs w:val="16"/>
                <w:lang w:val="es-ES_tradnl"/>
              </w:rPr>
              <w:t>(</w:t>
            </w:r>
            <w:r w:rsidRPr="0036523B">
              <w:rPr>
                <w:i/>
                <w:iCs/>
                <w:sz w:val="16"/>
                <w:szCs w:val="16"/>
                <w:lang w:val="fr-FR"/>
              </w:rPr>
              <w:t>%</w:t>
            </w:r>
            <w:r>
              <w:rPr>
                <w:i/>
                <w:iCs/>
                <w:sz w:val="16"/>
                <w:szCs w:val="16"/>
                <w:lang w:val="fr-FR"/>
              </w:rPr>
              <w:t>)</w:t>
            </w:r>
          </w:p>
        </w:tc>
      </w:tr>
      <w:tr w:rsidR="0050046F" w:rsidRPr="0036523B" w:rsidTr="0050046F">
        <w:trPr>
          <w:trHeight w:val="20"/>
          <w:jc w:val="center"/>
        </w:trPr>
        <w:tc>
          <w:tcPr>
            <w:tcW w:w="756" w:type="dxa"/>
            <w:tcBorders>
              <w:top w:val="single" w:sz="12" w:space="0" w:color="auto"/>
            </w:tcBorders>
            <w:shd w:val="clear" w:color="auto" w:fill="auto"/>
            <w:noWrap/>
            <w:vAlign w:val="bottom"/>
          </w:tcPr>
          <w:p w:rsidR="0050046F" w:rsidRPr="0036523B" w:rsidRDefault="0050046F" w:rsidP="0036523B">
            <w:pPr>
              <w:autoSpaceDE w:val="0"/>
              <w:autoSpaceDN w:val="0"/>
              <w:adjustRightInd w:val="0"/>
              <w:spacing w:before="40" w:after="40" w:line="220" w:lineRule="exact"/>
              <w:rPr>
                <w:iCs/>
                <w:sz w:val="18"/>
                <w:szCs w:val="18"/>
                <w:lang w:val="fr-FR"/>
              </w:rPr>
            </w:pPr>
            <w:r w:rsidRPr="0036523B">
              <w:rPr>
                <w:iCs/>
                <w:sz w:val="18"/>
                <w:szCs w:val="18"/>
                <w:lang w:val="fr-FR"/>
              </w:rPr>
              <w:t>2000</w:t>
            </w:r>
          </w:p>
        </w:tc>
        <w:tc>
          <w:tcPr>
            <w:tcW w:w="1029" w:type="dxa"/>
            <w:tcBorders>
              <w:top w:val="single" w:sz="12" w:space="0" w:color="auto"/>
            </w:tcBorders>
            <w:shd w:val="clear" w:color="auto" w:fill="auto"/>
            <w:noWrap/>
            <w:vAlign w:val="bottom"/>
          </w:tcPr>
          <w:p w:rsidR="0050046F" w:rsidRPr="0036523B" w:rsidRDefault="0050046F" w:rsidP="0036523B">
            <w:pPr>
              <w:autoSpaceDE w:val="0"/>
              <w:autoSpaceDN w:val="0"/>
              <w:adjustRightInd w:val="0"/>
              <w:spacing w:before="40" w:after="40" w:line="220" w:lineRule="exact"/>
              <w:jc w:val="right"/>
              <w:rPr>
                <w:iCs/>
                <w:sz w:val="18"/>
                <w:szCs w:val="18"/>
                <w:lang w:val="fr-FR"/>
              </w:rPr>
            </w:pPr>
            <w:r w:rsidRPr="0036523B">
              <w:rPr>
                <w:iCs/>
                <w:sz w:val="18"/>
                <w:szCs w:val="18"/>
                <w:lang w:val="fr-FR"/>
              </w:rPr>
              <w:t>79</w:t>
            </w:r>
            <w:r>
              <w:rPr>
                <w:iCs/>
                <w:sz w:val="18"/>
                <w:szCs w:val="18"/>
                <w:lang w:val="fr-FR"/>
              </w:rPr>
              <w:t>,</w:t>
            </w:r>
            <w:r w:rsidRPr="0036523B">
              <w:rPr>
                <w:iCs/>
                <w:sz w:val="18"/>
                <w:szCs w:val="18"/>
                <w:lang w:val="fr-FR"/>
              </w:rPr>
              <w:t>7</w:t>
            </w:r>
          </w:p>
        </w:tc>
        <w:tc>
          <w:tcPr>
            <w:tcW w:w="1030" w:type="dxa"/>
            <w:tcBorders>
              <w:top w:val="single" w:sz="12" w:space="0" w:color="auto"/>
            </w:tcBorders>
            <w:shd w:val="clear" w:color="auto" w:fill="auto"/>
            <w:noWrap/>
            <w:vAlign w:val="bottom"/>
          </w:tcPr>
          <w:p w:rsidR="0050046F" w:rsidRPr="0036523B" w:rsidRDefault="0050046F" w:rsidP="0036523B">
            <w:pPr>
              <w:autoSpaceDE w:val="0"/>
              <w:autoSpaceDN w:val="0"/>
              <w:adjustRightInd w:val="0"/>
              <w:spacing w:before="40" w:after="40" w:line="220" w:lineRule="exact"/>
              <w:jc w:val="right"/>
              <w:rPr>
                <w:iCs/>
                <w:sz w:val="18"/>
                <w:szCs w:val="18"/>
                <w:lang w:val="fr-FR"/>
              </w:rPr>
            </w:pPr>
            <w:r w:rsidRPr="0036523B">
              <w:rPr>
                <w:iCs/>
                <w:sz w:val="18"/>
                <w:szCs w:val="18"/>
                <w:lang w:val="fr-FR"/>
              </w:rPr>
              <w:t>85</w:t>
            </w:r>
            <w:r>
              <w:rPr>
                <w:iCs/>
                <w:sz w:val="18"/>
                <w:szCs w:val="18"/>
                <w:lang w:val="fr-FR"/>
              </w:rPr>
              <w:t>,</w:t>
            </w:r>
            <w:r w:rsidRPr="0036523B">
              <w:rPr>
                <w:iCs/>
                <w:sz w:val="18"/>
                <w:szCs w:val="18"/>
                <w:lang w:val="fr-FR"/>
              </w:rPr>
              <w:t>0</w:t>
            </w:r>
          </w:p>
        </w:tc>
        <w:tc>
          <w:tcPr>
            <w:tcW w:w="1030" w:type="dxa"/>
            <w:tcBorders>
              <w:top w:val="single" w:sz="12" w:space="0" w:color="auto"/>
            </w:tcBorders>
            <w:shd w:val="clear" w:color="auto" w:fill="auto"/>
            <w:noWrap/>
            <w:vAlign w:val="bottom"/>
          </w:tcPr>
          <w:p w:rsidR="0050046F" w:rsidRPr="0036523B" w:rsidRDefault="0050046F" w:rsidP="0036523B">
            <w:pPr>
              <w:autoSpaceDE w:val="0"/>
              <w:autoSpaceDN w:val="0"/>
              <w:adjustRightInd w:val="0"/>
              <w:spacing w:before="40" w:after="40" w:line="220" w:lineRule="exact"/>
              <w:jc w:val="right"/>
              <w:rPr>
                <w:iCs/>
                <w:sz w:val="18"/>
                <w:szCs w:val="18"/>
                <w:lang w:val="fr-FR"/>
              </w:rPr>
            </w:pPr>
            <w:r w:rsidRPr="0036523B">
              <w:rPr>
                <w:iCs/>
                <w:sz w:val="18"/>
                <w:szCs w:val="18"/>
                <w:lang w:val="fr-FR"/>
              </w:rPr>
              <w:t>82</w:t>
            </w:r>
            <w:r>
              <w:rPr>
                <w:iCs/>
                <w:sz w:val="18"/>
                <w:szCs w:val="18"/>
                <w:lang w:val="fr-FR"/>
              </w:rPr>
              <w:t>,</w:t>
            </w:r>
            <w:r w:rsidRPr="0036523B">
              <w:rPr>
                <w:iCs/>
                <w:sz w:val="18"/>
                <w:szCs w:val="18"/>
                <w:lang w:val="fr-FR"/>
              </w:rPr>
              <w:t>3</w:t>
            </w:r>
          </w:p>
        </w:tc>
        <w:tc>
          <w:tcPr>
            <w:tcW w:w="1029" w:type="dxa"/>
            <w:gridSpan w:val="2"/>
            <w:tcBorders>
              <w:top w:val="single" w:sz="12" w:space="0" w:color="auto"/>
            </w:tcBorders>
            <w:shd w:val="clear" w:color="auto" w:fill="auto"/>
            <w:noWrap/>
            <w:vAlign w:val="bottom"/>
          </w:tcPr>
          <w:p w:rsidR="0050046F" w:rsidRPr="0036523B" w:rsidRDefault="0050046F" w:rsidP="0036523B">
            <w:pPr>
              <w:autoSpaceDE w:val="0"/>
              <w:autoSpaceDN w:val="0"/>
              <w:adjustRightInd w:val="0"/>
              <w:spacing w:before="40" w:after="40" w:line="220" w:lineRule="exact"/>
              <w:jc w:val="right"/>
              <w:rPr>
                <w:iCs/>
                <w:sz w:val="18"/>
                <w:szCs w:val="18"/>
                <w:lang w:val="fr-FR"/>
              </w:rPr>
            </w:pPr>
            <w:r w:rsidRPr="0036523B">
              <w:rPr>
                <w:iCs/>
                <w:sz w:val="18"/>
                <w:szCs w:val="18"/>
                <w:lang w:val="fr-FR"/>
              </w:rPr>
              <w:t>56</w:t>
            </w:r>
            <w:r>
              <w:rPr>
                <w:iCs/>
                <w:sz w:val="18"/>
                <w:szCs w:val="18"/>
                <w:lang w:val="fr-FR"/>
              </w:rPr>
              <w:t>,</w:t>
            </w:r>
            <w:r w:rsidRPr="0036523B">
              <w:rPr>
                <w:iCs/>
                <w:sz w:val="18"/>
                <w:szCs w:val="18"/>
                <w:lang w:val="fr-FR"/>
              </w:rPr>
              <w:t>3</w:t>
            </w:r>
          </w:p>
        </w:tc>
        <w:tc>
          <w:tcPr>
            <w:tcW w:w="1030" w:type="dxa"/>
            <w:tcBorders>
              <w:top w:val="single" w:sz="12" w:space="0" w:color="auto"/>
            </w:tcBorders>
            <w:shd w:val="clear" w:color="auto" w:fill="auto"/>
            <w:noWrap/>
            <w:vAlign w:val="bottom"/>
          </w:tcPr>
          <w:p w:rsidR="0050046F" w:rsidRPr="0036523B" w:rsidRDefault="0050046F" w:rsidP="0036523B">
            <w:pPr>
              <w:autoSpaceDE w:val="0"/>
              <w:autoSpaceDN w:val="0"/>
              <w:adjustRightInd w:val="0"/>
              <w:spacing w:before="40" w:after="40" w:line="220" w:lineRule="exact"/>
              <w:jc w:val="right"/>
              <w:rPr>
                <w:iCs/>
                <w:sz w:val="18"/>
                <w:szCs w:val="18"/>
                <w:lang w:val="fr-FR"/>
              </w:rPr>
            </w:pPr>
            <w:r w:rsidRPr="0036523B">
              <w:rPr>
                <w:iCs/>
                <w:sz w:val="18"/>
                <w:szCs w:val="18"/>
                <w:lang w:val="fr-FR"/>
              </w:rPr>
              <w:t>63</w:t>
            </w:r>
            <w:r>
              <w:rPr>
                <w:iCs/>
                <w:sz w:val="18"/>
                <w:szCs w:val="18"/>
                <w:lang w:val="fr-FR"/>
              </w:rPr>
              <w:t>,</w:t>
            </w:r>
            <w:r w:rsidRPr="0036523B">
              <w:rPr>
                <w:iCs/>
                <w:sz w:val="18"/>
                <w:szCs w:val="18"/>
                <w:lang w:val="fr-FR"/>
              </w:rPr>
              <w:t>4</w:t>
            </w:r>
          </w:p>
        </w:tc>
        <w:tc>
          <w:tcPr>
            <w:tcW w:w="1030" w:type="dxa"/>
            <w:tcBorders>
              <w:top w:val="single" w:sz="12" w:space="0" w:color="auto"/>
            </w:tcBorders>
            <w:shd w:val="clear" w:color="auto" w:fill="auto"/>
            <w:noWrap/>
            <w:vAlign w:val="bottom"/>
          </w:tcPr>
          <w:p w:rsidR="0050046F" w:rsidRPr="0036523B" w:rsidRDefault="0050046F" w:rsidP="0036523B">
            <w:pPr>
              <w:autoSpaceDE w:val="0"/>
              <w:autoSpaceDN w:val="0"/>
              <w:adjustRightInd w:val="0"/>
              <w:spacing w:before="40" w:after="40" w:line="220" w:lineRule="exact"/>
              <w:jc w:val="right"/>
              <w:rPr>
                <w:iCs/>
                <w:sz w:val="18"/>
                <w:szCs w:val="18"/>
                <w:lang w:val="fr-FR"/>
              </w:rPr>
            </w:pPr>
            <w:r w:rsidRPr="0036523B">
              <w:rPr>
                <w:iCs/>
                <w:sz w:val="18"/>
                <w:szCs w:val="18"/>
                <w:lang w:val="fr-FR"/>
              </w:rPr>
              <w:t>59</w:t>
            </w:r>
            <w:r>
              <w:rPr>
                <w:iCs/>
                <w:sz w:val="18"/>
                <w:szCs w:val="18"/>
                <w:lang w:val="fr-FR"/>
              </w:rPr>
              <w:t>,</w:t>
            </w:r>
            <w:r w:rsidRPr="0036523B">
              <w:rPr>
                <w:iCs/>
                <w:sz w:val="18"/>
                <w:szCs w:val="18"/>
                <w:lang w:val="fr-FR"/>
              </w:rPr>
              <w:t>8</w:t>
            </w:r>
          </w:p>
        </w:tc>
        <w:tc>
          <w:tcPr>
            <w:tcW w:w="1029" w:type="dxa"/>
            <w:gridSpan w:val="2"/>
            <w:tcBorders>
              <w:top w:val="single" w:sz="12" w:space="0" w:color="auto"/>
            </w:tcBorders>
            <w:shd w:val="clear" w:color="auto" w:fill="auto"/>
            <w:noWrap/>
            <w:vAlign w:val="bottom"/>
          </w:tcPr>
          <w:p w:rsidR="0050046F" w:rsidRPr="0036523B" w:rsidRDefault="0050046F" w:rsidP="0036523B">
            <w:pPr>
              <w:autoSpaceDE w:val="0"/>
              <w:autoSpaceDN w:val="0"/>
              <w:adjustRightInd w:val="0"/>
              <w:spacing w:before="40" w:after="40" w:line="220" w:lineRule="exact"/>
              <w:jc w:val="right"/>
              <w:rPr>
                <w:iCs/>
                <w:sz w:val="18"/>
                <w:szCs w:val="18"/>
                <w:lang w:val="fr-FR"/>
              </w:rPr>
            </w:pPr>
            <w:r w:rsidRPr="0036523B">
              <w:rPr>
                <w:iCs/>
                <w:sz w:val="18"/>
                <w:szCs w:val="18"/>
                <w:lang w:val="fr-FR"/>
              </w:rPr>
              <w:t>14</w:t>
            </w:r>
            <w:r>
              <w:rPr>
                <w:iCs/>
                <w:sz w:val="18"/>
                <w:szCs w:val="18"/>
                <w:lang w:val="fr-FR"/>
              </w:rPr>
              <w:t>,</w:t>
            </w:r>
            <w:r w:rsidRPr="0036523B">
              <w:rPr>
                <w:iCs/>
                <w:sz w:val="18"/>
                <w:szCs w:val="18"/>
                <w:lang w:val="fr-FR"/>
              </w:rPr>
              <w:t>7</w:t>
            </w:r>
          </w:p>
        </w:tc>
        <w:tc>
          <w:tcPr>
            <w:tcW w:w="1030" w:type="dxa"/>
            <w:tcBorders>
              <w:top w:val="single" w:sz="12" w:space="0" w:color="auto"/>
            </w:tcBorders>
            <w:shd w:val="clear" w:color="auto" w:fill="auto"/>
            <w:noWrap/>
            <w:vAlign w:val="bottom"/>
          </w:tcPr>
          <w:p w:rsidR="0050046F" w:rsidRPr="0036523B" w:rsidRDefault="0050046F" w:rsidP="0036523B">
            <w:pPr>
              <w:autoSpaceDE w:val="0"/>
              <w:autoSpaceDN w:val="0"/>
              <w:adjustRightInd w:val="0"/>
              <w:spacing w:before="40" w:after="40" w:line="220" w:lineRule="exact"/>
              <w:jc w:val="right"/>
              <w:rPr>
                <w:iCs/>
                <w:sz w:val="18"/>
                <w:szCs w:val="18"/>
                <w:lang w:val="fr-FR"/>
              </w:rPr>
            </w:pPr>
            <w:r w:rsidRPr="0036523B">
              <w:rPr>
                <w:iCs/>
                <w:sz w:val="18"/>
                <w:szCs w:val="18"/>
                <w:lang w:val="fr-FR"/>
              </w:rPr>
              <w:t>13</w:t>
            </w:r>
            <w:r>
              <w:rPr>
                <w:iCs/>
                <w:sz w:val="18"/>
                <w:szCs w:val="18"/>
                <w:lang w:val="fr-FR"/>
              </w:rPr>
              <w:t>,</w:t>
            </w:r>
            <w:r w:rsidRPr="0036523B">
              <w:rPr>
                <w:iCs/>
                <w:sz w:val="18"/>
                <w:szCs w:val="18"/>
                <w:lang w:val="fr-FR"/>
              </w:rPr>
              <w:t>8</w:t>
            </w:r>
          </w:p>
        </w:tc>
        <w:tc>
          <w:tcPr>
            <w:tcW w:w="1030" w:type="dxa"/>
            <w:tcBorders>
              <w:top w:val="single" w:sz="12" w:space="0" w:color="auto"/>
            </w:tcBorders>
            <w:shd w:val="clear" w:color="auto" w:fill="auto"/>
            <w:noWrap/>
            <w:vAlign w:val="bottom"/>
          </w:tcPr>
          <w:p w:rsidR="0050046F" w:rsidRPr="0036523B" w:rsidRDefault="0050046F" w:rsidP="0036523B">
            <w:pPr>
              <w:autoSpaceDE w:val="0"/>
              <w:autoSpaceDN w:val="0"/>
              <w:adjustRightInd w:val="0"/>
              <w:spacing w:before="40" w:after="40" w:line="220" w:lineRule="exact"/>
              <w:jc w:val="right"/>
              <w:rPr>
                <w:iCs/>
                <w:sz w:val="18"/>
                <w:szCs w:val="18"/>
                <w:lang w:val="fr-FR"/>
              </w:rPr>
            </w:pPr>
            <w:r w:rsidRPr="0036523B">
              <w:rPr>
                <w:iCs/>
                <w:sz w:val="18"/>
                <w:szCs w:val="18"/>
                <w:lang w:val="fr-FR"/>
              </w:rPr>
              <w:t>14</w:t>
            </w:r>
            <w:r>
              <w:rPr>
                <w:iCs/>
                <w:sz w:val="18"/>
                <w:szCs w:val="18"/>
                <w:lang w:val="fr-FR"/>
              </w:rPr>
              <w:t>,</w:t>
            </w:r>
            <w:r w:rsidRPr="0036523B">
              <w:rPr>
                <w:iCs/>
                <w:sz w:val="18"/>
                <w:szCs w:val="18"/>
                <w:lang w:val="fr-FR"/>
              </w:rPr>
              <w:t>2</w:t>
            </w:r>
          </w:p>
        </w:tc>
      </w:tr>
      <w:tr w:rsidR="0050046F" w:rsidRPr="0036523B" w:rsidTr="0050046F">
        <w:trPr>
          <w:trHeight w:val="20"/>
          <w:jc w:val="center"/>
        </w:trPr>
        <w:tc>
          <w:tcPr>
            <w:tcW w:w="756" w:type="dxa"/>
            <w:shd w:val="clear" w:color="auto" w:fill="auto"/>
            <w:noWrap/>
            <w:vAlign w:val="bottom"/>
          </w:tcPr>
          <w:p w:rsidR="0050046F" w:rsidRPr="0036523B" w:rsidRDefault="0050046F" w:rsidP="0036523B">
            <w:pPr>
              <w:autoSpaceDE w:val="0"/>
              <w:autoSpaceDN w:val="0"/>
              <w:adjustRightInd w:val="0"/>
              <w:spacing w:before="40" w:after="40" w:line="220" w:lineRule="exact"/>
              <w:rPr>
                <w:iCs/>
                <w:sz w:val="18"/>
                <w:szCs w:val="18"/>
                <w:lang w:val="fr-FR"/>
              </w:rPr>
            </w:pPr>
            <w:r w:rsidRPr="0036523B">
              <w:rPr>
                <w:iCs/>
                <w:sz w:val="18"/>
                <w:szCs w:val="18"/>
                <w:lang w:val="fr-FR"/>
              </w:rPr>
              <w:t>2001</w:t>
            </w:r>
          </w:p>
        </w:tc>
        <w:tc>
          <w:tcPr>
            <w:tcW w:w="1029" w:type="dxa"/>
            <w:shd w:val="clear" w:color="auto" w:fill="auto"/>
            <w:noWrap/>
            <w:vAlign w:val="bottom"/>
          </w:tcPr>
          <w:p w:rsidR="0050046F" w:rsidRPr="0036523B" w:rsidRDefault="0050046F" w:rsidP="0036523B">
            <w:pPr>
              <w:autoSpaceDE w:val="0"/>
              <w:autoSpaceDN w:val="0"/>
              <w:adjustRightInd w:val="0"/>
              <w:spacing w:before="40" w:after="40" w:line="220" w:lineRule="exact"/>
              <w:jc w:val="right"/>
              <w:rPr>
                <w:iCs/>
                <w:sz w:val="18"/>
                <w:szCs w:val="18"/>
                <w:lang w:val="fr-FR"/>
              </w:rPr>
            </w:pPr>
            <w:r w:rsidRPr="0036523B">
              <w:rPr>
                <w:iCs/>
                <w:sz w:val="18"/>
                <w:szCs w:val="18"/>
                <w:lang w:val="fr-FR"/>
              </w:rPr>
              <w:t>76</w:t>
            </w:r>
            <w:r>
              <w:rPr>
                <w:iCs/>
                <w:sz w:val="18"/>
                <w:szCs w:val="18"/>
                <w:lang w:val="fr-FR"/>
              </w:rPr>
              <w:t>,</w:t>
            </w:r>
            <w:r w:rsidRPr="0036523B">
              <w:rPr>
                <w:iCs/>
                <w:sz w:val="18"/>
                <w:szCs w:val="18"/>
                <w:lang w:val="fr-FR"/>
              </w:rPr>
              <w:t>5</w:t>
            </w:r>
          </w:p>
        </w:tc>
        <w:tc>
          <w:tcPr>
            <w:tcW w:w="1030" w:type="dxa"/>
            <w:shd w:val="clear" w:color="auto" w:fill="auto"/>
            <w:noWrap/>
            <w:vAlign w:val="bottom"/>
          </w:tcPr>
          <w:p w:rsidR="0050046F" w:rsidRPr="0036523B" w:rsidRDefault="0050046F" w:rsidP="0036523B">
            <w:pPr>
              <w:autoSpaceDE w:val="0"/>
              <w:autoSpaceDN w:val="0"/>
              <w:adjustRightInd w:val="0"/>
              <w:spacing w:before="40" w:after="40" w:line="220" w:lineRule="exact"/>
              <w:jc w:val="right"/>
              <w:rPr>
                <w:iCs/>
                <w:sz w:val="18"/>
                <w:szCs w:val="18"/>
                <w:lang w:val="fr-FR"/>
              </w:rPr>
            </w:pPr>
            <w:r w:rsidRPr="0036523B">
              <w:rPr>
                <w:iCs/>
                <w:sz w:val="18"/>
                <w:szCs w:val="18"/>
                <w:lang w:val="fr-FR"/>
              </w:rPr>
              <w:t>83</w:t>
            </w:r>
            <w:r>
              <w:rPr>
                <w:iCs/>
                <w:sz w:val="18"/>
                <w:szCs w:val="18"/>
                <w:lang w:val="fr-FR"/>
              </w:rPr>
              <w:t>,</w:t>
            </w:r>
            <w:r w:rsidRPr="0036523B">
              <w:rPr>
                <w:iCs/>
                <w:sz w:val="18"/>
                <w:szCs w:val="18"/>
                <w:lang w:val="fr-FR"/>
              </w:rPr>
              <w:t>2</w:t>
            </w:r>
          </w:p>
        </w:tc>
        <w:tc>
          <w:tcPr>
            <w:tcW w:w="1030" w:type="dxa"/>
            <w:shd w:val="clear" w:color="auto" w:fill="auto"/>
            <w:noWrap/>
            <w:vAlign w:val="bottom"/>
          </w:tcPr>
          <w:p w:rsidR="0050046F" w:rsidRPr="0036523B" w:rsidRDefault="0050046F" w:rsidP="0036523B">
            <w:pPr>
              <w:autoSpaceDE w:val="0"/>
              <w:autoSpaceDN w:val="0"/>
              <w:adjustRightInd w:val="0"/>
              <w:spacing w:before="40" w:after="40" w:line="220" w:lineRule="exact"/>
              <w:jc w:val="right"/>
              <w:rPr>
                <w:iCs/>
                <w:sz w:val="18"/>
                <w:szCs w:val="18"/>
                <w:lang w:val="fr-FR"/>
              </w:rPr>
            </w:pPr>
            <w:r w:rsidRPr="0036523B">
              <w:rPr>
                <w:iCs/>
                <w:sz w:val="18"/>
                <w:szCs w:val="18"/>
                <w:lang w:val="fr-FR"/>
              </w:rPr>
              <w:t>79</w:t>
            </w:r>
            <w:r>
              <w:rPr>
                <w:iCs/>
                <w:sz w:val="18"/>
                <w:szCs w:val="18"/>
                <w:lang w:val="fr-FR"/>
              </w:rPr>
              <w:t>,</w:t>
            </w:r>
            <w:r w:rsidRPr="0036523B">
              <w:rPr>
                <w:iCs/>
                <w:sz w:val="18"/>
                <w:szCs w:val="18"/>
                <w:lang w:val="fr-FR"/>
              </w:rPr>
              <w:t>8</w:t>
            </w:r>
          </w:p>
        </w:tc>
        <w:tc>
          <w:tcPr>
            <w:tcW w:w="1029" w:type="dxa"/>
            <w:gridSpan w:val="2"/>
            <w:shd w:val="clear" w:color="auto" w:fill="auto"/>
            <w:noWrap/>
            <w:vAlign w:val="bottom"/>
          </w:tcPr>
          <w:p w:rsidR="0050046F" w:rsidRPr="0036523B" w:rsidRDefault="0050046F" w:rsidP="0036523B">
            <w:pPr>
              <w:autoSpaceDE w:val="0"/>
              <w:autoSpaceDN w:val="0"/>
              <w:adjustRightInd w:val="0"/>
              <w:spacing w:before="40" w:after="40" w:line="220" w:lineRule="exact"/>
              <w:jc w:val="right"/>
              <w:rPr>
                <w:iCs/>
                <w:sz w:val="18"/>
                <w:szCs w:val="18"/>
                <w:lang w:val="fr-FR"/>
              </w:rPr>
            </w:pPr>
            <w:r w:rsidRPr="0036523B">
              <w:rPr>
                <w:iCs/>
                <w:sz w:val="18"/>
                <w:szCs w:val="18"/>
                <w:lang w:val="fr-FR"/>
              </w:rPr>
              <w:t>54</w:t>
            </w:r>
            <w:r>
              <w:rPr>
                <w:iCs/>
                <w:sz w:val="18"/>
                <w:szCs w:val="18"/>
                <w:lang w:val="fr-FR"/>
              </w:rPr>
              <w:t>,</w:t>
            </w:r>
            <w:r w:rsidRPr="0036523B">
              <w:rPr>
                <w:iCs/>
                <w:sz w:val="18"/>
                <w:szCs w:val="18"/>
                <w:lang w:val="fr-FR"/>
              </w:rPr>
              <w:t>2</w:t>
            </w:r>
          </w:p>
        </w:tc>
        <w:tc>
          <w:tcPr>
            <w:tcW w:w="1030" w:type="dxa"/>
            <w:shd w:val="clear" w:color="auto" w:fill="auto"/>
            <w:noWrap/>
            <w:vAlign w:val="bottom"/>
          </w:tcPr>
          <w:p w:rsidR="0050046F" w:rsidRPr="0036523B" w:rsidRDefault="0050046F" w:rsidP="0036523B">
            <w:pPr>
              <w:autoSpaceDE w:val="0"/>
              <w:autoSpaceDN w:val="0"/>
              <w:adjustRightInd w:val="0"/>
              <w:spacing w:before="40" w:after="40" w:line="220" w:lineRule="exact"/>
              <w:jc w:val="right"/>
              <w:rPr>
                <w:iCs/>
                <w:sz w:val="18"/>
                <w:szCs w:val="18"/>
                <w:lang w:val="fr-FR"/>
              </w:rPr>
            </w:pPr>
            <w:r w:rsidRPr="0036523B">
              <w:rPr>
                <w:iCs/>
                <w:sz w:val="18"/>
                <w:szCs w:val="18"/>
                <w:lang w:val="fr-FR"/>
              </w:rPr>
              <w:t>61</w:t>
            </w:r>
            <w:r>
              <w:rPr>
                <w:iCs/>
                <w:sz w:val="18"/>
                <w:szCs w:val="18"/>
                <w:lang w:val="fr-FR"/>
              </w:rPr>
              <w:t>,</w:t>
            </w:r>
            <w:r w:rsidRPr="0036523B">
              <w:rPr>
                <w:iCs/>
                <w:sz w:val="18"/>
                <w:szCs w:val="18"/>
                <w:lang w:val="fr-FR"/>
              </w:rPr>
              <w:t>1</w:t>
            </w:r>
          </w:p>
        </w:tc>
        <w:tc>
          <w:tcPr>
            <w:tcW w:w="1030" w:type="dxa"/>
            <w:shd w:val="clear" w:color="auto" w:fill="auto"/>
            <w:noWrap/>
            <w:vAlign w:val="bottom"/>
          </w:tcPr>
          <w:p w:rsidR="0050046F" w:rsidRPr="0036523B" w:rsidRDefault="0050046F" w:rsidP="0036523B">
            <w:pPr>
              <w:autoSpaceDE w:val="0"/>
              <w:autoSpaceDN w:val="0"/>
              <w:adjustRightInd w:val="0"/>
              <w:spacing w:before="40" w:after="40" w:line="220" w:lineRule="exact"/>
              <w:jc w:val="right"/>
              <w:rPr>
                <w:iCs/>
                <w:sz w:val="18"/>
                <w:szCs w:val="18"/>
                <w:lang w:val="fr-FR"/>
              </w:rPr>
            </w:pPr>
            <w:r w:rsidRPr="0036523B">
              <w:rPr>
                <w:iCs/>
                <w:sz w:val="18"/>
                <w:szCs w:val="18"/>
                <w:lang w:val="fr-FR"/>
              </w:rPr>
              <w:t>57</w:t>
            </w:r>
            <w:r>
              <w:rPr>
                <w:iCs/>
                <w:sz w:val="18"/>
                <w:szCs w:val="18"/>
                <w:lang w:val="fr-FR"/>
              </w:rPr>
              <w:t>,</w:t>
            </w:r>
            <w:r w:rsidRPr="0036523B">
              <w:rPr>
                <w:iCs/>
                <w:sz w:val="18"/>
                <w:szCs w:val="18"/>
                <w:lang w:val="fr-FR"/>
              </w:rPr>
              <w:t>6</w:t>
            </w:r>
          </w:p>
        </w:tc>
        <w:tc>
          <w:tcPr>
            <w:tcW w:w="1029" w:type="dxa"/>
            <w:gridSpan w:val="2"/>
            <w:shd w:val="clear" w:color="auto" w:fill="auto"/>
            <w:noWrap/>
            <w:vAlign w:val="bottom"/>
          </w:tcPr>
          <w:p w:rsidR="0050046F" w:rsidRPr="0036523B" w:rsidRDefault="0050046F" w:rsidP="0036523B">
            <w:pPr>
              <w:autoSpaceDE w:val="0"/>
              <w:autoSpaceDN w:val="0"/>
              <w:adjustRightInd w:val="0"/>
              <w:spacing w:before="40" w:after="40" w:line="220" w:lineRule="exact"/>
              <w:jc w:val="right"/>
              <w:rPr>
                <w:iCs/>
                <w:sz w:val="18"/>
                <w:szCs w:val="18"/>
                <w:lang w:val="fr-FR"/>
              </w:rPr>
            </w:pPr>
            <w:r w:rsidRPr="0036523B">
              <w:rPr>
                <w:iCs/>
                <w:sz w:val="18"/>
                <w:szCs w:val="18"/>
                <w:lang w:val="fr-FR"/>
              </w:rPr>
              <w:t>13</w:t>
            </w:r>
            <w:r>
              <w:rPr>
                <w:iCs/>
                <w:sz w:val="18"/>
                <w:szCs w:val="18"/>
                <w:lang w:val="fr-FR"/>
              </w:rPr>
              <w:t>,</w:t>
            </w:r>
            <w:r w:rsidRPr="0036523B">
              <w:rPr>
                <w:iCs/>
                <w:sz w:val="18"/>
                <w:szCs w:val="18"/>
                <w:lang w:val="fr-FR"/>
              </w:rPr>
              <w:t>3</w:t>
            </w:r>
          </w:p>
        </w:tc>
        <w:tc>
          <w:tcPr>
            <w:tcW w:w="1030" w:type="dxa"/>
            <w:shd w:val="clear" w:color="auto" w:fill="auto"/>
            <w:noWrap/>
            <w:vAlign w:val="bottom"/>
          </w:tcPr>
          <w:p w:rsidR="0050046F" w:rsidRPr="0036523B" w:rsidRDefault="0050046F" w:rsidP="0036523B">
            <w:pPr>
              <w:autoSpaceDE w:val="0"/>
              <w:autoSpaceDN w:val="0"/>
              <w:adjustRightInd w:val="0"/>
              <w:spacing w:before="40" w:after="40" w:line="220" w:lineRule="exact"/>
              <w:jc w:val="right"/>
              <w:rPr>
                <w:iCs/>
                <w:sz w:val="18"/>
                <w:szCs w:val="18"/>
                <w:lang w:val="fr-FR"/>
              </w:rPr>
            </w:pPr>
            <w:r w:rsidRPr="0036523B">
              <w:rPr>
                <w:iCs/>
                <w:sz w:val="18"/>
                <w:szCs w:val="18"/>
                <w:lang w:val="fr-FR"/>
              </w:rPr>
              <w:t>12</w:t>
            </w:r>
            <w:r>
              <w:rPr>
                <w:iCs/>
                <w:sz w:val="18"/>
                <w:szCs w:val="18"/>
                <w:lang w:val="fr-FR"/>
              </w:rPr>
              <w:t>,</w:t>
            </w:r>
            <w:r w:rsidRPr="0036523B">
              <w:rPr>
                <w:iCs/>
                <w:sz w:val="18"/>
                <w:szCs w:val="18"/>
                <w:lang w:val="fr-FR"/>
              </w:rPr>
              <w:t>6</w:t>
            </w:r>
          </w:p>
        </w:tc>
        <w:tc>
          <w:tcPr>
            <w:tcW w:w="1030" w:type="dxa"/>
            <w:shd w:val="clear" w:color="auto" w:fill="auto"/>
            <w:noWrap/>
            <w:vAlign w:val="bottom"/>
          </w:tcPr>
          <w:p w:rsidR="0050046F" w:rsidRPr="0036523B" w:rsidRDefault="0050046F" w:rsidP="0036523B">
            <w:pPr>
              <w:autoSpaceDE w:val="0"/>
              <w:autoSpaceDN w:val="0"/>
              <w:adjustRightInd w:val="0"/>
              <w:spacing w:before="40" w:after="40" w:line="220" w:lineRule="exact"/>
              <w:jc w:val="right"/>
              <w:rPr>
                <w:iCs/>
                <w:sz w:val="18"/>
                <w:szCs w:val="18"/>
                <w:lang w:val="fr-FR"/>
              </w:rPr>
            </w:pPr>
            <w:r w:rsidRPr="0036523B">
              <w:rPr>
                <w:iCs/>
                <w:sz w:val="18"/>
                <w:szCs w:val="18"/>
                <w:lang w:val="fr-FR"/>
              </w:rPr>
              <w:t>13</w:t>
            </w:r>
            <w:r>
              <w:rPr>
                <w:iCs/>
                <w:sz w:val="18"/>
                <w:szCs w:val="18"/>
                <w:lang w:val="fr-FR"/>
              </w:rPr>
              <w:t>,</w:t>
            </w:r>
            <w:r w:rsidRPr="0036523B">
              <w:rPr>
                <w:iCs/>
                <w:sz w:val="18"/>
                <w:szCs w:val="18"/>
                <w:lang w:val="fr-FR"/>
              </w:rPr>
              <w:t>0</w:t>
            </w:r>
          </w:p>
        </w:tc>
      </w:tr>
      <w:tr w:rsidR="0050046F" w:rsidRPr="0036523B" w:rsidTr="0050046F">
        <w:trPr>
          <w:trHeight w:val="20"/>
          <w:jc w:val="center"/>
        </w:trPr>
        <w:tc>
          <w:tcPr>
            <w:tcW w:w="756" w:type="dxa"/>
            <w:shd w:val="clear" w:color="auto" w:fill="auto"/>
            <w:noWrap/>
            <w:vAlign w:val="bottom"/>
          </w:tcPr>
          <w:p w:rsidR="0050046F" w:rsidRPr="0036523B" w:rsidRDefault="0050046F" w:rsidP="0036523B">
            <w:pPr>
              <w:autoSpaceDE w:val="0"/>
              <w:autoSpaceDN w:val="0"/>
              <w:adjustRightInd w:val="0"/>
              <w:spacing w:before="40" w:after="40" w:line="220" w:lineRule="exact"/>
              <w:rPr>
                <w:iCs/>
                <w:sz w:val="18"/>
                <w:szCs w:val="18"/>
                <w:lang w:val="fr-FR"/>
              </w:rPr>
            </w:pPr>
            <w:r w:rsidRPr="0036523B">
              <w:rPr>
                <w:iCs/>
                <w:sz w:val="18"/>
                <w:szCs w:val="18"/>
                <w:lang w:val="fr-FR"/>
              </w:rPr>
              <w:t>2002</w:t>
            </w:r>
          </w:p>
        </w:tc>
        <w:tc>
          <w:tcPr>
            <w:tcW w:w="1029" w:type="dxa"/>
            <w:shd w:val="clear" w:color="auto" w:fill="auto"/>
            <w:noWrap/>
            <w:vAlign w:val="bottom"/>
          </w:tcPr>
          <w:p w:rsidR="0050046F" w:rsidRPr="0036523B" w:rsidRDefault="0050046F" w:rsidP="0036523B">
            <w:pPr>
              <w:autoSpaceDE w:val="0"/>
              <w:autoSpaceDN w:val="0"/>
              <w:adjustRightInd w:val="0"/>
              <w:spacing w:before="40" w:after="40" w:line="220" w:lineRule="exact"/>
              <w:jc w:val="right"/>
              <w:rPr>
                <w:iCs/>
                <w:sz w:val="18"/>
                <w:szCs w:val="18"/>
                <w:lang w:val="fr-FR"/>
              </w:rPr>
            </w:pPr>
            <w:r w:rsidRPr="0036523B">
              <w:rPr>
                <w:iCs/>
                <w:sz w:val="18"/>
                <w:szCs w:val="18"/>
                <w:lang w:val="fr-FR"/>
              </w:rPr>
              <w:t>76</w:t>
            </w:r>
            <w:r>
              <w:rPr>
                <w:iCs/>
                <w:sz w:val="18"/>
                <w:szCs w:val="18"/>
                <w:lang w:val="fr-FR"/>
              </w:rPr>
              <w:t>,</w:t>
            </w:r>
            <w:r w:rsidRPr="0036523B">
              <w:rPr>
                <w:iCs/>
                <w:sz w:val="18"/>
                <w:szCs w:val="18"/>
                <w:lang w:val="fr-FR"/>
              </w:rPr>
              <w:t>5</w:t>
            </w:r>
          </w:p>
        </w:tc>
        <w:tc>
          <w:tcPr>
            <w:tcW w:w="1030" w:type="dxa"/>
            <w:shd w:val="clear" w:color="auto" w:fill="auto"/>
            <w:noWrap/>
            <w:vAlign w:val="bottom"/>
          </w:tcPr>
          <w:p w:rsidR="0050046F" w:rsidRPr="0036523B" w:rsidRDefault="0050046F" w:rsidP="0036523B">
            <w:pPr>
              <w:autoSpaceDE w:val="0"/>
              <w:autoSpaceDN w:val="0"/>
              <w:adjustRightInd w:val="0"/>
              <w:spacing w:before="40" w:after="40" w:line="220" w:lineRule="exact"/>
              <w:jc w:val="right"/>
              <w:rPr>
                <w:iCs/>
                <w:sz w:val="18"/>
                <w:szCs w:val="18"/>
                <w:lang w:val="fr-FR"/>
              </w:rPr>
            </w:pPr>
            <w:r w:rsidRPr="0036523B">
              <w:rPr>
                <w:iCs/>
                <w:sz w:val="18"/>
                <w:szCs w:val="18"/>
                <w:lang w:val="fr-FR"/>
              </w:rPr>
              <w:t>83</w:t>
            </w:r>
            <w:r>
              <w:rPr>
                <w:iCs/>
                <w:sz w:val="18"/>
                <w:szCs w:val="18"/>
                <w:lang w:val="fr-FR"/>
              </w:rPr>
              <w:t>,</w:t>
            </w:r>
            <w:r w:rsidRPr="0036523B">
              <w:rPr>
                <w:iCs/>
                <w:sz w:val="18"/>
                <w:szCs w:val="18"/>
                <w:lang w:val="fr-FR"/>
              </w:rPr>
              <w:t>3</w:t>
            </w:r>
          </w:p>
        </w:tc>
        <w:tc>
          <w:tcPr>
            <w:tcW w:w="1030" w:type="dxa"/>
            <w:shd w:val="clear" w:color="auto" w:fill="auto"/>
            <w:noWrap/>
            <w:vAlign w:val="bottom"/>
          </w:tcPr>
          <w:p w:rsidR="0050046F" w:rsidRPr="0036523B" w:rsidRDefault="0050046F" w:rsidP="0036523B">
            <w:pPr>
              <w:autoSpaceDE w:val="0"/>
              <w:autoSpaceDN w:val="0"/>
              <w:adjustRightInd w:val="0"/>
              <w:spacing w:before="40" w:after="40" w:line="220" w:lineRule="exact"/>
              <w:jc w:val="right"/>
              <w:rPr>
                <w:iCs/>
                <w:sz w:val="18"/>
                <w:szCs w:val="18"/>
                <w:lang w:val="fr-FR"/>
              </w:rPr>
            </w:pPr>
            <w:r w:rsidRPr="0036523B">
              <w:rPr>
                <w:iCs/>
                <w:sz w:val="18"/>
                <w:szCs w:val="18"/>
                <w:lang w:val="fr-FR"/>
              </w:rPr>
              <w:t>79</w:t>
            </w:r>
            <w:r>
              <w:rPr>
                <w:iCs/>
                <w:sz w:val="18"/>
                <w:szCs w:val="18"/>
                <w:lang w:val="fr-FR"/>
              </w:rPr>
              <w:t>,</w:t>
            </w:r>
            <w:r w:rsidRPr="0036523B">
              <w:rPr>
                <w:iCs/>
                <w:sz w:val="18"/>
                <w:szCs w:val="18"/>
                <w:lang w:val="fr-FR"/>
              </w:rPr>
              <w:t>8</w:t>
            </w:r>
          </w:p>
        </w:tc>
        <w:tc>
          <w:tcPr>
            <w:tcW w:w="1029" w:type="dxa"/>
            <w:gridSpan w:val="2"/>
            <w:shd w:val="clear" w:color="auto" w:fill="auto"/>
            <w:noWrap/>
            <w:vAlign w:val="bottom"/>
          </w:tcPr>
          <w:p w:rsidR="0050046F" w:rsidRPr="0036523B" w:rsidRDefault="0050046F" w:rsidP="0036523B">
            <w:pPr>
              <w:autoSpaceDE w:val="0"/>
              <w:autoSpaceDN w:val="0"/>
              <w:adjustRightInd w:val="0"/>
              <w:spacing w:before="40" w:after="40" w:line="220" w:lineRule="exact"/>
              <w:jc w:val="right"/>
              <w:rPr>
                <w:iCs/>
                <w:sz w:val="18"/>
                <w:szCs w:val="18"/>
                <w:lang w:val="fr-FR"/>
              </w:rPr>
            </w:pPr>
            <w:r w:rsidRPr="0036523B">
              <w:rPr>
                <w:iCs/>
                <w:sz w:val="18"/>
                <w:szCs w:val="18"/>
                <w:lang w:val="fr-FR"/>
              </w:rPr>
              <w:t>52</w:t>
            </w:r>
            <w:r>
              <w:rPr>
                <w:iCs/>
                <w:sz w:val="18"/>
                <w:szCs w:val="18"/>
                <w:lang w:val="fr-FR"/>
              </w:rPr>
              <w:t>,</w:t>
            </w:r>
            <w:r w:rsidRPr="0036523B">
              <w:rPr>
                <w:iCs/>
                <w:sz w:val="18"/>
                <w:szCs w:val="18"/>
                <w:lang w:val="fr-FR"/>
              </w:rPr>
              <w:t>5</w:t>
            </w:r>
          </w:p>
        </w:tc>
        <w:tc>
          <w:tcPr>
            <w:tcW w:w="1030" w:type="dxa"/>
            <w:shd w:val="clear" w:color="auto" w:fill="auto"/>
            <w:noWrap/>
            <w:vAlign w:val="bottom"/>
          </w:tcPr>
          <w:p w:rsidR="0050046F" w:rsidRPr="0036523B" w:rsidRDefault="0050046F" w:rsidP="0036523B">
            <w:pPr>
              <w:autoSpaceDE w:val="0"/>
              <w:autoSpaceDN w:val="0"/>
              <w:adjustRightInd w:val="0"/>
              <w:spacing w:before="40" w:after="40" w:line="220" w:lineRule="exact"/>
              <w:jc w:val="right"/>
              <w:rPr>
                <w:iCs/>
                <w:sz w:val="18"/>
                <w:szCs w:val="18"/>
                <w:lang w:val="fr-FR"/>
              </w:rPr>
            </w:pPr>
            <w:r w:rsidRPr="0036523B">
              <w:rPr>
                <w:iCs/>
                <w:sz w:val="18"/>
                <w:szCs w:val="18"/>
                <w:lang w:val="fr-FR"/>
              </w:rPr>
              <w:t>61</w:t>
            </w:r>
            <w:r>
              <w:rPr>
                <w:iCs/>
                <w:sz w:val="18"/>
                <w:szCs w:val="18"/>
                <w:lang w:val="fr-FR"/>
              </w:rPr>
              <w:t>,</w:t>
            </w:r>
            <w:r w:rsidRPr="0036523B">
              <w:rPr>
                <w:iCs/>
                <w:sz w:val="18"/>
                <w:szCs w:val="18"/>
                <w:lang w:val="fr-FR"/>
              </w:rPr>
              <w:t>6</w:t>
            </w:r>
          </w:p>
        </w:tc>
        <w:tc>
          <w:tcPr>
            <w:tcW w:w="1030" w:type="dxa"/>
            <w:shd w:val="clear" w:color="auto" w:fill="auto"/>
            <w:noWrap/>
            <w:vAlign w:val="bottom"/>
          </w:tcPr>
          <w:p w:rsidR="0050046F" w:rsidRPr="0036523B" w:rsidRDefault="0050046F" w:rsidP="0036523B">
            <w:pPr>
              <w:autoSpaceDE w:val="0"/>
              <w:autoSpaceDN w:val="0"/>
              <w:adjustRightInd w:val="0"/>
              <w:spacing w:before="40" w:after="40" w:line="220" w:lineRule="exact"/>
              <w:jc w:val="right"/>
              <w:rPr>
                <w:iCs/>
                <w:sz w:val="18"/>
                <w:szCs w:val="18"/>
                <w:lang w:val="fr-FR"/>
              </w:rPr>
            </w:pPr>
            <w:r w:rsidRPr="0036523B">
              <w:rPr>
                <w:iCs/>
                <w:sz w:val="18"/>
                <w:szCs w:val="18"/>
                <w:lang w:val="fr-FR"/>
              </w:rPr>
              <w:t>56</w:t>
            </w:r>
            <w:r>
              <w:rPr>
                <w:iCs/>
                <w:sz w:val="18"/>
                <w:szCs w:val="18"/>
                <w:lang w:val="fr-FR"/>
              </w:rPr>
              <w:t>,</w:t>
            </w:r>
            <w:r w:rsidRPr="0036523B">
              <w:rPr>
                <w:iCs/>
                <w:sz w:val="18"/>
                <w:szCs w:val="18"/>
                <w:lang w:val="fr-FR"/>
              </w:rPr>
              <w:t>9</w:t>
            </w:r>
          </w:p>
        </w:tc>
        <w:tc>
          <w:tcPr>
            <w:tcW w:w="1029" w:type="dxa"/>
            <w:gridSpan w:val="2"/>
            <w:shd w:val="clear" w:color="auto" w:fill="auto"/>
            <w:noWrap/>
            <w:vAlign w:val="bottom"/>
          </w:tcPr>
          <w:p w:rsidR="0050046F" w:rsidRPr="0036523B" w:rsidRDefault="0050046F" w:rsidP="0036523B">
            <w:pPr>
              <w:autoSpaceDE w:val="0"/>
              <w:autoSpaceDN w:val="0"/>
              <w:adjustRightInd w:val="0"/>
              <w:spacing w:before="40" w:after="40" w:line="220" w:lineRule="exact"/>
              <w:jc w:val="right"/>
              <w:rPr>
                <w:iCs/>
                <w:sz w:val="18"/>
                <w:szCs w:val="18"/>
                <w:lang w:val="fr-FR"/>
              </w:rPr>
            </w:pPr>
            <w:r w:rsidRPr="0036523B">
              <w:rPr>
                <w:iCs/>
                <w:sz w:val="18"/>
                <w:szCs w:val="18"/>
                <w:lang w:val="fr-FR"/>
              </w:rPr>
              <w:t>13</w:t>
            </w:r>
            <w:r>
              <w:rPr>
                <w:iCs/>
                <w:sz w:val="18"/>
                <w:szCs w:val="18"/>
                <w:lang w:val="fr-FR"/>
              </w:rPr>
              <w:t>,</w:t>
            </w:r>
            <w:r w:rsidRPr="0036523B">
              <w:rPr>
                <w:iCs/>
                <w:sz w:val="18"/>
                <w:szCs w:val="18"/>
                <w:lang w:val="fr-FR"/>
              </w:rPr>
              <w:t>3</w:t>
            </w:r>
          </w:p>
        </w:tc>
        <w:tc>
          <w:tcPr>
            <w:tcW w:w="1030" w:type="dxa"/>
            <w:shd w:val="clear" w:color="auto" w:fill="auto"/>
            <w:noWrap/>
            <w:vAlign w:val="bottom"/>
          </w:tcPr>
          <w:p w:rsidR="0050046F" w:rsidRPr="0036523B" w:rsidRDefault="0050046F" w:rsidP="0036523B">
            <w:pPr>
              <w:autoSpaceDE w:val="0"/>
              <w:autoSpaceDN w:val="0"/>
              <w:adjustRightInd w:val="0"/>
              <w:spacing w:before="40" w:after="40" w:line="220" w:lineRule="exact"/>
              <w:jc w:val="right"/>
              <w:rPr>
                <w:iCs/>
                <w:sz w:val="18"/>
                <w:szCs w:val="18"/>
                <w:lang w:val="fr-FR"/>
              </w:rPr>
            </w:pPr>
            <w:r w:rsidRPr="0036523B">
              <w:rPr>
                <w:iCs/>
                <w:sz w:val="18"/>
                <w:szCs w:val="18"/>
                <w:lang w:val="fr-FR"/>
              </w:rPr>
              <w:t>12</w:t>
            </w:r>
            <w:r>
              <w:rPr>
                <w:iCs/>
                <w:sz w:val="18"/>
                <w:szCs w:val="18"/>
                <w:lang w:val="fr-FR"/>
              </w:rPr>
              <w:t>,</w:t>
            </w:r>
            <w:r w:rsidRPr="0036523B">
              <w:rPr>
                <w:iCs/>
                <w:sz w:val="18"/>
                <w:szCs w:val="18"/>
                <w:lang w:val="fr-FR"/>
              </w:rPr>
              <w:t>9</w:t>
            </w:r>
          </w:p>
        </w:tc>
        <w:tc>
          <w:tcPr>
            <w:tcW w:w="1030" w:type="dxa"/>
            <w:shd w:val="clear" w:color="auto" w:fill="auto"/>
            <w:noWrap/>
            <w:vAlign w:val="bottom"/>
          </w:tcPr>
          <w:p w:rsidR="0050046F" w:rsidRPr="0036523B" w:rsidRDefault="0050046F" w:rsidP="0036523B">
            <w:pPr>
              <w:autoSpaceDE w:val="0"/>
              <w:autoSpaceDN w:val="0"/>
              <w:adjustRightInd w:val="0"/>
              <w:spacing w:before="40" w:after="40" w:line="220" w:lineRule="exact"/>
              <w:jc w:val="right"/>
              <w:rPr>
                <w:iCs/>
                <w:sz w:val="18"/>
                <w:szCs w:val="18"/>
                <w:lang w:val="fr-FR"/>
              </w:rPr>
            </w:pPr>
            <w:r w:rsidRPr="0036523B">
              <w:rPr>
                <w:iCs/>
                <w:sz w:val="18"/>
                <w:szCs w:val="18"/>
                <w:lang w:val="fr-FR"/>
              </w:rPr>
              <w:t>13</w:t>
            </w:r>
            <w:r>
              <w:rPr>
                <w:iCs/>
                <w:sz w:val="18"/>
                <w:szCs w:val="18"/>
                <w:lang w:val="fr-FR"/>
              </w:rPr>
              <w:t>,</w:t>
            </w:r>
            <w:r w:rsidRPr="0036523B">
              <w:rPr>
                <w:iCs/>
                <w:sz w:val="18"/>
                <w:szCs w:val="18"/>
                <w:lang w:val="fr-FR"/>
              </w:rPr>
              <w:t>1</w:t>
            </w:r>
          </w:p>
        </w:tc>
      </w:tr>
      <w:tr w:rsidR="0050046F" w:rsidRPr="0036523B" w:rsidTr="0050046F">
        <w:trPr>
          <w:trHeight w:val="20"/>
          <w:jc w:val="center"/>
        </w:trPr>
        <w:tc>
          <w:tcPr>
            <w:tcW w:w="756" w:type="dxa"/>
            <w:shd w:val="clear" w:color="auto" w:fill="auto"/>
            <w:noWrap/>
            <w:vAlign w:val="bottom"/>
          </w:tcPr>
          <w:p w:rsidR="0050046F" w:rsidRPr="0036523B" w:rsidRDefault="0050046F" w:rsidP="0036523B">
            <w:pPr>
              <w:autoSpaceDE w:val="0"/>
              <w:autoSpaceDN w:val="0"/>
              <w:adjustRightInd w:val="0"/>
              <w:spacing w:before="40" w:after="40" w:line="220" w:lineRule="exact"/>
              <w:rPr>
                <w:iCs/>
                <w:sz w:val="18"/>
                <w:szCs w:val="18"/>
                <w:lang w:val="fr-FR"/>
              </w:rPr>
            </w:pPr>
            <w:r w:rsidRPr="0036523B">
              <w:rPr>
                <w:iCs/>
                <w:sz w:val="18"/>
                <w:szCs w:val="18"/>
                <w:lang w:val="fr-FR"/>
              </w:rPr>
              <w:t>2003</w:t>
            </w:r>
          </w:p>
        </w:tc>
        <w:tc>
          <w:tcPr>
            <w:tcW w:w="1029" w:type="dxa"/>
            <w:shd w:val="clear" w:color="auto" w:fill="auto"/>
            <w:noWrap/>
            <w:vAlign w:val="bottom"/>
          </w:tcPr>
          <w:p w:rsidR="0050046F" w:rsidRPr="0036523B" w:rsidRDefault="0050046F" w:rsidP="0036523B">
            <w:pPr>
              <w:autoSpaceDE w:val="0"/>
              <w:autoSpaceDN w:val="0"/>
              <w:adjustRightInd w:val="0"/>
              <w:spacing w:before="40" w:after="40" w:line="220" w:lineRule="exact"/>
              <w:jc w:val="right"/>
              <w:rPr>
                <w:iCs/>
                <w:sz w:val="18"/>
                <w:szCs w:val="18"/>
                <w:lang w:val="fr-FR"/>
              </w:rPr>
            </w:pPr>
            <w:r w:rsidRPr="0036523B">
              <w:rPr>
                <w:iCs/>
                <w:sz w:val="18"/>
                <w:szCs w:val="18"/>
                <w:lang w:val="fr-FR"/>
              </w:rPr>
              <w:t>78</w:t>
            </w:r>
            <w:r>
              <w:rPr>
                <w:iCs/>
                <w:sz w:val="18"/>
                <w:szCs w:val="18"/>
                <w:lang w:val="fr-FR"/>
              </w:rPr>
              <w:t>,</w:t>
            </w:r>
            <w:r w:rsidRPr="0036523B">
              <w:rPr>
                <w:iCs/>
                <w:sz w:val="18"/>
                <w:szCs w:val="18"/>
                <w:lang w:val="fr-FR"/>
              </w:rPr>
              <w:t>6</w:t>
            </w:r>
          </w:p>
        </w:tc>
        <w:tc>
          <w:tcPr>
            <w:tcW w:w="1030" w:type="dxa"/>
            <w:shd w:val="clear" w:color="auto" w:fill="auto"/>
            <w:noWrap/>
            <w:vAlign w:val="bottom"/>
          </w:tcPr>
          <w:p w:rsidR="0050046F" w:rsidRPr="0036523B" w:rsidRDefault="0050046F" w:rsidP="0036523B">
            <w:pPr>
              <w:autoSpaceDE w:val="0"/>
              <w:autoSpaceDN w:val="0"/>
              <w:adjustRightInd w:val="0"/>
              <w:spacing w:before="40" w:after="40" w:line="220" w:lineRule="exact"/>
              <w:jc w:val="right"/>
              <w:rPr>
                <w:iCs/>
                <w:sz w:val="18"/>
                <w:szCs w:val="18"/>
                <w:lang w:val="fr-FR"/>
              </w:rPr>
            </w:pPr>
            <w:r w:rsidRPr="0036523B">
              <w:rPr>
                <w:iCs/>
                <w:sz w:val="18"/>
                <w:szCs w:val="18"/>
                <w:lang w:val="fr-FR"/>
              </w:rPr>
              <w:t>85</w:t>
            </w:r>
            <w:r>
              <w:rPr>
                <w:iCs/>
                <w:sz w:val="18"/>
                <w:szCs w:val="18"/>
                <w:lang w:val="fr-FR"/>
              </w:rPr>
              <w:t>,</w:t>
            </w:r>
            <w:r w:rsidRPr="0036523B">
              <w:rPr>
                <w:iCs/>
                <w:sz w:val="18"/>
                <w:szCs w:val="18"/>
                <w:lang w:val="fr-FR"/>
              </w:rPr>
              <w:t>5</w:t>
            </w:r>
          </w:p>
        </w:tc>
        <w:tc>
          <w:tcPr>
            <w:tcW w:w="1030" w:type="dxa"/>
            <w:shd w:val="clear" w:color="auto" w:fill="auto"/>
            <w:noWrap/>
            <w:vAlign w:val="bottom"/>
          </w:tcPr>
          <w:p w:rsidR="0050046F" w:rsidRPr="0036523B" w:rsidRDefault="0050046F" w:rsidP="0036523B">
            <w:pPr>
              <w:autoSpaceDE w:val="0"/>
              <w:autoSpaceDN w:val="0"/>
              <w:adjustRightInd w:val="0"/>
              <w:spacing w:before="40" w:after="40" w:line="220" w:lineRule="exact"/>
              <w:jc w:val="right"/>
              <w:rPr>
                <w:iCs/>
                <w:sz w:val="18"/>
                <w:szCs w:val="18"/>
                <w:lang w:val="fr-FR"/>
              </w:rPr>
            </w:pPr>
            <w:r w:rsidRPr="0036523B">
              <w:rPr>
                <w:iCs/>
                <w:sz w:val="18"/>
                <w:szCs w:val="18"/>
                <w:lang w:val="fr-FR"/>
              </w:rPr>
              <w:t>81</w:t>
            </w:r>
            <w:r>
              <w:rPr>
                <w:iCs/>
                <w:sz w:val="18"/>
                <w:szCs w:val="18"/>
                <w:lang w:val="fr-FR"/>
              </w:rPr>
              <w:t>,</w:t>
            </w:r>
            <w:r w:rsidRPr="0036523B">
              <w:rPr>
                <w:iCs/>
                <w:sz w:val="18"/>
                <w:szCs w:val="18"/>
                <w:lang w:val="fr-FR"/>
              </w:rPr>
              <w:t>9</w:t>
            </w:r>
          </w:p>
        </w:tc>
        <w:tc>
          <w:tcPr>
            <w:tcW w:w="1029" w:type="dxa"/>
            <w:gridSpan w:val="2"/>
            <w:shd w:val="clear" w:color="auto" w:fill="auto"/>
            <w:noWrap/>
            <w:vAlign w:val="bottom"/>
          </w:tcPr>
          <w:p w:rsidR="0050046F" w:rsidRPr="0036523B" w:rsidRDefault="0050046F" w:rsidP="0036523B">
            <w:pPr>
              <w:autoSpaceDE w:val="0"/>
              <w:autoSpaceDN w:val="0"/>
              <w:adjustRightInd w:val="0"/>
              <w:spacing w:before="40" w:after="40" w:line="220" w:lineRule="exact"/>
              <w:jc w:val="right"/>
              <w:rPr>
                <w:iCs/>
                <w:sz w:val="18"/>
                <w:szCs w:val="18"/>
                <w:lang w:val="fr-FR"/>
              </w:rPr>
            </w:pPr>
            <w:r w:rsidRPr="0036523B">
              <w:rPr>
                <w:iCs/>
                <w:sz w:val="18"/>
                <w:szCs w:val="18"/>
                <w:lang w:val="fr-FR"/>
              </w:rPr>
              <w:t>53</w:t>
            </w:r>
            <w:r>
              <w:rPr>
                <w:iCs/>
                <w:sz w:val="18"/>
                <w:szCs w:val="18"/>
                <w:lang w:val="fr-FR"/>
              </w:rPr>
              <w:t>,</w:t>
            </w:r>
            <w:r w:rsidRPr="0036523B">
              <w:rPr>
                <w:iCs/>
                <w:sz w:val="18"/>
                <w:szCs w:val="18"/>
                <w:lang w:val="fr-FR"/>
              </w:rPr>
              <w:t>9</w:t>
            </w:r>
          </w:p>
        </w:tc>
        <w:tc>
          <w:tcPr>
            <w:tcW w:w="1030" w:type="dxa"/>
            <w:shd w:val="clear" w:color="auto" w:fill="auto"/>
            <w:noWrap/>
            <w:vAlign w:val="bottom"/>
          </w:tcPr>
          <w:p w:rsidR="0050046F" w:rsidRPr="0036523B" w:rsidRDefault="0050046F" w:rsidP="0036523B">
            <w:pPr>
              <w:autoSpaceDE w:val="0"/>
              <w:autoSpaceDN w:val="0"/>
              <w:adjustRightInd w:val="0"/>
              <w:spacing w:before="40" w:after="40" w:line="220" w:lineRule="exact"/>
              <w:jc w:val="right"/>
              <w:rPr>
                <w:iCs/>
                <w:sz w:val="18"/>
                <w:szCs w:val="18"/>
                <w:lang w:val="fr-FR"/>
              </w:rPr>
            </w:pPr>
            <w:r w:rsidRPr="0036523B">
              <w:rPr>
                <w:iCs/>
                <w:sz w:val="18"/>
                <w:szCs w:val="18"/>
                <w:lang w:val="fr-FR"/>
              </w:rPr>
              <w:t>62</w:t>
            </w:r>
            <w:r>
              <w:rPr>
                <w:iCs/>
                <w:sz w:val="18"/>
                <w:szCs w:val="18"/>
                <w:lang w:val="fr-FR"/>
              </w:rPr>
              <w:t>,</w:t>
            </w:r>
            <w:r w:rsidRPr="0036523B">
              <w:rPr>
                <w:iCs/>
                <w:sz w:val="18"/>
                <w:szCs w:val="18"/>
                <w:lang w:val="fr-FR"/>
              </w:rPr>
              <w:t>4</w:t>
            </w:r>
          </w:p>
        </w:tc>
        <w:tc>
          <w:tcPr>
            <w:tcW w:w="1030" w:type="dxa"/>
            <w:shd w:val="clear" w:color="auto" w:fill="auto"/>
            <w:noWrap/>
            <w:vAlign w:val="bottom"/>
          </w:tcPr>
          <w:p w:rsidR="0050046F" w:rsidRPr="0036523B" w:rsidRDefault="0050046F" w:rsidP="0036523B">
            <w:pPr>
              <w:autoSpaceDE w:val="0"/>
              <w:autoSpaceDN w:val="0"/>
              <w:adjustRightInd w:val="0"/>
              <w:spacing w:before="40" w:after="40" w:line="220" w:lineRule="exact"/>
              <w:jc w:val="right"/>
              <w:rPr>
                <w:iCs/>
                <w:sz w:val="18"/>
                <w:szCs w:val="18"/>
                <w:lang w:val="fr-FR"/>
              </w:rPr>
            </w:pPr>
            <w:r w:rsidRPr="0036523B">
              <w:rPr>
                <w:iCs/>
                <w:sz w:val="18"/>
                <w:szCs w:val="18"/>
                <w:lang w:val="fr-FR"/>
              </w:rPr>
              <w:t>58</w:t>
            </w:r>
            <w:r>
              <w:rPr>
                <w:iCs/>
                <w:sz w:val="18"/>
                <w:szCs w:val="18"/>
                <w:lang w:val="fr-FR"/>
              </w:rPr>
              <w:t>,</w:t>
            </w:r>
            <w:r w:rsidRPr="0036523B">
              <w:rPr>
                <w:iCs/>
                <w:sz w:val="18"/>
                <w:szCs w:val="18"/>
                <w:lang w:val="fr-FR"/>
              </w:rPr>
              <w:t>1</w:t>
            </w:r>
          </w:p>
        </w:tc>
        <w:tc>
          <w:tcPr>
            <w:tcW w:w="1029" w:type="dxa"/>
            <w:gridSpan w:val="2"/>
            <w:shd w:val="clear" w:color="auto" w:fill="auto"/>
            <w:noWrap/>
            <w:vAlign w:val="bottom"/>
          </w:tcPr>
          <w:p w:rsidR="0050046F" w:rsidRPr="0036523B" w:rsidRDefault="0050046F" w:rsidP="0036523B">
            <w:pPr>
              <w:autoSpaceDE w:val="0"/>
              <w:autoSpaceDN w:val="0"/>
              <w:adjustRightInd w:val="0"/>
              <w:spacing w:before="40" w:after="40" w:line="220" w:lineRule="exact"/>
              <w:jc w:val="right"/>
              <w:rPr>
                <w:iCs/>
                <w:sz w:val="18"/>
                <w:szCs w:val="18"/>
                <w:lang w:val="fr-FR"/>
              </w:rPr>
            </w:pPr>
            <w:r w:rsidRPr="0036523B">
              <w:rPr>
                <w:iCs/>
                <w:sz w:val="18"/>
                <w:szCs w:val="18"/>
                <w:lang w:val="fr-FR"/>
              </w:rPr>
              <w:t>13</w:t>
            </w:r>
            <w:r>
              <w:rPr>
                <w:iCs/>
                <w:sz w:val="18"/>
                <w:szCs w:val="18"/>
                <w:lang w:val="fr-FR"/>
              </w:rPr>
              <w:t>,</w:t>
            </w:r>
            <w:r w:rsidRPr="0036523B">
              <w:rPr>
                <w:iCs/>
                <w:sz w:val="18"/>
                <w:szCs w:val="18"/>
                <w:lang w:val="fr-FR"/>
              </w:rPr>
              <w:t>7</w:t>
            </w:r>
          </w:p>
        </w:tc>
        <w:tc>
          <w:tcPr>
            <w:tcW w:w="1030" w:type="dxa"/>
            <w:shd w:val="clear" w:color="auto" w:fill="auto"/>
            <w:noWrap/>
            <w:vAlign w:val="bottom"/>
          </w:tcPr>
          <w:p w:rsidR="0050046F" w:rsidRPr="0036523B" w:rsidRDefault="0050046F" w:rsidP="0036523B">
            <w:pPr>
              <w:autoSpaceDE w:val="0"/>
              <w:autoSpaceDN w:val="0"/>
              <w:adjustRightInd w:val="0"/>
              <w:spacing w:before="40" w:after="40" w:line="220" w:lineRule="exact"/>
              <w:jc w:val="right"/>
              <w:rPr>
                <w:iCs/>
                <w:sz w:val="18"/>
                <w:szCs w:val="18"/>
                <w:lang w:val="fr-FR"/>
              </w:rPr>
            </w:pPr>
            <w:r w:rsidRPr="0036523B">
              <w:rPr>
                <w:iCs/>
                <w:sz w:val="18"/>
                <w:szCs w:val="18"/>
                <w:lang w:val="fr-FR"/>
              </w:rPr>
              <w:t>13</w:t>
            </w:r>
            <w:r>
              <w:rPr>
                <w:iCs/>
                <w:sz w:val="18"/>
                <w:szCs w:val="18"/>
                <w:lang w:val="fr-FR"/>
              </w:rPr>
              <w:t>,</w:t>
            </w:r>
            <w:r w:rsidRPr="0036523B">
              <w:rPr>
                <w:iCs/>
                <w:sz w:val="18"/>
                <w:szCs w:val="18"/>
                <w:lang w:val="fr-FR"/>
              </w:rPr>
              <w:t>5</w:t>
            </w:r>
          </w:p>
        </w:tc>
        <w:tc>
          <w:tcPr>
            <w:tcW w:w="1030" w:type="dxa"/>
            <w:shd w:val="clear" w:color="auto" w:fill="auto"/>
            <w:noWrap/>
            <w:vAlign w:val="bottom"/>
          </w:tcPr>
          <w:p w:rsidR="0050046F" w:rsidRPr="0036523B" w:rsidRDefault="0050046F" w:rsidP="0036523B">
            <w:pPr>
              <w:autoSpaceDE w:val="0"/>
              <w:autoSpaceDN w:val="0"/>
              <w:adjustRightInd w:val="0"/>
              <w:spacing w:before="40" w:after="40" w:line="220" w:lineRule="exact"/>
              <w:jc w:val="right"/>
              <w:rPr>
                <w:iCs/>
                <w:sz w:val="18"/>
                <w:szCs w:val="18"/>
                <w:lang w:val="fr-FR"/>
              </w:rPr>
            </w:pPr>
            <w:r w:rsidRPr="0036523B">
              <w:rPr>
                <w:iCs/>
                <w:sz w:val="18"/>
                <w:szCs w:val="18"/>
                <w:lang w:val="fr-FR"/>
              </w:rPr>
              <w:t>13</w:t>
            </w:r>
            <w:r>
              <w:rPr>
                <w:iCs/>
                <w:sz w:val="18"/>
                <w:szCs w:val="18"/>
                <w:lang w:val="fr-FR"/>
              </w:rPr>
              <w:t>,</w:t>
            </w:r>
            <w:r w:rsidRPr="0036523B">
              <w:rPr>
                <w:iCs/>
                <w:sz w:val="18"/>
                <w:szCs w:val="18"/>
                <w:lang w:val="fr-FR"/>
              </w:rPr>
              <w:t>6</w:t>
            </w:r>
          </w:p>
        </w:tc>
      </w:tr>
      <w:tr w:rsidR="0050046F" w:rsidRPr="0036523B" w:rsidTr="0050046F">
        <w:trPr>
          <w:trHeight w:val="20"/>
          <w:jc w:val="center"/>
        </w:trPr>
        <w:tc>
          <w:tcPr>
            <w:tcW w:w="756" w:type="dxa"/>
            <w:shd w:val="clear" w:color="auto" w:fill="auto"/>
            <w:noWrap/>
            <w:vAlign w:val="bottom"/>
          </w:tcPr>
          <w:p w:rsidR="0050046F" w:rsidRPr="0036523B" w:rsidRDefault="0050046F" w:rsidP="0036523B">
            <w:pPr>
              <w:autoSpaceDE w:val="0"/>
              <w:autoSpaceDN w:val="0"/>
              <w:adjustRightInd w:val="0"/>
              <w:spacing w:before="40" w:after="40" w:line="220" w:lineRule="exact"/>
              <w:rPr>
                <w:iCs/>
                <w:sz w:val="18"/>
                <w:szCs w:val="18"/>
                <w:lang w:val="fr-FR"/>
              </w:rPr>
            </w:pPr>
            <w:r w:rsidRPr="0036523B">
              <w:rPr>
                <w:iCs/>
                <w:sz w:val="18"/>
                <w:szCs w:val="18"/>
                <w:lang w:val="fr-FR"/>
              </w:rPr>
              <w:t>2004</w:t>
            </w:r>
          </w:p>
        </w:tc>
        <w:tc>
          <w:tcPr>
            <w:tcW w:w="1029" w:type="dxa"/>
            <w:shd w:val="clear" w:color="auto" w:fill="auto"/>
            <w:noWrap/>
            <w:vAlign w:val="bottom"/>
          </w:tcPr>
          <w:p w:rsidR="0050046F" w:rsidRPr="0036523B" w:rsidRDefault="0050046F" w:rsidP="0036523B">
            <w:pPr>
              <w:autoSpaceDE w:val="0"/>
              <w:autoSpaceDN w:val="0"/>
              <w:adjustRightInd w:val="0"/>
              <w:spacing w:before="40" w:after="40" w:line="220" w:lineRule="exact"/>
              <w:jc w:val="right"/>
              <w:rPr>
                <w:iCs/>
                <w:sz w:val="18"/>
                <w:szCs w:val="18"/>
                <w:lang w:val="fr-FR"/>
              </w:rPr>
            </w:pPr>
            <w:r w:rsidRPr="0036523B">
              <w:rPr>
                <w:iCs/>
                <w:sz w:val="18"/>
                <w:szCs w:val="18"/>
                <w:lang w:val="fr-FR"/>
              </w:rPr>
              <w:t>77</w:t>
            </w:r>
            <w:r>
              <w:rPr>
                <w:iCs/>
                <w:sz w:val="18"/>
                <w:szCs w:val="18"/>
                <w:lang w:val="fr-FR"/>
              </w:rPr>
              <w:t>,</w:t>
            </w:r>
            <w:r w:rsidRPr="0036523B">
              <w:rPr>
                <w:iCs/>
                <w:sz w:val="18"/>
                <w:szCs w:val="18"/>
                <w:lang w:val="fr-FR"/>
              </w:rPr>
              <w:t>9</w:t>
            </w:r>
          </w:p>
        </w:tc>
        <w:tc>
          <w:tcPr>
            <w:tcW w:w="1030" w:type="dxa"/>
            <w:shd w:val="clear" w:color="auto" w:fill="auto"/>
            <w:noWrap/>
            <w:vAlign w:val="bottom"/>
          </w:tcPr>
          <w:p w:rsidR="0050046F" w:rsidRPr="0036523B" w:rsidRDefault="0050046F" w:rsidP="0036523B">
            <w:pPr>
              <w:autoSpaceDE w:val="0"/>
              <w:autoSpaceDN w:val="0"/>
              <w:adjustRightInd w:val="0"/>
              <w:spacing w:before="40" w:after="40" w:line="220" w:lineRule="exact"/>
              <w:jc w:val="right"/>
              <w:rPr>
                <w:iCs/>
                <w:sz w:val="18"/>
                <w:szCs w:val="18"/>
                <w:lang w:val="fr-FR"/>
              </w:rPr>
            </w:pPr>
            <w:r w:rsidRPr="0036523B">
              <w:rPr>
                <w:iCs/>
                <w:sz w:val="18"/>
                <w:szCs w:val="18"/>
                <w:lang w:val="fr-FR"/>
              </w:rPr>
              <w:t>84</w:t>
            </w:r>
            <w:r>
              <w:rPr>
                <w:iCs/>
                <w:sz w:val="18"/>
                <w:szCs w:val="18"/>
                <w:lang w:val="fr-FR"/>
              </w:rPr>
              <w:t>,</w:t>
            </w:r>
            <w:r w:rsidRPr="0036523B">
              <w:rPr>
                <w:iCs/>
                <w:sz w:val="18"/>
                <w:szCs w:val="18"/>
                <w:lang w:val="fr-FR"/>
              </w:rPr>
              <w:t>6</w:t>
            </w:r>
          </w:p>
        </w:tc>
        <w:tc>
          <w:tcPr>
            <w:tcW w:w="1030" w:type="dxa"/>
            <w:shd w:val="clear" w:color="auto" w:fill="auto"/>
            <w:noWrap/>
            <w:vAlign w:val="bottom"/>
          </w:tcPr>
          <w:p w:rsidR="0050046F" w:rsidRPr="0036523B" w:rsidRDefault="0050046F" w:rsidP="0036523B">
            <w:pPr>
              <w:autoSpaceDE w:val="0"/>
              <w:autoSpaceDN w:val="0"/>
              <w:adjustRightInd w:val="0"/>
              <w:spacing w:before="40" w:after="40" w:line="220" w:lineRule="exact"/>
              <w:jc w:val="right"/>
              <w:rPr>
                <w:iCs/>
                <w:sz w:val="18"/>
                <w:szCs w:val="18"/>
                <w:lang w:val="fr-FR"/>
              </w:rPr>
            </w:pPr>
            <w:r w:rsidRPr="0036523B">
              <w:rPr>
                <w:iCs/>
                <w:sz w:val="18"/>
                <w:szCs w:val="18"/>
                <w:lang w:val="fr-FR"/>
              </w:rPr>
              <w:t>81</w:t>
            </w:r>
            <w:r>
              <w:rPr>
                <w:iCs/>
                <w:sz w:val="18"/>
                <w:szCs w:val="18"/>
                <w:lang w:val="fr-FR"/>
              </w:rPr>
              <w:t>,</w:t>
            </w:r>
            <w:r w:rsidRPr="0036523B">
              <w:rPr>
                <w:iCs/>
                <w:sz w:val="18"/>
                <w:szCs w:val="18"/>
                <w:lang w:val="fr-FR"/>
              </w:rPr>
              <w:t>2</w:t>
            </w:r>
          </w:p>
        </w:tc>
        <w:tc>
          <w:tcPr>
            <w:tcW w:w="1029" w:type="dxa"/>
            <w:gridSpan w:val="2"/>
            <w:shd w:val="clear" w:color="auto" w:fill="auto"/>
            <w:noWrap/>
            <w:vAlign w:val="bottom"/>
          </w:tcPr>
          <w:p w:rsidR="0050046F" w:rsidRPr="0036523B" w:rsidRDefault="0050046F" w:rsidP="0036523B">
            <w:pPr>
              <w:autoSpaceDE w:val="0"/>
              <w:autoSpaceDN w:val="0"/>
              <w:adjustRightInd w:val="0"/>
              <w:spacing w:before="40" w:after="40" w:line="220" w:lineRule="exact"/>
              <w:jc w:val="right"/>
              <w:rPr>
                <w:iCs/>
                <w:sz w:val="18"/>
                <w:szCs w:val="18"/>
                <w:lang w:val="fr-FR"/>
              </w:rPr>
            </w:pPr>
            <w:r w:rsidRPr="0036523B">
              <w:rPr>
                <w:iCs/>
                <w:sz w:val="18"/>
                <w:szCs w:val="18"/>
                <w:lang w:val="fr-FR"/>
              </w:rPr>
              <w:t>56</w:t>
            </w:r>
            <w:r>
              <w:rPr>
                <w:iCs/>
                <w:sz w:val="18"/>
                <w:szCs w:val="18"/>
                <w:lang w:val="fr-FR"/>
              </w:rPr>
              <w:t>,</w:t>
            </w:r>
            <w:r w:rsidRPr="0036523B">
              <w:rPr>
                <w:iCs/>
                <w:sz w:val="18"/>
                <w:szCs w:val="18"/>
                <w:lang w:val="fr-FR"/>
              </w:rPr>
              <w:t>4</w:t>
            </w:r>
          </w:p>
        </w:tc>
        <w:tc>
          <w:tcPr>
            <w:tcW w:w="1030" w:type="dxa"/>
            <w:shd w:val="clear" w:color="auto" w:fill="auto"/>
            <w:noWrap/>
            <w:vAlign w:val="bottom"/>
          </w:tcPr>
          <w:p w:rsidR="0050046F" w:rsidRPr="0036523B" w:rsidRDefault="0050046F" w:rsidP="0036523B">
            <w:pPr>
              <w:autoSpaceDE w:val="0"/>
              <w:autoSpaceDN w:val="0"/>
              <w:adjustRightInd w:val="0"/>
              <w:spacing w:before="40" w:after="40" w:line="220" w:lineRule="exact"/>
              <w:jc w:val="right"/>
              <w:rPr>
                <w:iCs/>
                <w:sz w:val="18"/>
                <w:szCs w:val="18"/>
                <w:lang w:val="fr-FR"/>
              </w:rPr>
            </w:pPr>
            <w:r w:rsidRPr="0036523B">
              <w:rPr>
                <w:iCs/>
                <w:sz w:val="18"/>
                <w:szCs w:val="18"/>
                <w:lang w:val="fr-FR"/>
              </w:rPr>
              <w:t>64</w:t>
            </w:r>
            <w:r>
              <w:rPr>
                <w:iCs/>
                <w:sz w:val="18"/>
                <w:szCs w:val="18"/>
                <w:lang w:val="fr-FR"/>
              </w:rPr>
              <w:t>,</w:t>
            </w:r>
            <w:r w:rsidRPr="0036523B">
              <w:rPr>
                <w:iCs/>
                <w:sz w:val="18"/>
                <w:szCs w:val="18"/>
                <w:lang w:val="fr-FR"/>
              </w:rPr>
              <w:t>9</w:t>
            </w:r>
          </w:p>
        </w:tc>
        <w:tc>
          <w:tcPr>
            <w:tcW w:w="1030" w:type="dxa"/>
            <w:shd w:val="clear" w:color="auto" w:fill="auto"/>
            <w:noWrap/>
            <w:vAlign w:val="bottom"/>
          </w:tcPr>
          <w:p w:rsidR="0050046F" w:rsidRPr="0036523B" w:rsidRDefault="0050046F" w:rsidP="0036523B">
            <w:pPr>
              <w:autoSpaceDE w:val="0"/>
              <w:autoSpaceDN w:val="0"/>
              <w:adjustRightInd w:val="0"/>
              <w:spacing w:before="40" w:after="40" w:line="220" w:lineRule="exact"/>
              <w:jc w:val="right"/>
              <w:rPr>
                <w:iCs/>
                <w:sz w:val="18"/>
                <w:szCs w:val="18"/>
                <w:lang w:val="fr-FR"/>
              </w:rPr>
            </w:pPr>
            <w:r w:rsidRPr="0036523B">
              <w:rPr>
                <w:iCs/>
                <w:sz w:val="18"/>
                <w:szCs w:val="18"/>
                <w:lang w:val="fr-FR"/>
              </w:rPr>
              <w:t>60</w:t>
            </w:r>
            <w:r>
              <w:rPr>
                <w:iCs/>
                <w:sz w:val="18"/>
                <w:szCs w:val="18"/>
                <w:lang w:val="fr-FR"/>
              </w:rPr>
              <w:t>,</w:t>
            </w:r>
            <w:r w:rsidRPr="0036523B">
              <w:rPr>
                <w:iCs/>
                <w:sz w:val="18"/>
                <w:szCs w:val="18"/>
                <w:lang w:val="fr-FR"/>
              </w:rPr>
              <w:t>5</w:t>
            </w:r>
          </w:p>
        </w:tc>
        <w:tc>
          <w:tcPr>
            <w:tcW w:w="1029" w:type="dxa"/>
            <w:gridSpan w:val="2"/>
            <w:shd w:val="clear" w:color="auto" w:fill="auto"/>
            <w:noWrap/>
            <w:vAlign w:val="bottom"/>
          </w:tcPr>
          <w:p w:rsidR="0050046F" w:rsidRPr="0036523B" w:rsidRDefault="0050046F" w:rsidP="0036523B">
            <w:pPr>
              <w:autoSpaceDE w:val="0"/>
              <w:autoSpaceDN w:val="0"/>
              <w:adjustRightInd w:val="0"/>
              <w:spacing w:before="40" w:after="40" w:line="220" w:lineRule="exact"/>
              <w:jc w:val="right"/>
              <w:rPr>
                <w:iCs/>
                <w:sz w:val="18"/>
                <w:szCs w:val="18"/>
                <w:lang w:val="fr-FR"/>
              </w:rPr>
            </w:pPr>
            <w:r w:rsidRPr="0036523B">
              <w:rPr>
                <w:iCs/>
                <w:sz w:val="18"/>
                <w:szCs w:val="18"/>
                <w:lang w:val="fr-FR"/>
              </w:rPr>
              <w:t>13</w:t>
            </w:r>
            <w:r>
              <w:rPr>
                <w:iCs/>
                <w:sz w:val="18"/>
                <w:szCs w:val="18"/>
                <w:lang w:val="fr-FR"/>
              </w:rPr>
              <w:t>,</w:t>
            </w:r>
            <w:r w:rsidRPr="0036523B">
              <w:rPr>
                <w:iCs/>
                <w:sz w:val="18"/>
                <w:szCs w:val="18"/>
                <w:lang w:val="fr-FR"/>
              </w:rPr>
              <w:t>4</w:t>
            </w:r>
          </w:p>
        </w:tc>
        <w:tc>
          <w:tcPr>
            <w:tcW w:w="1030" w:type="dxa"/>
            <w:shd w:val="clear" w:color="auto" w:fill="auto"/>
            <w:noWrap/>
            <w:vAlign w:val="bottom"/>
          </w:tcPr>
          <w:p w:rsidR="0050046F" w:rsidRPr="0036523B" w:rsidRDefault="0050046F" w:rsidP="0036523B">
            <w:pPr>
              <w:autoSpaceDE w:val="0"/>
              <w:autoSpaceDN w:val="0"/>
              <w:adjustRightInd w:val="0"/>
              <w:spacing w:before="40" w:after="40" w:line="220" w:lineRule="exact"/>
              <w:jc w:val="right"/>
              <w:rPr>
                <w:iCs/>
                <w:sz w:val="18"/>
                <w:szCs w:val="18"/>
                <w:lang w:val="fr-FR"/>
              </w:rPr>
            </w:pPr>
            <w:r w:rsidRPr="0036523B">
              <w:rPr>
                <w:iCs/>
                <w:sz w:val="18"/>
                <w:szCs w:val="18"/>
                <w:lang w:val="fr-FR"/>
              </w:rPr>
              <w:t>13</w:t>
            </w:r>
            <w:r>
              <w:rPr>
                <w:iCs/>
                <w:sz w:val="18"/>
                <w:szCs w:val="18"/>
                <w:lang w:val="fr-FR"/>
              </w:rPr>
              <w:t>,</w:t>
            </w:r>
            <w:r w:rsidRPr="0036523B">
              <w:rPr>
                <w:iCs/>
                <w:sz w:val="18"/>
                <w:szCs w:val="18"/>
                <w:lang w:val="fr-FR"/>
              </w:rPr>
              <w:t>7</w:t>
            </w:r>
          </w:p>
        </w:tc>
        <w:tc>
          <w:tcPr>
            <w:tcW w:w="1030" w:type="dxa"/>
            <w:shd w:val="clear" w:color="auto" w:fill="auto"/>
            <w:noWrap/>
            <w:vAlign w:val="bottom"/>
          </w:tcPr>
          <w:p w:rsidR="0050046F" w:rsidRPr="0036523B" w:rsidRDefault="0050046F" w:rsidP="0036523B">
            <w:pPr>
              <w:autoSpaceDE w:val="0"/>
              <w:autoSpaceDN w:val="0"/>
              <w:adjustRightInd w:val="0"/>
              <w:spacing w:before="40" w:after="40" w:line="220" w:lineRule="exact"/>
              <w:jc w:val="right"/>
              <w:rPr>
                <w:iCs/>
                <w:sz w:val="18"/>
                <w:szCs w:val="18"/>
                <w:lang w:val="fr-FR"/>
              </w:rPr>
            </w:pPr>
            <w:r w:rsidRPr="0036523B">
              <w:rPr>
                <w:iCs/>
                <w:sz w:val="18"/>
                <w:szCs w:val="18"/>
                <w:lang w:val="fr-FR"/>
              </w:rPr>
              <w:t>13</w:t>
            </w:r>
            <w:r>
              <w:rPr>
                <w:iCs/>
                <w:sz w:val="18"/>
                <w:szCs w:val="18"/>
                <w:lang w:val="fr-FR"/>
              </w:rPr>
              <w:t>,</w:t>
            </w:r>
            <w:r w:rsidRPr="0036523B">
              <w:rPr>
                <w:iCs/>
                <w:sz w:val="18"/>
                <w:szCs w:val="18"/>
                <w:lang w:val="fr-FR"/>
              </w:rPr>
              <w:t>6</w:t>
            </w:r>
          </w:p>
        </w:tc>
      </w:tr>
      <w:tr w:rsidR="0050046F" w:rsidRPr="0036523B" w:rsidTr="0050046F">
        <w:trPr>
          <w:trHeight w:val="20"/>
          <w:jc w:val="center"/>
        </w:trPr>
        <w:tc>
          <w:tcPr>
            <w:tcW w:w="756" w:type="dxa"/>
            <w:shd w:val="clear" w:color="auto" w:fill="auto"/>
            <w:noWrap/>
            <w:vAlign w:val="bottom"/>
          </w:tcPr>
          <w:p w:rsidR="0050046F" w:rsidRPr="0036523B" w:rsidRDefault="0050046F" w:rsidP="0036523B">
            <w:pPr>
              <w:autoSpaceDE w:val="0"/>
              <w:autoSpaceDN w:val="0"/>
              <w:adjustRightInd w:val="0"/>
              <w:spacing w:before="40" w:after="40" w:line="220" w:lineRule="exact"/>
              <w:rPr>
                <w:iCs/>
                <w:sz w:val="18"/>
                <w:szCs w:val="18"/>
                <w:lang w:val="fr-FR"/>
              </w:rPr>
            </w:pPr>
            <w:r w:rsidRPr="0036523B">
              <w:rPr>
                <w:iCs/>
                <w:sz w:val="18"/>
                <w:szCs w:val="18"/>
                <w:lang w:val="fr-FR"/>
              </w:rPr>
              <w:t>2005</w:t>
            </w:r>
          </w:p>
        </w:tc>
        <w:tc>
          <w:tcPr>
            <w:tcW w:w="1029" w:type="dxa"/>
            <w:shd w:val="clear" w:color="auto" w:fill="auto"/>
            <w:noWrap/>
            <w:vAlign w:val="bottom"/>
          </w:tcPr>
          <w:p w:rsidR="0050046F" w:rsidRPr="0036523B" w:rsidRDefault="0050046F" w:rsidP="0036523B">
            <w:pPr>
              <w:autoSpaceDE w:val="0"/>
              <w:autoSpaceDN w:val="0"/>
              <w:adjustRightInd w:val="0"/>
              <w:spacing w:before="40" w:after="40" w:line="220" w:lineRule="exact"/>
              <w:jc w:val="right"/>
              <w:rPr>
                <w:iCs/>
                <w:sz w:val="18"/>
                <w:szCs w:val="18"/>
                <w:lang w:val="fr-FR"/>
              </w:rPr>
            </w:pPr>
            <w:r w:rsidRPr="0036523B">
              <w:rPr>
                <w:iCs/>
                <w:sz w:val="18"/>
                <w:szCs w:val="18"/>
                <w:lang w:val="fr-FR"/>
              </w:rPr>
              <w:t>77</w:t>
            </w:r>
            <w:r>
              <w:rPr>
                <w:iCs/>
                <w:sz w:val="18"/>
                <w:szCs w:val="18"/>
                <w:lang w:val="fr-FR"/>
              </w:rPr>
              <w:t>,</w:t>
            </w:r>
            <w:r w:rsidRPr="0036523B">
              <w:rPr>
                <w:iCs/>
                <w:sz w:val="18"/>
                <w:szCs w:val="18"/>
                <w:lang w:val="fr-FR"/>
              </w:rPr>
              <w:t>1</w:t>
            </w:r>
          </w:p>
        </w:tc>
        <w:tc>
          <w:tcPr>
            <w:tcW w:w="1030" w:type="dxa"/>
            <w:shd w:val="clear" w:color="auto" w:fill="auto"/>
            <w:noWrap/>
            <w:vAlign w:val="bottom"/>
          </w:tcPr>
          <w:p w:rsidR="0050046F" w:rsidRPr="0036523B" w:rsidRDefault="0050046F" w:rsidP="0036523B">
            <w:pPr>
              <w:autoSpaceDE w:val="0"/>
              <w:autoSpaceDN w:val="0"/>
              <w:adjustRightInd w:val="0"/>
              <w:spacing w:before="40" w:after="40" w:line="220" w:lineRule="exact"/>
              <w:jc w:val="right"/>
              <w:rPr>
                <w:iCs/>
                <w:sz w:val="18"/>
                <w:szCs w:val="18"/>
                <w:lang w:val="fr-FR"/>
              </w:rPr>
            </w:pPr>
            <w:r w:rsidRPr="0036523B">
              <w:rPr>
                <w:iCs/>
                <w:sz w:val="18"/>
                <w:szCs w:val="18"/>
                <w:lang w:val="fr-FR"/>
              </w:rPr>
              <w:t>83</w:t>
            </w:r>
            <w:r>
              <w:rPr>
                <w:iCs/>
                <w:sz w:val="18"/>
                <w:szCs w:val="18"/>
                <w:lang w:val="fr-FR"/>
              </w:rPr>
              <w:t>,</w:t>
            </w:r>
            <w:r w:rsidRPr="0036523B">
              <w:rPr>
                <w:iCs/>
                <w:sz w:val="18"/>
                <w:szCs w:val="18"/>
                <w:lang w:val="fr-FR"/>
              </w:rPr>
              <w:t>9</w:t>
            </w:r>
          </w:p>
        </w:tc>
        <w:tc>
          <w:tcPr>
            <w:tcW w:w="1030" w:type="dxa"/>
            <w:shd w:val="clear" w:color="auto" w:fill="auto"/>
            <w:noWrap/>
            <w:vAlign w:val="bottom"/>
          </w:tcPr>
          <w:p w:rsidR="0050046F" w:rsidRPr="0036523B" w:rsidRDefault="0050046F" w:rsidP="0036523B">
            <w:pPr>
              <w:autoSpaceDE w:val="0"/>
              <w:autoSpaceDN w:val="0"/>
              <w:adjustRightInd w:val="0"/>
              <w:spacing w:before="40" w:after="40" w:line="220" w:lineRule="exact"/>
              <w:jc w:val="right"/>
              <w:rPr>
                <w:iCs/>
                <w:sz w:val="18"/>
                <w:szCs w:val="18"/>
                <w:lang w:val="fr-FR"/>
              </w:rPr>
            </w:pPr>
            <w:r w:rsidRPr="0036523B">
              <w:rPr>
                <w:iCs/>
                <w:sz w:val="18"/>
                <w:szCs w:val="18"/>
                <w:lang w:val="fr-FR"/>
              </w:rPr>
              <w:t>80</w:t>
            </w:r>
            <w:r>
              <w:rPr>
                <w:iCs/>
                <w:sz w:val="18"/>
                <w:szCs w:val="18"/>
                <w:lang w:val="fr-FR"/>
              </w:rPr>
              <w:t>,</w:t>
            </w:r>
            <w:r w:rsidRPr="0036523B">
              <w:rPr>
                <w:iCs/>
                <w:sz w:val="18"/>
                <w:szCs w:val="18"/>
                <w:lang w:val="fr-FR"/>
              </w:rPr>
              <w:t>5</w:t>
            </w:r>
          </w:p>
        </w:tc>
        <w:tc>
          <w:tcPr>
            <w:tcW w:w="1029" w:type="dxa"/>
            <w:gridSpan w:val="2"/>
            <w:shd w:val="clear" w:color="auto" w:fill="auto"/>
            <w:noWrap/>
            <w:vAlign w:val="bottom"/>
          </w:tcPr>
          <w:p w:rsidR="0050046F" w:rsidRPr="0036523B" w:rsidRDefault="0050046F" w:rsidP="0036523B">
            <w:pPr>
              <w:autoSpaceDE w:val="0"/>
              <w:autoSpaceDN w:val="0"/>
              <w:adjustRightInd w:val="0"/>
              <w:spacing w:before="40" w:after="40" w:line="220" w:lineRule="exact"/>
              <w:jc w:val="right"/>
              <w:rPr>
                <w:iCs/>
                <w:sz w:val="18"/>
                <w:szCs w:val="18"/>
                <w:lang w:val="fr-FR"/>
              </w:rPr>
            </w:pPr>
            <w:r w:rsidRPr="0036523B">
              <w:rPr>
                <w:iCs/>
                <w:sz w:val="18"/>
                <w:szCs w:val="18"/>
                <w:lang w:val="fr-FR"/>
              </w:rPr>
              <w:t>55</w:t>
            </w:r>
            <w:r>
              <w:rPr>
                <w:iCs/>
                <w:sz w:val="18"/>
                <w:szCs w:val="18"/>
                <w:lang w:val="fr-FR"/>
              </w:rPr>
              <w:t>,</w:t>
            </w:r>
            <w:r w:rsidRPr="0036523B">
              <w:rPr>
                <w:iCs/>
                <w:sz w:val="18"/>
                <w:szCs w:val="18"/>
                <w:lang w:val="fr-FR"/>
              </w:rPr>
              <w:t>6</w:t>
            </w:r>
          </w:p>
        </w:tc>
        <w:tc>
          <w:tcPr>
            <w:tcW w:w="1030" w:type="dxa"/>
            <w:shd w:val="clear" w:color="auto" w:fill="auto"/>
            <w:noWrap/>
            <w:vAlign w:val="bottom"/>
          </w:tcPr>
          <w:p w:rsidR="0050046F" w:rsidRPr="0036523B" w:rsidRDefault="0050046F" w:rsidP="0036523B">
            <w:pPr>
              <w:autoSpaceDE w:val="0"/>
              <w:autoSpaceDN w:val="0"/>
              <w:adjustRightInd w:val="0"/>
              <w:spacing w:before="40" w:after="40" w:line="220" w:lineRule="exact"/>
              <w:jc w:val="right"/>
              <w:rPr>
                <w:iCs/>
                <w:sz w:val="18"/>
                <w:szCs w:val="18"/>
                <w:lang w:val="fr-FR"/>
              </w:rPr>
            </w:pPr>
            <w:r w:rsidRPr="0036523B">
              <w:rPr>
                <w:iCs/>
                <w:sz w:val="18"/>
                <w:szCs w:val="18"/>
                <w:lang w:val="fr-FR"/>
              </w:rPr>
              <w:t>64</w:t>
            </w:r>
            <w:r>
              <w:rPr>
                <w:iCs/>
                <w:sz w:val="18"/>
                <w:szCs w:val="18"/>
                <w:lang w:val="fr-FR"/>
              </w:rPr>
              <w:t>,</w:t>
            </w:r>
            <w:r w:rsidRPr="0036523B">
              <w:rPr>
                <w:iCs/>
                <w:sz w:val="18"/>
                <w:szCs w:val="18"/>
                <w:lang w:val="fr-FR"/>
              </w:rPr>
              <w:t>5</w:t>
            </w:r>
          </w:p>
        </w:tc>
        <w:tc>
          <w:tcPr>
            <w:tcW w:w="1030" w:type="dxa"/>
            <w:shd w:val="clear" w:color="auto" w:fill="auto"/>
            <w:noWrap/>
            <w:vAlign w:val="bottom"/>
          </w:tcPr>
          <w:p w:rsidR="0050046F" w:rsidRPr="0036523B" w:rsidRDefault="0050046F" w:rsidP="0036523B">
            <w:pPr>
              <w:autoSpaceDE w:val="0"/>
              <w:autoSpaceDN w:val="0"/>
              <w:adjustRightInd w:val="0"/>
              <w:spacing w:before="40" w:after="40" w:line="220" w:lineRule="exact"/>
              <w:jc w:val="right"/>
              <w:rPr>
                <w:iCs/>
                <w:sz w:val="18"/>
                <w:szCs w:val="18"/>
                <w:lang w:val="fr-FR"/>
              </w:rPr>
            </w:pPr>
            <w:r w:rsidRPr="0036523B">
              <w:rPr>
                <w:iCs/>
                <w:sz w:val="18"/>
                <w:szCs w:val="18"/>
                <w:lang w:val="fr-FR"/>
              </w:rPr>
              <w:t>60</w:t>
            </w:r>
            <w:r>
              <w:rPr>
                <w:iCs/>
                <w:sz w:val="18"/>
                <w:szCs w:val="18"/>
                <w:lang w:val="fr-FR"/>
              </w:rPr>
              <w:t>,</w:t>
            </w:r>
            <w:r w:rsidRPr="0036523B">
              <w:rPr>
                <w:iCs/>
                <w:sz w:val="18"/>
                <w:szCs w:val="18"/>
                <w:lang w:val="fr-FR"/>
              </w:rPr>
              <w:t>0</w:t>
            </w:r>
          </w:p>
        </w:tc>
        <w:tc>
          <w:tcPr>
            <w:tcW w:w="1029" w:type="dxa"/>
            <w:gridSpan w:val="2"/>
            <w:shd w:val="clear" w:color="auto" w:fill="auto"/>
            <w:noWrap/>
            <w:vAlign w:val="bottom"/>
          </w:tcPr>
          <w:p w:rsidR="0050046F" w:rsidRPr="0036523B" w:rsidRDefault="0050046F" w:rsidP="0036523B">
            <w:pPr>
              <w:autoSpaceDE w:val="0"/>
              <w:autoSpaceDN w:val="0"/>
              <w:adjustRightInd w:val="0"/>
              <w:spacing w:before="40" w:after="40" w:line="220" w:lineRule="exact"/>
              <w:jc w:val="right"/>
              <w:rPr>
                <w:iCs/>
                <w:sz w:val="18"/>
                <w:szCs w:val="18"/>
                <w:lang w:val="fr-FR"/>
              </w:rPr>
            </w:pPr>
            <w:r w:rsidRPr="0036523B">
              <w:rPr>
                <w:iCs/>
                <w:sz w:val="18"/>
                <w:szCs w:val="18"/>
                <w:lang w:val="fr-FR"/>
              </w:rPr>
              <w:t>13</w:t>
            </w:r>
            <w:r>
              <w:rPr>
                <w:iCs/>
                <w:sz w:val="18"/>
                <w:szCs w:val="18"/>
                <w:lang w:val="fr-FR"/>
              </w:rPr>
              <w:t>,</w:t>
            </w:r>
            <w:r w:rsidRPr="0036523B">
              <w:rPr>
                <w:iCs/>
                <w:sz w:val="18"/>
                <w:szCs w:val="18"/>
                <w:lang w:val="fr-FR"/>
              </w:rPr>
              <w:t>4</w:t>
            </w:r>
          </w:p>
        </w:tc>
        <w:tc>
          <w:tcPr>
            <w:tcW w:w="1030" w:type="dxa"/>
            <w:shd w:val="clear" w:color="auto" w:fill="auto"/>
            <w:noWrap/>
            <w:vAlign w:val="bottom"/>
          </w:tcPr>
          <w:p w:rsidR="0050046F" w:rsidRPr="0036523B" w:rsidRDefault="0050046F" w:rsidP="0036523B">
            <w:pPr>
              <w:autoSpaceDE w:val="0"/>
              <w:autoSpaceDN w:val="0"/>
              <w:adjustRightInd w:val="0"/>
              <w:spacing w:before="40" w:after="40" w:line="220" w:lineRule="exact"/>
              <w:jc w:val="right"/>
              <w:rPr>
                <w:iCs/>
                <w:sz w:val="18"/>
                <w:szCs w:val="18"/>
                <w:lang w:val="fr-FR"/>
              </w:rPr>
            </w:pPr>
            <w:r w:rsidRPr="0036523B">
              <w:rPr>
                <w:iCs/>
                <w:sz w:val="18"/>
                <w:szCs w:val="18"/>
                <w:lang w:val="fr-FR"/>
              </w:rPr>
              <w:t>13</w:t>
            </w:r>
            <w:r>
              <w:rPr>
                <w:iCs/>
                <w:sz w:val="18"/>
                <w:szCs w:val="18"/>
                <w:lang w:val="fr-FR"/>
              </w:rPr>
              <w:t>,</w:t>
            </w:r>
            <w:r w:rsidRPr="0036523B">
              <w:rPr>
                <w:iCs/>
                <w:sz w:val="18"/>
                <w:szCs w:val="18"/>
                <w:lang w:val="fr-FR"/>
              </w:rPr>
              <w:t>6</w:t>
            </w:r>
          </w:p>
        </w:tc>
        <w:tc>
          <w:tcPr>
            <w:tcW w:w="1030" w:type="dxa"/>
            <w:shd w:val="clear" w:color="auto" w:fill="auto"/>
            <w:noWrap/>
            <w:vAlign w:val="bottom"/>
          </w:tcPr>
          <w:p w:rsidR="0050046F" w:rsidRPr="0036523B" w:rsidRDefault="0050046F" w:rsidP="0036523B">
            <w:pPr>
              <w:autoSpaceDE w:val="0"/>
              <w:autoSpaceDN w:val="0"/>
              <w:adjustRightInd w:val="0"/>
              <w:spacing w:before="40" w:after="40" w:line="220" w:lineRule="exact"/>
              <w:jc w:val="right"/>
              <w:rPr>
                <w:iCs/>
                <w:sz w:val="18"/>
                <w:szCs w:val="18"/>
                <w:lang w:val="fr-FR"/>
              </w:rPr>
            </w:pPr>
            <w:r w:rsidRPr="0036523B">
              <w:rPr>
                <w:iCs/>
                <w:sz w:val="18"/>
                <w:szCs w:val="18"/>
                <w:lang w:val="fr-FR"/>
              </w:rPr>
              <w:t>13</w:t>
            </w:r>
            <w:r>
              <w:rPr>
                <w:iCs/>
                <w:sz w:val="18"/>
                <w:szCs w:val="18"/>
                <w:lang w:val="fr-FR"/>
              </w:rPr>
              <w:t>,</w:t>
            </w:r>
            <w:r w:rsidRPr="0036523B">
              <w:rPr>
                <w:iCs/>
                <w:sz w:val="18"/>
                <w:szCs w:val="18"/>
                <w:lang w:val="fr-FR"/>
              </w:rPr>
              <w:t>5</w:t>
            </w:r>
          </w:p>
        </w:tc>
      </w:tr>
      <w:tr w:rsidR="0050046F" w:rsidRPr="0036523B" w:rsidTr="0050046F">
        <w:trPr>
          <w:trHeight w:val="20"/>
          <w:jc w:val="center"/>
        </w:trPr>
        <w:tc>
          <w:tcPr>
            <w:tcW w:w="756" w:type="dxa"/>
            <w:shd w:val="clear" w:color="auto" w:fill="auto"/>
            <w:noWrap/>
            <w:vAlign w:val="bottom"/>
          </w:tcPr>
          <w:p w:rsidR="0050046F" w:rsidRPr="0036523B" w:rsidRDefault="0050046F" w:rsidP="0036523B">
            <w:pPr>
              <w:autoSpaceDE w:val="0"/>
              <w:autoSpaceDN w:val="0"/>
              <w:adjustRightInd w:val="0"/>
              <w:spacing w:before="40" w:after="40" w:line="220" w:lineRule="exact"/>
              <w:rPr>
                <w:iCs/>
                <w:sz w:val="18"/>
                <w:szCs w:val="18"/>
                <w:lang w:val="fr-FR"/>
              </w:rPr>
            </w:pPr>
            <w:r w:rsidRPr="0036523B">
              <w:rPr>
                <w:iCs/>
                <w:sz w:val="18"/>
                <w:szCs w:val="18"/>
                <w:lang w:val="fr-FR"/>
              </w:rPr>
              <w:t>2006</w:t>
            </w:r>
          </w:p>
        </w:tc>
        <w:tc>
          <w:tcPr>
            <w:tcW w:w="1029" w:type="dxa"/>
            <w:shd w:val="clear" w:color="auto" w:fill="auto"/>
            <w:noWrap/>
            <w:vAlign w:val="bottom"/>
          </w:tcPr>
          <w:p w:rsidR="0050046F" w:rsidRPr="0036523B" w:rsidRDefault="0050046F" w:rsidP="0036523B">
            <w:pPr>
              <w:autoSpaceDE w:val="0"/>
              <w:autoSpaceDN w:val="0"/>
              <w:adjustRightInd w:val="0"/>
              <w:spacing w:before="40" w:after="40" w:line="220" w:lineRule="exact"/>
              <w:jc w:val="right"/>
              <w:rPr>
                <w:iCs/>
                <w:sz w:val="18"/>
                <w:szCs w:val="18"/>
                <w:lang w:val="fr-FR"/>
              </w:rPr>
            </w:pPr>
            <w:r w:rsidRPr="0036523B">
              <w:rPr>
                <w:iCs/>
                <w:sz w:val="18"/>
                <w:szCs w:val="18"/>
                <w:lang w:val="fr-FR"/>
              </w:rPr>
              <w:t>77</w:t>
            </w:r>
            <w:r>
              <w:rPr>
                <w:iCs/>
                <w:sz w:val="18"/>
                <w:szCs w:val="18"/>
                <w:lang w:val="fr-FR"/>
              </w:rPr>
              <w:t>,</w:t>
            </w:r>
            <w:r w:rsidRPr="0036523B">
              <w:rPr>
                <w:iCs/>
                <w:sz w:val="18"/>
                <w:szCs w:val="18"/>
                <w:lang w:val="fr-FR"/>
              </w:rPr>
              <w:t>1</w:t>
            </w:r>
          </w:p>
        </w:tc>
        <w:tc>
          <w:tcPr>
            <w:tcW w:w="1030" w:type="dxa"/>
            <w:shd w:val="clear" w:color="auto" w:fill="auto"/>
            <w:noWrap/>
            <w:vAlign w:val="bottom"/>
          </w:tcPr>
          <w:p w:rsidR="0050046F" w:rsidRPr="0036523B" w:rsidRDefault="0050046F" w:rsidP="0036523B">
            <w:pPr>
              <w:autoSpaceDE w:val="0"/>
              <w:autoSpaceDN w:val="0"/>
              <w:adjustRightInd w:val="0"/>
              <w:spacing w:before="40" w:after="40" w:line="220" w:lineRule="exact"/>
              <w:jc w:val="right"/>
              <w:rPr>
                <w:iCs/>
                <w:sz w:val="18"/>
                <w:szCs w:val="18"/>
                <w:lang w:val="fr-FR"/>
              </w:rPr>
            </w:pPr>
            <w:r w:rsidRPr="0036523B">
              <w:rPr>
                <w:iCs/>
                <w:sz w:val="18"/>
                <w:szCs w:val="18"/>
                <w:lang w:val="fr-FR"/>
              </w:rPr>
              <w:t>83</w:t>
            </w:r>
            <w:r>
              <w:rPr>
                <w:iCs/>
                <w:sz w:val="18"/>
                <w:szCs w:val="18"/>
                <w:lang w:val="fr-FR"/>
              </w:rPr>
              <w:t>,</w:t>
            </w:r>
            <w:r w:rsidRPr="0036523B">
              <w:rPr>
                <w:iCs/>
                <w:sz w:val="18"/>
                <w:szCs w:val="18"/>
                <w:lang w:val="fr-FR"/>
              </w:rPr>
              <w:t>7</w:t>
            </w:r>
          </w:p>
        </w:tc>
        <w:tc>
          <w:tcPr>
            <w:tcW w:w="1030" w:type="dxa"/>
            <w:shd w:val="clear" w:color="auto" w:fill="auto"/>
            <w:noWrap/>
            <w:vAlign w:val="bottom"/>
          </w:tcPr>
          <w:p w:rsidR="0050046F" w:rsidRPr="0036523B" w:rsidRDefault="0050046F" w:rsidP="0036523B">
            <w:pPr>
              <w:autoSpaceDE w:val="0"/>
              <w:autoSpaceDN w:val="0"/>
              <w:adjustRightInd w:val="0"/>
              <w:spacing w:before="40" w:after="40" w:line="220" w:lineRule="exact"/>
              <w:jc w:val="right"/>
              <w:rPr>
                <w:iCs/>
                <w:sz w:val="18"/>
                <w:szCs w:val="18"/>
                <w:lang w:val="fr-FR"/>
              </w:rPr>
            </w:pPr>
            <w:r w:rsidRPr="0036523B">
              <w:rPr>
                <w:iCs/>
                <w:sz w:val="18"/>
                <w:szCs w:val="18"/>
                <w:lang w:val="fr-FR"/>
              </w:rPr>
              <w:t>80</w:t>
            </w:r>
            <w:r>
              <w:rPr>
                <w:iCs/>
                <w:sz w:val="18"/>
                <w:szCs w:val="18"/>
                <w:lang w:val="fr-FR"/>
              </w:rPr>
              <w:t>,</w:t>
            </w:r>
            <w:r w:rsidRPr="0036523B">
              <w:rPr>
                <w:iCs/>
                <w:sz w:val="18"/>
                <w:szCs w:val="18"/>
                <w:lang w:val="fr-FR"/>
              </w:rPr>
              <w:t>3</w:t>
            </w:r>
          </w:p>
        </w:tc>
        <w:tc>
          <w:tcPr>
            <w:tcW w:w="1029" w:type="dxa"/>
            <w:gridSpan w:val="2"/>
            <w:shd w:val="clear" w:color="auto" w:fill="auto"/>
            <w:noWrap/>
            <w:vAlign w:val="bottom"/>
          </w:tcPr>
          <w:p w:rsidR="0050046F" w:rsidRPr="0036523B" w:rsidRDefault="0050046F" w:rsidP="0036523B">
            <w:pPr>
              <w:autoSpaceDE w:val="0"/>
              <w:autoSpaceDN w:val="0"/>
              <w:adjustRightInd w:val="0"/>
              <w:spacing w:before="40" w:after="40" w:line="220" w:lineRule="exact"/>
              <w:jc w:val="right"/>
              <w:rPr>
                <w:iCs/>
                <w:sz w:val="18"/>
                <w:szCs w:val="18"/>
                <w:lang w:val="fr-FR"/>
              </w:rPr>
            </w:pPr>
            <w:r w:rsidRPr="0036523B">
              <w:rPr>
                <w:iCs/>
                <w:sz w:val="18"/>
                <w:szCs w:val="18"/>
                <w:lang w:val="fr-FR"/>
              </w:rPr>
              <w:t>55</w:t>
            </w:r>
            <w:r>
              <w:rPr>
                <w:iCs/>
                <w:sz w:val="18"/>
                <w:szCs w:val="18"/>
                <w:lang w:val="fr-FR"/>
              </w:rPr>
              <w:t>,</w:t>
            </w:r>
            <w:r w:rsidRPr="0036523B">
              <w:rPr>
                <w:iCs/>
                <w:sz w:val="18"/>
                <w:szCs w:val="18"/>
                <w:lang w:val="fr-FR"/>
              </w:rPr>
              <w:t>9</w:t>
            </w:r>
          </w:p>
        </w:tc>
        <w:tc>
          <w:tcPr>
            <w:tcW w:w="1030" w:type="dxa"/>
            <w:shd w:val="clear" w:color="auto" w:fill="auto"/>
            <w:noWrap/>
            <w:vAlign w:val="bottom"/>
          </w:tcPr>
          <w:p w:rsidR="0050046F" w:rsidRPr="0036523B" w:rsidRDefault="0050046F" w:rsidP="0036523B">
            <w:pPr>
              <w:autoSpaceDE w:val="0"/>
              <w:autoSpaceDN w:val="0"/>
              <w:adjustRightInd w:val="0"/>
              <w:spacing w:before="40" w:after="40" w:line="220" w:lineRule="exact"/>
              <w:jc w:val="right"/>
              <w:rPr>
                <w:iCs/>
                <w:sz w:val="18"/>
                <w:szCs w:val="18"/>
                <w:lang w:val="fr-FR"/>
              </w:rPr>
            </w:pPr>
            <w:r w:rsidRPr="0036523B">
              <w:rPr>
                <w:iCs/>
                <w:sz w:val="18"/>
                <w:szCs w:val="18"/>
                <w:lang w:val="fr-FR"/>
              </w:rPr>
              <w:t>64</w:t>
            </w:r>
            <w:r>
              <w:rPr>
                <w:iCs/>
                <w:sz w:val="18"/>
                <w:szCs w:val="18"/>
                <w:lang w:val="fr-FR"/>
              </w:rPr>
              <w:t>,</w:t>
            </w:r>
            <w:r w:rsidRPr="0036523B">
              <w:rPr>
                <w:iCs/>
                <w:sz w:val="18"/>
                <w:szCs w:val="18"/>
                <w:lang w:val="fr-FR"/>
              </w:rPr>
              <w:t>9</w:t>
            </w:r>
          </w:p>
        </w:tc>
        <w:tc>
          <w:tcPr>
            <w:tcW w:w="1030" w:type="dxa"/>
            <w:shd w:val="clear" w:color="auto" w:fill="auto"/>
            <w:noWrap/>
            <w:vAlign w:val="bottom"/>
          </w:tcPr>
          <w:p w:rsidR="0050046F" w:rsidRPr="0036523B" w:rsidRDefault="0050046F" w:rsidP="0036523B">
            <w:pPr>
              <w:autoSpaceDE w:val="0"/>
              <w:autoSpaceDN w:val="0"/>
              <w:adjustRightInd w:val="0"/>
              <w:spacing w:before="40" w:after="40" w:line="220" w:lineRule="exact"/>
              <w:jc w:val="right"/>
              <w:rPr>
                <w:iCs/>
                <w:sz w:val="18"/>
                <w:szCs w:val="18"/>
                <w:lang w:val="fr-FR"/>
              </w:rPr>
            </w:pPr>
            <w:r w:rsidRPr="0036523B">
              <w:rPr>
                <w:iCs/>
                <w:sz w:val="18"/>
                <w:szCs w:val="18"/>
                <w:lang w:val="fr-FR"/>
              </w:rPr>
              <w:t>60</w:t>
            </w:r>
            <w:r>
              <w:rPr>
                <w:iCs/>
                <w:sz w:val="18"/>
                <w:szCs w:val="18"/>
                <w:lang w:val="fr-FR"/>
              </w:rPr>
              <w:t>,</w:t>
            </w:r>
            <w:r w:rsidRPr="0036523B">
              <w:rPr>
                <w:iCs/>
                <w:sz w:val="18"/>
                <w:szCs w:val="18"/>
                <w:lang w:val="fr-FR"/>
              </w:rPr>
              <w:t>3</w:t>
            </w:r>
          </w:p>
        </w:tc>
        <w:tc>
          <w:tcPr>
            <w:tcW w:w="1029" w:type="dxa"/>
            <w:gridSpan w:val="2"/>
            <w:shd w:val="clear" w:color="auto" w:fill="auto"/>
            <w:noWrap/>
            <w:vAlign w:val="bottom"/>
          </w:tcPr>
          <w:p w:rsidR="0050046F" w:rsidRPr="0036523B" w:rsidRDefault="0050046F" w:rsidP="0036523B">
            <w:pPr>
              <w:autoSpaceDE w:val="0"/>
              <w:autoSpaceDN w:val="0"/>
              <w:adjustRightInd w:val="0"/>
              <w:spacing w:before="40" w:after="40" w:line="220" w:lineRule="exact"/>
              <w:jc w:val="right"/>
              <w:rPr>
                <w:iCs/>
                <w:sz w:val="18"/>
                <w:szCs w:val="18"/>
                <w:lang w:val="fr-FR"/>
              </w:rPr>
            </w:pPr>
            <w:r w:rsidRPr="0036523B">
              <w:rPr>
                <w:iCs/>
                <w:sz w:val="18"/>
                <w:szCs w:val="18"/>
                <w:lang w:val="fr-FR"/>
              </w:rPr>
              <w:t>13</w:t>
            </w:r>
            <w:r>
              <w:rPr>
                <w:iCs/>
                <w:sz w:val="18"/>
                <w:szCs w:val="18"/>
                <w:lang w:val="fr-FR"/>
              </w:rPr>
              <w:t>,</w:t>
            </w:r>
            <w:r w:rsidRPr="0036523B">
              <w:rPr>
                <w:iCs/>
                <w:sz w:val="18"/>
                <w:szCs w:val="18"/>
                <w:lang w:val="fr-FR"/>
              </w:rPr>
              <w:t>3</w:t>
            </w:r>
          </w:p>
        </w:tc>
        <w:tc>
          <w:tcPr>
            <w:tcW w:w="1030" w:type="dxa"/>
            <w:shd w:val="clear" w:color="auto" w:fill="auto"/>
            <w:noWrap/>
            <w:vAlign w:val="bottom"/>
          </w:tcPr>
          <w:p w:rsidR="0050046F" w:rsidRPr="0036523B" w:rsidRDefault="0050046F" w:rsidP="0036523B">
            <w:pPr>
              <w:autoSpaceDE w:val="0"/>
              <w:autoSpaceDN w:val="0"/>
              <w:adjustRightInd w:val="0"/>
              <w:spacing w:before="40" w:after="40" w:line="220" w:lineRule="exact"/>
              <w:jc w:val="right"/>
              <w:rPr>
                <w:iCs/>
                <w:sz w:val="18"/>
                <w:szCs w:val="18"/>
                <w:lang w:val="fr-FR"/>
              </w:rPr>
            </w:pPr>
            <w:r w:rsidRPr="0036523B">
              <w:rPr>
                <w:iCs/>
                <w:sz w:val="18"/>
                <w:szCs w:val="18"/>
                <w:lang w:val="fr-FR"/>
              </w:rPr>
              <w:t>13</w:t>
            </w:r>
            <w:r>
              <w:rPr>
                <w:iCs/>
                <w:sz w:val="18"/>
                <w:szCs w:val="18"/>
                <w:lang w:val="fr-FR"/>
              </w:rPr>
              <w:t>,</w:t>
            </w:r>
            <w:r w:rsidRPr="0036523B">
              <w:rPr>
                <w:iCs/>
                <w:sz w:val="18"/>
                <w:szCs w:val="18"/>
                <w:lang w:val="fr-FR"/>
              </w:rPr>
              <w:t>2</w:t>
            </w:r>
          </w:p>
        </w:tc>
        <w:tc>
          <w:tcPr>
            <w:tcW w:w="1030" w:type="dxa"/>
            <w:shd w:val="clear" w:color="auto" w:fill="auto"/>
            <w:noWrap/>
            <w:vAlign w:val="bottom"/>
          </w:tcPr>
          <w:p w:rsidR="0050046F" w:rsidRPr="0036523B" w:rsidRDefault="0050046F" w:rsidP="0036523B">
            <w:pPr>
              <w:autoSpaceDE w:val="0"/>
              <w:autoSpaceDN w:val="0"/>
              <w:adjustRightInd w:val="0"/>
              <w:spacing w:before="40" w:after="40" w:line="220" w:lineRule="exact"/>
              <w:jc w:val="right"/>
              <w:rPr>
                <w:iCs/>
                <w:sz w:val="18"/>
                <w:szCs w:val="18"/>
                <w:lang w:val="fr-FR"/>
              </w:rPr>
            </w:pPr>
            <w:r w:rsidRPr="0036523B">
              <w:rPr>
                <w:iCs/>
                <w:sz w:val="18"/>
                <w:szCs w:val="18"/>
                <w:lang w:val="fr-FR"/>
              </w:rPr>
              <w:t>13</w:t>
            </w:r>
            <w:r>
              <w:rPr>
                <w:iCs/>
                <w:sz w:val="18"/>
                <w:szCs w:val="18"/>
                <w:lang w:val="fr-FR"/>
              </w:rPr>
              <w:t>,</w:t>
            </w:r>
            <w:r w:rsidRPr="0036523B">
              <w:rPr>
                <w:iCs/>
                <w:sz w:val="18"/>
                <w:szCs w:val="18"/>
                <w:lang w:val="fr-FR"/>
              </w:rPr>
              <w:t>3</w:t>
            </w:r>
          </w:p>
        </w:tc>
      </w:tr>
      <w:tr w:rsidR="0050046F" w:rsidRPr="0036523B" w:rsidTr="0050046F">
        <w:trPr>
          <w:trHeight w:val="20"/>
          <w:jc w:val="center"/>
        </w:trPr>
        <w:tc>
          <w:tcPr>
            <w:tcW w:w="756" w:type="dxa"/>
            <w:tcBorders>
              <w:bottom w:val="single" w:sz="12" w:space="0" w:color="auto"/>
            </w:tcBorders>
            <w:shd w:val="clear" w:color="auto" w:fill="auto"/>
            <w:noWrap/>
            <w:vAlign w:val="bottom"/>
          </w:tcPr>
          <w:p w:rsidR="0050046F" w:rsidRPr="0036523B" w:rsidRDefault="0050046F" w:rsidP="0036523B">
            <w:pPr>
              <w:autoSpaceDE w:val="0"/>
              <w:autoSpaceDN w:val="0"/>
              <w:adjustRightInd w:val="0"/>
              <w:spacing w:before="40" w:after="40" w:line="220" w:lineRule="exact"/>
              <w:rPr>
                <w:iCs/>
                <w:sz w:val="18"/>
                <w:szCs w:val="18"/>
                <w:lang w:val="fr-FR"/>
              </w:rPr>
            </w:pPr>
            <w:r w:rsidRPr="0036523B">
              <w:rPr>
                <w:iCs/>
                <w:sz w:val="18"/>
                <w:szCs w:val="18"/>
                <w:lang w:val="fr-FR"/>
              </w:rPr>
              <w:t>2007</w:t>
            </w:r>
          </w:p>
        </w:tc>
        <w:tc>
          <w:tcPr>
            <w:tcW w:w="1029" w:type="dxa"/>
            <w:tcBorders>
              <w:bottom w:val="single" w:sz="12" w:space="0" w:color="auto"/>
            </w:tcBorders>
            <w:shd w:val="clear" w:color="auto" w:fill="auto"/>
            <w:noWrap/>
            <w:vAlign w:val="bottom"/>
          </w:tcPr>
          <w:p w:rsidR="0050046F" w:rsidRPr="0036523B" w:rsidRDefault="0050046F" w:rsidP="0036523B">
            <w:pPr>
              <w:autoSpaceDE w:val="0"/>
              <w:autoSpaceDN w:val="0"/>
              <w:adjustRightInd w:val="0"/>
              <w:spacing w:before="40" w:after="40" w:line="220" w:lineRule="exact"/>
              <w:jc w:val="right"/>
              <w:rPr>
                <w:iCs/>
                <w:sz w:val="18"/>
                <w:szCs w:val="18"/>
                <w:lang w:val="fr-FR"/>
              </w:rPr>
            </w:pPr>
            <w:r w:rsidRPr="0036523B">
              <w:rPr>
                <w:iCs/>
                <w:sz w:val="18"/>
                <w:szCs w:val="18"/>
                <w:lang w:val="fr-FR"/>
              </w:rPr>
              <w:t>78</w:t>
            </w:r>
            <w:r>
              <w:rPr>
                <w:iCs/>
                <w:sz w:val="18"/>
                <w:szCs w:val="18"/>
                <w:lang w:val="fr-FR"/>
              </w:rPr>
              <w:t>,</w:t>
            </w:r>
            <w:r w:rsidRPr="0036523B">
              <w:rPr>
                <w:iCs/>
                <w:sz w:val="18"/>
                <w:szCs w:val="18"/>
                <w:lang w:val="fr-FR"/>
              </w:rPr>
              <w:t>5</w:t>
            </w:r>
          </w:p>
        </w:tc>
        <w:tc>
          <w:tcPr>
            <w:tcW w:w="1030" w:type="dxa"/>
            <w:tcBorders>
              <w:bottom w:val="single" w:sz="12" w:space="0" w:color="auto"/>
            </w:tcBorders>
            <w:shd w:val="clear" w:color="auto" w:fill="auto"/>
            <w:noWrap/>
            <w:vAlign w:val="bottom"/>
          </w:tcPr>
          <w:p w:rsidR="0050046F" w:rsidRPr="0036523B" w:rsidRDefault="0050046F" w:rsidP="0036523B">
            <w:pPr>
              <w:autoSpaceDE w:val="0"/>
              <w:autoSpaceDN w:val="0"/>
              <w:adjustRightInd w:val="0"/>
              <w:spacing w:before="40" w:after="40" w:line="220" w:lineRule="exact"/>
              <w:jc w:val="right"/>
              <w:rPr>
                <w:iCs/>
                <w:sz w:val="18"/>
                <w:szCs w:val="18"/>
                <w:lang w:val="fr-FR"/>
              </w:rPr>
            </w:pPr>
            <w:r w:rsidRPr="0036523B">
              <w:rPr>
                <w:iCs/>
                <w:sz w:val="18"/>
                <w:szCs w:val="18"/>
                <w:lang w:val="fr-FR"/>
              </w:rPr>
              <w:t>84</w:t>
            </w:r>
            <w:r>
              <w:rPr>
                <w:iCs/>
                <w:sz w:val="18"/>
                <w:szCs w:val="18"/>
                <w:lang w:val="fr-FR"/>
              </w:rPr>
              <w:t>,</w:t>
            </w:r>
            <w:r w:rsidRPr="0036523B">
              <w:rPr>
                <w:iCs/>
                <w:sz w:val="18"/>
                <w:szCs w:val="18"/>
                <w:lang w:val="fr-FR"/>
              </w:rPr>
              <w:t>3</w:t>
            </w:r>
          </w:p>
        </w:tc>
        <w:tc>
          <w:tcPr>
            <w:tcW w:w="1030" w:type="dxa"/>
            <w:tcBorders>
              <w:bottom w:val="single" w:sz="12" w:space="0" w:color="auto"/>
            </w:tcBorders>
            <w:shd w:val="clear" w:color="auto" w:fill="auto"/>
            <w:noWrap/>
            <w:vAlign w:val="bottom"/>
          </w:tcPr>
          <w:p w:rsidR="0050046F" w:rsidRPr="0036523B" w:rsidRDefault="0050046F" w:rsidP="0036523B">
            <w:pPr>
              <w:autoSpaceDE w:val="0"/>
              <w:autoSpaceDN w:val="0"/>
              <w:adjustRightInd w:val="0"/>
              <w:spacing w:before="40" w:after="40" w:line="220" w:lineRule="exact"/>
              <w:jc w:val="right"/>
              <w:rPr>
                <w:iCs/>
                <w:sz w:val="18"/>
                <w:szCs w:val="18"/>
                <w:lang w:val="fr-FR"/>
              </w:rPr>
            </w:pPr>
            <w:r w:rsidRPr="0036523B">
              <w:rPr>
                <w:iCs/>
                <w:sz w:val="18"/>
                <w:szCs w:val="18"/>
                <w:lang w:val="fr-FR"/>
              </w:rPr>
              <w:t>81</w:t>
            </w:r>
            <w:r>
              <w:rPr>
                <w:iCs/>
                <w:sz w:val="18"/>
                <w:szCs w:val="18"/>
                <w:lang w:val="fr-FR"/>
              </w:rPr>
              <w:t>,</w:t>
            </w:r>
            <w:r w:rsidRPr="0036523B">
              <w:rPr>
                <w:iCs/>
                <w:sz w:val="18"/>
                <w:szCs w:val="18"/>
                <w:lang w:val="fr-FR"/>
              </w:rPr>
              <w:t>3</w:t>
            </w:r>
          </w:p>
        </w:tc>
        <w:tc>
          <w:tcPr>
            <w:tcW w:w="1029" w:type="dxa"/>
            <w:gridSpan w:val="2"/>
            <w:tcBorders>
              <w:bottom w:val="single" w:sz="12" w:space="0" w:color="auto"/>
            </w:tcBorders>
            <w:shd w:val="clear" w:color="auto" w:fill="auto"/>
            <w:noWrap/>
            <w:vAlign w:val="bottom"/>
          </w:tcPr>
          <w:p w:rsidR="0050046F" w:rsidRPr="0036523B" w:rsidRDefault="0050046F" w:rsidP="0036523B">
            <w:pPr>
              <w:autoSpaceDE w:val="0"/>
              <w:autoSpaceDN w:val="0"/>
              <w:adjustRightInd w:val="0"/>
              <w:spacing w:before="40" w:after="40" w:line="220" w:lineRule="exact"/>
              <w:jc w:val="right"/>
              <w:rPr>
                <w:iCs/>
                <w:sz w:val="18"/>
                <w:szCs w:val="18"/>
                <w:lang w:val="fr-FR"/>
              </w:rPr>
            </w:pPr>
            <w:r w:rsidRPr="0036523B">
              <w:rPr>
                <w:iCs/>
                <w:sz w:val="18"/>
                <w:szCs w:val="18"/>
                <w:lang w:val="fr-FR"/>
              </w:rPr>
              <w:t>56</w:t>
            </w:r>
            <w:r>
              <w:rPr>
                <w:iCs/>
                <w:sz w:val="18"/>
                <w:szCs w:val="18"/>
                <w:lang w:val="fr-FR"/>
              </w:rPr>
              <w:t>,</w:t>
            </w:r>
            <w:r w:rsidRPr="0036523B">
              <w:rPr>
                <w:iCs/>
                <w:sz w:val="18"/>
                <w:szCs w:val="18"/>
                <w:lang w:val="fr-FR"/>
              </w:rPr>
              <w:t>7</w:t>
            </w:r>
          </w:p>
        </w:tc>
        <w:tc>
          <w:tcPr>
            <w:tcW w:w="1030" w:type="dxa"/>
            <w:tcBorders>
              <w:bottom w:val="single" w:sz="12" w:space="0" w:color="auto"/>
            </w:tcBorders>
            <w:shd w:val="clear" w:color="auto" w:fill="auto"/>
            <w:noWrap/>
            <w:vAlign w:val="bottom"/>
          </w:tcPr>
          <w:p w:rsidR="0050046F" w:rsidRPr="0036523B" w:rsidRDefault="0050046F" w:rsidP="0036523B">
            <w:pPr>
              <w:autoSpaceDE w:val="0"/>
              <w:autoSpaceDN w:val="0"/>
              <w:adjustRightInd w:val="0"/>
              <w:spacing w:before="40" w:after="40" w:line="220" w:lineRule="exact"/>
              <w:jc w:val="right"/>
              <w:rPr>
                <w:iCs/>
                <w:sz w:val="18"/>
                <w:szCs w:val="18"/>
                <w:lang w:val="fr-FR"/>
              </w:rPr>
            </w:pPr>
            <w:r w:rsidRPr="0036523B">
              <w:rPr>
                <w:iCs/>
                <w:sz w:val="18"/>
                <w:szCs w:val="18"/>
                <w:lang w:val="fr-FR"/>
              </w:rPr>
              <w:t>65</w:t>
            </w:r>
            <w:r>
              <w:rPr>
                <w:iCs/>
                <w:sz w:val="18"/>
                <w:szCs w:val="18"/>
                <w:lang w:val="fr-FR"/>
              </w:rPr>
              <w:t>,</w:t>
            </w:r>
            <w:r w:rsidRPr="0036523B">
              <w:rPr>
                <w:iCs/>
                <w:sz w:val="18"/>
                <w:szCs w:val="18"/>
                <w:lang w:val="fr-FR"/>
              </w:rPr>
              <w:t>1</w:t>
            </w:r>
          </w:p>
        </w:tc>
        <w:tc>
          <w:tcPr>
            <w:tcW w:w="1030" w:type="dxa"/>
            <w:tcBorders>
              <w:bottom w:val="single" w:sz="12" w:space="0" w:color="auto"/>
            </w:tcBorders>
            <w:shd w:val="clear" w:color="auto" w:fill="auto"/>
            <w:noWrap/>
            <w:vAlign w:val="bottom"/>
          </w:tcPr>
          <w:p w:rsidR="0050046F" w:rsidRPr="0036523B" w:rsidRDefault="0050046F" w:rsidP="0036523B">
            <w:pPr>
              <w:autoSpaceDE w:val="0"/>
              <w:autoSpaceDN w:val="0"/>
              <w:adjustRightInd w:val="0"/>
              <w:spacing w:before="40" w:after="40" w:line="220" w:lineRule="exact"/>
              <w:jc w:val="right"/>
              <w:rPr>
                <w:iCs/>
                <w:sz w:val="18"/>
                <w:szCs w:val="18"/>
                <w:lang w:val="fr-FR"/>
              </w:rPr>
            </w:pPr>
            <w:r w:rsidRPr="0036523B">
              <w:rPr>
                <w:iCs/>
                <w:sz w:val="18"/>
                <w:szCs w:val="18"/>
                <w:lang w:val="fr-FR"/>
              </w:rPr>
              <w:t>60</w:t>
            </w:r>
            <w:r>
              <w:rPr>
                <w:iCs/>
                <w:sz w:val="18"/>
                <w:szCs w:val="18"/>
                <w:lang w:val="fr-FR"/>
              </w:rPr>
              <w:t>,</w:t>
            </w:r>
            <w:r w:rsidRPr="0036523B">
              <w:rPr>
                <w:iCs/>
                <w:sz w:val="18"/>
                <w:szCs w:val="18"/>
                <w:lang w:val="fr-FR"/>
              </w:rPr>
              <w:t>8</w:t>
            </w:r>
          </w:p>
        </w:tc>
        <w:tc>
          <w:tcPr>
            <w:tcW w:w="1029" w:type="dxa"/>
            <w:gridSpan w:val="2"/>
            <w:tcBorders>
              <w:bottom w:val="single" w:sz="12" w:space="0" w:color="auto"/>
            </w:tcBorders>
            <w:shd w:val="clear" w:color="auto" w:fill="auto"/>
            <w:noWrap/>
            <w:vAlign w:val="bottom"/>
          </w:tcPr>
          <w:p w:rsidR="0050046F" w:rsidRPr="0036523B" w:rsidRDefault="0050046F" w:rsidP="0036523B">
            <w:pPr>
              <w:autoSpaceDE w:val="0"/>
              <w:autoSpaceDN w:val="0"/>
              <w:adjustRightInd w:val="0"/>
              <w:spacing w:before="40" w:after="40" w:line="220" w:lineRule="exact"/>
              <w:jc w:val="right"/>
              <w:rPr>
                <w:iCs/>
                <w:sz w:val="18"/>
                <w:szCs w:val="18"/>
                <w:lang w:val="fr-FR"/>
              </w:rPr>
            </w:pPr>
            <w:r w:rsidRPr="0036523B">
              <w:rPr>
                <w:iCs/>
                <w:sz w:val="18"/>
                <w:szCs w:val="18"/>
                <w:lang w:val="fr-FR"/>
              </w:rPr>
              <w:t>13</w:t>
            </w:r>
            <w:r>
              <w:rPr>
                <w:iCs/>
                <w:sz w:val="18"/>
                <w:szCs w:val="18"/>
                <w:lang w:val="fr-FR"/>
              </w:rPr>
              <w:t>,</w:t>
            </w:r>
            <w:r w:rsidRPr="0036523B">
              <w:rPr>
                <w:iCs/>
                <w:sz w:val="18"/>
                <w:szCs w:val="18"/>
                <w:lang w:val="fr-FR"/>
              </w:rPr>
              <w:t>0</w:t>
            </w:r>
          </w:p>
        </w:tc>
        <w:tc>
          <w:tcPr>
            <w:tcW w:w="1030" w:type="dxa"/>
            <w:tcBorders>
              <w:bottom w:val="single" w:sz="12" w:space="0" w:color="auto"/>
            </w:tcBorders>
            <w:shd w:val="clear" w:color="auto" w:fill="auto"/>
            <w:noWrap/>
            <w:vAlign w:val="bottom"/>
          </w:tcPr>
          <w:p w:rsidR="0050046F" w:rsidRPr="0036523B" w:rsidRDefault="0050046F" w:rsidP="0036523B">
            <w:pPr>
              <w:autoSpaceDE w:val="0"/>
              <w:autoSpaceDN w:val="0"/>
              <w:adjustRightInd w:val="0"/>
              <w:spacing w:before="40" w:after="40" w:line="220" w:lineRule="exact"/>
              <w:jc w:val="right"/>
              <w:rPr>
                <w:iCs/>
                <w:sz w:val="18"/>
                <w:szCs w:val="18"/>
                <w:lang w:val="fr-FR"/>
              </w:rPr>
            </w:pPr>
            <w:r w:rsidRPr="0036523B">
              <w:rPr>
                <w:iCs/>
                <w:sz w:val="18"/>
                <w:szCs w:val="18"/>
                <w:lang w:val="fr-FR"/>
              </w:rPr>
              <w:t>13</w:t>
            </w:r>
            <w:r>
              <w:rPr>
                <w:iCs/>
                <w:sz w:val="18"/>
                <w:szCs w:val="18"/>
                <w:lang w:val="fr-FR"/>
              </w:rPr>
              <w:t>,</w:t>
            </w:r>
            <w:r w:rsidRPr="0036523B">
              <w:rPr>
                <w:iCs/>
                <w:sz w:val="18"/>
                <w:szCs w:val="18"/>
                <w:lang w:val="fr-FR"/>
              </w:rPr>
              <w:t>2</w:t>
            </w:r>
          </w:p>
        </w:tc>
        <w:tc>
          <w:tcPr>
            <w:tcW w:w="1030" w:type="dxa"/>
            <w:tcBorders>
              <w:bottom w:val="single" w:sz="12" w:space="0" w:color="auto"/>
            </w:tcBorders>
            <w:shd w:val="clear" w:color="auto" w:fill="auto"/>
            <w:noWrap/>
            <w:vAlign w:val="bottom"/>
          </w:tcPr>
          <w:p w:rsidR="0050046F" w:rsidRPr="0036523B" w:rsidRDefault="0050046F" w:rsidP="0036523B">
            <w:pPr>
              <w:autoSpaceDE w:val="0"/>
              <w:autoSpaceDN w:val="0"/>
              <w:adjustRightInd w:val="0"/>
              <w:spacing w:before="40" w:after="40" w:line="220" w:lineRule="exact"/>
              <w:jc w:val="right"/>
              <w:rPr>
                <w:iCs/>
                <w:sz w:val="18"/>
                <w:szCs w:val="18"/>
                <w:lang w:val="fr-FR"/>
              </w:rPr>
            </w:pPr>
            <w:r w:rsidRPr="0036523B">
              <w:rPr>
                <w:iCs/>
                <w:sz w:val="18"/>
                <w:szCs w:val="18"/>
                <w:lang w:val="fr-FR"/>
              </w:rPr>
              <w:t>13</w:t>
            </w:r>
            <w:r>
              <w:rPr>
                <w:iCs/>
                <w:sz w:val="18"/>
                <w:szCs w:val="18"/>
                <w:lang w:val="fr-FR"/>
              </w:rPr>
              <w:t>,</w:t>
            </w:r>
            <w:r w:rsidRPr="0036523B">
              <w:rPr>
                <w:iCs/>
                <w:sz w:val="18"/>
                <w:szCs w:val="18"/>
                <w:lang w:val="fr-FR"/>
              </w:rPr>
              <w:t>1</w:t>
            </w:r>
          </w:p>
        </w:tc>
      </w:tr>
    </w:tbl>
    <w:p w:rsidR="008B7BD9" w:rsidRPr="003B0155" w:rsidRDefault="008B7BD9" w:rsidP="0050046F">
      <w:pPr>
        <w:pStyle w:val="SingleTxtG"/>
        <w:suppressAutoHyphens/>
        <w:spacing w:before="120" w:after="0"/>
        <w:ind w:left="0" w:firstLine="170"/>
        <w:jc w:val="left"/>
        <w:rPr>
          <w:sz w:val="18"/>
          <w:szCs w:val="24"/>
        </w:rPr>
      </w:pPr>
      <w:r w:rsidRPr="003B0155">
        <w:rPr>
          <w:i/>
          <w:sz w:val="18"/>
          <w:szCs w:val="24"/>
        </w:rPr>
        <w:t>Fuente:</w:t>
      </w:r>
      <w:r w:rsidRPr="003B0155">
        <w:rPr>
          <w:sz w:val="18"/>
          <w:szCs w:val="24"/>
        </w:rPr>
        <w:t xml:space="preserve"> Ministerio de Educación (2007), Retención de alumnos en las escuelas secundarias (2007), </w:t>
      </w:r>
      <w:r w:rsidR="003B0155" w:rsidRPr="003B0155">
        <w:rPr>
          <w:sz w:val="18"/>
          <w:szCs w:val="24"/>
        </w:rPr>
        <w:t xml:space="preserve">cuadro </w:t>
      </w:r>
      <w:r w:rsidRPr="003B0155">
        <w:rPr>
          <w:sz w:val="18"/>
          <w:szCs w:val="24"/>
        </w:rPr>
        <w:t>2, se puede consultar en: http://www.educationcounts.govt.nz/indicators/student_participation/schooling/1955</w:t>
      </w:r>
      <w:r w:rsidR="003B0155">
        <w:rPr>
          <w:sz w:val="18"/>
          <w:szCs w:val="24"/>
        </w:rPr>
        <w:t>.</w:t>
      </w:r>
    </w:p>
    <w:p w:rsidR="008B7BD9" w:rsidRPr="003B0155" w:rsidRDefault="008B7BD9" w:rsidP="0050046F">
      <w:pPr>
        <w:pStyle w:val="SingleTxtG"/>
        <w:suppressAutoHyphens/>
        <w:spacing w:after="0"/>
        <w:ind w:left="0" w:firstLine="170"/>
        <w:jc w:val="left"/>
        <w:rPr>
          <w:i/>
          <w:sz w:val="18"/>
          <w:szCs w:val="24"/>
        </w:rPr>
      </w:pPr>
      <w:r w:rsidRPr="003B0155">
        <w:rPr>
          <w:i/>
          <w:sz w:val="18"/>
          <w:szCs w:val="24"/>
        </w:rPr>
        <w:t xml:space="preserve">Notas: </w:t>
      </w:r>
    </w:p>
    <w:p w:rsidR="008B7BD9" w:rsidRPr="003B0155" w:rsidRDefault="003B0155" w:rsidP="0050046F">
      <w:pPr>
        <w:pStyle w:val="SingleTxtG"/>
        <w:suppressAutoHyphens/>
        <w:spacing w:after="0"/>
        <w:ind w:left="0" w:firstLine="170"/>
        <w:jc w:val="left"/>
        <w:rPr>
          <w:sz w:val="18"/>
          <w:szCs w:val="24"/>
        </w:rPr>
      </w:pPr>
      <w:r>
        <w:rPr>
          <w:sz w:val="18"/>
          <w:szCs w:val="24"/>
        </w:rPr>
        <w:tab/>
        <w:t>1)</w:t>
      </w:r>
      <w:r>
        <w:rPr>
          <w:sz w:val="18"/>
          <w:szCs w:val="24"/>
        </w:rPr>
        <w:tab/>
      </w:r>
      <w:r w:rsidR="008B7BD9" w:rsidRPr="003B0155">
        <w:rPr>
          <w:sz w:val="18"/>
          <w:szCs w:val="24"/>
        </w:rPr>
        <w:t>Se excluyen los estudiantes del NZAID (estudiantes ext</w:t>
      </w:r>
      <w:r>
        <w:rPr>
          <w:sz w:val="18"/>
          <w:szCs w:val="24"/>
        </w:rPr>
        <w:t>r</w:t>
      </w:r>
      <w:r w:rsidR="008B7BD9" w:rsidRPr="003B0155">
        <w:rPr>
          <w:sz w:val="18"/>
          <w:szCs w:val="24"/>
        </w:rPr>
        <w:t>anjeros patrocinados por el Organismo de Nueva Zelandia para el Desarrollo Internacional, dependiente del Ministerio de Comercio y Relaciones Exteriores) y los estudiantes extranjeros que pagan derechos de matrícula.</w:t>
      </w:r>
    </w:p>
    <w:p w:rsidR="008B7BD9" w:rsidRPr="003B0155" w:rsidRDefault="003B0155" w:rsidP="0050046F">
      <w:pPr>
        <w:pStyle w:val="SingleTxtG"/>
        <w:suppressAutoHyphens/>
        <w:spacing w:after="240"/>
        <w:ind w:left="0" w:firstLine="170"/>
        <w:jc w:val="left"/>
        <w:rPr>
          <w:sz w:val="18"/>
          <w:szCs w:val="24"/>
        </w:rPr>
      </w:pPr>
      <w:r>
        <w:rPr>
          <w:sz w:val="18"/>
          <w:szCs w:val="24"/>
        </w:rPr>
        <w:tab/>
        <w:t>2)</w:t>
      </w:r>
      <w:r>
        <w:rPr>
          <w:sz w:val="18"/>
          <w:szCs w:val="24"/>
        </w:rPr>
        <w:tab/>
      </w:r>
      <w:r w:rsidR="008B7BD9" w:rsidRPr="003B0155">
        <w:rPr>
          <w:sz w:val="18"/>
          <w:szCs w:val="24"/>
        </w:rPr>
        <w:t>Estos índices se calculan a partir de los datos estadísticos globales del Ministerio de Educación que recogen la edad de los estudiantes al terminar el año. Por lo tanto, se entiende que un estudiante que tiene 16 años al 1º de julio, puede tener entre 16 años y 0 días y 16 años y 364 días.</w:t>
      </w:r>
      <w:r>
        <w:rPr>
          <w:sz w:val="18"/>
          <w:szCs w:val="24"/>
        </w:rPr>
        <w:t xml:space="preserve"> </w:t>
      </w:r>
      <w:r w:rsidR="008B7BD9" w:rsidRPr="003B0155">
        <w:rPr>
          <w:sz w:val="18"/>
          <w:szCs w:val="24"/>
        </w:rPr>
        <w:t>Estadísticamente es un índice de los que permanecen en la escuela a la edad de 16,5 años en promedio. Lo mismo sucede con la retención a la</w:t>
      </w:r>
      <w:r w:rsidR="008B7BD9" w:rsidRPr="003B0155">
        <w:rPr>
          <w:sz w:val="18"/>
          <w:szCs w:val="24"/>
          <w:lang w:val="es-ES_tradnl"/>
        </w:rPr>
        <w:t xml:space="preserve"> edad de 17 y 18 años.</w:t>
      </w:r>
    </w:p>
    <w:p w:rsidR="003B0155" w:rsidRDefault="008B7BD9" w:rsidP="003B0155">
      <w:pPr>
        <w:pStyle w:val="Heading1"/>
      </w:pPr>
      <w:r w:rsidRPr="00024F3D">
        <w:t>Cuadro 36</w:t>
      </w:r>
    </w:p>
    <w:p w:rsidR="008B7BD9" w:rsidRPr="003B0155" w:rsidRDefault="008B7BD9" w:rsidP="003B0155">
      <w:pPr>
        <w:pStyle w:val="SingleTxtG"/>
        <w:keepNext/>
        <w:jc w:val="left"/>
        <w:rPr>
          <w:b/>
        </w:rPr>
      </w:pPr>
      <w:r w:rsidRPr="003B0155">
        <w:rPr>
          <w:b/>
          <w:lang w:val="es-ES_tradnl"/>
        </w:rPr>
        <w:t>Porcentaje estimado de estudiantes nacionales que permanecen en la escuela, por grupo étnico y edad, 2006-2007</w:t>
      </w:r>
    </w:p>
    <w:tbl>
      <w:tblPr>
        <w:tblW w:w="8505" w:type="dxa"/>
        <w:tblInd w:w="1134" w:type="dxa"/>
        <w:tblCellMar>
          <w:left w:w="0" w:type="dxa"/>
          <w:right w:w="0" w:type="dxa"/>
        </w:tblCellMar>
        <w:tblLook w:val="04A0" w:firstRow="1" w:lastRow="0" w:firstColumn="1" w:lastColumn="0" w:noHBand="0" w:noVBand="1"/>
      </w:tblPr>
      <w:tblGrid>
        <w:gridCol w:w="1825"/>
        <w:gridCol w:w="1159"/>
        <w:gridCol w:w="1159"/>
        <w:gridCol w:w="104"/>
        <w:gridCol w:w="893"/>
        <w:gridCol w:w="1159"/>
        <w:gridCol w:w="115"/>
        <w:gridCol w:w="1044"/>
        <w:gridCol w:w="1159"/>
      </w:tblGrid>
      <w:tr w:rsidR="008B7BD9" w:rsidRPr="00341311" w:rsidTr="00341311">
        <w:trPr>
          <w:trHeight w:val="20"/>
        </w:trPr>
        <w:tc>
          <w:tcPr>
            <w:tcW w:w="1809" w:type="dxa"/>
            <w:vMerge w:val="restart"/>
            <w:tcBorders>
              <w:top w:val="single" w:sz="4" w:space="0" w:color="auto"/>
              <w:bottom w:val="single" w:sz="12" w:space="0" w:color="auto"/>
            </w:tcBorders>
            <w:shd w:val="clear" w:color="auto" w:fill="auto"/>
            <w:noWrap/>
            <w:vAlign w:val="bottom"/>
          </w:tcPr>
          <w:p w:rsidR="008B7BD9" w:rsidRPr="00341311" w:rsidRDefault="008B7BD9" w:rsidP="00341311">
            <w:pPr>
              <w:autoSpaceDE w:val="0"/>
              <w:autoSpaceDN w:val="0"/>
              <w:adjustRightInd w:val="0"/>
              <w:spacing w:before="80" w:after="80" w:line="200" w:lineRule="exact"/>
              <w:rPr>
                <w:i/>
                <w:iCs/>
                <w:sz w:val="16"/>
                <w:szCs w:val="16"/>
                <w:lang w:val="fr-FR"/>
              </w:rPr>
            </w:pPr>
            <w:r w:rsidRPr="00341311">
              <w:rPr>
                <w:i/>
                <w:iCs/>
                <w:sz w:val="16"/>
                <w:szCs w:val="16"/>
                <w:lang w:val="es-ES_tradnl"/>
              </w:rPr>
              <w:t>Grupo étnico</w:t>
            </w:r>
          </w:p>
        </w:tc>
        <w:tc>
          <w:tcPr>
            <w:tcW w:w="6696" w:type="dxa"/>
            <w:gridSpan w:val="8"/>
            <w:tcBorders>
              <w:top w:val="single" w:sz="4" w:space="0" w:color="auto"/>
              <w:bottom w:val="single" w:sz="4" w:space="0" w:color="auto"/>
            </w:tcBorders>
            <w:shd w:val="clear" w:color="auto" w:fill="auto"/>
            <w:noWrap/>
            <w:vAlign w:val="bottom"/>
          </w:tcPr>
          <w:p w:rsidR="008B7BD9" w:rsidRPr="00341311" w:rsidRDefault="008B7BD9" w:rsidP="00341311">
            <w:pPr>
              <w:autoSpaceDE w:val="0"/>
              <w:autoSpaceDN w:val="0"/>
              <w:adjustRightInd w:val="0"/>
              <w:spacing w:before="80" w:after="80" w:line="200" w:lineRule="exact"/>
              <w:jc w:val="center"/>
              <w:rPr>
                <w:i/>
                <w:iCs/>
                <w:sz w:val="16"/>
                <w:szCs w:val="16"/>
              </w:rPr>
            </w:pPr>
            <w:r w:rsidRPr="00341311">
              <w:rPr>
                <w:i/>
                <w:iCs/>
                <w:sz w:val="16"/>
                <w:szCs w:val="16"/>
              </w:rPr>
              <w:t>Edad al terminar la escuela (%)</w:t>
            </w:r>
          </w:p>
        </w:tc>
      </w:tr>
      <w:tr w:rsidR="00341311" w:rsidRPr="00341311" w:rsidTr="00341311">
        <w:tblPrEx>
          <w:tblLook w:val="0000" w:firstRow="0" w:lastRow="0" w:firstColumn="0" w:lastColumn="0" w:noHBand="0" w:noVBand="0"/>
        </w:tblPrEx>
        <w:trPr>
          <w:trHeight w:val="20"/>
        </w:trPr>
        <w:tc>
          <w:tcPr>
            <w:tcW w:w="1809" w:type="dxa"/>
            <w:vMerge/>
            <w:tcBorders>
              <w:top w:val="single" w:sz="4" w:space="0" w:color="auto"/>
              <w:bottom w:val="single" w:sz="12" w:space="0" w:color="auto"/>
            </w:tcBorders>
            <w:shd w:val="clear" w:color="auto" w:fill="auto"/>
            <w:vAlign w:val="bottom"/>
          </w:tcPr>
          <w:p w:rsidR="00341311" w:rsidRPr="00341311" w:rsidRDefault="00341311" w:rsidP="00341311">
            <w:pPr>
              <w:autoSpaceDE w:val="0"/>
              <w:autoSpaceDN w:val="0"/>
              <w:adjustRightInd w:val="0"/>
              <w:spacing w:before="80" w:after="80" w:line="200" w:lineRule="exact"/>
              <w:rPr>
                <w:i/>
                <w:iCs/>
                <w:sz w:val="16"/>
                <w:szCs w:val="16"/>
              </w:rPr>
            </w:pPr>
          </w:p>
        </w:tc>
        <w:tc>
          <w:tcPr>
            <w:tcW w:w="2286" w:type="dxa"/>
            <w:gridSpan w:val="2"/>
            <w:tcBorders>
              <w:top w:val="single" w:sz="4" w:space="0" w:color="auto"/>
              <w:bottom w:val="single" w:sz="4" w:space="0" w:color="auto"/>
            </w:tcBorders>
            <w:shd w:val="clear" w:color="auto" w:fill="auto"/>
            <w:vAlign w:val="bottom"/>
          </w:tcPr>
          <w:p w:rsidR="00341311" w:rsidRPr="00341311" w:rsidRDefault="00341311" w:rsidP="00341311">
            <w:pPr>
              <w:autoSpaceDE w:val="0"/>
              <w:autoSpaceDN w:val="0"/>
              <w:adjustRightInd w:val="0"/>
              <w:spacing w:before="80" w:after="80" w:line="200" w:lineRule="exact"/>
              <w:jc w:val="center"/>
              <w:rPr>
                <w:i/>
                <w:iCs/>
                <w:sz w:val="16"/>
                <w:szCs w:val="16"/>
                <w:lang w:val="en-GB"/>
              </w:rPr>
            </w:pPr>
            <w:r w:rsidRPr="00341311">
              <w:rPr>
                <w:i/>
                <w:iCs/>
                <w:sz w:val="16"/>
                <w:szCs w:val="16"/>
                <w:lang w:val="en-GB"/>
              </w:rPr>
              <w:t xml:space="preserve">16 </w:t>
            </w:r>
            <w:r w:rsidR="00474512">
              <w:rPr>
                <w:i/>
                <w:iCs/>
                <w:sz w:val="16"/>
                <w:szCs w:val="16"/>
                <w:lang w:val="en-GB"/>
              </w:rPr>
              <w:t xml:space="preserve"> </w:t>
            </w:r>
            <w:r w:rsidRPr="00341311">
              <w:rPr>
                <w:i/>
                <w:iCs/>
                <w:sz w:val="16"/>
                <w:szCs w:val="16"/>
                <w:lang w:val="en-GB"/>
              </w:rPr>
              <w:t>años o más</w:t>
            </w:r>
          </w:p>
        </w:tc>
        <w:tc>
          <w:tcPr>
            <w:tcW w:w="102" w:type="dxa"/>
            <w:tcBorders>
              <w:top w:val="single" w:sz="4" w:space="0" w:color="auto"/>
            </w:tcBorders>
            <w:shd w:val="clear" w:color="auto" w:fill="auto"/>
            <w:vAlign w:val="bottom"/>
          </w:tcPr>
          <w:p w:rsidR="00341311" w:rsidRPr="00341311" w:rsidRDefault="00341311" w:rsidP="00341311">
            <w:pPr>
              <w:autoSpaceDE w:val="0"/>
              <w:autoSpaceDN w:val="0"/>
              <w:adjustRightInd w:val="0"/>
              <w:spacing w:before="80" w:after="80" w:line="200" w:lineRule="exact"/>
              <w:jc w:val="center"/>
              <w:rPr>
                <w:i/>
                <w:iCs/>
                <w:sz w:val="16"/>
                <w:szCs w:val="16"/>
                <w:lang w:val="en-GB"/>
              </w:rPr>
            </w:pPr>
          </w:p>
        </w:tc>
        <w:tc>
          <w:tcPr>
            <w:tcW w:w="2022" w:type="dxa"/>
            <w:gridSpan w:val="2"/>
            <w:tcBorders>
              <w:top w:val="single" w:sz="4" w:space="0" w:color="auto"/>
              <w:bottom w:val="single" w:sz="4" w:space="0" w:color="auto"/>
            </w:tcBorders>
            <w:shd w:val="clear" w:color="auto" w:fill="auto"/>
            <w:vAlign w:val="bottom"/>
          </w:tcPr>
          <w:p w:rsidR="00341311" w:rsidRPr="00341311" w:rsidRDefault="00341311" w:rsidP="00341311">
            <w:pPr>
              <w:autoSpaceDE w:val="0"/>
              <w:autoSpaceDN w:val="0"/>
              <w:adjustRightInd w:val="0"/>
              <w:spacing w:before="80" w:after="80" w:line="200" w:lineRule="exact"/>
              <w:jc w:val="center"/>
              <w:rPr>
                <w:i/>
                <w:iCs/>
                <w:sz w:val="16"/>
                <w:szCs w:val="16"/>
                <w:lang w:val="en-GB"/>
              </w:rPr>
            </w:pPr>
            <w:r w:rsidRPr="00341311">
              <w:rPr>
                <w:i/>
                <w:iCs/>
                <w:sz w:val="16"/>
                <w:szCs w:val="16"/>
                <w:lang w:val="en-GB"/>
              </w:rPr>
              <w:t>17 años o más</w:t>
            </w:r>
          </w:p>
        </w:tc>
        <w:tc>
          <w:tcPr>
            <w:tcW w:w="113" w:type="dxa"/>
            <w:tcBorders>
              <w:top w:val="single" w:sz="4" w:space="0" w:color="auto"/>
            </w:tcBorders>
            <w:shd w:val="clear" w:color="auto" w:fill="auto"/>
            <w:vAlign w:val="bottom"/>
          </w:tcPr>
          <w:p w:rsidR="00341311" w:rsidRPr="00341311" w:rsidRDefault="00341311" w:rsidP="00341311">
            <w:pPr>
              <w:autoSpaceDE w:val="0"/>
              <w:autoSpaceDN w:val="0"/>
              <w:adjustRightInd w:val="0"/>
              <w:spacing w:before="80" w:after="80" w:line="200" w:lineRule="exact"/>
              <w:jc w:val="center"/>
              <w:rPr>
                <w:i/>
                <w:iCs/>
                <w:sz w:val="16"/>
                <w:szCs w:val="16"/>
                <w:lang w:val="en-GB"/>
              </w:rPr>
            </w:pPr>
          </w:p>
        </w:tc>
        <w:tc>
          <w:tcPr>
            <w:tcW w:w="1856" w:type="dxa"/>
            <w:gridSpan w:val="2"/>
            <w:tcBorders>
              <w:top w:val="single" w:sz="4" w:space="0" w:color="auto"/>
              <w:bottom w:val="single" w:sz="4" w:space="0" w:color="auto"/>
            </w:tcBorders>
            <w:shd w:val="clear" w:color="auto" w:fill="auto"/>
            <w:vAlign w:val="bottom"/>
          </w:tcPr>
          <w:p w:rsidR="00341311" w:rsidRPr="00341311" w:rsidRDefault="00341311" w:rsidP="00341311">
            <w:pPr>
              <w:autoSpaceDE w:val="0"/>
              <w:autoSpaceDN w:val="0"/>
              <w:adjustRightInd w:val="0"/>
              <w:spacing w:before="80" w:after="80" w:line="200" w:lineRule="exact"/>
              <w:jc w:val="center"/>
              <w:rPr>
                <w:i/>
                <w:iCs/>
                <w:sz w:val="16"/>
                <w:szCs w:val="16"/>
                <w:lang w:val="en-GB"/>
              </w:rPr>
            </w:pPr>
            <w:r w:rsidRPr="00341311">
              <w:rPr>
                <w:i/>
                <w:iCs/>
                <w:sz w:val="16"/>
                <w:szCs w:val="16"/>
                <w:lang w:val="en-GB"/>
              </w:rPr>
              <w:t>18 años o más</w:t>
            </w:r>
          </w:p>
        </w:tc>
      </w:tr>
      <w:tr w:rsidR="008B7BD9" w:rsidRPr="00341311" w:rsidTr="00341311">
        <w:tblPrEx>
          <w:tblLook w:val="0000" w:firstRow="0" w:lastRow="0" w:firstColumn="0" w:lastColumn="0" w:noHBand="0" w:noVBand="0"/>
        </w:tblPrEx>
        <w:trPr>
          <w:trHeight w:val="20"/>
        </w:trPr>
        <w:tc>
          <w:tcPr>
            <w:tcW w:w="1809" w:type="dxa"/>
            <w:vMerge/>
            <w:tcBorders>
              <w:bottom w:val="single" w:sz="12" w:space="0" w:color="auto"/>
            </w:tcBorders>
            <w:shd w:val="clear" w:color="auto" w:fill="auto"/>
            <w:vAlign w:val="bottom"/>
          </w:tcPr>
          <w:p w:rsidR="008B7BD9" w:rsidRPr="00341311" w:rsidRDefault="008B7BD9" w:rsidP="00341311">
            <w:pPr>
              <w:autoSpaceDE w:val="0"/>
              <w:autoSpaceDN w:val="0"/>
              <w:adjustRightInd w:val="0"/>
              <w:spacing w:before="80" w:after="80" w:line="200" w:lineRule="exact"/>
              <w:rPr>
                <w:i/>
                <w:iCs/>
                <w:sz w:val="16"/>
                <w:szCs w:val="16"/>
                <w:lang w:val="en-GB"/>
              </w:rPr>
            </w:pPr>
          </w:p>
        </w:tc>
        <w:tc>
          <w:tcPr>
            <w:tcW w:w="1143" w:type="dxa"/>
            <w:tcBorders>
              <w:top w:val="single" w:sz="4" w:space="0" w:color="auto"/>
              <w:bottom w:val="single" w:sz="12" w:space="0" w:color="auto"/>
            </w:tcBorders>
            <w:shd w:val="clear" w:color="auto" w:fill="auto"/>
            <w:vAlign w:val="bottom"/>
          </w:tcPr>
          <w:p w:rsidR="008B7BD9" w:rsidRPr="00341311" w:rsidRDefault="008B7BD9" w:rsidP="00341311">
            <w:pPr>
              <w:autoSpaceDE w:val="0"/>
              <w:autoSpaceDN w:val="0"/>
              <w:adjustRightInd w:val="0"/>
              <w:spacing w:before="80" w:after="80" w:line="200" w:lineRule="exact"/>
              <w:jc w:val="right"/>
              <w:rPr>
                <w:i/>
                <w:iCs/>
                <w:sz w:val="16"/>
                <w:szCs w:val="16"/>
                <w:lang w:val="fr-FR"/>
              </w:rPr>
            </w:pPr>
            <w:r w:rsidRPr="00341311">
              <w:rPr>
                <w:i/>
                <w:iCs/>
                <w:sz w:val="16"/>
                <w:szCs w:val="16"/>
                <w:lang w:val="fr-FR"/>
              </w:rPr>
              <w:t>2006</w:t>
            </w:r>
          </w:p>
        </w:tc>
        <w:tc>
          <w:tcPr>
            <w:tcW w:w="1143" w:type="dxa"/>
            <w:tcBorders>
              <w:top w:val="single" w:sz="4" w:space="0" w:color="auto"/>
              <w:bottom w:val="single" w:sz="12" w:space="0" w:color="auto"/>
            </w:tcBorders>
            <w:shd w:val="clear" w:color="auto" w:fill="auto"/>
            <w:vAlign w:val="bottom"/>
          </w:tcPr>
          <w:p w:rsidR="008B7BD9" w:rsidRPr="00341311" w:rsidRDefault="008B7BD9" w:rsidP="00341311">
            <w:pPr>
              <w:autoSpaceDE w:val="0"/>
              <w:autoSpaceDN w:val="0"/>
              <w:adjustRightInd w:val="0"/>
              <w:spacing w:before="80" w:after="80" w:line="200" w:lineRule="exact"/>
              <w:jc w:val="right"/>
              <w:rPr>
                <w:i/>
                <w:iCs/>
                <w:sz w:val="16"/>
                <w:szCs w:val="16"/>
                <w:lang w:val="fr-FR"/>
              </w:rPr>
            </w:pPr>
            <w:r w:rsidRPr="00341311">
              <w:rPr>
                <w:i/>
                <w:iCs/>
                <w:sz w:val="16"/>
                <w:szCs w:val="16"/>
                <w:lang w:val="fr-FR"/>
              </w:rPr>
              <w:t>2007</w:t>
            </w:r>
          </w:p>
        </w:tc>
        <w:tc>
          <w:tcPr>
            <w:tcW w:w="981" w:type="dxa"/>
            <w:gridSpan w:val="2"/>
            <w:tcBorders>
              <w:bottom w:val="single" w:sz="12" w:space="0" w:color="auto"/>
            </w:tcBorders>
            <w:shd w:val="clear" w:color="auto" w:fill="auto"/>
            <w:vAlign w:val="bottom"/>
          </w:tcPr>
          <w:p w:rsidR="008B7BD9" w:rsidRPr="00341311" w:rsidRDefault="008B7BD9" w:rsidP="00341311">
            <w:pPr>
              <w:autoSpaceDE w:val="0"/>
              <w:autoSpaceDN w:val="0"/>
              <w:adjustRightInd w:val="0"/>
              <w:spacing w:before="80" w:after="80" w:line="200" w:lineRule="exact"/>
              <w:jc w:val="right"/>
              <w:rPr>
                <w:i/>
                <w:iCs/>
                <w:sz w:val="16"/>
                <w:szCs w:val="16"/>
                <w:lang w:val="fr-FR"/>
              </w:rPr>
            </w:pPr>
            <w:r w:rsidRPr="00341311">
              <w:rPr>
                <w:i/>
                <w:iCs/>
                <w:sz w:val="16"/>
                <w:szCs w:val="16"/>
                <w:lang w:val="fr-FR"/>
              </w:rPr>
              <w:t>2006</w:t>
            </w:r>
          </w:p>
        </w:tc>
        <w:tc>
          <w:tcPr>
            <w:tcW w:w="1143" w:type="dxa"/>
            <w:tcBorders>
              <w:top w:val="single" w:sz="4" w:space="0" w:color="auto"/>
              <w:bottom w:val="single" w:sz="12" w:space="0" w:color="auto"/>
            </w:tcBorders>
            <w:shd w:val="clear" w:color="auto" w:fill="auto"/>
            <w:vAlign w:val="bottom"/>
          </w:tcPr>
          <w:p w:rsidR="008B7BD9" w:rsidRPr="00341311" w:rsidRDefault="008B7BD9" w:rsidP="00341311">
            <w:pPr>
              <w:autoSpaceDE w:val="0"/>
              <w:autoSpaceDN w:val="0"/>
              <w:adjustRightInd w:val="0"/>
              <w:spacing w:before="80" w:after="80" w:line="200" w:lineRule="exact"/>
              <w:jc w:val="right"/>
              <w:rPr>
                <w:i/>
                <w:iCs/>
                <w:sz w:val="16"/>
                <w:szCs w:val="16"/>
                <w:lang w:val="fr-FR"/>
              </w:rPr>
            </w:pPr>
            <w:r w:rsidRPr="00341311">
              <w:rPr>
                <w:i/>
                <w:iCs/>
                <w:sz w:val="16"/>
                <w:szCs w:val="16"/>
                <w:lang w:val="fr-FR"/>
              </w:rPr>
              <w:t>2007</w:t>
            </w:r>
          </w:p>
        </w:tc>
        <w:tc>
          <w:tcPr>
            <w:tcW w:w="1143" w:type="dxa"/>
            <w:gridSpan w:val="2"/>
            <w:tcBorders>
              <w:bottom w:val="single" w:sz="12" w:space="0" w:color="auto"/>
            </w:tcBorders>
            <w:shd w:val="clear" w:color="auto" w:fill="auto"/>
            <w:vAlign w:val="bottom"/>
          </w:tcPr>
          <w:p w:rsidR="008B7BD9" w:rsidRPr="00341311" w:rsidRDefault="008B7BD9" w:rsidP="00341311">
            <w:pPr>
              <w:autoSpaceDE w:val="0"/>
              <w:autoSpaceDN w:val="0"/>
              <w:adjustRightInd w:val="0"/>
              <w:spacing w:before="80" w:after="80" w:line="200" w:lineRule="exact"/>
              <w:jc w:val="right"/>
              <w:rPr>
                <w:i/>
                <w:iCs/>
                <w:sz w:val="16"/>
                <w:szCs w:val="16"/>
                <w:lang w:val="fr-FR"/>
              </w:rPr>
            </w:pPr>
            <w:r w:rsidRPr="00341311">
              <w:rPr>
                <w:i/>
                <w:iCs/>
                <w:sz w:val="16"/>
                <w:szCs w:val="16"/>
                <w:lang w:val="fr-FR"/>
              </w:rPr>
              <w:t>2006</w:t>
            </w:r>
          </w:p>
        </w:tc>
        <w:tc>
          <w:tcPr>
            <w:tcW w:w="1143" w:type="dxa"/>
            <w:tcBorders>
              <w:top w:val="single" w:sz="4" w:space="0" w:color="auto"/>
              <w:bottom w:val="single" w:sz="12" w:space="0" w:color="auto"/>
            </w:tcBorders>
            <w:shd w:val="clear" w:color="auto" w:fill="auto"/>
            <w:vAlign w:val="bottom"/>
          </w:tcPr>
          <w:p w:rsidR="008B7BD9" w:rsidRPr="00341311" w:rsidRDefault="008B7BD9" w:rsidP="00341311">
            <w:pPr>
              <w:autoSpaceDE w:val="0"/>
              <w:autoSpaceDN w:val="0"/>
              <w:adjustRightInd w:val="0"/>
              <w:spacing w:before="80" w:after="80" w:line="200" w:lineRule="exact"/>
              <w:jc w:val="right"/>
              <w:rPr>
                <w:i/>
                <w:iCs/>
                <w:sz w:val="16"/>
                <w:szCs w:val="16"/>
                <w:lang w:val="fr-FR"/>
              </w:rPr>
            </w:pPr>
            <w:r w:rsidRPr="00341311">
              <w:rPr>
                <w:i/>
                <w:iCs/>
                <w:sz w:val="16"/>
                <w:szCs w:val="16"/>
                <w:lang w:val="fr-FR"/>
              </w:rPr>
              <w:t>2007</w:t>
            </w:r>
          </w:p>
        </w:tc>
      </w:tr>
      <w:tr w:rsidR="008B7BD9" w:rsidRPr="00341311" w:rsidTr="00341311">
        <w:tblPrEx>
          <w:tblLook w:val="0000" w:firstRow="0" w:lastRow="0" w:firstColumn="0" w:lastColumn="0" w:noHBand="0" w:noVBand="0"/>
        </w:tblPrEx>
        <w:trPr>
          <w:trHeight w:val="20"/>
        </w:trPr>
        <w:tc>
          <w:tcPr>
            <w:tcW w:w="1809" w:type="dxa"/>
            <w:tcBorders>
              <w:top w:val="single" w:sz="12" w:space="0" w:color="auto"/>
            </w:tcBorders>
            <w:shd w:val="clear" w:color="auto" w:fill="auto"/>
            <w:noWrap/>
            <w:vAlign w:val="bottom"/>
          </w:tcPr>
          <w:p w:rsidR="008B7BD9" w:rsidRPr="00341311" w:rsidRDefault="008B7BD9" w:rsidP="00341311">
            <w:pPr>
              <w:autoSpaceDE w:val="0"/>
              <w:autoSpaceDN w:val="0"/>
              <w:adjustRightInd w:val="0"/>
              <w:spacing w:before="40" w:after="40" w:line="220" w:lineRule="exact"/>
              <w:rPr>
                <w:iCs/>
                <w:sz w:val="18"/>
                <w:szCs w:val="16"/>
                <w:lang w:val="fr-FR"/>
              </w:rPr>
            </w:pPr>
            <w:r w:rsidRPr="00341311">
              <w:rPr>
                <w:iCs/>
                <w:sz w:val="18"/>
                <w:szCs w:val="16"/>
                <w:lang w:val="es-ES_tradnl"/>
              </w:rPr>
              <w:t>Maoríes</w:t>
            </w:r>
          </w:p>
        </w:tc>
        <w:tc>
          <w:tcPr>
            <w:tcW w:w="1143" w:type="dxa"/>
            <w:tcBorders>
              <w:top w:val="single" w:sz="12" w:space="0" w:color="auto"/>
            </w:tcBorders>
            <w:shd w:val="clear" w:color="auto" w:fill="auto"/>
            <w:noWrap/>
            <w:vAlign w:val="bottom"/>
          </w:tcPr>
          <w:p w:rsidR="008B7BD9" w:rsidRPr="00341311" w:rsidRDefault="008B7BD9" w:rsidP="00341311">
            <w:pPr>
              <w:autoSpaceDE w:val="0"/>
              <w:autoSpaceDN w:val="0"/>
              <w:adjustRightInd w:val="0"/>
              <w:spacing w:before="40" w:after="40" w:line="220" w:lineRule="exact"/>
              <w:jc w:val="right"/>
              <w:rPr>
                <w:iCs/>
                <w:sz w:val="18"/>
                <w:szCs w:val="16"/>
                <w:lang w:val="fr-FR"/>
              </w:rPr>
            </w:pPr>
            <w:r w:rsidRPr="00341311">
              <w:rPr>
                <w:iCs/>
                <w:sz w:val="18"/>
                <w:szCs w:val="16"/>
                <w:lang w:val="fr-FR"/>
              </w:rPr>
              <w:t>80</w:t>
            </w:r>
            <w:r w:rsidR="00341311">
              <w:rPr>
                <w:iCs/>
                <w:sz w:val="18"/>
                <w:szCs w:val="16"/>
                <w:lang w:val="fr-FR"/>
              </w:rPr>
              <w:t>,</w:t>
            </w:r>
            <w:r w:rsidRPr="00341311">
              <w:rPr>
                <w:iCs/>
                <w:sz w:val="18"/>
                <w:szCs w:val="16"/>
                <w:lang w:val="fr-FR"/>
              </w:rPr>
              <w:t>6</w:t>
            </w:r>
          </w:p>
        </w:tc>
        <w:tc>
          <w:tcPr>
            <w:tcW w:w="1143" w:type="dxa"/>
            <w:tcBorders>
              <w:top w:val="single" w:sz="12" w:space="0" w:color="auto"/>
            </w:tcBorders>
            <w:shd w:val="clear" w:color="auto" w:fill="auto"/>
            <w:noWrap/>
            <w:vAlign w:val="bottom"/>
          </w:tcPr>
          <w:p w:rsidR="008B7BD9" w:rsidRPr="00341311" w:rsidRDefault="008B7BD9" w:rsidP="00341311">
            <w:pPr>
              <w:autoSpaceDE w:val="0"/>
              <w:autoSpaceDN w:val="0"/>
              <w:adjustRightInd w:val="0"/>
              <w:spacing w:before="40" w:after="40" w:line="220" w:lineRule="exact"/>
              <w:jc w:val="right"/>
              <w:rPr>
                <w:iCs/>
                <w:sz w:val="18"/>
                <w:szCs w:val="16"/>
                <w:lang w:val="fr-FR"/>
              </w:rPr>
            </w:pPr>
            <w:r w:rsidRPr="00341311">
              <w:rPr>
                <w:iCs/>
                <w:sz w:val="18"/>
                <w:szCs w:val="16"/>
                <w:lang w:val="fr-FR"/>
              </w:rPr>
              <w:t>91</w:t>
            </w:r>
            <w:r w:rsidR="00341311">
              <w:rPr>
                <w:iCs/>
                <w:sz w:val="18"/>
                <w:szCs w:val="16"/>
                <w:lang w:val="fr-FR"/>
              </w:rPr>
              <w:t>,</w:t>
            </w:r>
            <w:r w:rsidRPr="00341311">
              <w:rPr>
                <w:iCs/>
                <w:sz w:val="18"/>
                <w:szCs w:val="16"/>
                <w:lang w:val="fr-FR"/>
              </w:rPr>
              <w:t>1</w:t>
            </w:r>
          </w:p>
        </w:tc>
        <w:tc>
          <w:tcPr>
            <w:tcW w:w="981" w:type="dxa"/>
            <w:gridSpan w:val="2"/>
            <w:tcBorders>
              <w:top w:val="single" w:sz="12" w:space="0" w:color="auto"/>
            </w:tcBorders>
            <w:shd w:val="clear" w:color="auto" w:fill="auto"/>
            <w:noWrap/>
            <w:vAlign w:val="bottom"/>
          </w:tcPr>
          <w:p w:rsidR="008B7BD9" w:rsidRPr="00341311" w:rsidRDefault="008B7BD9" w:rsidP="00341311">
            <w:pPr>
              <w:autoSpaceDE w:val="0"/>
              <w:autoSpaceDN w:val="0"/>
              <w:adjustRightInd w:val="0"/>
              <w:spacing w:before="40" w:after="40" w:line="220" w:lineRule="exact"/>
              <w:jc w:val="right"/>
              <w:rPr>
                <w:iCs/>
                <w:sz w:val="18"/>
                <w:szCs w:val="16"/>
                <w:lang w:val="fr-FR"/>
              </w:rPr>
            </w:pPr>
            <w:r w:rsidRPr="00341311">
              <w:rPr>
                <w:iCs/>
                <w:sz w:val="18"/>
                <w:szCs w:val="16"/>
                <w:lang w:val="fr-FR"/>
              </w:rPr>
              <w:t>53</w:t>
            </w:r>
            <w:r w:rsidR="00341311">
              <w:rPr>
                <w:iCs/>
                <w:sz w:val="18"/>
                <w:szCs w:val="16"/>
                <w:lang w:val="fr-FR"/>
              </w:rPr>
              <w:t>,</w:t>
            </w:r>
            <w:r w:rsidRPr="00341311">
              <w:rPr>
                <w:iCs/>
                <w:sz w:val="18"/>
                <w:szCs w:val="16"/>
                <w:lang w:val="fr-FR"/>
              </w:rPr>
              <w:t>4</w:t>
            </w:r>
          </w:p>
        </w:tc>
        <w:tc>
          <w:tcPr>
            <w:tcW w:w="1143" w:type="dxa"/>
            <w:tcBorders>
              <w:top w:val="single" w:sz="12" w:space="0" w:color="auto"/>
            </w:tcBorders>
            <w:shd w:val="clear" w:color="auto" w:fill="auto"/>
            <w:noWrap/>
            <w:vAlign w:val="bottom"/>
          </w:tcPr>
          <w:p w:rsidR="008B7BD9" w:rsidRPr="00341311" w:rsidRDefault="008B7BD9" w:rsidP="00341311">
            <w:pPr>
              <w:autoSpaceDE w:val="0"/>
              <w:autoSpaceDN w:val="0"/>
              <w:adjustRightInd w:val="0"/>
              <w:spacing w:before="40" w:after="40" w:line="220" w:lineRule="exact"/>
              <w:jc w:val="right"/>
              <w:rPr>
                <w:iCs/>
                <w:sz w:val="18"/>
                <w:szCs w:val="16"/>
                <w:lang w:val="fr-FR"/>
              </w:rPr>
            </w:pPr>
            <w:r w:rsidRPr="00341311">
              <w:rPr>
                <w:iCs/>
                <w:sz w:val="18"/>
                <w:szCs w:val="16"/>
                <w:lang w:val="fr-FR"/>
              </w:rPr>
              <w:t>57</w:t>
            </w:r>
            <w:r w:rsidR="00341311">
              <w:rPr>
                <w:iCs/>
                <w:sz w:val="18"/>
                <w:szCs w:val="16"/>
                <w:lang w:val="fr-FR"/>
              </w:rPr>
              <w:t>,</w:t>
            </w:r>
            <w:r w:rsidRPr="00341311">
              <w:rPr>
                <w:iCs/>
                <w:sz w:val="18"/>
                <w:szCs w:val="16"/>
                <w:lang w:val="fr-FR"/>
              </w:rPr>
              <w:t>5</w:t>
            </w:r>
          </w:p>
        </w:tc>
        <w:tc>
          <w:tcPr>
            <w:tcW w:w="1143" w:type="dxa"/>
            <w:gridSpan w:val="2"/>
            <w:tcBorders>
              <w:top w:val="single" w:sz="12" w:space="0" w:color="auto"/>
            </w:tcBorders>
            <w:shd w:val="clear" w:color="auto" w:fill="auto"/>
            <w:noWrap/>
            <w:vAlign w:val="bottom"/>
          </w:tcPr>
          <w:p w:rsidR="008B7BD9" w:rsidRPr="00341311" w:rsidRDefault="008B7BD9" w:rsidP="00341311">
            <w:pPr>
              <w:autoSpaceDE w:val="0"/>
              <w:autoSpaceDN w:val="0"/>
              <w:adjustRightInd w:val="0"/>
              <w:spacing w:before="40" w:after="40" w:line="220" w:lineRule="exact"/>
              <w:jc w:val="right"/>
              <w:rPr>
                <w:iCs/>
                <w:sz w:val="18"/>
                <w:szCs w:val="16"/>
                <w:lang w:val="fr-FR"/>
              </w:rPr>
            </w:pPr>
            <w:r w:rsidRPr="00341311">
              <w:rPr>
                <w:iCs/>
                <w:sz w:val="18"/>
                <w:szCs w:val="16"/>
                <w:lang w:val="fr-FR"/>
              </w:rPr>
              <w:t>20</w:t>
            </w:r>
            <w:r w:rsidR="00341311">
              <w:rPr>
                <w:iCs/>
                <w:sz w:val="18"/>
                <w:szCs w:val="16"/>
                <w:lang w:val="fr-FR"/>
              </w:rPr>
              <w:t>,</w:t>
            </w:r>
            <w:r w:rsidRPr="00341311">
              <w:rPr>
                <w:iCs/>
                <w:sz w:val="18"/>
                <w:szCs w:val="16"/>
                <w:lang w:val="fr-FR"/>
              </w:rPr>
              <w:t>2</w:t>
            </w:r>
          </w:p>
        </w:tc>
        <w:tc>
          <w:tcPr>
            <w:tcW w:w="1143" w:type="dxa"/>
            <w:tcBorders>
              <w:top w:val="single" w:sz="12" w:space="0" w:color="auto"/>
            </w:tcBorders>
            <w:shd w:val="clear" w:color="auto" w:fill="auto"/>
            <w:noWrap/>
            <w:vAlign w:val="bottom"/>
          </w:tcPr>
          <w:p w:rsidR="008B7BD9" w:rsidRPr="00341311" w:rsidRDefault="008B7BD9" w:rsidP="00341311">
            <w:pPr>
              <w:autoSpaceDE w:val="0"/>
              <w:autoSpaceDN w:val="0"/>
              <w:adjustRightInd w:val="0"/>
              <w:spacing w:before="40" w:after="40" w:line="220" w:lineRule="exact"/>
              <w:jc w:val="right"/>
              <w:rPr>
                <w:iCs/>
                <w:sz w:val="18"/>
                <w:szCs w:val="16"/>
                <w:lang w:val="fr-FR"/>
              </w:rPr>
            </w:pPr>
            <w:r w:rsidRPr="00341311">
              <w:rPr>
                <w:iCs/>
                <w:sz w:val="18"/>
                <w:szCs w:val="16"/>
                <w:lang w:val="fr-FR"/>
              </w:rPr>
              <w:t>24</w:t>
            </w:r>
            <w:r w:rsidR="00341311">
              <w:rPr>
                <w:iCs/>
                <w:sz w:val="18"/>
                <w:szCs w:val="16"/>
                <w:lang w:val="fr-FR"/>
              </w:rPr>
              <w:t>,</w:t>
            </w:r>
            <w:r w:rsidRPr="00341311">
              <w:rPr>
                <w:iCs/>
                <w:sz w:val="18"/>
                <w:szCs w:val="16"/>
                <w:lang w:val="fr-FR"/>
              </w:rPr>
              <w:t>1</w:t>
            </w:r>
          </w:p>
        </w:tc>
      </w:tr>
      <w:tr w:rsidR="008B7BD9" w:rsidRPr="00341311" w:rsidTr="00341311">
        <w:tblPrEx>
          <w:tblLook w:val="0000" w:firstRow="0" w:lastRow="0" w:firstColumn="0" w:lastColumn="0" w:noHBand="0" w:noVBand="0"/>
        </w:tblPrEx>
        <w:trPr>
          <w:trHeight w:val="20"/>
        </w:trPr>
        <w:tc>
          <w:tcPr>
            <w:tcW w:w="1809" w:type="dxa"/>
            <w:shd w:val="clear" w:color="auto" w:fill="auto"/>
            <w:noWrap/>
            <w:vAlign w:val="bottom"/>
          </w:tcPr>
          <w:p w:rsidR="008B7BD9" w:rsidRPr="00341311" w:rsidRDefault="008B7BD9" w:rsidP="00341311">
            <w:pPr>
              <w:autoSpaceDE w:val="0"/>
              <w:autoSpaceDN w:val="0"/>
              <w:adjustRightInd w:val="0"/>
              <w:spacing w:before="40" w:after="40" w:line="220" w:lineRule="exact"/>
              <w:rPr>
                <w:iCs/>
                <w:sz w:val="18"/>
                <w:szCs w:val="16"/>
                <w:lang w:val="fr-FR"/>
              </w:rPr>
            </w:pPr>
            <w:r w:rsidRPr="00341311">
              <w:rPr>
                <w:iCs/>
                <w:sz w:val="18"/>
                <w:szCs w:val="16"/>
                <w:lang w:val="es-ES_tradnl"/>
              </w:rPr>
              <w:t>del Pacífico</w:t>
            </w:r>
          </w:p>
        </w:tc>
        <w:tc>
          <w:tcPr>
            <w:tcW w:w="1143" w:type="dxa"/>
            <w:shd w:val="clear" w:color="auto" w:fill="auto"/>
            <w:noWrap/>
            <w:vAlign w:val="bottom"/>
          </w:tcPr>
          <w:p w:rsidR="008B7BD9" w:rsidRPr="00341311" w:rsidRDefault="008B7BD9" w:rsidP="00341311">
            <w:pPr>
              <w:autoSpaceDE w:val="0"/>
              <w:autoSpaceDN w:val="0"/>
              <w:adjustRightInd w:val="0"/>
              <w:spacing w:before="40" w:after="40" w:line="220" w:lineRule="exact"/>
              <w:jc w:val="right"/>
              <w:rPr>
                <w:iCs/>
                <w:sz w:val="18"/>
                <w:szCs w:val="16"/>
                <w:lang w:val="fr-FR"/>
              </w:rPr>
            </w:pPr>
            <w:r w:rsidRPr="00341311">
              <w:rPr>
                <w:iCs/>
                <w:sz w:val="18"/>
                <w:szCs w:val="16"/>
                <w:lang w:val="fr-FR"/>
              </w:rPr>
              <w:t>93</w:t>
            </w:r>
            <w:r w:rsidR="00341311">
              <w:rPr>
                <w:iCs/>
                <w:sz w:val="18"/>
                <w:szCs w:val="16"/>
                <w:lang w:val="fr-FR"/>
              </w:rPr>
              <w:t>,</w:t>
            </w:r>
            <w:r w:rsidRPr="00341311">
              <w:rPr>
                <w:iCs/>
                <w:sz w:val="18"/>
                <w:szCs w:val="16"/>
                <w:lang w:val="fr-FR"/>
              </w:rPr>
              <w:t>8</w:t>
            </w:r>
          </w:p>
        </w:tc>
        <w:tc>
          <w:tcPr>
            <w:tcW w:w="1143" w:type="dxa"/>
            <w:shd w:val="clear" w:color="auto" w:fill="auto"/>
            <w:noWrap/>
            <w:vAlign w:val="bottom"/>
          </w:tcPr>
          <w:p w:rsidR="008B7BD9" w:rsidRPr="00341311" w:rsidRDefault="008B7BD9" w:rsidP="00341311">
            <w:pPr>
              <w:autoSpaceDE w:val="0"/>
              <w:autoSpaceDN w:val="0"/>
              <w:adjustRightInd w:val="0"/>
              <w:spacing w:before="40" w:after="40" w:line="220" w:lineRule="exact"/>
              <w:jc w:val="right"/>
              <w:rPr>
                <w:iCs/>
                <w:sz w:val="18"/>
                <w:szCs w:val="16"/>
                <w:lang w:val="fr-FR"/>
              </w:rPr>
            </w:pPr>
            <w:r w:rsidRPr="00341311">
              <w:rPr>
                <w:iCs/>
                <w:sz w:val="18"/>
                <w:szCs w:val="16"/>
                <w:lang w:val="fr-FR"/>
              </w:rPr>
              <w:t>96</w:t>
            </w:r>
            <w:r w:rsidR="00341311">
              <w:rPr>
                <w:iCs/>
                <w:sz w:val="18"/>
                <w:szCs w:val="16"/>
                <w:lang w:val="fr-FR"/>
              </w:rPr>
              <w:t>,</w:t>
            </w:r>
            <w:r w:rsidRPr="00341311">
              <w:rPr>
                <w:iCs/>
                <w:sz w:val="18"/>
                <w:szCs w:val="16"/>
                <w:lang w:val="fr-FR"/>
              </w:rPr>
              <w:t>2</w:t>
            </w:r>
          </w:p>
        </w:tc>
        <w:tc>
          <w:tcPr>
            <w:tcW w:w="981" w:type="dxa"/>
            <w:gridSpan w:val="2"/>
            <w:shd w:val="clear" w:color="auto" w:fill="auto"/>
            <w:noWrap/>
            <w:vAlign w:val="bottom"/>
          </w:tcPr>
          <w:p w:rsidR="008B7BD9" w:rsidRPr="00341311" w:rsidRDefault="008B7BD9" w:rsidP="00341311">
            <w:pPr>
              <w:autoSpaceDE w:val="0"/>
              <w:autoSpaceDN w:val="0"/>
              <w:adjustRightInd w:val="0"/>
              <w:spacing w:before="40" w:after="40" w:line="220" w:lineRule="exact"/>
              <w:jc w:val="right"/>
              <w:rPr>
                <w:iCs/>
                <w:sz w:val="18"/>
                <w:szCs w:val="16"/>
                <w:lang w:val="fr-FR"/>
              </w:rPr>
            </w:pPr>
            <w:r w:rsidRPr="00341311">
              <w:rPr>
                <w:iCs/>
                <w:sz w:val="18"/>
                <w:szCs w:val="16"/>
                <w:lang w:val="fr-FR"/>
              </w:rPr>
              <w:t>75</w:t>
            </w:r>
            <w:r w:rsidR="00341311">
              <w:rPr>
                <w:iCs/>
                <w:sz w:val="18"/>
                <w:szCs w:val="16"/>
                <w:lang w:val="fr-FR"/>
              </w:rPr>
              <w:t>,</w:t>
            </w:r>
            <w:r w:rsidRPr="00341311">
              <w:rPr>
                <w:iCs/>
                <w:sz w:val="18"/>
                <w:szCs w:val="16"/>
                <w:lang w:val="fr-FR"/>
              </w:rPr>
              <w:t>4</w:t>
            </w:r>
          </w:p>
        </w:tc>
        <w:tc>
          <w:tcPr>
            <w:tcW w:w="1143" w:type="dxa"/>
            <w:shd w:val="clear" w:color="auto" w:fill="auto"/>
            <w:noWrap/>
            <w:vAlign w:val="bottom"/>
          </w:tcPr>
          <w:p w:rsidR="008B7BD9" w:rsidRPr="00341311" w:rsidRDefault="008B7BD9" w:rsidP="00341311">
            <w:pPr>
              <w:autoSpaceDE w:val="0"/>
              <w:autoSpaceDN w:val="0"/>
              <w:adjustRightInd w:val="0"/>
              <w:spacing w:before="40" w:after="40" w:line="220" w:lineRule="exact"/>
              <w:jc w:val="right"/>
              <w:rPr>
                <w:iCs/>
                <w:sz w:val="18"/>
                <w:szCs w:val="16"/>
                <w:lang w:val="fr-FR"/>
              </w:rPr>
            </w:pPr>
            <w:r w:rsidRPr="00341311">
              <w:rPr>
                <w:iCs/>
                <w:sz w:val="18"/>
                <w:szCs w:val="16"/>
                <w:lang w:val="fr-FR"/>
              </w:rPr>
              <w:t>80</w:t>
            </w:r>
            <w:r w:rsidR="00341311">
              <w:rPr>
                <w:iCs/>
                <w:sz w:val="18"/>
                <w:szCs w:val="16"/>
                <w:lang w:val="fr-FR"/>
              </w:rPr>
              <w:t>,</w:t>
            </w:r>
            <w:r w:rsidRPr="00341311">
              <w:rPr>
                <w:iCs/>
                <w:sz w:val="18"/>
                <w:szCs w:val="16"/>
                <w:lang w:val="fr-FR"/>
              </w:rPr>
              <w:t>1</w:t>
            </w:r>
          </w:p>
        </w:tc>
        <w:tc>
          <w:tcPr>
            <w:tcW w:w="1143" w:type="dxa"/>
            <w:gridSpan w:val="2"/>
            <w:shd w:val="clear" w:color="auto" w:fill="auto"/>
            <w:noWrap/>
            <w:vAlign w:val="bottom"/>
          </w:tcPr>
          <w:p w:rsidR="008B7BD9" w:rsidRPr="00341311" w:rsidRDefault="008B7BD9" w:rsidP="00341311">
            <w:pPr>
              <w:autoSpaceDE w:val="0"/>
              <w:autoSpaceDN w:val="0"/>
              <w:adjustRightInd w:val="0"/>
              <w:spacing w:before="40" w:after="40" w:line="220" w:lineRule="exact"/>
              <w:jc w:val="right"/>
              <w:rPr>
                <w:iCs/>
                <w:sz w:val="18"/>
                <w:szCs w:val="16"/>
                <w:lang w:val="fr-FR"/>
              </w:rPr>
            </w:pPr>
            <w:r w:rsidRPr="00341311">
              <w:rPr>
                <w:iCs/>
                <w:sz w:val="18"/>
                <w:szCs w:val="16"/>
                <w:lang w:val="fr-FR"/>
              </w:rPr>
              <w:t>36</w:t>
            </w:r>
            <w:r w:rsidR="00341311">
              <w:rPr>
                <w:iCs/>
                <w:sz w:val="18"/>
                <w:szCs w:val="16"/>
                <w:lang w:val="fr-FR"/>
              </w:rPr>
              <w:t>,</w:t>
            </w:r>
            <w:r w:rsidRPr="00341311">
              <w:rPr>
                <w:iCs/>
                <w:sz w:val="18"/>
                <w:szCs w:val="16"/>
                <w:lang w:val="fr-FR"/>
              </w:rPr>
              <w:t>0</w:t>
            </w:r>
          </w:p>
        </w:tc>
        <w:tc>
          <w:tcPr>
            <w:tcW w:w="1143" w:type="dxa"/>
            <w:shd w:val="clear" w:color="auto" w:fill="auto"/>
            <w:noWrap/>
            <w:vAlign w:val="bottom"/>
          </w:tcPr>
          <w:p w:rsidR="008B7BD9" w:rsidRPr="00341311" w:rsidRDefault="008B7BD9" w:rsidP="00341311">
            <w:pPr>
              <w:autoSpaceDE w:val="0"/>
              <w:autoSpaceDN w:val="0"/>
              <w:adjustRightInd w:val="0"/>
              <w:spacing w:before="40" w:after="40" w:line="220" w:lineRule="exact"/>
              <w:jc w:val="right"/>
              <w:rPr>
                <w:iCs/>
                <w:sz w:val="18"/>
                <w:szCs w:val="16"/>
                <w:lang w:val="fr-FR"/>
              </w:rPr>
            </w:pPr>
            <w:r w:rsidRPr="00341311">
              <w:rPr>
                <w:iCs/>
                <w:sz w:val="18"/>
                <w:szCs w:val="16"/>
                <w:lang w:val="fr-FR"/>
              </w:rPr>
              <w:t>43</w:t>
            </w:r>
            <w:r w:rsidR="00341311">
              <w:rPr>
                <w:iCs/>
                <w:sz w:val="18"/>
                <w:szCs w:val="16"/>
                <w:lang w:val="fr-FR"/>
              </w:rPr>
              <w:t>,</w:t>
            </w:r>
            <w:r w:rsidRPr="00341311">
              <w:rPr>
                <w:iCs/>
                <w:sz w:val="18"/>
                <w:szCs w:val="16"/>
                <w:lang w:val="fr-FR"/>
              </w:rPr>
              <w:t>8</w:t>
            </w:r>
          </w:p>
        </w:tc>
      </w:tr>
      <w:tr w:rsidR="008B7BD9" w:rsidRPr="00341311" w:rsidTr="00341311">
        <w:tblPrEx>
          <w:tblLook w:val="0000" w:firstRow="0" w:lastRow="0" w:firstColumn="0" w:lastColumn="0" w:noHBand="0" w:noVBand="0"/>
        </w:tblPrEx>
        <w:trPr>
          <w:trHeight w:val="20"/>
        </w:trPr>
        <w:tc>
          <w:tcPr>
            <w:tcW w:w="1809" w:type="dxa"/>
            <w:shd w:val="clear" w:color="auto" w:fill="auto"/>
            <w:noWrap/>
            <w:vAlign w:val="bottom"/>
          </w:tcPr>
          <w:p w:rsidR="008B7BD9" w:rsidRPr="00341311" w:rsidRDefault="008B7BD9" w:rsidP="00341311">
            <w:pPr>
              <w:autoSpaceDE w:val="0"/>
              <w:autoSpaceDN w:val="0"/>
              <w:adjustRightInd w:val="0"/>
              <w:spacing w:before="40" w:after="40" w:line="220" w:lineRule="exact"/>
              <w:rPr>
                <w:iCs/>
                <w:sz w:val="18"/>
                <w:szCs w:val="16"/>
                <w:lang w:val="fr-FR"/>
              </w:rPr>
            </w:pPr>
            <w:r w:rsidRPr="00341311">
              <w:rPr>
                <w:iCs/>
                <w:sz w:val="18"/>
                <w:szCs w:val="16"/>
                <w:lang w:val="es-ES_tradnl"/>
              </w:rPr>
              <w:t>Asiáticos</w:t>
            </w:r>
          </w:p>
        </w:tc>
        <w:tc>
          <w:tcPr>
            <w:tcW w:w="1143" w:type="dxa"/>
            <w:shd w:val="clear" w:color="auto" w:fill="auto"/>
            <w:noWrap/>
            <w:vAlign w:val="bottom"/>
          </w:tcPr>
          <w:p w:rsidR="008B7BD9" w:rsidRPr="00341311" w:rsidRDefault="008B7BD9" w:rsidP="00341311">
            <w:pPr>
              <w:autoSpaceDE w:val="0"/>
              <w:autoSpaceDN w:val="0"/>
              <w:adjustRightInd w:val="0"/>
              <w:spacing w:before="40" w:after="40" w:line="220" w:lineRule="exact"/>
              <w:jc w:val="right"/>
              <w:rPr>
                <w:iCs/>
                <w:sz w:val="18"/>
                <w:szCs w:val="16"/>
                <w:lang w:val="fr-FR"/>
              </w:rPr>
            </w:pPr>
            <w:r w:rsidRPr="00341311">
              <w:rPr>
                <w:iCs/>
                <w:sz w:val="18"/>
                <w:szCs w:val="16"/>
                <w:lang w:val="fr-FR"/>
              </w:rPr>
              <w:t>98</w:t>
            </w:r>
            <w:r w:rsidR="00341311">
              <w:rPr>
                <w:iCs/>
                <w:sz w:val="18"/>
                <w:szCs w:val="16"/>
                <w:lang w:val="fr-FR"/>
              </w:rPr>
              <w:t>,</w:t>
            </w:r>
            <w:r w:rsidRPr="00341311">
              <w:rPr>
                <w:iCs/>
                <w:sz w:val="18"/>
                <w:szCs w:val="16"/>
                <w:lang w:val="fr-FR"/>
              </w:rPr>
              <w:t>7</w:t>
            </w:r>
          </w:p>
        </w:tc>
        <w:tc>
          <w:tcPr>
            <w:tcW w:w="1143" w:type="dxa"/>
            <w:shd w:val="clear" w:color="auto" w:fill="auto"/>
            <w:noWrap/>
            <w:vAlign w:val="bottom"/>
          </w:tcPr>
          <w:p w:rsidR="008B7BD9" w:rsidRPr="00341311" w:rsidRDefault="008B7BD9" w:rsidP="00341311">
            <w:pPr>
              <w:autoSpaceDE w:val="0"/>
              <w:autoSpaceDN w:val="0"/>
              <w:adjustRightInd w:val="0"/>
              <w:spacing w:before="40" w:after="40" w:line="220" w:lineRule="exact"/>
              <w:jc w:val="right"/>
              <w:rPr>
                <w:iCs/>
                <w:sz w:val="18"/>
                <w:szCs w:val="16"/>
                <w:lang w:val="fr-FR"/>
              </w:rPr>
            </w:pPr>
            <w:r w:rsidRPr="00341311">
              <w:rPr>
                <w:iCs/>
                <w:sz w:val="18"/>
                <w:szCs w:val="16"/>
                <w:lang w:val="fr-FR"/>
              </w:rPr>
              <w:t>99</w:t>
            </w:r>
            <w:r w:rsidR="00341311">
              <w:rPr>
                <w:iCs/>
                <w:sz w:val="18"/>
                <w:szCs w:val="16"/>
                <w:lang w:val="fr-FR"/>
              </w:rPr>
              <w:t>,</w:t>
            </w:r>
            <w:r w:rsidRPr="00341311">
              <w:rPr>
                <w:iCs/>
                <w:sz w:val="18"/>
                <w:szCs w:val="16"/>
                <w:lang w:val="fr-FR"/>
              </w:rPr>
              <w:t>3</w:t>
            </w:r>
          </w:p>
        </w:tc>
        <w:tc>
          <w:tcPr>
            <w:tcW w:w="981" w:type="dxa"/>
            <w:gridSpan w:val="2"/>
            <w:shd w:val="clear" w:color="auto" w:fill="auto"/>
            <w:noWrap/>
            <w:vAlign w:val="bottom"/>
          </w:tcPr>
          <w:p w:rsidR="008B7BD9" w:rsidRPr="00341311" w:rsidRDefault="008B7BD9" w:rsidP="00341311">
            <w:pPr>
              <w:autoSpaceDE w:val="0"/>
              <w:autoSpaceDN w:val="0"/>
              <w:adjustRightInd w:val="0"/>
              <w:spacing w:before="40" w:after="40" w:line="220" w:lineRule="exact"/>
              <w:jc w:val="right"/>
              <w:rPr>
                <w:iCs/>
                <w:sz w:val="18"/>
                <w:szCs w:val="16"/>
                <w:lang w:val="fr-FR"/>
              </w:rPr>
            </w:pPr>
            <w:r w:rsidRPr="00341311">
              <w:rPr>
                <w:iCs/>
                <w:sz w:val="18"/>
                <w:szCs w:val="16"/>
                <w:lang w:val="fr-FR"/>
              </w:rPr>
              <w:t>91</w:t>
            </w:r>
            <w:r w:rsidR="00341311">
              <w:rPr>
                <w:iCs/>
                <w:sz w:val="18"/>
                <w:szCs w:val="16"/>
                <w:lang w:val="fr-FR"/>
              </w:rPr>
              <w:t>,</w:t>
            </w:r>
            <w:r w:rsidRPr="00341311">
              <w:rPr>
                <w:iCs/>
                <w:sz w:val="18"/>
                <w:szCs w:val="16"/>
                <w:lang w:val="fr-FR"/>
              </w:rPr>
              <w:t>9</w:t>
            </w:r>
          </w:p>
        </w:tc>
        <w:tc>
          <w:tcPr>
            <w:tcW w:w="1143" w:type="dxa"/>
            <w:shd w:val="clear" w:color="auto" w:fill="auto"/>
            <w:noWrap/>
            <w:vAlign w:val="bottom"/>
          </w:tcPr>
          <w:p w:rsidR="008B7BD9" w:rsidRPr="00341311" w:rsidRDefault="008B7BD9" w:rsidP="00341311">
            <w:pPr>
              <w:autoSpaceDE w:val="0"/>
              <w:autoSpaceDN w:val="0"/>
              <w:adjustRightInd w:val="0"/>
              <w:spacing w:before="40" w:after="40" w:line="220" w:lineRule="exact"/>
              <w:jc w:val="right"/>
              <w:rPr>
                <w:iCs/>
                <w:sz w:val="18"/>
                <w:szCs w:val="16"/>
                <w:lang w:val="fr-FR"/>
              </w:rPr>
            </w:pPr>
            <w:r w:rsidRPr="00341311">
              <w:rPr>
                <w:iCs/>
                <w:sz w:val="18"/>
                <w:szCs w:val="16"/>
                <w:lang w:val="fr-FR"/>
              </w:rPr>
              <w:t>94</w:t>
            </w:r>
            <w:r w:rsidR="00341311">
              <w:rPr>
                <w:iCs/>
                <w:sz w:val="18"/>
                <w:szCs w:val="16"/>
                <w:lang w:val="fr-FR"/>
              </w:rPr>
              <w:t>,</w:t>
            </w:r>
            <w:r w:rsidRPr="00341311">
              <w:rPr>
                <w:iCs/>
                <w:sz w:val="18"/>
                <w:szCs w:val="16"/>
                <w:lang w:val="fr-FR"/>
              </w:rPr>
              <w:t>1</w:t>
            </w:r>
          </w:p>
        </w:tc>
        <w:tc>
          <w:tcPr>
            <w:tcW w:w="1143" w:type="dxa"/>
            <w:gridSpan w:val="2"/>
            <w:shd w:val="clear" w:color="auto" w:fill="auto"/>
            <w:noWrap/>
            <w:vAlign w:val="bottom"/>
          </w:tcPr>
          <w:p w:rsidR="008B7BD9" w:rsidRPr="00341311" w:rsidRDefault="008B7BD9" w:rsidP="00341311">
            <w:pPr>
              <w:autoSpaceDE w:val="0"/>
              <w:autoSpaceDN w:val="0"/>
              <w:adjustRightInd w:val="0"/>
              <w:spacing w:before="40" w:after="40" w:line="220" w:lineRule="exact"/>
              <w:jc w:val="right"/>
              <w:rPr>
                <w:iCs/>
                <w:sz w:val="18"/>
                <w:szCs w:val="16"/>
                <w:lang w:val="fr-FR"/>
              </w:rPr>
            </w:pPr>
            <w:r w:rsidRPr="00341311">
              <w:rPr>
                <w:iCs/>
                <w:sz w:val="18"/>
                <w:szCs w:val="16"/>
                <w:lang w:val="fr-FR"/>
              </w:rPr>
              <w:t>52</w:t>
            </w:r>
            <w:r w:rsidR="00341311">
              <w:rPr>
                <w:iCs/>
                <w:sz w:val="18"/>
                <w:szCs w:val="16"/>
                <w:lang w:val="fr-FR"/>
              </w:rPr>
              <w:t>,</w:t>
            </w:r>
            <w:r w:rsidRPr="00341311">
              <w:rPr>
                <w:iCs/>
                <w:sz w:val="18"/>
                <w:szCs w:val="16"/>
                <w:lang w:val="fr-FR"/>
              </w:rPr>
              <w:t>6</w:t>
            </w:r>
          </w:p>
        </w:tc>
        <w:tc>
          <w:tcPr>
            <w:tcW w:w="1143" w:type="dxa"/>
            <w:shd w:val="clear" w:color="auto" w:fill="auto"/>
            <w:noWrap/>
            <w:vAlign w:val="bottom"/>
          </w:tcPr>
          <w:p w:rsidR="008B7BD9" w:rsidRPr="00341311" w:rsidRDefault="008B7BD9" w:rsidP="00341311">
            <w:pPr>
              <w:autoSpaceDE w:val="0"/>
              <w:autoSpaceDN w:val="0"/>
              <w:adjustRightInd w:val="0"/>
              <w:spacing w:before="40" w:after="40" w:line="220" w:lineRule="exact"/>
              <w:jc w:val="right"/>
              <w:rPr>
                <w:iCs/>
                <w:sz w:val="18"/>
                <w:szCs w:val="16"/>
                <w:lang w:val="fr-FR"/>
              </w:rPr>
            </w:pPr>
            <w:r w:rsidRPr="00341311">
              <w:rPr>
                <w:iCs/>
                <w:sz w:val="18"/>
                <w:szCs w:val="16"/>
                <w:lang w:val="fr-FR"/>
              </w:rPr>
              <w:t>58</w:t>
            </w:r>
            <w:r w:rsidR="00341311">
              <w:rPr>
                <w:iCs/>
                <w:sz w:val="18"/>
                <w:szCs w:val="16"/>
                <w:lang w:val="fr-FR"/>
              </w:rPr>
              <w:t>,</w:t>
            </w:r>
            <w:r w:rsidRPr="00341311">
              <w:rPr>
                <w:iCs/>
                <w:sz w:val="18"/>
                <w:szCs w:val="16"/>
                <w:lang w:val="fr-FR"/>
              </w:rPr>
              <w:t>7</w:t>
            </w:r>
          </w:p>
        </w:tc>
      </w:tr>
      <w:tr w:rsidR="008B7BD9" w:rsidRPr="00341311" w:rsidTr="00341311">
        <w:tblPrEx>
          <w:tblLook w:val="0000" w:firstRow="0" w:lastRow="0" w:firstColumn="0" w:lastColumn="0" w:noHBand="0" w:noVBand="0"/>
        </w:tblPrEx>
        <w:trPr>
          <w:trHeight w:val="20"/>
        </w:trPr>
        <w:tc>
          <w:tcPr>
            <w:tcW w:w="1809" w:type="dxa"/>
            <w:shd w:val="clear" w:color="auto" w:fill="auto"/>
            <w:noWrap/>
            <w:vAlign w:val="bottom"/>
          </w:tcPr>
          <w:p w:rsidR="008B7BD9" w:rsidRPr="00341311" w:rsidRDefault="008B7BD9" w:rsidP="00341311">
            <w:pPr>
              <w:autoSpaceDE w:val="0"/>
              <w:autoSpaceDN w:val="0"/>
              <w:adjustRightInd w:val="0"/>
              <w:spacing w:before="40" w:after="40" w:line="220" w:lineRule="exact"/>
              <w:rPr>
                <w:iCs/>
                <w:sz w:val="18"/>
                <w:szCs w:val="16"/>
                <w:lang w:val="fr-FR"/>
              </w:rPr>
            </w:pPr>
            <w:r w:rsidRPr="00341311">
              <w:rPr>
                <w:iCs/>
                <w:sz w:val="18"/>
                <w:szCs w:val="16"/>
                <w:lang w:val="es-ES_tradnl"/>
              </w:rPr>
              <w:t>Otros</w:t>
            </w:r>
          </w:p>
        </w:tc>
        <w:tc>
          <w:tcPr>
            <w:tcW w:w="1143" w:type="dxa"/>
            <w:shd w:val="clear" w:color="auto" w:fill="auto"/>
            <w:noWrap/>
            <w:vAlign w:val="bottom"/>
          </w:tcPr>
          <w:p w:rsidR="008B7BD9" w:rsidRPr="00341311" w:rsidRDefault="008B7BD9" w:rsidP="00341311">
            <w:pPr>
              <w:autoSpaceDE w:val="0"/>
              <w:autoSpaceDN w:val="0"/>
              <w:adjustRightInd w:val="0"/>
              <w:spacing w:before="40" w:after="40" w:line="220" w:lineRule="exact"/>
              <w:jc w:val="right"/>
              <w:rPr>
                <w:iCs/>
                <w:sz w:val="18"/>
                <w:szCs w:val="16"/>
                <w:lang w:val="fr-FR"/>
              </w:rPr>
            </w:pPr>
            <w:r w:rsidRPr="00341311">
              <w:rPr>
                <w:iCs/>
                <w:sz w:val="18"/>
                <w:szCs w:val="16"/>
                <w:lang w:val="fr-FR"/>
              </w:rPr>
              <w:t>98</w:t>
            </w:r>
            <w:r w:rsidR="00341311">
              <w:rPr>
                <w:iCs/>
                <w:sz w:val="18"/>
                <w:szCs w:val="16"/>
                <w:lang w:val="fr-FR"/>
              </w:rPr>
              <w:t>,</w:t>
            </w:r>
            <w:r w:rsidRPr="00341311">
              <w:rPr>
                <w:iCs/>
                <w:sz w:val="18"/>
                <w:szCs w:val="16"/>
                <w:lang w:val="fr-FR"/>
              </w:rPr>
              <w:t>1</w:t>
            </w:r>
          </w:p>
        </w:tc>
        <w:tc>
          <w:tcPr>
            <w:tcW w:w="1143" w:type="dxa"/>
            <w:shd w:val="clear" w:color="auto" w:fill="auto"/>
            <w:noWrap/>
            <w:vAlign w:val="bottom"/>
          </w:tcPr>
          <w:p w:rsidR="008B7BD9" w:rsidRPr="00341311" w:rsidRDefault="008B7BD9" w:rsidP="00341311">
            <w:pPr>
              <w:autoSpaceDE w:val="0"/>
              <w:autoSpaceDN w:val="0"/>
              <w:adjustRightInd w:val="0"/>
              <w:spacing w:before="40" w:after="40" w:line="220" w:lineRule="exact"/>
              <w:jc w:val="right"/>
              <w:rPr>
                <w:iCs/>
                <w:sz w:val="18"/>
                <w:szCs w:val="16"/>
                <w:lang w:val="fr-FR"/>
              </w:rPr>
            </w:pPr>
            <w:r w:rsidRPr="00341311">
              <w:rPr>
                <w:iCs/>
                <w:sz w:val="18"/>
                <w:szCs w:val="16"/>
                <w:lang w:val="fr-FR"/>
              </w:rPr>
              <w:t>98</w:t>
            </w:r>
            <w:r w:rsidR="00341311">
              <w:rPr>
                <w:iCs/>
                <w:sz w:val="18"/>
                <w:szCs w:val="16"/>
                <w:lang w:val="fr-FR"/>
              </w:rPr>
              <w:t>,</w:t>
            </w:r>
            <w:r w:rsidRPr="00341311">
              <w:rPr>
                <w:iCs/>
                <w:sz w:val="18"/>
                <w:szCs w:val="16"/>
                <w:lang w:val="fr-FR"/>
              </w:rPr>
              <w:t>7</w:t>
            </w:r>
          </w:p>
        </w:tc>
        <w:tc>
          <w:tcPr>
            <w:tcW w:w="981" w:type="dxa"/>
            <w:gridSpan w:val="2"/>
            <w:shd w:val="clear" w:color="auto" w:fill="auto"/>
            <w:noWrap/>
            <w:vAlign w:val="bottom"/>
          </w:tcPr>
          <w:p w:rsidR="008B7BD9" w:rsidRPr="00341311" w:rsidRDefault="008B7BD9" w:rsidP="00341311">
            <w:pPr>
              <w:autoSpaceDE w:val="0"/>
              <w:autoSpaceDN w:val="0"/>
              <w:adjustRightInd w:val="0"/>
              <w:spacing w:before="40" w:after="40" w:line="220" w:lineRule="exact"/>
              <w:jc w:val="right"/>
              <w:rPr>
                <w:iCs/>
                <w:sz w:val="18"/>
                <w:szCs w:val="16"/>
                <w:lang w:val="fr-FR"/>
              </w:rPr>
            </w:pPr>
            <w:r w:rsidRPr="00341311">
              <w:rPr>
                <w:iCs/>
                <w:sz w:val="18"/>
                <w:szCs w:val="16"/>
                <w:lang w:val="fr-FR"/>
              </w:rPr>
              <w:t>86</w:t>
            </w:r>
            <w:r w:rsidR="00341311">
              <w:rPr>
                <w:iCs/>
                <w:sz w:val="18"/>
                <w:szCs w:val="16"/>
                <w:lang w:val="fr-FR"/>
              </w:rPr>
              <w:t>,</w:t>
            </w:r>
            <w:r w:rsidRPr="00341311">
              <w:rPr>
                <w:iCs/>
                <w:sz w:val="18"/>
                <w:szCs w:val="16"/>
                <w:lang w:val="fr-FR"/>
              </w:rPr>
              <w:t>4</w:t>
            </w:r>
          </w:p>
        </w:tc>
        <w:tc>
          <w:tcPr>
            <w:tcW w:w="1143" w:type="dxa"/>
            <w:shd w:val="clear" w:color="auto" w:fill="auto"/>
            <w:noWrap/>
            <w:vAlign w:val="bottom"/>
          </w:tcPr>
          <w:p w:rsidR="008B7BD9" w:rsidRPr="00341311" w:rsidRDefault="008B7BD9" w:rsidP="00341311">
            <w:pPr>
              <w:autoSpaceDE w:val="0"/>
              <w:autoSpaceDN w:val="0"/>
              <w:adjustRightInd w:val="0"/>
              <w:spacing w:before="40" w:after="40" w:line="220" w:lineRule="exact"/>
              <w:jc w:val="right"/>
              <w:rPr>
                <w:iCs/>
                <w:sz w:val="18"/>
                <w:szCs w:val="16"/>
                <w:lang w:val="fr-FR"/>
              </w:rPr>
            </w:pPr>
            <w:r w:rsidRPr="00341311">
              <w:rPr>
                <w:iCs/>
                <w:sz w:val="18"/>
                <w:szCs w:val="16"/>
                <w:lang w:val="fr-FR"/>
              </w:rPr>
              <w:t>88</w:t>
            </w:r>
            <w:r w:rsidR="00341311">
              <w:rPr>
                <w:iCs/>
                <w:sz w:val="18"/>
                <w:szCs w:val="16"/>
                <w:lang w:val="fr-FR"/>
              </w:rPr>
              <w:t>,</w:t>
            </w:r>
            <w:r w:rsidRPr="00341311">
              <w:rPr>
                <w:iCs/>
                <w:sz w:val="18"/>
                <w:szCs w:val="16"/>
                <w:lang w:val="fr-FR"/>
              </w:rPr>
              <w:t>2</w:t>
            </w:r>
          </w:p>
        </w:tc>
        <w:tc>
          <w:tcPr>
            <w:tcW w:w="1143" w:type="dxa"/>
            <w:gridSpan w:val="2"/>
            <w:shd w:val="clear" w:color="auto" w:fill="auto"/>
            <w:noWrap/>
            <w:vAlign w:val="bottom"/>
          </w:tcPr>
          <w:p w:rsidR="008B7BD9" w:rsidRPr="00341311" w:rsidRDefault="008B7BD9" w:rsidP="00341311">
            <w:pPr>
              <w:autoSpaceDE w:val="0"/>
              <w:autoSpaceDN w:val="0"/>
              <w:adjustRightInd w:val="0"/>
              <w:spacing w:before="40" w:after="40" w:line="220" w:lineRule="exact"/>
              <w:jc w:val="right"/>
              <w:rPr>
                <w:iCs/>
                <w:sz w:val="18"/>
                <w:szCs w:val="16"/>
                <w:lang w:val="fr-FR"/>
              </w:rPr>
            </w:pPr>
            <w:r w:rsidRPr="00341311">
              <w:rPr>
                <w:iCs/>
                <w:sz w:val="18"/>
                <w:szCs w:val="16"/>
                <w:lang w:val="fr-FR"/>
              </w:rPr>
              <w:t>48</w:t>
            </w:r>
            <w:r w:rsidR="00341311">
              <w:rPr>
                <w:iCs/>
                <w:sz w:val="18"/>
                <w:szCs w:val="16"/>
                <w:lang w:val="fr-FR"/>
              </w:rPr>
              <w:t>,</w:t>
            </w:r>
            <w:r w:rsidRPr="00341311">
              <w:rPr>
                <w:iCs/>
                <w:sz w:val="18"/>
                <w:szCs w:val="16"/>
                <w:lang w:val="fr-FR"/>
              </w:rPr>
              <w:t>7</w:t>
            </w:r>
          </w:p>
        </w:tc>
        <w:tc>
          <w:tcPr>
            <w:tcW w:w="1143" w:type="dxa"/>
            <w:shd w:val="clear" w:color="auto" w:fill="auto"/>
            <w:noWrap/>
            <w:vAlign w:val="bottom"/>
          </w:tcPr>
          <w:p w:rsidR="008B7BD9" w:rsidRPr="00341311" w:rsidRDefault="008B7BD9" w:rsidP="00341311">
            <w:pPr>
              <w:autoSpaceDE w:val="0"/>
              <w:autoSpaceDN w:val="0"/>
              <w:adjustRightInd w:val="0"/>
              <w:spacing w:before="40" w:after="40" w:line="220" w:lineRule="exact"/>
              <w:jc w:val="right"/>
              <w:rPr>
                <w:iCs/>
                <w:sz w:val="18"/>
                <w:szCs w:val="16"/>
                <w:lang w:val="fr-FR"/>
              </w:rPr>
            </w:pPr>
            <w:r w:rsidRPr="00341311">
              <w:rPr>
                <w:iCs/>
                <w:sz w:val="18"/>
                <w:szCs w:val="16"/>
                <w:lang w:val="fr-FR"/>
              </w:rPr>
              <w:t>54</w:t>
            </w:r>
            <w:r w:rsidR="00341311">
              <w:rPr>
                <w:iCs/>
                <w:sz w:val="18"/>
                <w:szCs w:val="16"/>
                <w:lang w:val="fr-FR"/>
              </w:rPr>
              <w:t>,</w:t>
            </w:r>
            <w:r w:rsidRPr="00341311">
              <w:rPr>
                <w:iCs/>
                <w:sz w:val="18"/>
                <w:szCs w:val="16"/>
                <w:lang w:val="fr-FR"/>
              </w:rPr>
              <w:t>6</w:t>
            </w:r>
          </w:p>
        </w:tc>
      </w:tr>
      <w:tr w:rsidR="008B7BD9" w:rsidRPr="00341311" w:rsidTr="00341311">
        <w:tblPrEx>
          <w:tblLook w:val="0000" w:firstRow="0" w:lastRow="0" w:firstColumn="0" w:lastColumn="0" w:noHBand="0" w:noVBand="0"/>
        </w:tblPrEx>
        <w:trPr>
          <w:trHeight w:val="20"/>
        </w:trPr>
        <w:tc>
          <w:tcPr>
            <w:tcW w:w="1809" w:type="dxa"/>
            <w:tcBorders>
              <w:bottom w:val="single" w:sz="4" w:space="0" w:color="auto"/>
            </w:tcBorders>
            <w:shd w:val="clear" w:color="auto" w:fill="auto"/>
            <w:noWrap/>
            <w:vAlign w:val="bottom"/>
          </w:tcPr>
          <w:p w:rsidR="008B7BD9" w:rsidRPr="00341311" w:rsidRDefault="008B7BD9" w:rsidP="00341311">
            <w:pPr>
              <w:autoSpaceDE w:val="0"/>
              <w:autoSpaceDN w:val="0"/>
              <w:adjustRightInd w:val="0"/>
              <w:spacing w:before="40" w:after="40" w:line="220" w:lineRule="exact"/>
              <w:rPr>
                <w:iCs/>
                <w:sz w:val="18"/>
                <w:szCs w:val="16"/>
                <w:lang w:val="fr-FR"/>
              </w:rPr>
            </w:pPr>
            <w:r w:rsidRPr="00341311">
              <w:rPr>
                <w:iCs/>
                <w:sz w:val="18"/>
                <w:szCs w:val="16"/>
                <w:lang w:val="es-ES_tradnl"/>
              </w:rPr>
              <w:t>Europeos/</w:t>
            </w:r>
            <w:r w:rsidR="00D568D3" w:rsidRPr="00341311">
              <w:rPr>
                <w:iCs/>
                <w:sz w:val="18"/>
                <w:szCs w:val="16"/>
                <w:lang w:val="es-ES_tradnl"/>
              </w:rPr>
              <w:t>pakeha</w:t>
            </w:r>
          </w:p>
        </w:tc>
        <w:tc>
          <w:tcPr>
            <w:tcW w:w="1143" w:type="dxa"/>
            <w:tcBorders>
              <w:bottom w:val="single" w:sz="4" w:space="0" w:color="auto"/>
            </w:tcBorders>
            <w:shd w:val="clear" w:color="auto" w:fill="auto"/>
            <w:noWrap/>
            <w:vAlign w:val="bottom"/>
          </w:tcPr>
          <w:p w:rsidR="008B7BD9" w:rsidRPr="00341311" w:rsidRDefault="008B7BD9" w:rsidP="00341311">
            <w:pPr>
              <w:autoSpaceDE w:val="0"/>
              <w:autoSpaceDN w:val="0"/>
              <w:adjustRightInd w:val="0"/>
              <w:spacing w:before="40" w:after="40" w:line="220" w:lineRule="exact"/>
              <w:jc w:val="right"/>
              <w:rPr>
                <w:iCs/>
                <w:sz w:val="18"/>
                <w:szCs w:val="16"/>
                <w:lang w:val="fr-FR"/>
              </w:rPr>
            </w:pPr>
            <w:r w:rsidRPr="00341311">
              <w:rPr>
                <w:iCs/>
                <w:sz w:val="18"/>
                <w:szCs w:val="16"/>
                <w:lang w:val="fr-FR"/>
              </w:rPr>
              <w:t>92</w:t>
            </w:r>
            <w:r w:rsidR="00341311">
              <w:rPr>
                <w:iCs/>
                <w:sz w:val="18"/>
                <w:szCs w:val="16"/>
                <w:lang w:val="fr-FR"/>
              </w:rPr>
              <w:t>,</w:t>
            </w:r>
            <w:r w:rsidRPr="00341311">
              <w:rPr>
                <w:iCs/>
                <w:sz w:val="18"/>
                <w:szCs w:val="16"/>
                <w:lang w:val="fr-FR"/>
              </w:rPr>
              <w:t>0</w:t>
            </w:r>
          </w:p>
        </w:tc>
        <w:tc>
          <w:tcPr>
            <w:tcW w:w="1143" w:type="dxa"/>
            <w:tcBorders>
              <w:bottom w:val="single" w:sz="4" w:space="0" w:color="auto"/>
            </w:tcBorders>
            <w:shd w:val="clear" w:color="auto" w:fill="auto"/>
            <w:noWrap/>
            <w:vAlign w:val="bottom"/>
          </w:tcPr>
          <w:p w:rsidR="008B7BD9" w:rsidRPr="00341311" w:rsidRDefault="008B7BD9" w:rsidP="00341311">
            <w:pPr>
              <w:autoSpaceDE w:val="0"/>
              <w:autoSpaceDN w:val="0"/>
              <w:adjustRightInd w:val="0"/>
              <w:spacing w:before="40" w:after="40" w:line="220" w:lineRule="exact"/>
              <w:jc w:val="right"/>
              <w:rPr>
                <w:iCs/>
                <w:sz w:val="18"/>
                <w:szCs w:val="16"/>
                <w:lang w:val="fr-FR"/>
              </w:rPr>
            </w:pPr>
            <w:r w:rsidRPr="00341311">
              <w:rPr>
                <w:iCs/>
                <w:sz w:val="18"/>
                <w:szCs w:val="16"/>
                <w:lang w:val="fr-FR"/>
              </w:rPr>
              <w:t>96</w:t>
            </w:r>
            <w:r w:rsidR="00341311">
              <w:rPr>
                <w:iCs/>
                <w:sz w:val="18"/>
                <w:szCs w:val="16"/>
                <w:lang w:val="fr-FR"/>
              </w:rPr>
              <w:t>,</w:t>
            </w:r>
            <w:r w:rsidRPr="00341311">
              <w:rPr>
                <w:iCs/>
                <w:sz w:val="18"/>
                <w:szCs w:val="16"/>
                <w:lang w:val="fr-FR"/>
              </w:rPr>
              <w:t>8</w:t>
            </w:r>
          </w:p>
        </w:tc>
        <w:tc>
          <w:tcPr>
            <w:tcW w:w="981" w:type="dxa"/>
            <w:gridSpan w:val="2"/>
            <w:tcBorders>
              <w:bottom w:val="single" w:sz="4" w:space="0" w:color="auto"/>
            </w:tcBorders>
            <w:shd w:val="clear" w:color="auto" w:fill="auto"/>
            <w:noWrap/>
            <w:vAlign w:val="bottom"/>
          </w:tcPr>
          <w:p w:rsidR="008B7BD9" w:rsidRPr="00341311" w:rsidRDefault="008B7BD9" w:rsidP="00341311">
            <w:pPr>
              <w:autoSpaceDE w:val="0"/>
              <w:autoSpaceDN w:val="0"/>
              <w:adjustRightInd w:val="0"/>
              <w:spacing w:before="40" w:after="40" w:line="220" w:lineRule="exact"/>
              <w:jc w:val="right"/>
              <w:rPr>
                <w:iCs/>
                <w:sz w:val="18"/>
                <w:szCs w:val="16"/>
                <w:lang w:val="fr-FR"/>
              </w:rPr>
            </w:pPr>
            <w:r w:rsidRPr="00341311">
              <w:rPr>
                <w:iCs/>
                <w:sz w:val="18"/>
                <w:szCs w:val="16"/>
                <w:lang w:val="fr-FR"/>
              </w:rPr>
              <w:t>72</w:t>
            </w:r>
            <w:r w:rsidR="00341311">
              <w:rPr>
                <w:iCs/>
                <w:sz w:val="18"/>
                <w:szCs w:val="16"/>
                <w:lang w:val="fr-FR"/>
              </w:rPr>
              <w:t>,</w:t>
            </w:r>
            <w:r w:rsidRPr="00341311">
              <w:rPr>
                <w:iCs/>
                <w:sz w:val="18"/>
                <w:szCs w:val="16"/>
                <w:lang w:val="fr-FR"/>
              </w:rPr>
              <w:t>2</w:t>
            </w:r>
          </w:p>
        </w:tc>
        <w:tc>
          <w:tcPr>
            <w:tcW w:w="1143" w:type="dxa"/>
            <w:tcBorders>
              <w:bottom w:val="single" w:sz="4" w:space="0" w:color="auto"/>
            </w:tcBorders>
            <w:shd w:val="clear" w:color="auto" w:fill="auto"/>
            <w:noWrap/>
            <w:vAlign w:val="bottom"/>
          </w:tcPr>
          <w:p w:rsidR="008B7BD9" w:rsidRPr="00341311" w:rsidRDefault="008B7BD9" w:rsidP="00341311">
            <w:pPr>
              <w:autoSpaceDE w:val="0"/>
              <w:autoSpaceDN w:val="0"/>
              <w:adjustRightInd w:val="0"/>
              <w:spacing w:before="40" w:after="40" w:line="220" w:lineRule="exact"/>
              <w:jc w:val="right"/>
              <w:rPr>
                <w:iCs/>
                <w:sz w:val="18"/>
                <w:szCs w:val="16"/>
                <w:lang w:val="fr-FR"/>
              </w:rPr>
            </w:pPr>
            <w:r w:rsidRPr="00341311">
              <w:rPr>
                <w:iCs/>
                <w:sz w:val="18"/>
                <w:szCs w:val="16"/>
                <w:lang w:val="fr-FR"/>
              </w:rPr>
              <w:t>76</w:t>
            </w:r>
            <w:r w:rsidR="00341311">
              <w:rPr>
                <w:iCs/>
                <w:sz w:val="18"/>
                <w:szCs w:val="16"/>
                <w:lang w:val="fr-FR"/>
              </w:rPr>
              <w:t>,</w:t>
            </w:r>
            <w:r w:rsidRPr="00341311">
              <w:rPr>
                <w:iCs/>
                <w:sz w:val="18"/>
                <w:szCs w:val="16"/>
                <w:lang w:val="fr-FR"/>
              </w:rPr>
              <w:t>6</w:t>
            </w:r>
          </w:p>
        </w:tc>
        <w:tc>
          <w:tcPr>
            <w:tcW w:w="1143" w:type="dxa"/>
            <w:gridSpan w:val="2"/>
            <w:tcBorders>
              <w:bottom w:val="single" w:sz="4" w:space="0" w:color="auto"/>
            </w:tcBorders>
            <w:shd w:val="clear" w:color="auto" w:fill="auto"/>
            <w:noWrap/>
            <w:vAlign w:val="bottom"/>
          </w:tcPr>
          <w:p w:rsidR="008B7BD9" w:rsidRPr="00341311" w:rsidRDefault="008B7BD9" w:rsidP="00341311">
            <w:pPr>
              <w:autoSpaceDE w:val="0"/>
              <w:autoSpaceDN w:val="0"/>
              <w:adjustRightInd w:val="0"/>
              <w:spacing w:before="40" w:after="40" w:line="220" w:lineRule="exact"/>
              <w:jc w:val="right"/>
              <w:rPr>
                <w:iCs/>
                <w:sz w:val="18"/>
                <w:szCs w:val="16"/>
                <w:lang w:val="fr-FR"/>
              </w:rPr>
            </w:pPr>
            <w:r w:rsidRPr="00341311">
              <w:rPr>
                <w:iCs/>
                <w:sz w:val="18"/>
                <w:szCs w:val="16"/>
                <w:lang w:val="fr-FR"/>
              </w:rPr>
              <w:t>31</w:t>
            </w:r>
            <w:r w:rsidR="00341311">
              <w:rPr>
                <w:iCs/>
                <w:sz w:val="18"/>
                <w:szCs w:val="16"/>
                <w:lang w:val="fr-FR"/>
              </w:rPr>
              <w:t>,</w:t>
            </w:r>
            <w:r w:rsidRPr="00341311">
              <w:rPr>
                <w:iCs/>
                <w:sz w:val="18"/>
                <w:szCs w:val="16"/>
                <w:lang w:val="fr-FR"/>
              </w:rPr>
              <w:t>3</w:t>
            </w:r>
          </w:p>
        </w:tc>
        <w:tc>
          <w:tcPr>
            <w:tcW w:w="1143" w:type="dxa"/>
            <w:tcBorders>
              <w:bottom w:val="single" w:sz="4" w:space="0" w:color="auto"/>
            </w:tcBorders>
            <w:shd w:val="clear" w:color="auto" w:fill="auto"/>
            <w:noWrap/>
            <w:vAlign w:val="bottom"/>
          </w:tcPr>
          <w:p w:rsidR="008B7BD9" w:rsidRPr="00341311" w:rsidRDefault="008B7BD9" w:rsidP="00341311">
            <w:pPr>
              <w:autoSpaceDE w:val="0"/>
              <w:autoSpaceDN w:val="0"/>
              <w:adjustRightInd w:val="0"/>
              <w:spacing w:before="40" w:after="40" w:line="220" w:lineRule="exact"/>
              <w:jc w:val="right"/>
              <w:rPr>
                <w:iCs/>
                <w:sz w:val="18"/>
                <w:szCs w:val="16"/>
                <w:lang w:val="fr-FR"/>
              </w:rPr>
            </w:pPr>
            <w:r w:rsidRPr="00341311">
              <w:rPr>
                <w:iCs/>
                <w:sz w:val="18"/>
                <w:szCs w:val="16"/>
                <w:lang w:val="fr-FR"/>
              </w:rPr>
              <w:t>37</w:t>
            </w:r>
            <w:r w:rsidR="00341311">
              <w:rPr>
                <w:iCs/>
                <w:sz w:val="18"/>
                <w:szCs w:val="16"/>
                <w:lang w:val="fr-FR"/>
              </w:rPr>
              <w:t>,</w:t>
            </w:r>
            <w:r w:rsidRPr="00341311">
              <w:rPr>
                <w:iCs/>
                <w:sz w:val="18"/>
                <w:szCs w:val="16"/>
                <w:lang w:val="fr-FR"/>
              </w:rPr>
              <w:t>0</w:t>
            </w:r>
          </w:p>
        </w:tc>
      </w:tr>
      <w:tr w:rsidR="008B7BD9" w:rsidRPr="00341311" w:rsidTr="00341311">
        <w:tblPrEx>
          <w:tblLook w:val="0000" w:firstRow="0" w:lastRow="0" w:firstColumn="0" w:lastColumn="0" w:noHBand="0" w:noVBand="0"/>
        </w:tblPrEx>
        <w:trPr>
          <w:trHeight w:val="20"/>
        </w:trPr>
        <w:tc>
          <w:tcPr>
            <w:tcW w:w="1809" w:type="dxa"/>
            <w:tcBorders>
              <w:top w:val="single" w:sz="4" w:space="0" w:color="auto"/>
              <w:bottom w:val="single" w:sz="12" w:space="0" w:color="auto"/>
            </w:tcBorders>
            <w:shd w:val="clear" w:color="auto" w:fill="auto"/>
            <w:noWrap/>
            <w:vAlign w:val="bottom"/>
          </w:tcPr>
          <w:p w:rsidR="008B7BD9" w:rsidRPr="00341311" w:rsidRDefault="008B7BD9" w:rsidP="00341311">
            <w:pPr>
              <w:autoSpaceDE w:val="0"/>
              <w:autoSpaceDN w:val="0"/>
              <w:adjustRightInd w:val="0"/>
              <w:spacing w:before="80" w:after="80" w:line="220" w:lineRule="exact"/>
              <w:ind w:left="284"/>
              <w:rPr>
                <w:b/>
                <w:iCs/>
                <w:sz w:val="18"/>
                <w:szCs w:val="16"/>
                <w:lang w:val="fr-FR"/>
              </w:rPr>
            </w:pPr>
            <w:r w:rsidRPr="00341311">
              <w:rPr>
                <w:b/>
                <w:iCs/>
                <w:sz w:val="18"/>
                <w:szCs w:val="16"/>
                <w:lang w:val="es-ES_tradnl"/>
              </w:rPr>
              <w:t>Total</w:t>
            </w:r>
          </w:p>
        </w:tc>
        <w:tc>
          <w:tcPr>
            <w:tcW w:w="1143" w:type="dxa"/>
            <w:tcBorders>
              <w:top w:val="single" w:sz="4" w:space="0" w:color="auto"/>
              <w:bottom w:val="single" w:sz="12" w:space="0" w:color="auto"/>
            </w:tcBorders>
            <w:shd w:val="clear" w:color="auto" w:fill="auto"/>
            <w:noWrap/>
            <w:vAlign w:val="bottom"/>
          </w:tcPr>
          <w:p w:rsidR="008B7BD9" w:rsidRPr="00341311" w:rsidRDefault="008B7BD9" w:rsidP="00341311">
            <w:pPr>
              <w:autoSpaceDE w:val="0"/>
              <w:autoSpaceDN w:val="0"/>
              <w:adjustRightInd w:val="0"/>
              <w:spacing w:before="80" w:after="80" w:line="220" w:lineRule="exact"/>
              <w:jc w:val="right"/>
              <w:rPr>
                <w:b/>
                <w:iCs/>
                <w:sz w:val="18"/>
                <w:szCs w:val="16"/>
                <w:lang w:val="fr-FR"/>
              </w:rPr>
            </w:pPr>
            <w:r w:rsidRPr="00341311">
              <w:rPr>
                <w:b/>
                <w:iCs/>
                <w:sz w:val="18"/>
                <w:szCs w:val="16"/>
                <w:lang w:val="fr-FR"/>
              </w:rPr>
              <w:t>90</w:t>
            </w:r>
            <w:r w:rsidR="00341311" w:rsidRPr="00341311">
              <w:rPr>
                <w:b/>
                <w:iCs/>
                <w:sz w:val="18"/>
                <w:szCs w:val="16"/>
                <w:lang w:val="fr-FR"/>
              </w:rPr>
              <w:t>,</w:t>
            </w:r>
            <w:r w:rsidRPr="00341311">
              <w:rPr>
                <w:b/>
                <w:iCs/>
                <w:sz w:val="18"/>
                <w:szCs w:val="16"/>
                <w:lang w:val="fr-FR"/>
              </w:rPr>
              <w:t>8</w:t>
            </w:r>
          </w:p>
        </w:tc>
        <w:tc>
          <w:tcPr>
            <w:tcW w:w="1143" w:type="dxa"/>
            <w:tcBorders>
              <w:top w:val="single" w:sz="4" w:space="0" w:color="auto"/>
              <w:bottom w:val="single" w:sz="12" w:space="0" w:color="auto"/>
            </w:tcBorders>
            <w:shd w:val="clear" w:color="auto" w:fill="auto"/>
            <w:noWrap/>
            <w:vAlign w:val="bottom"/>
          </w:tcPr>
          <w:p w:rsidR="008B7BD9" w:rsidRPr="00341311" w:rsidRDefault="008B7BD9" w:rsidP="00341311">
            <w:pPr>
              <w:autoSpaceDE w:val="0"/>
              <w:autoSpaceDN w:val="0"/>
              <w:adjustRightInd w:val="0"/>
              <w:spacing w:before="80" w:after="80" w:line="220" w:lineRule="exact"/>
              <w:jc w:val="right"/>
              <w:rPr>
                <w:b/>
                <w:iCs/>
                <w:sz w:val="18"/>
                <w:szCs w:val="16"/>
                <w:lang w:val="fr-FR"/>
              </w:rPr>
            </w:pPr>
            <w:r w:rsidRPr="00341311">
              <w:rPr>
                <w:b/>
                <w:iCs/>
                <w:sz w:val="18"/>
                <w:szCs w:val="16"/>
                <w:lang w:val="fr-FR"/>
              </w:rPr>
              <w:t>95</w:t>
            </w:r>
            <w:r w:rsidR="00341311" w:rsidRPr="00341311">
              <w:rPr>
                <w:b/>
                <w:iCs/>
                <w:sz w:val="18"/>
                <w:szCs w:val="16"/>
                <w:lang w:val="fr-FR"/>
              </w:rPr>
              <w:t>,</w:t>
            </w:r>
            <w:r w:rsidRPr="00341311">
              <w:rPr>
                <w:b/>
                <w:iCs/>
                <w:sz w:val="18"/>
                <w:szCs w:val="16"/>
                <w:lang w:val="fr-FR"/>
              </w:rPr>
              <w:t>9</w:t>
            </w:r>
          </w:p>
        </w:tc>
        <w:tc>
          <w:tcPr>
            <w:tcW w:w="981" w:type="dxa"/>
            <w:gridSpan w:val="2"/>
            <w:tcBorders>
              <w:top w:val="single" w:sz="4" w:space="0" w:color="auto"/>
              <w:bottom w:val="single" w:sz="12" w:space="0" w:color="auto"/>
            </w:tcBorders>
            <w:shd w:val="clear" w:color="auto" w:fill="auto"/>
            <w:noWrap/>
            <w:vAlign w:val="bottom"/>
          </w:tcPr>
          <w:p w:rsidR="008B7BD9" w:rsidRPr="00341311" w:rsidRDefault="008B7BD9" w:rsidP="00341311">
            <w:pPr>
              <w:autoSpaceDE w:val="0"/>
              <w:autoSpaceDN w:val="0"/>
              <w:adjustRightInd w:val="0"/>
              <w:spacing w:before="80" w:after="80" w:line="220" w:lineRule="exact"/>
              <w:jc w:val="right"/>
              <w:rPr>
                <w:b/>
                <w:iCs/>
                <w:sz w:val="18"/>
                <w:szCs w:val="16"/>
                <w:lang w:val="fr-FR"/>
              </w:rPr>
            </w:pPr>
            <w:r w:rsidRPr="00341311">
              <w:rPr>
                <w:b/>
                <w:iCs/>
                <w:sz w:val="18"/>
                <w:szCs w:val="16"/>
                <w:lang w:val="fr-FR"/>
              </w:rPr>
              <w:t>71</w:t>
            </w:r>
            <w:r w:rsidR="00341311" w:rsidRPr="00341311">
              <w:rPr>
                <w:b/>
                <w:iCs/>
                <w:sz w:val="18"/>
                <w:szCs w:val="16"/>
                <w:lang w:val="fr-FR"/>
              </w:rPr>
              <w:t>,</w:t>
            </w:r>
            <w:r w:rsidRPr="00341311">
              <w:rPr>
                <w:b/>
                <w:iCs/>
                <w:sz w:val="18"/>
                <w:szCs w:val="16"/>
                <w:lang w:val="fr-FR"/>
              </w:rPr>
              <w:t>1</w:t>
            </w:r>
          </w:p>
        </w:tc>
        <w:tc>
          <w:tcPr>
            <w:tcW w:w="1143" w:type="dxa"/>
            <w:tcBorders>
              <w:top w:val="single" w:sz="4" w:space="0" w:color="auto"/>
              <w:bottom w:val="single" w:sz="12" w:space="0" w:color="auto"/>
            </w:tcBorders>
            <w:shd w:val="clear" w:color="auto" w:fill="auto"/>
            <w:noWrap/>
            <w:vAlign w:val="bottom"/>
          </w:tcPr>
          <w:p w:rsidR="008B7BD9" w:rsidRPr="00341311" w:rsidRDefault="008B7BD9" w:rsidP="00341311">
            <w:pPr>
              <w:autoSpaceDE w:val="0"/>
              <w:autoSpaceDN w:val="0"/>
              <w:adjustRightInd w:val="0"/>
              <w:spacing w:before="80" w:after="80" w:line="220" w:lineRule="exact"/>
              <w:jc w:val="right"/>
              <w:rPr>
                <w:b/>
                <w:iCs/>
                <w:sz w:val="18"/>
                <w:szCs w:val="16"/>
                <w:lang w:val="fr-FR"/>
              </w:rPr>
            </w:pPr>
            <w:r w:rsidRPr="00341311">
              <w:rPr>
                <w:b/>
                <w:iCs/>
                <w:sz w:val="18"/>
                <w:szCs w:val="16"/>
                <w:lang w:val="fr-FR"/>
              </w:rPr>
              <w:t>75</w:t>
            </w:r>
            <w:r w:rsidR="00341311" w:rsidRPr="00341311">
              <w:rPr>
                <w:b/>
                <w:iCs/>
                <w:sz w:val="18"/>
                <w:szCs w:val="16"/>
                <w:lang w:val="fr-FR"/>
              </w:rPr>
              <w:t>,</w:t>
            </w:r>
            <w:r w:rsidRPr="00341311">
              <w:rPr>
                <w:b/>
                <w:iCs/>
                <w:sz w:val="18"/>
                <w:szCs w:val="16"/>
                <w:lang w:val="fr-FR"/>
              </w:rPr>
              <w:t>0</w:t>
            </w:r>
          </w:p>
        </w:tc>
        <w:tc>
          <w:tcPr>
            <w:tcW w:w="1143" w:type="dxa"/>
            <w:gridSpan w:val="2"/>
            <w:tcBorders>
              <w:top w:val="single" w:sz="4" w:space="0" w:color="auto"/>
              <w:bottom w:val="single" w:sz="12" w:space="0" w:color="auto"/>
            </w:tcBorders>
            <w:shd w:val="clear" w:color="auto" w:fill="auto"/>
            <w:noWrap/>
            <w:vAlign w:val="bottom"/>
          </w:tcPr>
          <w:p w:rsidR="008B7BD9" w:rsidRPr="00341311" w:rsidRDefault="008B7BD9" w:rsidP="00341311">
            <w:pPr>
              <w:autoSpaceDE w:val="0"/>
              <w:autoSpaceDN w:val="0"/>
              <w:adjustRightInd w:val="0"/>
              <w:spacing w:before="80" w:after="80" w:line="220" w:lineRule="exact"/>
              <w:jc w:val="right"/>
              <w:rPr>
                <w:b/>
                <w:iCs/>
                <w:sz w:val="18"/>
                <w:szCs w:val="16"/>
                <w:lang w:val="fr-FR"/>
              </w:rPr>
            </w:pPr>
            <w:r w:rsidRPr="00341311">
              <w:rPr>
                <w:b/>
                <w:iCs/>
                <w:sz w:val="18"/>
                <w:szCs w:val="16"/>
                <w:lang w:val="fr-FR"/>
              </w:rPr>
              <w:t>32</w:t>
            </w:r>
            <w:r w:rsidR="00341311" w:rsidRPr="00341311">
              <w:rPr>
                <w:b/>
                <w:iCs/>
                <w:sz w:val="18"/>
                <w:szCs w:val="16"/>
                <w:lang w:val="fr-FR"/>
              </w:rPr>
              <w:t>,</w:t>
            </w:r>
            <w:r w:rsidRPr="00341311">
              <w:rPr>
                <w:b/>
                <w:iCs/>
                <w:sz w:val="18"/>
                <w:szCs w:val="16"/>
                <w:lang w:val="fr-FR"/>
              </w:rPr>
              <w:t>0</w:t>
            </w:r>
          </w:p>
        </w:tc>
        <w:tc>
          <w:tcPr>
            <w:tcW w:w="1143" w:type="dxa"/>
            <w:tcBorders>
              <w:top w:val="single" w:sz="4" w:space="0" w:color="auto"/>
              <w:bottom w:val="single" w:sz="12" w:space="0" w:color="auto"/>
            </w:tcBorders>
            <w:shd w:val="clear" w:color="auto" w:fill="auto"/>
            <w:noWrap/>
            <w:vAlign w:val="bottom"/>
          </w:tcPr>
          <w:p w:rsidR="008B7BD9" w:rsidRPr="00341311" w:rsidRDefault="008B7BD9" w:rsidP="00341311">
            <w:pPr>
              <w:autoSpaceDE w:val="0"/>
              <w:autoSpaceDN w:val="0"/>
              <w:adjustRightInd w:val="0"/>
              <w:spacing w:before="80" w:after="80" w:line="220" w:lineRule="exact"/>
              <w:jc w:val="right"/>
              <w:rPr>
                <w:b/>
                <w:iCs/>
                <w:sz w:val="18"/>
                <w:szCs w:val="16"/>
                <w:lang w:val="fr-FR"/>
              </w:rPr>
            </w:pPr>
            <w:r w:rsidRPr="00341311">
              <w:rPr>
                <w:b/>
                <w:iCs/>
                <w:sz w:val="18"/>
                <w:szCs w:val="16"/>
                <w:lang w:val="fr-FR"/>
              </w:rPr>
              <w:t>37</w:t>
            </w:r>
            <w:r w:rsidR="00341311" w:rsidRPr="00341311">
              <w:rPr>
                <w:b/>
                <w:iCs/>
                <w:sz w:val="18"/>
                <w:szCs w:val="16"/>
                <w:lang w:val="fr-FR"/>
              </w:rPr>
              <w:t>,</w:t>
            </w:r>
            <w:r w:rsidRPr="00341311">
              <w:rPr>
                <w:b/>
                <w:iCs/>
                <w:sz w:val="18"/>
                <w:szCs w:val="16"/>
                <w:lang w:val="fr-FR"/>
              </w:rPr>
              <w:t>4</w:t>
            </w:r>
          </w:p>
        </w:tc>
      </w:tr>
    </w:tbl>
    <w:p w:rsidR="008B7BD9" w:rsidRPr="00617156" w:rsidRDefault="008B7BD9" w:rsidP="00617156">
      <w:pPr>
        <w:pStyle w:val="SingleTxtG"/>
        <w:suppressAutoHyphens/>
        <w:spacing w:before="120" w:after="240"/>
        <w:ind w:firstLine="170"/>
        <w:jc w:val="left"/>
        <w:rPr>
          <w:sz w:val="18"/>
          <w:szCs w:val="24"/>
        </w:rPr>
      </w:pPr>
      <w:r w:rsidRPr="00617156">
        <w:rPr>
          <w:sz w:val="18"/>
          <w:szCs w:val="24"/>
          <w:lang w:val="es-ES_tradnl"/>
        </w:rPr>
        <w:t>Fuente:</w:t>
      </w:r>
      <w:r w:rsidRPr="00617156">
        <w:rPr>
          <w:sz w:val="18"/>
          <w:szCs w:val="24"/>
        </w:rPr>
        <w:t xml:space="preserve"> </w:t>
      </w:r>
      <w:r w:rsidRPr="00617156">
        <w:rPr>
          <w:sz w:val="18"/>
          <w:szCs w:val="24"/>
          <w:lang w:val="es-ES_tradnl"/>
        </w:rPr>
        <w:t xml:space="preserve">Ministerio de Educación (2007), Retención de alumnos en las escuelas secundarias (2007), </w:t>
      </w:r>
      <w:r w:rsidR="00617156" w:rsidRPr="00617156">
        <w:rPr>
          <w:sz w:val="18"/>
          <w:szCs w:val="24"/>
          <w:lang w:val="es-ES_tradnl"/>
        </w:rPr>
        <w:t xml:space="preserve">cuadro </w:t>
      </w:r>
      <w:r w:rsidRPr="00617156">
        <w:rPr>
          <w:sz w:val="18"/>
          <w:szCs w:val="24"/>
          <w:lang w:val="es-ES_tradnl"/>
        </w:rPr>
        <w:t xml:space="preserve">1, se puede </w:t>
      </w:r>
      <w:r w:rsidRPr="00617156">
        <w:rPr>
          <w:sz w:val="18"/>
          <w:szCs w:val="24"/>
        </w:rPr>
        <w:t>consultar</w:t>
      </w:r>
      <w:r w:rsidRPr="00617156">
        <w:rPr>
          <w:sz w:val="18"/>
          <w:szCs w:val="24"/>
          <w:lang w:val="es-ES_tradnl"/>
        </w:rPr>
        <w:t xml:space="preserve"> en: http://www.educationcounts.govt.nz/indicators/student_participation/</w:t>
      </w:r>
      <w:r w:rsidR="00617156">
        <w:rPr>
          <w:sz w:val="18"/>
          <w:szCs w:val="24"/>
          <w:lang w:val="es-ES_tradnl"/>
        </w:rPr>
        <w:br/>
      </w:r>
      <w:r w:rsidRPr="00617156">
        <w:rPr>
          <w:sz w:val="18"/>
          <w:szCs w:val="24"/>
          <w:lang w:val="es-ES_tradnl"/>
        </w:rPr>
        <w:t>schooling/1955</w:t>
      </w:r>
      <w:r w:rsidR="00617156">
        <w:rPr>
          <w:sz w:val="18"/>
          <w:szCs w:val="24"/>
          <w:lang w:val="es-ES_tradnl"/>
        </w:rPr>
        <w:t>.</w:t>
      </w:r>
    </w:p>
    <w:p w:rsidR="00D46DE7" w:rsidRDefault="008B7BD9" w:rsidP="00D46DE7">
      <w:pPr>
        <w:pStyle w:val="Heading1"/>
      </w:pPr>
      <w:bookmarkStart w:id="102" w:name="_Toc212612650"/>
      <w:r w:rsidRPr="001B63B4">
        <w:t>Cuadro 37</w:t>
      </w:r>
    </w:p>
    <w:p w:rsidR="008B7BD9" w:rsidRPr="00D46DE7" w:rsidRDefault="008B7BD9" w:rsidP="00D46DE7">
      <w:pPr>
        <w:pStyle w:val="SingleTxtG"/>
        <w:jc w:val="left"/>
        <w:rPr>
          <w:b/>
        </w:rPr>
      </w:pPr>
      <w:r w:rsidRPr="00D46DE7">
        <w:rPr>
          <w:b/>
        </w:rPr>
        <w:t xml:space="preserve">Exención para interrupción anticipada de estudios </w:t>
      </w:r>
      <w:bookmarkEnd w:id="102"/>
      <w:r w:rsidRPr="00D46DE7">
        <w:rPr>
          <w:b/>
          <w:lang w:val="es-ES_tradnl"/>
        </w:rPr>
        <w:t xml:space="preserve">(tasas por 1.000 alumnos </w:t>
      </w:r>
      <w:r w:rsidR="00D46DE7">
        <w:rPr>
          <w:b/>
          <w:lang w:val="es-ES_tradnl"/>
        </w:rPr>
        <w:br/>
      </w:r>
      <w:r w:rsidRPr="00D46DE7">
        <w:rPr>
          <w:b/>
          <w:lang w:val="es-ES_tradnl"/>
        </w:rPr>
        <w:t>de 15 años), por grupo étnico, 2000-2007</w:t>
      </w:r>
    </w:p>
    <w:tbl>
      <w:tblPr>
        <w:tblW w:w="7371" w:type="dxa"/>
        <w:tblInd w:w="1134" w:type="dxa"/>
        <w:tblLayout w:type="fixed"/>
        <w:tblCellMar>
          <w:left w:w="0" w:type="dxa"/>
          <w:right w:w="0" w:type="dxa"/>
        </w:tblCellMar>
        <w:tblLook w:val="0000" w:firstRow="0" w:lastRow="0" w:firstColumn="0" w:lastColumn="0" w:noHBand="0" w:noVBand="0"/>
      </w:tblPr>
      <w:tblGrid>
        <w:gridCol w:w="1749"/>
        <w:gridCol w:w="702"/>
        <w:gridCol w:w="702"/>
        <w:gridCol w:w="703"/>
        <w:gridCol w:w="703"/>
        <w:gridCol w:w="703"/>
        <w:gridCol w:w="703"/>
        <w:gridCol w:w="703"/>
        <w:gridCol w:w="703"/>
      </w:tblGrid>
      <w:tr w:rsidR="008B7BD9" w:rsidRPr="00D46DE7" w:rsidTr="00D46DE7">
        <w:trPr>
          <w:trHeight w:val="20"/>
        </w:trPr>
        <w:tc>
          <w:tcPr>
            <w:tcW w:w="1908" w:type="dxa"/>
            <w:tcBorders>
              <w:top w:val="single" w:sz="4" w:space="0" w:color="auto"/>
              <w:bottom w:val="single" w:sz="12" w:space="0" w:color="auto"/>
            </w:tcBorders>
            <w:shd w:val="clear" w:color="auto" w:fill="auto"/>
            <w:vAlign w:val="bottom"/>
          </w:tcPr>
          <w:p w:rsidR="008B7BD9" w:rsidRPr="00D46DE7" w:rsidRDefault="008B7BD9" w:rsidP="00D46DE7">
            <w:pPr>
              <w:autoSpaceDE w:val="0"/>
              <w:autoSpaceDN w:val="0"/>
              <w:adjustRightInd w:val="0"/>
              <w:spacing w:before="80" w:after="80" w:line="200" w:lineRule="exact"/>
              <w:rPr>
                <w:i/>
                <w:iCs/>
                <w:sz w:val="16"/>
                <w:szCs w:val="16"/>
                <w:lang w:val="en-GB"/>
              </w:rPr>
            </w:pPr>
            <w:r w:rsidRPr="00D46DE7">
              <w:rPr>
                <w:i/>
                <w:iCs/>
                <w:sz w:val="16"/>
                <w:szCs w:val="16"/>
                <w:lang w:val="es-ES_tradnl"/>
              </w:rPr>
              <w:t>Grupo étnico</w:t>
            </w:r>
          </w:p>
        </w:tc>
        <w:tc>
          <w:tcPr>
            <w:tcW w:w="765" w:type="dxa"/>
            <w:tcBorders>
              <w:top w:val="single" w:sz="4" w:space="0" w:color="auto"/>
              <w:bottom w:val="single" w:sz="12" w:space="0" w:color="auto"/>
            </w:tcBorders>
            <w:shd w:val="clear" w:color="auto" w:fill="auto"/>
            <w:noWrap/>
            <w:vAlign w:val="bottom"/>
          </w:tcPr>
          <w:p w:rsidR="008B7BD9" w:rsidRPr="00D46DE7" w:rsidRDefault="008B7BD9" w:rsidP="00D46DE7">
            <w:pPr>
              <w:autoSpaceDE w:val="0"/>
              <w:autoSpaceDN w:val="0"/>
              <w:adjustRightInd w:val="0"/>
              <w:spacing w:before="80" w:after="80" w:line="200" w:lineRule="exact"/>
              <w:jc w:val="right"/>
              <w:rPr>
                <w:i/>
                <w:iCs/>
                <w:sz w:val="16"/>
                <w:szCs w:val="16"/>
                <w:lang w:val="en-GB"/>
              </w:rPr>
            </w:pPr>
            <w:r w:rsidRPr="00D46DE7">
              <w:rPr>
                <w:i/>
                <w:iCs/>
                <w:sz w:val="16"/>
                <w:szCs w:val="16"/>
                <w:lang w:val="en-GB"/>
              </w:rPr>
              <w:t>2000</w:t>
            </w:r>
          </w:p>
        </w:tc>
        <w:tc>
          <w:tcPr>
            <w:tcW w:w="765" w:type="dxa"/>
            <w:tcBorders>
              <w:top w:val="single" w:sz="4" w:space="0" w:color="auto"/>
              <w:bottom w:val="single" w:sz="12" w:space="0" w:color="auto"/>
            </w:tcBorders>
            <w:shd w:val="clear" w:color="auto" w:fill="auto"/>
            <w:noWrap/>
            <w:vAlign w:val="bottom"/>
          </w:tcPr>
          <w:p w:rsidR="008B7BD9" w:rsidRPr="00D46DE7" w:rsidRDefault="008B7BD9" w:rsidP="00D46DE7">
            <w:pPr>
              <w:autoSpaceDE w:val="0"/>
              <w:autoSpaceDN w:val="0"/>
              <w:adjustRightInd w:val="0"/>
              <w:spacing w:before="80" w:after="80" w:line="200" w:lineRule="exact"/>
              <w:jc w:val="right"/>
              <w:rPr>
                <w:i/>
                <w:iCs/>
                <w:sz w:val="16"/>
                <w:szCs w:val="16"/>
                <w:lang w:val="en-GB"/>
              </w:rPr>
            </w:pPr>
            <w:r w:rsidRPr="00D46DE7">
              <w:rPr>
                <w:i/>
                <w:iCs/>
                <w:sz w:val="16"/>
                <w:szCs w:val="16"/>
                <w:lang w:val="en-GB"/>
              </w:rPr>
              <w:t>2001</w:t>
            </w:r>
          </w:p>
        </w:tc>
        <w:tc>
          <w:tcPr>
            <w:tcW w:w="765" w:type="dxa"/>
            <w:tcBorders>
              <w:top w:val="single" w:sz="4" w:space="0" w:color="auto"/>
              <w:bottom w:val="single" w:sz="12" w:space="0" w:color="auto"/>
            </w:tcBorders>
            <w:shd w:val="clear" w:color="auto" w:fill="auto"/>
            <w:noWrap/>
            <w:vAlign w:val="bottom"/>
          </w:tcPr>
          <w:p w:rsidR="008B7BD9" w:rsidRPr="00D46DE7" w:rsidRDefault="008B7BD9" w:rsidP="00D46DE7">
            <w:pPr>
              <w:autoSpaceDE w:val="0"/>
              <w:autoSpaceDN w:val="0"/>
              <w:adjustRightInd w:val="0"/>
              <w:spacing w:before="80" w:after="80" w:line="200" w:lineRule="exact"/>
              <w:jc w:val="right"/>
              <w:rPr>
                <w:i/>
                <w:iCs/>
                <w:sz w:val="16"/>
                <w:szCs w:val="16"/>
                <w:lang w:val="en-GB"/>
              </w:rPr>
            </w:pPr>
            <w:r w:rsidRPr="00D46DE7">
              <w:rPr>
                <w:i/>
                <w:iCs/>
                <w:sz w:val="16"/>
                <w:szCs w:val="16"/>
                <w:lang w:val="en-GB"/>
              </w:rPr>
              <w:t>2002</w:t>
            </w:r>
          </w:p>
        </w:tc>
        <w:tc>
          <w:tcPr>
            <w:tcW w:w="765" w:type="dxa"/>
            <w:tcBorders>
              <w:top w:val="single" w:sz="4" w:space="0" w:color="auto"/>
              <w:bottom w:val="single" w:sz="12" w:space="0" w:color="auto"/>
            </w:tcBorders>
            <w:shd w:val="clear" w:color="auto" w:fill="auto"/>
            <w:noWrap/>
            <w:vAlign w:val="bottom"/>
          </w:tcPr>
          <w:p w:rsidR="008B7BD9" w:rsidRPr="00D46DE7" w:rsidRDefault="008B7BD9" w:rsidP="00D46DE7">
            <w:pPr>
              <w:autoSpaceDE w:val="0"/>
              <w:autoSpaceDN w:val="0"/>
              <w:adjustRightInd w:val="0"/>
              <w:spacing w:before="80" w:after="80" w:line="200" w:lineRule="exact"/>
              <w:jc w:val="right"/>
              <w:rPr>
                <w:i/>
                <w:iCs/>
                <w:sz w:val="16"/>
                <w:szCs w:val="16"/>
                <w:lang w:val="en-GB"/>
              </w:rPr>
            </w:pPr>
            <w:r w:rsidRPr="00D46DE7">
              <w:rPr>
                <w:i/>
                <w:iCs/>
                <w:sz w:val="16"/>
                <w:szCs w:val="16"/>
                <w:lang w:val="en-GB"/>
              </w:rPr>
              <w:t>2003</w:t>
            </w:r>
          </w:p>
        </w:tc>
        <w:tc>
          <w:tcPr>
            <w:tcW w:w="765" w:type="dxa"/>
            <w:tcBorders>
              <w:top w:val="single" w:sz="4" w:space="0" w:color="auto"/>
              <w:bottom w:val="single" w:sz="12" w:space="0" w:color="auto"/>
            </w:tcBorders>
            <w:shd w:val="clear" w:color="auto" w:fill="auto"/>
            <w:noWrap/>
            <w:vAlign w:val="bottom"/>
          </w:tcPr>
          <w:p w:rsidR="008B7BD9" w:rsidRPr="00D46DE7" w:rsidRDefault="008B7BD9" w:rsidP="00D46DE7">
            <w:pPr>
              <w:autoSpaceDE w:val="0"/>
              <w:autoSpaceDN w:val="0"/>
              <w:adjustRightInd w:val="0"/>
              <w:spacing w:before="80" w:after="80" w:line="200" w:lineRule="exact"/>
              <w:jc w:val="right"/>
              <w:rPr>
                <w:i/>
                <w:iCs/>
                <w:sz w:val="16"/>
                <w:szCs w:val="16"/>
                <w:lang w:val="en-GB"/>
              </w:rPr>
            </w:pPr>
            <w:r w:rsidRPr="00D46DE7">
              <w:rPr>
                <w:i/>
                <w:iCs/>
                <w:sz w:val="16"/>
                <w:szCs w:val="16"/>
                <w:lang w:val="en-GB"/>
              </w:rPr>
              <w:t>2004</w:t>
            </w:r>
          </w:p>
        </w:tc>
        <w:tc>
          <w:tcPr>
            <w:tcW w:w="765" w:type="dxa"/>
            <w:tcBorders>
              <w:top w:val="single" w:sz="4" w:space="0" w:color="auto"/>
              <w:bottom w:val="single" w:sz="12" w:space="0" w:color="auto"/>
            </w:tcBorders>
            <w:shd w:val="clear" w:color="auto" w:fill="auto"/>
            <w:noWrap/>
            <w:vAlign w:val="bottom"/>
          </w:tcPr>
          <w:p w:rsidR="008B7BD9" w:rsidRPr="00D46DE7" w:rsidRDefault="008B7BD9" w:rsidP="00D46DE7">
            <w:pPr>
              <w:autoSpaceDE w:val="0"/>
              <w:autoSpaceDN w:val="0"/>
              <w:adjustRightInd w:val="0"/>
              <w:spacing w:before="80" w:after="80" w:line="200" w:lineRule="exact"/>
              <w:jc w:val="right"/>
              <w:rPr>
                <w:i/>
                <w:iCs/>
                <w:sz w:val="16"/>
                <w:szCs w:val="16"/>
                <w:lang w:val="en-GB"/>
              </w:rPr>
            </w:pPr>
            <w:r w:rsidRPr="00D46DE7">
              <w:rPr>
                <w:i/>
                <w:iCs/>
                <w:sz w:val="16"/>
                <w:szCs w:val="16"/>
                <w:lang w:val="en-GB"/>
              </w:rPr>
              <w:t>2005</w:t>
            </w:r>
          </w:p>
        </w:tc>
        <w:tc>
          <w:tcPr>
            <w:tcW w:w="765" w:type="dxa"/>
            <w:tcBorders>
              <w:top w:val="single" w:sz="4" w:space="0" w:color="auto"/>
              <w:bottom w:val="single" w:sz="12" w:space="0" w:color="auto"/>
            </w:tcBorders>
            <w:shd w:val="clear" w:color="auto" w:fill="auto"/>
            <w:noWrap/>
            <w:vAlign w:val="bottom"/>
          </w:tcPr>
          <w:p w:rsidR="008B7BD9" w:rsidRPr="00D46DE7" w:rsidRDefault="008B7BD9" w:rsidP="00D46DE7">
            <w:pPr>
              <w:autoSpaceDE w:val="0"/>
              <w:autoSpaceDN w:val="0"/>
              <w:adjustRightInd w:val="0"/>
              <w:spacing w:before="80" w:after="80" w:line="200" w:lineRule="exact"/>
              <w:jc w:val="right"/>
              <w:rPr>
                <w:i/>
                <w:iCs/>
                <w:sz w:val="16"/>
                <w:szCs w:val="16"/>
                <w:lang w:val="en-GB"/>
              </w:rPr>
            </w:pPr>
            <w:r w:rsidRPr="00D46DE7">
              <w:rPr>
                <w:i/>
                <w:iCs/>
                <w:sz w:val="16"/>
                <w:szCs w:val="16"/>
                <w:lang w:val="en-GB"/>
              </w:rPr>
              <w:t>2006</w:t>
            </w:r>
          </w:p>
        </w:tc>
        <w:tc>
          <w:tcPr>
            <w:tcW w:w="765" w:type="dxa"/>
            <w:tcBorders>
              <w:top w:val="single" w:sz="4" w:space="0" w:color="auto"/>
              <w:bottom w:val="single" w:sz="12" w:space="0" w:color="auto"/>
            </w:tcBorders>
            <w:shd w:val="clear" w:color="auto" w:fill="auto"/>
            <w:noWrap/>
            <w:vAlign w:val="bottom"/>
          </w:tcPr>
          <w:p w:rsidR="008B7BD9" w:rsidRPr="00D46DE7" w:rsidRDefault="008B7BD9" w:rsidP="00D46DE7">
            <w:pPr>
              <w:autoSpaceDE w:val="0"/>
              <w:autoSpaceDN w:val="0"/>
              <w:adjustRightInd w:val="0"/>
              <w:spacing w:before="80" w:after="80" w:line="200" w:lineRule="exact"/>
              <w:jc w:val="right"/>
              <w:rPr>
                <w:i/>
                <w:iCs/>
                <w:sz w:val="16"/>
                <w:szCs w:val="16"/>
                <w:lang w:val="fr-FR"/>
              </w:rPr>
            </w:pPr>
            <w:r w:rsidRPr="00D46DE7">
              <w:rPr>
                <w:i/>
                <w:iCs/>
                <w:sz w:val="16"/>
                <w:szCs w:val="16"/>
                <w:lang w:val="en-GB"/>
              </w:rPr>
              <w:t>20</w:t>
            </w:r>
            <w:r w:rsidRPr="00D46DE7">
              <w:rPr>
                <w:i/>
                <w:iCs/>
                <w:sz w:val="16"/>
                <w:szCs w:val="16"/>
                <w:lang w:val="fr-FR"/>
              </w:rPr>
              <w:t>07</w:t>
            </w:r>
          </w:p>
        </w:tc>
      </w:tr>
      <w:tr w:rsidR="008B7BD9" w:rsidRPr="00D46DE7" w:rsidTr="00D46DE7">
        <w:trPr>
          <w:trHeight w:val="20"/>
        </w:trPr>
        <w:tc>
          <w:tcPr>
            <w:tcW w:w="1908" w:type="dxa"/>
            <w:tcBorders>
              <w:top w:val="single" w:sz="12" w:space="0" w:color="auto"/>
            </w:tcBorders>
            <w:shd w:val="clear" w:color="auto" w:fill="auto"/>
            <w:noWrap/>
            <w:vAlign w:val="bottom"/>
          </w:tcPr>
          <w:p w:rsidR="008B7BD9" w:rsidRPr="00D46DE7" w:rsidRDefault="008B7BD9" w:rsidP="00D46DE7">
            <w:pPr>
              <w:autoSpaceDE w:val="0"/>
              <w:autoSpaceDN w:val="0"/>
              <w:adjustRightInd w:val="0"/>
              <w:spacing w:before="40" w:after="40" w:line="220" w:lineRule="exact"/>
              <w:rPr>
                <w:iCs/>
                <w:sz w:val="18"/>
                <w:szCs w:val="16"/>
                <w:lang w:val="fr-FR"/>
              </w:rPr>
            </w:pPr>
            <w:r w:rsidRPr="00D46DE7">
              <w:rPr>
                <w:iCs/>
                <w:sz w:val="18"/>
                <w:szCs w:val="16"/>
                <w:lang w:val="es-ES_tradnl"/>
              </w:rPr>
              <w:t>Maoríes</w:t>
            </w:r>
          </w:p>
        </w:tc>
        <w:tc>
          <w:tcPr>
            <w:tcW w:w="765" w:type="dxa"/>
            <w:tcBorders>
              <w:top w:val="single" w:sz="12" w:space="0" w:color="auto"/>
            </w:tcBorders>
            <w:shd w:val="clear" w:color="auto" w:fill="auto"/>
            <w:noWrap/>
            <w:vAlign w:val="bottom"/>
          </w:tcPr>
          <w:p w:rsidR="008B7BD9" w:rsidRPr="00D46DE7" w:rsidRDefault="008B7BD9" w:rsidP="00D46DE7">
            <w:pPr>
              <w:autoSpaceDE w:val="0"/>
              <w:autoSpaceDN w:val="0"/>
              <w:adjustRightInd w:val="0"/>
              <w:spacing w:before="40" w:after="40" w:line="220" w:lineRule="exact"/>
              <w:jc w:val="right"/>
              <w:rPr>
                <w:iCs/>
                <w:sz w:val="18"/>
                <w:szCs w:val="16"/>
                <w:lang w:val="fr-FR"/>
              </w:rPr>
            </w:pPr>
            <w:r w:rsidRPr="00D46DE7">
              <w:rPr>
                <w:iCs/>
                <w:sz w:val="18"/>
                <w:szCs w:val="16"/>
                <w:lang w:val="fr-FR"/>
              </w:rPr>
              <w:t>134</w:t>
            </w:r>
            <w:r w:rsidR="00D46DE7">
              <w:rPr>
                <w:iCs/>
                <w:sz w:val="18"/>
                <w:szCs w:val="16"/>
                <w:lang w:val="fr-FR"/>
              </w:rPr>
              <w:t>,</w:t>
            </w:r>
            <w:r w:rsidRPr="00D46DE7">
              <w:rPr>
                <w:iCs/>
                <w:sz w:val="18"/>
                <w:szCs w:val="16"/>
                <w:lang w:val="fr-FR"/>
              </w:rPr>
              <w:t>2</w:t>
            </w:r>
          </w:p>
        </w:tc>
        <w:tc>
          <w:tcPr>
            <w:tcW w:w="765" w:type="dxa"/>
            <w:tcBorders>
              <w:top w:val="single" w:sz="12" w:space="0" w:color="auto"/>
            </w:tcBorders>
            <w:shd w:val="clear" w:color="auto" w:fill="auto"/>
            <w:noWrap/>
            <w:vAlign w:val="bottom"/>
          </w:tcPr>
          <w:p w:rsidR="008B7BD9" w:rsidRPr="00D46DE7" w:rsidRDefault="008B7BD9" w:rsidP="00D46DE7">
            <w:pPr>
              <w:autoSpaceDE w:val="0"/>
              <w:autoSpaceDN w:val="0"/>
              <w:adjustRightInd w:val="0"/>
              <w:spacing w:before="40" w:after="40" w:line="220" w:lineRule="exact"/>
              <w:jc w:val="right"/>
              <w:rPr>
                <w:iCs/>
                <w:sz w:val="18"/>
                <w:szCs w:val="16"/>
                <w:lang w:val="fr-FR"/>
              </w:rPr>
            </w:pPr>
            <w:r w:rsidRPr="00D46DE7">
              <w:rPr>
                <w:iCs/>
                <w:sz w:val="18"/>
                <w:szCs w:val="16"/>
                <w:lang w:val="fr-FR"/>
              </w:rPr>
              <w:t>139</w:t>
            </w:r>
            <w:r w:rsidR="00D46DE7">
              <w:rPr>
                <w:iCs/>
                <w:sz w:val="18"/>
                <w:szCs w:val="16"/>
                <w:lang w:val="fr-FR"/>
              </w:rPr>
              <w:t>,</w:t>
            </w:r>
            <w:r w:rsidRPr="00D46DE7">
              <w:rPr>
                <w:iCs/>
                <w:sz w:val="18"/>
                <w:szCs w:val="16"/>
                <w:lang w:val="fr-FR"/>
              </w:rPr>
              <w:t>5</w:t>
            </w:r>
          </w:p>
        </w:tc>
        <w:tc>
          <w:tcPr>
            <w:tcW w:w="765" w:type="dxa"/>
            <w:tcBorders>
              <w:top w:val="single" w:sz="12" w:space="0" w:color="auto"/>
            </w:tcBorders>
            <w:shd w:val="clear" w:color="auto" w:fill="auto"/>
            <w:noWrap/>
            <w:vAlign w:val="bottom"/>
          </w:tcPr>
          <w:p w:rsidR="008B7BD9" w:rsidRPr="00D46DE7" w:rsidRDefault="008B7BD9" w:rsidP="00D46DE7">
            <w:pPr>
              <w:autoSpaceDE w:val="0"/>
              <w:autoSpaceDN w:val="0"/>
              <w:adjustRightInd w:val="0"/>
              <w:spacing w:before="40" w:after="40" w:line="220" w:lineRule="exact"/>
              <w:jc w:val="right"/>
              <w:rPr>
                <w:iCs/>
                <w:sz w:val="18"/>
                <w:szCs w:val="16"/>
                <w:lang w:val="fr-FR"/>
              </w:rPr>
            </w:pPr>
            <w:r w:rsidRPr="00D46DE7">
              <w:rPr>
                <w:iCs/>
                <w:sz w:val="18"/>
                <w:szCs w:val="16"/>
                <w:lang w:val="fr-FR"/>
              </w:rPr>
              <w:t>151</w:t>
            </w:r>
            <w:r w:rsidR="00D46DE7">
              <w:rPr>
                <w:iCs/>
                <w:sz w:val="18"/>
                <w:szCs w:val="16"/>
                <w:lang w:val="fr-FR"/>
              </w:rPr>
              <w:t>,</w:t>
            </w:r>
            <w:r w:rsidRPr="00D46DE7">
              <w:rPr>
                <w:iCs/>
                <w:sz w:val="18"/>
                <w:szCs w:val="16"/>
                <w:lang w:val="fr-FR"/>
              </w:rPr>
              <w:t>5</w:t>
            </w:r>
          </w:p>
        </w:tc>
        <w:tc>
          <w:tcPr>
            <w:tcW w:w="765" w:type="dxa"/>
            <w:tcBorders>
              <w:top w:val="single" w:sz="12" w:space="0" w:color="auto"/>
            </w:tcBorders>
            <w:shd w:val="clear" w:color="auto" w:fill="auto"/>
            <w:noWrap/>
            <w:vAlign w:val="bottom"/>
          </w:tcPr>
          <w:p w:rsidR="008B7BD9" w:rsidRPr="00D46DE7" w:rsidRDefault="008B7BD9" w:rsidP="00D46DE7">
            <w:pPr>
              <w:autoSpaceDE w:val="0"/>
              <w:autoSpaceDN w:val="0"/>
              <w:adjustRightInd w:val="0"/>
              <w:spacing w:before="40" w:after="40" w:line="220" w:lineRule="exact"/>
              <w:jc w:val="right"/>
              <w:rPr>
                <w:iCs/>
                <w:sz w:val="18"/>
                <w:szCs w:val="16"/>
                <w:lang w:val="fr-FR"/>
              </w:rPr>
            </w:pPr>
            <w:r w:rsidRPr="00D46DE7">
              <w:rPr>
                <w:iCs/>
                <w:sz w:val="18"/>
                <w:szCs w:val="16"/>
                <w:lang w:val="fr-FR"/>
              </w:rPr>
              <w:t>153</w:t>
            </w:r>
            <w:r w:rsidR="00D46DE7">
              <w:rPr>
                <w:iCs/>
                <w:sz w:val="18"/>
                <w:szCs w:val="16"/>
                <w:lang w:val="fr-FR"/>
              </w:rPr>
              <w:t>,</w:t>
            </w:r>
            <w:r w:rsidRPr="00D46DE7">
              <w:rPr>
                <w:iCs/>
                <w:sz w:val="18"/>
                <w:szCs w:val="16"/>
                <w:lang w:val="fr-FR"/>
              </w:rPr>
              <w:t>4</w:t>
            </w:r>
          </w:p>
        </w:tc>
        <w:tc>
          <w:tcPr>
            <w:tcW w:w="765" w:type="dxa"/>
            <w:tcBorders>
              <w:top w:val="single" w:sz="12" w:space="0" w:color="auto"/>
            </w:tcBorders>
            <w:shd w:val="clear" w:color="auto" w:fill="auto"/>
            <w:noWrap/>
            <w:vAlign w:val="bottom"/>
          </w:tcPr>
          <w:p w:rsidR="008B7BD9" w:rsidRPr="00D46DE7" w:rsidRDefault="008B7BD9" w:rsidP="00D46DE7">
            <w:pPr>
              <w:autoSpaceDE w:val="0"/>
              <w:autoSpaceDN w:val="0"/>
              <w:adjustRightInd w:val="0"/>
              <w:spacing w:before="40" w:after="40" w:line="220" w:lineRule="exact"/>
              <w:jc w:val="right"/>
              <w:rPr>
                <w:iCs/>
                <w:sz w:val="18"/>
                <w:szCs w:val="16"/>
                <w:lang w:val="fr-FR"/>
              </w:rPr>
            </w:pPr>
            <w:r w:rsidRPr="00D46DE7">
              <w:rPr>
                <w:iCs/>
                <w:sz w:val="18"/>
                <w:szCs w:val="16"/>
                <w:lang w:val="fr-FR"/>
              </w:rPr>
              <w:t>138</w:t>
            </w:r>
            <w:r w:rsidR="00D46DE7">
              <w:rPr>
                <w:iCs/>
                <w:sz w:val="18"/>
                <w:szCs w:val="16"/>
                <w:lang w:val="fr-FR"/>
              </w:rPr>
              <w:t>,</w:t>
            </w:r>
            <w:r w:rsidRPr="00D46DE7">
              <w:rPr>
                <w:iCs/>
                <w:sz w:val="18"/>
                <w:szCs w:val="16"/>
                <w:lang w:val="fr-FR"/>
              </w:rPr>
              <w:t>7</w:t>
            </w:r>
          </w:p>
        </w:tc>
        <w:tc>
          <w:tcPr>
            <w:tcW w:w="765" w:type="dxa"/>
            <w:tcBorders>
              <w:top w:val="single" w:sz="12" w:space="0" w:color="auto"/>
            </w:tcBorders>
            <w:shd w:val="clear" w:color="auto" w:fill="auto"/>
            <w:noWrap/>
            <w:vAlign w:val="bottom"/>
          </w:tcPr>
          <w:p w:rsidR="008B7BD9" w:rsidRPr="00D46DE7" w:rsidRDefault="008B7BD9" w:rsidP="00D46DE7">
            <w:pPr>
              <w:autoSpaceDE w:val="0"/>
              <w:autoSpaceDN w:val="0"/>
              <w:adjustRightInd w:val="0"/>
              <w:spacing w:before="40" w:after="40" w:line="220" w:lineRule="exact"/>
              <w:jc w:val="right"/>
              <w:rPr>
                <w:iCs/>
                <w:sz w:val="18"/>
                <w:szCs w:val="16"/>
                <w:lang w:val="fr-FR"/>
              </w:rPr>
            </w:pPr>
            <w:r w:rsidRPr="00D46DE7">
              <w:rPr>
                <w:iCs/>
                <w:sz w:val="18"/>
                <w:szCs w:val="16"/>
                <w:lang w:val="fr-FR"/>
              </w:rPr>
              <w:t>156</w:t>
            </w:r>
            <w:r w:rsidR="00D46DE7">
              <w:rPr>
                <w:iCs/>
                <w:sz w:val="18"/>
                <w:szCs w:val="16"/>
                <w:lang w:val="fr-FR"/>
              </w:rPr>
              <w:t>,</w:t>
            </w:r>
            <w:r w:rsidRPr="00D46DE7">
              <w:rPr>
                <w:iCs/>
                <w:sz w:val="18"/>
                <w:szCs w:val="16"/>
                <w:lang w:val="fr-FR"/>
              </w:rPr>
              <w:t>9</w:t>
            </w:r>
          </w:p>
        </w:tc>
        <w:tc>
          <w:tcPr>
            <w:tcW w:w="765" w:type="dxa"/>
            <w:tcBorders>
              <w:top w:val="single" w:sz="12" w:space="0" w:color="auto"/>
            </w:tcBorders>
            <w:shd w:val="clear" w:color="auto" w:fill="auto"/>
            <w:noWrap/>
            <w:vAlign w:val="bottom"/>
          </w:tcPr>
          <w:p w:rsidR="008B7BD9" w:rsidRPr="00D46DE7" w:rsidRDefault="008B7BD9" w:rsidP="00D46DE7">
            <w:pPr>
              <w:autoSpaceDE w:val="0"/>
              <w:autoSpaceDN w:val="0"/>
              <w:adjustRightInd w:val="0"/>
              <w:spacing w:before="40" w:after="40" w:line="220" w:lineRule="exact"/>
              <w:jc w:val="right"/>
              <w:rPr>
                <w:iCs/>
                <w:sz w:val="18"/>
                <w:szCs w:val="16"/>
                <w:lang w:val="fr-FR"/>
              </w:rPr>
            </w:pPr>
            <w:r w:rsidRPr="00D46DE7">
              <w:rPr>
                <w:iCs/>
                <w:sz w:val="18"/>
                <w:szCs w:val="16"/>
                <w:lang w:val="fr-FR"/>
              </w:rPr>
              <w:t>150</w:t>
            </w:r>
            <w:r w:rsidR="00D46DE7">
              <w:rPr>
                <w:iCs/>
                <w:sz w:val="18"/>
                <w:szCs w:val="16"/>
                <w:lang w:val="fr-FR"/>
              </w:rPr>
              <w:t>,</w:t>
            </w:r>
            <w:r w:rsidRPr="00D46DE7">
              <w:rPr>
                <w:iCs/>
                <w:sz w:val="18"/>
                <w:szCs w:val="16"/>
                <w:lang w:val="fr-FR"/>
              </w:rPr>
              <w:t>5</w:t>
            </w:r>
          </w:p>
        </w:tc>
        <w:tc>
          <w:tcPr>
            <w:tcW w:w="765" w:type="dxa"/>
            <w:tcBorders>
              <w:top w:val="single" w:sz="12" w:space="0" w:color="auto"/>
            </w:tcBorders>
            <w:shd w:val="clear" w:color="auto" w:fill="auto"/>
            <w:noWrap/>
            <w:vAlign w:val="bottom"/>
          </w:tcPr>
          <w:p w:rsidR="008B7BD9" w:rsidRPr="00D46DE7" w:rsidRDefault="008B7BD9" w:rsidP="00D46DE7">
            <w:pPr>
              <w:autoSpaceDE w:val="0"/>
              <w:autoSpaceDN w:val="0"/>
              <w:adjustRightInd w:val="0"/>
              <w:spacing w:before="40" w:after="40" w:line="220" w:lineRule="exact"/>
              <w:jc w:val="right"/>
              <w:rPr>
                <w:iCs/>
                <w:sz w:val="18"/>
                <w:szCs w:val="16"/>
                <w:lang w:val="fr-FR"/>
              </w:rPr>
            </w:pPr>
            <w:r w:rsidRPr="00D46DE7">
              <w:rPr>
                <w:iCs/>
                <w:sz w:val="18"/>
                <w:szCs w:val="16"/>
                <w:lang w:val="fr-FR"/>
              </w:rPr>
              <w:t>73</w:t>
            </w:r>
            <w:r w:rsidR="00D46DE7">
              <w:rPr>
                <w:iCs/>
                <w:sz w:val="18"/>
                <w:szCs w:val="16"/>
                <w:lang w:val="fr-FR"/>
              </w:rPr>
              <w:t>,</w:t>
            </w:r>
            <w:r w:rsidRPr="00D46DE7">
              <w:rPr>
                <w:iCs/>
                <w:sz w:val="18"/>
                <w:szCs w:val="16"/>
                <w:lang w:val="fr-FR"/>
              </w:rPr>
              <w:t>4</w:t>
            </w:r>
          </w:p>
        </w:tc>
      </w:tr>
      <w:tr w:rsidR="008B7BD9" w:rsidRPr="00D46DE7" w:rsidTr="00D46DE7">
        <w:trPr>
          <w:trHeight w:val="20"/>
        </w:trPr>
        <w:tc>
          <w:tcPr>
            <w:tcW w:w="1908" w:type="dxa"/>
            <w:shd w:val="clear" w:color="auto" w:fill="auto"/>
            <w:noWrap/>
            <w:vAlign w:val="bottom"/>
          </w:tcPr>
          <w:p w:rsidR="008B7BD9" w:rsidRPr="00D46DE7" w:rsidRDefault="008B7BD9" w:rsidP="00D46DE7">
            <w:pPr>
              <w:autoSpaceDE w:val="0"/>
              <w:autoSpaceDN w:val="0"/>
              <w:adjustRightInd w:val="0"/>
              <w:spacing w:before="40" w:after="40" w:line="220" w:lineRule="exact"/>
              <w:rPr>
                <w:iCs/>
                <w:sz w:val="18"/>
                <w:szCs w:val="16"/>
                <w:lang w:val="fr-FR"/>
              </w:rPr>
            </w:pPr>
            <w:r w:rsidRPr="00D46DE7">
              <w:rPr>
                <w:iCs/>
                <w:sz w:val="18"/>
                <w:szCs w:val="16"/>
                <w:lang w:val="es-ES_tradnl"/>
              </w:rPr>
              <w:t>del Pacífico</w:t>
            </w:r>
          </w:p>
        </w:tc>
        <w:tc>
          <w:tcPr>
            <w:tcW w:w="765" w:type="dxa"/>
            <w:shd w:val="clear" w:color="auto" w:fill="auto"/>
            <w:noWrap/>
            <w:vAlign w:val="bottom"/>
          </w:tcPr>
          <w:p w:rsidR="008B7BD9" w:rsidRPr="00D46DE7" w:rsidRDefault="008B7BD9" w:rsidP="00D46DE7">
            <w:pPr>
              <w:autoSpaceDE w:val="0"/>
              <w:autoSpaceDN w:val="0"/>
              <w:adjustRightInd w:val="0"/>
              <w:spacing w:before="40" w:after="40" w:line="220" w:lineRule="exact"/>
              <w:jc w:val="right"/>
              <w:rPr>
                <w:iCs/>
                <w:sz w:val="18"/>
                <w:szCs w:val="16"/>
                <w:lang w:val="fr-FR"/>
              </w:rPr>
            </w:pPr>
            <w:r w:rsidRPr="00D46DE7">
              <w:rPr>
                <w:iCs/>
                <w:sz w:val="18"/>
                <w:szCs w:val="16"/>
                <w:lang w:val="fr-FR"/>
              </w:rPr>
              <w:t>54</w:t>
            </w:r>
            <w:r w:rsidR="00D46DE7">
              <w:rPr>
                <w:iCs/>
                <w:sz w:val="18"/>
                <w:szCs w:val="16"/>
                <w:lang w:val="fr-FR"/>
              </w:rPr>
              <w:t>,</w:t>
            </w:r>
            <w:r w:rsidRPr="00D46DE7">
              <w:rPr>
                <w:iCs/>
                <w:sz w:val="18"/>
                <w:szCs w:val="16"/>
                <w:lang w:val="fr-FR"/>
              </w:rPr>
              <w:t>9</w:t>
            </w:r>
          </w:p>
        </w:tc>
        <w:tc>
          <w:tcPr>
            <w:tcW w:w="765" w:type="dxa"/>
            <w:shd w:val="clear" w:color="auto" w:fill="auto"/>
            <w:noWrap/>
            <w:vAlign w:val="bottom"/>
          </w:tcPr>
          <w:p w:rsidR="008B7BD9" w:rsidRPr="00D46DE7" w:rsidRDefault="008B7BD9" w:rsidP="00D46DE7">
            <w:pPr>
              <w:autoSpaceDE w:val="0"/>
              <w:autoSpaceDN w:val="0"/>
              <w:adjustRightInd w:val="0"/>
              <w:spacing w:before="40" w:after="40" w:line="220" w:lineRule="exact"/>
              <w:jc w:val="right"/>
              <w:rPr>
                <w:iCs/>
                <w:sz w:val="18"/>
                <w:szCs w:val="16"/>
                <w:lang w:val="fr-FR"/>
              </w:rPr>
            </w:pPr>
            <w:r w:rsidRPr="00D46DE7">
              <w:rPr>
                <w:iCs/>
                <w:sz w:val="18"/>
                <w:szCs w:val="16"/>
                <w:lang w:val="fr-FR"/>
              </w:rPr>
              <w:t>48</w:t>
            </w:r>
            <w:r w:rsidR="00D46DE7">
              <w:rPr>
                <w:iCs/>
                <w:sz w:val="18"/>
                <w:szCs w:val="16"/>
                <w:lang w:val="fr-FR"/>
              </w:rPr>
              <w:t>,</w:t>
            </w:r>
            <w:r w:rsidRPr="00D46DE7">
              <w:rPr>
                <w:iCs/>
                <w:sz w:val="18"/>
                <w:szCs w:val="16"/>
                <w:lang w:val="fr-FR"/>
              </w:rPr>
              <w:t>3</w:t>
            </w:r>
          </w:p>
        </w:tc>
        <w:tc>
          <w:tcPr>
            <w:tcW w:w="765" w:type="dxa"/>
            <w:shd w:val="clear" w:color="auto" w:fill="auto"/>
            <w:noWrap/>
            <w:vAlign w:val="bottom"/>
          </w:tcPr>
          <w:p w:rsidR="008B7BD9" w:rsidRPr="00D46DE7" w:rsidRDefault="008B7BD9" w:rsidP="00D46DE7">
            <w:pPr>
              <w:autoSpaceDE w:val="0"/>
              <w:autoSpaceDN w:val="0"/>
              <w:adjustRightInd w:val="0"/>
              <w:spacing w:before="40" w:after="40" w:line="220" w:lineRule="exact"/>
              <w:jc w:val="right"/>
              <w:rPr>
                <w:iCs/>
                <w:sz w:val="18"/>
                <w:szCs w:val="16"/>
                <w:lang w:val="fr-FR"/>
              </w:rPr>
            </w:pPr>
            <w:r w:rsidRPr="00D46DE7">
              <w:rPr>
                <w:iCs/>
                <w:sz w:val="18"/>
                <w:szCs w:val="16"/>
                <w:lang w:val="fr-FR"/>
              </w:rPr>
              <w:t>52</w:t>
            </w:r>
            <w:r w:rsidR="00D46DE7">
              <w:rPr>
                <w:iCs/>
                <w:sz w:val="18"/>
                <w:szCs w:val="16"/>
                <w:lang w:val="fr-FR"/>
              </w:rPr>
              <w:t>,</w:t>
            </w:r>
            <w:r w:rsidRPr="00D46DE7">
              <w:rPr>
                <w:iCs/>
                <w:sz w:val="18"/>
                <w:szCs w:val="16"/>
                <w:lang w:val="fr-FR"/>
              </w:rPr>
              <w:t>4</w:t>
            </w:r>
          </w:p>
        </w:tc>
        <w:tc>
          <w:tcPr>
            <w:tcW w:w="765" w:type="dxa"/>
            <w:shd w:val="clear" w:color="auto" w:fill="auto"/>
            <w:noWrap/>
            <w:vAlign w:val="bottom"/>
          </w:tcPr>
          <w:p w:rsidR="008B7BD9" w:rsidRPr="00D46DE7" w:rsidRDefault="008B7BD9" w:rsidP="00D46DE7">
            <w:pPr>
              <w:autoSpaceDE w:val="0"/>
              <w:autoSpaceDN w:val="0"/>
              <w:adjustRightInd w:val="0"/>
              <w:spacing w:before="40" w:after="40" w:line="220" w:lineRule="exact"/>
              <w:jc w:val="right"/>
              <w:rPr>
                <w:iCs/>
                <w:sz w:val="18"/>
                <w:szCs w:val="16"/>
                <w:lang w:val="fr-FR"/>
              </w:rPr>
            </w:pPr>
            <w:r w:rsidRPr="00D46DE7">
              <w:rPr>
                <w:iCs/>
                <w:sz w:val="18"/>
                <w:szCs w:val="16"/>
                <w:lang w:val="fr-FR"/>
              </w:rPr>
              <w:t>58</w:t>
            </w:r>
            <w:r w:rsidR="00D46DE7">
              <w:rPr>
                <w:iCs/>
                <w:sz w:val="18"/>
                <w:szCs w:val="16"/>
                <w:lang w:val="fr-FR"/>
              </w:rPr>
              <w:t>,</w:t>
            </w:r>
            <w:r w:rsidRPr="00D46DE7">
              <w:rPr>
                <w:iCs/>
                <w:sz w:val="18"/>
                <w:szCs w:val="16"/>
                <w:lang w:val="fr-FR"/>
              </w:rPr>
              <w:t>4</w:t>
            </w:r>
          </w:p>
        </w:tc>
        <w:tc>
          <w:tcPr>
            <w:tcW w:w="765" w:type="dxa"/>
            <w:shd w:val="clear" w:color="auto" w:fill="auto"/>
            <w:noWrap/>
            <w:vAlign w:val="bottom"/>
          </w:tcPr>
          <w:p w:rsidR="008B7BD9" w:rsidRPr="00D46DE7" w:rsidRDefault="008B7BD9" w:rsidP="00D46DE7">
            <w:pPr>
              <w:autoSpaceDE w:val="0"/>
              <w:autoSpaceDN w:val="0"/>
              <w:adjustRightInd w:val="0"/>
              <w:spacing w:before="40" w:after="40" w:line="220" w:lineRule="exact"/>
              <w:jc w:val="right"/>
              <w:rPr>
                <w:iCs/>
                <w:sz w:val="18"/>
                <w:szCs w:val="16"/>
                <w:lang w:val="fr-FR"/>
              </w:rPr>
            </w:pPr>
            <w:r w:rsidRPr="00D46DE7">
              <w:rPr>
                <w:iCs/>
                <w:sz w:val="18"/>
                <w:szCs w:val="16"/>
                <w:lang w:val="fr-FR"/>
              </w:rPr>
              <w:t>54</w:t>
            </w:r>
            <w:r w:rsidR="00D46DE7">
              <w:rPr>
                <w:iCs/>
                <w:sz w:val="18"/>
                <w:szCs w:val="16"/>
                <w:lang w:val="fr-FR"/>
              </w:rPr>
              <w:t>,</w:t>
            </w:r>
            <w:r w:rsidRPr="00D46DE7">
              <w:rPr>
                <w:iCs/>
                <w:sz w:val="18"/>
                <w:szCs w:val="16"/>
                <w:lang w:val="fr-FR"/>
              </w:rPr>
              <w:t>0</w:t>
            </w:r>
          </w:p>
        </w:tc>
        <w:tc>
          <w:tcPr>
            <w:tcW w:w="765" w:type="dxa"/>
            <w:shd w:val="clear" w:color="auto" w:fill="auto"/>
            <w:noWrap/>
            <w:vAlign w:val="bottom"/>
          </w:tcPr>
          <w:p w:rsidR="008B7BD9" w:rsidRPr="00D46DE7" w:rsidRDefault="008B7BD9" w:rsidP="00D46DE7">
            <w:pPr>
              <w:autoSpaceDE w:val="0"/>
              <w:autoSpaceDN w:val="0"/>
              <w:adjustRightInd w:val="0"/>
              <w:spacing w:before="40" w:after="40" w:line="220" w:lineRule="exact"/>
              <w:jc w:val="right"/>
              <w:rPr>
                <w:iCs/>
                <w:sz w:val="18"/>
                <w:szCs w:val="16"/>
                <w:lang w:val="fr-FR"/>
              </w:rPr>
            </w:pPr>
            <w:r w:rsidRPr="00D46DE7">
              <w:rPr>
                <w:iCs/>
                <w:sz w:val="18"/>
                <w:szCs w:val="16"/>
                <w:lang w:val="fr-FR"/>
              </w:rPr>
              <w:t>62</w:t>
            </w:r>
            <w:r w:rsidR="00D46DE7">
              <w:rPr>
                <w:iCs/>
                <w:sz w:val="18"/>
                <w:szCs w:val="16"/>
                <w:lang w:val="fr-FR"/>
              </w:rPr>
              <w:t>,</w:t>
            </w:r>
            <w:r w:rsidRPr="00D46DE7">
              <w:rPr>
                <w:iCs/>
                <w:sz w:val="18"/>
                <w:szCs w:val="16"/>
                <w:lang w:val="fr-FR"/>
              </w:rPr>
              <w:t>7</w:t>
            </w:r>
          </w:p>
        </w:tc>
        <w:tc>
          <w:tcPr>
            <w:tcW w:w="765" w:type="dxa"/>
            <w:shd w:val="clear" w:color="auto" w:fill="auto"/>
            <w:noWrap/>
            <w:vAlign w:val="bottom"/>
          </w:tcPr>
          <w:p w:rsidR="008B7BD9" w:rsidRPr="00D46DE7" w:rsidRDefault="008B7BD9" w:rsidP="00D46DE7">
            <w:pPr>
              <w:autoSpaceDE w:val="0"/>
              <w:autoSpaceDN w:val="0"/>
              <w:adjustRightInd w:val="0"/>
              <w:spacing w:before="40" w:after="40" w:line="220" w:lineRule="exact"/>
              <w:jc w:val="right"/>
              <w:rPr>
                <w:iCs/>
                <w:sz w:val="18"/>
                <w:szCs w:val="16"/>
                <w:lang w:val="fr-FR"/>
              </w:rPr>
            </w:pPr>
            <w:r w:rsidRPr="00D46DE7">
              <w:rPr>
                <w:iCs/>
                <w:sz w:val="18"/>
                <w:szCs w:val="16"/>
                <w:lang w:val="fr-FR"/>
              </w:rPr>
              <w:t>54</w:t>
            </w:r>
            <w:r w:rsidR="00D46DE7">
              <w:rPr>
                <w:iCs/>
                <w:sz w:val="18"/>
                <w:szCs w:val="16"/>
                <w:lang w:val="fr-FR"/>
              </w:rPr>
              <w:t>,</w:t>
            </w:r>
            <w:r w:rsidRPr="00D46DE7">
              <w:rPr>
                <w:iCs/>
                <w:sz w:val="18"/>
                <w:szCs w:val="16"/>
                <w:lang w:val="fr-FR"/>
              </w:rPr>
              <w:t>3</w:t>
            </w:r>
          </w:p>
        </w:tc>
        <w:tc>
          <w:tcPr>
            <w:tcW w:w="765" w:type="dxa"/>
            <w:shd w:val="clear" w:color="auto" w:fill="auto"/>
            <w:noWrap/>
            <w:vAlign w:val="bottom"/>
          </w:tcPr>
          <w:p w:rsidR="008B7BD9" w:rsidRPr="00D46DE7" w:rsidRDefault="008B7BD9" w:rsidP="00D46DE7">
            <w:pPr>
              <w:autoSpaceDE w:val="0"/>
              <w:autoSpaceDN w:val="0"/>
              <w:adjustRightInd w:val="0"/>
              <w:spacing w:before="40" w:after="40" w:line="220" w:lineRule="exact"/>
              <w:jc w:val="right"/>
              <w:rPr>
                <w:iCs/>
                <w:sz w:val="18"/>
                <w:szCs w:val="16"/>
                <w:lang w:val="fr-FR"/>
              </w:rPr>
            </w:pPr>
            <w:r w:rsidRPr="00D46DE7">
              <w:rPr>
                <w:iCs/>
                <w:sz w:val="18"/>
                <w:szCs w:val="16"/>
                <w:lang w:val="fr-FR"/>
              </w:rPr>
              <w:t>32</w:t>
            </w:r>
            <w:r w:rsidR="00D46DE7">
              <w:rPr>
                <w:iCs/>
                <w:sz w:val="18"/>
                <w:szCs w:val="16"/>
                <w:lang w:val="fr-FR"/>
              </w:rPr>
              <w:t>,</w:t>
            </w:r>
            <w:r w:rsidRPr="00D46DE7">
              <w:rPr>
                <w:iCs/>
                <w:sz w:val="18"/>
                <w:szCs w:val="16"/>
                <w:lang w:val="fr-FR"/>
              </w:rPr>
              <w:t>6</w:t>
            </w:r>
          </w:p>
        </w:tc>
      </w:tr>
      <w:tr w:rsidR="008B7BD9" w:rsidRPr="00D46DE7" w:rsidTr="00D46DE7">
        <w:trPr>
          <w:trHeight w:val="20"/>
        </w:trPr>
        <w:tc>
          <w:tcPr>
            <w:tcW w:w="1908" w:type="dxa"/>
            <w:shd w:val="clear" w:color="auto" w:fill="auto"/>
            <w:noWrap/>
            <w:vAlign w:val="bottom"/>
          </w:tcPr>
          <w:p w:rsidR="008B7BD9" w:rsidRPr="00D46DE7" w:rsidRDefault="008B7BD9" w:rsidP="00D46DE7">
            <w:pPr>
              <w:autoSpaceDE w:val="0"/>
              <w:autoSpaceDN w:val="0"/>
              <w:adjustRightInd w:val="0"/>
              <w:spacing w:before="40" w:after="40" w:line="220" w:lineRule="exact"/>
              <w:rPr>
                <w:iCs/>
                <w:sz w:val="18"/>
                <w:szCs w:val="16"/>
                <w:lang w:val="fr-FR"/>
              </w:rPr>
            </w:pPr>
            <w:r w:rsidRPr="00D46DE7">
              <w:rPr>
                <w:iCs/>
                <w:sz w:val="18"/>
                <w:szCs w:val="16"/>
                <w:lang w:val="es-ES_tradnl"/>
              </w:rPr>
              <w:t>Asiáticos</w:t>
            </w:r>
          </w:p>
        </w:tc>
        <w:tc>
          <w:tcPr>
            <w:tcW w:w="765" w:type="dxa"/>
            <w:shd w:val="clear" w:color="auto" w:fill="auto"/>
            <w:noWrap/>
            <w:vAlign w:val="bottom"/>
          </w:tcPr>
          <w:p w:rsidR="008B7BD9" w:rsidRPr="00D46DE7" w:rsidRDefault="008B7BD9" w:rsidP="00D46DE7">
            <w:pPr>
              <w:autoSpaceDE w:val="0"/>
              <w:autoSpaceDN w:val="0"/>
              <w:adjustRightInd w:val="0"/>
              <w:spacing w:before="40" w:after="40" w:line="220" w:lineRule="exact"/>
              <w:jc w:val="right"/>
              <w:rPr>
                <w:iCs/>
                <w:sz w:val="18"/>
                <w:szCs w:val="16"/>
                <w:lang w:val="fr-FR"/>
              </w:rPr>
            </w:pPr>
            <w:r w:rsidRPr="00D46DE7">
              <w:rPr>
                <w:iCs/>
                <w:sz w:val="18"/>
                <w:szCs w:val="16"/>
                <w:lang w:val="fr-FR"/>
              </w:rPr>
              <w:t>5</w:t>
            </w:r>
            <w:r w:rsidR="00D46DE7">
              <w:rPr>
                <w:iCs/>
                <w:sz w:val="18"/>
                <w:szCs w:val="16"/>
                <w:lang w:val="fr-FR"/>
              </w:rPr>
              <w:t>,</w:t>
            </w:r>
            <w:r w:rsidRPr="00D46DE7">
              <w:rPr>
                <w:iCs/>
                <w:sz w:val="18"/>
                <w:szCs w:val="16"/>
                <w:lang w:val="fr-FR"/>
              </w:rPr>
              <w:t>1</w:t>
            </w:r>
          </w:p>
        </w:tc>
        <w:tc>
          <w:tcPr>
            <w:tcW w:w="765" w:type="dxa"/>
            <w:shd w:val="clear" w:color="auto" w:fill="auto"/>
            <w:noWrap/>
            <w:vAlign w:val="bottom"/>
          </w:tcPr>
          <w:p w:rsidR="008B7BD9" w:rsidRPr="00D46DE7" w:rsidRDefault="008B7BD9" w:rsidP="00D46DE7">
            <w:pPr>
              <w:autoSpaceDE w:val="0"/>
              <w:autoSpaceDN w:val="0"/>
              <w:adjustRightInd w:val="0"/>
              <w:spacing w:before="40" w:after="40" w:line="220" w:lineRule="exact"/>
              <w:jc w:val="right"/>
              <w:rPr>
                <w:iCs/>
                <w:sz w:val="18"/>
                <w:szCs w:val="16"/>
                <w:lang w:val="fr-FR"/>
              </w:rPr>
            </w:pPr>
            <w:r w:rsidRPr="00D46DE7">
              <w:rPr>
                <w:iCs/>
                <w:sz w:val="18"/>
                <w:szCs w:val="16"/>
                <w:lang w:val="fr-FR"/>
              </w:rPr>
              <w:t>4</w:t>
            </w:r>
            <w:r w:rsidR="00D46DE7">
              <w:rPr>
                <w:iCs/>
                <w:sz w:val="18"/>
                <w:szCs w:val="16"/>
                <w:lang w:val="fr-FR"/>
              </w:rPr>
              <w:t>,</w:t>
            </w:r>
            <w:r w:rsidRPr="00D46DE7">
              <w:rPr>
                <w:iCs/>
                <w:sz w:val="18"/>
                <w:szCs w:val="16"/>
                <w:lang w:val="fr-FR"/>
              </w:rPr>
              <w:t>7</w:t>
            </w:r>
          </w:p>
        </w:tc>
        <w:tc>
          <w:tcPr>
            <w:tcW w:w="765" w:type="dxa"/>
            <w:shd w:val="clear" w:color="auto" w:fill="auto"/>
            <w:noWrap/>
            <w:vAlign w:val="bottom"/>
          </w:tcPr>
          <w:p w:rsidR="008B7BD9" w:rsidRPr="00D46DE7" w:rsidRDefault="008B7BD9" w:rsidP="00D46DE7">
            <w:pPr>
              <w:autoSpaceDE w:val="0"/>
              <w:autoSpaceDN w:val="0"/>
              <w:adjustRightInd w:val="0"/>
              <w:spacing w:before="40" w:after="40" w:line="220" w:lineRule="exact"/>
              <w:jc w:val="right"/>
              <w:rPr>
                <w:iCs/>
                <w:sz w:val="18"/>
                <w:szCs w:val="16"/>
                <w:lang w:val="fr-FR"/>
              </w:rPr>
            </w:pPr>
            <w:r w:rsidRPr="00D46DE7">
              <w:rPr>
                <w:iCs/>
                <w:sz w:val="18"/>
                <w:szCs w:val="16"/>
                <w:lang w:val="fr-FR"/>
              </w:rPr>
              <w:t>6</w:t>
            </w:r>
            <w:r w:rsidR="00D46DE7">
              <w:rPr>
                <w:iCs/>
                <w:sz w:val="18"/>
                <w:szCs w:val="16"/>
                <w:lang w:val="fr-FR"/>
              </w:rPr>
              <w:t>,</w:t>
            </w:r>
            <w:r w:rsidRPr="00D46DE7">
              <w:rPr>
                <w:iCs/>
                <w:sz w:val="18"/>
                <w:szCs w:val="16"/>
                <w:lang w:val="fr-FR"/>
              </w:rPr>
              <w:t>0</w:t>
            </w:r>
          </w:p>
        </w:tc>
        <w:tc>
          <w:tcPr>
            <w:tcW w:w="765" w:type="dxa"/>
            <w:shd w:val="clear" w:color="auto" w:fill="auto"/>
            <w:noWrap/>
            <w:vAlign w:val="bottom"/>
          </w:tcPr>
          <w:p w:rsidR="008B7BD9" w:rsidRPr="00D46DE7" w:rsidRDefault="008B7BD9" w:rsidP="00D46DE7">
            <w:pPr>
              <w:autoSpaceDE w:val="0"/>
              <w:autoSpaceDN w:val="0"/>
              <w:adjustRightInd w:val="0"/>
              <w:spacing w:before="40" w:after="40" w:line="220" w:lineRule="exact"/>
              <w:jc w:val="right"/>
              <w:rPr>
                <w:iCs/>
                <w:sz w:val="18"/>
                <w:szCs w:val="16"/>
                <w:lang w:val="fr-FR"/>
              </w:rPr>
            </w:pPr>
            <w:r w:rsidRPr="00D46DE7">
              <w:rPr>
                <w:iCs/>
                <w:sz w:val="18"/>
                <w:szCs w:val="16"/>
                <w:lang w:val="fr-FR"/>
              </w:rPr>
              <w:t>3</w:t>
            </w:r>
            <w:r w:rsidR="00D46DE7">
              <w:rPr>
                <w:iCs/>
                <w:sz w:val="18"/>
                <w:szCs w:val="16"/>
                <w:lang w:val="fr-FR"/>
              </w:rPr>
              <w:t>,</w:t>
            </w:r>
            <w:r w:rsidRPr="00D46DE7">
              <w:rPr>
                <w:iCs/>
                <w:sz w:val="18"/>
                <w:szCs w:val="16"/>
                <w:lang w:val="fr-FR"/>
              </w:rPr>
              <w:t>9</w:t>
            </w:r>
          </w:p>
        </w:tc>
        <w:tc>
          <w:tcPr>
            <w:tcW w:w="765" w:type="dxa"/>
            <w:shd w:val="clear" w:color="auto" w:fill="auto"/>
            <w:noWrap/>
            <w:vAlign w:val="bottom"/>
          </w:tcPr>
          <w:p w:rsidR="008B7BD9" w:rsidRPr="00D46DE7" w:rsidRDefault="008B7BD9" w:rsidP="00D46DE7">
            <w:pPr>
              <w:autoSpaceDE w:val="0"/>
              <w:autoSpaceDN w:val="0"/>
              <w:adjustRightInd w:val="0"/>
              <w:spacing w:before="40" w:after="40" w:line="220" w:lineRule="exact"/>
              <w:jc w:val="right"/>
              <w:rPr>
                <w:iCs/>
                <w:sz w:val="18"/>
                <w:szCs w:val="16"/>
                <w:lang w:val="fr-FR"/>
              </w:rPr>
            </w:pPr>
            <w:r w:rsidRPr="00D46DE7">
              <w:rPr>
                <w:iCs/>
                <w:sz w:val="18"/>
                <w:szCs w:val="16"/>
                <w:lang w:val="fr-FR"/>
              </w:rPr>
              <w:t>5</w:t>
            </w:r>
            <w:r w:rsidR="00D46DE7">
              <w:rPr>
                <w:iCs/>
                <w:sz w:val="18"/>
                <w:szCs w:val="16"/>
                <w:lang w:val="fr-FR"/>
              </w:rPr>
              <w:t>,</w:t>
            </w:r>
            <w:r w:rsidRPr="00D46DE7">
              <w:rPr>
                <w:iCs/>
                <w:sz w:val="18"/>
                <w:szCs w:val="16"/>
                <w:lang w:val="fr-FR"/>
              </w:rPr>
              <w:t>0</w:t>
            </w:r>
          </w:p>
        </w:tc>
        <w:tc>
          <w:tcPr>
            <w:tcW w:w="765" w:type="dxa"/>
            <w:shd w:val="clear" w:color="auto" w:fill="auto"/>
            <w:noWrap/>
            <w:vAlign w:val="bottom"/>
          </w:tcPr>
          <w:p w:rsidR="008B7BD9" w:rsidRPr="00D46DE7" w:rsidRDefault="008B7BD9" w:rsidP="00D46DE7">
            <w:pPr>
              <w:autoSpaceDE w:val="0"/>
              <w:autoSpaceDN w:val="0"/>
              <w:adjustRightInd w:val="0"/>
              <w:spacing w:before="40" w:after="40" w:line="220" w:lineRule="exact"/>
              <w:jc w:val="right"/>
              <w:rPr>
                <w:iCs/>
                <w:sz w:val="18"/>
                <w:szCs w:val="16"/>
                <w:lang w:val="fr-FR"/>
              </w:rPr>
            </w:pPr>
            <w:r w:rsidRPr="00D46DE7">
              <w:rPr>
                <w:iCs/>
                <w:sz w:val="18"/>
                <w:szCs w:val="16"/>
                <w:lang w:val="fr-FR"/>
              </w:rPr>
              <w:t>3</w:t>
            </w:r>
            <w:r w:rsidR="00D46DE7">
              <w:rPr>
                <w:iCs/>
                <w:sz w:val="18"/>
                <w:szCs w:val="16"/>
                <w:lang w:val="fr-FR"/>
              </w:rPr>
              <w:t>,</w:t>
            </w:r>
            <w:r w:rsidRPr="00D46DE7">
              <w:rPr>
                <w:iCs/>
                <w:sz w:val="18"/>
                <w:szCs w:val="16"/>
                <w:lang w:val="fr-FR"/>
              </w:rPr>
              <w:t>9</w:t>
            </w:r>
          </w:p>
        </w:tc>
        <w:tc>
          <w:tcPr>
            <w:tcW w:w="765" w:type="dxa"/>
            <w:shd w:val="clear" w:color="auto" w:fill="auto"/>
            <w:noWrap/>
            <w:vAlign w:val="bottom"/>
          </w:tcPr>
          <w:p w:rsidR="008B7BD9" w:rsidRPr="00D46DE7" w:rsidRDefault="008B7BD9" w:rsidP="00D46DE7">
            <w:pPr>
              <w:autoSpaceDE w:val="0"/>
              <w:autoSpaceDN w:val="0"/>
              <w:adjustRightInd w:val="0"/>
              <w:spacing w:before="40" w:after="40" w:line="220" w:lineRule="exact"/>
              <w:jc w:val="right"/>
              <w:rPr>
                <w:iCs/>
                <w:sz w:val="18"/>
                <w:szCs w:val="16"/>
                <w:lang w:val="fr-FR"/>
              </w:rPr>
            </w:pPr>
            <w:r w:rsidRPr="00D46DE7">
              <w:rPr>
                <w:iCs/>
                <w:sz w:val="18"/>
                <w:szCs w:val="16"/>
                <w:lang w:val="fr-FR"/>
              </w:rPr>
              <w:t>5</w:t>
            </w:r>
            <w:r w:rsidR="00D46DE7">
              <w:rPr>
                <w:iCs/>
                <w:sz w:val="18"/>
                <w:szCs w:val="16"/>
                <w:lang w:val="fr-FR"/>
              </w:rPr>
              <w:t>,</w:t>
            </w:r>
            <w:r w:rsidRPr="00D46DE7">
              <w:rPr>
                <w:iCs/>
                <w:sz w:val="18"/>
                <w:szCs w:val="16"/>
                <w:lang w:val="fr-FR"/>
              </w:rPr>
              <w:t>1</w:t>
            </w:r>
          </w:p>
        </w:tc>
        <w:tc>
          <w:tcPr>
            <w:tcW w:w="765" w:type="dxa"/>
            <w:shd w:val="clear" w:color="auto" w:fill="auto"/>
            <w:noWrap/>
            <w:vAlign w:val="bottom"/>
          </w:tcPr>
          <w:p w:rsidR="008B7BD9" w:rsidRPr="00D46DE7" w:rsidRDefault="008B7BD9" w:rsidP="00D46DE7">
            <w:pPr>
              <w:autoSpaceDE w:val="0"/>
              <w:autoSpaceDN w:val="0"/>
              <w:adjustRightInd w:val="0"/>
              <w:spacing w:before="40" w:after="40" w:line="220" w:lineRule="exact"/>
              <w:jc w:val="right"/>
              <w:rPr>
                <w:iCs/>
                <w:sz w:val="18"/>
                <w:szCs w:val="16"/>
                <w:lang w:val="fr-FR"/>
              </w:rPr>
            </w:pPr>
            <w:r w:rsidRPr="00D46DE7">
              <w:rPr>
                <w:iCs/>
                <w:sz w:val="18"/>
                <w:szCs w:val="16"/>
                <w:lang w:val="fr-FR"/>
              </w:rPr>
              <w:t>1</w:t>
            </w:r>
            <w:r w:rsidR="00D46DE7">
              <w:rPr>
                <w:iCs/>
                <w:sz w:val="18"/>
                <w:szCs w:val="16"/>
                <w:lang w:val="fr-FR"/>
              </w:rPr>
              <w:t>,</w:t>
            </w:r>
            <w:r w:rsidRPr="00D46DE7">
              <w:rPr>
                <w:iCs/>
                <w:sz w:val="18"/>
                <w:szCs w:val="16"/>
                <w:lang w:val="fr-FR"/>
              </w:rPr>
              <w:t>5</w:t>
            </w:r>
          </w:p>
        </w:tc>
      </w:tr>
      <w:tr w:rsidR="008B7BD9" w:rsidRPr="00D46DE7" w:rsidTr="00D46DE7">
        <w:trPr>
          <w:trHeight w:val="20"/>
        </w:trPr>
        <w:tc>
          <w:tcPr>
            <w:tcW w:w="1908" w:type="dxa"/>
            <w:tcBorders>
              <w:bottom w:val="single" w:sz="4" w:space="0" w:color="auto"/>
            </w:tcBorders>
            <w:shd w:val="clear" w:color="auto" w:fill="auto"/>
            <w:noWrap/>
            <w:vAlign w:val="bottom"/>
          </w:tcPr>
          <w:p w:rsidR="008B7BD9" w:rsidRPr="00D46DE7" w:rsidRDefault="008B7BD9" w:rsidP="00D46DE7">
            <w:pPr>
              <w:autoSpaceDE w:val="0"/>
              <w:autoSpaceDN w:val="0"/>
              <w:adjustRightInd w:val="0"/>
              <w:spacing w:before="40" w:after="40" w:line="220" w:lineRule="exact"/>
              <w:rPr>
                <w:iCs/>
                <w:sz w:val="18"/>
                <w:szCs w:val="16"/>
                <w:lang w:val="fr-FR"/>
              </w:rPr>
            </w:pPr>
            <w:r w:rsidRPr="00D46DE7">
              <w:rPr>
                <w:iCs/>
                <w:sz w:val="18"/>
                <w:szCs w:val="16"/>
                <w:lang w:val="es-ES_tradnl"/>
              </w:rPr>
              <w:t>Europeos/</w:t>
            </w:r>
            <w:r w:rsidR="00D568D3" w:rsidRPr="00D46DE7">
              <w:rPr>
                <w:iCs/>
                <w:sz w:val="18"/>
                <w:szCs w:val="16"/>
                <w:lang w:val="es-ES_tradnl"/>
              </w:rPr>
              <w:t>pakeha</w:t>
            </w:r>
          </w:p>
        </w:tc>
        <w:tc>
          <w:tcPr>
            <w:tcW w:w="765" w:type="dxa"/>
            <w:tcBorders>
              <w:bottom w:val="single" w:sz="4" w:space="0" w:color="auto"/>
            </w:tcBorders>
            <w:shd w:val="clear" w:color="auto" w:fill="auto"/>
            <w:noWrap/>
            <w:vAlign w:val="bottom"/>
          </w:tcPr>
          <w:p w:rsidR="008B7BD9" w:rsidRPr="00D46DE7" w:rsidRDefault="008B7BD9" w:rsidP="00D46DE7">
            <w:pPr>
              <w:autoSpaceDE w:val="0"/>
              <w:autoSpaceDN w:val="0"/>
              <w:adjustRightInd w:val="0"/>
              <w:spacing w:before="40" w:after="40" w:line="220" w:lineRule="exact"/>
              <w:jc w:val="right"/>
              <w:rPr>
                <w:iCs/>
                <w:sz w:val="18"/>
                <w:szCs w:val="16"/>
                <w:lang w:val="fr-FR"/>
              </w:rPr>
            </w:pPr>
            <w:r w:rsidRPr="00D46DE7">
              <w:rPr>
                <w:iCs/>
                <w:sz w:val="18"/>
                <w:szCs w:val="16"/>
                <w:lang w:val="fr-FR"/>
              </w:rPr>
              <w:t>48</w:t>
            </w:r>
            <w:r w:rsidR="00D46DE7">
              <w:rPr>
                <w:iCs/>
                <w:sz w:val="18"/>
                <w:szCs w:val="16"/>
                <w:lang w:val="fr-FR"/>
              </w:rPr>
              <w:t>,</w:t>
            </w:r>
            <w:r w:rsidRPr="00D46DE7">
              <w:rPr>
                <w:iCs/>
                <w:sz w:val="18"/>
                <w:szCs w:val="16"/>
                <w:lang w:val="fr-FR"/>
              </w:rPr>
              <w:t>6</w:t>
            </w:r>
          </w:p>
        </w:tc>
        <w:tc>
          <w:tcPr>
            <w:tcW w:w="765" w:type="dxa"/>
            <w:tcBorders>
              <w:bottom w:val="single" w:sz="4" w:space="0" w:color="auto"/>
            </w:tcBorders>
            <w:shd w:val="clear" w:color="auto" w:fill="auto"/>
            <w:noWrap/>
            <w:vAlign w:val="bottom"/>
          </w:tcPr>
          <w:p w:rsidR="008B7BD9" w:rsidRPr="00D46DE7" w:rsidRDefault="008B7BD9" w:rsidP="00D46DE7">
            <w:pPr>
              <w:autoSpaceDE w:val="0"/>
              <w:autoSpaceDN w:val="0"/>
              <w:adjustRightInd w:val="0"/>
              <w:spacing w:before="40" w:after="40" w:line="220" w:lineRule="exact"/>
              <w:jc w:val="right"/>
              <w:rPr>
                <w:iCs/>
                <w:sz w:val="18"/>
                <w:szCs w:val="16"/>
                <w:lang w:val="fr-FR"/>
              </w:rPr>
            </w:pPr>
            <w:r w:rsidRPr="00D46DE7">
              <w:rPr>
                <w:iCs/>
                <w:sz w:val="18"/>
                <w:szCs w:val="16"/>
                <w:lang w:val="fr-FR"/>
              </w:rPr>
              <w:t>53</w:t>
            </w:r>
            <w:r w:rsidR="00D46DE7">
              <w:rPr>
                <w:iCs/>
                <w:sz w:val="18"/>
                <w:szCs w:val="16"/>
                <w:lang w:val="fr-FR"/>
              </w:rPr>
              <w:t>,</w:t>
            </w:r>
            <w:r w:rsidRPr="00D46DE7">
              <w:rPr>
                <w:iCs/>
                <w:sz w:val="18"/>
                <w:szCs w:val="16"/>
                <w:lang w:val="fr-FR"/>
              </w:rPr>
              <w:t>9</w:t>
            </w:r>
          </w:p>
        </w:tc>
        <w:tc>
          <w:tcPr>
            <w:tcW w:w="765" w:type="dxa"/>
            <w:tcBorders>
              <w:bottom w:val="single" w:sz="4" w:space="0" w:color="auto"/>
            </w:tcBorders>
            <w:shd w:val="clear" w:color="auto" w:fill="auto"/>
            <w:noWrap/>
            <w:vAlign w:val="bottom"/>
          </w:tcPr>
          <w:p w:rsidR="008B7BD9" w:rsidRPr="00D46DE7" w:rsidRDefault="008B7BD9" w:rsidP="00D46DE7">
            <w:pPr>
              <w:autoSpaceDE w:val="0"/>
              <w:autoSpaceDN w:val="0"/>
              <w:adjustRightInd w:val="0"/>
              <w:spacing w:before="40" w:after="40" w:line="220" w:lineRule="exact"/>
              <w:jc w:val="right"/>
              <w:rPr>
                <w:iCs/>
                <w:sz w:val="18"/>
                <w:szCs w:val="16"/>
                <w:lang w:val="fr-FR"/>
              </w:rPr>
            </w:pPr>
            <w:r w:rsidRPr="00D46DE7">
              <w:rPr>
                <w:iCs/>
                <w:sz w:val="18"/>
                <w:szCs w:val="16"/>
                <w:lang w:val="fr-FR"/>
              </w:rPr>
              <w:t>55</w:t>
            </w:r>
            <w:r w:rsidR="00D46DE7">
              <w:rPr>
                <w:iCs/>
                <w:sz w:val="18"/>
                <w:szCs w:val="16"/>
                <w:lang w:val="fr-FR"/>
              </w:rPr>
              <w:t>,</w:t>
            </w:r>
            <w:r w:rsidRPr="00D46DE7">
              <w:rPr>
                <w:iCs/>
                <w:sz w:val="18"/>
                <w:szCs w:val="16"/>
                <w:lang w:val="fr-FR"/>
              </w:rPr>
              <w:t>2</w:t>
            </w:r>
          </w:p>
        </w:tc>
        <w:tc>
          <w:tcPr>
            <w:tcW w:w="765" w:type="dxa"/>
            <w:tcBorders>
              <w:bottom w:val="single" w:sz="4" w:space="0" w:color="auto"/>
            </w:tcBorders>
            <w:shd w:val="clear" w:color="auto" w:fill="auto"/>
            <w:noWrap/>
            <w:vAlign w:val="bottom"/>
          </w:tcPr>
          <w:p w:rsidR="008B7BD9" w:rsidRPr="00D46DE7" w:rsidRDefault="008B7BD9" w:rsidP="00D46DE7">
            <w:pPr>
              <w:autoSpaceDE w:val="0"/>
              <w:autoSpaceDN w:val="0"/>
              <w:adjustRightInd w:val="0"/>
              <w:spacing w:before="40" w:after="40" w:line="220" w:lineRule="exact"/>
              <w:jc w:val="right"/>
              <w:rPr>
                <w:iCs/>
                <w:sz w:val="18"/>
                <w:szCs w:val="16"/>
                <w:lang w:val="fr-FR"/>
              </w:rPr>
            </w:pPr>
            <w:r w:rsidRPr="00D46DE7">
              <w:rPr>
                <w:iCs/>
                <w:sz w:val="18"/>
                <w:szCs w:val="16"/>
                <w:lang w:val="fr-FR"/>
              </w:rPr>
              <w:t>53</w:t>
            </w:r>
            <w:r w:rsidR="00D46DE7">
              <w:rPr>
                <w:iCs/>
                <w:sz w:val="18"/>
                <w:szCs w:val="16"/>
                <w:lang w:val="fr-FR"/>
              </w:rPr>
              <w:t>,</w:t>
            </w:r>
            <w:r w:rsidRPr="00D46DE7">
              <w:rPr>
                <w:iCs/>
                <w:sz w:val="18"/>
                <w:szCs w:val="16"/>
                <w:lang w:val="fr-FR"/>
              </w:rPr>
              <w:t>8</w:t>
            </w:r>
          </w:p>
        </w:tc>
        <w:tc>
          <w:tcPr>
            <w:tcW w:w="765" w:type="dxa"/>
            <w:tcBorders>
              <w:bottom w:val="single" w:sz="4" w:space="0" w:color="auto"/>
            </w:tcBorders>
            <w:shd w:val="clear" w:color="auto" w:fill="auto"/>
            <w:noWrap/>
            <w:vAlign w:val="bottom"/>
          </w:tcPr>
          <w:p w:rsidR="008B7BD9" w:rsidRPr="00D46DE7" w:rsidRDefault="008B7BD9" w:rsidP="00D46DE7">
            <w:pPr>
              <w:autoSpaceDE w:val="0"/>
              <w:autoSpaceDN w:val="0"/>
              <w:adjustRightInd w:val="0"/>
              <w:spacing w:before="40" w:after="40" w:line="220" w:lineRule="exact"/>
              <w:jc w:val="right"/>
              <w:rPr>
                <w:iCs/>
                <w:sz w:val="18"/>
                <w:szCs w:val="16"/>
                <w:lang w:val="fr-FR"/>
              </w:rPr>
            </w:pPr>
            <w:r w:rsidRPr="00D46DE7">
              <w:rPr>
                <w:iCs/>
                <w:sz w:val="18"/>
                <w:szCs w:val="16"/>
                <w:lang w:val="fr-FR"/>
              </w:rPr>
              <w:t>55</w:t>
            </w:r>
            <w:r w:rsidR="00D46DE7">
              <w:rPr>
                <w:iCs/>
                <w:sz w:val="18"/>
                <w:szCs w:val="16"/>
                <w:lang w:val="fr-FR"/>
              </w:rPr>
              <w:t>,</w:t>
            </w:r>
            <w:r w:rsidRPr="00D46DE7">
              <w:rPr>
                <w:iCs/>
                <w:sz w:val="18"/>
                <w:szCs w:val="16"/>
                <w:lang w:val="fr-FR"/>
              </w:rPr>
              <w:t>7</w:t>
            </w:r>
          </w:p>
        </w:tc>
        <w:tc>
          <w:tcPr>
            <w:tcW w:w="765" w:type="dxa"/>
            <w:tcBorders>
              <w:bottom w:val="single" w:sz="4" w:space="0" w:color="auto"/>
            </w:tcBorders>
            <w:shd w:val="clear" w:color="auto" w:fill="auto"/>
            <w:noWrap/>
            <w:vAlign w:val="bottom"/>
          </w:tcPr>
          <w:p w:rsidR="008B7BD9" w:rsidRPr="00D46DE7" w:rsidRDefault="008B7BD9" w:rsidP="00D46DE7">
            <w:pPr>
              <w:autoSpaceDE w:val="0"/>
              <w:autoSpaceDN w:val="0"/>
              <w:adjustRightInd w:val="0"/>
              <w:spacing w:before="40" w:after="40" w:line="220" w:lineRule="exact"/>
              <w:jc w:val="right"/>
              <w:rPr>
                <w:iCs/>
                <w:sz w:val="18"/>
                <w:szCs w:val="16"/>
                <w:lang w:val="fr-FR"/>
              </w:rPr>
            </w:pPr>
            <w:r w:rsidRPr="00D46DE7">
              <w:rPr>
                <w:iCs/>
                <w:sz w:val="18"/>
                <w:szCs w:val="16"/>
                <w:lang w:val="fr-FR"/>
              </w:rPr>
              <w:t>54</w:t>
            </w:r>
            <w:r w:rsidR="00D46DE7">
              <w:rPr>
                <w:iCs/>
                <w:sz w:val="18"/>
                <w:szCs w:val="16"/>
                <w:lang w:val="fr-FR"/>
              </w:rPr>
              <w:t>,</w:t>
            </w:r>
            <w:r w:rsidRPr="00D46DE7">
              <w:rPr>
                <w:iCs/>
                <w:sz w:val="18"/>
                <w:szCs w:val="16"/>
                <w:lang w:val="fr-FR"/>
              </w:rPr>
              <w:t>9</w:t>
            </w:r>
          </w:p>
        </w:tc>
        <w:tc>
          <w:tcPr>
            <w:tcW w:w="765" w:type="dxa"/>
            <w:tcBorders>
              <w:bottom w:val="single" w:sz="4" w:space="0" w:color="auto"/>
            </w:tcBorders>
            <w:shd w:val="clear" w:color="auto" w:fill="auto"/>
            <w:noWrap/>
            <w:vAlign w:val="bottom"/>
          </w:tcPr>
          <w:p w:rsidR="008B7BD9" w:rsidRPr="00D46DE7" w:rsidRDefault="008B7BD9" w:rsidP="00D46DE7">
            <w:pPr>
              <w:autoSpaceDE w:val="0"/>
              <w:autoSpaceDN w:val="0"/>
              <w:adjustRightInd w:val="0"/>
              <w:spacing w:before="40" w:after="40" w:line="220" w:lineRule="exact"/>
              <w:jc w:val="right"/>
              <w:rPr>
                <w:iCs/>
                <w:sz w:val="18"/>
                <w:szCs w:val="16"/>
                <w:lang w:val="fr-FR"/>
              </w:rPr>
            </w:pPr>
            <w:r w:rsidRPr="00D46DE7">
              <w:rPr>
                <w:iCs/>
                <w:sz w:val="18"/>
                <w:szCs w:val="16"/>
                <w:lang w:val="fr-FR"/>
              </w:rPr>
              <w:t>48</w:t>
            </w:r>
            <w:r w:rsidR="00D46DE7">
              <w:rPr>
                <w:iCs/>
                <w:sz w:val="18"/>
                <w:szCs w:val="16"/>
                <w:lang w:val="fr-FR"/>
              </w:rPr>
              <w:t>,</w:t>
            </w:r>
            <w:r w:rsidRPr="00D46DE7">
              <w:rPr>
                <w:iCs/>
                <w:sz w:val="18"/>
                <w:szCs w:val="16"/>
                <w:lang w:val="fr-FR"/>
              </w:rPr>
              <w:t>8</w:t>
            </w:r>
          </w:p>
        </w:tc>
        <w:tc>
          <w:tcPr>
            <w:tcW w:w="765" w:type="dxa"/>
            <w:tcBorders>
              <w:bottom w:val="single" w:sz="4" w:space="0" w:color="auto"/>
            </w:tcBorders>
            <w:shd w:val="clear" w:color="auto" w:fill="auto"/>
            <w:noWrap/>
            <w:vAlign w:val="bottom"/>
          </w:tcPr>
          <w:p w:rsidR="008B7BD9" w:rsidRPr="00D46DE7" w:rsidRDefault="008B7BD9" w:rsidP="00D46DE7">
            <w:pPr>
              <w:autoSpaceDE w:val="0"/>
              <w:autoSpaceDN w:val="0"/>
              <w:adjustRightInd w:val="0"/>
              <w:spacing w:before="40" w:after="40" w:line="220" w:lineRule="exact"/>
              <w:jc w:val="right"/>
              <w:rPr>
                <w:iCs/>
                <w:sz w:val="18"/>
                <w:szCs w:val="16"/>
                <w:lang w:val="fr-FR"/>
              </w:rPr>
            </w:pPr>
            <w:r w:rsidRPr="00D46DE7">
              <w:rPr>
                <w:iCs/>
                <w:sz w:val="18"/>
                <w:szCs w:val="16"/>
                <w:lang w:val="fr-FR"/>
              </w:rPr>
              <w:t>23</w:t>
            </w:r>
            <w:r w:rsidR="00D46DE7">
              <w:rPr>
                <w:iCs/>
                <w:sz w:val="18"/>
                <w:szCs w:val="16"/>
                <w:lang w:val="fr-FR"/>
              </w:rPr>
              <w:t>,</w:t>
            </w:r>
            <w:r w:rsidRPr="00D46DE7">
              <w:rPr>
                <w:iCs/>
                <w:sz w:val="18"/>
                <w:szCs w:val="16"/>
                <w:lang w:val="fr-FR"/>
              </w:rPr>
              <w:t>2</w:t>
            </w:r>
          </w:p>
        </w:tc>
      </w:tr>
      <w:tr w:rsidR="008B7BD9" w:rsidRPr="00D46DE7" w:rsidTr="00D46DE7">
        <w:trPr>
          <w:trHeight w:val="20"/>
        </w:trPr>
        <w:tc>
          <w:tcPr>
            <w:tcW w:w="1908" w:type="dxa"/>
            <w:tcBorders>
              <w:top w:val="single" w:sz="4" w:space="0" w:color="auto"/>
              <w:bottom w:val="single" w:sz="12" w:space="0" w:color="auto"/>
            </w:tcBorders>
            <w:shd w:val="clear" w:color="auto" w:fill="auto"/>
            <w:noWrap/>
            <w:vAlign w:val="bottom"/>
          </w:tcPr>
          <w:p w:rsidR="008B7BD9" w:rsidRPr="00D46DE7" w:rsidRDefault="008B7BD9" w:rsidP="00D46DE7">
            <w:pPr>
              <w:autoSpaceDE w:val="0"/>
              <w:autoSpaceDN w:val="0"/>
              <w:adjustRightInd w:val="0"/>
              <w:spacing w:before="80" w:after="80" w:line="220" w:lineRule="exact"/>
              <w:ind w:left="284"/>
              <w:rPr>
                <w:b/>
                <w:iCs/>
                <w:sz w:val="18"/>
                <w:szCs w:val="16"/>
                <w:lang w:val="fr-FR"/>
              </w:rPr>
            </w:pPr>
            <w:r w:rsidRPr="00D46DE7">
              <w:rPr>
                <w:b/>
                <w:iCs/>
                <w:sz w:val="18"/>
                <w:szCs w:val="16"/>
                <w:lang w:val="es-ES_tradnl"/>
              </w:rPr>
              <w:t>Total</w:t>
            </w:r>
          </w:p>
        </w:tc>
        <w:tc>
          <w:tcPr>
            <w:tcW w:w="765" w:type="dxa"/>
            <w:tcBorders>
              <w:top w:val="single" w:sz="4" w:space="0" w:color="auto"/>
              <w:bottom w:val="single" w:sz="12" w:space="0" w:color="auto"/>
            </w:tcBorders>
            <w:shd w:val="clear" w:color="auto" w:fill="auto"/>
            <w:noWrap/>
            <w:vAlign w:val="bottom"/>
          </w:tcPr>
          <w:p w:rsidR="008B7BD9" w:rsidRPr="00D46DE7" w:rsidRDefault="008B7BD9" w:rsidP="00D46DE7">
            <w:pPr>
              <w:autoSpaceDE w:val="0"/>
              <w:autoSpaceDN w:val="0"/>
              <w:adjustRightInd w:val="0"/>
              <w:spacing w:before="80" w:after="80" w:line="220" w:lineRule="exact"/>
              <w:jc w:val="right"/>
              <w:rPr>
                <w:b/>
                <w:iCs/>
                <w:sz w:val="18"/>
                <w:szCs w:val="16"/>
                <w:lang w:val="fr-FR"/>
              </w:rPr>
            </w:pPr>
            <w:r w:rsidRPr="00D46DE7">
              <w:rPr>
                <w:b/>
                <w:iCs/>
                <w:sz w:val="18"/>
                <w:szCs w:val="16"/>
                <w:lang w:val="fr-FR"/>
              </w:rPr>
              <w:t>63</w:t>
            </w:r>
            <w:r w:rsidR="00D46DE7">
              <w:rPr>
                <w:b/>
                <w:iCs/>
                <w:sz w:val="18"/>
                <w:szCs w:val="16"/>
                <w:lang w:val="fr-FR"/>
              </w:rPr>
              <w:t>,</w:t>
            </w:r>
            <w:r w:rsidRPr="00D46DE7">
              <w:rPr>
                <w:b/>
                <w:iCs/>
                <w:sz w:val="18"/>
                <w:szCs w:val="16"/>
                <w:lang w:val="fr-FR"/>
              </w:rPr>
              <w:t>4</w:t>
            </w:r>
          </w:p>
        </w:tc>
        <w:tc>
          <w:tcPr>
            <w:tcW w:w="765" w:type="dxa"/>
            <w:tcBorders>
              <w:top w:val="single" w:sz="4" w:space="0" w:color="auto"/>
              <w:bottom w:val="single" w:sz="12" w:space="0" w:color="auto"/>
            </w:tcBorders>
            <w:shd w:val="clear" w:color="auto" w:fill="auto"/>
            <w:noWrap/>
            <w:vAlign w:val="bottom"/>
          </w:tcPr>
          <w:p w:rsidR="008B7BD9" w:rsidRPr="00D46DE7" w:rsidRDefault="008B7BD9" w:rsidP="00D46DE7">
            <w:pPr>
              <w:autoSpaceDE w:val="0"/>
              <w:autoSpaceDN w:val="0"/>
              <w:adjustRightInd w:val="0"/>
              <w:spacing w:before="80" w:after="80" w:line="220" w:lineRule="exact"/>
              <w:jc w:val="right"/>
              <w:rPr>
                <w:b/>
                <w:iCs/>
                <w:sz w:val="18"/>
                <w:szCs w:val="16"/>
                <w:lang w:val="fr-FR"/>
              </w:rPr>
            </w:pPr>
            <w:r w:rsidRPr="00D46DE7">
              <w:rPr>
                <w:b/>
                <w:iCs/>
                <w:sz w:val="18"/>
                <w:szCs w:val="16"/>
                <w:lang w:val="fr-FR"/>
              </w:rPr>
              <w:t>66</w:t>
            </w:r>
            <w:r w:rsidR="00D46DE7">
              <w:rPr>
                <w:b/>
                <w:iCs/>
                <w:sz w:val="18"/>
                <w:szCs w:val="16"/>
                <w:lang w:val="fr-FR"/>
              </w:rPr>
              <w:t>,</w:t>
            </w:r>
            <w:r w:rsidRPr="00D46DE7">
              <w:rPr>
                <w:b/>
                <w:iCs/>
                <w:sz w:val="18"/>
                <w:szCs w:val="16"/>
                <w:lang w:val="fr-FR"/>
              </w:rPr>
              <w:t>4</w:t>
            </w:r>
          </w:p>
        </w:tc>
        <w:tc>
          <w:tcPr>
            <w:tcW w:w="765" w:type="dxa"/>
            <w:tcBorders>
              <w:top w:val="single" w:sz="4" w:space="0" w:color="auto"/>
              <w:bottom w:val="single" w:sz="12" w:space="0" w:color="auto"/>
            </w:tcBorders>
            <w:shd w:val="clear" w:color="auto" w:fill="auto"/>
            <w:noWrap/>
            <w:vAlign w:val="bottom"/>
          </w:tcPr>
          <w:p w:rsidR="008B7BD9" w:rsidRPr="00D46DE7" w:rsidRDefault="008B7BD9" w:rsidP="00D46DE7">
            <w:pPr>
              <w:autoSpaceDE w:val="0"/>
              <w:autoSpaceDN w:val="0"/>
              <w:adjustRightInd w:val="0"/>
              <w:spacing w:before="80" w:after="80" w:line="220" w:lineRule="exact"/>
              <w:jc w:val="right"/>
              <w:rPr>
                <w:b/>
                <w:iCs/>
                <w:sz w:val="18"/>
                <w:szCs w:val="16"/>
                <w:lang w:val="fr-FR"/>
              </w:rPr>
            </w:pPr>
            <w:r w:rsidRPr="00D46DE7">
              <w:rPr>
                <w:b/>
                <w:iCs/>
                <w:sz w:val="18"/>
                <w:szCs w:val="16"/>
                <w:lang w:val="fr-FR"/>
              </w:rPr>
              <w:t>69</w:t>
            </w:r>
            <w:r w:rsidR="00D46DE7">
              <w:rPr>
                <w:b/>
                <w:iCs/>
                <w:sz w:val="18"/>
                <w:szCs w:val="16"/>
                <w:lang w:val="fr-FR"/>
              </w:rPr>
              <w:t>,</w:t>
            </w:r>
            <w:r w:rsidRPr="00D46DE7">
              <w:rPr>
                <w:b/>
                <w:iCs/>
                <w:sz w:val="18"/>
                <w:szCs w:val="16"/>
                <w:lang w:val="fr-FR"/>
              </w:rPr>
              <w:t>7</w:t>
            </w:r>
          </w:p>
        </w:tc>
        <w:tc>
          <w:tcPr>
            <w:tcW w:w="765" w:type="dxa"/>
            <w:tcBorders>
              <w:top w:val="single" w:sz="4" w:space="0" w:color="auto"/>
              <w:bottom w:val="single" w:sz="12" w:space="0" w:color="auto"/>
            </w:tcBorders>
            <w:shd w:val="clear" w:color="auto" w:fill="auto"/>
            <w:noWrap/>
            <w:vAlign w:val="bottom"/>
          </w:tcPr>
          <w:p w:rsidR="008B7BD9" w:rsidRPr="00D46DE7" w:rsidRDefault="008B7BD9" w:rsidP="00D46DE7">
            <w:pPr>
              <w:autoSpaceDE w:val="0"/>
              <w:autoSpaceDN w:val="0"/>
              <w:adjustRightInd w:val="0"/>
              <w:spacing w:before="80" w:after="80" w:line="220" w:lineRule="exact"/>
              <w:jc w:val="right"/>
              <w:rPr>
                <w:b/>
                <w:iCs/>
                <w:sz w:val="18"/>
                <w:szCs w:val="16"/>
                <w:lang w:val="fr-FR"/>
              </w:rPr>
            </w:pPr>
            <w:r w:rsidRPr="00D46DE7">
              <w:rPr>
                <w:b/>
                <w:iCs/>
                <w:sz w:val="18"/>
                <w:szCs w:val="16"/>
                <w:lang w:val="fr-FR"/>
              </w:rPr>
              <w:t>68</w:t>
            </w:r>
            <w:r w:rsidR="00D46DE7">
              <w:rPr>
                <w:b/>
                <w:iCs/>
                <w:sz w:val="18"/>
                <w:szCs w:val="16"/>
                <w:lang w:val="fr-FR"/>
              </w:rPr>
              <w:t>,</w:t>
            </w:r>
            <w:r w:rsidRPr="00D46DE7">
              <w:rPr>
                <w:b/>
                <w:iCs/>
                <w:sz w:val="18"/>
                <w:szCs w:val="16"/>
                <w:lang w:val="fr-FR"/>
              </w:rPr>
              <w:t>9</w:t>
            </w:r>
          </w:p>
        </w:tc>
        <w:tc>
          <w:tcPr>
            <w:tcW w:w="765" w:type="dxa"/>
            <w:tcBorders>
              <w:top w:val="single" w:sz="4" w:space="0" w:color="auto"/>
              <w:bottom w:val="single" w:sz="12" w:space="0" w:color="auto"/>
            </w:tcBorders>
            <w:shd w:val="clear" w:color="auto" w:fill="auto"/>
            <w:noWrap/>
            <w:vAlign w:val="bottom"/>
          </w:tcPr>
          <w:p w:rsidR="008B7BD9" w:rsidRPr="00D46DE7" w:rsidRDefault="008B7BD9" w:rsidP="00D46DE7">
            <w:pPr>
              <w:autoSpaceDE w:val="0"/>
              <w:autoSpaceDN w:val="0"/>
              <w:adjustRightInd w:val="0"/>
              <w:spacing w:before="80" w:after="80" w:line="220" w:lineRule="exact"/>
              <w:jc w:val="right"/>
              <w:rPr>
                <w:b/>
                <w:iCs/>
                <w:sz w:val="18"/>
                <w:szCs w:val="16"/>
                <w:lang w:val="fr-FR"/>
              </w:rPr>
            </w:pPr>
            <w:r w:rsidRPr="00D46DE7">
              <w:rPr>
                <w:b/>
                <w:iCs/>
                <w:sz w:val="18"/>
                <w:szCs w:val="16"/>
                <w:lang w:val="fr-FR"/>
              </w:rPr>
              <w:t>67</w:t>
            </w:r>
            <w:r w:rsidR="00D46DE7">
              <w:rPr>
                <w:b/>
                <w:iCs/>
                <w:sz w:val="18"/>
                <w:szCs w:val="16"/>
                <w:lang w:val="fr-FR"/>
              </w:rPr>
              <w:t>,</w:t>
            </w:r>
            <w:r w:rsidRPr="00D46DE7">
              <w:rPr>
                <w:b/>
                <w:iCs/>
                <w:sz w:val="18"/>
                <w:szCs w:val="16"/>
                <w:lang w:val="fr-FR"/>
              </w:rPr>
              <w:t>3</w:t>
            </w:r>
          </w:p>
        </w:tc>
        <w:tc>
          <w:tcPr>
            <w:tcW w:w="765" w:type="dxa"/>
            <w:tcBorders>
              <w:top w:val="single" w:sz="4" w:space="0" w:color="auto"/>
              <w:bottom w:val="single" w:sz="12" w:space="0" w:color="auto"/>
            </w:tcBorders>
            <w:shd w:val="clear" w:color="auto" w:fill="auto"/>
            <w:noWrap/>
            <w:vAlign w:val="bottom"/>
          </w:tcPr>
          <w:p w:rsidR="008B7BD9" w:rsidRPr="00D46DE7" w:rsidRDefault="008B7BD9" w:rsidP="00D46DE7">
            <w:pPr>
              <w:autoSpaceDE w:val="0"/>
              <w:autoSpaceDN w:val="0"/>
              <w:adjustRightInd w:val="0"/>
              <w:spacing w:before="80" w:after="80" w:line="220" w:lineRule="exact"/>
              <w:jc w:val="right"/>
              <w:rPr>
                <w:b/>
                <w:iCs/>
                <w:sz w:val="18"/>
                <w:szCs w:val="16"/>
                <w:lang w:val="fr-FR"/>
              </w:rPr>
            </w:pPr>
            <w:r w:rsidRPr="00D46DE7">
              <w:rPr>
                <w:b/>
                <w:iCs/>
                <w:sz w:val="18"/>
                <w:szCs w:val="16"/>
                <w:lang w:val="fr-FR"/>
              </w:rPr>
              <w:t>71</w:t>
            </w:r>
            <w:r w:rsidR="00D46DE7">
              <w:rPr>
                <w:b/>
                <w:iCs/>
                <w:sz w:val="18"/>
                <w:szCs w:val="16"/>
                <w:lang w:val="fr-FR"/>
              </w:rPr>
              <w:t>,</w:t>
            </w:r>
            <w:r w:rsidRPr="00D46DE7">
              <w:rPr>
                <w:b/>
                <w:iCs/>
                <w:sz w:val="18"/>
                <w:szCs w:val="16"/>
                <w:lang w:val="fr-FR"/>
              </w:rPr>
              <w:t>2</w:t>
            </w:r>
          </w:p>
        </w:tc>
        <w:tc>
          <w:tcPr>
            <w:tcW w:w="765" w:type="dxa"/>
            <w:tcBorders>
              <w:top w:val="single" w:sz="4" w:space="0" w:color="auto"/>
              <w:bottom w:val="single" w:sz="12" w:space="0" w:color="auto"/>
            </w:tcBorders>
            <w:shd w:val="clear" w:color="auto" w:fill="auto"/>
            <w:noWrap/>
            <w:vAlign w:val="bottom"/>
          </w:tcPr>
          <w:p w:rsidR="008B7BD9" w:rsidRPr="00D46DE7" w:rsidRDefault="008B7BD9" w:rsidP="00D46DE7">
            <w:pPr>
              <w:autoSpaceDE w:val="0"/>
              <w:autoSpaceDN w:val="0"/>
              <w:adjustRightInd w:val="0"/>
              <w:spacing w:before="80" w:after="80" w:line="220" w:lineRule="exact"/>
              <w:jc w:val="right"/>
              <w:rPr>
                <w:b/>
                <w:iCs/>
                <w:sz w:val="18"/>
                <w:szCs w:val="16"/>
                <w:lang w:val="fr-FR"/>
              </w:rPr>
            </w:pPr>
            <w:r w:rsidRPr="00D46DE7">
              <w:rPr>
                <w:b/>
                <w:iCs/>
                <w:sz w:val="18"/>
                <w:szCs w:val="16"/>
                <w:lang w:val="fr-FR"/>
              </w:rPr>
              <w:t>65</w:t>
            </w:r>
            <w:r w:rsidR="00D46DE7">
              <w:rPr>
                <w:b/>
                <w:iCs/>
                <w:sz w:val="18"/>
                <w:szCs w:val="16"/>
                <w:lang w:val="fr-FR"/>
              </w:rPr>
              <w:t>,</w:t>
            </w:r>
            <w:r w:rsidRPr="00D46DE7">
              <w:rPr>
                <w:b/>
                <w:iCs/>
                <w:sz w:val="18"/>
                <w:szCs w:val="16"/>
                <w:lang w:val="fr-FR"/>
              </w:rPr>
              <w:t>3</w:t>
            </w:r>
          </w:p>
        </w:tc>
        <w:tc>
          <w:tcPr>
            <w:tcW w:w="765" w:type="dxa"/>
            <w:tcBorders>
              <w:top w:val="single" w:sz="4" w:space="0" w:color="auto"/>
              <w:bottom w:val="single" w:sz="12" w:space="0" w:color="auto"/>
            </w:tcBorders>
            <w:shd w:val="clear" w:color="auto" w:fill="auto"/>
            <w:noWrap/>
            <w:vAlign w:val="bottom"/>
          </w:tcPr>
          <w:p w:rsidR="008B7BD9" w:rsidRPr="00D46DE7" w:rsidRDefault="008B7BD9" w:rsidP="00D46DE7">
            <w:pPr>
              <w:autoSpaceDE w:val="0"/>
              <w:autoSpaceDN w:val="0"/>
              <w:adjustRightInd w:val="0"/>
              <w:spacing w:before="80" w:after="80" w:line="220" w:lineRule="exact"/>
              <w:jc w:val="right"/>
              <w:rPr>
                <w:b/>
                <w:iCs/>
                <w:sz w:val="18"/>
                <w:szCs w:val="16"/>
                <w:lang w:val="fr-FR"/>
              </w:rPr>
            </w:pPr>
            <w:r w:rsidRPr="00D46DE7">
              <w:rPr>
                <w:b/>
                <w:iCs/>
                <w:sz w:val="18"/>
                <w:szCs w:val="16"/>
                <w:lang w:val="fr-FR"/>
              </w:rPr>
              <w:t>32</w:t>
            </w:r>
            <w:r w:rsidR="00D46DE7">
              <w:rPr>
                <w:b/>
                <w:iCs/>
                <w:sz w:val="18"/>
                <w:szCs w:val="16"/>
                <w:lang w:val="fr-FR"/>
              </w:rPr>
              <w:t>,</w:t>
            </w:r>
            <w:r w:rsidRPr="00D46DE7">
              <w:rPr>
                <w:b/>
                <w:iCs/>
                <w:sz w:val="18"/>
                <w:szCs w:val="16"/>
                <w:lang w:val="fr-FR"/>
              </w:rPr>
              <w:t>5</w:t>
            </w:r>
          </w:p>
        </w:tc>
      </w:tr>
    </w:tbl>
    <w:p w:rsidR="008B7BD9" w:rsidRPr="00D46DE7" w:rsidRDefault="008B7BD9" w:rsidP="00D46DE7">
      <w:pPr>
        <w:pStyle w:val="SingleTxtG"/>
        <w:suppressAutoHyphens/>
        <w:spacing w:before="120" w:after="0"/>
        <w:ind w:firstLine="170"/>
        <w:jc w:val="left"/>
        <w:rPr>
          <w:sz w:val="18"/>
          <w:szCs w:val="24"/>
        </w:rPr>
      </w:pPr>
      <w:r w:rsidRPr="00D46DE7">
        <w:rPr>
          <w:i/>
          <w:sz w:val="18"/>
          <w:szCs w:val="24"/>
        </w:rPr>
        <w:t>Fuente:</w:t>
      </w:r>
      <w:r w:rsidRPr="00D46DE7">
        <w:rPr>
          <w:sz w:val="18"/>
          <w:szCs w:val="24"/>
        </w:rPr>
        <w:t xml:space="preserve"> Ministerio de Educación (2007), http://www.educationcounts.govt.nz.</w:t>
      </w:r>
    </w:p>
    <w:p w:rsidR="008B7BD9" w:rsidRPr="00D46DE7" w:rsidRDefault="00D46DE7" w:rsidP="00D46DE7">
      <w:pPr>
        <w:pStyle w:val="SingleTxtG"/>
        <w:suppressAutoHyphens/>
        <w:spacing w:after="0"/>
        <w:ind w:firstLine="170"/>
        <w:jc w:val="left"/>
        <w:rPr>
          <w:sz w:val="18"/>
          <w:szCs w:val="24"/>
        </w:rPr>
      </w:pPr>
      <w:r>
        <w:rPr>
          <w:sz w:val="18"/>
          <w:szCs w:val="24"/>
        </w:rPr>
        <w:tab/>
        <w:t>1)</w:t>
      </w:r>
      <w:r>
        <w:rPr>
          <w:sz w:val="18"/>
          <w:szCs w:val="24"/>
        </w:rPr>
        <w:tab/>
      </w:r>
      <w:r w:rsidR="008B7BD9" w:rsidRPr="00D46DE7">
        <w:rPr>
          <w:sz w:val="18"/>
          <w:szCs w:val="24"/>
        </w:rPr>
        <w:t>Se excluyen los estudiantes del NZAID (estudiantes ext</w:t>
      </w:r>
      <w:r>
        <w:rPr>
          <w:sz w:val="18"/>
          <w:szCs w:val="24"/>
        </w:rPr>
        <w:t>r</w:t>
      </w:r>
      <w:r w:rsidR="008B7BD9" w:rsidRPr="00D46DE7">
        <w:rPr>
          <w:sz w:val="18"/>
          <w:szCs w:val="24"/>
        </w:rPr>
        <w:t>anjeros patrocinados por el Organismo de Nueva Zelandia para el Desarrollo Internacional, dependiente del Ministerio de Comercio y Relaciones Exteriores) y los estudiantes extranjeros que pagan derechos de matrícula.</w:t>
      </w:r>
    </w:p>
    <w:p w:rsidR="008B7BD9" w:rsidRPr="00D46DE7" w:rsidRDefault="00D46DE7" w:rsidP="00D46DE7">
      <w:pPr>
        <w:pStyle w:val="SingleTxtG"/>
        <w:suppressAutoHyphens/>
        <w:spacing w:after="0"/>
        <w:ind w:firstLine="170"/>
        <w:jc w:val="left"/>
        <w:rPr>
          <w:bCs/>
          <w:sz w:val="18"/>
          <w:szCs w:val="24"/>
        </w:rPr>
      </w:pPr>
      <w:r>
        <w:rPr>
          <w:sz w:val="18"/>
          <w:szCs w:val="24"/>
        </w:rPr>
        <w:tab/>
        <w:t>2)</w:t>
      </w:r>
      <w:r>
        <w:rPr>
          <w:sz w:val="18"/>
          <w:szCs w:val="24"/>
        </w:rPr>
        <w:tab/>
      </w:r>
      <w:r w:rsidR="008B7BD9" w:rsidRPr="00D46DE7">
        <w:rPr>
          <w:sz w:val="18"/>
          <w:szCs w:val="24"/>
        </w:rPr>
        <w:t>El orden prioritario de l</w:t>
      </w:r>
      <w:r>
        <w:rPr>
          <w:sz w:val="18"/>
          <w:szCs w:val="24"/>
        </w:rPr>
        <w:t>o</w:t>
      </w:r>
      <w:r w:rsidR="008B7BD9" w:rsidRPr="00D46DE7">
        <w:rPr>
          <w:sz w:val="18"/>
          <w:szCs w:val="24"/>
        </w:rPr>
        <w:t>s grupo</w:t>
      </w:r>
      <w:r>
        <w:rPr>
          <w:sz w:val="18"/>
          <w:szCs w:val="24"/>
        </w:rPr>
        <w:t>s</w:t>
      </w:r>
      <w:r w:rsidR="008B7BD9" w:rsidRPr="00D46DE7">
        <w:rPr>
          <w:sz w:val="18"/>
          <w:szCs w:val="24"/>
        </w:rPr>
        <w:t xml:space="preserve"> étnicos para este indicador es el siguiente: maoríes, del Pacífico, otros grupos, excepto europeos/</w:t>
      </w:r>
      <w:r w:rsidR="008B7BD9" w:rsidRPr="00D46DE7">
        <w:rPr>
          <w:bCs/>
          <w:sz w:val="18"/>
          <w:szCs w:val="24"/>
          <w:lang w:val="es-ES_tradnl"/>
        </w:rPr>
        <w:t>pakeha, y europeos/pakeha.</w:t>
      </w:r>
    </w:p>
    <w:p w:rsidR="008B7BD9" w:rsidRPr="00D46DE7" w:rsidRDefault="00D46DE7" w:rsidP="00D46DE7">
      <w:pPr>
        <w:pStyle w:val="SingleTxtG"/>
        <w:suppressAutoHyphens/>
        <w:spacing w:after="0"/>
        <w:ind w:firstLine="170"/>
        <w:jc w:val="left"/>
        <w:rPr>
          <w:sz w:val="18"/>
          <w:szCs w:val="24"/>
        </w:rPr>
      </w:pPr>
      <w:r>
        <w:rPr>
          <w:sz w:val="18"/>
          <w:szCs w:val="24"/>
        </w:rPr>
        <w:tab/>
        <w:t>3)</w:t>
      </w:r>
      <w:r>
        <w:rPr>
          <w:sz w:val="18"/>
          <w:szCs w:val="24"/>
        </w:rPr>
        <w:tab/>
      </w:r>
      <w:r w:rsidR="008B7BD9" w:rsidRPr="00D46DE7">
        <w:rPr>
          <w:sz w:val="18"/>
          <w:szCs w:val="24"/>
        </w:rPr>
        <w:t>Debido a la mala codificación del grupo Otros grupos étnicos en 2000 y 2001, el grupo étnico Otros no figura por separado, sino que se incluye en Total.</w:t>
      </w:r>
    </w:p>
    <w:p w:rsidR="008B7BD9" w:rsidRPr="00D46DE7" w:rsidRDefault="00D46DE7" w:rsidP="00D46DE7">
      <w:pPr>
        <w:pStyle w:val="SingleTxtG"/>
        <w:suppressAutoHyphens/>
        <w:spacing w:after="240"/>
        <w:ind w:firstLine="170"/>
        <w:jc w:val="left"/>
        <w:rPr>
          <w:sz w:val="18"/>
          <w:szCs w:val="24"/>
        </w:rPr>
      </w:pPr>
      <w:r>
        <w:rPr>
          <w:sz w:val="18"/>
          <w:szCs w:val="24"/>
        </w:rPr>
        <w:tab/>
        <w:t>4)</w:t>
      </w:r>
      <w:r>
        <w:rPr>
          <w:sz w:val="18"/>
          <w:szCs w:val="24"/>
        </w:rPr>
        <w:tab/>
      </w:r>
      <w:r w:rsidR="008B7BD9" w:rsidRPr="00D46DE7">
        <w:rPr>
          <w:sz w:val="18"/>
          <w:szCs w:val="24"/>
        </w:rPr>
        <w:t>Para este indicador, europeo/pakeha se refiere a las personas que se consideran europeos neozelandeses, otros europeos o europeos (sin otra definición). Por ejemplo, se incluye, aunque no se limita, a las personas que se consideran australianas (con exclusión de los aborígenes australianos), británicos e irlandeses, estadounidenses, españoles y ucranianos.</w:t>
      </w:r>
    </w:p>
    <w:p w:rsidR="008B7BD9" w:rsidRPr="00F20EDA" w:rsidRDefault="00D568D3" w:rsidP="00D568D3">
      <w:pPr>
        <w:pStyle w:val="H4G"/>
      </w:pPr>
      <w:r>
        <w:br w:type="page"/>
      </w:r>
      <w:r>
        <w:tab/>
      </w:r>
      <w:r>
        <w:tab/>
      </w:r>
      <w:r w:rsidR="008B7BD9" w:rsidRPr="00F20EDA">
        <w:t>Ausentismo</w:t>
      </w:r>
    </w:p>
    <w:p w:rsidR="00D46DE7" w:rsidRDefault="008B7BD9" w:rsidP="00D46DE7">
      <w:pPr>
        <w:pStyle w:val="Heading1"/>
      </w:pPr>
      <w:r w:rsidRPr="00F20EDA">
        <w:t>Cuadro 38</w:t>
      </w:r>
    </w:p>
    <w:p w:rsidR="008B7BD9" w:rsidRPr="00D46DE7" w:rsidRDefault="008B7BD9" w:rsidP="00D46DE7">
      <w:pPr>
        <w:pStyle w:val="SingleTxtG"/>
        <w:jc w:val="left"/>
        <w:rPr>
          <w:b/>
        </w:rPr>
      </w:pPr>
      <w:r w:rsidRPr="00D46DE7">
        <w:rPr>
          <w:b/>
          <w:lang w:val="es-ES_tradnl"/>
        </w:rPr>
        <w:t>Proporción (%) de ausentismo frecuente y no frecuente estandarizado por grupo étnico y sexo, 2006</w:t>
      </w:r>
    </w:p>
    <w:tbl>
      <w:tblPr>
        <w:tblW w:w="7371" w:type="dxa"/>
        <w:tblInd w:w="1134" w:type="dxa"/>
        <w:tblCellMar>
          <w:left w:w="0" w:type="dxa"/>
          <w:right w:w="0" w:type="dxa"/>
        </w:tblCellMar>
        <w:tblLook w:val="0000" w:firstRow="0" w:lastRow="0" w:firstColumn="0" w:lastColumn="0" w:noHBand="0" w:noVBand="0"/>
      </w:tblPr>
      <w:tblGrid>
        <w:gridCol w:w="1978"/>
        <w:gridCol w:w="799"/>
        <w:gridCol w:w="1072"/>
        <w:gridCol w:w="1762"/>
        <w:gridCol w:w="1760"/>
      </w:tblGrid>
      <w:tr w:rsidR="00D568D3" w:rsidRPr="00D568D3" w:rsidTr="005A0F01">
        <w:trPr>
          <w:trHeight w:val="20"/>
        </w:trPr>
        <w:tc>
          <w:tcPr>
            <w:tcW w:w="1342" w:type="pct"/>
            <w:vMerge w:val="restart"/>
            <w:tcBorders>
              <w:top w:val="single" w:sz="4" w:space="0" w:color="auto"/>
              <w:bottom w:val="single" w:sz="12" w:space="0" w:color="auto"/>
            </w:tcBorders>
            <w:shd w:val="clear" w:color="auto" w:fill="auto"/>
            <w:noWrap/>
            <w:vAlign w:val="bottom"/>
          </w:tcPr>
          <w:p w:rsidR="008B7BD9" w:rsidRPr="00D568D3" w:rsidRDefault="008B7BD9" w:rsidP="005A0F01">
            <w:pPr>
              <w:autoSpaceDE w:val="0"/>
              <w:autoSpaceDN w:val="0"/>
              <w:adjustRightInd w:val="0"/>
              <w:spacing w:before="80" w:after="80" w:line="200" w:lineRule="exact"/>
              <w:rPr>
                <w:i/>
                <w:iCs/>
                <w:sz w:val="16"/>
                <w:szCs w:val="16"/>
              </w:rPr>
            </w:pPr>
            <w:r w:rsidRPr="00D568D3">
              <w:rPr>
                <w:i/>
                <w:iCs/>
                <w:sz w:val="16"/>
                <w:szCs w:val="16"/>
                <w:lang w:val="es-ES_tradnl"/>
              </w:rPr>
              <w:t>Grupo étnico</w:t>
            </w:r>
          </w:p>
        </w:tc>
        <w:tc>
          <w:tcPr>
            <w:tcW w:w="542" w:type="pct"/>
            <w:vMerge w:val="restart"/>
            <w:tcBorders>
              <w:top w:val="single" w:sz="4" w:space="0" w:color="auto"/>
              <w:bottom w:val="single" w:sz="12" w:space="0" w:color="auto"/>
            </w:tcBorders>
            <w:shd w:val="clear" w:color="auto" w:fill="auto"/>
            <w:noWrap/>
            <w:vAlign w:val="bottom"/>
          </w:tcPr>
          <w:p w:rsidR="008B7BD9" w:rsidRPr="00D568D3" w:rsidRDefault="008B7BD9" w:rsidP="00D568D3">
            <w:pPr>
              <w:autoSpaceDE w:val="0"/>
              <w:autoSpaceDN w:val="0"/>
              <w:adjustRightInd w:val="0"/>
              <w:spacing w:before="80" w:after="80" w:line="200" w:lineRule="exact"/>
              <w:rPr>
                <w:i/>
                <w:iCs/>
                <w:sz w:val="16"/>
                <w:szCs w:val="16"/>
              </w:rPr>
            </w:pPr>
            <w:r w:rsidRPr="00D568D3">
              <w:rPr>
                <w:i/>
                <w:iCs/>
                <w:sz w:val="16"/>
                <w:szCs w:val="16"/>
                <w:lang w:val="es-ES_tradnl"/>
              </w:rPr>
              <w:t>Sexo</w:t>
            </w:r>
          </w:p>
        </w:tc>
        <w:tc>
          <w:tcPr>
            <w:tcW w:w="727" w:type="pct"/>
            <w:vMerge w:val="restart"/>
            <w:tcBorders>
              <w:top w:val="single" w:sz="4" w:space="0" w:color="auto"/>
              <w:bottom w:val="single" w:sz="12" w:space="0" w:color="auto"/>
            </w:tcBorders>
            <w:shd w:val="clear" w:color="auto" w:fill="auto"/>
            <w:noWrap/>
            <w:vAlign w:val="bottom"/>
          </w:tcPr>
          <w:p w:rsidR="008B7BD9" w:rsidRPr="00D568D3" w:rsidRDefault="008B7BD9" w:rsidP="00D568D3">
            <w:pPr>
              <w:autoSpaceDE w:val="0"/>
              <w:autoSpaceDN w:val="0"/>
              <w:adjustRightInd w:val="0"/>
              <w:spacing w:before="80" w:after="80" w:line="200" w:lineRule="exact"/>
              <w:jc w:val="right"/>
              <w:rPr>
                <w:i/>
                <w:iCs/>
                <w:sz w:val="16"/>
                <w:szCs w:val="16"/>
                <w:lang w:val="en-GB"/>
              </w:rPr>
            </w:pPr>
            <w:r w:rsidRPr="00D568D3">
              <w:rPr>
                <w:i/>
                <w:iCs/>
                <w:sz w:val="16"/>
                <w:szCs w:val="16"/>
                <w:lang w:val="es-ES_tradnl"/>
              </w:rPr>
              <w:t>Lista total</w:t>
            </w:r>
          </w:p>
        </w:tc>
        <w:tc>
          <w:tcPr>
            <w:tcW w:w="2389" w:type="pct"/>
            <w:gridSpan w:val="2"/>
            <w:tcBorders>
              <w:top w:val="single" w:sz="4" w:space="0" w:color="auto"/>
              <w:bottom w:val="single" w:sz="4" w:space="0" w:color="auto"/>
            </w:tcBorders>
            <w:shd w:val="clear" w:color="auto" w:fill="auto"/>
            <w:noWrap/>
            <w:vAlign w:val="bottom"/>
          </w:tcPr>
          <w:p w:rsidR="008B7BD9" w:rsidRPr="00D568D3" w:rsidRDefault="008B7BD9" w:rsidP="00D568D3">
            <w:pPr>
              <w:autoSpaceDE w:val="0"/>
              <w:autoSpaceDN w:val="0"/>
              <w:adjustRightInd w:val="0"/>
              <w:spacing w:before="80" w:after="80" w:line="200" w:lineRule="exact"/>
              <w:jc w:val="center"/>
              <w:rPr>
                <w:i/>
                <w:iCs/>
                <w:sz w:val="16"/>
                <w:szCs w:val="16"/>
                <w:lang w:val="en-GB"/>
              </w:rPr>
            </w:pPr>
            <w:r w:rsidRPr="00D568D3">
              <w:rPr>
                <w:i/>
                <w:iCs/>
                <w:sz w:val="16"/>
                <w:szCs w:val="16"/>
                <w:lang w:val="es-ES_tradnl"/>
              </w:rPr>
              <w:t>Porcentaje estandarizado</w:t>
            </w:r>
          </w:p>
        </w:tc>
      </w:tr>
      <w:tr w:rsidR="00D568D3" w:rsidRPr="00D568D3" w:rsidTr="005A0F01">
        <w:trPr>
          <w:trHeight w:val="20"/>
        </w:trPr>
        <w:tc>
          <w:tcPr>
            <w:tcW w:w="1342" w:type="pct"/>
            <w:vMerge/>
            <w:tcBorders>
              <w:bottom w:val="single" w:sz="12" w:space="0" w:color="auto"/>
            </w:tcBorders>
            <w:shd w:val="clear" w:color="auto" w:fill="auto"/>
            <w:vAlign w:val="bottom"/>
          </w:tcPr>
          <w:p w:rsidR="008B7BD9" w:rsidRPr="00D568D3" w:rsidRDefault="008B7BD9" w:rsidP="005A0F01">
            <w:pPr>
              <w:autoSpaceDE w:val="0"/>
              <w:autoSpaceDN w:val="0"/>
              <w:adjustRightInd w:val="0"/>
              <w:spacing w:before="80" w:after="80" w:line="200" w:lineRule="exact"/>
              <w:rPr>
                <w:i/>
                <w:iCs/>
                <w:sz w:val="16"/>
                <w:szCs w:val="16"/>
                <w:lang w:val="en-GB"/>
              </w:rPr>
            </w:pPr>
          </w:p>
        </w:tc>
        <w:tc>
          <w:tcPr>
            <w:tcW w:w="542" w:type="pct"/>
            <w:vMerge/>
            <w:tcBorders>
              <w:bottom w:val="single" w:sz="12" w:space="0" w:color="auto"/>
            </w:tcBorders>
            <w:shd w:val="clear" w:color="auto" w:fill="auto"/>
            <w:vAlign w:val="bottom"/>
          </w:tcPr>
          <w:p w:rsidR="008B7BD9" w:rsidRPr="00D568D3" w:rsidRDefault="008B7BD9" w:rsidP="00D568D3">
            <w:pPr>
              <w:autoSpaceDE w:val="0"/>
              <w:autoSpaceDN w:val="0"/>
              <w:adjustRightInd w:val="0"/>
              <w:spacing w:before="80" w:after="80" w:line="200" w:lineRule="exact"/>
              <w:rPr>
                <w:i/>
                <w:iCs/>
                <w:sz w:val="16"/>
                <w:szCs w:val="16"/>
                <w:lang w:val="en-GB"/>
              </w:rPr>
            </w:pPr>
          </w:p>
        </w:tc>
        <w:tc>
          <w:tcPr>
            <w:tcW w:w="727" w:type="pct"/>
            <w:vMerge/>
            <w:tcBorders>
              <w:bottom w:val="single" w:sz="12" w:space="0" w:color="auto"/>
            </w:tcBorders>
            <w:shd w:val="clear" w:color="auto" w:fill="auto"/>
            <w:vAlign w:val="bottom"/>
          </w:tcPr>
          <w:p w:rsidR="008B7BD9" w:rsidRPr="00D568D3" w:rsidRDefault="008B7BD9" w:rsidP="00D568D3">
            <w:pPr>
              <w:autoSpaceDE w:val="0"/>
              <w:autoSpaceDN w:val="0"/>
              <w:adjustRightInd w:val="0"/>
              <w:spacing w:before="80" w:after="80" w:line="200" w:lineRule="exact"/>
              <w:jc w:val="right"/>
              <w:rPr>
                <w:i/>
                <w:iCs/>
                <w:sz w:val="16"/>
                <w:szCs w:val="16"/>
                <w:lang w:val="en-GB"/>
              </w:rPr>
            </w:pPr>
          </w:p>
        </w:tc>
        <w:tc>
          <w:tcPr>
            <w:tcW w:w="1195" w:type="pct"/>
            <w:tcBorders>
              <w:top w:val="single" w:sz="4" w:space="0" w:color="auto"/>
              <w:bottom w:val="single" w:sz="12" w:space="0" w:color="auto"/>
            </w:tcBorders>
            <w:shd w:val="clear" w:color="auto" w:fill="auto"/>
            <w:vAlign w:val="bottom"/>
          </w:tcPr>
          <w:p w:rsidR="008B7BD9" w:rsidRPr="00256C7E" w:rsidRDefault="008B7BD9" w:rsidP="00D568D3">
            <w:pPr>
              <w:autoSpaceDE w:val="0"/>
              <w:autoSpaceDN w:val="0"/>
              <w:adjustRightInd w:val="0"/>
              <w:spacing w:before="80" w:after="80" w:line="200" w:lineRule="exact"/>
              <w:jc w:val="right"/>
              <w:rPr>
                <w:i/>
                <w:iCs/>
                <w:sz w:val="16"/>
                <w:szCs w:val="16"/>
              </w:rPr>
            </w:pPr>
            <w:r w:rsidRPr="00D568D3">
              <w:rPr>
                <w:i/>
                <w:iCs/>
                <w:sz w:val="16"/>
                <w:szCs w:val="16"/>
                <w:lang w:val="es-ES_tradnl"/>
              </w:rPr>
              <w:t xml:space="preserve">Ausencias </w:t>
            </w:r>
            <w:r w:rsidR="00256C7E">
              <w:rPr>
                <w:i/>
                <w:iCs/>
                <w:sz w:val="16"/>
                <w:szCs w:val="16"/>
                <w:lang w:val="es-ES_tradnl"/>
              </w:rPr>
              <w:br/>
            </w:r>
            <w:r w:rsidRPr="00D568D3">
              <w:rPr>
                <w:i/>
                <w:iCs/>
                <w:sz w:val="16"/>
                <w:szCs w:val="16"/>
                <w:lang w:val="es-ES_tradnl"/>
              </w:rPr>
              <w:t>frecuentes</w:t>
            </w:r>
          </w:p>
        </w:tc>
        <w:tc>
          <w:tcPr>
            <w:tcW w:w="1195" w:type="pct"/>
            <w:tcBorders>
              <w:top w:val="single" w:sz="4" w:space="0" w:color="auto"/>
              <w:bottom w:val="single" w:sz="12" w:space="0" w:color="auto"/>
            </w:tcBorders>
            <w:shd w:val="clear" w:color="auto" w:fill="auto"/>
            <w:vAlign w:val="bottom"/>
          </w:tcPr>
          <w:p w:rsidR="008B7BD9" w:rsidRPr="00D568D3" w:rsidRDefault="008B7BD9" w:rsidP="00D568D3">
            <w:pPr>
              <w:autoSpaceDE w:val="0"/>
              <w:autoSpaceDN w:val="0"/>
              <w:adjustRightInd w:val="0"/>
              <w:spacing w:before="80" w:after="80" w:line="200" w:lineRule="exact"/>
              <w:jc w:val="right"/>
              <w:rPr>
                <w:i/>
                <w:iCs/>
                <w:sz w:val="16"/>
                <w:szCs w:val="16"/>
              </w:rPr>
            </w:pPr>
            <w:r w:rsidRPr="00D568D3">
              <w:rPr>
                <w:i/>
                <w:iCs/>
                <w:sz w:val="16"/>
                <w:szCs w:val="16"/>
                <w:lang w:val="es-ES_tradnl"/>
              </w:rPr>
              <w:t xml:space="preserve">Ausencias </w:t>
            </w:r>
            <w:r w:rsidR="00256C7E">
              <w:rPr>
                <w:i/>
                <w:iCs/>
                <w:sz w:val="16"/>
                <w:szCs w:val="16"/>
                <w:lang w:val="es-ES_tradnl"/>
              </w:rPr>
              <w:br/>
            </w:r>
            <w:r w:rsidRPr="00D568D3">
              <w:rPr>
                <w:i/>
                <w:iCs/>
                <w:sz w:val="16"/>
                <w:szCs w:val="16"/>
                <w:lang w:val="es-ES_tradnl"/>
              </w:rPr>
              <w:t>no frecuentes</w:t>
            </w:r>
          </w:p>
        </w:tc>
      </w:tr>
      <w:tr w:rsidR="00D568D3" w:rsidRPr="00256C7E" w:rsidTr="005A0F01">
        <w:trPr>
          <w:trHeight w:val="20"/>
        </w:trPr>
        <w:tc>
          <w:tcPr>
            <w:tcW w:w="1342" w:type="pct"/>
            <w:tcBorders>
              <w:top w:val="single" w:sz="12" w:space="0" w:color="auto"/>
            </w:tcBorders>
            <w:shd w:val="clear" w:color="auto" w:fill="auto"/>
            <w:noWrap/>
            <w:vAlign w:val="bottom"/>
          </w:tcPr>
          <w:p w:rsidR="008B7BD9" w:rsidRPr="00256C7E" w:rsidRDefault="008B7BD9" w:rsidP="005A0F01">
            <w:pPr>
              <w:autoSpaceDE w:val="0"/>
              <w:autoSpaceDN w:val="0"/>
              <w:adjustRightInd w:val="0"/>
              <w:spacing w:before="40" w:after="40" w:line="220" w:lineRule="exact"/>
              <w:rPr>
                <w:iCs/>
                <w:sz w:val="18"/>
                <w:szCs w:val="18"/>
              </w:rPr>
            </w:pPr>
            <w:r w:rsidRPr="00D568D3">
              <w:rPr>
                <w:iCs/>
                <w:sz w:val="18"/>
                <w:szCs w:val="18"/>
                <w:lang w:val="es-ES_tradnl"/>
              </w:rPr>
              <w:t>Maoríes</w:t>
            </w:r>
          </w:p>
        </w:tc>
        <w:tc>
          <w:tcPr>
            <w:tcW w:w="542" w:type="pct"/>
            <w:tcBorders>
              <w:top w:val="single" w:sz="12" w:space="0" w:color="auto"/>
            </w:tcBorders>
            <w:shd w:val="clear" w:color="auto" w:fill="auto"/>
            <w:vAlign w:val="bottom"/>
          </w:tcPr>
          <w:p w:rsidR="008B7BD9" w:rsidRPr="00256C7E" w:rsidRDefault="008B7BD9" w:rsidP="00D568D3">
            <w:pPr>
              <w:autoSpaceDE w:val="0"/>
              <w:autoSpaceDN w:val="0"/>
              <w:adjustRightInd w:val="0"/>
              <w:spacing w:before="40" w:after="40" w:line="220" w:lineRule="exact"/>
              <w:rPr>
                <w:iCs/>
                <w:sz w:val="18"/>
                <w:szCs w:val="18"/>
              </w:rPr>
            </w:pPr>
            <w:r w:rsidRPr="00D568D3">
              <w:rPr>
                <w:iCs/>
                <w:sz w:val="18"/>
                <w:szCs w:val="18"/>
                <w:lang w:val="es-ES_tradnl"/>
              </w:rPr>
              <w:t>Niñas</w:t>
            </w:r>
          </w:p>
        </w:tc>
        <w:tc>
          <w:tcPr>
            <w:tcW w:w="727" w:type="pct"/>
            <w:tcBorders>
              <w:top w:val="single" w:sz="12" w:space="0" w:color="auto"/>
            </w:tcBorders>
            <w:shd w:val="clear" w:color="auto" w:fill="auto"/>
            <w:vAlign w:val="bottom"/>
          </w:tcPr>
          <w:p w:rsidR="008B7BD9" w:rsidRPr="00256C7E" w:rsidRDefault="008B7BD9" w:rsidP="00D568D3">
            <w:pPr>
              <w:autoSpaceDE w:val="0"/>
              <w:autoSpaceDN w:val="0"/>
              <w:adjustRightInd w:val="0"/>
              <w:spacing w:before="40" w:after="40" w:line="220" w:lineRule="exact"/>
              <w:jc w:val="right"/>
              <w:rPr>
                <w:iCs/>
                <w:sz w:val="18"/>
                <w:szCs w:val="18"/>
              </w:rPr>
            </w:pPr>
            <w:r w:rsidRPr="00256C7E">
              <w:rPr>
                <w:iCs/>
                <w:sz w:val="18"/>
                <w:szCs w:val="18"/>
              </w:rPr>
              <w:t>70</w:t>
            </w:r>
            <w:r w:rsidR="00256C7E">
              <w:rPr>
                <w:iCs/>
                <w:sz w:val="18"/>
                <w:szCs w:val="18"/>
              </w:rPr>
              <w:t xml:space="preserve"> </w:t>
            </w:r>
            <w:r w:rsidRPr="00256C7E">
              <w:rPr>
                <w:iCs/>
                <w:sz w:val="18"/>
                <w:szCs w:val="18"/>
              </w:rPr>
              <w:t>190</w:t>
            </w:r>
          </w:p>
        </w:tc>
        <w:tc>
          <w:tcPr>
            <w:tcW w:w="1195" w:type="pct"/>
            <w:tcBorders>
              <w:top w:val="single" w:sz="12" w:space="0" w:color="auto"/>
            </w:tcBorders>
            <w:shd w:val="clear" w:color="auto" w:fill="auto"/>
            <w:vAlign w:val="bottom"/>
          </w:tcPr>
          <w:p w:rsidR="008B7BD9" w:rsidRPr="00256C7E" w:rsidRDefault="008B7BD9" w:rsidP="00D568D3">
            <w:pPr>
              <w:autoSpaceDE w:val="0"/>
              <w:autoSpaceDN w:val="0"/>
              <w:adjustRightInd w:val="0"/>
              <w:spacing w:before="40" w:after="40" w:line="220" w:lineRule="exact"/>
              <w:jc w:val="right"/>
              <w:rPr>
                <w:iCs/>
                <w:sz w:val="18"/>
                <w:szCs w:val="18"/>
              </w:rPr>
            </w:pPr>
            <w:r w:rsidRPr="00256C7E">
              <w:rPr>
                <w:iCs/>
                <w:sz w:val="18"/>
                <w:szCs w:val="18"/>
              </w:rPr>
              <w:t>2</w:t>
            </w:r>
            <w:r w:rsidR="00256C7E">
              <w:rPr>
                <w:iCs/>
                <w:sz w:val="18"/>
                <w:szCs w:val="18"/>
              </w:rPr>
              <w:t>,</w:t>
            </w:r>
            <w:r w:rsidRPr="00256C7E">
              <w:rPr>
                <w:iCs/>
                <w:sz w:val="18"/>
                <w:szCs w:val="18"/>
              </w:rPr>
              <w:t>8</w:t>
            </w:r>
          </w:p>
        </w:tc>
        <w:tc>
          <w:tcPr>
            <w:tcW w:w="1195" w:type="pct"/>
            <w:tcBorders>
              <w:top w:val="single" w:sz="12" w:space="0" w:color="auto"/>
            </w:tcBorders>
            <w:shd w:val="clear" w:color="auto" w:fill="auto"/>
            <w:vAlign w:val="bottom"/>
          </w:tcPr>
          <w:p w:rsidR="008B7BD9" w:rsidRPr="00256C7E" w:rsidRDefault="008B7BD9" w:rsidP="00D568D3">
            <w:pPr>
              <w:autoSpaceDE w:val="0"/>
              <w:autoSpaceDN w:val="0"/>
              <w:adjustRightInd w:val="0"/>
              <w:spacing w:before="40" w:after="40" w:line="220" w:lineRule="exact"/>
              <w:jc w:val="right"/>
              <w:rPr>
                <w:iCs/>
                <w:sz w:val="18"/>
                <w:szCs w:val="18"/>
              </w:rPr>
            </w:pPr>
            <w:r w:rsidRPr="00256C7E">
              <w:rPr>
                <w:iCs/>
                <w:sz w:val="18"/>
                <w:szCs w:val="18"/>
              </w:rPr>
              <w:t>18</w:t>
            </w:r>
            <w:r w:rsidR="00256C7E">
              <w:rPr>
                <w:iCs/>
                <w:sz w:val="18"/>
                <w:szCs w:val="18"/>
              </w:rPr>
              <w:t>,</w:t>
            </w:r>
            <w:r w:rsidRPr="00256C7E">
              <w:rPr>
                <w:iCs/>
                <w:sz w:val="18"/>
                <w:szCs w:val="18"/>
              </w:rPr>
              <w:t>3</w:t>
            </w:r>
          </w:p>
        </w:tc>
      </w:tr>
      <w:tr w:rsidR="00D568D3" w:rsidRPr="00256C7E" w:rsidTr="005A0F01">
        <w:trPr>
          <w:trHeight w:val="20"/>
        </w:trPr>
        <w:tc>
          <w:tcPr>
            <w:tcW w:w="1342" w:type="pct"/>
            <w:shd w:val="clear" w:color="auto" w:fill="auto"/>
            <w:vAlign w:val="bottom"/>
          </w:tcPr>
          <w:p w:rsidR="008B7BD9" w:rsidRPr="00256C7E" w:rsidRDefault="008B7BD9" w:rsidP="005A0F01">
            <w:pPr>
              <w:autoSpaceDE w:val="0"/>
              <w:autoSpaceDN w:val="0"/>
              <w:adjustRightInd w:val="0"/>
              <w:spacing w:before="40" w:after="40" w:line="220" w:lineRule="exact"/>
              <w:rPr>
                <w:iCs/>
                <w:sz w:val="18"/>
                <w:szCs w:val="18"/>
              </w:rPr>
            </w:pPr>
          </w:p>
        </w:tc>
        <w:tc>
          <w:tcPr>
            <w:tcW w:w="542" w:type="pct"/>
            <w:tcBorders>
              <w:bottom w:val="single" w:sz="4" w:space="0" w:color="auto"/>
            </w:tcBorders>
            <w:shd w:val="clear" w:color="auto" w:fill="auto"/>
            <w:vAlign w:val="bottom"/>
          </w:tcPr>
          <w:p w:rsidR="008B7BD9" w:rsidRPr="00256C7E" w:rsidRDefault="008B7BD9" w:rsidP="00D568D3">
            <w:pPr>
              <w:autoSpaceDE w:val="0"/>
              <w:autoSpaceDN w:val="0"/>
              <w:adjustRightInd w:val="0"/>
              <w:spacing w:before="40" w:after="40" w:line="220" w:lineRule="exact"/>
              <w:rPr>
                <w:iCs/>
                <w:sz w:val="18"/>
                <w:szCs w:val="18"/>
              </w:rPr>
            </w:pPr>
            <w:r w:rsidRPr="00D568D3">
              <w:rPr>
                <w:iCs/>
                <w:sz w:val="18"/>
                <w:szCs w:val="18"/>
                <w:lang w:val="es-ES_tradnl"/>
              </w:rPr>
              <w:t>Varones</w:t>
            </w:r>
          </w:p>
        </w:tc>
        <w:tc>
          <w:tcPr>
            <w:tcW w:w="727" w:type="pct"/>
            <w:tcBorders>
              <w:bottom w:val="single" w:sz="4" w:space="0" w:color="auto"/>
            </w:tcBorders>
            <w:shd w:val="clear" w:color="auto" w:fill="auto"/>
            <w:vAlign w:val="bottom"/>
          </w:tcPr>
          <w:p w:rsidR="008B7BD9" w:rsidRPr="00256C7E" w:rsidRDefault="008B7BD9" w:rsidP="00D568D3">
            <w:pPr>
              <w:autoSpaceDE w:val="0"/>
              <w:autoSpaceDN w:val="0"/>
              <w:adjustRightInd w:val="0"/>
              <w:spacing w:before="40" w:after="40" w:line="220" w:lineRule="exact"/>
              <w:jc w:val="right"/>
              <w:rPr>
                <w:iCs/>
                <w:sz w:val="18"/>
                <w:szCs w:val="18"/>
              </w:rPr>
            </w:pPr>
            <w:r w:rsidRPr="00256C7E">
              <w:rPr>
                <w:iCs/>
                <w:sz w:val="18"/>
                <w:szCs w:val="18"/>
              </w:rPr>
              <w:t>74</w:t>
            </w:r>
            <w:r w:rsidR="00256C7E">
              <w:rPr>
                <w:iCs/>
                <w:sz w:val="18"/>
                <w:szCs w:val="18"/>
              </w:rPr>
              <w:t xml:space="preserve"> </w:t>
            </w:r>
            <w:r w:rsidRPr="00256C7E">
              <w:rPr>
                <w:iCs/>
                <w:sz w:val="18"/>
                <w:szCs w:val="18"/>
              </w:rPr>
              <w:t>109</w:t>
            </w:r>
          </w:p>
        </w:tc>
        <w:tc>
          <w:tcPr>
            <w:tcW w:w="1195" w:type="pct"/>
            <w:tcBorders>
              <w:bottom w:val="single" w:sz="4" w:space="0" w:color="auto"/>
            </w:tcBorders>
            <w:shd w:val="clear" w:color="auto" w:fill="auto"/>
            <w:vAlign w:val="bottom"/>
          </w:tcPr>
          <w:p w:rsidR="008B7BD9" w:rsidRPr="00256C7E" w:rsidRDefault="008B7BD9" w:rsidP="00D568D3">
            <w:pPr>
              <w:autoSpaceDE w:val="0"/>
              <w:autoSpaceDN w:val="0"/>
              <w:adjustRightInd w:val="0"/>
              <w:spacing w:before="40" w:after="40" w:line="220" w:lineRule="exact"/>
              <w:jc w:val="right"/>
              <w:rPr>
                <w:iCs/>
                <w:sz w:val="18"/>
                <w:szCs w:val="18"/>
              </w:rPr>
            </w:pPr>
            <w:r w:rsidRPr="00256C7E">
              <w:rPr>
                <w:iCs/>
                <w:sz w:val="18"/>
                <w:szCs w:val="18"/>
              </w:rPr>
              <w:t>2</w:t>
            </w:r>
            <w:r w:rsidR="00256C7E">
              <w:rPr>
                <w:iCs/>
                <w:sz w:val="18"/>
                <w:szCs w:val="18"/>
              </w:rPr>
              <w:t>,</w:t>
            </w:r>
            <w:r w:rsidRPr="00256C7E">
              <w:rPr>
                <w:iCs/>
                <w:sz w:val="18"/>
                <w:szCs w:val="18"/>
              </w:rPr>
              <w:t>5</w:t>
            </w:r>
          </w:p>
        </w:tc>
        <w:tc>
          <w:tcPr>
            <w:tcW w:w="1195" w:type="pct"/>
            <w:tcBorders>
              <w:bottom w:val="single" w:sz="4" w:space="0" w:color="auto"/>
            </w:tcBorders>
            <w:shd w:val="clear" w:color="auto" w:fill="auto"/>
            <w:vAlign w:val="bottom"/>
          </w:tcPr>
          <w:p w:rsidR="008B7BD9" w:rsidRPr="00256C7E" w:rsidRDefault="008B7BD9" w:rsidP="00D568D3">
            <w:pPr>
              <w:autoSpaceDE w:val="0"/>
              <w:autoSpaceDN w:val="0"/>
              <w:adjustRightInd w:val="0"/>
              <w:spacing w:before="40" w:after="40" w:line="220" w:lineRule="exact"/>
              <w:jc w:val="right"/>
              <w:rPr>
                <w:iCs/>
                <w:sz w:val="18"/>
                <w:szCs w:val="18"/>
              </w:rPr>
            </w:pPr>
            <w:r w:rsidRPr="00256C7E">
              <w:rPr>
                <w:iCs/>
                <w:sz w:val="18"/>
                <w:szCs w:val="18"/>
              </w:rPr>
              <w:t>18</w:t>
            </w:r>
            <w:r w:rsidR="00256C7E">
              <w:rPr>
                <w:iCs/>
                <w:sz w:val="18"/>
                <w:szCs w:val="18"/>
              </w:rPr>
              <w:t>,</w:t>
            </w:r>
            <w:r w:rsidRPr="00256C7E">
              <w:rPr>
                <w:iCs/>
                <w:sz w:val="18"/>
                <w:szCs w:val="18"/>
              </w:rPr>
              <w:t>5</w:t>
            </w:r>
          </w:p>
        </w:tc>
      </w:tr>
      <w:tr w:rsidR="00D568D3" w:rsidRPr="00256C7E" w:rsidTr="005A0F01">
        <w:trPr>
          <w:trHeight w:val="20"/>
        </w:trPr>
        <w:tc>
          <w:tcPr>
            <w:tcW w:w="1342" w:type="pct"/>
            <w:tcBorders>
              <w:bottom w:val="single" w:sz="4" w:space="0" w:color="auto"/>
            </w:tcBorders>
            <w:shd w:val="clear" w:color="auto" w:fill="auto"/>
            <w:vAlign w:val="bottom"/>
          </w:tcPr>
          <w:p w:rsidR="008B7BD9" w:rsidRPr="00256C7E" w:rsidRDefault="008B7BD9" w:rsidP="005A0F01">
            <w:pPr>
              <w:autoSpaceDE w:val="0"/>
              <w:autoSpaceDN w:val="0"/>
              <w:adjustRightInd w:val="0"/>
              <w:spacing w:before="40" w:after="40" w:line="220" w:lineRule="exact"/>
              <w:rPr>
                <w:iCs/>
                <w:sz w:val="18"/>
                <w:szCs w:val="18"/>
              </w:rPr>
            </w:pPr>
          </w:p>
        </w:tc>
        <w:tc>
          <w:tcPr>
            <w:tcW w:w="542" w:type="pct"/>
            <w:tcBorders>
              <w:top w:val="single" w:sz="4" w:space="0" w:color="auto"/>
              <w:bottom w:val="single" w:sz="4" w:space="0" w:color="auto"/>
            </w:tcBorders>
            <w:shd w:val="clear" w:color="auto" w:fill="auto"/>
            <w:vAlign w:val="bottom"/>
          </w:tcPr>
          <w:p w:rsidR="008B7BD9" w:rsidRPr="00256C7E" w:rsidRDefault="008B7BD9" w:rsidP="00256C7E">
            <w:pPr>
              <w:autoSpaceDE w:val="0"/>
              <w:autoSpaceDN w:val="0"/>
              <w:adjustRightInd w:val="0"/>
              <w:spacing w:before="80" w:after="80" w:line="220" w:lineRule="exact"/>
              <w:rPr>
                <w:b/>
                <w:iCs/>
                <w:sz w:val="18"/>
                <w:szCs w:val="18"/>
              </w:rPr>
            </w:pPr>
            <w:r w:rsidRPr="00256C7E">
              <w:rPr>
                <w:b/>
                <w:iCs/>
                <w:sz w:val="18"/>
                <w:szCs w:val="18"/>
                <w:lang w:val="es-ES_tradnl"/>
              </w:rPr>
              <w:t>Total</w:t>
            </w:r>
          </w:p>
        </w:tc>
        <w:tc>
          <w:tcPr>
            <w:tcW w:w="727" w:type="pct"/>
            <w:tcBorders>
              <w:top w:val="single" w:sz="4" w:space="0" w:color="auto"/>
              <w:bottom w:val="single" w:sz="4" w:space="0" w:color="auto"/>
            </w:tcBorders>
            <w:shd w:val="clear" w:color="auto" w:fill="auto"/>
            <w:vAlign w:val="bottom"/>
          </w:tcPr>
          <w:p w:rsidR="008B7BD9" w:rsidRPr="00256C7E" w:rsidRDefault="008B7BD9" w:rsidP="00256C7E">
            <w:pPr>
              <w:autoSpaceDE w:val="0"/>
              <w:autoSpaceDN w:val="0"/>
              <w:adjustRightInd w:val="0"/>
              <w:spacing w:before="80" w:after="80" w:line="220" w:lineRule="exact"/>
              <w:jc w:val="right"/>
              <w:rPr>
                <w:b/>
                <w:iCs/>
                <w:sz w:val="18"/>
                <w:szCs w:val="18"/>
              </w:rPr>
            </w:pPr>
            <w:r w:rsidRPr="00256C7E">
              <w:rPr>
                <w:b/>
                <w:iCs/>
                <w:sz w:val="18"/>
                <w:szCs w:val="18"/>
              </w:rPr>
              <w:t>144</w:t>
            </w:r>
            <w:r w:rsidR="00256C7E">
              <w:rPr>
                <w:b/>
                <w:iCs/>
                <w:sz w:val="18"/>
                <w:szCs w:val="18"/>
              </w:rPr>
              <w:t xml:space="preserve"> </w:t>
            </w:r>
            <w:r w:rsidRPr="00256C7E">
              <w:rPr>
                <w:b/>
                <w:iCs/>
                <w:sz w:val="18"/>
                <w:szCs w:val="18"/>
              </w:rPr>
              <w:t>299</w:t>
            </w:r>
          </w:p>
        </w:tc>
        <w:tc>
          <w:tcPr>
            <w:tcW w:w="1195" w:type="pct"/>
            <w:tcBorders>
              <w:top w:val="single" w:sz="4" w:space="0" w:color="auto"/>
              <w:bottom w:val="single" w:sz="4" w:space="0" w:color="auto"/>
            </w:tcBorders>
            <w:shd w:val="clear" w:color="auto" w:fill="auto"/>
            <w:vAlign w:val="bottom"/>
          </w:tcPr>
          <w:p w:rsidR="008B7BD9" w:rsidRPr="00256C7E" w:rsidRDefault="008B7BD9" w:rsidP="00256C7E">
            <w:pPr>
              <w:autoSpaceDE w:val="0"/>
              <w:autoSpaceDN w:val="0"/>
              <w:adjustRightInd w:val="0"/>
              <w:spacing w:before="80" w:after="80" w:line="220" w:lineRule="exact"/>
              <w:jc w:val="right"/>
              <w:rPr>
                <w:b/>
                <w:iCs/>
                <w:sz w:val="18"/>
                <w:szCs w:val="18"/>
              </w:rPr>
            </w:pPr>
            <w:r w:rsidRPr="00256C7E">
              <w:rPr>
                <w:b/>
                <w:iCs/>
                <w:sz w:val="18"/>
                <w:szCs w:val="18"/>
              </w:rPr>
              <w:t>2</w:t>
            </w:r>
            <w:r w:rsidR="00256C7E">
              <w:rPr>
                <w:b/>
                <w:iCs/>
                <w:sz w:val="18"/>
                <w:szCs w:val="18"/>
              </w:rPr>
              <w:t>,</w:t>
            </w:r>
            <w:r w:rsidRPr="00256C7E">
              <w:rPr>
                <w:b/>
                <w:iCs/>
                <w:sz w:val="18"/>
                <w:szCs w:val="18"/>
              </w:rPr>
              <w:t>7</w:t>
            </w:r>
          </w:p>
        </w:tc>
        <w:tc>
          <w:tcPr>
            <w:tcW w:w="1195" w:type="pct"/>
            <w:tcBorders>
              <w:top w:val="single" w:sz="4" w:space="0" w:color="auto"/>
              <w:bottom w:val="single" w:sz="4" w:space="0" w:color="auto"/>
            </w:tcBorders>
            <w:shd w:val="clear" w:color="auto" w:fill="auto"/>
            <w:vAlign w:val="bottom"/>
          </w:tcPr>
          <w:p w:rsidR="008B7BD9" w:rsidRPr="00256C7E" w:rsidRDefault="008B7BD9" w:rsidP="00256C7E">
            <w:pPr>
              <w:autoSpaceDE w:val="0"/>
              <w:autoSpaceDN w:val="0"/>
              <w:adjustRightInd w:val="0"/>
              <w:spacing w:before="80" w:after="80" w:line="220" w:lineRule="exact"/>
              <w:jc w:val="right"/>
              <w:rPr>
                <w:b/>
                <w:iCs/>
                <w:sz w:val="18"/>
                <w:szCs w:val="18"/>
              </w:rPr>
            </w:pPr>
            <w:r w:rsidRPr="00256C7E">
              <w:rPr>
                <w:b/>
                <w:iCs/>
                <w:sz w:val="18"/>
                <w:szCs w:val="18"/>
              </w:rPr>
              <w:t>18</w:t>
            </w:r>
            <w:r w:rsidR="00256C7E">
              <w:rPr>
                <w:b/>
                <w:iCs/>
                <w:sz w:val="18"/>
                <w:szCs w:val="18"/>
              </w:rPr>
              <w:t>,</w:t>
            </w:r>
            <w:r w:rsidRPr="00256C7E">
              <w:rPr>
                <w:b/>
                <w:iCs/>
                <w:sz w:val="18"/>
                <w:szCs w:val="18"/>
              </w:rPr>
              <w:t>4</w:t>
            </w:r>
          </w:p>
        </w:tc>
      </w:tr>
      <w:tr w:rsidR="00D568D3" w:rsidRPr="00D568D3" w:rsidTr="005A0F01">
        <w:trPr>
          <w:trHeight w:val="20"/>
        </w:trPr>
        <w:tc>
          <w:tcPr>
            <w:tcW w:w="1342" w:type="pct"/>
            <w:tcBorders>
              <w:top w:val="single" w:sz="4" w:space="0" w:color="auto"/>
            </w:tcBorders>
            <w:shd w:val="clear" w:color="auto" w:fill="auto"/>
            <w:vAlign w:val="bottom"/>
          </w:tcPr>
          <w:p w:rsidR="008B7BD9" w:rsidRPr="00256C7E" w:rsidRDefault="008B7BD9" w:rsidP="005A0F01">
            <w:pPr>
              <w:autoSpaceDE w:val="0"/>
              <w:autoSpaceDN w:val="0"/>
              <w:adjustRightInd w:val="0"/>
              <w:spacing w:before="40" w:after="40" w:line="220" w:lineRule="exact"/>
              <w:rPr>
                <w:iCs/>
                <w:sz w:val="18"/>
                <w:szCs w:val="18"/>
              </w:rPr>
            </w:pPr>
            <w:r w:rsidRPr="00D568D3">
              <w:rPr>
                <w:iCs/>
                <w:sz w:val="18"/>
                <w:szCs w:val="18"/>
                <w:lang w:val="es-ES_tradnl"/>
              </w:rPr>
              <w:t>del Pacífico</w:t>
            </w:r>
          </w:p>
        </w:tc>
        <w:tc>
          <w:tcPr>
            <w:tcW w:w="542" w:type="pct"/>
            <w:tcBorders>
              <w:top w:val="single" w:sz="4" w:space="0" w:color="auto"/>
            </w:tcBorders>
            <w:shd w:val="clear" w:color="auto" w:fill="auto"/>
            <w:vAlign w:val="bottom"/>
          </w:tcPr>
          <w:p w:rsidR="008B7BD9" w:rsidRPr="00256C7E" w:rsidRDefault="008B7BD9" w:rsidP="00D568D3">
            <w:pPr>
              <w:autoSpaceDE w:val="0"/>
              <w:autoSpaceDN w:val="0"/>
              <w:adjustRightInd w:val="0"/>
              <w:spacing w:before="40" w:after="40" w:line="220" w:lineRule="exact"/>
              <w:rPr>
                <w:iCs/>
                <w:sz w:val="18"/>
                <w:szCs w:val="18"/>
              </w:rPr>
            </w:pPr>
            <w:r w:rsidRPr="00D568D3">
              <w:rPr>
                <w:iCs/>
                <w:sz w:val="18"/>
                <w:szCs w:val="18"/>
                <w:lang w:val="es-ES_tradnl"/>
              </w:rPr>
              <w:t>Niñas</w:t>
            </w:r>
          </w:p>
        </w:tc>
        <w:tc>
          <w:tcPr>
            <w:tcW w:w="727" w:type="pct"/>
            <w:tcBorders>
              <w:top w:val="single" w:sz="4" w:space="0" w:color="auto"/>
            </w:tcBorders>
            <w:shd w:val="clear" w:color="auto" w:fill="auto"/>
            <w:vAlign w:val="bottom"/>
          </w:tcPr>
          <w:p w:rsidR="008B7BD9" w:rsidRPr="00D568D3" w:rsidRDefault="008B7BD9" w:rsidP="00D568D3">
            <w:pPr>
              <w:autoSpaceDE w:val="0"/>
              <w:autoSpaceDN w:val="0"/>
              <w:adjustRightInd w:val="0"/>
              <w:spacing w:before="40" w:after="40" w:line="220" w:lineRule="exact"/>
              <w:jc w:val="right"/>
              <w:rPr>
                <w:iCs/>
                <w:sz w:val="18"/>
                <w:szCs w:val="18"/>
                <w:lang w:val="fr-FR"/>
              </w:rPr>
            </w:pPr>
            <w:r w:rsidRPr="00256C7E">
              <w:rPr>
                <w:iCs/>
                <w:sz w:val="18"/>
                <w:szCs w:val="18"/>
              </w:rPr>
              <w:t>3</w:t>
            </w:r>
            <w:r w:rsidRPr="00D568D3">
              <w:rPr>
                <w:iCs/>
                <w:sz w:val="18"/>
                <w:szCs w:val="18"/>
                <w:lang w:val="fr-FR"/>
              </w:rPr>
              <w:t>0</w:t>
            </w:r>
            <w:r w:rsidR="00256C7E">
              <w:rPr>
                <w:iCs/>
                <w:sz w:val="18"/>
                <w:szCs w:val="18"/>
                <w:lang w:val="fr-FR"/>
              </w:rPr>
              <w:t xml:space="preserve"> </w:t>
            </w:r>
            <w:r w:rsidRPr="00D568D3">
              <w:rPr>
                <w:iCs/>
                <w:sz w:val="18"/>
                <w:szCs w:val="18"/>
                <w:lang w:val="fr-FR"/>
              </w:rPr>
              <w:t>123</w:t>
            </w:r>
          </w:p>
        </w:tc>
        <w:tc>
          <w:tcPr>
            <w:tcW w:w="1195" w:type="pct"/>
            <w:tcBorders>
              <w:top w:val="single" w:sz="4" w:space="0" w:color="auto"/>
            </w:tcBorders>
            <w:shd w:val="clear" w:color="auto" w:fill="auto"/>
            <w:vAlign w:val="bottom"/>
          </w:tcPr>
          <w:p w:rsidR="008B7BD9" w:rsidRPr="00D568D3" w:rsidRDefault="008B7BD9" w:rsidP="00D568D3">
            <w:pPr>
              <w:autoSpaceDE w:val="0"/>
              <w:autoSpaceDN w:val="0"/>
              <w:adjustRightInd w:val="0"/>
              <w:spacing w:before="40" w:after="40" w:line="220" w:lineRule="exact"/>
              <w:jc w:val="right"/>
              <w:rPr>
                <w:iCs/>
                <w:sz w:val="18"/>
                <w:szCs w:val="18"/>
                <w:lang w:val="fr-FR"/>
              </w:rPr>
            </w:pPr>
            <w:r w:rsidRPr="00D568D3">
              <w:rPr>
                <w:iCs/>
                <w:sz w:val="18"/>
                <w:szCs w:val="18"/>
                <w:lang w:val="fr-FR"/>
              </w:rPr>
              <w:t>1</w:t>
            </w:r>
            <w:r w:rsidR="00256C7E">
              <w:rPr>
                <w:iCs/>
                <w:sz w:val="18"/>
                <w:szCs w:val="18"/>
                <w:lang w:val="fr-FR"/>
              </w:rPr>
              <w:t>,</w:t>
            </w:r>
            <w:r w:rsidRPr="00D568D3">
              <w:rPr>
                <w:iCs/>
                <w:sz w:val="18"/>
                <w:szCs w:val="18"/>
                <w:lang w:val="fr-FR"/>
              </w:rPr>
              <w:t>9</w:t>
            </w:r>
          </w:p>
        </w:tc>
        <w:tc>
          <w:tcPr>
            <w:tcW w:w="1195" w:type="pct"/>
            <w:tcBorders>
              <w:top w:val="single" w:sz="4" w:space="0" w:color="auto"/>
            </w:tcBorders>
            <w:shd w:val="clear" w:color="auto" w:fill="auto"/>
            <w:vAlign w:val="bottom"/>
          </w:tcPr>
          <w:p w:rsidR="008B7BD9" w:rsidRPr="00D568D3" w:rsidRDefault="008B7BD9" w:rsidP="00D568D3">
            <w:pPr>
              <w:autoSpaceDE w:val="0"/>
              <w:autoSpaceDN w:val="0"/>
              <w:adjustRightInd w:val="0"/>
              <w:spacing w:before="40" w:after="40" w:line="220" w:lineRule="exact"/>
              <w:jc w:val="right"/>
              <w:rPr>
                <w:iCs/>
                <w:sz w:val="18"/>
                <w:szCs w:val="18"/>
                <w:lang w:val="fr-FR"/>
              </w:rPr>
            </w:pPr>
            <w:r w:rsidRPr="00D568D3">
              <w:rPr>
                <w:iCs/>
                <w:sz w:val="18"/>
                <w:szCs w:val="18"/>
                <w:lang w:val="fr-FR"/>
              </w:rPr>
              <w:t>15</w:t>
            </w:r>
            <w:r w:rsidR="00256C7E">
              <w:rPr>
                <w:iCs/>
                <w:sz w:val="18"/>
                <w:szCs w:val="18"/>
                <w:lang w:val="fr-FR"/>
              </w:rPr>
              <w:t>,</w:t>
            </w:r>
            <w:r w:rsidRPr="00D568D3">
              <w:rPr>
                <w:iCs/>
                <w:sz w:val="18"/>
                <w:szCs w:val="18"/>
                <w:lang w:val="fr-FR"/>
              </w:rPr>
              <w:t>3</w:t>
            </w:r>
          </w:p>
        </w:tc>
      </w:tr>
      <w:tr w:rsidR="00D568D3" w:rsidRPr="00D568D3" w:rsidTr="005A0F01">
        <w:trPr>
          <w:trHeight w:val="20"/>
        </w:trPr>
        <w:tc>
          <w:tcPr>
            <w:tcW w:w="1342" w:type="pct"/>
            <w:shd w:val="clear" w:color="auto" w:fill="auto"/>
            <w:vAlign w:val="bottom"/>
          </w:tcPr>
          <w:p w:rsidR="008B7BD9" w:rsidRPr="00D568D3" w:rsidRDefault="008B7BD9" w:rsidP="005A0F01">
            <w:pPr>
              <w:autoSpaceDE w:val="0"/>
              <w:autoSpaceDN w:val="0"/>
              <w:adjustRightInd w:val="0"/>
              <w:spacing w:before="40" w:after="40" w:line="220" w:lineRule="exact"/>
              <w:rPr>
                <w:iCs/>
                <w:sz w:val="18"/>
                <w:szCs w:val="18"/>
                <w:lang w:val="fr-FR"/>
              </w:rPr>
            </w:pPr>
          </w:p>
        </w:tc>
        <w:tc>
          <w:tcPr>
            <w:tcW w:w="542" w:type="pct"/>
            <w:tcBorders>
              <w:bottom w:val="single" w:sz="4" w:space="0" w:color="auto"/>
            </w:tcBorders>
            <w:shd w:val="clear" w:color="auto" w:fill="auto"/>
            <w:vAlign w:val="bottom"/>
          </w:tcPr>
          <w:p w:rsidR="008B7BD9" w:rsidRPr="00D568D3" w:rsidRDefault="008B7BD9" w:rsidP="00D568D3">
            <w:pPr>
              <w:autoSpaceDE w:val="0"/>
              <w:autoSpaceDN w:val="0"/>
              <w:adjustRightInd w:val="0"/>
              <w:spacing w:before="40" w:after="40" w:line="220" w:lineRule="exact"/>
              <w:rPr>
                <w:iCs/>
                <w:sz w:val="18"/>
                <w:szCs w:val="18"/>
                <w:lang w:val="fr-FR"/>
              </w:rPr>
            </w:pPr>
            <w:r w:rsidRPr="00D568D3">
              <w:rPr>
                <w:iCs/>
                <w:sz w:val="18"/>
                <w:szCs w:val="18"/>
                <w:lang w:val="es-ES_tradnl"/>
              </w:rPr>
              <w:t>Varones</w:t>
            </w:r>
          </w:p>
        </w:tc>
        <w:tc>
          <w:tcPr>
            <w:tcW w:w="727" w:type="pct"/>
            <w:tcBorders>
              <w:bottom w:val="single" w:sz="4" w:space="0" w:color="auto"/>
            </w:tcBorders>
            <w:shd w:val="clear" w:color="auto" w:fill="auto"/>
            <w:vAlign w:val="bottom"/>
          </w:tcPr>
          <w:p w:rsidR="008B7BD9" w:rsidRPr="00D568D3" w:rsidRDefault="008B7BD9" w:rsidP="00D568D3">
            <w:pPr>
              <w:autoSpaceDE w:val="0"/>
              <w:autoSpaceDN w:val="0"/>
              <w:adjustRightInd w:val="0"/>
              <w:spacing w:before="40" w:after="40" w:line="220" w:lineRule="exact"/>
              <w:jc w:val="right"/>
              <w:rPr>
                <w:iCs/>
                <w:sz w:val="18"/>
                <w:szCs w:val="18"/>
                <w:lang w:val="fr-FR"/>
              </w:rPr>
            </w:pPr>
            <w:r w:rsidRPr="00D568D3">
              <w:rPr>
                <w:iCs/>
                <w:sz w:val="18"/>
                <w:szCs w:val="18"/>
                <w:lang w:val="fr-FR"/>
              </w:rPr>
              <w:t>31</w:t>
            </w:r>
            <w:r w:rsidR="00256C7E">
              <w:rPr>
                <w:iCs/>
                <w:sz w:val="18"/>
                <w:szCs w:val="18"/>
                <w:lang w:val="fr-FR"/>
              </w:rPr>
              <w:t xml:space="preserve"> </w:t>
            </w:r>
            <w:r w:rsidRPr="00D568D3">
              <w:rPr>
                <w:iCs/>
                <w:sz w:val="18"/>
                <w:szCs w:val="18"/>
                <w:lang w:val="fr-FR"/>
              </w:rPr>
              <w:t>201</w:t>
            </w:r>
          </w:p>
        </w:tc>
        <w:tc>
          <w:tcPr>
            <w:tcW w:w="1195" w:type="pct"/>
            <w:tcBorders>
              <w:bottom w:val="single" w:sz="4" w:space="0" w:color="auto"/>
            </w:tcBorders>
            <w:shd w:val="clear" w:color="auto" w:fill="auto"/>
            <w:vAlign w:val="bottom"/>
          </w:tcPr>
          <w:p w:rsidR="008B7BD9" w:rsidRPr="00D568D3" w:rsidRDefault="008B7BD9" w:rsidP="00D568D3">
            <w:pPr>
              <w:autoSpaceDE w:val="0"/>
              <w:autoSpaceDN w:val="0"/>
              <w:adjustRightInd w:val="0"/>
              <w:spacing w:before="40" w:after="40" w:line="220" w:lineRule="exact"/>
              <w:jc w:val="right"/>
              <w:rPr>
                <w:iCs/>
                <w:sz w:val="18"/>
                <w:szCs w:val="18"/>
                <w:lang w:val="fr-FR"/>
              </w:rPr>
            </w:pPr>
            <w:r w:rsidRPr="00D568D3">
              <w:rPr>
                <w:iCs/>
                <w:sz w:val="18"/>
                <w:szCs w:val="18"/>
                <w:lang w:val="fr-FR"/>
              </w:rPr>
              <w:t>2</w:t>
            </w:r>
            <w:r w:rsidR="00256C7E">
              <w:rPr>
                <w:iCs/>
                <w:sz w:val="18"/>
                <w:szCs w:val="18"/>
                <w:lang w:val="fr-FR"/>
              </w:rPr>
              <w:t>,</w:t>
            </w:r>
            <w:r w:rsidRPr="00D568D3">
              <w:rPr>
                <w:iCs/>
                <w:sz w:val="18"/>
                <w:szCs w:val="18"/>
                <w:lang w:val="fr-FR"/>
              </w:rPr>
              <w:t>1</w:t>
            </w:r>
          </w:p>
        </w:tc>
        <w:tc>
          <w:tcPr>
            <w:tcW w:w="1195" w:type="pct"/>
            <w:tcBorders>
              <w:bottom w:val="single" w:sz="4" w:space="0" w:color="auto"/>
            </w:tcBorders>
            <w:shd w:val="clear" w:color="auto" w:fill="auto"/>
            <w:vAlign w:val="bottom"/>
          </w:tcPr>
          <w:p w:rsidR="008B7BD9" w:rsidRPr="00D568D3" w:rsidRDefault="008B7BD9" w:rsidP="00D568D3">
            <w:pPr>
              <w:autoSpaceDE w:val="0"/>
              <w:autoSpaceDN w:val="0"/>
              <w:adjustRightInd w:val="0"/>
              <w:spacing w:before="40" w:after="40" w:line="220" w:lineRule="exact"/>
              <w:jc w:val="right"/>
              <w:rPr>
                <w:iCs/>
                <w:sz w:val="18"/>
                <w:szCs w:val="18"/>
                <w:lang w:val="fr-FR"/>
              </w:rPr>
            </w:pPr>
            <w:r w:rsidRPr="00D568D3">
              <w:rPr>
                <w:iCs/>
                <w:sz w:val="18"/>
                <w:szCs w:val="18"/>
                <w:lang w:val="fr-FR"/>
              </w:rPr>
              <w:t>17</w:t>
            </w:r>
            <w:r w:rsidR="00256C7E">
              <w:rPr>
                <w:iCs/>
                <w:sz w:val="18"/>
                <w:szCs w:val="18"/>
                <w:lang w:val="fr-FR"/>
              </w:rPr>
              <w:t>,</w:t>
            </w:r>
            <w:r w:rsidRPr="00D568D3">
              <w:rPr>
                <w:iCs/>
                <w:sz w:val="18"/>
                <w:szCs w:val="18"/>
                <w:lang w:val="fr-FR"/>
              </w:rPr>
              <w:t>1</w:t>
            </w:r>
          </w:p>
        </w:tc>
      </w:tr>
      <w:tr w:rsidR="00D568D3" w:rsidRPr="00D568D3" w:rsidTr="005A0F01">
        <w:trPr>
          <w:trHeight w:val="20"/>
        </w:trPr>
        <w:tc>
          <w:tcPr>
            <w:tcW w:w="1342" w:type="pct"/>
            <w:tcBorders>
              <w:bottom w:val="single" w:sz="4" w:space="0" w:color="auto"/>
            </w:tcBorders>
            <w:shd w:val="clear" w:color="auto" w:fill="auto"/>
            <w:vAlign w:val="bottom"/>
          </w:tcPr>
          <w:p w:rsidR="008B7BD9" w:rsidRPr="00D568D3" w:rsidRDefault="008B7BD9" w:rsidP="005A0F01">
            <w:pPr>
              <w:autoSpaceDE w:val="0"/>
              <w:autoSpaceDN w:val="0"/>
              <w:adjustRightInd w:val="0"/>
              <w:spacing w:before="40" w:after="40" w:line="220" w:lineRule="exact"/>
              <w:rPr>
                <w:iCs/>
                <w:sz w:val="18"/>
                <w:szCs w:val="18"/>
                <w:lang w:val="fr-FR"/>
              </w:rPr>
            </w:pPr>
          </w:p>
        </w:tc>
        <w:tc>
          <w:tcPr>
            <w:tcW w:w="542" w:type="pct"/>
            <w:tcBorders>
              <w:top w:val="single" w:sz="4" w:space="0" w:color="auto"/>
              <w:bottom w:val="single" w:sz="4" w:space="0" w:color="auto"/>
            </w:tcBorders>
            <w:shd w:val="clear" w:color="auto" w:fill="auto"/>
            <w:vAlign w:val="bottom"/>
          </w:tcPr>
          <w:p w:rsidR="008B7BD9" w:rsidRPr="00256C7E" w:rsidRDefault="008B7BD9" w:rsidP="00256C7E">
            <w:pPr>
              <w:autoSpaceDE w:val="0"/>
              <w:autoSpaceDN w:val="0"/>
              <w:adjustRightInd w:val="0"/>
              <w:spacing w:before="80" w:after="80" w:line="220" w:lineRule="exact"/>
              <w:rPr>
                <w:b/>
                <w:iCs/>
                <w:sz w:val="18"/>
                <w:szCs w:val="18"/>
                <w:lang w:val="fr-FR"/>
              </w:rPr>
            </w:pPr>
            <w:r w:rsidRPr="00256C7E">
              <w:rPr>
                <w:b/>
                <w:iCs/>
                <w:sz w:val="18"/>
                <w:szCs w:val="18"/>
                <w:lang w:val="es-ES_tradnl"/>
              </w:rPr>
              <w:t>Total</w:t>
            </w:r>
          </w:p>
        </w:tc>
        <w:tc>
          <w:tcPr>
            <w:tcW w:w="727" w:type="pct"/>
            <w:tcBorders>
              <w:top w:val="single" w:sz="4" w:space="0" w:color="auto"/>
              <w:bottom w:val="single" w:sz="4" w:space="0" w:color="auto"/>
            </w:tcBorders>
            <w:shd w:val="clear" w:color="auto" w:fill="auto"/>
            <w:vAlign w:val="bottom"/>
          </w:tcPr>
          <w:p w:rsidR="008B7BD9" w:rsidRPr="00256C7E" w:rsidRDefault="008B7BD9" w:rsidP="00256C7E">
            <w:pPr>
              <w:autoSpaceDE w:val="0"/>
              <w:autoSpaceDN w:val="0"/>
              <w:adjustRightInd w:val="0"/>
              <w:spacing w:before="80" w:after="80" w:line="220" w:lineRule="exact"/>
              <w:jc w:val="right"/>
              <w:rPr>
                <w:b/>
                <w:iCs/>
                <w:sz w:val="18"/>
                <w:szCs w:val="18"/>
                <w:lang w:val="fr-FR"/>
              </w:rPr>
            </w:pPr>
            <w:r w:rsidRPr="00256C7E">
              <w:rPr>
                <w:b/>
                <w:iCs/>
                <w:sz w:val="18"/>
                <w:szCs w:val="18"/>
                <w:lang w:val="fr-FR"/>
              </w:rPr>
              <w:t>61</w:t>
            </w:r>
            <w:r w:rsidR="00256C7E">
              <w:rPr>
                <w:b/>
                <w:iCs/>
                <w:sz w:val="18"/>
                <w:szCs w:val="18"/>
                <w:lang w:val="fr-FR"/>
              </w:rPr>
              <w:t xml:space="preserve"> </w:t>
            </w:r>
            <w:r w:rsidRPr="00256C7E">
              <w:rPr>
                <w:b/>
                <w:iCs/>
                <w:sz w:val="18"/>
                <w:szCs w:val="18"/>
                <w:lang w:val="fr-FR"/>
              </w:rPr>
              <w:t>324</w:t>
            </w:r>
          </w:p>
        </w:tc>
        <w:tc>
          <w:tcPr>
            <w:tcW w:w="1195" w:type="pct"/>
            <w:tcBorders>
              <w:top w:val="single" w:sz="4" w:space="0" w:color="auto"/>
              <w:bottom w:val="single" w:sz="4" w:space="0" w:color="auto"/>
            </w:tcBorders>
            <w:shd w:val="clear" w:color="auto" w:fill="auto"/>
            <w:vAlign w:val="bottom"/>
          </w:tcPr>
          <w:p w:rsidR="008B7BD9" w:rsidRPr="00256C7E" w:rsidRDefault="008B7BD9" w:rsidP="00256C7E">
            <w:pPr>
              <w:autoSpaceDE w:val="0"/>
              <w:autoSpaceDN w:val="0"/>
              <w:adjustRightInd w:val="0"/>
              <w:spacing w:before="80" w:after="80" w:line="220" w:lineRule="exact"/>
              <w:jc w:val="right"/>
              <w:rPr>
                <w:b/>
                <w:iCs/>
                <w:sz w:val="18"/>
                <w:szCs w:val="18"/>
                <w:lang w:val="fr-FR"/>
              </w:rPr>
            </w:pPr>
            <w:r w:rsidRPr="00256C7E">
              <w:rPr>
                <w:b/>
                <w:iCs/>
                <w:sz w:val="18"/>
                <w:szCs w:val="18"/>
                <w:lang w:val="fr-FR"/>
              </w:rPr>
              <w:t>2</w:t>
            </w:r>
            <w:r w:rsidR="00256C7E">
              <w:rPr>
                <w:b/>
                <w:iCs/>
                <w:sz w:val="18"/>
                <w:szCs w:val="18"/>
                <w:lang w:val="fr-FR"/>
              </w:rPr>
              <w:t>,</w:t>
            </w:r>
            <w:r w:rsidRPr="00256C7E">
              <w:rPr>
                <w:b/>
                <w:iCs/>
                <w:sz w:val="18"/>
                <w:szCs w:val="18"/>
                <w:lang w:val="fr-FR"/>
              </w:rPr>
              <w:t>0</w:t>
            </w:r>
          </w:p>
        </w:tc>
        <w:tc>
          <w:tcPr>
            <w:tcW w:w="1195" w:type="pct"/>
            <w:tcBorders>
              <w:top w:val="single" w:sz="4" w:space="0" w:color="auto"/>
              <w:bottom w:val="single" w:sz="4" w:space="0" w:color="auto"/>
            </w:tcBorders>
            <w:shd w:val="clear" w:color="auto" w:fill="auto"/>
            <w:vAlign w:val="bottom"/>
          </w:tcPr>
          <w:p w:rsidR="008B7BD9" w:rsidRPr="00256C7E" w:rsidRDefault="008B7BD9" w:rsidP="00256C7E">
            <w:pPr>
              <w:autoSpaceDE w:val="0"/>
              <w:autoSpaceDN w:val="0"/>
              <w:adjustRightInd w:val="0"/>
              <w:spacing w:before="80" w:after="80" w:line="220" w:lineRule="exact"/>
              <w:jc w:val="right"/>
              <w:rPr>
                <w:b/>
                <w:iCs/>
                <w:sz w:val="18"/>
                <w:szCs w:val="18"/>
                <w:lang w:val="fr-FR"/>
              </w:rPr>
            </w:pPr>
            <w:r w:rsidRPr="00256C7E">
              <w:rPr>
                <w:b/>
                <w:iCs/>
                <w:sz w:val="18"/>
                <w:szCs w:val="18"/>
                <w:lang w:val="fr-FR"/>
              </w:rPr>
              <w:t>16</w:t>
            </w:r>
            <w:r w:rsidR="00256C7E">
              <w:rPr>
                <w:b/>
                <w:iCs/>
                <w:sz w:val="18"/>
                <w:szCs w:val="18"/>
                <w:lang w:val="fr-FR"/>
              </w:rPr>
              <w:t>,</w:t>
            </w:r>
            <w:r w:rsidRPr="00256C7E">
              <w:rPr>
                <w:b/>
                <w:iCs/>
                <w:sz w:val="18"/>
                <w:szCs w:val="18"/>
                <w:lang w:val="fr-FR"/>
              </w:rPr>
              <w:t>2</w:t>
            </w:r>
          </w:p>
        </w:tc>
      </w:tr>
      <w:tr w:rsidR="00D568D3" w:rsidRPr="00D568D3" w:rsidTr="005A0F01">
        <w:trPr>
          <w:trHeight w:val="20"/>
        </w:trPr>
        <w:tc>
          <w:tcPr>
            <w:tcW w:w="1342" w:type="pct"/>
            <w:tcBorders>
              <w:top w:val="single" w:sz="4" w:space="0" w:color="auto"/>
            </w:tcBorders>
            <w:shd w:val="clear" w:color="auto" w:fill="auto"/>
            <w:vAlign w:val="bottom"/>
          </w:tcPr>
          <w:p w:rsidR="008B7BD9" w:rsidRPr="00D568D3" w:rsidRDefault="008B7BD9" w:rsidP="005A0F01">
            <w:pPr>
              <w:autoSpaceDE w:val="0"/>
              <w:autoSpaceDN w:val="0"/>
              <w:adjustRightInd w:val="0"/>
              <w:spacing w:before="40" w:after="40" w:line="220" w:lineRule="exact"/>
              <w:rPr>
                <w:iCs/>
                <w:sz w:val="18"/>
                <w:szCs w:val="18"/>
                <w:lang w:val="fr-FR"/>
              </w:rPr>
            </w:pPr>
            <w:r w:rsidRPr="00D568D3">
              <w:rPr>
                <w:iCs/>
                <w:sz w:val="18"/>
                <w:szCs w:val="18"/>
                <w:lang w:val="es-ES_tradnl"/>
              </w:rPr>
              <w:t>Asiáticos</w:t>
            </w:r>
          </w:p>
        </w:tc>
        <w:tc>
          <w:tcPr>
            <w:tcW w:w="542" w:type="pct"/>
            <w:tcBorders>
              <w:top w:val="single" w:sz="4" w:space="0" w:color="auto"/>
            </w:tcBorders>
            <w:shd w:val="clear" w:color="auto" w:fill="auto"/>
            <w:vAlign w:val="bottom"/>
          </w:tcPr>
          <w:p w:rsidR="008B7BD9" w:rsidRPr="00D568D3" w:rsidRDefault="008B7BD9" w:rsidP="00D568D3">
            <w:pPr>
              <w:autoSpaceDE w:val="0"/>
              <w:autoSpaceDN w:val="0"/>
              <w:adjustRightInd w:val="0"/>
              <w:spacing w:before="40" w:after="40" w:line="220" w:lineRule="exact"/>
              <w:rPr>
                <w:iCs/>
                <w:sz w:val="18"/>
                <w:szCs w:val="18"/>
                <w:lang w:val="fr-FR"/>
              </w:rPr>
            </w:pPr>
            <w:r w:rsidRPr="00D568D3">
              <w:rPr>
                <w:iCs/>
                <w:sz w:val="18"/>
                <w:szCs w:val="18"/>
                <w:lang w:val="es-ES_tradnl"/>
              </w:rPr>
              <w:t>Niñas</w:t>
            </w:r>
          </w:p>
        </w:tc>
        <w:tc>
          <w:tcPr>
            <w:tcW w:w="727" w:type="pct"/>
            <w:tcBorders>
              <w:top w:val="single" w:sz="4" w:space="0" w:color="auto"/>
            </w:tcBorders>
            <w:shd w:val="clear" w:color="auto" w:fill="auto"/>
            <w:vAlign w:val="bottom"/>
          </w:tcPr>
          <w:p w:rsidR="008B7BD9" w:rsidRPr="00D568D3" w:rsidRDefault="008B7BD9" w:rsidP="00D568D3">
            <w:pPr>
              <w:autoSpaceDE w:val="0"/>
              <w:autoSpaceDN w:val="0"/>
              <w:adjustRightInd w:val="0"/>
              <w:spacing w:before="40" w:after="40" w:line="220" w:lineRule="exact"/>
              <w:jc w:val="right"/>
              <w:rPr>
                <w:iCs/>
                <w:sz w:val="18"/>
                <w:szCs w:val="18"/>
                <w:lang w:val="fr-FR"/>
              </w:rPr>
            </w:pPr>
            <w:r w:rsidRPr="00D568D3">
              <w:rPr>
                <w:iCs/>
                <w:sz w:val="18"/>
                <w:szCs w:val="18"/>
                <w:lang w:val="fr-FR"/>
              </w:rPr>
              <w:t>25</w:t>
            </w:r>
            <w:r w:rsidR="00256C7E">
              <w:rPr>
                <w:iCs/>
                <w:sz w:val="18"/>
                <w:szCs w:val="18"/>
                <w:lang w:val="fr-FR"/>
              </w:rPr>
              <w:t xml:space="preserve"> </w:t>
            </w:r>
            <w:r w:rsidRPr="00D568D3">
              <w:rPr>
                <w:iCs/>
                <w:sz w:val="18"/>
                <w:szCs w:val="18"/>
                <w:lang w:val="fr-FR"/>
              </w:rPr>
              <w:t>796</w:t>
            </w:r>
          </w:p>
        </w:tc>
        <w:tc>
          <w:tcPr>
            <w:tcW w:w="1195" w:type="pct"/>
            <w:tcBorders>
              <w:top w:val="single" w:sz="4" w:space="0" w:color="auto"/>
            </w:tcBorders>
            <w:shd w:val="clear" w:color="auto" w:fill="auto"/>
            <w:vAlign w:val="bottom"/>
          </w:tcPr>
          <w:p w:rsidR="008B7BD9" w:rsidRPr="00D568D3" w:rsidRDefault="008B7BD9" w:rsidP="00D568D3">
            <w:pPr>
              <w:autoSpaceDE w:val="0"/>
              <w:autoSpaceDN w:val="0"/>
              <w:adjustRightInd w:val="0"/>
              <w:spacing w:before="40" w:after="40" w:line="220" w:lineRule="exact"/>
              <w:jc w:val="right"/>
              <w:rPr>
                <w:iCs/>
                <w:sz w:val="18"/>
                <w:szCs w:val="18"/>
                <w:lang w:val="fr-FR"/>
              </w:rPr>
            </w:pPr>
            <w:r w:rsidRPr="00D568D3">
              <w:rPr>
                <w:iCs/>
                <w:sz w:val="18"/>
                <w:szCs w:val="18"/>
                <w:lang w:val="fr-FR"/>
              </w:rPr>
              <w:t>0</w:t>
            </w:r>
            <w:r w:rsidR="00256C7E">
              <w:rPr>
                <w:iCs/>
                <w:sz w:val="18"/>
                <w:szCs w:val="18"/>
                <w:lang w:val="fr-FR"/>
              </w:rPr>
              <w:t>,</w:t>
            </w:r>
            <w:r w:rsidRPr="00D568D3">
              <w:rPr>
                <w:iCs/>
                <w:sz w:val="18"/>
                <w:szCs w:val="18"/>
                <w:lang w:val="fr-FR"/>
              </w:rPr>
              <w:t>4</w:t>
            </w:r>
          </w:p>
        </w:tc>
        <w:tc>
          <w:tcPr>
            <w:tcW w:w="1195" w:type="pct"/>
            <w:tcBorders>
              <w:top w:val="single" w:sz="4" w:space="0" w:color="auto"/>
            </w:tcBorders>
            <w:shd w:val="clear" w:color="auto" w:fill="auto"/>
            <w:vAlign w:val="bottom"/>
          </w:tcPr>
          <w:p w:rsidR="008B7BD9" w:rsidRPr="00D568D3" w:rsidRDefault="008B7BD9" w:rsidP="00D568D3">
            <w:pPr>
              <w:autoSpaceDE w:val="0"/>
              <w:autoSpaceDN w:val="0"/>
              <w:adjustRightInd w:val="0"/>
              <w:spacing w:before="40" w:after="40" w:line="220" w:lineRule="exact"/>
              <w:jc w:val="right"/>
              <w:rPr>
                <w:iCs/>
                <w:sz w:val="18"/>
                <w:szCs w:val="18"/>
                <w:lang w:val="fr-FR"/>
              </w:rPr>
            </w:pPr>
            <w:r w:rsidRPr="00D568D3">
              <w:rPr>
                <w:iCs/>
                <w:sz w:val="18"/>
                <w:szCs w:val="18"/>
                <w:lang w:val="fr-FR"/>
              </w:rPr>
              <w:t>6</w:t>
            </w:r>
            <w:r w:rsidR="00256C7E">
              <w:rPr>
                <w:iCs/>
                <w:sz w:val="18"/>
                <w:szCs w:val="18"/>
                <w:lang w:val="fr-FR"/>
              </w:rPr>
              <w:t>,</w:t>
            </w:r>
            <w:r w:rsidRPr="00D568D3">
              <w:rPr>
                <w:iCs/>
                <w:sz w:val="18"/>
                <w:szCs w:val="18"/>
                <w:lang w:val="fr-FR"/>
              </w:rPr>
              <w:t>8</w:t>
            </w:r>
          </w:p>
        </w:tc>
      </w:tr>
      <w:tr w:rsidR="00D568D3" w:rsidRPr="00D568D3" w:rsidTr="005A0F01">
        <w:trPr>
          <w:trHeight w:val="20"/>
        </w:trPr>
        <w:tc>
          <w:tcPr>
            <w:tcW w:w="1342" w:type="pct"/>
            <w:shd w:val="clear" w:color="auto" w:fill="auto"/>
            <w:vAlign w:val="bottom"/>
          </w:tcPr>
          <w:p w:rsidR="008B7BD9" w:rsidRPr="00D568D3" w:rsidRDefault="008B7BD9" w:rsidP="005A0F01">
            <w:pPr>
              <w:autoSpaceDE w:val="0"/>
              <w:autoSpaceDN w:val="0"/>
              <w:adjustRightInd w:val="0"/>
              <w:spacing w:before="40" w:after="40" w:line="220" w:lineRule="exact"/>
              <w:rPr>
                <w:iCs/>
                <w:sz w:val="18"/>
                <w:szCs w:val="18"/>
                <w:lang w:val="fr-FR"/>
              </w:rPr>
            </w:pPr>
          </w:p>
        </w:tc>
        <w:tc>
          <w:tcPr>
            <w:tcW w:w="542" w:type="pct"/>
            <w:tcBorders>
              <w:bottom w:val="single" w:sz="4" w:space="0" w:color="auto"/>
            </w:tcBorders>
            <w:shd w:val="clear" w:color="auto" w:fill="auto"/>
            <w:vAlign w:val="bottom"/>
          </w:tcPr>
          <w:p w:rsidR="008B7BD9" w:rsidRPr="00D568D3" w:rsidRDefault="008B7BD9" w:rsidP="00D568D3">
            <w:pPr>
              <w:autoSpaceDE w:val="0"/>
              <w:autoSpaceDN w:val="0"/>
              <w:adjustRightInd w:val="0"/>
              <w:spacing w:before="40" w:after="40" w:line="220" w:lineRule="exact"/>
              <w:rPr>
                <w:iCs/>
                <w:sz w:val="18"/>
                <w:szCs w:val="18"/>
                <w:lang w:val="fr-FR"/>
              </w:rPr>
            </w:pPr>
            <w:r w:rsidRPr="00D568D3">
              <w:rPr>
                <w:iCs/>
                <w:sz w:val="18"/>
                <w:szCs w:val="18"/>
                <w:lang w:val="es-ES_tradnl"/>
              </w:rPr>
              <w:t>Varones</w:t>
            </w:r>
          </w:p>
        </w:tc>
        <w:tc>
          <w:tcPr>
            <w:tcW w:w="727" w:type="pct"/>
            <w:tcBorders>
              <w:bottom w:val="single" w:sz="4" w:space="0" w:color="auto"/>
            </w:tcBorders>
            <w:shd w:val="clear" w:color="auto" w:fill="auto"/>
            <w:vAlign w:val="bottom"/>
          </w:tcPr>
          <w:p w:rsidR="008B7BD9" w:rsidRPr="00D568D3" w:rsidRDefault="008B7BD9" w:rsidP="00D568D3">
            <w:pPr>
              <w:autoSpaceDE w:val="0"/>
              <w:autoSpaceDN w:val="0"/>
              <w:adjustRightInd w:val="0"/>
              <w:spacing w:before="40" w:after="40" w:line="220" w:lineRule="exact"/>
              <w:jc w:val="right"/>
              <w:rPr>
                <w:iCs/>
                <w:sz w:val="18"/>
                <w:szCs w:val="18"/>
                <w:lang w:val="fr-FR"/>
              </w:rPr>
            </w:pPr>
            <w:r w:rsidRPr="00D568D3">
              <w:rPr>
                <w:iCs/>
                <w:sz w:val="18"/>
                <w:szCs w:val="18"/>
                <w:lang w:val="fr-FR"/>
              </w:rPr>
              <w:t>27</w:t>
            </w:r>
            <w:r w:rsidR="00256C7E">
              <w:rPr>
                <w:iCs/>
                <w:sz w:val="18"/>
                <w:szCs w:val="18"/>
                <w:lang w:val="fr-FR"/>
              </w:rPr>
              <w:t xml:space="preserve"> </w:t>
            </w:r>
            <w:r w:rsidRPr="00D568D3">
              <w:rPr>
                <w:iCs/>
                <w:sz w:val="18"/>
                <w:szCs w:val="18"/>
                <w:lang w:val="fr-FR"/>
              </w:rPr>
              <w:t>451</w:t>
            </w:r>
          </w:p>
        </w:tc>
        <w:tc>
          <w:tcPr>
            <w:tcW w:w="1195" w:type="pct"/>
            <w:tcBorders>
              <w:bottom w:val="single" w:sz="4" w:space="0" w:color="auto"/>
            </w:tcBorders>
            <w:shd w:val="clear" w:color="auto" w:fill="auto"/>
            <w:vAlign w:val="bottom"/>
          </w:tcPr>
          <w:p w:rsidR="008B7BD9" w:rsidRPr="00D568D3" w:rsidRDefault="008B7BD9" w:rsidP="00D568D3">
            <w:pPr>
              <w:autoSpaceDE w:val="0"/>
              <w:autoSpaceDN w:val="0"/>
              <w:adjustRightInd w:val="0"/>
              <w:spacing w:before="40" w:after="40" w:line="220" w:lineRule="exact"/>
              <w:jc w:val="right"/>
              <w:rPr>
                <w:iCs/>
                <w:sz w:val="18"/>
                <w:szCs w:val="18"/>
                <w:lang w:val="fr-FR"/>
              </w:rPr>
            </w:pPr>
            <w:r w:rsidRPr="00D568D3">
              <w:rPr>
                <w:iCs/>
                <w:sz w:val="18"/>
                <w:szCs w:val="18"/>
                <w:lang w:val="fr-FR"/>
              </w:rPr>
              <w:t>0</w:t>
            </w:r>
            <w:r w:rsidR="00256C7E">
              <w:rPr>
                <w:iCs/>
                <w:sz w:val="18"/>
                <w:szCs w:val="18"/>
                <w:lang w:val="fr-FR"/>
              </w:rPr>
              <w:t>,</w:t>
            </w:r>
            <w:r w:rsidRPr="00D568D3">
              <w:rPr>
                <w:iCs/>
                <w:sz w:val="18"/>
                <w:szCs w:val="18"/>
                <w:lang w:val="fr-FR"/>
              </w:rPr>
              <w:t>5</w:t>
            </w:r>
          </w:p>
        </w:tc>
        <w:tc>
          <w:tcPr>
            <w:tcW w:w="1195" w:type="pct"/>
            <w:tcBorders>
              <w:bottom w:val="single" w:sz="4" w:space="0" w:color="auto"/>
            </w:tcBorders>
            <w:shd w:val="clear" w:color="auto" w:fill="auto"/>
            <w:vAlign w:val="bottom"/>
          </w:tcPr>
          <w:p w:rsidR="008B7BD9" w:rsidRPr="00D568D3" w:rsidRDefault="008B7BD9" w:rsidP="00D568D3">
            <w:pPr>
              <w:autoSpaceDE w:val="0"/>
              <w:autoSpaceDN w:val="0"/>
              <w:adjustRightInd w:val="0"/>
              <w:spacing w:before="40" w:after="40" w:line="220" w:lineRule="exact"/>
              <w:jc w:val="right"/>
              <w:rPr>
                <w:iCs/>
                <w:sz w:val="18"/>
                <w:szCs w:val="18"/>
                <w:lang w:val="fr-FR"/>
              </w:rPr>
            </w:pPr>
            <w:r w:rsidRPr="00D568D3">
              <w:rPr>
                <w:iCs/>
                <w:sz w:val="18"/>
                <w:szCs w:val="18"/>
                <w:lang w:val="fr-FR"/>
              </w:rPr>
              <w:t>8</w:t>
            </w:r>
            <w:r w:rsidR="00256C7E">
              <w:rPr>
                <w:iCs/>
                <w:sz w:val="18"/>
                <w:szCs w:val="18"/>
                <w:lang w:val="fr-FR"/>
              </w:rPr>
              <w:t>,</w:t>
            </w:r>
            <w:r w:rsidRPr="00D568D3">
              <w:rPr>
                <w:iCs/>
                <w:sz w:val="18"/>
                <w:szCs w:val="18"/>
                <w:lang w:val="fr-FR"/>
              </w:rPr>
              <w:t>2</w:t>
            </w:r>
          </w:p>
        </w:tc>
      </w:tr>
      <w:tr w:rsidR="00D568D3" w:rsidRPr="00D568D3" w:rsidTr="005A0F01">
        <w:trPr>
          <w:trHeight w:val="20"/>
        </w:trPr>
        <w:tc>
          <w:tcPr>
            <w:tcW w:w="1342" w:type="pct"/>
            <w:tcBorders>
              <w:bottom w:val="single" w:sz="4" w:space="0" w:color="auto"/>
            </w:tcBorders>
            <w:shd w:val="clear" w:color="auto" w:fill="auto"/>
            <w:vAlign w:val="bottom"/>
          </w:tcPr>
          <w:p w:rsidR="008B7BD9" w:rsidRPr="00D568D3" w:rsidRDefault="008B7BD9" w:rsidP="005A0F01">
            <w:pPr>
              <w:autoSpaceDE w:val="0"/>
              <w:autoSpaceDN w:val="0"/>
              <w:adjustRightInd w:val="0"/>
              <w:spacing w:before="40" w:after="40" w:line="220" w:lineRule="exact"/>
              <w:rPr>
                <w:iCs/>
                <w:sz w:val="18"/>
                <w:szCs w:val="18"/>
                <w:lang w:val="fr-FR"/>
              </w:rPr>
            </w:pPr>
          </w:p>
        </w:tc>
        <w:tc>
          <w:tcPr>
            <w:tcW w:w="542" w:type="pct"/>
            <w:tcBorders>
              <w:top w:val="single" w:sz="4" w:space="0" w:color="auto"/>
              <w:bottom w:val="single" w:sz="4" w:space="0" w:color="auto"/>
            </w:tcBorders>
            <w:shd w:val="clear" w:color="auto" w:fill="auto"/>
            <w:vAlign w:val="bottom"/>
          </w:tcPr>
          <w:p w:rsidR="008B7BD9" w:rsidRPr="00256C7E" w:rsidRDefault="008B7BD9" w:rsidP="00256C7E">
            <w:pPr>
              <w:autoSpaceDE w:val="0"/>
              <w:autoSpaceDN w:val="0"/>
              <w:adjustRightInd w:val="0"/>
              <w:spacing w:before="80" w:after="80" w:line="220" w:lineRule="exact"/>
              <w:rPr>
                <w:b/>
                <w:iCs/>
                <w:sz w:val="18"/>
                <w:szCs w:val="18"/>
                <w:lang w:val="fr-FR"/>
              </w:rPr>
            </w:pPr>
            <w:r w:rsidRPr="00256C7E">
              <w:rPr>
                <w:b/>
                <w:iCs/>
                <w:sz w:val="18"/>
                <w:szCs w:val="18"/>
                <w:lang w:val="es-ES_tradnl"/>
              </w:rPr>
              <w:t>Total</w:t>
            </w:r>
          </w:p>
        </w:tc>
        <w:tc>
          <w:tcPr>
            <w:tcW w:w="727" w:type="pct"/>
            <w:tcBorders>
              <w:top w:val="single" w:sz="4" w:space="0" w:color="auto"/>
              <w:bottom w:val="single" w:sz="4" w:space="0" w:color="auto"/>
            </w:tcBorders>
            <w:shd w:val="clear" w:color="auto" w:fill="auto"/>
            <w:vAlign w:val="bottom"/>
          </w:tcPr>
          <w:p w:rsidR="008B7BD9" w:rsidRPr="00256C7E" w:rsidRDefault="008B7BD9" w:rsidP="00256C7E">
            <w:pPr>
              <w:autoSpaceDE w:val="0"/>
              <w:autoSpaceDN w:val="0"/>
              <w:adjustRightInd w:val="0"/>
              <w:spacing w:before="80" w:after="80" w:line="220" w:lineRule="exact"/>
              <w:jc w:val="right"/>
              <w:rPr>
                <w:b/>
                <w:iCs/>
                <w:sz w:val="18"/>
                <w:szCs w:val="18"/>
                <w:lang w:val="fr-FR"/>
              </w:rPr>
            </w:pPr>
            <w:r w:rsidRPr="00256C7E">
              <w:rPr>
                <w:b/>
                <w:iCs/>
                <w:sz w:val="18"/>
                <w:szCs w:val="18"/>
                <w:lang w:val="fr-FR"/>
              </w:rPr>
              <w:t>53</w:t>
            </w:r>
            <w:r w:rsidR="00256C7E">
              <w:rPr>
                <w:b/>
                <w:iCs/>
                <w:sz w:val="18"/>
                <w:szCs w:val="18"/>
                <w:lang w:val="fr-FR"/>
              </w:rPr>
              <w:t xml:space="preserve"> </w:t>
            </w:r>
            <w:r w:rsidRPr="00256C7E">
              <w:rPr>
                <w:b/>
                <w:iCs/>
                <w:sz w:val="18"/>
                <w:szCs w:val="18"/>
                <w:lang w:val="fr-FR"/>
              </w:rPr>
              <w:t>247</w:t>
            </w:r>
          </w:p>
        </w:tc>
        <w:tc>
          <w:tcPr>
            <w:tcW w:w="1195" w:type="pct"/>
            <w:tcBorders>
              <w:top w:val="single" w:sz="4" w:space="0" w:color="auto"/>
              <w:bottom w:val="single" w:sz="4" w:space="0" w:color="auto"/>
            </w:tcBorders>
            <w:shd w:val="clear" w:color="auto" w:fill="auto"/>
            <w:vAlign w:val="bottom"/>
          </w:tcPr>
          <w:p w:rsidR="008B7BD9" w:rsidRPr="00256C7E" w:rsidRDefault="008B7BD9" w:rsidP="00256C7E">
            <w:pPr>
              <w:autoSpaceDE w:val="0"/>
              <w:autoSpaceDN w:val="0"/>
              <w:adjustRightInd w:val="0"/>
              <w:spacing w:before="80" w:after="80" w:line="220" w:lineRule="exact"/>
              <w:jc w:val="right"/>
              <w:rPr>
                <w:b/>
                <w:iCs/>
                <w:sz w:val="18"/>
                <w:szCs w:val="18"/>
                <w:lang w:val="fr-FR"/>
              </w:rPr>
            </w:pPr>
            <w:r w:rsidRPr="00256C7E">
              <w:rPr>
                <w:b/>
                <w:iCs/>
                <w:sz w:val="18"/>
                <w:szCs w:val="18"/>
                <w:lang w:val="fr-FR"/>
              </w:rPr>
              <w:t>0</w:t>
            </w:r>
            <w:r w:rsidR="00256C7E">
              <w:rPr>
                <w:b/>
                <w:iCs/>
                <w:sz w:val="18"/>
                <w:szCs w:val="18"/>
                <w:lang w:val="fr-FR"/>
              </w:rPr>
              <w:t>,</w:t>
            </w:r>
            <w:r w:rsidRPr="00256C7E">
              <w:rPr>
                <w:b/>
                <w:iCs/>
                <w:sz w:val="18"/>
                <w:szCs w:val="18"/>
                <w:lang w:val="fr-FR"/>
              </w:rPr>
              <w:t>5</w:t>
            </w:r>
          </w:p>
        </w:tc>
        <w:tc>
          <w:tcPr>
            <w:tcW w:w="1195" w:type="pct"/>
            <w:tcBorders>
              <w:top w:val="single" w:sz="4" w:space="0" w:color="auto"/>
              <w:bottom w:val="single" w:sz="4" w:space="0" w:color="auto"/>
            </w:tcBorders>
            <w:shd w:val="clear" w:color="auto" w:fill="auto"/>
            <w:vAlign w:val="bottom"/>
          </w:tcPr>
          <w:p w:rsidR="008B7BD9" w:rsidRPr="00256C7E" w:rsidRDefault="008B7BD9" w:rsidP="00256C7E">
            <w:pPr>
              <w:autoSpaceDE w:val="0"/>
              <w:autoSpaceDN w:val="0"/>
              <w:adjustRightInd w:val="0"/>
              <w:spacing w:before="80" w:after="80" w:line="220" w:lineRule="exact"/>
              <w:jc w:val="right"/>
              <w:rPr>
                <w:b/>
                <w:iCs/>
                <w:sz w:val="18"/>
                <w:szCs w:val="18"/>
                <w:lang w:val="fr-FR"/>
              </w:rPr>
            </w:pPr>
            <w:r w:rsidRPr="00256C7E">
              <w:rPr>
                <w:b/>
                <w:iCs/>
                <w:sz w:val="18"/>
                <w:szCs w:val="18"/>
                <w:lang w:val="fr-FR"/>
              </w:rPr>
              <w:t>7</w:t>
            </w:r>
            <w:r w:rsidR="00256C7E">
              <w:rPr>
                <w:b/>
                <w:iCs/>
                <w:sz w:val="18"/>
                <w:szCs w:val="18"/>
                <w:lang w:val="fr-FR"/>
              </w:rPr>
              <w:t>,</w:t>
            </w:r>
            <w:r w:rsidRPr="00256C7E">
              <w:rPr>
                <w:b/>
                <w:iCs/>
                <w:sz w:val="18"/>
                <w:szCs w:val="18"/>
                <w:lang w:val="fr-FR"/>
              </w:rPr>
              <w:t>5</w:t>
            </w:r>
          </w:p>
        </w:tc>
      </w:tr>
      <w:tr w:rsidR="00D568D3" w:rsidRPr="00D568D3" w:rsidTr="005A0F01">
        <w:trPr>
          <w:trHeight w:val="20"/>
        </w:trPr>
        <w:tc>
          <w:tcPr>
            <w:tcW w:w="1342" w:type="pct"/>
            <w:tcBorders>
              <w:top w:val="single" w:sz="4" w:space="0" w:color="auto"/>
            </w:tcBorders>
            <w:shd w:val="clear" w:color="auto" w:fill="auto"/>
            <w:vAlign w:val="bottom"/>
          </w:tcPr>
          <w:p w:rsidR="008B7BD9" w:rsidRPr="00D568D3" w:rsidRDefault="008B7BD9" w:rsidP="005A0F01">
            <w:pPr>
              <w:autoSpaceDE w:val="0"/>
              <w:autoSpaceDN w:val="0"/>
              <w:adjustRightInd w:val="0"/>
              <w:spacing w:before="40" w:after="40" w:line="220" w:lineRule="exact"/>
              <w:rPr>
                <w:iCs/>
                <w:sz w:val="18"/>
                <w:szCs w:val="18"/>
                <w:lang w:val="fr-FR"/>
              </w:rPr>
            </w:pPr>
            <w:r w:rsidRPr="00D568D3">
              <w:rPr>
                <w:iCs/>
                <w:sz w:val="18"/>
                <w:szCs w:val="18"/>
                <w:lang w:val="es-ES_tradnl"/>
              </w:rPr>
              <w:t>Neozelandeses europeos</w:t>
            </w:r>
          </w:p>
        </w:tc>
        <w:tc>
          <w:tcPr>
            <w:tcW w:w="542" w:type="pct"/>
            <w:tcBorders>
              <w:top w:val="single" w:sz="4" w:space="0" w:color="auto"/>
            </w:tcBorders>
            <w:shd w:val="clear" w:color="auto" w:fill="auto"/>
            <w:vAlign w:val="bottom"/>
          </w:tcPr>
          <w:p w:rsidR="008B7BD9" w:rsidRPr="00D568D3" w:rsidRDefault="008B7BD9" w:rsidP="00D568D3">
            <w:pPr>
              <w:autoSpaceDE w:val="0"/>
              <w:autoSpaceDN w:val="0"/>
              <w:adjustRightInd w:val="0"/>
              <w:spacing w:before="40" w:after="40" w:line="220" w:lineRule="exact"/>
              <w:rPr>
                <w:iCs/>
                <w:sz w:val="18"/>
                <w:szCs w:val="18"/>
                <w:lang w:val="fr-FR"/>
              </w:rPr>
            </w:pPr>
            <w:r w:rsidRPr="00D568D3">
              <w:rPr>
                <w:iCs/>
                <w:sz w:val="18"/>
                <w:szCs w:val="18"/>
                <w:lang w:val="es-ES_tradnl"/>
              </w:rPr>
              <w:t>Niñas</w:t>
            </w:r>
          </w:p>
        </w:tc>
        <w:tc>
          <w:tcPr>
            <w:tcW w:w="727" w:type="pct"/>
            <w:tcBorders>
              <w:top w:val="single" w:sz="4" w:space="0" w:color="auto"/>
            </w:tcBorders>
            <w:shd w:val="clear" w:color="auto" w:fill="auto"/>
            <w:vAlign w:val="bottom"/>
          </w:tcPr>
          <w:p w:rsidR="008B7BD9" w:rsidRPr="00D568D3" w:rsidRDefault="008B7BD9" w:rsidP="00D568D3">
            <w:pPr>
              <w:autoSpaceDE w:val="0"/>
              <w:autoSpaceDN w:val="0"/>
              <w:adjustRightInd w:val="0"/>
              <w:spacing w:before="40" w:after="40" w:line="220" w:lineRule="exact"/>
              <w:jc w:val="right"/>
              <w:rPr>
                <w:iCs/>
                <w:sz w:val="18"/>
                <w:szCs w:val="18"/>
                <w:lang w:val="fr-FR"/>
              </w:rPr>
            </w:pPr>
            <w:r w:rsidRPr="00D568D3">
              <w:rPr>
                <w:iCs/>
                <w:sz w:val="18"/>
                <w:szCs w:val="18"/>
                <w:lang w:val="fr-FR"/>
              </w:rPr>
              <w:t>185</w:t>
            </w:r>
            <w:r w:rsidR="00256C7E">
              <w:rPr>
                <w:iCs/>
                <w:sz w:val="18"/>
                <w:szCs w:val="18"/>
                <w:lang w:val="fr-FR"/>
              </w:rPr>
              <w:t xml:space="preserve"> </w:t>
            </w:r>
            <w:r w:rsidRPr="00D568D3">
              <w:rPr>
                <w:iCs/>
                <w:sz w:val="18"/>
                <w:szCs w:val="18"/>
                <w:lang w:val="fr-FR"/>
              </w:rPr>
              <w:t>607</w:t>
            </w:r>
          </w:p>
        </w:tc>
        <w:tc>
          <w:tcPr>
            <w:tcW w:w="1195" w:type="pct"/>
            <w:tcBorders>
              <w:top w:val="single" w:sz="4" w:space="0" w:color="auto"/>
            </w:tcBorders>
            <w:shd w:val="clear" w:color="auto" w:fill="auto"/>
            <w:vAlign w:val="bottom"/>
          </w:tcPr>
          <w:p w:rsidR="008B7BD9" w:rsidRPr="00D568D3" w:rsidRDefault="008B7BD9" w:rsidP="00D568D3">
            <w:pPr>
              <w:autoSpaceDE w:val="0"/>
              <w:autoSpaceDN w:val="0"/>
              <w:adjustRightInd w:val="0"/>
              <w:spacing w:before="40" w:after="40" w:line="220" w:lineRule="exact"/>
              <w:jc w:val="right"/>
              <w:rPr>
                <w:iCs/>
                <w:sz w:val="18"/>
                <w:szCs w:val="18"/>
                <w:lang w:val="fr-FR"/>
              </w:rPr>
            </w:pPr>
            <w:r w:rsidRPr="00D568D3">
              <w:rPr>
                <w:iCs/>
                <w:sz w:val="18"/>
                <w:szCs w:val="18"/>
                <w:lang w:val="fr-FR"/>
              </w:rPr>
              <w:t>0</w:t>
            </w:r>
            <w:r w:rsidR="00256C7E">
              <w:rPr>
                <w:iCs/>
                <w:sz w:val="18"/>
                <w:szCs w:val="18"/>
                <w:lang w:val="fr-FR"/>
              </w:rPr>
              <w:t>,</w:t>
            </w:r>
            <w:r w:rsidRPr="00D568D3">
              <w:rPr>
                <w:iCs/>
                <w:sz w:val="18"/>
                <w:szCs w:val="18"/>
                <w:lang w:val="fr-FR"/>
              </w:rPr>
              <w:t>6</w:t>
            </w:r>
          </w:p>
        </w:tc>
        <w:tc>
          <w:tcPr>
            <w:tcW w:w="1195" w:type="pct"/>
            <w:tcBorders>
              <w:top w:val="single" w:sz="4" w:space="0" w:color="auto"/>
            </w:tcBorders>
            <w:shd w:val="clear" w:color="auto" w:fill="auto"/>
            <w:vAlign w:val="bottom"/>
          </w:tcPr>
          <w:p w:rsidR="008B7BD9" w:rsidRPr="00D568D3" w:rsidRDefault="008B7BD9" w:rsidP="00D568D3">
            <w:pPr>
              <w:autoSpaceDE w:val="0"/>
              <w:autoSpaceDN w:val="0"/>
              <w:adjustRightInd w:val="0"/>
              <w:spacing w:before="40" w:after="40" w:line="220" w:lineRule="exact"/>
              <w:jc w:val="right"/>
              <w:rPr>
                <w:iCs/>
                <w:sz w:val="18"/>
                <w:szCs w:val="18"/>
                <w:lang w:val="fr-FR"/>
              </w:rPr>
            </w:pPr>
            <w:r w:rsidRPr="00D568D3">
              <w:rPr>
                <w:iCs/>
                <w:sz w:val="18"/>
                <w:szCs w:val="18"/>
                <w:lang w:val="fr-FR"/>
              </w:rPr>
              <w:t>7</w:t>
            </w:r>
            <w:r w:rsidR="00256C7E">
              <w:rPr>
                <w:iCs/>
                <w:sz w:val="18"/>
                <w:szCs w:val="18"/>
                <w:lang w:val="fr-FR"/>
              </w:rPr>
              <w:t>,</w:t>
            </w:r>
            <w:r w:rsidRPr="00D568D3">
              <w:rPr>
                <w:iCs/>
                <w:sz w:val="18"/>
                <w:szCs w:val="18"/>
                <w:lang w:val="fr-FR"/>
              </w:rPr>
              <w:t>6</w:t>
            </w:r>
          </w:p>
        </w:tc>
      </w:tr>
      <w:tr w:rsidR="00D568D3" w:rsidRPr="00D568D3" w:rsidTr="005A0F01">
        <w:trPr>
          <w:trHeight w:val="20"/>
        </w:trPr>
        <w:tc>
          <w:tcPr>
            <w:tcW w:w="1342" w:type="pct"/>
            <w:shd w:val="clear" w:color="auto" w:fill="auto"/>
            <w:vAlign w:val="bottom"/>
          </w:tcPr>
          <w:p w:rsidR="008B7BD9" w:rsidRPr="00D568D3" w:rsidRDefault="008B7BD9" w:rsidP="005A0F01">
            <w:pPr>
              <w:autoSpaceDE w:val="0"/>
              <w:autoSpaceDN w:val="0"/>
              <w:adjustRightInd w:val="0"/>
              <w:spacing w:before="40" w:after="40" w:line="220" w:lineRule="exact"/>
              <w:rPr>
                <w:iCs/>
                <w:sz w:val="18"/>
                <w:szCs w:val="18"/>
                <w:lang w:val="fr-FR"/>
              </w:rPr>
            </w:pPr>
          </w:p>
        </w:tc>
        <w:tc>
          <w:tcPr>
            <w:tcW w:w="542" w:type="pct"/>
            <w:tcBorders>
              <w:bottom w:val="single" w:sz="4" w:space="0" w:color="auto"/>
            </w:tcBorders>
            <w:shd w:val="clear" w:color="auto" w:fill="auto"/>
            <w:vAlign w:val="bottom"/>
          </w:tcPr>
          <w:p w:rsidR="008B7BD9" w:rsidRPr="00D568D3" w:rsidRDefault="008B7BD9" w:rsidP="00D568D3">
            <w:pPr>
              <w:autoSpaceDE w:val="0"/>
              <w:autoSpaceDN w:val="0"/>
              <w:adjustRightInd w:val="0"/>
              <w:spacing w:before="40" w:after="40" w:line="220" w:lineRule="exact"/>
              <w:rPr>
                <w:iCs/>
                <w:sz w:val="18"/>
                <w:szCs w:val="18"/>
                <w:lang w:val="fr-FR"/>
              </w:rPr>
            </w:pPr>
            <w:r w:rsidRPr="00D568D3">
              <w:rPr>
                <w:iCs/>
                <w:sz w:val="18"/>
                <w:szCs w:val="18"/>
                <w:lang w:val="es-ES_tradnl"/>
              </w:rPr>
              <w:t>Varones</w:t>
            </w:r>
          </w:p>
        </w:tc>
        <w:tc>
          <w:tcPr>
            <w:tcW w:w="727" w:type="pct"/>
            <w:tcBorders>
              <w:bottom w:val="single" w:sz="4" w:space="0" w:color="auto"/>
            </w:tcBorders>
            <w:shd w:val="clear" w:color="auto" w:fill="auto"/>
            <w:vAlign w:val="bottom"/>
          </w:tcPr>
          <w:p w:rsidR="008B7BD9" w:rsidRPr="00D568D3" w:rsidRDefault="008B7BD9" w:rsidP="00D568D3">
            <w:pPr>
              <w:autoSpaceDE w:val="0"/>
              <w:autoSpaceDN w:val="0"/>
              <w:adjustRightInd w:val="0"/>
              <w:spacing w:before="40" w:after="40" w:line="220" w:lineRule="exact"/>
              <w:jc w:val="right"/>
              <w:rPr>
                <w:iCs/>
                <w:sz w:val="18"/>
                <w:szCs w:val="18"/>
                <w:lang w:val="fr-FR"/>
              </w:rPr>
            </w:pPr>
            <w:r w:rsidRPr="00D568D3">
              <w:rPr>
                <w:iCs/>
                <w:sz w:val="18"/>
                <w:szCs w:val="18"/>
                <w:lang w:val="fr-FR"/>
              </w:rPr>
              <w:t>194</w:t>
            </w:r>
            <w:r w:rsidR="00256C7E">
              <w:rPr>
                <w:iCs/>
                <w:sz w:val="18"/>
                <w:szCs w:val="18"/>
                <w:lang w:val="fr-FR"/>
              </w:rPr>
              <w:t xml:space="preserve"> </w:t>
            </w:r>
            <w:r w:rsidRPr="00D568D3">
              <w:rPr>
                <w:iCs/>
                <w:sz w:val="18"/>
                <w:szCs w:val="18"/>
                <w:lang w:val="fr-FR"/>
              </w:rPr>
              <w:t>690</w:t>
            </w:r>
          </w:p>
        </w:tc>
        <w:tc>
          <w:tcPr>
            <w:tcW w:w="1195" w:type="pct"/>
            <w:tcBorders>
              <w:bottom w:val="single" w:sz="4" w:space="0" w:color="auto"/>
            </w:tcBorders>
            <w:shd w:val="clear" w:color="auto" w:fill="auto"/>
            <w:vAlign w:val="bottom"/>
          </w:tcPr>
          <w:p w:rsidR="008B7BD9" w:rsidRPr="00D568D3" w:rsidRDefault="008B7BD9" w:rsidP="00D568D3">
            <w:pPr>
              <w:autoSpaceDE w:val="0"/>
              <w:autoSpaceDN w:val="0"/>
              <w:adjustRightInd w:val="0"/>
              <w:spacing w:before="40" w:after="40" w:line="220" w:lineRule="exact"/>
              <w:jc w:val="right"/>
              <w:rPr>
                <w:iCs/>
                <w:sz w:val="18"/>
                <w:szCs w:val="18"/>
                <w:lang w:val="fr-FR"/>
              </w:rPr>
            </w:pPr>
            <w:r w:rsidRPr="00D568D3">
              <w:rPr>
                <w:iCs/>
                <w:sz w:val="18"/>
                <w:szCs w:val="18"/>
                <w:lang w:val="fr-FR"/>
              </w:rPr>
              <w:t>0</w:t>
            </w:r>
            <w:r w:rsidR="00256C7E">
              <w:rPr>
                <w:iCs/>
                <w:sz w:val="18"/>
                <w:szCs w:val="18"/>
                <w:lang w:val="fr-FR"/>
              </w:rPr>
              <w:t>,</w:t>
            </w:r>
            <w:r w:rsidRPr="00D568D3">
              <w:rPr>
                <w:iCs/>
                <w:sz w:val="18"/>
                <w:szCs w:val="18"/>
                <w:lang w:val="fr-FR"/>
              </w:rPr>
              <w:t>6</w:t>
            </w:r>
          </w:p>
        </w:tc>
        <w:tc>
          <w:tcPr>
            <w:tcW w:w="1195" w:type="pct"/>
            <w:tcBorders>
              <w:bottom w:val="single" w:sz="4" w:space="0" w:color="auto"/>
            </w:tcBorders>
            <w:shd w:val="clear" w:color="auto" w:fill="auto"/>
            <w:vAlign w:val="bottom"/>
          </w:tcPr>
          <w:p w:rsidR="008B7BD9" w:rsidRPr="00D568D3" w:rsidRDefault="008B7BD9" w:rsidP="00D568D3">
            <w:pPr>
              <w:autoSpaceDE w:val="0"/>
              <w:autoSpaceDN w:val="0"/>
              <w:adjustRightInd w:val="0"/>
              <w:spacing w:before="40" w:after="40" w:line="220" w:lineRule="exact"/>
              <w:jc w:val="right"/>
              <w:rPr>
                <w:iCs/>
                <w:sz w:val="18"/>
                <w:szCs w:val="18"/>
                <w:lang w:val="fr-FR"/>
              </w:rPr>
            </w:pPr>
            <w:r w:rsidRPr="00D568D3">
              <w:rPr>
                <w:iCs/>
                <w:sz w:val="18"/>
                <w:szCs w:val="18"/>
                <w:lang w:val="fr-FR"/>
              </w:rPr>
              <w:t>7</w:t>
            </w:r>
            <w:r w:rsidR="00256C7E">
              <w:rPr>
                <w:iCs/>
                <w:sz w:val="18"/>
                <w:szCs w:val="18"/>
                <w:lang w:val="fr-FR"/>
              </w:rPr>
              <w:t>,</w:t>
            </w:r>
            <w:r w:rsidRPr="00D568D3">
              <w:rPr>
                <w:iCs/>
                <w:sz w:val="18"/>
                <w:szCs w:val="18"/>
                <w:lang w:val="fr-FR"/>
              </w:rPr>
              <w:t>3</w:t>
            </w:r>
          </w:p>
        </w:tc>
      </w:tr>
      <w:tr w:rsidR="00D568D3" w:rsidRPr="00D568D3" w:rsidTr="005A0F01">
        <w:trPr>
          <w:trHeight w:val="20"/>
        </w:trPr>
        <w:tc>
          <w:tcPr>
            <w:tcW w:w="1342" w:type="pct"/>
            <w:tcBorders>
              <w:bottom w:val="single" w:sz="4" w:space="0" w:color="auto"/>
            </w:tcBorders>
            <w:shd w:val="clear" w:color="auto" w:fill="auto"/>
            <w:vAlign w:val="bottom"/>
          </w:tcPr>
          <w:p w:rsidR="008B7BD9" w:rsidRPr="00D568D3" w:rsidRDefault="008B7BD9" w:rsidP="005A0F01">
            <w:pPr>
              <w:autoSpaceDE w:val="0"/>
              <w:autoSpaceDN w:val="0"/>
              <w:adjustRightInd w:val="0"/>
              <w:spacing w:before="40" w:after="40" w:line="220" w:lineRule="exact"/>
              <w:rPr>
                <w:iCs/>
                <w:sz w:val="18"/>
                <w:szCs w:val="18"/>
                <w:lang w:val="fr-FR"/>
              </w:rPr>
            </w:pPr>
          </w:p>
        </w:tc>
        <w:tc>
          <w:tcPr>
            <w:tcW w:w="542" w:type="pct"/>
            <w:tcBorders>
              <w:top w:val="single" w:sz="4" w:space="0" w:color="auto"/>
              <w:bottom w:val="single" w:sz="4" w:space="0" w:color="auto"/>
            </w:tcBorders>
            <w:shd w:val="clear" w:color="auto" w:fill="auto"/>
            <w:vAlign w:val="bottom"/>
          </w:tcPr>
          <w:p w:rsidR="008B7BD9" w:rsidRPr="00256C7E" w:rsidRDefault="008B7BD9" w:rsidP="00256C7E">
            <w:pPr>
              <w:autoSpaceDE w:val="0"/>
              <w:autoSpaceDN w:val="0"/>
              <w:adjustRightInd w:val="0"/>
              <w:spacing w:before="80" w:after="80" w:line="220" w:lineRule="exact"/>
              <w:rPr>
                <w:b/>
                <w:iCs/>
                <w:sz w:val="18"/>
                <w:szCs w:val="18"/>
                <w:lang w:val="fr-FR"/>
              </w:rPr>
            </w:pPr>
            <w:r w:rsidRPr="00256C7E">
              <w:rPr>
                <w:b/>
                <w:iCs/>
                <w:sz w:val="18"/>
                <w:szCs w:val="18"/>
                <w:lang w:val="es-ES_tradnl"/>
              </w:rPr>
              <w:t>Total</w:t>
            </w:r>
          </w:p>
        </w:tc>
        <w:tc>
          <w:tcPr>
            <w:tcW w:w="727" w:type="pct"/>
            <w:tcBorders>
              <w:top w:val="single" w:sz="4" w:space="0" w:color="auto"/>
              <w:bottom w:val="single" w:sz="4" w:space="0" w:color="auto"/>
            </w:tcBorders>
            <w:shd w:val="clear" w:color="auto" w:fill="auto"/>
            <w:vAlign w:val="bottom"/>
          </w:tcPr>
          <w:p w:rsidR="008B7BD9" w:rsidRPr="00256C7E" w:rsidRDefault="008B7BD9" w:rsidP="00256C7E">
            <w:pPr>
              <w:autoSpaceDE w:val="0"/>
              <w:autoSpaceDN w:val="0"/>
              <w:adjustRightInd w:val="0"/>
              <w:spacing w:before="80" w:after="80" w:line="220" w:lineRule="exact"/>
              <w:jc w:val="right"/>
              <w:rPr>
                <w:b/>
                <w:iCs/>
                <w:sz w:val="18"/>
                <w:szCs w:val="18"/>
                <w:lang w:val="fr-FR"/>
              </w:rPr>
            </w:pPr>
            <w:r w:rsidRPr="00256C7E">
              <w:rPr>
                <w:b/>
                <w:iCs/>
                <w:sz w:val="18"/>
                <w:szCs w:val="18"/>
                <w:lang w:val="fr-FR"/>
              </w:rPr>
              <w:t>380</w:t>
            </w:r>
            <w:r w:rsidR="00256C7E">
              <w:rPr>
                <w:b/>
                <w:iCs/>
                <w:sz w:val="18"/>
                <w:szCs w:val="18"/>
                <w:lang w:val="fr-FR"/>
              </w:rPr>
              <w:t xml:space="preserve"> </w:t>
            </w:r>
            <w:r w:rsidRPr="00256C7E">
              <w:rPr>
                <w:b/>
                <w:iCs/>
                <w:sz w:val="18"/>
                <w:szCs w:val="18"/>
                <w:lang w:val="fr-FR"/>
              </w:rPr>
              <w:t>297</w:t>
            </w:r>
          </w:p>
        </w:tc>
        <w:tc>
          <w:tcPr>
            <w:tcW w:w="1195" w:type="pct"/>
            <w:tcBorders>
              <w:top w:val="single" w:sz="4" w:space="0" w:color="auto"/>
              <w:bottom w:val="single" w:sz="4" w:space="0" w:color="auto"/>
            </w:tcBorders>
            <w:shd w:val="clear" w:color="auto" w:fill="auto"/>
            <w:vAlign w:val="bottom"/>
          </w:tcPr>
          <w:p w:rsidR="008B7BD9" w:rsidRPr="00256C7E" w:rsidRDefault="008B7BD9" w:rsidP="00256C7E">
            <w:pPr>
              <w:autoSpaceDE w:val="0"/>
              <w:autoSpaceDN w:val="0"/>
              <w:adjustRightInd w:val="0"/>
              <w:spacing w:before="80" w:after="80" w:line="220" w:lineRule="exact"/>
              <w:jc w:val="right"/>
              <w:rPr>
                <w:b/>
                <w:iCs/>
                <w:sz w:val="18"/>
                <w:szCs w:val="18"/>
                <w:lang w:val="fr-FR"/>
              </w:rPr>
            </w:pPr>
            <w:r w:rsidRPr="00256C7E">
              <w:rPr>
                <w:b/>
                <w:iCs/>
                <w:sz w:val="18"/>
                <w:szCs w:val="18"/>
                <w:lang w:val="fr-FR"/>
              </w:rPr>
              <w:t>0</w:t>
            </w:r>
            <w:r w:rsidR="00256C7E">
              <w:rPr>
                <w:b/>
                <w:iCs/>
                <w:sz w:val="18"/>
                <w:szCs w:val="18"/>
                <w:lang w:val="fr-FR"/>
              </w:rPr>
              <w:t>,</w:t>
            </w:r>
            <w:r w:rsidRPr="00256C7E">
              <w:rPr>
                <w:b/>
                <w:iCs/>
                <w:sz w:val="18"/>
                <w:szCs w:val="18"/>
                <w:lang w:val="fr-FR"/>
              </w:rPr>
              <w:t>6</w:t>
            </w:r>
          </w:p>
        </w:tc>
        <w:tc>
          <w:tcPr>
            <w:tcW w:w="1195" w:type="pct"/>
            <w:tcBorders>
              <w:top w:val="single" w:sz="4" w:space="0" w:color="auto"/>
              <w:bottom w:val="single" w:sz="4" w:space="0" w:color="auto"/>
            </w:tcBorders>
            <w:shd w:val="clear" w:color="auto" w:fill="auto"/>
            <w:vAlign w:val="bottom"/>
          </w:tcPr>
          <w:p w:rsidR="008B7BD9" w:rsidRPr="00256C7E" w:rsidRDefault="008B7BD9" w:rsidP="00256C7E">
            <w:pPr>
              <w:autoSpaceDE w:val="0"/>
              <w:autoSpaceDN w:val="0"/>
              <w:adjustRightInd w:val="0"/>
              <w:spacing w:before="80" w:after="80" w:line="220" w:lineRule="exact"/>
              <w:jc w:val="right"/>
              <w:rPr>
                <w:b/>
                <w:iCs/>
                <w:sz w:val="18"/>
                <w:szCs w:val="18"/>
                <w:lang w:val="fr-FR"/>
              </w:rPr>
            </w:pPr>
            <w:r w:rsidRPr="00256C7E">
              <w:rPr>
                <w:b/>
                <w:iCs/>
                <w:sz w:val="18"/>
                <w:szCs w:val="18"/>
                <w:lang w:val="fr-FR"/>
              </w:rPr>
              <w:t>7</w:t>
            </w:r>
            <w:r w:rsidR="00256C7E">
              <w:rPr>
                <w:b/>
                <w:iCs/>
                <w:sz w:val="18"/>
                <w:szCs w:val="18"/>
                <w:lang w:val="fr-FR"/>
              </w:rPr>
              <w:t>,</w:t>
            </w:r>
            <w:r w:rsidRPr="00256C7E">
              <w:rPr>
                <w:b/>
                <w:iCs/>
                <w:sz w:val="18"/>
                <w:szCs w:val="18"/>
                <w:lang w:val="fr-FR"/>
              </w:rPr>
              <w:t>4</w:t>
            </w:r>
          </w:p>
        </w:tc>
      </w:tr>
      <w:tr w:rsidR="00D568D3" w:rsidRPr="00D568D3" w:rsidTr="005A0F01">
        <w:trPr>
          <w:trHeight w:val="20"/>
        </w:trPr>
        <w:tc>
          <w:tcPr>
            <w:tcW w:w="1342" w:type="pct"/>
            <w:tcBorders>
              <w:top w:val="single" w:sz="4" w:space="0" w:color="auto"/>
            </w:tcBorders>
            <w:shd w:val="clear" w:color="auto" w:fill="auto"/>
            <w:vAlign w:val="bottom"/>
          </w:tcPr>
          <w:p w:rsidR="008B7BD9" w:rsidRPr="00D568D3" w:rsidRDefault="008B7BD9" w:rsidP="005A0F01">
            <w:pPr>
              <w:autoSpaceDE w:val="0"/>
              <w:autoSpaceDN w:val="0"/>
              <w:adjustRightInd w:val="0"/>
              <w:spacing w:before="40" w:after="40" w:line="220" w:lineRule="exact"/>
              <w:rPr>
                <w:iCs/>
                <w:sz w:val="18"/>
                <w:szCs w:val="18"/>
                <w:lang w:val="fr-FR"/>
              </w:rPr>
            </w:pPr>
            <w:r w:rsidRPr="00D568D3">
              <w:rPr>
                <w:iCs/>
                <w:sz w:val="18"/>
                <w:szCs w:val="18"/>
                <w:lang w:val="es-ES_tradnl"/>
              </w:rPr>
              <w:t>Otros</w:t>
            </w:r>
          </w:p>
        </w:tc>
        <w:tc>
          <w:tcPr>
            <w:tcW w:w="542" w:type="pct"/>
            <w:tcBorders>
              <w:top w:val="single" w:sz="4" w:space="0" w:color="auto"/>
            </w:tcBorders>
            <w:shd w:val="clear" w:color="auto" w:fill="auto"/>
            <w:vAlign w:val="bottom"/>
          </w:tcPr>
          <w:p w:rsidR="008B7BD9" w:rsidRPr="00D568D3" w:rsidRDefault="008B7BD9" w:rsidP="00D568D3">
            <w:pPr>
              <w:autoSpaceDE w:val="0"/>
              <w:autoSpaceDN w:val="0"/>
              <w:adjustRightInd w:val="0"/>
              <w:spacing w:before="40" w:after="40" w:line="220" w:lineRule="exact"/>
              <w:rPr>
                <w:iCs/>
                <w:sz w:val="18"/>
                <w:szCs w:val="18"/>
                <w:lang w:val="fr-FR"/>
              </w:rPr>
            </w:pPr>
            <w:r w:rsidRPr="00D568D3">
              <w:rPr>
                <w:iCs/>
                <w:sz w:val="18"/>
                <w:szCs w:val="18"/>
                <w:lang w:val="es-ES_tradnl"/>
              </w:rPr>
              <w:t>Niñas</w:t>
            </w:r>
          </w:p>
        </w:tc>
        <w:tc>
          <w:tcPr>
            <w:tcW w:w="727" w:type="pct"/>
            <w:tcBorders>
              <w:top w:val="single" w:sz="4" w:space="0" w:color="auto"/>
            </w:tcBorders>
            <w:shd w:val="clear" w:color="auto" w:fill="auto"/>
            <w:vAlign w:val="bottom"/>
          </w:tcPr>
          <w:p w:rsidR="008B7BD9" w:rsidRPr="00D568D3" w:rsidRDefault="008B7BD9" w:rsidP="00D568D3">
            <w:pPr>
              <w:autoSpaceDE w:val="0"/>
              <w:autoSpaceDN w:val="0"/>
              <w:adjustRightInd w:val="0"/>
              <w:spacing w:before="40" w:after="40" w:line="220" w:lineRule="exact"/>
              <w:jc w:val="right"/>
              <w:rPr>
                <w:iCs/>
                <w:sz w:val="18"/>
                <w:szCs w:val="18"/>
                <w:lang w:val="fr-FR"/>
              </w:rPr>
            </w:pPr>
            <w:r w:rsidRPr="00D568D3">
              <w:rPr>
                <w:iCs/>
                <w:sz w:val="18"/>
                <w:szCs w:val="18"/>
                <w:lang w:val="fr-FR"/>
              </w:rPr>
              <w:t>9</w:t>
            </w:r>
            <w:r w:rsidR="00256C7E">
              <w:rPr>
                <w:iCs/>
                <w:sz w:val="18"/>
                <w:szCs w:val="18"/>
                <w:lang w:val="fr-FR"/>
              </w:rPr>
              <w:t xml:space="preserve"> </w:t>
            </w:r>
            <w:r w:rsidRPr="00D568D3">
              <w:rPr>
                <w:iCs/>
                <w:sz w:val="18"/>
                <w:szCs w:val="18"/>
                <w:lang w:val="fr-FR"/>
              </w:rPr>
              <w:t>541</w:t>
            </w:r>
          </w:p>
        </w:tc>
        <w:tc>
          <w:tcPr>
            <w:tcW w:w="1195" w:type="pct"/>
            <w:tcBorders>
              <w:top w:val="single" w:sz="4" w:space="0" w:color="auto"/>
            </w:tcBorders>
            <w:shd w:val="clear" w:color="auto" w:fill="auto"/>
            <w:vAlign w:val="bottom"/>
          </w:tcPr>
          <w:p w:rsidR="008B7BD9" w:rsidRPr="00D568D3" w:rsidRDefault="008B7BD9" w:rsidP="00D568D3">
            <w:pPr>
              <w:autoSpaceDE w:val="0"/>
              <w:autoSpaceDN w:val="0"/>
              <w:adjustRightInd w:val="0"/>
              <w:spacing w:before="40" w:after="40" w:line="220" w:lineRule="exact"/>
              <w:jc w:val="right"/>
              <w:rPr>
                <w:iCs/>
                <w:sz w:val="18"/>
                <w:szCs w:val="18"/>
                <w:lang w:val="fr-FR"/>
              </w:rPr>
            </w:pPr>
            <w:r w:rsidRPr="00D568D3">
              <w:rPr>
                <w:iCs/>
                <w:sz w:val="18"/>
                <w:szCs w:val="18"/>
                <w:lang w:val="fr-FR"/>
              </w:rPr>
              <w:t>1</w:t>
            </w:r>
            <w:r w:rsidR="00256C7E">
              <w:rPr>
                <w:iCs/>
                <w:sz w:val="18"/>
                <w:szCs w:val="18"/>
                <w:lang w:val="fr-FR"/>
              </w:rPr>
              <w:t>,</w:t>
            </w:r>
            <w:r w:rsidRPr="00D568D3">
              <w:rPr>
                <w:iCs/>
                <w:sz w:val="18"/>
                <w:szCs w:val="18"/>
                <w:lang w:val="fr-FR"/>
              </w:rPr>
              <w:t>0</w:t>
            </w:r>
          </w:p>
        </w:tc>
        <w:tc>
          <w:tcPr>
            <w:tcW w:w="1195" w:type="pct"/>
            <w:tcBorders>
              <w:top w:val="single" w:sz="4" w:space="0" w:color="auto"/>
            </w:tcBorders>
            <w:shd w:val="clear" w:color="auto" w:fill="auto"/>
            <w:vAlign w:val="bottom"/>
          </w:tcPr>
          <w:p w:rsidR="008B7BD9" w:rsidRPr="00D568D3" w:rsidRDefault="008B7BD9" w:rsidP="00D568D3">
            <w:pPr>
              <w:autoSpaceDE w:val="0"/>
              <w:autoSpaceDN w:val="0"/>
              <w:adjustRightInd w:val="0"/>
              <w:spacing w:before="40" w:after="40" w:line="220" w:lineRule="exact"/>
              <w:jc w:val="right"/>
              <w:rPr>
                <w:iCs/>
                <w:sz w:val="18"/>
                <w:szCs w:val="18"/>
                <w:lang w:val="fr-FR"/>
              </w:rPr>
            </w:pPr>
            <w:r w:rsidRPr="00D568D3">
              <w:rPr>
                <w:iCs/>
                <w:sz w:val="18"/>
                <w:szCs w:val="18"/>
                <w:lang w:val="fr-FR"/>
              </w:rPr>
              <w:t>12</w:t>
            </w:r>
            <w:r w:rsidR="00256C7E">
              <w:rPr>
                <w:iCs/>
                <w:sz w:val="18"/>
                <w:szCs w:val="18"/>
                <w:lang w:val="fr-FR"/>
              </w:rPr>
              <w:t>,</w:t>
            </w:r>
            <w:r w:rsidRPr="00D568D3">
              <w:rPr>
                <w:iCs/>
                <w:sz w:val="18"/>
                <w:szCs w:val="18"/>
                <w:lang w:val="fr-FR"/>
              </w:rPr>
              <w:t>0</w:t>
            </w:r>
          </w:p>
        </w:tc>
      </w:tr>
      <w:tr w:rsidR="00D568D3" w:rsidRPr="00D568D3" w:rsidTr="005A0F01">
        <w:trPr>
          <w:trHeight w:val="20"/>
        </w:trPr>
        <w:tc>
          <w:tcPr>
            <w:tcW w:w="1342" w:type="pct"/>
            <w:shd w:val="clear" w:color="auto" w:fill="auto"/>
            <w:vAlign w:val="bottom"/>
          </w:tcPr>
          <w:p w:rsidR="008B7BD9" w:rsidRPr="00D568D3" w:rsidRDefault="008B7BD9" w:rsidP="005A0F01">
            <w:pPr>
              <w:autoSpaceDE w:val="0"/>
              <w:autoSpaceDN w:val="0"/>
              <w:adjustRightInd w:val="0"/>
              <w:spacing w:before="40" w:after="40" w:line="220" w:lineRule="exact"/>
              <w:rPr>
                <w:iCs/>
                <w:sz w:val="18"/>
                <w:szCs w:val="18"/>
                <w:lang w:val="fr-FR"/>
              </w:rPr>
            </w:pPr>
          </w:p>
        </w:tc>
        <w:tc>
          <w:tcPr>
            <w:tcW w:w="542" w:type="pct"/>
            <w:tcBorders>
              <w:bottom w:val="single" w:sz="4" w:space="0" w:color="auto"/>
            </w:tcBorders>
            <w:shd w:val="clear" w:color="auto" w:fill="auto"/>
            <w:vAlign w:val="bottom"/>
          </w:tcPr>
          <w:p w:rsidR="008B7BD9" w:rsidRPr="00D568D3" w:rsidRDefault="008B7BD9" w:rsidP="00D568D3">
            <w:pPr>
              <w:autoSpaceDE w:val="0"/>
              <w:autoSpaceDN w:val="0"/>
              <w:adjustRightInd w:val="0"/>
              <w:spacing w:before="40" w:after="40" w:line="220" w:lineRule="exact"/>
              <w:rPr>
                <w:iCs/>
                <w:sz w:val="18"/>
                <w:szCs w:val="18"/>
                <w:lang w:val="fr-FR"/>
              </w:rPr>
            </w:pPr>
            <w:r w:rsidRPr="00D568D3">
              <w:rPr>
                <w:iCs/>
                <w:sz w:val="18"/>
                <w:szCs w:val="18"/>
                <w:lang w:val="es-ES_tradnl"/>
              </w:rPr>
              <w:t>Varones</w:t>
            </w:r>
          </w:p>
        </w:tc>
        <w:tc>
          <w:tcPr>
            <w:tcW w:w="727" w:type="pct"/>
            <w:tcBorders>
              <w:bottom w:val="single" w:sz="4" w:space="0" w:color="auto"/>
            </w:tcBorders>
            <w:shd w:val="clear" w:color="auto" w:fill="auto"/>
            <w:vAlign w:val="bottom"/>
          </w:tcPr>
          <w:p w:rsidR="008B7BD9" w:rsidRPr="00D568D3" w:rsidRDefault="008B7BD9" w:rsidP="00D568D3">
            <w:pPr>
              <w:autoSpaceDE w:val="0"/>
              <w:autoSpaceDN w:val="0"/>
              <w:adjustRightInd w:val="0"/>
              <w:spacing w:before="40" w:after="40" w:line="220" w:lineRule="exact"/>
              <w:jc w:val="right"/>
              <w:rPr>
                <w:iCs/>
                <w:sz w:val="18"/>
                <w:szCs w:val="18"/>
                <w:lang w:val="fr-FR"/>
              </w:rPr>
            </w:pPr>
            <w:r w:rsidRPr="00D568D3">
              <w:rPr>
                <w:iCs/>
                <w:sz w:val="18"/>
                <w:szCs w:val="18"/>
                <w:lang w:val="fr-FR"/>
              </w:rPr>
              <w:t>10</w:t>
            </w:r>
            <w:r w:rsidR="00256C7E">
              <w:rPr>
                <w:iCs/>
                <w:sz w:val="18"/>
                <w:szCs w:val="18"/>
                <w:lang w:val="fr-FR"/>
              </w:rPr>
              <w:t xml:space="preserve"> </w:t>
            </w:r>
            <w:r w:rsidRPr="00D568D3">
              <w:rPr>
                <w:iCs/>
                <w:sz w:val="18"/>
                <w:szCs w:val="18"/>
                <w:lang w:val="fr-FR"/>
              </w:rPr>
              <w:t>531</w:t>
            </w:r>
          </w:p>
        </w:tc>
        <w:tc>
          <w:tcPr>
            <w:tcW w:w="1195" w:type="pct"/>
            <w:tcBorders>
              <w:bottom w:val="single" w:sz="4" w:space="0" w:color="auto"/>
            </w:tcBorders>
            <w:shd w:val="clear" w:color="auto" w:fill="auto"/>
            <w:vAlign w:val="bottom"/>
          </w:tcPr>
          <w:p w:rsidR="008B7BD9" w:rsidRPr="00D568D3" w:rsidRDefault="008B7BD9" w:rsidP="00D568D3">
            <w:pPr>
              <w:autoSpaceDE w:val="0"/>
              <w:autoSpaceDN w:val="0"/>
              <w:adjustRightInd w:val="0"/>
              <w:spacing w:before="40" w:after="40" w:line="220" w:lineRule="exact"/>
              <w:jc w:val="right"/>
              <w:rPr>
                <w:iCs/>
                <w:sz w:val="18"/>
                <w:szCs w:val="18"/>
                <w:lang w:val="fr-FR"/>
              </w:rPr>
            </w:pPr>
            <w:r w:rsidRPr="00D568D3">
              <w:rPr>
                <w:iCs/>
                <w:sz w:val="18"/>
                <w:szCs w:val="18"/>
                <w:lang w:val="fr-FR"/>
              </w:rPr>
              <w:t>1</w:t>
            </w:r>
            <w:r w:rsidR="00256C7E">
              <w:rPr>
                <w:iCs/>
                <w:sz w:val="18"/>
                <w:szCs w:val="18"/>
                <w:lang w:val="fr-FR"/>
              </w:rPr>
              <w:t>,</w:t>
            </w:r>
            <w:r w:rsidRPr="00D568D3">
              <w:rPr>
                <w:iCs/>
                <w:sz w:val="18"/>
                <w:szCs w:val="18"/>
                <w:lang w:val="fr-FR"/>
              </w:rPr>
              <w:t>0</w:t>
            </w:r>
          </w:p>
        </w:tc>
        <w:tc>
          <w:tcPr>
            <w:tcW w:w="1195" w:type="pct"/>
            <w:tcBorders>
              <w:bottom w:val="single" w:sz="4" w:space="0" w:color="auto"/>
            </w:tcBorders>
            <w:shd w:val="clear" w:color="auto" w:fill="auto"/>
            <w:vAlign w:val="bottom"/>
          </w:tcPr>
          <w:p w:rsidR="008B7BD9" w:rsidRPr="00D568D3" w:rsidRDefault="008B7BD9" w:rsidP="00D568D3">
            <w:pPr>
              <w:autoSpaceDE w:val="0"/>
              <w:autoSpaceDN w:val="0"/>
              <w:adjustRightInd w:val="0"/>
              <w:spacing w:before="40" w:after="40" w:line="220" w:lineRule="exact"/>
              <w:jc w:val="right"/>
              <w:rPr>
                <w:iCs/>
                <w:sz w:val="18"/>
                <w:szCs w:val="18"/>
                <w:lang w:val="fr-FR"/>
              </w:rPr>
            </w:pPr>
            <w:r w:rsidRPr="00D568D3">
              <w:rPr>
                <w:iCs/>
                <w:sz w:val="18"/>
                <w:szCs w:val="18"/>
                <w:lang w:val="fr-FR"/>
              </w:rPr>
              <w:t>11</w:t>
            </w:r>
            <w:r w:rsidR="00256C7E">
              <w:rPr>
                <w:iCs/>
                <w:sz w:val="18"/>
                <w:szCs w:val="18"/>
                <w:lang w:val="fr-FR"/>
              </w:rPr>
              <w:t>,</w:t>
            </w:r>
            <w:r w:rsidRPr="00D568D3">
              <w:rPr>
                <w:iCs/>
                <w:sz w:val="18"/>
                <w:szCs w:val="18"/>
                <w:lang w:val="fr-FR"/>
              </w:rPr>
              <w:t>6</w:t>
            </w:r>
          </w:p>
        </w:tc>
      </w:tr>
      <w:tr w:rsidR="00D568D3" w:rsidRPr="00D568D3" w:rsidTr="005A0F01">
        <w:trPr>
          <w:trHeight w:val="20"/>
        </w:trPr>
        <w:tc>
          <w:tcPr>
            <w:tcW w:w="1342" w:type="pct"/>
            <w:tcBorders>
              <w:bottom w:val="single" w:sz="4" w:space="0" w:color="auto"/>
            </w:tcBorders>
            <w:shd w:val="clear" w:color="auto" w:fill="auto"/>
            <w:vAlign w:val="bottom"/>
          </w:tcPr>
          <w:p w:rsidR="008B7BD9" w:rsidRPr="00D568D3" w:rsidRDefault="008B7BD9" w:rsidP="005A0F01">
            <w:pPr>
              <w:autoSpaceDE w:val="0"/>
              <w:autoSpaceDN w:val="0"/>
              <w:adjustRightInd w:val="0"/>
              <w:spacing w:before="40" w:after="40" w:line="220" w:lineRule="exact"/>
              <w:rPr>
                <w:iCs/>
                <w:sz w:val="18"/>
                <w:szCs w:val="18"/>
                <w:lang w:val="fr-FR"/>
              </w:rPr>
            </w:pPr>
          </w:p>
        </w:tc>
        <w:tc>
          <w:tcPr>
            <w:tcW w:w="542" w:type="pct"/>
            <w:tcBorders>
              <w:top w:val="single" w:sz="4" w:space="0" w:color="auto"/>
              <w:bottom w:val="single" w:sz="4" w:space="0" w:color="auto"/>
            </w:tcBorders>
            <w:shd w:val="clear" w:color="auto" w:fill="auto"/>
            <w:vAlign w:val="bottom"/>
          </w:tcPr>
          <w:p w:rsidR="008B7BD9" w:rsidRPr="00256C7E" w:rsidRDefault="008B7BD9" w:rsidP="00256C7E">
            <w:pPr>
              <w:autoSpaceDE w:val="0"/>
              <w:autoSpaceDN w:val="0"/>
              <w:adjustRightInd w:val="0"/>
              <w:spacing w:before="80" w:after="80" w:line="220" w:lineRule="exact"/>
              <w:rPr>
                <w:b/>
                <w:iCs/>
                <w:sz w:val="18"/>
                <w:szCs w:val="18"/>
                <w:lang w:val="fr-FR"/>
              </w:rPr>
            </w:pPr>
            <w:r w:rsidRPr="00256C7E">
              <w:rPr>
                <w:b/>
                <w:iCs/>
                <w:sz w:val="18"/>
                <w:szCs w:val="18"/>
                <w:lang w:val="es-ES_tradnl"/>
              </w:rPr>
              <w:t>Total</w:t>
            </w:r>
          </w:p>
        </w:tc>
        <w:tc>
          <w:tcPr>
            <w:tcW w:w="727" w:type="pct"/>
            <w:tcBorders>
              <w:top w:val="single" w:sz="4" w:space="0" w:color="auto"/>
              <w:bottom w:val="single" w:sz="4" w:space="0" w:color="auto"/>
            </w:tcBorders>
            <w:shd w:val="clear" w:color="auto" w:fill="auto"/>
            <w:vAlign w:val="bottom"/>
          </w:tcPr>
          <w:p w:rsidR="008B7BD9" w:rsidRPr="00256C7E" w:rsidRDefault="008B7BD9" w:rsidP="00256C7E">
            <w:pPr>
              <w:autoSpaceDE w:val="0"/>
              <w:autoSpaceDN w:val="0"/>
              <w:adjustRightInd w:val="0"/>
              <w:spacing w:before="80" w:after="80" w:line="220" w:lineRule="exact"/>
              <w:jc w:val="right"/>
              <w:rPr>
                <w:b/>
                <w:iCs/>
                <w:sz w:val="18"/>
                <w:szCs w:val="18"/>
                <w:lang w:val="fr-FR"/>
              </w:rPr>
            </w:pPr>
            <w:r w:rsidRPr="00256C7E">
              <w:rPr>
                <w:b/>
                <w:iCs/>
                <w:sz w:val="18"/>
                <w:szCs w:val="18"/>
                <w:lang w:val="fr-FR"/>
              </w:rPr>
              <w:t>20</w:t>
            </w:r>
            <w:r w:rsidR="00256C7E">
              <w:rPr>
                <w:b/>
                <w:iCs/>
                <w:sz w:val="18"/>
                <w:szCs w:val="18"/>
                <w:lang w:val="fr-FR"/>
              </w:rPr>
              <w:t xml:space="preserve"> </w:t>
            </w:r>
            <w:r w:rsidRPr="00256C7E">
              <w:rPr>
                <w:b/>
                <w:iCs/>
                <w:sz w:val="18"/>
                <w:szCs w:val="18"/>
                <w:lang w:val="fr-FR"/>
              </w:rPr>
              <w:t>072</w:t>
            </w:r>
          </w:p>
        </w:tc>
        <w:tc>
          <w:tcPr>
            <w:tcW w:w="1195" w:type="pct"/>
            <w:tcBorders>
              <w:top w:val="single" w:sz="4" w:space="0" w:color="auto"/>
              <w:bottom w:val="single" w:sz="4" w:space="0" w:color="auto"/>
            </w:tcBorders>
            <w:shd w:val="clear" w:color="auto" w:fill="auto"/>
            <w:vAlign w:val="bottom"/>
          </w:tcPr>
          <w:p w:rsidR="008B7BD9" w:rsidRPr="00256C7E" w:rsidRDefault="008B7BD9" w:rsidP="00256C7E">
            <w:pPr>
              <w:autoSpaceDE w:val="0"/>
              <w:autoSpaceDN w:val="0"/>
              <w:adjustRightInd w:val="0"/>
              <w:spacing w:before="80" w:after="80" w:line="220" w:lineRule="exact"/>
              <w:jc w:val="right"/>
              <w:rPr>
                <w:b/>
                <w:iCs/>
                <w:sz w:val="18"/>
                <w:szCs w:val="18"/>
                <w:lang w:val="fr-FR"/>
              </w:rPr>
            </w:pPr>
            <w:r w:rsidRPr="00256C7E">
              <w:rPr>
                <w:b/>
                <w:iCs/>
                <w:sz w:val="18"/>
                <w:szCs w:val="18"/>
                <w:lang w:val="fr-FR"/>
              </w:rPr>
              <w:t>1</w:t>
            </w:r>
            <w:r w:rsidR="00256C7E">
              <w:rPr>
                <w:b/>
                <w:iCs/>
                <w:sz w:val="18"/>
                <w:szCs w:val="18"/>
                <w:lang w:val="fr-FR"/>
              </w:rPr>
              <w:t>,</w:t>
            </w:r>
            <w:r w:rsidRPr="00256C7E">
              <w:rPr>
                <w:b/>
                <w:iCs/>
                <w:sz w:val="18"/>
                <w:szCs w:val="18"/>
                <w:lang w:val="fr-FR"/>
              </w:rPr>
              <w:t>0</w:t>
            </w:r>
          </w:p>
        </w:tc>
        <w:tc>
          <w:tcPr>
            <w:tcW w:w="1195" w:type="pct"/>
            <w:tcBorders>
              <w:top w:val="single" w:sz="4" w:space="0" w:color="auto"/>
              <w:bottom w:val="single" w:sz="4" w:space="0" w:color="auto"/>
            </w:tcBorders>
            <w:shd w:val="clear" w:color="auto" w:fill="auto"/>
            <w:vAlign w:val="bottom"/>
          </w:tcPr>
          <w:p w:rsidR="008B7BD9" w:rsidRPr="00256C7E" w:rsidRDefault="008B7BD9" w:rsidP="00256C7E">
            <w:pPr>
              <w:autoSpaceDE w:val="0"/>
              <w:autoSpaceDN w:val="0"/>
              <w:adjustRightInd w:val="0"/>
              <w:spacing w:before="80" w:after="80" w:line="220" w:lineRule="exact"/>
              <w:jc w:val="right"/>
              <w:rPr>
                <w:b/>
                <w:iCs/>
                <w:sz w:val="18"/>
                <w:szCs w:val="18"/>
                <w:lang w:val="fr-FR"/>
              </w:rPr>
            </w:pPr>
            <w:r w:rsidRPr="00256C7E">
              <w:rPr>
                <w:b/>
                <w:iCs/>
                <w:sz w:val="18"/>
                <w:szCs w:val="18"/>
                <w:lang w:val="fr-FR"/>
              </w:rPr>
              <w:t>11</w:t>
            </w:r>
            <w:r w:rsidR="00256C7E">
              <w:rPr>
                <w:b/>
                <w:iCs/>
                <w:sz w:val="18"/>
                <w:szCs w:val="18"/>
                <w:lang w:val="fr-FR"/>
              </w:rPr>
              <w:t>,</w:t>
            </w:r>
            <w:r w:rsidRPr="00256C7E">
              <w:rPr>
                <w:b/>
                <w:iCs/>
                <w:sz w:val="18"/>
                <w:szCs w:val="18"/>
                <w:lang w:val="fr-FR"/>
              </w:rPr>
              <w:t>8</w:t>
            </w:r>
          </w:p>
        </w:tc>
      </w:tr>
      <w:tr w:rsidR="00D568D3" w:rsidRPr="00256C7E" w:rsidTr="005A0F01">
        <w:trPr>
          <w:trHeight w:val="20"/>
        </w:trPr>
        <w:tc>
          <w:tcPr>
            <w:tcW w:w="1342" w:type="pct"/>
            <w:tcBorders>
              <w:top w:val="single" w:sz="4" w:space="0" w:color="auto"/>
            </w:tcBorders>
            <w:shd w:val="clear" w:color="auto" w:fill="auto"/>
            <w:vAlign w:val="bottom"/>
          </w:tcPr>
          <w:p w:rsidR="008B7BD9" w:rsidRPr="00256C7E" w:rsidRDefault="008B7BD9" w:rsidP="005A0F01">
            <w:pPr>
              <w:autoSpaceDE w:val="0"/>
              <w:autoSpaceDN w:val="0"/>
              <w:adjustRightInd w:val="0"/>
              <w:spacing w:before="40" w:after="40" w:line="220" w:lineRule="exact"/>
              <w:rPr>
                <w:iCs/>
                <w:sz w:val="18"/>
                <w:szCs w:val="18"/>
                <w:lang w:val="fr-FR"/>
              </w:rPr>
            </w:pPr>
            <w:r w:rsidRPr="00256C7E">
              <w:rPr>
                <w:iCs/>
                <w:sz w:val="18"/>
                <w:szCs w:val="18"/>
                <w:lang w:val="es-ES_tradnl"/>
              </w:rPr>
              <w:t>Total</w:t>
            </w:r>
          </w:p>
        </w:tc>
        <w:tc>
          <w:tcPr>
            <w:tcW w:w="542" w:type="pct"/>
            <w:tcBorders>
              <w:top w:val="single" w:sz="4" w:space="0" w:color="auto"/>
            </w:tcBorders>
            <w:shd w:val="clear" w:color="auto" w:fill="auto"/>
            <w:vAlign w:val="bottom"/>
          </w:tcPr>
          <w:p w:rsidR="008B7BD9" w:rsidRPr="00256C7E" w:rsidRDefault="008B7BD9" w:rsidP="00256C7E">
            <w:pPr>
              <w:autoSpaceDE w:val="0"/>
              <w:autoSpaceDN w:val="0"/>
              <w:adjustRightInd w:val="0"/>
              <w:spacing w:before="40" w:after="40" w:line="220" w:lineRule="exact"/>
              <w:rPr>
                <w:iCs/>
                <w:sz w:val="18"/>
                <w:szCs w:val="18"/>
                <w:lang w:val="fr-FR"/>
              </w:rPr>
            </w:pPr>
            <w:r w:rsidRPr="00256C7E">
              <w:rPr>
                <w:iCs/>
                <w:sz w:val="18"/>
                <w:szCs w:val="18"/>
                <w:lang w:val="es-ES_tradnl"/>
              </w:rPr>
              <w:t>Niñas</w:t>
            </w:r>
          </w:p>
        </w:tc>
        <w:tc>
          <w:tcPr>
            <w:tcW w:w="727" w:type="pct"/>
            <w:tcBorders>
              <w:top w:val="single" w:sz="4" w:space="0" w:color="auto"/>
            </w:tcBorders>
            <w:shd w:val="clear" w:color="auto" w:fill="auto"/>
            <w:vAlign w:val="bottom"/>
          </w:tcPr>
          <w:p w:rsidR="008B7BD9" w:rsidRPr="00256C7E" w:rsidRDefault="008B7BD9" w:rsidP="00256C7E">
            <w:pPr>
              <w:autoSpaceDE w:val="0"/>
              <w:autoSpaceDN w:val="0"/>
              <w:adjustRightInd w:val="0"/>
              <w:spacing w:before="40" w:after="40" w:line="220" w:lineRule="exact"/>
              <w:jc w:val="right"/>
              <w:rPr>
                <w:iCs/>
                <w:sz w:val="18"/>
                <w:szCs w:val="18"/>
                <w:lang w:val="fr-FR"/>
              </w:rPr>
            </w:pPr>
            <w:r w:rsidRPr="00256C7E">
              <w:rPr>
                <w:iCs/>
                <w:sz w:val="18"/>
                <w:szCs w:val="18"/>
                <w:lang w:val="fr-FR"/>
              </w:rPr>
              <w:t>321</w:t>
            </w:r>
            <w:r w:rsidR="00256C7E">
              <w:rPr>
                <w:iCs/>
                <w:sz w:val="18"/>
                <w:szCs w:val="18"/>
                <w:lang w:val="fr-FR"/>
              </w:rPr>
              <w:t xml:space="preserve"> </w:t>
            </w:r>
            <w:r w:rsidRPr="00256C7E">
              <w:rPr>
                <w:iCs/>
                <w:sz w:val="18"/>
                <w:szCs w:val="18"/>
                <w:lang w:val="fr-FR"/>
              </w:rPr>
              <w:t>257</w:t>
            </w:r>
          </w:p>
        </w:tc>
        <w:tc>
          <w:tcPr>
            <w:tcW w:w="1195" w:type="pct"/>
            <w:tcBorders>
              <w:top w:val="single" w:sz="4" w:space="0" w:color="auto"/>
            </w:tcBorders>
            <w:shd w:val="clear" w:color="auto" w:fill="auto"/>
            <w:vAlign w:val="bottom"/>
          </w:tcPr>
          <w:p w:rsidR="008B7BD9" w:rsidRPr="00256C7E" w:rsidRDefault="008B7BD9" w:rsidP="00256C7E">
            <w:pPr>
              <w:autoSpaceDE w:val="0"/>
              <w:autoSpaceDN w:val="0"/>
              <w:adjustRightInd w:val="0"/>
              <w:spacing w:before="40" w:after="40" w:line="220" w:lineRule="exact"/>
              <w:jc w:val="right"/>
              <w:rPr>
                <w:iCs/>
                <w:sz w:val="18"/>
                <w:szCs w:val="18"/>
                <w:lang w:val="fr-FR"/>
              </w:rPr>
            </w:pPr>
            <w:r w:rsidRPr="00256C7E">
              <w:rPr>
                <w:iCs/>
                <w:sz w:val="18"/>
                <w:szCs w:val="18"/>
                <w:lang w:val="fr-FR"/>
              </w:rPr>
              <w:t>1</w:t>
            </w:r>
            <w:r w:rsidR="00256C7E">
              <w:rPr>
                <w:iCs/>
                <w:sz w:val="18"/>
                <w:szCs w:val="18"/>
                <w:lang w:val="fr-FR"/>
              </w:rPr>
              <w:t>,</w:t>
            </w:r>
            <w:r w:rsidRPr="00256C7E">
              <w:rPr>
                <w:iCs/>
                <w:sz w:val="18"/>
                <w:szCs w:val="18"/>
                <w:lang w:val="fr-FR"/>
              </w:rPr>
              <w:t>2</w:t>
            </w:r>
          </w:p>
        </w:tc>
        <w:tc>
          <w:tcPr>
            <w:tcW w:w="1195" w:type="pct"/>
            <w:tcBorders>
              <w:top w:val="single" w:sz="4" w:space="0" w:color="auto"/>
            </w:tcBorders>
            <w:shd w:val="clear" w:color="auto" w:fill="auto"/>
            <w:vAlign w:val="bottom"/>
          </w:tcPr>
          <w:p w:rsidR="008B7BD9" w:rsidRPr="00256C7E" w:rsidRDefault="008B7BD9" w:rsidP="00256C7E">
            <w:pPr>
              <w:autoSpaceDE w:val="0"/>
              <w:autoSpaceDN w:val="0"/>
              <w:adjustRightInd w:val="0"/>
              <w:spacing w:before="40" w:after="40" w:line="220" w:lineRule="exact"/>
              <w:jc w:val="right"/>
              <w:rPr>
                <w:iCs/>
                <w:sz w:val="18"/>
                <w:szCs w:val="18"/>
                <w:lang w:val="fr-FR"/>
              </w:rPr>
            </w:pPr>
            <w:r w:rsidRPr="00256C7E">
              <w:rPr>
                <w:iCs/>
                <w:sz w:val="18"/>
                <w:szCs w:val="18"/>
                <w:lang w:val="fr-FR"/>
              </w:rPr>
              <w:t>10</w:t>
            </w:r>
            <w:r w:rsidR="00256C7E">
              <w:rPr>
                <w:iCs/>
                <w:sz w:val="18"/>
                <w:szCs w:val="18"/>
                <w:lang w:val="fr-FR"/>
              </w:rPr>
              <w:t>,</w:t>
            </w:r>
            <w:r w:rsidRPr="00256C7E">
              <w:rPr>
                <w:iCs/>
                <w:sz w:val="18"/>
                <w:szCs w:val="18"/>
                <w:lang w:val="fr-FR"/>
              </w:rPr>
              <w:t>5</w:t>
            </w:r>
          </w:p>
        </w:tc>
      </w:tr>
      <w:tr w:rsidR="00D568D3" w:rsidRPr="00256C7E" w:rsidTr="005A0F01">
        <w:trPr>
          <w:trHeight w:val="20"/>
        </w:trPr>
        <w:tc>
          <w:tcPr>
            <w:tcW w:w="1342" w:type="pct"/>
            <w:shd w:val="clear" w:color="auto" w:fill="auto"/>
            <w:vAlign w:val="bottom"/>
          </w:tcPr>
          <w:p w:rsidR="008B7BD9" w:rsidRPr="00256C7E" w:rsidRDefault="008B7BD9" w:rsidP="005A0F01">
            <w:pPr>
              <w:autoSpaceDE w:val="0"/>
              <w:autoSpaceDN w:val="0"/>
              <w:adjustRightInd w:val="0"/>
              <w:spacing w:before="40" w:after="40" w:line="220" w:lineRule="exact"/>
              <w:rPr>
                <w:iCs/>
                <w:sz w:val="18"/>
                <w:szCs w:val="18"/>
                <w:lang w:val="fr-FR"/>
              </w:rPr>
            </w:pPr>
          </w:p>
        </w:tc>
        <w:tc>
          <w:tcPr>
            <w:tcW w:w="542" w:type="pct"/>
            <w:tcBorders>
              <w:bottom w:val="single" w:sz="4" w:space="0" w:color="auto"/>
            </w:tcBorders>
            <w:shd w:val="clear" w:color="auto" w:fill="auto"/>
            <w:vAlign w:val="bottom"/>
          </w:tcPr>
          <w:p w:rsidR="008B7BD9" w:rsidRPr="00256C7E" w:rsidRDefault="008B7BD9" w:rsidP="00D568D3">
            <w:pPr>
              <w:autoSpaceDE w:val="0"/>
              <w:autoSpaceDN w:val="0"/>
              <w:adjustRightInd w:val="0"/>
              <w:spacing w:before="40" w:after="40" w:line="220" w:lineRule="exact"/>
              <w:rPr>
                <w:iCs/>
                <w:sz w:val="18"/>
                <w:szCs w:val="18"/>
                <w:lang w:val="fr-FR"/>
              </w:rPr>
            </w:pPr>
            <w:r w:rsidRPr="00256C7E">
              <w:rPr>
                <w:iCs/>
                <w:sz w:val="18"/>
                <w:szCs w:val="18"/>
                <w:lang w:val="es-ES_tradnl"/>
              </w:rPr>
              <w:t>Varones</w:t>
            </w:r>
          </w:p>
        </w:tc>
        <w:tc>
          <w:tcPr>
            <w:tcW w:w="727" w:type="pct"/>
            <w:tcBorders>
              <w:bottom w:val="single" w:sz="4" w:space="0" w:color="auto"/>
            </w:tcBorders>
            <w:shd w:val="clear" w:color="auto" w:fill="auto"/>
            <w:vAlign w:val="bottom"/>
          </w:tcPr>
          <w:p w:rsidR="008B7BD9" w:rsidRPr="00256C7E" w:rsidRDefault="008B7BD9" w:rsidP="00D568D3">
            <w:pPr>
              <w:autoSpaceDE w:val="0"/>
              <w:autoSpaceDN w:val="0"/>
              <w:adjustRightInd w:val="0"/>
              <w:spacing w:before="40" w:after="40" w:line="220" w:lineRule="exact"/>
              <w:jc w:val="right"/>
              <w:rPr>
                <w:iCs/>
                <w:sz w:val="18"/>
                <w:szCs w:val="18"/>
                <w:lang w:val="fr-FR"/>
              </w:rPr>
            </w:pPr>
            <w:r w:rsidRPr="00256C7E">
              <w:rPr>
                <w:iCs/>
                <w:sz w:val="18"/>
                <w:szCs w:val="18"/>
                <w:lang w:val="fr-FR"/>
              </w:rPr>
              <w:t>337</w:t>
            </w:r>
            <w:r w:rsidR="00256C7E">
              <w:rPr>
                <w:iCs/>
                <w:sz w:val="18"/>
                <w:szCs w:val="18"/>
                <w:lang w:val="fr-FR"/>
              </w:rPr>
              <w:t xml:space="preserve"> </w:t>
            </w:r>
            <w:r w:rsidRPr="00256C7E">
              <w:rPr>
                <w:iCs/>
                <w:sz w:val="18"/>
                <w:szCs w:val="18"/>
                <w:lang w:val="fr-FR"/>
              </w:rPr>
              <w:t>982</w:t>
            </w:r>
          </w:p>
        </w:tc>
        <w:tc>
          <w:tcPr>
            <w:tcW w:w="1195" w:type="pct"/>
            <w:tcBorders>
              <w:bottom w:val="single" w:sz="4" w:space="0" w:color="auto"/>
            </w:tcBorders>
            <w:shd w:val="clear" w:color="auto" w:fill="auto"/>
            <w:vAlign w:val="bottom"/>
          </w:tcPr>
          <w:p w:rsidR="008B7BD9" w:rsidRPr="00256C7E" w:rsidRDefault="008B7BD9" w:rsidP="00D568D3">
            <w:pPr>
              <w:autoSpaceDE w:val="0"/>
              <w:autoSpaceDN w:val="0"/>
              <w:adjustRightInd w:val="0"/>
              <w:spacing w:before="40" w:after="40" w:line="220" w:lineRule="exact"/>
              <w:jc w:val="right"/>
              <w:rPr>
                <w:iCs/>
                <w:sz w:val="18"/>
                <w:szCs w:val="18"/>
                <w:lang w:val="fr-FR"/>
              </w:rPr>
            </w:pPr>
            <w:r w:rsidRPr="00256C7E">
              <w:rPr>
                <w:iCs/>
                <w:sz w:val="18"/>
                <w:szCs w:val="18"/>
                <w:lang w:val="fr-FR"/>
              </w:rPr>
              <w:t>1</w:t>
            </w:r>
            <w:r w:rsidR="00256C7E">
              <w:rPr>
                <w:iCs/>
                <w:sz w:val="18"/>
                <w:szCs w:val="18"/>
                <w:lang w:val="fr-FR"/>
              </w:rPr>
              <w:t>,</w:t>
            </w:r>
            <w:r w:rsidRPr="00256C7E">
              <w:rPr>
                <w:iCs/>
                <w:sz w:val="18"/>
                <w:szCs w:val="18"/>
                <w:lang w:val="fr-FR"/>
              </w:rPr>
              <w:t>1</w:t>
            </w:r>
          </w:p>
        </w:tc>
        <w:tc>
          <w:tcPr>
            <w:tcW w:w="1195" w:type="pct"/>
            <w:tcBorders>
              <w:bottom w:val="single" w:sz="4" w:space="0" w:color="auto"/>
            </w:tcBorders>
            <w:shd w:val="clear" w:color="auto" w:fill="auto"/>
            <w:vAlign w:val="bottom"/>
          </w:tcPr>
          <w:p w:rsidR="008B7BD9" w:rsidRPr="00256C7E" w:rsidRDefault="008B7BD9" w:rsidP="00D568D3">
            <w:pPr>
              <w:autoSpaceDE w:val="0"/>
              <w:autoSpaceDN w:val="0"/>
              <w:adjustRightInd w:val="0"/>
              <w:spacing w:before="40" w:after="40" w:line="220" w:lineRule="exact"/>
              <w:jc w:val="right"/>
              <w:rPr>
                <w:iCs/>
                <w:sz w:val="18"/>
                <w:szCs w:val="18"/>
                <w:lang w:val="fr-FR"/>
              </w:rPr>
            </w:pPr>
            <w:r w:rsidRPr="00256C7E">
              <w:rPr>
                <w:iCs/>
                <w:sz w:val="18"/>
                <w:szCs w:val="18"/>
                <w:lang w:val="fr-FR"/>
              </w:rPr>
              <w:t>10</w:t>
            </w:r>
            <w:r w:rsidR="00256C7E">
              <w:rPr>
                <w:iCs/>
                <w:sz w:val="18"/>
                <w:szCs w:val="18"/>
                <w:lang w:val="fr-FR"/>
              </w:rPr>
              <w:t>,</w:t>
            </w:r>
            <w:r w:rsidRPr="00256C7E">
              <w:rPr>
                <w:iCs/>
                <w:sz w:val="18"/>
                <w:szCs w:val="18"/>
                <w:lang w:val="fr-FR"/>
              </w:rPr>
              <w:t>6</w:t>
            </w:r>
          </w:p>
        </w:tc>
      </w:tr>
      <w:tr w:rsidR="00D568D3" w:rsidRPr="00256C7E" w:rsidTr="005A0F01">
        <w:trPr>
          <w:trHeight w:val="20"/>
        </w:trPr>
        <w:tc>
          <w:tcPr>
            <w:tcW w:w="1342" w:type="pct"/>
            <w:tcBorders>
              <w:bottom w:val="single" w:sz="12" w:space="0" w:color="auto"/>
            </w:tcBorders>
            <w:shd w:val="clear" w:color="auto" w:fill="auto"/>
            <w:vAlign w:val="bottom"/>
          </w:tcPr>
          <w:p w:rsidR="008B7BD9" w:rsidRPr="00256C7E" w:rsidRDefault="008B7BD9" w:rsidP="005A0F01">
            <w:pPr>
              <w:autoSpaceDE w:val="0"/>
              <w:autoSpaceDN w:val="0"/>
              <w:adjustRightInd w:val="0"/>
              <w:spacing w:before="80" w:after="80" w:line="220" w:lineRule="exact"/>
              <w:rPr>
                <w:iCs/>
                <w:sz w:val="18"/>
                <w:szCs w:val="18"/>
                <w:lang w:val="fr-FR"/>
              </w:rPr>
            </w:pPr>
          </w:p>
        </w:tc>
        <w:tc>
          <w:tcPr>
            <w:tcW w:w="542" w:type="pct"/>
            <w:tcBorders>
              <w:top w:val="single" w:sz="4" w:space="0" w:color="auto"/>
              <w:bottom w:val="single" w:sz="12" w:space="0" w:color="auto"/>
            </w:tcBorders>
            <w:shd w:val="clear" w:color="auto" w:fill="auto"/>
            <w:vAlign w:val="bottom"/>
          </w:tcPr>
          <w:p w:rsidR="008B7BD9" w:rsidRPr="00256C7E" w:rsidRDefault="008B7BD9" w:rsidP="00256C7E">
            <w:pPr>
              <w:autoSpaceDE w:val="0"/>
              <w:autoSpaceDN w:val="0"/>
              <w:adjustRightInd w:val="0"/>
              <w:spacing w:before="80" w:after="80" w:line="220" w:lineRule="exact"/>
              <w:rPr>
                <w:b/>
                <w:iCs/>
                <w:sz w:val="18"/>
                <w:szCs w:val="18"/>
                <w:lang w:val="fr-FR"/>
              </w:rPr>
            </w:pPr>
            <w:r w:rsidRPr="00256C7E">
              <w:rPr>
                <w:b/>
                <w:iCs/>
                <w:sz w:val="18"/>
                <w:szCs w:val="18"/>
                <w:lang w:val="es-ES_tradnl"/>
              </w:rPr>
              <w:t>Total</w:t>
            </w:r>
          </w:p>
        </w:tc>
        <w:tc>
          <w:tcPr>
            <w:tcW w:w="727" w:type="pct"/>
            <w:tcBorders>
              <w:top w:val="single" w:sz="4" w:space="0" w:color="auto"/>
              <w:bottom w:val="single" w:sz="12" w:space="0" w:color="auto"/>
            </w:tcBorders>
            <w:shd w:val="clear" w:color="auto" w:fill="auto"/>
            <w:vAlign w:val="bottom"/>
          </w:tcPr>
          <w:p w:rsidR="008B7BD9" w:rsidRPr="00256C7E" w:rsidRDefault="008B7BD9" w:rsidP="00256C7E">
            <w:pPr>
              <w:autoSpaceDE w:val="0"/>
              <w:autoSpaceDN w:val="0"/>
              <w:adjustRightInd w:val="0"/>
              <w:spacing w:before="80" w:after="80" w:line="220" w:lineRule="exact"/>
              <w:jc w:val="right"/>
              <w:rPr>
                <w:b/>
                <w:iCs/>
                <w:sz w:val="18"/>
                <w:szCs w:val="18"/>
                <w:lang w:val="fr-FR"/>
              </w:rPr>
            </w:pPr>
            <w:r w:rsidRPr="00256C7E">
              <w:rPr>
                <w:b/>
                <w:iCs/>
                <w:sz w:val="18"/>
                <w:szCs w:val="18"/>
                <w:lang w:val="fr-FR"/>
              </w:rPr>
              <w:t>659</w:t>
            </w:r>
            <w:r w:rsidR="00256C7E">
              <w:rPr>
                <w:b/>
                <w:iCs/>
                <w:sz w:val="18"/>
                <w:szCs w:val="18"/>
                <w:lang w:val="fr-FR"/>
              </w:rPr>
              <w:t xml:space="preserve"> </w:t>
            </w:r>
            <w:r w:rsidRPr="00256C7E">
              <w:rPr>
                <w:b/>
                <w:iCs/>
                <w:sz w:val="18"/>
                <w:szCs w:val="18"/>
                <w:lang w:val="fr-FR"/>
              </w:rPr>
              <w:t>239</w:t>
            </w:r>
          </w:p>
        </w:tc>
        <w:tc>
          <w:tcPr>
            <w:tcW w:w="1195" w:type="pct"/>
            <w:tcBorders>
              <w:top w:val="single" w:sz="4" w:space="0" w:color="auto"/>
              <w:bottom w:val="single" w:sz="12" w:space="0" w:color="auto"/>
            </w:tcBorders>
            <w:shd w:val="clear" w:color="auto" w:fill="auto"/>
            <w:vAlign w:val="bottom"/>
          </w:tcPr>
          <w:p w:rsidR="008B7BD9" w:rsidRPr="00256C7E" w:rsidRDefault="008B7BD9" w:rsidP="00256C7E">
            <w:pPr>
              <w:autoSpaceDE w:val="0"/>
              <w:autoSpaceDN w:val="0"/>
              <w:adjustRightInd w:val="0"/>
              <w:spacing w:before="80" w:after="80" w:line="220" w:lineRule="exact"/>
              <w:jc w:val="right"/>
              <w:rPr>
                <w:b/>
                <w:iCs/>
                <w:sz w:val="18"/>
                <w:szCs w:val="18"/>
                <w:lang w:val="fr-FR"/>
              </w:rPr>
            </w:pPr>
            <w:r w:rsidRPr="00256C7E">
              <w:rPr>
                <w:b/>
                <w:iCs/>
                <w:sz w:val="18"/>
                <w:szCs w:val="18"/>
                <w:lang w:val="fr-FR"/>
              </w:rPr>
              <w:t>1</w:t>
            </w:r>
            <w:r w:rsidR="00256C7E">
              <w:rPr>
                <w:b/>
                <w:iCs/>
                <w:sz w:val="18"/>
                <w:szCs w:val="18"/>
                <w:lang w:val="fr-FR"/>
              </w:rPr>
              <w:t>,</w:t>
            </w:r>
            <w:r w:rsidRPr="00256C7E">
              <w:rPr>
                <w:b/>
                <w:iCs/>
                <w:sz w:val="18"/>
                <w:szCs w:val="18"/>
                <w:lang w:val="fr-FR"/>
              </w:rPr>
              <w:t>1</w:t>
            </w:r>
          </w:p>
        </w:tc>
        <w:tc>
          <w:tcPr>
            <w:tcW w:w="1195" w:type="pct"/>
            <w:tcBorders>
              <w:top w:val="single" w:sz="4" w:space="0" w:color="auto"/>
              <w:bottom w:val="single" w:sz="12" w:space="0" w:color="auto"/>
            </w:tcBorders>
            <w:shd w:val="clear" w:color="auto" w:fill="auto"/>
            <w:vAlign w:val="bottom"/>
          </w:tcPr>
          <w:p w:rsidR="008B7BD9" w:rsidRPr="00256C7E" w:rsidRDefault="008B7BD9" w:rsidP="00256C7E">
            <w:pPr>
              <w:autoSpaceDE w:val="0"/>
              <w:autoSpaceDN w:val="0"/>
              <w:adjustRightInd w:val="0"/>
              <w:spacing w:before="80" w:after="80" w:line="220" w:lineRule="exact"/>
              <w:jc w:val="right"/>
              <w:rPr>
                <w:b/>
                <w:iCs/>
                <w:sz w:val="18"/>
                <w:szCs w:val="18"/>
                <w:lang w:val="fr-FR"/>
              </w:rPr>
            </w:pPr>
            <w:r w:rsidRPr="00256C7E">
              <w:rPr>
                <w:b/>
                <w:iCs/>
                <w:sz w:val="18"/>
                <w:szCs w:val="18"/>
                <w:lang w:val="fr-FR"/>
              </w:rPr>
              <w:t>10</w:t>
            </w:r>
            <w:r w:rsidR="00256C7E">
              <w:rPr>
                <w:b/>
                <w:iCs/>
                <w:sz w:val="18"/>
                <w:szCs w:val="18"/>
                <w:lang w:val="fr-FR"/>
              </w:rPr>
              <w:t>,</w:t>
            </w:r>
            <w:r w:rsidRPr="00256C7E">
              <w:rPr>
                <w:b/>
                <w:iCs/>
                <w:sz w:val="18"/>
                <w:szCs w:val="18"/>
                <w:lang w:val="fr-FR"/>
              </w:rPr>
              <w:t>6</w:t>
            </w:r>
          </w:p>
        </w:tc>
      </w:tr>
    </w:tbl>
    <w:p w:rsidR="008B7BD9" w:rsidRPr="00D46DE7" w:rsidRDefault="008B7BD9" w:rsidP="00D46DE7">
      <w:pPr>
        <w:pStyle w:val="SingleTxtG"/>
        <w:suppressAutoHyphens/>
        <w:spacing w:before="120" w:after="0"/>
        <w:ind w:firstLine="170"/>
        <w:jc w:val="left"/>
        <w:rPr>
          <w:sz w:val="18"/>
          <w:szCs w:val="24"/>
        </w:rPr>
      </w:pPr>
      <w:r w:rsidRPr="00D46DE7">
        <w:rPr>
          <w:i/>
          <w:sz w:val="18"/>
          <w:szCs w:val="24"/>
          <w:lang w:val="es-ES_tradnl"/>
        </w:rPr>
        <w:t>Fuente:</w:t>
      </w:r>
      <w:r w:rsidRPr="00D46DE7">
        <w:rPr>
          <w:sz w:val="18"/>
          <w:szCs w:val="24"/>
        </w:rPr>
        <w:t xml:space="preserve"> </w:t>
      </w:r>
      <w:r w:rsidRPr="00D46DE7">
        <w:rPr>
          <w:sz w:val="18"/>
          <w:szCs w:val="24"/>
          <w:lang w:val="es-ES_tradnl"/>
        </w:rPr>
        <w:t xml:space="preserve">Ministerio de Educación (2006), Ausentismo escolar (2006), </w:t>
      </w:r>
      <w:r w:rsidR="00D46DE7" w:rsidRPr="00D46DE7">
        <w:rPr>
          <w:sz w:val="18"/>
          <w:szCs w:val="24"/>
          <w:lang w:val="es-ES_tradnl"/>
        </w:rPr>
        <w:t xml:space="preserve">cuadro </w:t>
      </w:r>
      <w:r w:rsidRPr="00D46DE7">
        <w:rPr>
          <w:sz w:val="18"/>
          <w:szCs w:val="24"/>
          <w:lang w:val="es-ES_tradnl"/>
        </w:rPr>
        <w:t xml:space="preserve">3, se puede consultar en: </w:t>
      </w:r>
      <w:r w:rsidRPr="00D46DE7">
        <w:rPr>
          <w:sz w:val="18"/>
          <w:szCs w:val="24"/>
        </w:rPr>
        <w:t>http://www.educationcounts.govt.nz/indicators/student_participation/schooling/1935</w:t>
      </w:r>
      <w:r w:rsidR="00D46DE7">
        <w:rPr>
          <w:sz w:val="18"/>
          <w:szCs w:val="24"/>
        </w:rPr>
        <w:t>.</w:t>
      </w:r>
    </w:p>
    <w:p w:rsidR="008B7BD9" w:rsidRPr="00D46DE7" w:rsidRDefault="008B7BD9" w:rsidP="00D46DE7">
      <w:pPr>
        <w:pStyle w:val="SingleTxtG"/>
        <w:suppressAutoHyphens/>
        <w:spacing w:after="0"/>
        <w:ind w:firstLine="170"/>
        <w:jc w:val="left"/>
        <w:rPr>
          <w:i/>
          <w:sz w:val="18"/>
          <w:szCs w:val="24"/>
        </w:rPr>
      </w:pPr>
      <w:r w:rsidRPr="00D46DE7">
        <w:rPr>
          <w:i/>
          <w:sz w:val="18"/>
          <w:szCs w:val="24"/>
        </w:rPr>
        <w:t>Notas:</w:t>
      </w:r>
    </w:p>
    <w:p w:rsidR="008B7BD9" w:rsidRPr="00D46DE7" w:rsidRDefault="00D46DE7" w:rsidP="00D46DE7">
      <w:pPr>
        <w:pStyle w:val="SingleTxtG"/>
        <w:suppressAutoHyphens/>
        <w:spacing w:after="0"/>
        <w:ind w:firstLine="170"/>
        <w:jc w:val="left"/>
        <w:rPr>
          <w:sz w:val="18"/>
          <w:szCs w:val="24"/>
        </w:rPr>
      </w:pPr>
      <w:r>
        <w:rPr>
          <w:sz w:val="18"/>
          <w:szCs w:val="24"/>
        </w:rPr>
        <w:tab/>
        <w:t>1)</w:t>
      </w:r>
      <w:r>
        <w:rPr>
          <w:sz w:val="18"/>
          <w:szCs w:val="24"/>
        </w:rPr>
        <w:tab/>
      </w:r>
      <w:r w:rsidR="008B7BD9" w:rsidRPr="00D46DE7">
        <w:rPr>
          <w:sz w:val="18"/>
          <w:szCs w:val="24"/>
        </w:rPr>
        <w:t>Las ausencias intermitentes injustificadas son ausencias durante parte del día sin justificación. Se consideró como ausentismo frecuente el de los alumnos ausentes sin justificación (pero no de manera intermitente) durante tres o más días durante la semana de la encuesta. Se consideró como ausentismo no frecuente el de todos los demás alumnos ausentes sin justificación, incluso de manera intermitente, e</w:t>
      </w:r>
      <w:r>
        <w:rPr>
          <w:sz w:val="18"/>
          <w:szCs w:val="24"/>
        </w:rPr>
        <w:t>n algún momento de esa semana.</w:t>
      </w:r>
    </w:p>
    <w:p w:rsidR="008B7BD9" w:rsidRPr="00D46DE7" w:rsidRDefault="00D46DE7" w:rsidP="00D46DE7">
      <w:pPr>
        <w:pStyle w:val="SingleTxtG"/>
        <w:suppressAutoHyphens/>
        <w:spacing w:after="0"/>
        <w:ind w:firstLine="170"/>
        <w:jc w:val="left"/>
        <w:rPr>
          <w:sz w:val="18"/>
          <w:szCs w:val="24"/>
        </w:rPr>
      </w:pPr>
      <w:r>
        <w:rPr>
          <w:sz w:val="18"/>
          <w:szCs w:val="24"/>
        </w:rPr>
        <w:tab/>
        <w:t>2)</w:t>
      </w:r>
      <w:r>
        <w:rPr>
          <w:sz w:val="18"/>
          <w:szCs w:val="24"/>
        </w:rPr>
        <w:tab/>
      </w:r>
      <w:r w:rsidR="008B7BD9" w:rsidRPr="00D46DE7">
        <w:rPr>
          <w:sz w:val="18"/>
          <w:szCs w:val="24"/>
        </w:rPr>
        <w:t>Este índice está relacionado con el número de individuos que faltan a clase sin justificación.</w:t>
      </w:r>
    </w:p>
    <w:p w:rsidR="008B7BD9" w:rsidRPr="00D46DE7" w:rsidRDefault="00D46DE7" w:rsidP="00D46DE7">
      <w:pPr>
        <w:pStyle w:val="SingleTxtG"/>
        <w:suppressAutoHyphens/>
        <w:spacing w:after="240"/>
        <w:ind w:firstLine="170"/>
        <w:jc w:val="left"/>
        <w:rPr>
          <w:sz w:val="18"/>
          <w:szCs w:val="24"/>
        </w:rPr>
      </w:pPr>
      <w:r>
        <w:rPr>
          <w:sz w:val="18"/>
          <w:szCs w:val="24"/>
        </w:rPr>
        <w:tab/>
        <w:t>3)</w:t>
      </w:r>
      <w:r>
        <w:rPr>
          <w:sz w:val="18"/>
          <w:szCs w:val="24"/>
        </w:rPr>
        <w:tab/>
      </w:r>
      <w:r w:rsidR="008B7BD9" w:rsidRPr="00D46DE7">
        <w:rPr>
          <w:sz w:val="18"/>
          <w:szCs w:val="24"/>
        </w:rPr>
        <w:t>Estandarizado por curso.</w:t>
      </w:r>
    </w:p>
    <w:p w:rsidR="008B7BD9" w:rsidRPr="00D46999" w:rsidRDefault="00256C7E" w:rsidP="00256C7E">
      <w:pPr>
        <w:pStyle w:val="H4G"/>
      </w:pPr>
      <w:r>
        <w:rPr>
          <w:lang w:val="es-ES_tradnl"/>
        </w:rPr>
        <w:br w:type="page"/>
      </w:r>
      <w:r>
        <w:rPr>
          <w:lang w:val="es-ES_tradnl"/>
        </w:rPr>
        <w:tab/>
      </w:r>
      <w:r>
        <w:rPr>
          <w:lang w:val="es-ES_tradnl"/>
        </w:rPr>
        <w:tab/>
      </w:r>
      <w:r w:rsidR="008B7BD9" w:rsidRPr="00D46999">
        <w:rPr>
          <w:lang w:val="es-ES_tradnl"/>
        </w:rPr>
        <w:t xml:space="preserve">Alumnos que </w:t>
      </w:r>
      <w:r w:rsidR="008B7BD9">
        <w:rPr>
          <w:lang w:val="es-ES_tradnl"/>
        </w:rPr>
        <w:t>terminan</w:t>
      </w:r>
      <w:r w:rsidR="008B7BD9" w:rsidRPr="00D46999">
        <w:rPr>
          <w:lang w:val="es-ES_tradnl"/>
        </w:rPr>
        <w:t xml:space="preserve"> la escuela</w:t>
      </w:r>
    </w:p>
    <w:p w:rsidR="00D46DE7" w:rsidRDefault="008B7BD9" w:rsidP="00D46DE7">
      <w:pPr>
        <w:pStyle w:val="Heading1"/>
      </w:pPr>
      <w:r w:rsidRPr="00D46999">
        <w:t>Cuadro 39</w:t>
      </w:r>
    </w:p>
    <w:p w:rsidR="008B7BD9" w:rsidRPr="00D46DE7" w:rsidRDefault="008B7BD9" w:rsidP="00D46DE7">
      <w:pPr>
        <w:pStyle w:val="SingleTxtG"/>
        <w:jc w:val="left"/>
        <w:rPr>
          <w:b/>
        </w:rPr>
      </w:pPr>
      <w:r w:rsidRPr="00D46DE7">
        <w:rPr>
          <w:b/>
          <w:lang w:val="es-ES_tradnl"/>
        </w:rPr>
        <w:t>Porcentaje de alumnos que terminan los estudios con un nivel de instrucción bajo o sin haber obtenido una calificación oficial, por grupo étnico, 1993-2006</w:t>
      </w:r>
    </w:p>
    <w:tbl>
      <w:tblPr>
        <w:tblW w:w="8505" w:type="dxa"/>
        <w:tblInd w:w="1134" w:type="dxa"/>
        <w:tblLayout w:type="fixed"/>
        <w:tblCellMar>
          <w:left w:w="0" w:type="dxa"/>
          <w:right w:w="0" w:type="dxa"/>
        </w:tblCellMar>
        <w:tblLook w:val="04A0" w:firstRow="1" w:lastRow="0" w:firstColumn="1" w:lastColumn="0" w:noHBand="0" w:noVBand="1"/>
      </w:tblPr>
      <w:tblGrid>
        <w:gridCol w:w="457"/>
        <w:gridCol w:w="1394"/>
        <w:gridCol w:w="1395"/>
        <w:gridCol w:w="1395"/>
        <w:gridCol w:w="1395"/>
        <w:gridCol w:w="1397"/>
        <w:gridCol w:w="1072"/>
      </w:tblGrid>
      <w:tr w:rsidR="008B7BD9" w:rsidRPr="00256C7E" w:rsidTr="005A0F01">
        <w:trPr>
          <w:trHeight w:val="20"/>
        </w:trPr>
        <w:tc>
          <w:tcPr>
            <w:tcW w:w="269" w:type="pct"/>
            <w:vMerge w:val="restart"/>
            <w:tcBorders>
              <w:top w:val="single" w:sz="4" w:space="0" w:color="auto"/>
              <w:bottom w:val="single" w:sz="12" w:space="0" w:color="auto"/>
            </w:tcBorders>
            <w:shd w:val="clear" w:color="auto" w:fill="auto"/>
            <w:vAlign w:val="bottom"/>
          </w:tcPr>
          <w:p w:rsidR="008B7BD9" w:rsidRPr="00256C7E" w:rsidRDefault="008B7BD9" w:rsidP="00256C7E">
            <w:pPr>
              <w:autoSpaceDE w:val="0"/>
              <w:autoSpaceDN w:val="0"/>
              <w:adjustRightInd w:val="0"/>
              <w:spacing w:before="80" w:after="80" w:line="200" w:lineRule="exact"/>
              <w:rPr>
                <w:i/>
                <w:iCs/>
                <w:sz w:val="16"/>
                <w:szCs w:val="16"/>
                <w:lang w:val="en-GB"/>
              </w:rPr>
            </w:pPr>
            <w:r w:rsidRPr="00256C7E">
              <w:rPr>
                <w:i/>
                <w:iCs/>
                <w:sz w:val="16"/>
                <w:szCs w:val="16"/>
                <w:lang w:val="es-ES_tradnl"/>
              </w:rPr>
              <w:t>Año</w:t>
            </w:r>
          </w:p>
        </w:tc>
        <w:tc>
          <w:tcPr>
            <w:tcW w:w="4101" w:type="pct"/>
            <w:gridSpan w:val="5"/>
            <w:tcBorders>
              <w:top w:val="single" w:sz="4" w:space="0" w:color="auto"/>
              <w:bottom w:val="single" w:sz="4" w:space="0" w:color="auto"/>
            </w:tcBorders>
            <w:shd w:val="clear" w:color="auto" w:fill="auto"/>
            <w:noWrap/>
            <w:vAlign w:val="bottom"/>
          </w:tcPr>
          <w:p w:rsidR="008B7BD9" w:rsidRPr="00256C7E" w:rsidRDefault="008B7BD9" w:rsidP="00256C7E">
            <w:pPr>
              <w:autoSpaceDE w:val="0"/>
              <w:autoSpaceDN w:val="0"/>
              <w:adjustRightInd w:val="0"/>
              <w:spacing w:before="80" w:after="80" w:line="200" w:lineRule="exact"/>
              <w:jc w:val="center"/>
              <w:rPr>
                <w:i/>
                <w:iCs/>
                <w:sz w:val="16"/>
                <w:szCs w:val="16"/>
                <w:lang w:val="en-GB"/>
              </w:rPr>
            </w:pPr>
            <w:r w:rsidRPr="00256C7E">
              <w:rPr>
                <w:i/>
                <w:iCs/>
                <w:sz w:val="16"/>
                <w:szCs w:val="16"/>
                <w:lang w:val="es-ES_tradnl"/>
              </w:rPr>
              <w:t>Porcentaje por grupo étnico</w:t>
            </w:r>
          </w:p>
        </w:tc>
        <w:tc>
          <w:tcPr>
            <w:tcW w:w="630" w:type="pct"/>
            <w:vMerge w:val="restart"/>
            <w:tcBorders>
              <w:top w:val="single" w:sz="4" w:space="0" w:color="auto"/>
              <w:bottom w:val="single" w:sz="12" w:space="0" w:color="auto"/>
            </w:tcBorders>
            <w:shd w:val="clear" w:color="auto" w:fill="auto"/>
            <w:noWrap/>
            <w:vAlign w:val="bottom"/>
          </w:tcPr>
          <w:p w:rsidR="008B7BD9" w:rsidRPr="00256C7E" w:rsidRDefault="008B7BD9" w:rsidP="00256C7E">
            <w:pPr>
              <w:autoSpaceDE w:val="0"/>
              <w:autoSpaceDN w:val="0"/>
              <w:adjustRightInd w:val="0"/>
              <w:spacing w:before="80" w:after="80" w:line="200" w:lineRule="exact"/>
              <w:jc w:val="right"/>
              <w:rPr>
                <w:b/>
                <w:i/>
                <w:iCs/>
                <w:sz w:val="16"/>
                <w:szCs w:val="16"/>
                <w:lang w:val="en-GB"/>
              </w:rPr>
            </w:pPr>
            <w:r w:rsidRPr="00256C7E">
              <w:rPr>
                <w:b/>
                <w:i/>
                <w:iCs/>
                <w:sz w:val="16"/>
                <w:szCs w:val="16"/>
                <w:lang w:val="es-ES_tradnl"/>
              </w:rPr>
              <w:t>Total</w:t>
            </w:r>
          </w:p>
        </w:tc>
      </w:tr>
      <w:tr w:rsidR="00134684" w:rsidRPr="00256C7E" w:rsidTr="005A0F01">
        <w:trPr>
          <w:trHeight w:val="20"/>
        </w:trPr>
        <w:tc>
          <w:tcPr>
            <w:tcW w:w="269" w:type="pct"/>
            <w:vMerge/>
            <w:tcBorders>
              <w:top w:val="single" w:sz="4" w:space="0" w:color="auto"/>
              <w:bottom w:val="single" w:sz="12" w:space="0" w:color="auto"/>
            </w:tcBorders>
            <w:shd w:val="clear" w:color="auto" w:fill="auto"/>
            <w:vAlign w:val="bottom"/>
          </w:tcPr>
          <w:p w:rsidR="008B7BD9" w:rsidRPr="00256C7E" w:rsidRDefault="008B7BD9" w:rsidP="00256C7E">
            <w:pPr>
              <w:autoSpaceDE w:val="0"/>
              <w:autoSpaceDN w:val="0"/>
              <w:adjustRightInd w:val="0"/>
              <w:spacing w:before="80" w:after="80" w:line="200" w:lineRule="exact"/>
              <w:rPr>
                <w:i/>
                <w:iCs/>
                <w:sz w:val="16"/>
                <w:szCs w:val="16"/>
                <w:lang w:val="en-GB"/>
              </w:rPr>
            </w:pPr>
          </w:p>
        </w:tc>
        <w:tc>
          <w:tcPr>
            <w:tcW w:w="820" w:type="pct"/>
            <w:tcBorders>
              <w:top w:val="single" w:sz="4" w:space="0" w:color="auto"/>
              <w:bottom w:val="single" w:sz="12" w:space="0" w:color="auto"/>
            </w:tcBorders>
            <w:shd w:val="clear" w:color="auto" w:fill="auto"/>
            <w:noWrap/>
            <w:vAlign w:val="bottom"/>
          </w:tcPr>
          <w:p w:rsidR="008B7BD9" w:rsidRPr="00256C7E" w:rsidRDefault="008B7BD9" w:rsidP="00256C7E">
            <w:pPr>
              <w:autoSpaceDE w:val="0"/>
              <w:autoSpaceDN w:val="0"/>
              <w:adjustRightInd w:val="0"/>
              <w:spacing w:before="80" w:after="80" w:line="200" w:lineRule="exact"/>
              <w:jc w:val="right"/>
              <w:rPr>
                <w:i/>
                <w:iCs/>
                <w:sz w:val="16"/>
                <w:szCs w:val="16"/>
                <w:lang w:val="en-GB"/>
              </w:rPr>
            </w:pPr>
            <w:r w:rsidRPr="00256C7E">
              <w:rPr>
                <w:i/>
                <w:iCs/>
                <w:sz w:val="16"/>
                <w:szCs w:val="16"/>
                <w:lang w:val="es-ES_tradnl"/>
              </w:rPr>
              <w:t>Maoríes</w:t>
            </w:r>
          </w:p>
        </w:tc>
        <w:tc>
          <w:tcPr>
            <w:tcW w:w="820" w:type="pct"/>
            <w:tcBorders>
              <w:top w:val="single" w:sz="4" w:space="0" w:color="auto"/>
              <w:bottom w:val="single" w:sz="12" w:space="0" w:color="auto"/>
            </w:tcBorders>
            <w:shd w:val="clear" w:color="auto" w:fill="auto"/>
            <w:noWrap/>
            <w:vAlign w:val="bottom"/>
          </w:tcPr>
          <w:p w:rsidR="008B7BD9" w:rsidRPr="00256C7E" w:rsidRDefault="008B7BD9" w:rsidP="00256C7E">
            <w:pPr>
              <w:autoSpaceDE w:val="0"/>
              <w:autoSpaceDN w:val="0"/>
              <w:adjustRightInd w:val="0"/>
              <w:spacing w:before="80" w:after="80" w:line="200" w:lineRule="exact"/>
              <w:jc w:val="right"/>
              <w:rPr>
                <w:i/>
                <w:iCs/>
                <w:sz w:val="16"/>
                <w:szCs w:val="16"/>
                <w:lang w:val="en-GB"/>
              </w:rPr>
            </w:pPr>
            <w:r w:rsidRPr="00256C7E">
              <w:rPr>
                <w:i/>
                <w:iCs/>
                <w:sz w:val="16"/>
                <w:szCs w:val="16"/>
                <w:lang w:val="es-ES_tradnl"/>
              </w:rPr>
              <w:t>del Pacífico</w:t>
            </w:r>
          </w:p>
        </w:tc>
        <w:tc>
          <w:tcPr>
            <w:tcW w:w="820" w:type="pct"/>
            <w:tcBorders>
              <w:top w:val="single" w:sz="4" w:space="0" w:color="auto"/>
              <w:bottom w:val="single" w:sz="12" w:space="0" w:color="auto"/>
            </w:tcBorders>
            <w:shd w:val="clear" w:color="auto" w:fill="auto"/>
            <w:noWrap/>
            <w:vAlign w:val="bottom"/>
          </w:tcPr>
          <w:p w:rsidR="008B7BD9" w:rsidRPr="00256C7E" w:rsidRDefault="008B7BD9" w:rsidP="00256C7E">
            <w:pPr>
              <w:autoSpaceDE w:val="0"/>
              <w:autoSpaceDN w:val="0"/>
              <w:adjustRightInd w:val="0"/>
              <w:spacing w:before="80" w:after="80" w:line="200" w:lineRule="exact"/>
              <w:jc w:val="right"/>
              <w:rPr>
                <w:i/>
                <w:iCs/>
                <w:sz w:val="16"/>
                <w:szCs w:val="16"/>
                <w:lang w:val="en-GB"/>
              </w:rPr>
            </w:pPr>
            <w:r w:rsidRPr="00256C7E">
              <w:rPr>
                <w:i/>
                <w:iCs/>
                <w:sz w:val="16"/>
                <w:szCs w:val="16"/>
                <w:lang w:val="es-ES_tradnl"/>
              </w:rPr>
              <w:t>Asiáticos</w:t>
            </w:r>
          </w:p>
        </w:tc>
        <w:tc>
          <w:tcPr>
            <w:tcW w:w="820" w:type="pct"/>
            <w:tcBorders>
              <w:top w:val="single" w:sz="4" w:space="0" w:color="auto"/>
              <w:bottom w:val="single" w:sz="12" w:space="0" w:color="auto"/>
            </w:tcBorders>
            <w:shd w:val="clear" w:color="auto" w:fill="auto"/>
            <w:noWrap/>
            <w:vAlign w:val="bottom"/>
          </w:tcPr>
          <w:p w:rsidR="008B7BD9" w:rsidRPr="00256C7E" w:rsidRDefault="008B7BD9" w:rsidP="00256C7E">
            <w:pPr>
              <w:autoSpaceDE w:val="0"/>
              <w:autoSpaceDN w:val="0"/>
              <w:adjustRightInd w:val="0"/>
              <w:spacing w:before="80" w:after="80" w:line="200" w:lineRule="exact"/>
              <w:jc w:val="right"/>
              <w:rPr>
                <w:i/>
                <w:iCs/>
                <w:sz w:val="16"/>
                <w:szCs w:val="16"/>
                <w:lang w:val="en-GB"/>
              </w:rPr>
            </w:pPr>
            <w:r w:rsidRPr="00256C7E">
              <w:rPr>
                <w:i/>
                <w:iCs/>
                <w:sz w:val="16"/>
                <w:szCs w:val="16"/>
                <w:lang w:val="es-ES_tradnl"/>
              </w:rPr>
              <w:t xml:space="preserve">Neozelandeses </w:t>
            </w:r>
            <w:r w:rsidR="005A0F01">
              <w:rPr>
                <w:i/>
                <w:iCs/>
                <w:sz w:val="16"/>
                <w:szCs w:val="16"/>
                <w:lang w:val="es-ES_tradnl"/>
              </w:rPr>
              <w:br/>
            </w:r>
            <w:r w:rsidRPr="00256C7E">
              <w:rPr>
                <w:i/>
                <w:iCs/>
                <w:sz w:val="16"/>
                <w:szCs w:val="16"/>
                <w:lang w:val="es-ES_tradnl"/>
              </w:rPr>
              <w:t>europeos</w:t>
            </w:r>
          </w:p>
        </w:tc>
        <w:tc>
          <w:tcPr>
            <w:tcW w:w="821" w:type="pct"/>
            <w:tcBorders>
              <w:top w:val="single" w:sz="4" w:space="0" w:color="auto"/>
              <w:bottom w:val="single" w:sz="12" w:space="0" w:color="auto"/>
            </w:tcBorders>
            <w:shd w:val="clear" w:color="auto" w:fill="auto"/>
            <w:noWrap/>
            <w:vAlign w:val="bottom"/>
          </w:tcPr>
          <w:p w:rsidR="008B7BD9" w:rsidRPr="00256C7E" w:rsidRDefault="008B7BD9" w:rsidP="00256C7E">
            <w:pPr>
              <w:autoSpaceDE w:val="0"/>
              <w:autoSpaceDN w:val="0"/>
              <w:adjustRightInd w:val="0"/>
              <w:spacing w:before="80" w:after="80" w:line="200" w:lineRule="exact"/>
              <w:jc w:val="right"/>
              <w:rPr>
                <w:i/>
                <w:iCs/>
                <w:sz w:val="16"/>
                <w:szCs w:val="16"/>
                <w:lang w:val="en-GB"/>
              </w:rPr>
            </w:pPr>
            <w:r w:rsidRPr="00256C7E">
              <w:rPr>
                <w:i/>
                <w:iCs/>
                <w:sz w:val="16"/>
                <w:szCs w:val="16"/>
                <w:lang w:val="es-ES_tradnl"/>
              </w:rPr>
              <w:t>Otros</w:t>
            </w:r>
          </w:p>
        </w:tc>
        <w:tc>
          <w:tcPr>
            <w:tcW w:w="630" w:type="pct"/>
            <w:vMerge/>
            <w:tcBorders>
              <w:top w:val="single" w:sz="4" w:space="0" w:color="auto"/>
              <w:bottom w:val="single" w:sz="12" w:space="0" w:color="auto"/>
            </w:tcBorders>
            <w:shd w:val="clear" w:color="auto" w:fill="auto"/>
            <w:vAlign w:val="bottom"/>
          </w:tcPr>
          <w:p w:rsidR="008B7BD9" w:rsidRPr="00256C7E" w:rsidRDefault="008B7BD9" w:rsidP="00256C7E">
            <w:pPr>
              <w:autoSpaceDE w:val="0"/>
              <w:autoSpaceDN w:val="0"/>
              <w:adjustRightInd w:val="0"/>
              <w:spacing w:before="80" w:after="80" w:line="200" w:lineRule="exact"/>
              <w:jc w:val="right"/>
              <w:rPr>
                <w:b/>
                <w:i/>
                <w:iCs/>
                <w:sz w:val="16"/>
                <w:szCs w:val="16"/>
                <w:lang w:val="en-GB"/>
              </w:rPr>
            </w:pPr>
          </w:p>
        </w:tc>
      </w:tr>
      <w:tr w:rsidR="00134684" w:rsidRPr="00256C7E" w:rsidTr="005A0F01">
        <w:trPr>
          <w:trHeight w:val="20"/>
        </w:trPr>
        <w:tc>
          <w:tcPr>
            <w:tcW w:w="269" w:type="pct"/>
            <w:tcBorders>
              <w:top w:val="single" w:sz="12" w:space="0" w:color="auto"/>
            </w:tcBorders>
            <w:shd w:val="clear" w:color="auto" w:fill="auto"/>
            <w:vAlign w:val="bottom"/>
          </w:tcPr>
          <w:p w:rsidR="008B7BD9" w:rsidRPr="00256C7E" w:rsidRDefault="008B7BD9" w:rsidP="00256C7E">
            <w:pPr>
              <w:autoSpaceDE w:val="0"/>
              <w:autoSpaceDN w:val="0"/>
              <w:adjustRightInd w:val="0"/>
              <w:spacing w:before="40" w:after="40" w:line="220" w:lineRule="exact"/>
              <w:rPr>
                <w:iCs/>
                <w:sz w:val="18"/>
                <w:szCs w:val="18"/>
                <w:lang w:val="en-GB"/>
              </w:rPr>
            </w:pPr>
            <w:r w:rsidRPr="00256C7E">
              <w:rPr>
                <w:iCs/>
                <w:sz w:val="18"/>
                <w:szCs w:val="18"/>
                <w:lang w:val="en-GB"/>
              </w:rPr>
              <w:t>1993</w:t>
            </w:r>
          </w:p>
        </w:tc>
        <w:tc>
          <w:tcPr>
            <w:tcW w:w="820" w:type="pct"/>
            <w:tcBorders>
              <w:top w:val="single" w:sz="12" w:space="0" w:color="auto"/>
            </w:tcBorders>
            <w:shd w:val="clear" w:color="auto" w:fill="auto"/>
            <w:noWrap/>
            <w:vAlign w:val="bottom"/>
          </w:tcPr>
          <w:p w:rsidR="008B7BD9" w:rsidRPr="00256C7E" w:rsidRDefault="008B7BD9" w:rsidP="00256C7E">
            <w:pPr>
              <w:autoSpaceDE w:val="0"/>
              <w:autoSpaceDN w:val="0"/>
              <w:adjustRightInd w:val="0"/>
              <w:spacing w:before="40" w:after="40" w:line="220" w:lineRule="exact"/>
              <w:jc w:val="right"/>
              <w:rPr>
                <w:iCs/>
                <w:sz w:val="18"/>
                <w:szCs w:val="18"/>
                <w:lang w:val="en-GB"/>
              </w:rPr>
            </w:pPr>
            <w:r w:rsidRPr="00256C7E">
              <w:rPr>
                <w:iCs/>
                <w:sz w:val="18"/>
                <w:szCs w:val="18"/>
                <w:lang w:val="en-GB"/>
              </w:rPr>
              <w:t>33</w:t>
            </w:r>
            <w:r w:rsidR="00134684">
              <w:rPr>
                <w:iCs/>
                <w:sz w:val="18"/>
                <w:szCs w:val="18"/>
                <w:lang w:val="en-GB"/>
              </w:rPr>
              <w:t>,</w:t>
            </w:r>
            <w:r w:rsidRPr="00256C7E">
              <w:rPr>
                <w:iCs/>
                <w:sz w:val="18"/>
                <w:szCs w:val="18"/>
                <w:lang w:val="en-GB"/>
              </w:rPr>
              <w:t>5</w:t>
            </w:r>
          </w:p>
        </w:tc>
        <w:tc>
          <w:tcPr>
            <w:tcW w:w="820" w:type="pct"/>
            <w:tcBorders>
              <w:top w:val="single" w:sz="12" w:space="0" w:color="auto"/>
            </w:tcBorders>
            <w:shd w:val="clear" w:color="auto" w:fill="auto"/>
            <w:noWrap/>
            <w:vAlign w:val="bottom"/>
          </w:tcPr>
          <w:p w:rsidR="008B7BD9" w:rsidRPr="00256C7E" w:rsidRDefault="008B7BD9" w:rsidP="00256C7E">
            <w:pPr>
              <w:autoSpaceDE w:val="0"/>
              <w:autoSpaceDN w:val="0"/>
              <w:adjustRightInd w:val="0"/>
              <w:spacing w:before="40" w:after="40" w:line="220" w:lineRule="exact"/>
              <w:jc w:val="right"/>
              <w:rPr>
                <w:iCs/>
                <w:sz w:val="18"/>
                <w:szCs w:val="18"/>
                <w:lang w:val="en-GB"/>
              </w:rPr>
            </w:pPr>
            <w:r w:rsidRPr="00256C7E">
              <w:rPr>
                <w:iCs/>
                <w:sz w:val="18"/>
                <w:szCs w:val="18"/>
                <w:lang w:val="en-GB"/>
              </w:rPr>
              <w:t>24</w:t>
            </w:r>
            <w:r w:rsidR="00134684">
              <w:rPr>
                <w:iCs/>
                <w:sz w:val="18"/>
                <w:szCs w:val="18"/>
                <w:lang w:val="en-GB"/>
              </w:rPr>
              <w:t>,</w:t>
            </w:r>
            <w:r w:rsidRPr="00256C7E">
              <w:rPr>
                <w:iCs/>
                <w:sz w:val="18"/>
                <w:szCs w:val="18"/>
                <w:lang w:val="en-GB"/>
              </w:rPr>
              <w:t>8</w:t>
            </w:r>
          </w:p>
        </w:tc>
        <w:tc>
          <w:tcPr>
            <w:tcW w:w="820" w:type="pct"/>
            <w:tcBorders>
              <w:top w:val="single" w:sz="12" w:space="0" w:color="auto"/>
            </w:tcBorders>
            <w:shd w:val="clear" w:color="auto" w:fill="auto"/>
            <w:noWrap/>
            <w:vAlign w:val="bottom"/>
          </w:tcPr>
          <w:p w:rsidR="008B7BD9" w:rsidRPr="00256C7E" w:rsidRDefault="008B7BD9" w:rsidP="00256C7E">
            <w:pPr>
              <w:autoSpaceDE w:val="0"/>
              <w:autoSpaceDN w:val="0"/>
              <w:adjustRightInd w:val="0"/>
              <w:spacing w:before="40" w:after="40" w:line="220" w:lineRule="exact"/>
              <w:jc w:val="right"/>
              <w:rPr>
                <w:iCs/>
                <w:sz w:val="18"/>
                <w:szCs w:val="18"/>
                <w:lang w:val="en-GB"/>
              </w:rPr>
            </w:pPr>
            <w:r w:rsidRPr="00256C7E">
              <w:rPr>
                <w:iCs/>
                <w:sz w:val="18"/>
                <w:szCs w:val="18"/>
                <w:lang w:val="en-GB"/>
              </w:rPr>
              <w:t>10</w:t>
            </w:r>
            <w:r w:rsidR="00134684">
              <w:rPr>
                <w:iCs/>
                <w:sz w:val="18"/>
                <w:szCs w:val="18"/>
                <w:lang w:val="en-GB"/>
              </w:rPr>
              <w:t>,</w:t>
            </w:r>
            <w:r w:rsidRPr="00256C7E">
              <w:rPr>
                <w:iCs/>
                <w:sz w:val="18"/>
                <w:szCs w:val="18"/>
                <w:lang w:val="en-GB"/>
              </w:rPr>
              <w:t>8</w:t>
            </w:r>
          </w:p>
        </w:tc>
        <w:tc>
          <w:tcPr>
            <w:tcW w:w="820" w:type="pct"/>
            <w:tcBorders>
              <w:top w:val="single" w:sz="12" w:space="0" w:color="auto"/>
            </w:tcBorders>
            <w:shd w:val="clear" w:color="auto" w:fill="auto"/>
            <w:noWrap/>
            <w:vAlign w:val="bottom"/>
          </w:tcPr>
          <w:p w:rsidR="008B7BD9" w:rsidRPr="00256C7E" w:rsidRDefault="008B7BD9" w:rsidP="00256C7E">
            <w:pPr>
              <w:autoSpaceDE w:val="0"/>
              <w:autoSpaceDN w:val="0"/>
              <w:adjustRightInd w:val="0"/>
              <w:spacing w:before="40" w:after="40" w:line="220" w:lineRule="exact"/>
              <w:jc w:val="right"/>
              <w:rPr>
                <w:iCs/>
                <w:sz w:val="18"/>
                <w:szCs w:val="18"/>
                <w:lang w:val="en-GB"/>
              </w:rPr>
            </w:pPr>
            <w:r w:rsidRPr="00256C7E">
              <w:rPr>
                <w:iCs/>
                <w:sz w:val="18"/>
                <w:szCs w:val="18"/>
                <w:lang w:val="en-GB"/>
              </w:rPr>
              <w:t>10</w:t>
            </w:r>
            <w:r w:rsidR="00134684">
              <w:rPr>
                <w:iCs/>
                <w:sz w:val="18"/>
                <w:szCs w:val="18"/>
                <w:lang w:val="en-GB"/>
              </w:rPr>
              <w:t>,</w:t>
            </w:r>
            <w:r w:rsidRPr="00256C7E">
              <w:rPr>
                <w:iCs/>
                <w:sz w:val="18"/>
                <w:szCs w:val="18"/>
                <w:lang w:val="en-GB"/>
              </w:rPr>
              <w:t>9</w:t>
            </w:r>
          </w:p>
        </w:tc>
        <w:tc>
          <w:tcPr>
            <w:tcW w:w="821" w:type="pct"/>
            <w:tcBorders>
              <w:top w:val="single" w:sz="12" w:space="0" w:color="auto"/>
            </w:tcBorders>
            <w:shd w:val="clear" w:color="auto" w:fill="auto"/>
            <w:noWrap/>
            <w:vAlign w:val="bottom"/>
          </w:tcPr>
          <w:p w:rsidR="008B7BD9" w:rsidRPr="00256C7E" w:rsidRDefault="008B7BD9" w:rsidP="00256C7E">
            <w:pPr>
              <w:autoSpaceDE w:val="0"/>
              <w:autoSpaceDN w:val="0"/>
              <w:adjustRightInd w:val="0"/>
              <w:spacing w:before="40" w:after="40" w:line="220" w:lineRule="exact"/>
              <w:jc w:val="right"/>
              <w:rPr>
                <w:iCs/>
                <w:sz w:val="18"/>
                <w:szCs w:val="18"/>
                <w:lang w:val="en-GB"/>
              </w:rPr>
            </w:pPr>
            <w:r w:rsidRPr="00256C7E">
              <w:rPr>
                <w:iCs/>
                <w:sz w:val="18"/>
                <w:szCs w:val="18"/>
                <w:lang w:val="en-GB"/>
              </w:rPr>
              <w:t>23</w:t>
            </w:r>
            <w:r w:rsidR="00134684">
              <w:rPr>
                <w:iCs/>
                <w:sz w:val="18"/>
                <w:szCs w:val="18"/>
                <w:lang w:val="en-GB"/>
              </w:rPr>
              <w:t>,</w:t>
            </w:r>
            <w:r w:rsidRPr="00256C7E">
              <w:rPr>
                <w:iCs/>
                <w:sz w:val="18"/>
                <w:szCs w:val="18"/>
                <w:lang w:val="en-GB"/>
              </w:rPr>
              <w:t>4</w:t>
            </w:r>
          </w:p>
        </w:tc>
        <w:tc>
          <w:tcPr>
            <w:tcW w:w="630" w:type="pct"/>
            <w:tcBorders>
              <w:top w:val="single" w:sz="12" w:space="0" w:color="auto"/>
            </w:tcBorders>
            <w:shd w:val="clear" w:color="auto" w:fill="auto"/>
            <w:noWrap/>
            <w:vAlign w:val="bottom"/>
          </w:tcPr>
          <w:p w:rsidR="008B7BD9" w:rsidRPr="00256C7E" w:rsidRDefault="008B7BD9" w:rsidP="00256C7E">
            <w:pPr>
              <w:autoSpaceDE w:val="0"/>
              <w:autoSpaceDN w:val="0"/>
              <w:adjustRightInd w:val="0"/>
              <w:spacing w:before="40" w:after="40" w:line="220" w:lineRule="exact"/>
              <w:jc w:val="right"/>
              <w:rPr>
                <w:b/>
                <w:iCs/>
                <w:sz w:val="18"/>
                <w:szCs w:val="18"/>
                <w:lang w:val="en-GB"/>
              </w:rPr>
            </w:pPr>
            <w:r w:rsidRPr="00256C7E">
              <w:rPr>
                <w:b/>
                <w:iCs/>
                <w:sz w:val="18"/>
                <w:szCs w:val="18"/>
                <w:lang w:val="en-GB"/>
              </w:rPr>
              <w:t>16</w:t>
            </w:r>
            <w:r w:rsidR="00134684">
              <w:rPr>
                <w:b/>
                <w:iCs/>
                <w:sz w:val="18"/>
                <w:szCs w:val="18"/>
                <w:lang w:val="en-GB"/>
              </w:rPr>
              <w:t>,</w:t>
            </w:r>
            <w:r w:rsidRPr="00256C7E">
              <w:rPr>
                <w:b/>
                <w:iCs/>
                <w:sz w:val="18"/>
                <w:szCs w:val="18"/>
                <w:lang w:val="en-GB"/>
              </w:rPr>
              <w:t>0</w:t>
            </w:r>
          </w:p>
        </w:tc>
      </w:tr>
      <w:tr w:rsidR="00134684" w:rsidRPr="00256C7E" w:rsidTr="005A0F01">
        <w:trPr>
          <w:trHeight w:val="20"/>
        </w:trPr>
        <w:tc>
          <w:tcPr>
            <w:tcW w:w="269" w:type="pct"/>
            <w:shd w:val="clear" w:color="auto" w:fill="auto"/>
            <w:vAlign w:val="bottom"/>
          </w:tcPr>
          <w:p w:rsidR="008B7BD9" w:rsidRPr="00256C7E" w:rsidRDefault="008B7BD9" w:rsidP="00256C7E">
            <w:pPr>
              <w:autoSpaceDE w:val="0"/>
              <w:autoSpaceDN w:val="0"/>
              <w:adjustRightInd w:val="0"/>
              <w:spacing w:before="40" w:after="40" w:line="220" w:lineRule="exact"/>
              <w:rPr>
                <w:iCs/>
                <w:sz w:val="18"/>
                <w:szCs w:val="18"/>
                <w:lang w:val="en-GB"/>
              </w:rPr>
            </w:pPr>
            <w:r w:rsidRPr="00256C7E">
              <w:rPr>
                <w:iCs/>
                <w:sz w:val="18"/>
                <w:szCs w:val="18"/>
                <w:lang w:val="en-GB"/>
              </w:rPr>
              <w:t>1994</w:t>
            </w:r>
          </w:p>
        </w:tc>
        <w:tc>
          <w:tcPr>
            <w:tcW w:w="820" w:type="pct"/>
            <w:shd w:val="clear" w:color="auto" w:fill="auto"/>
            <w:noWrap/>
            <w:vAlign w:val="bottom"/>
          </w:tcPr>
          <w:p w:rsidR="008B7BD9" w:rsidRPr="00256C7E" w:rsidRDefault="008B7BD9" w:rsidP="00256C7E">
            <w:pPr>
              <w:autoSpaceDE w:val="0"/>
              <w:autoSpaceDN w:val="0"/>
              <w:adjustRightInd w:val="0"/>
              <w:spacing w:before="40" w:after="40" w:line="220" w:lineRule="exact"/>
              <w:jc w:val="right"/>
              <w:rPr>
                <w:iCs/>
                <w:sz w:val="18"/>
                <w:szCs w:val="18"/>
                <w:lang w:val="en-GB"/>
              </w:rPr>
            </w:pPr>
            <w:r w:rsidRPr="00256C7E">
              <w:rPr>
                <w:iCs/>
                <w:sz w:val="18"/>
                <w:szCs w:val="18"/>
                <w:lang w:val="en-GB"/>
              </w:rPr>
              <w:t>34</w:t>
            </w:r>
            <w:r w:rsidR="00134684">
              <w:rPr>
                <w:iCs/>
                <w:sz w:val="18"/>
                <w:szCs w:val="18"/>
                <w:lang w:val="en-GB"/>
              </w:rPr>
              <w:t>,</w:t>
            </w:r>
            <w:r w:rsidRPr="00256C7E">
              <w:rPr>
                <w:iCs/>
                <w:sz w:val="18"/>
                <w:szCs w:val="18"/>
                <w:lang w:val="en-GB"/>
              </w:rPr>
              <w:t>6</w:t>
            </w:r>
          </w:p>
        </w:tc>
        <w:tc>
          <w:tcPr>
            <w:tcW w:w="820" w:type="pct"/>
            <w:shd w:val="clear" w:color="auto" w:fill="auto"/>
            <w:noWrap/>
            <w:vAlign w:val="bottom"/>
          </w:tcPr>
          <w:p w:rsidR="008B7BD9" w:rsidRPr="00256C7E" w:rsidRDefault="008B7BD9" w:rsidP="00256C7E">
            <w:pPr>
              <w:autoSpaceDE w:val="0"/>
              <w:autoSpaceDN w:val="0"/>
              <w:adjustRightInd w:val="0"/>
              <w:spacing w:before="40" w:after="40" w:line="220" w:lineRule="exact"/>
              <w:jc w:val="right"/>
              <w:rPr>
                <w:iCs/>
                <w:sz w:val="18"/>
                <w:szCs w:val="18"/>
                <w:lang w:val="fr-FR"/>
              </w:rPr>
            </w:pPr>
            <w:r w:rsidRPr="00256C7E">
              <w:rPr>
                <w:iCs/>
                <w:sz w:val="18"/>
                <w:szCs w:val="18"/>
                <w:lang w:val="fr-FR"/>
              </w:rPr>
              <w:t>23</w:t>
            </w:r>
            <w:r w:rsidR="00134684">
              <w:rPr>
                <w:iCs/>
                <w:sz w:val="18"/>
                <w:szCs w:val="18"/>
                <w:lang w:val="fr-FR"/>
              </w:rPr>
              <w:t>,</w:t>
            </w:r>
            <w:r w:rsidRPr="00256C7E">
              <w:rPr>
                <w:iCs/>
                <w:sz w:val="18"/>
                <w:szCs w:val="18"/>
                <w:lang w:val="fr-FR"/>
              </w:rPr>
              <w:t>7</w:t>
            </w:r>
          </w:p>
        </w:tc>
        <w:tc>
          <w:tcPr>
            <w:tcW w:w="820" w:type="pct"/>
            <w:shd w:val="clear" w:color="auto" w:fill="auto"/>
            <w:noWrap/>
            <w:vAlign w:val="bottom"/>
          </w:tcPr>
          <w:p w:rsidR="008B7BD9" w:rsidRPr="00256C7E" w:rsidRDefault="008B7BD9" w:rsidP="00256C7E">
            <w:pPr>
              <w:autoSpaceDE w:val="0"/>
              <w:autoSpaceDN w:val="0"/>
              <w:adjustRightInd w:val="0"/>
              <w:spacing w:before="40" w:after="40" w:line="220" w:lineRule="exact"/>
              <w:jc w:val="right"/>
              <w:rPr>
                <w:iCs/>
                <w:sz w:val="18"/>
                <w:szCs w:val="18"/>
                <w:lang w:val="fr-FR"/>
              </w:rPr>
            </w:pPr>
            <w:r w:rsidRPr="00256C7E">
              <w:rPr>
                <w:iCs/>
                <w:sz w:val="18"/>
                <w:szCs w:val="18"/>
                <w:lang w:val="fr-FR"/>
              </w:rPr>
              <w:t>10</w:t>
            </w:r>
            <w:r w:rsidR="00134684">
              <w:rPr>
                <w:iCs/>
                <w:sz w:val="18"/>
                <w:szCs w:val="18"/>
                <w:lang w:val="fr-FR"/>
              </w:rPr>
              <w:t>,</w:t>
            </w:r>
            <w:r w:rsidRPr="00256C7E">
              <w:rPr>
                <w:iCs/>
                <w:sz w:val="18"/>
                <w:szCs w:val="18"/>
                <w:lang w:val="fr-FR"/>
              </w:rPr>
              <w:t>3</w:t>
            </w:r>
          </w:p>
        </w:tc>
        <w:tc>
          <w:tcPr>
            <w:tcW w:w="820" w:type="pct"/>
            <w:shd w:val="clear" w:color="auto" w:fill="auto"/>
            <w:noWrap/>
            <w:vAlign w:val="bottom"/>
          </w:tcPr>
          <w:p w:rsidR="008B7BD9" w:rsidRPr="00256C7E" w:rsidRDefault="008B7BD9" w:rsidP="00256C7E">
            <w:pPr>
              <w:autoSpaceDE w:val="0"/>
              <w:autoSpaceDN w:val="0"/>
              <w:adjustRightInd w:val="0"/>
              <w:spacing w:before="40" w:after="40" w:line="220" w:lineRule="exact"/>
              <w:jc w:val="right"/>
              <w:rPr>
                <w:iCs/>
                <w:sz w:val="18"/>
                <w:szCs w:val="18"/>
                <w:lang w:val="fr-FR"/>
              </w:rPr>
            </w:pPr>
            <w:r w:rsidRPr="00256C7E">
              <w:rPr>
                <w:iCs/>
                <w:sz w:val="18"/>
                <w:szCs w:val="18"/>
                <w:lang w:val="fr-FR"/>
              </w:rPr>
              <w:t>11</w:t>
            </w:r>
            <w:r w:rsidR="00134684">
              <w:rPr>
                <w:iCs/>
                <w:sz w:val="18"/>
                <w:szCs w:val="18"/>
                <w:lang w:val="fr-FR"/>
              </w:rPr>
              <w:t>,</w:t>
            </w:r>
            <w:r w:rsidRPr="00256C7E">
              <w:rPr>
                <w:iCs/>
                <w:sz w:val="18"/>
                <w:szCs w:val="18"/>
                <w:lang w:val="fr-FR"/>
              </w:rPr>
              <w:t>1</w:t>
            </w:r>
          </w:p>
        </w:tc>
        <w:tc>
          <w:tcPr>
            <w:tcW w:w="821" w:type="pct"/>
            <w:shd w:val="clear" w:color="auto" w:fill="auto"/>
            <w:noWrap/>
            <w:vAlign w:val="bottom"/>
          </w:tcPr>
          <w:p w:rsidR="008B7BD9" w:rsidRPr="00256C7E" w:rsidRDefault="008B7BD9" w:rsidP="00256C7E">
            <w:pPr>
              <w:autoSpaceDE w:val="0"/>
              <w:autoSpaceDN w:val="0"/>
              <w:adjustRightInd w:val="0"/>
              <w:spacing w:before="40" w:after="40" w:line="220" w:lineRule="exact"/>
              <w:jc w:val="right"/>
              <w:rPr>
                <w:iCs/>
                <w:sz w:val="18"/>
                <w:szCs w:val="18"/>
                <w:lang w:val="fr-FR"/>
              </w:rPr>
            </w:pPr>
            <w:r w:rsidRPr="00256C7E">
              <w:rPr>
                <w:iCs/>
                <w:sz w:val="18"/>
                <w:szCs w:val="18"/>
                <w:lang w:val="fr-FR"/>
              </w:rPr>
              <w:t>20</w:t>
            </w:r>
            <w:r w:rsidR="00134684">
              <w:rPr>
                <w:iCs/>
                <w:sz w:val="18"/>
                <w:szCs w:val="18"/>
                <w:lang w:val="fr-FR"/>
              </w:rPr>
              <w:t>,</w:t>
            </w:r>
            <w:r w:rsidRPr="00256C7E">
              <w:rPr>
                <w:iCs/>
                <w:sz w:val="18"/>
                <w:szCs w:val="18"/>
                <w:lang w:val="fr-FR"/>
              </w:rPr>
              <w:t>5</w:t>
            </w:r>
          </w:p>
        </w:tc>
        <w:tc>
          <w:tcPr>
            <w:tcW w:w="630" w:type="pct"/>
            <w:shd w:val="clear" w:color="auto" w:fill="auto"/>
            <w:noWrap/>
            <w:vAlign w:val="bottom"/>
          </w:tcPr>
          <w:p w:rsidR="008B7BD9" w:rsidRPr="00256C7E" w:rsidRDefault="008B7BD9" w:rsidP="00256C7E">
            <w:pPr>
              <w:autoSpaceDE w:val="0"/>
              <w:autoSpaceDN w:val="0"/>
              <w:adjustRightInd w:val="0"/>
              <w:spacing w:before="40" w:after="40" w:line="220" w:lineRule="exact"/>
              <w:jc w:val="right"/>
              <w:rPr>
                <w:b/>
                <w:iCs/>
                <w:sz w:val="18"/>
                <w:szCs w:val="18"/>
                <w:lang w:val="fr-FR"/>
              </w:rPr>
            </w:pPr>
            <w:r w:rsidRPr="00256C7E">
              <w:rPr>
                <w:b/>
                <w:iCs/>
                <w:sz w:val="18"/>
                <w:szCs w:val="18"/>
                <w:lang w:val="fr-FR"/>
              </w:rPr>
              <w:t>16</w:t>
            </w:r>
            <w:r w:rsidR="00134684">
              <w:rPr>
                <w:b/>
                <w:iCs/>
                <w:sz w:val="18"/>
                <w:szCs w:val="18"/>
                <w:lang w:val="fr-FR"/>
              </w:rPr>
              <w:t>,</w:t>
            </w:r>
            <w:r w:rsidRPr="00256C7E">
              <w:rPr>
                <w:b/>
                <w:iCs/>
                <w:sz w:val="18"/>
                <w:szCs w:val="18"/>
                <w:lang w:val="fr-FR"/>
              </w:rPr>
              <w:t>3</w:t>
            </w:r>
          </w:p>
        </w:tc>
      </w:tr>
      <w:tr w:rsidR="00134684" w:rsidRPr="00256C7E" w:rsidTr="005A0F01">
        <w:trPr>
          <w:trHeight w:val="20"/>
        </w:trPr>
        <w:tc>
          <w:tcPr>
            <w:tcW w:w="269" w:type="pct"/>
            <w:shd w:val="clear" w:color="auto" w:fill="auto"/>
            <w:vAlign w:val="bottom"/>
          </w:tcPr>
          <w:p w:rsidR="008B7BD9" w:rsidRPr="00256C7E" w:rsidRDefault="008B7BD9" w:rsidP="00256C7E">
            <w:pPr>
              <w:autoSpaceDE w:val="0"/>
              <w:autoSpaceDN w:val="0"/>
              <w:adjustRightInd w:val="0"/>
              <w:spacing w:before="40" w:after="40" w:line="220" w:lineRule="exact"/>
              <w:rPr>
                <w:iCs/>
                <w:sz w:val="18"/>
                <w:szCs w:val="18"/>
                <w:lang w:val="fr-FR"/>
              </w:rPr>
            </w:pPr>
            <w:r w:rsidRPr="00256C7E">
              <w:rPr>
                <w:iCs/>
                <w:sz w:val="18"/>
                <w:szCs w:val="18"/>
                <w:lang w:val="fr-FR"/>
              </w:rPr>
              <w:t>1995</w:t>
            </w:r>
          </w:p>
        </w:tc>
        <w:tc>
          <w:tcPr>
            <w:tcW w:w="820" w:type="pct"/>
            <w:shd w:val="clear" w:color="auto" w:fill="auto"/>
            <w:noWrap/>
            <w:vAlign w:val="bottom"/>
          </w:tcPr>
          <w:p w:rsidR="008B7BD9" w:rsidRPr="00256C7E" w:rsidRDefault="008B7BD9" w:rsidP="00256C7E">
            <w:pPr>
              <w:autoSpaceDE w:val="0"/>
              <w:autoSpaceDN w:val="0"/>
              <w:adjustRightInd w:val="0"/>
              <w:spacing w:before="40" w:after="40" w:line="220" w:lineRule="exact"/>
              <w:jc w:val="right"/>
              <w:rPr>
                <w:iCs/>
                <w:sz w:val="18"/>
                <w:szCs w:val="18"/>
                <w:lang w:val="fr-FR"/>
              </w:rPr>
            </w:pPr>
            <w:r w:rsidRPr="00256C7E">
              <w:rPr>
                <w:iCs/>
                <w:sz w:val="18"/>
                <w:szCs w:val="18"/>
                <w:lang w:val="fr-FR"/>
              </w:rPr>
              <w:t>35</w:t>
            </w:r>
            <w:r w:rsidR="00134684">
              <w:rPr>
                <w:iCs/>
                <w:sz w:val="18"/>
                <w:szCs w:val="18"/>
                <w:lang w:val="fr-FR"/>
              </w:rPr>
              <w:t>,</w:t>
            </w:r>
            <w:r w:rsidRPr="00256C7E">
              <w:rPr>
                <w:iCs/>
                <w:sz w:val="18"/>
                <w:szCs w:val="18"/>
                <w:lang w:val="fr-FR"/>
              </w:rPr>
              <w:t>4</w:t>
            </w:r>
          </w:p>
        </w:tc>
        <w:tc>
          <w:tcPr>
            <w:tcW w:w="820" w:type="pct"/>
            <w:shd w:val="clear" w:color="auto" w:fill="auto"/>
            <w:noWrap/>
            <w:vAlign w:val="bottom"/>
          </w:tcPr>
          <w:p w:rsidR="008B7BD9" w:rsidRPr="00256C7E" w:rsidRDefault="008B7BD9" w:rsidP="00256C7E">
            <w:pPr>
              <w:autoSpaceDE w:val="0"/>
              <w:autoSpaceDN w:val="0"/>
              <w:adjustRightInd w:val="0"/>
              <w:spacing w:before="40" w:after="40" w:line="220" w:lineRule="exact"/>
              <w:jc w:val="right"/>
              <w:rPr>
                <w:iCs/>
                <w:sz w:val="18"/>
                <w:szCs w:val="18"/>
                <w:lang w:val="fr-FR"/>
              </w:rPr>
            </w:pPr>
            <w:r w:rsidRPr="00256C7E">
              <w:rPr>
                <w:iCs/>
                <w:sz w:val="18"/>
                <w:szCs w:val="18"/>
                <w:lang w:val="fr-FR"/>
              </w:rPr>
              <w:t>24</w:t>
            </w:r>
            <w:r w:rsidR="00134684">
              <w:rPr>
                <w:iCs/>
                <w:sz w:val="18"/>
                <w:szCs w:val="18"/>
                <w:lang w:val="fr-FR"/>
              </w:rPr>
              <w:t>,</w:t>
            </w:r>
            <w:r w:rsidRPr="00256C7E">
              <w:rPr>
                <w:iCs/>
                <w:sz w:val="18"/>
                <w:szCs w:val="18"/>
                <w:lang w:val="fr-FR"/>
              </w:rPr>
              <w:t>3</w:t>
            </w:r>
          </w:p>
        </w:tc>
        <w:tc>
          <w:tcPr>
            <w:tcW w:w="820" w:type="pct"/>
            <w:shd w:val="clear" w:color="auto" w:fill="auto"/>
            <w:noWrap/>
            <w:vAlign w:val="bottom"/>
          </w:tcPr>
          <w:p w:rsidR="008B7BD9" w:rsidRPr="00256C7E" w:rsidRDefault="008B7BD9" w:rsidP="00256C7E">
            <w:pPr>
              <w:autoSpaceDE w:val="0"/>
              <w:autoSpaceDN w:val="0"/>
              <w:adjustRightInd w:val="0"/>
              <w:spacing w:before="40" w:after="40" w:line="220" w:lineRule="exact"/>
              <w:jc w:val="right"/>
              <w:rPr>
                <w:iCs/>
                <w:sz w:val="18"/>
                <w:szCs w:val="18"/>
                <w:lang w:val="fr-FR"/>
              </w:rPr>
            </w:pPr>
            <w:r w:rsidRPr="00256C7E">
              <w:rPr>
                <w:iCs/>
                <w:sz w:val="18"/>
                <w:szCs w:val="18"/>
                <w:lang w:val="fr-FR"/>
              </w:rPr>
              <w:t>14</w:t>
            </w:r>
            <w:r w:rsidR="00134684">
              <w:rPr>
                <w:iCs/>
                <w:sz w:val="18"/>
                <w:szCs w:val="18"/>
                <w:lang w:val="fr-FR"/>
              </w:rPr>
              <w:t>,</w:t>
            </w:r>
            <w:r w:rsidRPr="00256C7E">
              <w:rPr>
                <w:iCs/>
                <w:sz w:val="18"/>
                <w:szCs w:val="18"/>
                <w:lang w:val="fr-FR"/>
              </w:rPr>
              <w:t>6</w:t>
            </w:r>
          </w:p>
        </w:tc>
        <w:tc>
          <w:tcPr>
            <w:tcW w:w="820" w:type="pct"/>
            <w:shd w:val="clear" w:color="auto" w:fill="auto"/>
            <w:noWrap/>
            <w:vAlign w:val="bottom"/>
          </w:tcPr>
          <w:p w:rsidR="008B7BD9" w:rsidRPr="00256C7E" w:rsidRDefault="008B7BD9" w:rsidP="00256C7E">
            <w:pPr>
              <w:autoSpaceDE w:val="0"/>
              <w:autoSpaceDN w:val="0"/>
              <w:adjustRightInd w:val="0"/>
              <w:spacing w:before="40" w:after="40" w:line="220" w:lineRule="exact"/>
              <w:jc w:val="right"/>
              <w:rPr>
                <w:iCs/>
                <w:sz w:val="18"/>
                <w:szCs w:val="18"/>
                <w:lang w:val="fr-FR"/>
              </w:rPr>
            </w:pPr>
            <w:r w:rsidRPr="00256C7E">
              <w:rPr>
                <w:iCs/>
                <w:sz w:val="18"/>
                <w:szCs w:val="18"/>
                <w:lang w:val="fr-FR"/>
              </w:rPr>
              <w:t>12</w:t>
            </w:r>
            <w:r w:rsidR="00134684">
              <w:rPr>
                <w:iCs/>
                <w:sz w:val="18"/>
                <w:szCs w:val="18"/>
                <w:lang w:val="fr-FR"/>
              </w:rPr>
              <w:t>,</w:t>
            </w:r>
            <w:r w:rsidRPr="00256C7E">
              <w:rPr>
                <w:iCs/>
                <w:sz w:val="18"/>
                <w:szCs w:val="18"/>
                <w:lang w:val="fr-FR"/>
              </w:rPr>
              <w:t>8</w:t>
            </w:r>
          </w:p>
        </w:tc>
        <w:tc>
          <w:tcPr>
            <w:tcW w:w="821" w:type="pct"/>
            <w:shd w:val="clear" w:color="auto" w:fill="auto"/>
            <w:noWrap/>
            <w:vAlign w:val="bottom"/>
          </w:tcPr>
          <w:p w:rsidR="008B7BD9" w:rsidRPr="00256C7E" w:rsidRDefault="008B7BD9" w:rsidP="00256C7E">
            <w:pPr>
              <w:autoSpaceDE w:val="0"/>
              <w:autoSpaceDN w:val="0"/>
              <w:adjustRightInd w:val="0"/>
              <w:spacing w:before="40" w:after="40" w:line="220" w:lineRule="exact"/>
              <w:jc w:val="right"/>
              <w:rPr>
                <w:iCs/>
                <w:sz w:val="18"/>
                <w:szCs w:val="18"/>
                <w:lang w:val="fr-FR"/>
              </w:rPr>
            </w:pPr>
            <w:r w:rsidRPr="00256C7E">
              <w:rPr>
                <w:iCs/>
                <w:sz w:val="18"/>
                <w:szCs w:val="18"/>
                <w:lang w:val="fr-FR"/>
              </w:rPr>
              <w:t>26</w:t>
            </w:r>
            <w:r w:rsidR="00134684">
              <w:rPr>
                <w:iCs/>
                <w:sz w:val="18"/>
                <w:szCs w:val="18"/>
                <w:lang w:val="fr-FR"/>
              </w:rPr>
              <w:t>,</w:t>
            </w:r>
            <w:r w:rsidRPr="00256C7E">
              <w:rPr>
                <w:iCs/>
                <w:sz w:val="18"/>
                <w:szCs w:val="18"/>
                <w:lang w:val="fr-FR"/>
              </w:rPr>
              <w:t>7</w:t>
            </w:r>
          </w:p>
        </w:tc>
        <w:tc>
          <w:tcPr>
            <w:tcW w:w="630" w:type="pct"/>
            <w:shd w:val="clear" w:color="auto" w:fill="auto"/>
            <w:noWrap/>
            <w:vAlign w:val="bottom"/>
          </w:tcPr>
          <w:p w:rsidR="008B7BD9" w:rsidRPr="00256C7E" w:rsidRDefault="008B7BD9" w:rsidP="00256C7E">
            <w:pPr>
              <w:autoSpaceDE w:val="0"/>
              <w:autoSpaceDN w:val="0"/>
              <w:adjustRightInd w:val="0"/>
              <w:spacing w:before="40" w:after="40" w:line="220" w:lineRule="exact"/>
              <w:jc w:val="right"/>
              <w:rPr>
                <w:b/>
                <w:iCs/>
                <w:sz w:val="18"/>
                <w:szCs w:val="18"/>
                <w:lang w:val="fr-FR"/>
              </w:rPr>
            </w:pPr>
            <w:r w:rsidRPr="00256C7E">
              <w:rPr>
                <w:b/>
                <w:iCs/>
                <w:sz w:val="18"/>
                <w:szCs w:val="18"/>
                <w:lang w:val="fr-FR"/>
              </w:rPr>
              <w:t>18</w:t>
            </w:r>
            <w:r w:rsidR="00134684">
              <w:rPr>
                <w:b/>
                <w:iCs/>
                <w:sz w:val="18"/>
                <w:szCs w:val="18"/>
                <w:lang w:val="fr-FR"/>
              </w:rPr>
              <w:t>,</w:t>
            </w:r>
            <w:r w:rsidRPr="00256C7E">
              <w:rPr>
                <w:b/>
                <w:iCs/>
                <w:sz w:val="18"/>
                <w:szCs w:val="18"/>
                <w:lang w:val="fr-FR"/>
              </w:rPr>
              <w:t>1</w:t>
            </w:r>
          </w:p>
        </w:tc>
      </w:tr>
      <w:tr w:rsidR="00134684" w:rsidRPr="00256C7E" w:rsidTr="005A0F01">
        <w:trPr>
          <w:trHeight w:val="20"/>
        </w:trPr>
        <w:tc>
          <w:tcPr>
            <w:tcW w:w="269" w:type="pct"/>
            <w:shd w:val="clear" w:color="auto" w:fill="auto"/>
            <w:vAlign w:val="bottom"/>
          </w:tcPr>
          <w:p w:rsidR="008B7BD9" w:rsidRPr="00256C7E" w:rsidRDefault="008B7BD9" w:rsidP="00256C7E">
            <w:pPr>
              <w:autoSpaceDE w:val="0"/>
              <w:autoSpaceDN w:val="0"/>
              <w:adjustRightInd w:val="0"/>
              <w:spacing w:before="40" w:after="40" w:line="220" w:lineRule="exact"/>
              <w:rPr>
                <w:iCs/>
                <w:sz w:val="18"/>
                <w:szCs w:val="18"/>
                <w:lang w:val="fr-FR"/>
              </w:rPr>
            </w:pPr>
            <w:r w:rsidRPr="00256C7E">
              <w:rPr>
                <w:iCs/>
                <w:sz w:val="18"/>
                <w:szCs w:val="18"/>
                <w:lang w:val="fr-FR"/>
              </w:rPr>
              <w:t>1996</w:t>
            </w:r>
          </w:p>
        </w:tc>
        <w:tc>
          <w:tcPr>
            <w:tcW w:w="820" w:type="pct"/>
            <w:shd w:val="clear" w:color="auto" w:fill="auto"/>
            <w:noWrap/>
            <w:vAlign w:val="bottom"/>
          </w:tcPr>
          <w:p w:rsidR="008B7BD9" w:rsidRPr="00256C7E" w:rsidRDefault="008B7BD9" w:rsidP="00256C7E">
            <w:pPr>
              <w:autoSpaceDE w:val="0"/>
              <w:autoSpaceDN w:val="0"/>
              <w:adjustRightInd w:val="0"/>
              <w:spacing w:before="40" w:after="40" w:line="220" w:lineRule="exact"/>
              <w:jc w:val="right"/>
              <w:rPr>
                <w:iCs/>
                <w:sz w:val="18"/>
                <w:szCs w:val="18"/>
                <w:lang w:val="fr-FR"/>
              </w:rPr>
            </w:pPr>
            <w:r w:rsidRPr="00256C7E">
              <w:rPr>
                <w:iCs/>
                <w:sz w:val="18"/>
                <w:szCs w:val="18"/>
                <w:lang w:val="fr-FR"/>
              </w:rPr>
              <w:t>39</w:t>
            </w:r>
            <w:r w:rsidR="00134684">
              <w:rPr>
                <w:iCs/>
                <w:sz w:val="18"/>
                <w:szCs w:val="18"/>
                <w:lang w:val="fr-FR"/>
              </w:rPr>
              <w:t>,</w:t>
            </w:r>
            <w:r w:rsidRPr="00256C7E">
              <w:rPr>
                <w:iCs/>
                <w:sz w:val="18"/>
                <w:szCs w:val="18"/>
                <w:lang w:val="fr-FR"/>
              </w:rPr>
              <w:t>0</w:t>
            </w:r>
          </w:p>
        </w:tc>
        <w:tc>
          <w:tcPr>
            <w:tcW w:w="820" w:type="pct"/>
            <w:shd w:val="clear" w:color="auto" w:fill="auto"/>
            <w:noWrap/>
            <w:vAlign w:val="bottom"/>
          </w:tcPr>
          <w:p w:rsidR="008B7BD9" w:rsidRPr="00256C7E" w:rsidRDefault="008B7BD9" w:rsidP="00256C7E">
            <w:pPr>
              <w:autoSpaceDE w:val="0"/>
              <w:autoSpaceDN w:val="0"/>
              <w:adjustRightInd w:val="0"/>
              <w:spacing w:before="40" w:after="40" w:line="220" w:lineRule="exact"/>
              <w:jc w:val="right"/>
              <w:rPr>
                <w:iCs/>
                <w:sz w:val="18"/>
                <w:szCs w:val="18"/>
                <w:lang w:val="fr-FR"/>
              </w:rPr>
            </w:pPr>
            <w:r w:rsidRPr="00256C7E">
              <w:rPr>
                <w:iCs/>
                <w:sz w:val="18"/>
                <w:szCs w:val="18"/>
                <w:lang w:val="fr-FR"/>
              </w:rPr>
              <w:t>26</w:t>
            </w:r>
            <w:r w:rsidR="00134684">
              <w:rPr>
                <w:iCs/>
                <w:sz w:val="18"/>
                <w:szCs w:val="18"/>
                <w:lang w:val="fr-FR"/>
              </w:rPr>
              <w:t>,</w:t>
            </w:r>
            <w:r w:rsidRPr="00256C7E">
              <w:rPr>
                <w:iCs/>
                <w:sz w:val="18"/>
                <w:szCs w:val="18"/>
                <w:lang w:val="fr-FR"/>
              </w:rPr>
              <w:t>6</w:t>
            </w:r>
          </w:p>
        </w:tc>
        <w:tc>
          <w:tcPr>
            <w:tcW w:w="820" w:type="pct"/>
            <w:shd w:val="clear" w:color="auto" w:fill="auto"/>
            <w:noWrap/>
            <w:vAlign w:val="bottom"/>
          </w:tcPr>
          <w:p w:rsidR="008B7BD9" w:rsidRPr="00256C7E" w:rsidRDefault="008B7BD9" w:rsidP="00256C7E">
            <w:pPr>
              <w:autoSpaceDE w:val="0"/>
              <w:autoSpaceDN w:val="0"/>
              <w:adjustRightInd w:val="0"/>
              <w:spacing w:before="40" w:after="40" w:line="220" w:lineRule="exact"/>
              <w:jc w:val="right"/>
              <w:rPr>
                <w:iCs/>
                <w:sz w:val="18"/>
                <w:szCs w:val="18"/>
                <w:lang w:val="fr-FR"/>
              </w:rPr>
            </w:pPr>
            <w:r w:rsidRPr="00256C7E">
              <w:rPr>
                <w:iCs/>
                <w:sz w:val="18"/>
                <w:szCs w:val="18"/>
                <w:lang w:val="fr-FR"/>
              </w:rPr>
              <w:t>9</w:t>
            </w:r>
            <w:r w:rsidR="00134684">
              <w:rPr>
                <w:iCs/>
                <w:sz w:val="18"/>
                <w:szCs w:val="18"/>
                <w:lang w:val="fr-FR"/>
              </w:rPr>
              <w:t>,</w:t>
            </w:r>
            <w:r w:rsidRPr="00256C7E">
              <w:rPr>
                <w:iCs/>
                <w:sz w:val="18"/>
                <w:szCs w:val="18"/>
                <w:lang w:val="fr-FR"/>
              </w:rPr>
              <w:t>7</w:t>
            </w:r>
          </w:p>
        </w:tc>
        <w:tc>
          <w:tcPr>
            <w:tcW w:w="820" w:type="pct"/>
            <w:shd w:val="clear" w:color="auto" w:fill="auto"/>
            <w:noWrap/>
            <w:vAlign w:val="bottom"/>
          </w:tcPr>
          <w:p w:rsidR="008B7BD9" w:rsidRPr="00256C7E" w:rsidRDefault="008B7BD9" w:rsidP="00256C7E">
            <w:pPr>
              <w:autoSpaceDE w:val="0"/>
              <w:autoSpaceDN w:val="0"/>
              <w:adjustRightInd w:val="0"/>
              <w:spacing w:before="40" w:after="40" w:line="220" w:lineRule="exact"/>
              <w:jc w:val="right"/>
              <w:rPr>
                <w:iCs/>
                <w:sz w:val="18"/>
                <w:szCs w:val="18"/>
                <w:lang w:val="fr-FR"/>
              </w:rPr>
            </w:pPr>
            <w:r w:rsidRPr="00256C7E">
              <w:rPr>
                <w:iCs/>
                <w:sz w:val="18"/>
                <w:szCs w:val="18"/>
                <w:lang w:val="fr-FR"/>
              </w:rPr>
              <w:t>13</w:t>
            </w:r>
            <w:r w:rsidR="00134684">
              <w:rPr>
                <w:iCs/>
                <w:sz w:val="18"/>
                <w:szCs w:val="18"/>
                <w:lang w:val="fr-FR"/>
              </w:rPr>
              <w:t>,</w:t>
            </w:r>
            <w:r w:rsidRPr="00256C7E">
              <w:rPr>
                <w:iCs/>
                <w:sz w:val="18"/>
                <w:szCs w:val="18"/>
                <w:lang w:val="fr-FR"/>
              </w:rPr>
              <w:t>6</w:t>
            </w:r>
          </w:p>
        </w:tc>
        <w:tc>
          <w:tcPr>
            <w:tcW w:w="821" w:type="pct"/>
            <w:shd w:val="clear" w:color="auto" w:fill="auto"/>
            <w:noWrap/>
            <w:vAlign w:val="bottom"/>
          </w:tcPr>
          <w:p w:rsidR="008B7BD9" w:rsidRPr="00256C7E" w:rsidRDefault="008B7BD9" w:rsidP="00256C7E">
            <w:pPr>
              <w:autoSpaceDE w:val="0"/>
              <w:autoSpaceDN w:val="0"/>
              <w:adjustRightInd w:val="0"/>
              <w:spacing w:before="40" w:after="40" w:line="220" w:lineRule="exact"/>
              <w:jc w:val="right"/>
              <w:rPr>
                <w:iCs/>
                <w:sz w:val="18"/>
                <w:szCs w:val="18"/>
                <w:lang w:val="fr-FR"/>
              </w:rPr>
            </w:pPr>
            <w:r w:rsidRPr="00256C7E">
              <w:rPr>
                <w:iCs/>
                <w:sz w:val="18"/>
                <w:szCs w:val="18"/>
                <w:lang w:val="fr-FR"/>
              </w:rPr>
              <w:t>25</w:t>
            </w:r>
            <w:r w:rsidR="00134684">
              <w:rPr>
                <w:iCs/>
                <w:sz w:val="18"/>
                <w:szCs w:val="18"/>
                <w:lang w:val="fr-FR"/>
              </w:rPr>
              <w:t>,</w:t>
            </w:r>
            <w:r w:rsidRPr="00256C7E">
              <w:rPr>
                <w:iCs/>
                <w:sz w:val="18"/>
                <w:szCs w:val="18"/>
                <w:lang w:val="fr-FR"/>
              </w:rPr>
              <w:t>6</w:t>
            </w:r>
          </w:p>
        </w:tc>
        <w:tc>
          <w:tcPr>
            <w:tcW w:w="630" w:type="pct"/>
            <w:shd w:val="clear" w:color="auto" w:fill="auto"/>
            <w:noWrap/>
            <w:vAlign w:val="bottom"/>
          </w:tcPr>
          <w:p w:rsidR="008B7BD9" w:rsidRPr="00256C7E" w:rsidRDefault="008B7BD9" w:rsidP="00256C7E">
            <w:pPr>
              <w:autoSpaceDE w:val="0"/>
              <w:autoSpaceDN w:val="0"/>
              <w:adjustRightInd w:val="0"/>
              <w:spacing w:before="40" w:after="40" w:line="220" w:lineRule="exact"/>
              <w:jc w:val="right"/>
              <w:rPr>
                <w:b/>
                <w:iCs/>
                <w:sz w:val="18"/>
                <w:szCs w:val="18"/>
                <w:lang w:val="fr-FR"/>
              </w:rPr>
            </w:pPr>
            <w:r w:rsidRPr="00256C7E">
              <w:rPr>
                <w:b/>
                <w:iCs/>
                <w:sz w:val="18"/>
                <w:szCs w:val="18"/>
                <w:lang w:val="fr-FR"/>
              </w:rPr>
              <w:t>19</w:t>
            </w:r>
            <w:r w:rsidR="00134684">
              <w:rPr>
                <w:b/>
                <w:iCs/>
                <w:sz w:val="18"/>
                <w:szCs w:val="18"/>
                <w:lang w:val="fr-FR"/>
              </w:rPr>
              <w:t>,</w:t>
            </w:r>
            <w:r w:rsidRPr="00256C7E">
              <w:rPr>
                <w:b/>
                <w:iCs/>
                <w:sz w:val="18"/>
                <w:szCs w:val="18"/>
                <w:lang w:val="fr-FR"/>
              </w:rPr>
              <w:t>1</w:t>
            </w:r>
          </w:p>
        </w:tc>
      </w:tr>
      <w:tr w:rsidR="00134684" w:rsidRPr="00256C7E" w:rsidTr="005A0F01">
        <w:trPr>
          <w:trHeight w:val="20"/>
        </w:trPr>
        <w:tc>
          <w:tcPr>
            <w:tcW w:w="269" w:type="pct"/>
            <w:shd w:val="clear" w:color="auto" w:fill="auto"/>
            <w:vAlign w:val="bottom"/>
          </w:tcPr>
          <w:p w:rsidR="008B7BD9" w:rsidRPr="00256C7E" w:rsidRDefault="008B7BD9" w:rsidP="00256C7E">
            <w:pPr>
              <w:autoSpaceDE w:val="0"/>
              <w:autoSpaceDN w:val="0"/>
              <w:adjustRightInd w:val="0"/>
              <w:spacing w:before="40" w:after="40" w:line="220" w:lineRule="exact"/>
              <w:rPr>
                <w:iCs/>
                <w:sz w:val="18"/>
                <w:szCs w:val="18"/>
                <w:lang w:val="fr-FR"/>
              </w:rPr>
            </w:pPr>
            <w:r w:rsidRPr="00256C7E">
              <w:rPr>
                <w:iCs/>
                <w:sz w:val="18"/>
                <w:szCs w:val="18"/>
                <w:lang w:val="fr-FR"/>
              </w:rPr>
              <w:t>1997</w:t>
            </w:r>
          </w:p>
        </w:tc>
        <w:tc>
          <w:tcPr>
            <w:tcW w:w="820" w:type="pct"/>
            <w:shd w:val="clear" w:color="auto" w:fill="auto"/>
            <w:noWrap/>
            <w:vAlign w:val="bottom"/>
          </w:tcPr>
          <w:p w:rsidR="008B7BD9" w:rsidRPr="00256C7E" w:rsidRDefault="008B7BD9" w:rsidP="00256C7E">
            <w:pPr>
              <w:autoSpaceDE w:val="0"/>
              <w:autoSpaceDN w:val="0"/>
              <w:adjustRightInd w:val="0"/>
              <w:spacing w:before="40" w:after="40" w:line="220" w:lineRule="exact"/>
              <w:jc w:val="right"/>
              <w:rPr>
                <w:iCs/>
                <w:sz w:val="18"/>
                <w:szCs w:val="18"/>
                <w:lang w:val="fr-FR"/>
              </w:rPr>
            </w:pPr>
            <w:r w:rsidRPr="00256C7E">
              <w:rPr>
                <w:iCs/>
                <w:sz w:val="18"/>
                <w:szCs w:val="18"/>
                <w:lang w:val="fr-FR"/>
              </w:rPr>
              <w:t>37</w:t>
            </w:r>
            <w:r w:rsidR="00134684">
              <w:rPr>
                <w:iCs/>
                <w:sz w:val="18"/>
                <w:szCs w:val="18"/>
                <w:lang w:val="fr-FR"/>
              </w:rPr>
              <w:t>,</w:t>
            </w:r>
            <w:r w:rsidRPr="00256C7E">
              <w:rPr>
                <w:iCs/>
                <w:sz w:val="18"/>
                <w:szCs w:val="18"/>
                <w:lang w:val="fr-FR"/>
              </w:rPr>
              <w:t>7</w:t>
            </w:r>
          </w:p>
        </w:tc>
        <w:tc>
          <w:tcPr>
            <w:tcW w:w="820" w:type="pct"/>
            <w:shd w:val="clear" w:color="auto" w:fill="auto"/>
            <w:noWrap/>
            <w:vAlign w:val="bottom"/>
          </w:tcPr>
          <w:p w:rsidR="008B7BD9" w:rsidRPr="00256C7E" w:rsidRDefault="008B7BD9" w:rsidP="00256C7E">
            <w:pPr>
              <w:autoSpaceDE w:val="0"/>
              <w:autoSpaceDN w:val="0"/>
              <w:adjustRightInd w:val="0"/>
              <w:spacing w:before="40" w:after="40" w:line="220" w:lineRule="exact"/>
              <w:jc w:val="right"/>
              <w:rPr>
                <w:iCs/>
                <w:sz w:val="18"/>
                <w:szCs w:val="18"/>
                <w:lang w:val="fr-FR"/>
              </w:rPr>
            </w:pPr>
            <w:r w:rsidRPr="00256C7E">
              <w:rPr>
                <w:iCs/>
                <w:sz w:val="18"/>
                <w:szCs w:val="18"/>
                <w:lang w:val="fr-FR"/>
              </w:rPr>
              <w:t>26</w:t>
            </w:r>
            <w:r w:rsidR="00134684">
              <w:rPr>
                <w:iCs/>
                <w:sz w:val="18"/>
                <w:szCs w:val="18"/>
                <w:lang w:val="fr-FR"/>
              </w:rPr>
              <w:t>,</w:t>
            </w:r>
            <w:r w:rsidRPr="00256C7E">
              <w:rPr>
                <w:iCs/>
                <w:sz w:val="18"/>
                <w:szCs w:val="18"/>
                <w:lang w:val="fr-FR"/>
              </w:rPr>
              <w:t>2</w:t>
            </w:r>
          </w:p>
        </w:tc>
        <w:tc>
          <w:tcPr>
            <w:tcW w:w="820" w:type="pct"/>
            <w:shd w:val="clear" w:color="auto" w:fill="auto"/>
            <w:noWrap/>
            <w:vAlign w:val="bottom"/>
          </w:tcPr>
          <w:p w:rsidR="008B7BD9" w:rsidRPr="00256C7E" w:rsidRDefault="008B7BD9" w:rsidP="00256C7E">
            <w:pPr>
              <w:autoSpaceDE w:val="0"/>
              <w:autoSpaceDN w:val="0"/>
              <w:adjustRightInd w:val="0"/>
              <w:spacing w:before="40" w:after="40" w:line="220" w:lineRule="exact"/>
              <w:jc w:val="right"/>
              <w:rPr>
                <w:iCs/>
                <w:sz w:val="18"/>
                <w:szCs w:val="18"/>
                <w:lang w:val="fr-FR"/>
              </w:rPr>
            </w:pPr>
            <w:r w:rsidRPr="00256C7E">
              <w:rPr>
                <w:iCs/>
                <w:sz w:val="18"/>
                <w:szCs w:val="18"/>
                <w:lang w:val="fr-FR"/>
              </w:rPr>
              <w:t>8</w:t>
            </w:r>
            <w:r w:rsidR="00134684">
              <w:rPr>
                <w:iCs/>
                <w:sz w:val="18"/>
                <w:szCs w:val="18"/>
                <w:lang w:val="fr-FR"/>
              </w:rPr>
              <w:t>,</w:t>
            </w:r>
            <w:r w:rsidRPr="00256C7E">
              <w:rPr>
                <w:iCs/>
                <w:sz w:val="18"/>
                <w:szCs w:val="18"/>
                <w:lang w:val="fr-FR"/>
              </w:rPr>
              <w:t>8</w:t>
            </w:r>
          </w:p>
        </w:tc>
        <w:tc>
          <w:tcPr>
            <w:tcW w:w="820" w:type="pct"/>
            <w:shd w:val="clear" w:color="auto" w:fill="auto"/>
            <w:noWrap/>
            <w:vAlign w:val="bottom"/>
          </w:tcPr>
          <w:p w:rsidR="008B7BD9" w:rsidRPr="00256C7E" w:rsidRDefault="008B7BD9" w:rsidP="00256C7E">
            <w:pPr>
              <w:autoSpaceDE w:val="0"/>
              <w:autoSpaceDN w:val="0"/>
              <w:adjustRightInd w:val="0"/>
              <w:spacing w:before="40" w:after="40" w:line="220" w:lineRule="exact"/>
              <w:jc w:val="right"/>
              <w:rPr>
                <w:iCs/>
                <w:sz w:val="18"/>
                <w:szCs w:val="18"/>
                <w:lang w:val="fr-FR"/>
              </w:rPr>
            </w:pPr>
            <w:r w:rsidRPr="00256C7E">
              <w:rPr>
                <w:iCs/>
                <w:sz w:val="18"/>
                <w:szCs w:val="18"/>
                <w:lang w:val="fr-FR"/>
              </w:rPr>
              <w:t>12</w:t>
            </w:r>
            <w:r w:rsidR="00134684">
              <w:rPr>
                <w:iCs/>
                <w:sz w:val="18"/>
                <w:szCs w:val="18"/>
                <w:lang w:val="fr-FR"/>
              </w:rPr>
              <w:t>,</w:t>
            </w:r>
            <w:r w:rsidRPr="00256C7E">
              <w:rPr>
                <w:iCs/>
                <w:sz w:val="18"/>
                <w:szCs w:val="18"/>
                <w:lang w:val="fr-FR"/>
              </w:rPr>
              <w:t>2</w:t>
            </w:r>
          </w:p>
        </w:tc>
        <w:tc>
          <w:tcPr>
            <w:tcW w:w="821" w:type="pct"/>
            <w:shd w:val="clear" w:color="auto" w:fill="auto"/>
            <w:noWrap/>
            <w:vAlign w:val="bottom"/>
          </w:tcPr>
          <w:p w:rsidR="008B7BD9" w:rsidRPr="00256C7E" w:rsidRDefault="008B7BD9" w:rsidP="00256C7E">
            <w:pPr>
              <w:autoSpaceDE w:val="0"/>
              <w:autoSpaceDN w:val="0"/>
              <w:adjustRightInd w:val="0"/>
              <w:spacing w:before="40" w:after="40" w:line="220" w:lineRule="exact"/>
              <w:jc w:val="right"/>
              <w:rPr>
                <w:iCs/>
                <w:sz w:val="18"/>
                <w:szCs w:val="18"/>
                <w:lang w:val="fr-FR"/>
              </w:rPr>
            </w:pPr>
            <w:r w:rsidRPr="00256C7E">
              <w:rPr>
                <w:iCs/>
                <w:sz w:val="18"/>
                <w:szCs w:val="18"/>
                <w:lang w:val="fr-FR"/>
              </w:rPr>
              <w:t>16</w:t>
            </w:r>
            <w:r w:rsidR="00134684">
              <w:rPr>
                <w:iCs/>
                <w:sz w:val="18"/>
                <w:szCs w:val="18"/>
                <w:lang w:val="fr-FR"/>
              </w:rPr>
              <w:t>,</w:t>
            </w:r>
            <w:r w:rsidRPr="00256C7E">
              <w:rPr>
                <w:iCs/>
                <w:sz w:val="18"/>
                <w:szCs w:val="18"/>
                <w:lang w:val="fr-FR"/>
              </w:rPr>
              <w:t>9</w:t>
            </w:r>
          </w:p>
        </w:tc>
        <w:tc>
          <w:tcPr>
            <w:tcW w:w="630" w:type="pct"/>
            <w:shd w:val="clear" w:color="auto" w:fill="auto"/>
            <w:noWrap/>
            <w:vAlign w:val="bottom"/>
          </w:tcPr>
          <w:p w:rsidR="008B7BD9" w:rsidRPr="00256C7E" w:rsidRDefault="008B7BD9" w:rsidP="00256C7E">
            <w:pPr>
              <w:autoSpaceDE w:val="0"/>
              <w:autoSpaceDN w:val="0"/>
              <w:adjustRightInd w:val="0"/>
              <w:spacing w:before="40" w:after="40" w:line="220" w:lineRule="exact"/>
              <w:jc w:val="right"/>
              <w:rPr>
                <w:b/>
                <w:iCs/>
                <w:sz w:val="18"/>
                <w:szCs w:val="18"/>
                <w:lang w:val="fr-FR"/>
              </w:rPr>
            </w:pPr>
            <w:r w:rsidRPr="00256C7E">
              <w:rPr>
                <w:b/>
                <w:iCs/>
                <w:sz w:val="18"/>
                <w:szCs w:val="18"/>
                <w:lang w:val="fr-FR"/>
              </w:rPr>
              <w:t>17</w:t>
            </w:r>
            <w:r w:rsidR="00134684">
              <w:rPr>
                <w:b/>
                <w:iCs/>
                <w:sz w:val="18"/>
                <w:szCs w:val="18"/>
                <w:lang w:val="fr-FR"/>
              </w:rPr>
              <w:t>,</w:t>
            </w:r>
            <w:r w:rsidRPr="00256C7E">
              <w:rPr>
                <w:b/>
                <w:iCs/>
                <w:sz w:val="18"/>
                <w:szCs w:val="18"/>
                <w:lang w:val="fr-FR"/>
              </w:rPr>
              <w:t>6</w:t>
            </w:r>
          </w:p>
        </w:tc>
      </w:tr>
      <w:tr w:rsidR="00134684" w:rsidRPr="00256C7E" w:rsidTr="005A0F01">
        <w:trPr>
          <w:trHeight w:val="20"/>
        </w:trPr>
        <w:tc>
          <w:tcPr>
            <w:tcW w:w="269" w:type="pct"/>
            <w:shd w:val="clear" w:color="auto" w:fill="auto"/>
            <w:vAlign w:val="bottom"/>
          </w:tcPr>
          <w:p w:rsidR="008B7BD9" w:rsidRPr="00256C7E" w:rsidRDefault="008B7BD9" w:rsidP="00256C7E">
            <w:pPr>
              <w:autoSpaceDE w:val="0"/>
              <w:autoSpaceDN w:val="0"/>
              <w:adjustRightInd w:val="0"/>
              <w:spacing w:before="40" w:after="40" w:line="220" w:lineRule="exact"/>
              <w:rPr>
                <w:iCs/>
                <w:sz w:val="18"/>
                <w:szCs w:val="18"/>
                <w:lang w:val="fr-FR"/>
              </w:rPr>
            </w:pPr>
            <w:r w:rsidRPr="00256C7E">
              <w:rPr>
                <w:iCs/>
                <w:sz w:val="18"/>
                <w:szCs w:val="18"/>
                <w:lang w:val="fr-FR"/>
              </w:rPr>
              <w:t>1998</w:t>
            </w:r>
          </w:p>
        </w:tc>
        <w:tc>
          <w:tcPr>
            <w:tcW w:w="820" w:type="pct"/>
            <w:shd w:val="clear" w:color="auto" w:fill="auto"/>
            <w:noWrap/>
            <w:vAlign w:val="bottom"/>
          </w:tcPr>
          <w:p w:rsidR="008B7BD9" w:rsidRPr="00256C7E" w:rsidRDefault="008B7BD9" w:rsidP="00256C7E">
            <w:pPr>
              <w:autoSpaceDE w:val="0"/>
              <w:autoSpaceDN w:val="0"/>
              <w:adjustRightInd w:val="0"/>
              <w:spacing w:before="40" w:after="40" w:line="220" w:lineRule="exact"/>
              <w:jc w:val="right"/>
              <w:rPr>
                <w:iCs/>
                <w:sz w:val="18"/>
                <w:szCs w:val="18"/>
                <w:lang w:val="fr-FR"/>
              </w:rPr>
            </w:pPr>
            <w:r w:rsidRPr="00256C7E">
              <w:rPr>
                <w:iCs/>
                <w:sz w:val="18"/>
                <w:szCs w:val="18"/>
                <w:lang w:val="fr-FR"/>
              </w:rPr>
              <w:t>38</w:t>
            </w:r>
            <w:r w:rsidR="00134684">
              <w:rPr>
                <w:iCs/>
                <w:sz w:val="18"/>
                <w:szCs w:val="18"/>
                <w:lang w:val="fr-FR"/>
              </w:rPr>
              <w:t>,</w:t>
            </w:r>
            <w:r w:rsidRPr="00256C7E">
              <w:rPr>
                <w:iCs/>
                <w:sz w:val="18"/>
                <w:szCs w:val="18"/>
                <w:lang w:val="fr-FR"/>
              </w:rPr>
              <w:t>2</w:t>
            </w:r>
          </w:p>
        </w:tc>
        <w:tc>
          <w:tcPr>
            <w:tcW w:w="820" w:type="pct"/>
            <w:shd w:val="clear" w:color="auto" w:fill="auto"/>
            <w:noWrap/>
            <w:vAlign w:val="bottom"/>
          </w:tcPr>
          <w:p w:rsidR="008B7BD9" w:rsidRPr="00256C7E" w:rsidRDefault="008B7BD9" w:rsidP="00256C7E">
            <w:pPr>
              <w:autoSpaceDE w:val="0"/>
              <w:autoSpaceDN w:val="0"/>
              <w:adjustRightInd w:val="0"/>
              <w:spacing w:before="40" w:after="40" w:line="220" w:lineRule="exact"/>
              <w:jc w:val="right"/>
              <w:rPr>
                <w:iCs/>
                <w:sz w:val="18"/>
                <w:szCs w:val="18"/>
                <w:lang w:val="fr-FR"/>
              </w:rPr>
            </w:pPr>
            <w:r w:rsidRPr="00256C7E">
              <w:rPr>
                <w:iCs/>
                <w:sz w:val="18"/>
                <w:szCs w:val="18"/>
                <w:lang w:val="fr-FR"/>
              </w:rPr>
              <w:t>27</w:t>
            </w:r>
            <w:r w:rsidR="00134684">
              <w:rPr>
                <w:iCs/>
                <w:sz w:val="18"/>
                <w:szCs w:val="18"/>
                <w:lang w:val="fr-FR"/>
              </w:rPr>
              <w:t>,</w:t>
            </w:r>
            <w:r w:rsidRPr="00256C7E">
              <w:rPr>
                <w:iCs/>
                <w:sz w:val="18"/>
                <w:szCs w:val="18"/>
                <w:lang w:val="fr-FR"/>
              </w:rPr>
              <w:t>4</w:t>
            </w:r>
          </w:p>
        </w:tc>
        <w:tc>
          <w:tcPr>
            <w:tcW w:w="820" w:type="pct"/>
            <w:shd w:val="clear" w:color="auto" w:fill="auto"/>
            <w:noWrap/>
            <w:vAlign w:val="bottom"/>
          </w:tcPr>
          <w:p w:rsidR="008B7BD9" w:rsidRPr="00256C7E" w:rsidRDefault="008B7BD9" w:rsidP="00256C7E">
            <w:pPr>
              <w:autoSpaceDE w:val="0"/>
              <w:autoSpaceDN w:val="0"/>
              <w:adjustRightInd w:val="0"/>
              <w:spacing w:before="40" w:after="40" w:line="220" w:lineRule="exact"/>
              <w:jc w:val="right"/>
              <w:rPr>
                <w:iCs/>
                <w:sz w:val="18"/>
                <w:szCs w:val="18"/>
                <w:lang w:val="fr-FR"/>
              </w:rPr>
            </w:pPr>
            <w:r w:rsidRPr="00256C7E">
              <w:rPr>
                <w:iCs/>
                <w:sz w:val="18"/>
                <w:szCs w:val="18"/>
                <w:lang w:val="fr-FR"/>
              </w:rPr>
              <w:t>6</w:t>
            </w:r>
            <w:r w:rsidR="00134684">
              <w:rPr>
                <w:iCs/>
                <w:sz w:val="18"/>
                <w:szCs w:val="18"/>
                <w:lang w:val="fr-FR"/>
              </w:rPr>
              <w:t>,</w:t>
            </w:r>
            <w:r w:rsidRPr="00256C7E">
              <w:rPr>
                <w:iCs/>
                <w:sz w:val="18"/>
                <w:szCs w:val="18"/>
                <w:lang w:val="fr-FR"/>
              </w:rPr>
              <w:t>9</w:t>
            </w:r>
          </w:p>
        </w:tc>
        <w:tc>
          <w:tcPr>
            <w:tcW w:w="820" w:type="pct"/>
            <w:shd w:val="clear" w:color="auto" w:fill="auto"/>
            <w:noWrap/>
            <w:vAlign w:val="bottom"/>
          </w:tcPr>
          <w:p w:rsidR="008B7BD9" w:rsidRPr="00256C7E" w:rsidRDefault="008B7BD9" w:rsidP="00256C7E">
            <w:pPr>
              <w:autoSpaceDE w:val="0"/>
              <w:autoSpaceDN w:val="0"/>
              <w:adjustRightInd w:val="0"/>
              <w:spacing w:before="40" w:after="40" w:line="220" w:lineRule="exact"/>
              <w:jc w:val="right"/>
              <w:rPr>
                <w:iCs/>
                <w:sz w:val="18"/>
                <w:szCs w:val="18"/>
                <w:lang w:val="fr-FR"/>
              </w:rPr>
            </w:pPr>
            <w:r w:rsidRPr="00256C7E">
              <w:rPr>
                <w:iCs/>
                <w:sz w:val="18"/>
                <w:szCs w:val="18"/>
                <w:lang w:val="fr-FR"/>
              </w:rPr>
              <w:t>12</w:t>
            </w:r>
            <w:r w:rsidR="00134684">
              <w:rPr>
                <w:iCs/>
                <w:sz w:val="18"/>
                <w:szCs w:val="18"/>
                <w:lang w:val="fr-FR"/>
              </w:rPr>
              <w:t>,</w:t>
            </w:r>
            <w:r w:rsidRPr="00256C7E">
              <w:rPr>
                <w:iCs/>
                <w:sz w:val="18"/>
                <w:szCs w:val="18"/>
                <w:lang w:val="fr-FR"/>
              </w:rPr>
              <w:t>6</w:t>
            </w:r>
          </w:p>
        </w:tc>
        <w:tc>
          <w:tcPr>
            <w:tcW w:w="821" w:type="pct"/>
            <w:shd w:val="clear" w:color="auto" w:fill="auto"/>
            <w:noWrap/>
            <w:vAlign w:val="bottom"/>
          </w:tcPr>
          <w:p w:rsidR="008B7BD9" w:rsidRPr="00256C7E" w:rsidRDefault="008B7BD9" w:rsidP="00256C7E">
            <w:pPr>
              <w:autoSpaceDE w:val="0"/>
              <w:autoSpaceDN w:val="0"/>
              <w:adjustRightInd w:val="0"/>
              <w:spacing w:before="40" w:after="40" w:line="220" w:lineRule="exact"/>
              <w:jc w:val="right"/>
              <w:rPr>
                <w:iCs/>
                <w:sz w:val="18"/>
                <w:szCs w:val="18"/>
                <w:lang w:val="fr-FR"/>
              </w:rPr>
            </w:pPr>
            <w:r w:rsidRPr="00256C7E">
              <w:rPr>
                <w:iCs/>
                <w:sz w:val="18"/>
                <w:szCs w:val="18"/>
                <w:lang w:val="fr-FR"/>
              </w:rPr>
              <w:t>18</w:t>
            </w:r>
            <w:r w:rsidR="00134684">
              <w:rPr>
                <w:iCs/>
                <w:sz w:val="18"/>
                <w:szCs w:val="18"/>
                <w:lang w:val="fr-FR"/>
              </w:rPr>
              <w:t>,</w:t>
            </w:r>
            <w:r w:rsidRPr="00256C7E">
              <w:rPr>
                <w:iCs/>
                <w:sz w:val="18"/>
                <w:szCs w:val="18"/>
                <w:lang w:val="fr-FR"/>
              </w:rPr>
              <w:t>0</w:t>
            </w:r>
          </w:p>
        </w:tc>
        <w:tc>
          <w:tcPr>
            <w:tcW w:w="630" w:type="pct"/>
            <w:shd w:val="clear" w:color="auto" w:fill="auto"/>
            <w:noWrap/>
            <w:vAlign w:val="bottom"/>
          </w:tcPr>
          <w:p w:rsidR="008B7BD9" w:rsidRPr="00256C7E" w:rsidRDefault="008B7BD9" w:rsidP="00256C7E">
            <w:pPr>
              <w:autoSpaceDE w:val="0"/>
              <w:autoSpaceDN w:val="0"/>
              <w:adjustRightInd w:val="0"/>
              <w:spacing w:before="40" w:after="40" w:line="220" w:lineRule="exact"/>
              <w:jc w:val="right"/>
              <w:rPr>
                <w:b/>
                <w:iCs/>
                <w:sz w:val="18"/>
                <w:szCs w:val="18"/>
                <w:lang w:val="fr-FR"/>
              </w:rPr>
            </w:pPr>
            <w:r w:rsidRPr="00256C7E">
              <w:rPr>
                <w:b/>
                <w:iCs/>
                <w:sz w:val="18"/>
                <w:szCs w:val="18"/>
                <w:lang w:val="fr-FR"/>
              </w:rPr>
              <w:t>18</w:t>
            </w:r>
            <w:r w:rsidR="00134684">
              <w:rPr>
                <w:b/>
                <w:iCs/>
                <w:sz w:val="18"/>
                <w:szCs w:val="18"/>
                <w:lang w:val="fr-FR"/>
              </w:rPr>
              <w:t>,</w:t>
            </w:r>
            <w:r w:rsidRPr="00256C7E">
              <w:rPr>
                <w:b/>
                <w:iCs/>
                <w:sz w:val="18"/>
                <w:szCs w:val="18"/>
                <w:lang w:val="fr-FR"/>
              </w:rPr>
              <w:t>1</w:t>
            </w:r>
          </w:p>
        </w:tc>
      </w:tr>
      <w:tr w:rsidR="00134684" w:rsidRPr="00256C7E" w:rsidTr="005A0F01">
        <w:trPr>
          <w:trHeight w:val="20"/>
        </w:trPr>
        <w:tc>
          <w:tcPr>
            <w:tcW w:w="269" w:type="pct"/>
            <w:shd w:val="clear" w:color="auto" w:fill="auto"/>
            <w:vAlign w:val="bottom"/>
          </w:tcPr>
          <w:p w:rsidR="008B7BD9" w:rsidRPr="00256C7E" w:rsidRDefault="008B7BD9" w:rsidP="00256C7E">
            <w:pPr>
              <w:autoSpaceDE w:val="0"/>
              <w:autoSpaceDN w:val="0"/>
              <w:adjustRightInd w:val="0"/>
              <w:spacing w:before="40" w:after="40" w:line="220" w:lineRule="exact"/>
              <w:rPr>
                <w:iCs/>
                <w:sz w:val="18"/>
                <w:szCs w:val="18"/>
                <w:lang w:val="fr-FR"/>
              </w:rPr>
            </w:pPr>
            <w:r w:rsidRPr="00256C7E">
              <w:rPr>
                <w:iCs/>
                <w:sz w:val="18"/>
                <w:szCs w:val="18"/>
                <w:lang w:val="fr-FR"/>
              </w:rPr>
              <w:t>1999</w:t>
            </w:r>
          </w:p>
        </w:tc>
        <w:tc>
          <w:tcPr>
            <w:tcW w:w="820" w:type="pct"/>
            <w:shd w:val="clear" w:color="auto" w:fill="auto"/>
            <w:noWrap/>
            <w:vAlign w:val="bottom"/>
          </w:tcPr>
          <w:p w:rsidR="008B7BD9" w:rsidRPr="00256C7E" w:rsidRDefault="008B7BD9" w:rsidP="00256C7E">
            <w:pPr>
              <w:autoSpaceDE w:val="0"/>
              <w:autoSpaceDN w:val="0"/>
              <w:adjustRightInd w:val="0"/>
              <w:spacing w:before="40" w:after="40" w:line="220" w:lineRule="exact"/>
              <w:jc w:val="right"/>
              <w:rPr>
                <w:iCs/>
                <w:sz w:val="18"/>
                <w:szCs w:val="18"/>
                <w:lang w:val="fr-FR"/>
              </w:rPr>
            </w:pPr>
            <w:r w:rsidRPr="00256C7E">
              <w:rPr>
                <w:iCs/>
                <w:sz w:val="18"/>
                <w:szCs w:val="18"/>
                <w:lang w:val="fr-FR"/>
              </w:rPr>
              <w:t>35</w:t>
            </w:r>
            <w:r w:rsidR="00134684">
              <w:rPr>
                <w:iCs/>
                <w:sz w:val="18"/>
                <w:szCs w:val="18"/>
                <w:lang w:val="fr-FR"/>
              </w:rPr>
              <w:t>,</w:t>
            </w:r>
            <w:r w:rsidRPr="00256C7E">
              <w:rPr>
                <w:iCs/>
                <w:sz w:val="18"/>
                <w:szCs w:val="18"/>
                <w:lang w:val="fr-FR"/>
              </w:rPr>
              <w:t>0</w:t>
            </w:r>
          </w:p>
        </w:tc>
        <w:tc>
          <w:tcPr>
            <w:tcW w:w="820" w:type="pct"/>
            <w:shd w:val="clear" w:color="auto" w:fill="auto"/>
            <w:noWrap/>
            <w:vAlign w:val="bottom"/>
          </w:tcPr>
          <w:p w:rsidR="008B7BD9" w:rsidRPr="00256C7E" w:rsidRDefault="008B7BD9" w:rsidP="00256C7E">
            <w:pPr>
              <w:autoSpaceDE w:val="0"/>
              <w:autoSpaceDN w:val="0"/>
              <w:adjustRightInd w:val="0"/>
              <w:spacing w:before="40" w:after="40" w:line="220" w:lineRule="exact"/>
              <w:jc w:val="right"/>
              <w:rPr>
                <w:iCs/>
                <w:sz w:val="18"/>
                <w:szCs w:val="18"/>
                <w:lang w:val="fr-FR"/>
              </w:rPr>
            </w:pPr>
            <w:r w:rsidRPr="00256C7E">
              <w:rPr>
                <w:iCs/>
                <w:sz w:val="18"/>
                <w:szCs w:val="18"/>
                <w:lang w:val="fr-FR"/>
              </w:rPr>
              <w:t>26</w:t>
            </w:r>
            <w:r w:rsidR="00134684">
              <w:rPr>
                <w:iCs/>
                <w:sz w:val="18"/>
                <w:szCs w:val="18"/>
                <w:lang w:val="fr-FR"/>
              </w:rPr>
              <w:t>,</w:t>
            </w:r>
            <w:r w:rsidRPr="00256C7E">
              <w:rPr>
                <w:iCs/>
                <w:sz w:val="18"/>
                <w:szCs w:val="18"/>
                <w:lang w:val="fr-FR"/>
              </w:rPr>
              <w:t>7</w:t>
            </w:r>
          </w:p>
        </w:tc>
        <w:tc>
          <w:tcPr>
            <w:tcW w:w="820" w:type="pct"/>
            <w:shd w:val="clear" w:color="auto" w:fill="auto"/>
            <w:noWrap/>
            <w:vAlign w:val="bottom"/>
          </w:tcPr>
          <w:p w:rsidR="008B7BD9" w:rsidRPr="00256C7E" w:rsidRDefault="008B7BD9" w:rsidP="00256C7E">
            <w:pPr>
              <w:autoSpaceDE w:val="0"/>
              <w:autoSpaceDN w:val="0"/>
              <w:adjustRightInd w:val="0"/>
              <w:spacing w:before="40" w:after="40" w:line="220" w:lineRule="exact"/>
              <w:jc w:val="right"/>
              <w:rPr>
                <w:iCs/>
                <w:sz w:val="18"/>
                <w:szCs w:val="18"/>
                <w:lang w:val="fr-FR"/>
              </w:rPr>
            </w:pPr>
            <w:r w:rsidRPr="00256C7E">
              <w:rPr>
                <w:iCs/>
                <w:sz w:val="18"/>
                <w:szCs w:val="18"/>
                <w:lang w:val="fr-FR"/>
              </w:rPr>
              <w:t>7</w:t>
            </w:r>
            <w:r w:rsidR="00134684">
              <w:rPr>
                <w:iCs/>
                <w:sz w:val="18"/>
                <w:szCs w:val="18"/>
                <w:lang w:val="fr-FR"/>
              </w:rPr>
              <w:t>,</w:t>
            </w:r>
            <w:r w:rsidRPr="00256C7E">
              <w:rPr>
                <w:iCs/>
                <w:sz w:val="18"/>
                <w:szCs w:val="18"/>
                <w:lang w:val="fr-FR"/>
              </w:rPr>
              <w:t>6</w:t>
            </w:r>
          </w:p>
        </w:tc>
        <w:tc>
          <w:tcPr>
            <w:tcW w:w="820" w:type="pct"/>
            <w:shd w:val="clear" w:color="auto" w:fill="auto"/>
            <w:noWrap/>
            <w:vAlign w:val="bottom"/>
          </w:tcPr>
          <w:p w:rsidR="008B7BD9" w:rsidRPr="00256C7E" w:rsidRDefault="008B7BD9" w:rsidP="00256C7E">
            <w:pPr>
              <w:autoSpaceDE w:val="0"/>
              <w:autoSpaceDN w:val="0"/>
              <w:adjustRightInd w:val="0"/>
              <w:spacing w:before="40" w:after="40" w:line="220" w:lineRule="exact"/>
              <w:jc w:val="right"/>
              <w:rPr>
                <w:iCs/>
                <w:sz w:val="18"/>
                <w:szCs w:val="18"/>
                <w:lang w:val="fr-FR"/>
              </w:rPr>
            </w:pPr>
            <w:r w:rsidRPr="00256C7E">
              <w:rPr>
                <w:iCs/>
                <w:sz w:val="18"/>
                <w:szCs w:val="18"/>
                <w:lang w:val="fr-FR"/>
              </w:rPr>
              <w:t>12</w:t>
            </w:r>
            <w:r w:rsidR="00134684">
              <w:rPr>
                <w:iCs/>
                <w:sz w:val="18"/>
                <w:szCs w:val="18"/>
                <w:lang w:val="fr-FR"/>
              </w:rPr>
              <w:t>,</w:t>
            </w:r>
            <w:r w:rsidRPr="00256C7E">
              <w:rPr>
                <w:iCs/>
                <w:sz w:val="18"/>
                <w:szCs w:val="18"/>
                <w:lang w:val="fr-FR"/>
              </w:rPr>
              <w:t>3</w:t>
            </w:r>
          </w:p>
        </w:tc>
        <w:tc>
          <w:tcPr>
            <w:tcW w:w="821" w:type="pct"/>
            <w:shd w:val="clear" w:color="auto" w:fill="auto"/>
            <w:noWrap/>
            <w:vAlign w:val="bottom"/>
          </w:tcPr>
          <w:p w:rsidR="008B7BD9" w:rsidRPr="00256C7E" w:rsidRDefault="008B7BD9" w:rsidP="00256C7E">
            <w:pPr>
              <w:autoSpaceDE w:val="0"/>
              <w:autoSpaceDN w:val="0"/>
              <w:adjustRightInd w:val="0"/>
              <w:spacing w:before="40" w:after="40" w:line="220" w:lineRule="exact"/>
              <w:jc w:val="right"/>
              <w:rPr>
                <w:iCs/>
                <w:sz w:val="18"/>
                <w:szCs w:val="18"/>
                <w:lang w:val="fr-FR"/>
              </w:rPr>
            </w:pPr>
            <w:r w:rsidRPr="00256C7E">
              <w:rPr>
                <w:iCs/>
                <w:sz w:val="18"/>
                <w:szCs w:val="18"/>
                <w:lang w:val="fr-FR"/>
              </w:rPr>
              <w:t>21</w:t>
            </w:r>
            <w:r w:rsidR="00134684">
              <w:rPr>
                <w:iCs/>
                <w:sz w:val="18"/>
                <w:szCs w:val="18"/>
                <w:lang w:val="fr-FR"/>
              </w:rPr>
              <w:t>,</w:t>
            </w:r>
            <w:r w:rsidRPr="00256C7E">
              <w:rPr>
                <w:iCs/>
                <w:sz w:val="18"/>
                <w:szCs w:val="18"/>
                <w:lang w:val="fr-FR"/>
              </w:rPr>
              <w:t>2</w:t>
            </w:r>
          </w:p>
        </w:tc>
        <w:tc>
          <w:tcPr>
            <w:tcW w:w="630" w:type="pct"/>
            <w:shd w:val="clear" w:color="auto" w:fill="auto"/>
            <w:noWrap/>
            <w:vAlign w:val="bottom"/>
          </w:tcPr>
          <w:p w:rsidR="008B7BD9" w:rsidRPr="00256C7E" w:rsidRDefault="008B7BD9" w:rsidP="00256C7E">
            <w:pPr>
              <w:autoSpaceDE w:val="0"/>
              <w:autoSpaceDN w:val="0"/>
              <w:adjustRightInd w:val="0"/>
              <w:spacing w:before="40" w:after="40" w:line="220" w:lineRule="exact"/>
              <w:jc w:val="right"/>
              <w:rPr>
                <w:b/>
                <w:iCs/>
                <w:sz w:val="18"/>
                <w:szCs w:val="18"/>
                <w:lang w:val="fr-FR"/>
              </w:rPr>
            </w:pPr>
            <w:r w:rsidRPr="00256C7E">
              <w:rPr>
                <w:b/>
                <w:iCs/>
                <w:sz w:val="18"/>
                <w:szCs w:val="18"/>
                <w:lang w:val="fr-FR"/>
              </w:rPr>
              <w:t>17</w:t>
            </w:r>
            <w:r w:rsidR="00134684">
              <w:rPr>
                <w:b/>
                <w:iCs/>
                <w:sz w:val="18"/>
                <w:szCs w:val="18"/>
                <w:lang w:val="fr-FR"/>
              </w:rPr>
              <w:t>,</w:t>
            </w:r>
            <w:r w:rsidRPr="00256C7E">
              <w:rPr>
                <w:b/>
                <w:iCs/>
                <w:sz w:val="18"/>
                <w:szCs w:val="18"/>
                <w:lang w:val="fr-FR"/>
              </w:rPr>
              <w:t>2</w:t>
            </w:r>
          </w:p>
        </w:tc>
      </w:tr>
      <w:tr w:rsidR="00134684" w:rsidRPr="00256C7E" w:rsidTr="005A0F01">
        <w:trPr>
          <w:trHeight w:val="20"/>
        </w:trPr>
        <w:tc>
          <w:tcPr>
            <w:tcW w:w="269" w:type="pct"/>
            <w:shd w:val="clear" w:color="auto" w:fill="auto"/>
            <w:vAlign w:val="bottom"/>
          </w:tcPr>
          <w:p w:rsidR="008B7BD9" w:rsidRPr="00256C7E" w:rsidRDefault="008B7BD9" w:rsidP="00256C7E">
            <w:pPr>
              <w:autoSpaceDE w:val="0"/>
              <w:autoSpaceDN w:val="0"/>
              <w:adjustRightInd w:val="0"/>
              <w:spacing w:before="40" w:after="40" w:line="220" w:lineRule="exact"/>
              <w:rPr>
                <w:iCs/>
                <w:sz w:val="18"/>
                <w:szCs w:val="18"/>
                <w:lang w:val="fr-FR"/>
              </w:rPr>
            </w:pPr>
            <w:r w:rsidRPr="00256C7E">
              <w:rPr>
                <w:iCs/>
                <w:sz w:val="18"/>
                <w:szCs w:val="18"/>
                <w:lang w:val="fr-FR"/>
              </w:rPr>
              <w:t>2000</w:t>
            </w:r>
          </w:p>
        </w:tc>
        <w:tc>
          <w:tcPr>
            <w:tcW w:w="820" w:type="pct"/>
            <w:shd w:val="clear" w:color="auto" w:fill="auto"/>
            <w:noWrap/>
            <w:vAlign w:val="bottom"/>
          </w:tcPr>
          <w:p w:rsidR="008B7BD9" w:rsidRPr="00256C7E" w:rsidRDefault="008B7BD9" w:rsidP="00256C7E">
            <w:pPr>
              <w:autoSpaceDE w:val="0"/>
              <w:autoSpaceDN w:val="0"/>
              <w:adjustRightInd w:val="0"/>
              <w:spacing w:before="40" w:after="40" w:line="220" w:lineRule="exact"/>
              <w:jc w:val="right"/>
              <w:rPr>
                <w:iCs/>
                <w:sz w:val="18"/>
                <w:szCs w:val="18"/>
                <w:lang w:val="fr-FR"/>
              </w:rPr>
            </w:pPr>
            <w:r w:rsidRPr="00256C7E">
              <w:rPr>
                <w:iCs/>
                <w:sz w:val="18"/>
                <w:szCs w:val="18"/>
                <w:lang w:val="fr-FR"/>
              </w:rPr>
              <w:t>32</w:t>
            </w:r>
            <w:r w:rsidR="00134684">
              <w:rPr>
                <w:iCs/>
                <w:sz w:val="18"/>
                <w:szCs w:val="18"/>
                <w:lang w:val="fr-FR"/>
              </w:rPr>
              <w:t>,</w:t>
            </w:r>
            <w:r w:rsidRPr="00256C7E">
              <w:rPr>
                <w:iCs/>
                <w:sz w:val="18"/>
                <w:szCs w:val="18"/>
                <w:lang w:val="fr-FR"/>
              </w:rPr>
              <w:t>5</w:t>
            </w:r>
          </w:p>
        </w:tc>
        <w:tc>
          <w:tcPr>
            <w:tcW w:w="820" w:type="pct"/>
            <w:shd w:val="clear" w:color="auto" w:fill="auto"/>
            <w:noWrap/>
            <w:vAlign w:val="bottom"/>
          </w:tcPr>
          <w:p w:rsidR="008B7BD9" w:rsidRPr="00256C7E" w:rsidRDefault="008B7BD9" w:rsidP="00256C7E">
            <w:pPr>
              <w:autoSpaceDE w:val="0"/>
              <w:autoSpaceDN w:val="0"/>
              <w:adjustRightInd w:val="0"/>
              <w:spacing w:before="40" w:after="40" w:line="220" w:lineRule="exact"/>
              <w:jc w:val="right"/>
              <w:rPr>
                <w:iCs/>
                <w:sz w:val="18"/>
                <w:szCs w:val="18"/>
                <w:lang w:val="fr-FR"/>
              </w:rPr>
            </w:pPr>
            <w:r w:rsidRPr="00256C7E">
              <w:rPr>
                <w:iCs/>
                <w:sz w:val="18"/>
                <w:szCs w:val="18"/>
                <w:lang w:val="fr-FR"/>
              </w:rPr>
              <w:t>24</w:t>
            </w:r>
            <w:r w:rsidR="00134684">
              <w:rPr>
                <w:iCs/>
                <w:sz w:val="18"/>
                <w:szCs w:val="18"/>
                <w:lang w:val="fr-FR"/>
              </w:rPr>
              <w:t>,</w:t>
            </w:r>
            <w:r w:rsidRPr="00256C7E">
              <w:rPr>
                <w:iCs/>
                <w:sz w:val="18"/>
                <w:szCs w:val="18"/>
                <w:lang w:val="fr-FR"/>
              </w:rPr>
              <w:t>4</w:t>
            </w:r>
          </w:p>
        </w:tc>
        <w:tc>
          <w:tcPr>
            <w:tcW w:w="820" w:type="pct"/>
            <w:shd w:val="clear" w:color="auto" w:fill="auto"/>
            <w:noWrap/>
            <w:vAlign w:val="bottom"/>
          </w:tcPr>
          <w:p w:rsidR="008B7BD9" w:rsidRPr="00256C7E" w:rsidRDefault="008B7BD9" w:rsidP="00256C7E">
            <w:pPr>
              <w:autoSpaceDE w:val="0"/>
              <w:autoSpaceDN w:val="0"/>
              <w:adjustRightInd w:val="0"/>
              <w:spacing w:before="40" w:after="40" w:line="220" w:lineRule="exact"/>
              <w:jc w:val="right"/>
              <w:rPr>
                <w:iCs/>
                <w:sz w:val="18"/>
                <w:szCs w:val="18"/>
                <w:lang w:val="fr-FR"/>
              </w:rPr>
            </w:pPr>
            <w:r w:rsidRPr="00256C7E">
              <w:rPr>
                <w:iCs/>
                <w:sz w:val="18"/>
                <w:szCs w:val="18"/>
                <w:lang w:val="fr-FR"/>
              </w:rPr>
              <w:t>7</w:t>
            </w:r>
            <w:r w:rsidR="00134684">
              <w:rPr>
                <w:iCs/>
                <w:sz w:val="18"/>
                <w:szCs w:val="18"/>
                <w:lang w:val="fr-FR"/>
              </w:rPr>
              <w:t>,</w:t>
            </w:r>
            <w:r w:rsidRPr="00256C7E">
              <w:rPr>
                <w:iCs/>
                <w:sz w:val="18"/>
                <w:szCs w:val="18"/>
                <w:lang w:val="fr-FR"/>
              </w:rPr>
              <w:t>4</w:t>
            </w:r>
          </w:p>
        </w:tc>
        <w:tc>
          <w:tcPr>
            <w:tcW w:w="820" w:type="pct"/>
            <w:shd w:val="clear" w:color="auto" w:fill="auto"/>
            <w:noWrap/>
            <w:vAlign w:val="bottom"/>
          </w:tcPr>
          <w:p w:rsidR="008B7BD9" w:rsidRPr="00256C7E" w:rsidRDefault="008B7BD9" w:rsidP="00256C7E">
            <w:pPr>
              <w:autoSpaceDE w:val="0"/>
              <w:autoSpaceDN w:val="0"/>
              <w:adjustRightInd w:val="0"/>
              <w:spacing w:before="40" w:after="40" w:line="220" w:lineRule="exact"/>
              <w:jc w:val="right"/>
              <w:rPr>
                <w:iCs/>
                <w:sz w:val="18"/>
                <w:szCs w:val="18"/>
                <w:lang w:val="fr-FR"/>
              </w:rPr>
            </w:pPr>
            <w:r w:rsidRPr="00256C7E">
              <w:rPr>
                <w:iCs/>
                <w:sz w:val="18"/>
                <w:szCs w:val="18"/>
                <w:lang w:val="fr-FR"/>
              </w:rPr>
              <w:t>12</w:t>
            </w:r>
            <w:r w:rsidR="00134684">
              <w:rPr>
                <w:iCs/>
                <w:sz w:val="18"/>
                <w:szCs w:val="18"/>
                <w:lang w:val="fr-FR"/>
              </w:rPr>
              <w:t>,</w:t>
            </w:r>
            <w:r w:rsidRPr="00256C7E">
              <w:rPr>
                <w:iCs/>
                <w:sz w:val="18"/>
                <w:szCs w:val="18"/>
                <w:lang w:val="fr-FR"/>
              </w:rPr>
              <w:t>5</w:t>
            </w:r>
          </w:p>
        </w:tc>
        <w:tc>
          <w:tcPr>
            <w:tcW w:w="821" w:type="pct"/>
            <w:shd w:val="clear" w:color="auto" w:fill="auto"/>
            <w:noWrap/>
            <w:vAlign w:val="bottom"/>
          </w:tcPr>
          <w:p w:rsidR="008B7BD9" w:rsidRPr="00256C7E" w:rsidRDefault="008B7BD9" w:rsidP="00256C7E">
            <w:pPr>
              <w:autoSpaceDE w:val="0"/>
              <w:autoSpaceDN w:val="0"/>
              <w:adjustRightInd w:val="0"/>
              <w:spacing w:before="40" w:after="40" w:line="220" w:lineRule="exact"/>
              <w:jc w:val="right"/>
              <w:rPr>
                <w:iCs/>
                <w:sz w:val="18"/>
                <w:szCs w:val="18"/>
                <w:lang w:val="fr-FR"/>
              </w:rPr>
            </w:pPr>
            <w:r w:rsidRPr="00256C7E">
              <w:rPr>
                <w:iCs/>
                <w:sz w:val="18"/>
                <w:szCs w:val="18"/>
                <w:lang w:val="fr-FR"/>
              </w:rPr>
              <w:t>21</w:t>
            </w:r>
            <w:r w:rsidR="00134684">
              <w:rPr>
                <w:iCs/>
                <w:sz w:val="18"/>
                <w:szCs w:val="18"/>
                <w:lang w:val="fr-FR"/>
              </w:rPr>
              <w:t>,</w:t>
            </w:r>
            <w:r w:rsidRPr="00256C7E">
              <w:rPr>
                <w:iCs/>
                <w:sz w:val="18"/>
                <w:szCs w:val="18"/>
                <w:lang w:val="fr-FR"/>
              </w:rPr>
              <w:t>7</w:t>
            </w:r>
          </w:p>
        </w:tc>
        <w:tc>
          <w:tcPr>
            <w:tcW w:w="630" w:type="pct"/>
            <w:shd w:val="clear" w:color="auto" w:fill="auto"/>
            <w:noWrap/>
            <w:vAlign w:val="bottom"/>
          </w:tcPr>
          <w:p w:rsidR="008B7BD9" w:rsidRPr="00256C7E" w:rsidRDefault="008B7BD9" w:rsidP="00256C7E">
            <w:pPr>
              <w:autoSpaceDE w:val="0"/>
              <w:autoSpaceDN w:val="0"/>
              <w:adjustRightInd w:val="0"/>
              <w:spacing w:before="40" w:after="40" w:line="220" w:lineRule="exact"/>
              <w:jc w:val="right"/>
              <w:rPr>
                <w:b/>
                <w:iCs/>
                <w:sz w:val="18"/>
                <w:szCs w:val="18"/>
                <w:lang w:val="fr-FR"/>
              </w:rPr>
            </w:pPr>
            <w:r w:rsidRPr="00256C7E">
              <w:rPr>
                <w:b/>
                <w:iCs/>
                <w:sz w:val="18"/>
                <w:szCs w:val="18"/>
                <w:lang w:val="fr-FR"/>
              </w:rPr>
              <w:t>16</w:t>
            </w:r>
            <w:r w:rsidR="00134684">
              <w:rPr>
                <w:b/>
                <w:iCs/>
                <w:sz w:val="18"/>
                <w:szCs w:val="18"/>
                <w:lang w:val="fr-FR"/>
              </w:rPr>
              <w:t>,</w:t>
            </w:r>
            <w:r w:rsidRPr="00256C7E">
              <w:rPr>
                <w:b/>
                <w:iCs/>
                <w:sz w:val="18"/>
                <w:szCs w:val="18"/>
                <w:lang w:val="fr-FR"/>
              </w:rPr>
              <w:t>5</w:t>
            </w:r>
          </w:p>
        </w:tc>
      </w:tr>
      <w:tr w:rsidR="00134684" w:rsidRPr="00256C7E" w:rsidTr="005A0F01">
        <w:trPr>
          <w:trHeight w:val="20"/>
        </w:trPr>
        <w:tc>
          <w:tcPr>
            <w:tcW w:w="269" w:type="pct"/>
            <w:shd w:val="clear" w:color="auto" w:fill="auto"/>
            <w:vAlign w:val="bottom"/>
          </w:tcPr>
          <w:p w:rsidR="008B7BD9" w:rsidRPr="00256C7E" w:rsidRDefault="008B7BD9" w:rsidP="00256C7E">
            <w:pPr>
              <w:autoSpaceDE w:val="0"/>
              <w:autoSpaceDN w:val="0"/>
              <w:adjustRightInd w:val="0"/>
              <w:spacing w:before="40" w:after="40" w:line="220" w:lineRule="exact"/>
              <w:rPr>
                <w:iCs/>
                <w:sz w:val="18"/>
                <w:szCs w:val="18"/>
                <w:lang w:val="fr-FR"/>
              </w:rPr>
            </w:pPr>
            <w:r w:rsidRPr="00256C7E">
              <w:rPr>
                <w:iCs/>
                <w:sz w:val="18"/>
                <w:szCs w:val="18"/>
                <w:lang w:val="fr-FR"/>
              </w:rPr>
              <w:t>2001</w:t>
            </w:r>
          </w:p>
        </w:tc>
        <w:tc>
          <w:tcPr>
            <w:tcW w:w="820" w:type="pct"/>
            <w:shd w:val="clear" w:color="auto" w:fill="auto"/>
            <w:noWrap/>
            <w:vAlign w:val="bottom"/>
          </w:tcPr>
          <w:p w:rsidR="008B7BD9" w:rsidRPr="00256C7E" w:rsidRDefault="008B7BD9" w:rsidP="00256C7E">
            <w:pPr>
              <w:autoSpaceDE w:val="0"/>
              <w:autoSpaceDN w:val="0"/>
              <w:adjustRightInd w:val="0"/>
              <w:spacing w:before="40" w:after="40" w:line="220" w:lineRule="exact"/>
              <w:jc w:val="right"/>
              <w:rPr>
                <w:iCs/>
                <w:sz w:val="18"/>
                <w:szCs w:val="18"/>
                <w:lang w:val="fr-FR"/>
              </w:rPr>
            </w:pPr>
            <w:r w:rsidRPr="00256C7E">
              <w:rPr>
                <w:iCs/>
                <w:sz w:val="18"/>
                <w:szCs w:val="18"/>
                <w:lang w:val="fr-FR"/>
              </w:rPr>
              <w:t>33</w:t>
            </w:r>
            <w:r w:rsidR="00134684">
              <w:rPr>
                <w:iCs/>
                <w:sz w:val="18"/>
                <w:szCs w:val="18"/>
                <w:lang w:val="fr-FR"/>
              </w:rPr>
              <w:t>,</w:t>
            </w:r>
            <w:r w:rsidRPr="00256C7E">
              <w:rPr>
                <w:iCs/>
                <w:sz w:val="18"/>
                <w:szCs w:val="18"/>
                <w:lang w:val="fr-FR"/>
              </w:rPr>
              <w:t>4</w:t>
            </w:r>
          </w:p>
        </w:tc>
        <w:tc>
          <w:tcPr>
            <w:tcW w:w="820" w:type="pct"/>
            <w:shd w:val="clear" w:color="auto" w:fill="auto"/>
            <w:noWrap/>
            <w:vAlign w:val="bottom"/>
          </w:tcPr>
          <w:p w:rsidR="008B7BD9" w:rsidRPr="00256C7E" w:rsidRDefault="008B7BD9" w:rsidP="00256C7E">
            <w:pPr>
              <w:autoSpaceDE w:val="0"/>
              <w:autoSpaceDN w:val="0"/>
              <w:adjustRightInd w:val="0"/>
              <w:spacing w:before="40" w:after="40" w:line="220" w:lineRule="exact"/>
              <w:jc w:val="right"/>
              <w:rPr>
                <w:iCs/>
                <w:sz w:val="18"/>
                <w:szCs w:val="18"/>
                <w:lang w:val="fr-FR"/>
              </w:rPr>
            </w:pPr>
            <w:r w:rsidRPr="00256C7E">
              <w:rPr>
                <w:iCs/>
                <w:sz w:val="18"/>
                <w:szCs w:val="18"/>
                <w:lang w:val="fr-FR"/>
              </w:rPr>
              <w:t>24</w:t>
            </w:r>
            <w:r w:rsidR="00134684">
              <w:rPr>
                <w:iCs/>
                <w:sz w:val="18"/>
                <w:szCs w:val="18"/>
                <w:lang w:val="fr-FR"/>
              </w:rPr>
              <w:t>,</w:t>
            </w:r>
            <w:r w:rsidRPr="00256C7E">
              <w:rPr>
                <w:iCs/>
                <w:sz w:val="18"/>
                <w:szCs w:val="18"/>
                <w:lang w:val="fr-FR"/>
              </w:rPr>
              <w:t>8</w:t>
            </w:r>
          </w:p>
        </w:tc>
        <w:tc>
          <w:tcPr>
            <w:tcW w:w="820" w:type="pct"/>
            <w:shd w:val="clear" w:color="auto" w:fill="auto"/>
            <w:noWrap/>
            <w:vAlign w:val="bottom"/>
          </w:tcPr>
          <w:p w:rsidR="008B7BD9" w:rsidRPr="00256C7E" w:rsidRDefault="008B7BD9" w:rsidP="00256C7E">
            <w:pPr>
              <w:autoSpaceDE w:val="0"/>
              <w:autoSpaceDN w:val="0"/>
              <w:adjustRightInd w:val="0"/>
              <w:spacing w:before="40" w:after="40" w:line="220" w:lineRule="exact"/>
              <w:jc w:val="right"/>
              <w:rPr>
                <w:iCs/>
                <w:sz w:val="18"/>
                <w:szCs w:val="18"/>
                <w:lang w:val="fr-FR"/>
              </w:rPr>
            </w:pPr>
            <w:r w:rsidRPr="00256C7E">
              <w:rPr>
                <w:iCs/>
                <w:sz w:val="18"/>
                <w:szCs w:val="18"/>
                <w:lang w:val="fr-FR"/>
              </w:rPr>
              <w:t>8</w:t>
            </w:r>
            <w:r w:rsidR="00134684">
              <w:rPr>
                <w:iCs/>
                <w:sz w:val="18"/>
                <w:szCs w:val="18"/>
                <w:lang w:val="fr-FR"/>
              </w:rPr>
              <w:t>,</w:t>
            </w:r>
            <w:r w:rsidRPr="00256C7E">
              <w:rPr>
                <w:iCs/>
                <w:sz w:val="18"/>
                <w:szCs w:val="18"/>
                <w:lang w:val="fr-FR"/>
              </w:rPr>
              <w:t>0</w:t>
            </w:r>
          </w:p>
        </w:tc>
        <w:tc>
          <w:tcPr>
            <w:tcW w:w="820" w:type="pct"/>
            <w:shd w:val="clear" w:color="auto" w:fill="auto"/>
            <w:noWrap/>
            <w:vAlign w:val="bottom"/>
          </w:tcPr>
          <w:p w:rsidR="008B7BD9" w:rsidRPr="00256C7E" w:rsidRDefault="008B7BD9" w:rsidP="00256C7E">
            <w:pPr>
              <w:autoSpaceDE w:val="0"/>
              <w:autoSpaceDN w:val="0"/>
              <w:adjustRightInd w:val="0"/>
              <w:spacing w:before="40" w:after="40" w:line="220" w:lineRule="exact"/>
              <w:jc w:val="right"/>
              <w:rPr>
                <w:iCs/>
                <w:sz w:val="18"/>
                <w:szCs w:val="18"/>
                <w:lang w:val="fr-FR"/>
              </w:rPr>
            </w:pPr>
            <w:r w:rsidRPr="00256C7E">
              <w:rPr>
                <w:iCs/>
                <w:sz w:val="18"/>
                <w:szCs w:val="18"/>
                <w:lang w:val="fr-FR"/>
              </w:rPr>
              <w:t>12</w:t>
            </w:r>
            <w:r w:rsidR="00134684">
              <w:rPr>
                <w:iCs/>
                <w:sz w:val="18"/>
                <w:szCs w:val="18"/>
                <w:lang w:val="fr-FR"/>
              </w:rPr>
              <w:t>,</w:t>
            </w:r>
            <w:r w:rsidRPr="00256C7E">
              <w:rPr>
                <w:iCs/>
                <w:sz w:val="18"/>
                <w:szCs w:val="18"/>
                <w:lang w:val="fr-FR"/>
              </w:rPr>
              <w:t>4</w:t>
            </w:r>
          </w:p>
        </w:tc>
        <w:tc>
          <w:tcPr>
            <w:tcW w:w="821" w:type="pct"/>
            <w:shd w:val="clear" w:color="auto" w:fill="auto"/>
            <w:noWrap/>
            <w:vAlign w:val="bottom"/>
          </w:tcPr>
          <w:p w:rsidR="008B7BD9" w:rsidRPr="00256C7E" w:rsidRDefault="008B7BD9" w:rsidP="00256C7E">
            <w:pPr>
              <w:autoSpaceDE w:val="0"/>
              <w:autoSpaceDN w:val="0"/>
              <w:adjustRightInd w:val="0"/>
              <w:spacing w:before="40" w:after="40" w:line="220" w:lineRule="exact"/>
              <w:jc w:val="right"/>
              <w:rPr>
                <w:iCs/>
                <w:sz w:val="18"/>
                <w:szCs w:val="18"/>
                <w:lang w:val="fr-FR"/>
              </w:rPr>
            </w:pPr>
            <w:r w:rsidRPr="00256C7E">
              <w:rPr>
                <w:iCs/>
                <w:sz w:val="18"/>
                <w:szCs w:val="18"/>
                <w:lang w:val="fr-FR"/>
              </w:rPr>
              <w:t>23</w:t>
            </w:r>
            <w:r w:rsidR="00134684">
              <w:rPr>
                <w:iCs/>
                <w:sz w:val="18"/>
                <w:szCs w:val="18"/>
                <w:lang w:val="fr-FR"/>
              </w:rPr>
              <w:t>,</w:t>
            </w:r>
            <w:r w:rsidRPr="00256C7E">
              <w:rPr>
                <w:iCs/>
                <w:sz w:val="18"/>
                <w:szCs w:val="18"/>
                <w:lang w:val="fr-FR"/>
              </w:rPr>
              <w:t>6</w:t>
            </w:r>
          </w:p>
        </w:tc>
        <w:tc>
          <w:tcPr>
            <w:tcW w:w="630" w:type="pct"/>
            <w:shd w:val="clear" w:color="auto" w:fill="auto"/>
            <w:noWrap/>
            <w:vAlign w:val="bottom"/>
          </w:tcPr>
          <w:p w:rsidR="008B7BD9" w:rsidRPr="00256C7E" w:rsidRDefault="008B7BD9" w:rsidP="00256C7E">
            <w:pPr>
              <w:autoSpaceDE w:val="0"/>
              <w:autoSpaceDN w:val="0"/>
              <w:adjustRightInd w:val="0"/>
              <w:spacing w:before="40" w:after="40" w:line="220" w:lineRule="exact"/>
              <w:jc w:val="right"/>
              <w:rPr>
                <w:b/>
                <w:iCs/>
                <w:sz w:val="18"/>
                <w:szCs w:val="18"/>
                <w:lang w:val="fr-FR"/>
              </w:rPr>
            </w:pPr>
            <w:r w:rsidRPr="00256C7E">
              <w:rPr>
                <w:b/>
                <w:iCs/>
                <w:sz w:val="18"/>
                <w:szCs w:val="18"/>
                <w:lang w:val="fr-FR"/>
              </w:rPr>
              <w:t>17</w:t>
            </w:r>
            <w:r w:rsidR="00134684">
              <w:rPr>
                <w:b/>
                <w:iCs/>
                <w:sz w:val="18"/>
                <w:szCs w:val="18"/>
                <w:lang w:val="fr-FR"/>
              </w:rPr>
              <w:t>,</w:t>
            </w:r>
            <w:r w:rsidRPr="00256C7E">
              <w:rPr>
                <w:b/>
                <w:iCs/>
                <w:sz w:val="18"/>
                <w:szCs w:val="18"/>
                <w:lang w:val="fr-FR"/>
              </w:rPr>
              <w:t>0</w:t>
            </w:r>
          </w:p>
        </w:tc>
      </w:tr>
      <w:tr w:rsidR="00134684" w:rsidRPr="00256C7E" w:rsidTr="005A0F01">
        <w:trPr>
          <w:trHeight w:val="20"/>
        </w:trPr>
        <w:tc>
          <w:tcPr>
            <w:tcW w:w="269" w:type="pct"/>
            <w:shd w:val="clear" w:color="auto" w:fill="auto"/>
            <w:vAlign w:val="bottom"/>
          </w:tcPr>
          <w:p w:rsidR="008B7BD9" w:rsidRPr="00256C7E" w:rsidRDefault="008B7BD9" w:rsidP="00256C7E">
            <w:pPr>
              <w:autoSpaceDE w:val="0"/>
              <w:autoSpaceDN w:val="0"/>
              <w:adjustRightInd w:val="0"/>
              <w:spacing w:before="40" w:after="40" w:line="220" w:lineRule="exact"/>
              <w:rPr>
                <w:iCs/>
                <w:sz w:val="18"/>
                <w:szCs w:val="18"/>
                <w:lang w:val="fr-FR"/>
              </w:rPr>
            </w:pPr>
            <w:r w:rsidRPr="00256C7E">
              <w:rPr>
                <w:iCs/>
                <w:sz w:val="18"/>
                <w:szCs w:val="18"/>
                <w:lang w:val="fr-FR"/>
              </w:rPr>
              <w:t>2002</w:t>
            </w:r>
          </w:p>
        </w:tc>
        <w:tc>
          <w:tcPr>
            <w:tcW w:w="820" w:type="pct"/>
            <w:shd w:val="clear" w:color="auto" w:fill="auto"/>
            <w:noWrap/>
            <w:vAlign w:val="bottom"/>
          </w:tcPr>
          <w:p w:rsidR="008B7BD9" w:rsidRPr="00256C7E" w:rsidRDefault="008B7BD9" w:rsidP="00256C7E">
            <w:pPr>
              <w:autoSpaceDE w:val="0"/>
              <w:autoSpaceDN w:val="0"/>
              <w:adjustRightInd w:val="0"/>
              <w:spacing w:before="40" w:after="40" w:line="220" w:lineRule="exact"/>
              <w:jc w:val="right"/>
              <w:rPr>
                <w:iCs/>
                <w:sz w:val="18"/>
                <w:szCs w:val="18"/>
                <w:lang w:val="fr-FR"/>
              </w:rPr>
            </w:pPr>
            <w:r w:rsidRPr="00256C7E">
              <w:rPr>
                <w:iCs/>
                <w:sz w:val="18"/>
                <w:szCs w:val="18"/>
                <w:lang w:val="fr-FR"/>
              </w:rPr>
              <w:t>34</w:t>
            </w:r>
            <w:r w:rsidR="00134684">
              <w:rPr>
                <w:iCs/>
                <w:sz w:val="18"/>
                <w:szCs w:val="18"/>
                <w:lang w:val="fr-FR"/>
              </w:rPr>
              <w:t>,</w:t>
            </w:r>
            <w:r w:rsidRPr="00256C7E">
              <w:rPr>
                <w:iCs/>
                <w:sz w:val="18"/>
                <w:szCs w:val="18"/>
                <w:lang w:val="fr-FR"/>
              </w:rPr>
              <w:t>9</w:t>
            </w:r>
          </w:p>
        </w:tc>
        <w:tc>
          <w:tcPr>
            <w:tcW w:w="820" w:type="pct"/>
            <w:shd w:val="clear" w:color="auto" w:fill="auto"/>
            <w:noWrap/>
            <w:vAlign w:val="bottom"/>
          </w:tcPr>
          <w:p w:rsidR="008B7BD9" w:rsidRPr="00256C7E" w:rsidRDefault="008B7BD9" w:rsidP="00256C7E">
            <w:pPr>
              <w:autoSpaceDE w:val="0"/>
              <w:autoSpaceDN w:val="0"/>
              <w:adjustRightInd w:val="0"/>
              <w:spacing w:before="40" w:after="40" w:line="220" w:lineRule="exact"/>
              <w:jc w:val="right"/>
              <w:rPr>
                <w:iCs/>
                <w:sz w:val="18"/>
                <w:szCs w:val="18"/>
                <w:lang w:val="fr-FR"/>
              </w:rPr>
            </w:pPr>
            <w:r w:rsidRPr="00256C7E">
              <w:rPr>
                <w:iCs/>
                <w:sz w:val="18"/>
                <w:szCs w:val="18"/>
                <w:lang w:val="fr-FR"/>
              </w:rPr>
              <w:t>26</w:t>
            </w:r>
            <w:r w:rsidR="00134684">
              <w:rPr>
                <w:iCs/>
                <w:sz w:val="18"/>
                <w:szCs w:val="18"/>
                <w:lang w:val="fr-FR"/>
              </w:rPr>
              <w:t>,</w:t>
            </w:r>
            <w:r w:rsidRPr="00256C7E">
              <w:rPr>
                <w:iCs/>
                <w:sz w:val="18"/>
                <w:szCs w:val="18"/>
                <w:lang w:val="fr-FR"/>
              </w:rPr>
              <w:t>3</w:t>
            </w:r>
          </w:p>
        </w:tc>
        <w:tc>
          <w:tcPr>
            <w:tcW w:w="820" w:type="pct"/>
            <w:shd w:val="clear" w:color="auto" w:fill="auto"/>
            <w:noWrap/>
            <w:vAlign w:val="bottom"/>
          </w:tcPr>
          <w:p w:rsidR="008B7BD9" w:rsidRPr="00256C7E" w:rsidRDefault="008B7BD9" w:rsidP="00256C7E">
            <w:pPr>
              <w:autoSpaceDE w:val="0"/>
              <w:autoSpaceDN w:val="0"/>
              <w:adjustRightInd w:val="0"/>
              <w:spacing w:before="40" w:after="40" w:line="220" w:lineRule="exact"/>
              <w:jc w:val="right"/>
              <w:rPr>
                <w:iCs/>
                <w:sz w:val="18"/>
                <w:szCs w:val="18"/>
                <w:lang w:val="fr-FR"/>
              </w:rPr>
            </w:pPr>
            <w:r w:rsidRPr="00256C7E">
              <w:rPr>
                <w:iCs/>
                <w:sz w:val="18"/>
                <w:szCs w:val="18"/>
                <w:lang w:val="fr-FR"/>
              </w:rPr>
              <w:t>9</w:t>
            </w:r>
            <w:r w:rsidR="00134684">
              <w:rPr>
                <w:iCs/>
                <w:sz w:val="18"/>
                <w:szCs w:val="18"/>
                <w:lang w:val="fr-FR"/>
              </w:rPr>
              <w:t>,</w:t>
            </w:r>
            <w:r w:rsidRPr="00256C7E">
              <w:rPr>
                <w:iCs/>
                <w:sz w:val="18"/>
                <w:szCs w:val="18"/>
                <w:lang w:val="fr-FR"/>
              </w:rPr>
              <w:t>1</w:t>
            </w:r>
          </w:p>
        </w:tc>
        <w:tc>
          <w:tcPr>
            <w:tcW w:w="820" w:type="pct"/>
            <w:shd w:val="clear" w:color="auto" w:fill="auto"/>
            <w:noWrap/>
            <w:vAlign w:val="bottom"/>
          </w:tcPr>
          <w:p w:rsidR="008B7BD9" w:rsidRPr="00256C7E" w:rsidRDefault="008B7BD9" w:rsidP="00256C7E">
            <w:pPr>
              <w:autoSpaceDE w:val="0"/>
              <w:autoSpaceDN w:val="0"/>
              <w:adjustRightInd w:val="0"/>
              <w:spacing w:before="40" w:after="40" w:line="220" w:lineRule="exact"/>
              <w:jc w:val="right"/>
              <w:rPr>
                <w:iCs/>
                <w:sz w:val="18"/>
                <w:szCs w:val="18"/>
                <w:lang w:val="fr-FR"/>
              </w:rPr>
            </w:pPr>
            <w:r w:rsidRPr="00256C7E">
              <w:rPr>
                <w:iCs/>
                <w:sz w:val="18"/>
                <w:szCs w:val="18"/>
                <w:lang w:val="fr-FR"/>
              </w:rPr>
              <w:t>13</w:t>
            </w:r>
            <w:r w:rsidR="00134684">
              <w:rPr>
                <w:iCs/>
                <w:sz w:val="18"/>
                <w:szCs w:val="18"/>
                <w:lang w:val="fr-FR"/>
              </w:rPr>
              <w:t>,</w:t>
            </w:r>
            <w:r w:rsidRPr="00256C7E">
              <w:rPr>
                <w:iCs/>
                <w:sz w:val="18"/>
                <w:szCs w:val="18"/>
                <w:lang w:val="fr-FR"/>
              </w:rPr>
              <w:t>8</w:t>
            </w:r>
          </w:p>
        </w:tc>
        <w:tc>
          <w:tcPr>
            <w:tcW w:w="821" w:type="pct"/>
            <w:shd w:val="clear" w:color="auto" w:fill="auto"/>
            <w:noWrap/>
            <w:vAlign w:val="bottom"/>
          </w:tcPr>
          <w:p w:rsidR="008B7BD9" w:rsidRPr="00256C7E" w:rsidRDefault="008B7BD9" w:rsidP="00256C7E">
            <w:pPr>
              <w:autoSpaceDE w:val="0"/>
              <w:autoSpaceDN w:val="0"/>
              <w:adjustRightInd w:val="0"/>
              <w:spacing w:before="40" w:after="40" w:line="220" w:lineRule="exact"/>
              <w:jc w:val="right"/>
              <w:rPr>
                <w:iCs/>
                <w:sz w:val="18"/>
                <w:szCs w:val="18"/>
                <w:lang w:val="fr-FR"/>
              </w:rPr>
            </w:pPr>
            <w:r w:rsidRPr="00256C7E">
              <w:rPr>
                <w:iCs/>
                <w:sz w:val="18"/>
                <w:szCs w:val="18"/>
                <w:lang w:val="fr-FR"/>
              </w:rPr>
              <w:t>22</w:t>
            </w:r>
            <w:r w:rsidR="00134684">
              <w:rPr>
                <w:iCs/>
                <w:sz w:val="18"/>
                <w:szCs w:val="18"/>
                <w:lang w:val="fr-FR"/>
              </w:rPr>
              <w:t>,</w:t>
            </w:r>
            <w:r w:rsidRPr="00256C7E">
              <w:rPr>
                <w:iCs/>
                <w:sz w:val="18"/>
                <w:szCs w:val="18"/>
                <w:lang w:val="fr-FR"/>
              </w:rPr>
              <w:t>1</w:t>
            </w:r>
          </w:p>
        </w:tc>
        <w:tc>
          <w:tcPr>
            <w:tcW w:w="630" w:type="pct"/>
            <w:shd w:val="clear" w:color="auto" w:fill="auto"/>
            <w:noWrap/>
            <w:vAlign w:val="bottom"/>
          </w:tcPr>
          <w:p w:rsidR="008B7BD9" w:rsidRPr="00256C7E" w:rsidRDefault="008B7BD9" w:rsidP="00256C7E">
            <w:pPr>
              <w:autoSpaceDE w:val="0"/>
              <w:autoSpaceDN w:val="0"/>
              <w:adjustRightInd w:val="0"/>
              <w:spacing w:before="40" w:after="40" w:line="220" w:lineRule="exact"/>
              <w:jc w:val="right"/>
              <w:rPr>
                <w:b/>
                <w:iCs/>
                <w:sz w:val="18"/>
                <w:szCs w:val="18"/>
                <w:lang w:val="fr-FR"/>
              </w:rPr>
            </w:pPr>
            <w:r w:rsidRPr="00256C7E">
              <w:rPr>
                <w:b/>
                <w:iCs/>
                <w:sz w:val="18"/>
                <w:szCs w:val="18"/>
                <w:lang w:val="fr-FR"/>
              </w:rPr>
              <w:t>18</w:t>
            </w:r>
            <w:r w:rsidR="00134684">
              <w:rPr>
                <w:b/>
                <w:iCs/>
                <w:sz w:val="18"/>
                <w:szCs w:val="18"/>
                <w:lang w:val="fr-FR"/>
              </w:rPr>
              <w:t>,</w:t>
            </w:r>
            <w:r w:rsidRPr="00256C7E">
              <w:rPr>
                <w:b/>
                <w:iCs/>
                <w:sz w:val="18"/>
                <w:szCs w:val="18"/>
                <w:lang w:val="fr-FR"/>
              </w:rPr>
              <w:t>2</w:t>
            </w:r>
          </w:p>
        </w:tc>
      </w:tr>
      <w:tr w:rsidR="00134684" w:rsidRPr="00256C7E" w:rsidTr="005A0F01">
        <w:trPr>
          <w:trHeight w:val="20"/>
        </w:trPr>
        <w:tc>
          <w:tcPr>
            <w:tcW w:w="269" w:type="pct"/>
            <w:shd w:val="clear" w:color="auto" w:fill="auto"/>
            <w:vAlign w:val="bottom"/>
          </w:tcPr>
          <w:p w:rsidR="008B7BD9" w:rsidRPr="00256C7E" w:rsidRDefault="008B7BD9" w:rsidP="00256C7E">
            <w:pPr>
              <w:autoSpaceDE w:val="0"/>
              <w:autoSpaceDN w:val="0"/>
              <w:adjustRightInd w:val="0"/>
              <w:spacing w:before="40" w:after="40" w:line="220" w:lineRule="exact"/>
              <w:rPr>
                <w:iCs/>
                <w:sz w:val="18"/>
                <w:szCs w:val="18"/>
                <w:lang w:val="fr-FR"/>
              </w:rPr>
            </w:pPr>
            <w:r w:rsidRPr="00256C7E">
              <w:rPr>
                <w:iCs/>
                <w:sz w:val="18"/>
                <w:szCs w:val="18"/>
                <w:lang w:val="fr-FR"/>
              </w:rPr>
              <w:t>2003</w:t>
            </w:r>
          </w:p>
        </w:tc>
        <w:tc>
          <w:tcPr>
            <w:tcW w:w="820" w:type="pct"/>
            <w:shd w:val="clear" w:color="auto" w:fill="auto"/>
            <w:noWrap/>
            <w:vAlign w:val="bottom"/>
          </w:tcPr>
          <w:p w:rsidR="008B7BD9" w:rsidRPr="00256C7E" w:rsidRDefault="008B7BD9" w:rsidP="00256C7E">
            <w:pPr>
              <w:autoSpaceDE w:val="0"/>
              <w:autoSpaceDN w:val="0"/>
              <w:adjustRightInd w:val="0"/>
              <w:spacing w:before="40" w:after="40" w:line="220" w:lineRule="exact"/>
              <w:jc w:val="right"/>
              <w:rPr>
                <w:iCs/>
                <w:sz w:val="18"/>
                <w:szCs w:val="18"/>
                <w:lang w:val="fr-FR"/>
              </w:rPr>
            </w:pPr>
            <w:r w:rsidRPr="00256C7E">
              <w:rPr>
                <w:iCs/>
                <w:sz w:val="18"/>
                <w:szCs w:val="18"/>
                <w:lang w:val="fr-FR"/>
              </w:rPr>
              <w:t>30</w:t>
            </w:r>
            <w:r w:rsidR="00134684">
              <w:rPr>
                <w:iCs/>
                <w:sz w:val="18"/>
                <w:szCs w:val="18"/>
                <w:lang w:val="fr-FR"/>
              </w:rPr>
              <w:t>,</w:t>
            </w:r>
            <w:r w:rsidRPr="00256C7E">
              <w:rPr>
                <w:iCs/>
                <w:sz w:val="18"/>
                <w:szCs w:val="18"/>
                <w:lang w:val="fr-FR"/>
              </w:rPr>
              <w:t>2</w:t>
            </w:r>
          </w:p>
        </w:tc>
        <w:tc>
          <w:tcPr>
            <w:tcW w:w="820" w:type="pct"/>
            <w:shd w:val="clear" w:color="auto" w:fill="auto"/>
            <w:noWrap/>
            <w:vAlign w:val="bottom"/>
          </w:tcPr>
          <w:p w:rsidR="008B7BD9" w:rsidRPr="00256C7E" w:rsidRDefault="008B7BD9" w:rsidP="00256C7E">
            <w:pPr>
              <w:autoSpaceDE w:val="0"/>
              <w:autoSpaceDN w:val="0"/>
              <w:adjustRightInd w:val="0"/>
              <w:spacing w:before="40" w:after="40" w:line="220" w:lineRule="exact"/>
              <w:jc w:val="right"/>
              <w:rPr>
                <w:iCs/>
                <w:sz w:val="18"/>
                <w:szCs w:val="18"/>
                <w:lang w:val="fr-FR"/>
              </w:rPr>
            </w:pPr>
            <w:r w:rsidRPr="00256C7E">
              <w:rPr>
                <w:iCs/>
                <w:sz w:val="18"/>
                <w:szCs w:val="18"/>
                <w:lang w:val="fr-FR"/>
              </w:rPr>
              <w:t>21</w:t>
            </w:r>
            <w:r w:rsidR="00134684">
              <w:rPr>
                <w:iCs/>
                <w:sz w:val="18"/>
                <w:szCs w:val="18"/>
                <w:lang w:val="fr-FR"/>
              </w:rPr>
              <w:t>,</w:t>
            </w:r>
            <w:r w:rsidRPr="00256C7E">
              <w:rPr>
                <w:iCs/>
                <w:sz w:val="18"/>
                <w:szCs w:val="18"/>
                <w:lang w:val="fr-FR"/>
              </w:rPr>
              <w:t>4</w:t>
            </w:r>
          </w:p>
        </w:tc>
        <w:tc>
          <w:tcPr>
            <w:tcW w:w="820" w:type="pct"/>
            <w:shd w:val="clear" w:color="auto" w:fill="auto"/>
            <w:noWrap/>
            <w:vAlign w:val="bottom"/>
          </w:tcPr>
          <w:p w:rsidR="008B7BD9" w:rsidRPr="00256C7E" w:rsidRDefault="008B7BD9" w:rsidP="00256C7E">
            <w:pPr>
              <w:autoSpaceDE w:val="0"/>
              <w:autoSpaceDN w:val="0"/>
              <w:adjustRightInd w:val="0"/>
              <w:spacing w:before="40" w:after="40" w:line="220" w:lineRule="exact"/>
              <w:jc w:val="right"/>
              <w:rPr>
                <w:iCs/>
                <w:sz w:val="18"/>
                <w:szCs w:val="18"/>
                <w:lang w:val="fr-FR"/>
              </w:rPr>
            </w:pPr>
            <w:r w:rsidRPr="00256C7E">
              <w:rPr>
                <w:iCs/>
                <w:sz w:val="18"/>
                <w:szCs w:val="18"/>
                <w:lang w:val="fr-FR"/>
              </w:rPr>
              <w:t>7</w:t>
            </w:r>
            <w:r w:rsidR="00134684">
              <w:rPr>
                <w:iCs/>
                <w:sz w:val="18"/>
                <w:szCs w:val="18"/>
                <w:lang w:val="fr-FR"/>
              </w:rPr>
              <w:t>,</w:t>
            </w:r>
            <w:r w:rsidRPr="00256C7E">
              <w:rPr>
                <w:iCs/>
                <w:sz w:val="18"/>
                <w:szCs w:val="18"/>
                <w:lang w:val="fr-FR"/>
              </w:rPr>
              <w:t>4</w:t>
            </w:r>
          </w:p>
        </w:tc>
        <w:tc>
          <w:tcPr>
            <w:tcW w:w="820" w:type="pct"/>
            <w:shd w:val="clear" w:color="auto" w:fill="auto"/>
            <w:noWrap/>
            <w:vAlign w:val="bottom"/>
          </w:tcPr>
          <w:p w:rsidR="008B7BD9" w:rsidRPr="00256C7E" w:rsidRDefault="008B7BD9" w:rsidP="00256C7E">
            <w:pPr>
              <w:autoSpaceDE w:val="0"/>
              <w:autoSpaceDN w:val="0"/>
              <w:adjustRightInd w:val="0"/>
              <w:spacing w:before="40" w:after="40" w:line="220" w:lineRule="exact"/>
              <w:jc w:val="right"/>
              <w:rPr>
                <w:iCs/>
                <w:sz w:val="18"/>
                <w:szCs w:val="18"/>
                <w:lang w:val="fr-FR"/>
              </w:rPr>
            </w:pPr>
            <w:r w:rsidRPr="00256C7E">
              <w:rPr>
                <w:iCs/>
                <w:sz w:val="18"/>
                <w:szCs w:val="18"/>
                <w:lang w:val="fr-FR"/>
              </w:rPr>
              <w:t>11</w:t>
            </w:r>
            <w:r w:rsidR="00134684">
              <w:rPr>
                <w:iCs/>
                <w:sz w:val="18"/>
                <w:szCs w:val="18"/>
                <w:lang w:val="fr-FR"/>
              </w:rPr>
              <w:t>,</w:t>
            </w:r>
            <w:r w:rsidRPr="00256C7E">
              <w:rPr>
                <w:iCs/>
                <w:sz w:val="18"/>
                <w:szCs w:val="18"/>
                <w:lang w:val="fr-FR"/>
              </w:rPr>
              <w:t>5</w:t>
            </w:r>
          </w:p>
        </w:tc>
        <w:tc>
          <w:tcPr>
            <w:tcW w:w="821" w:type="pct"/>
            <w:shd w:val="clear" w:color="auto" w:fill="auto"/>
            <w:noWrap/>
            <w:vAlign w:val="bottom"/>
          </w:tcPr>
          <w:p w:rsidR="008B7BD9" w:rsidRPr="00256C7E" w:rsidRDefault="008B7BD9" w:rsidP="00256C7E">
            <w:pPr>
              <w:autoSpaceDE w:val="0"/>
              <w:autoSpaceDN w:val="0"/>
              <w:adjustRightInd w:val="0"/>
              <w:spacing w:before="40" w:after="40" w:line="220" w:lineRule="exact"/>
              <w:jc w:val="right"/>
              <w:rPr>
                <w:iCs/>
                <w:sz w:val="18"/>
                <w:szCs w:val="18"/>
                <w:lang w:val="fr-FR"/>
              </w:rPr>
            </w:pPr>
            <w:r w:rsidRPr="00256C7E">
              <w:rPr>
                <w:iCs/>
                <w:sz w:val="18"/>
                <w:szCs w:val="18"/>
                <w:lang w:val="fr-FR"/>
              </w:rPr>
              <w:t>17</w:t>
            </w:r>
            <w:r w:rsidR="00134684">
              <w:rPr>
                <w:iCs/>
                <w:sz w:val="18"/>
                <w:szCs w:val="18"/>
                <w:lang w:val="fr-FR"/>
              </w:rPr>
              <w:t>,</w:t>
            </w:r>
            <w:r w:rsidRPr="00256C7E">
              <w:rPr>
                <w:iCs/>
                <w:sz w:val="18"/>
                <w:szCs w:val="18"/>
                <w:lang w:val="fr-FR"/>
              </w:rPr>
              <w:t>1</w:t>
            </w:r>
          </w:p>
        </w:tc>
        <w:tc>
          <w:tcPr>
            <w:tcW w:w="630" w:type="pct"/>
            <w:shd w:val="clear" w:color="auto" w:fill="auto"/>
            <w:noWrap/>
            <w:vAlign w:val="bottom"/>
          </w:tcPr>
          <w:p w:rsidR="008B7BD9" w:rsidRPr="00256C7E" w:rsidRDefault="008B7BD9" w:rsidP="00256C7E">
            <w:pPr>
              <w:autoSpaceDE w:val="0"/>
              <w:autoSpaceDN w:val="0"/>
              <w:adjustRightInd w:val="0"/>
              <w:spacing w:before="40" w:after="40" w:line="220" w:lineRule="exact"/>
              <w:jc w:val="right"/>
              <w:rPr>
                <w:b/>
                <w:iCs/>
                <w:sz w:val="18"/>
                <w:szCs w:val="18"/>
                <w:lang w:val="fr-FR"/>
              </w:rPr>
            </w:pPr>
            <w:r w:rsidRPr="00256C7E">
              <w:rPr>
                <w:b/>
                <w:iCs/>
                <w:sz w:val="18"/>
                <w:szCs w:val="18"/>
                <w:lang w:val="fr-FR"/>
              </w:rPr>
              <w:t>15</w:t>
            </w:r>
            <w:r w:rsidR="00134684">
              <w:rPr>
                <w:b/>
                <w:iCs/>
                <w:sz w:val="18"/>
                <w:szCs w:val="18"/>
                <w:lang w:val="fr-FR"/>
              </w:rPr>
              <w:t>,</w:t>
            </w:r>
            <w:r w:rsidRPr="00256C7E">
              <w:rPr>
                <w:b/>
                <w:iCs/>
                <w:sz w:val="18"/>
                <w:szCs w:val="18"/>
                <w:lang w:val="fr-FR"/>
              </w:rPr>
              <w:t>3</w:t>
            </w:r>
          </w:p>
        </w:tc>
      </w:tr>
      <w:tr w:rsidR="00134684" w:rsidRPr="00256C7E" w:rsidTr="005A0F01">
        <w:trPr>
          <w:trHeight w:val="20"/>
        </w:trPr>
        <w:tc>
          <w:tcPr>
            <w:tcW w:w="269" w:type="pct"/>
            <w:shd w:val="clear" w:color="auto" w:fill="auto"/>
            <w:vAlign w:val="bottom"/>
          </w:tcPr>
          <w:p w:rsidR="008B7BD9" w:rsidRPr="00256C7E" w:rsidRDefault="008B7BD9" w:rsidP="00256C7E">
            <w:pPr>
              <w:autoSpaceDE w:val="0"/>
              <w:autoSpaceDN w:val="0"/>
              <w:adjustRightInd w:val="0"/>
              <w:spacing w:before="40" w:after="40" w:line="220" w:lineRule="exact"/>
              <w:rPr>
                <w:iCs/>
                <w:sz w:val="18"/>
                <w:szCs w:val="18"/>
                <w:lang w:val="fr-FR"/>
              </w:rPr>
            </w:pPr>
            <w:r w:rsidRPr="00256C7E">
              <w:rPr>
                <w:iCs/>
                <w:sz w:val="18"/>
                <w:szCs w:val="18"/>
                <w:lang w:val="fr-FR"/>
              </w:rPr>
              <w:t>2004</w:t>
            </w:r>
          </w:p>
        </w:tc>
        <w:tc>
          <w:tcPr>
            <w:tcW w:w="820" w:type="pct"/>
            <w:shd w:val="clear" w:color="auto" w:fill="auto"/>
            <w:noWrap/>
            <w:vAlign w:val="bottom"/>
          </w:tcPr>
          <w:p w:rsidR="008B7BD9" w:rsidRPr="00256C7E" w:rsidRDefault="008B7BD9" w:rsidP="00256C7E">
            <w:pPr>
              <w:autoSpaceDE w:val="0"/>
              <w:autoSpaceDN w:val="0"/>
              <w:adjustRightInd w:val="0"/>
              <w:spacing w:before="40" w:after="40" w:line="220" w:lineRule="exact"/>
              <w:jc w:val="right"/>
              <w:rPr>
                <w:iCs/>
                <w:sz w:val="18"/>
                <w:szCs w:val="18"/>
                <w:lang w:val="fr-FR"/>
              </w:rPr>
            </w:pPr>
            <w:r w:rsidRPr="00256C7E">
              <w:rPr>
                <w:iCs/>
                <w:sz w:val="18"/>
                <w:szCs w:val="18"/>
                <w:lang w:val="fr-FR"/>
              </w:rPr>
              <w:t>25</w:t>
            </w:r>
            <w:r w:rsidR="00134684">
              <w:rPr>
                <w:iCs/>
                <w:sz w:val="18"/>
                <w:szCs w:val="18"/>
                <w:lang w:val="fr-FR"/>
              </w:rPr>
              <w:t>,</w:t>
            </w:r>
            <w:r w:rsidRPr="00256C7E">
              <w:rPr>
                <w:iCs/>
                <w:sz w:val="18"/>
                <w:szCs w:val="18"/>
                <w:lang w:val="fr-FR"/>
              </w:rPr>
              <w:t>4</w:t>
            </w:r>
          </w:p>
        </w:tc>
        <w:tc>
          <w:tcPr>
            <w:tcW w:w="820" w:type="pct"/>
            <w:shd w:val="clear" w:color="auto" w:fill="auto"/>
            <w:noWrap/>
            <w:vAlign w:val="bottom"/>
          </w:tcPr>
          <w:p w:rsidR="008B7BD9" w:rsidRPr="00256C7E" w:rsidRDefault="008B7BD9" w:rsidP="00256C7E">
            <w:pPr>
              <w:autoSpaceDE w:val="0"/>
              <w:autoSpaceDN w:val="0"/>
              <w:adjustRightInd w:val="0"/>
              <w:spacing w:before="40" w:after="40" w:line="220" w:lineRule="exact"/>
              <w:jc w:val="right"/>
              <w:rPr>
                <w:iCs/>
                <w:sz w:val="18"/>
                <w:szCs w:val="18"/>
                <w:lang w:val="fr-FR"/>
              </w:rPr>
            </w:pPr>
            <w:r w:rsidRPr="00256C7E">
              <w:rPr>
                <w:iCs/>
                <w:sz w:val="18"/>
                <w:szCs w:val="18"/>
                <w:lang w:val="fr-FR"/>
              </w:rPr>
              <w:t>15</w:t>
            </w:r>
            <w:r w:rsidR="00134684">
              <w:rPr>
                <w:iCs/>
                <w:sz w:val="18"/>
                <w:szCs w:val="18"/>
                <w:lang w:val="fr-FR"/>
              </w:rPr>
              <w:t>,</w:t>
            </w:r>
            <w:r w:rsidRPr="00256C7E">
              <w:rPr>
                <w:iCs/>
                <w:sz w:val="18"/>
                <w:szCs w:val="18"/>
                <w:lang w:val="fr-FR"/>
              </w:rPr>
              <w:t>9</w:t>
            </w:r>
          </w:p>
        </w:tc>
        <w:tc>
          <w:tcPr>
            <w:tcW w:w="820" w:type="pct"/>
            <w:shd w:val="clear" w:color="auto" w:fill="auto"/>
            <w:noWrap/>
            <w:vAlign w:val="bottom"/>
          </w:tcPr>
          <w:p w:rsidR="008B7BD9" w:rsidRPr="00256C7E" w:rsidRDefault="008B7BD9" w:rsidP="00256C7E">
            <w:pPr>
              <w:autoSpaceDE w:val="0"/>
              <w:autoSpaceDN w:val="0"/>
              <w:adjustRightInd w:val="0"/>
              <w:spacing w:before="40" w:after="40" w:line="220" w:lineRule="exact"/>
              <w:jc w:val="right"/>
              <w:rPr>
                <w:iCs/>
                <w:sz w:val="18"/>
                <w:szCs w:val="18"/>
                <w:lang w:val="fr-FR"/>
              </w:rPr>
            </w:pPr>
            <w:r w:rsidRPr="00256C7E">
              <w:rPr>
                <w:iCs/>
                <w:sz w:val="18"/>
                <w:szCs w:val="18"/>
                <w:lang w:val="fr-FR"/>
              </w:rPr>
              <w:t>5</w:t>
            </w:r>
            <w:r w:rsidR="00134684">
              <w:rPr>
                <w:iCs/>
                <w:sz w:val="18"/>
                <w:szCs w:val="18"/>
                <w:lang w:val="fr-FR"/>
              </w:rPr>
              <w:t>,</w:t>
            </w:r>
            <w:r w:rsidRPr="00256C7E">
              <w:rPr>
                <w:iCs/>
                <w:sz w:val="18"/>
                <w:szCs w:val="18"/>
                <w:lang w:val="fr-FR"/>
              </w:rPr>
              <w:t>2</w:t>
            </w:r>
          </w:p>
        </w:tc>
        <w:tc>
          <w:tcPr>
            <w:tcW w:w="820" w:type="pct"/>
            <w:shd w:val="clear" w:color="auto" w:fill="auto"/>
            <w:noWrap/>
            <w:vAlign w:val="bottom"/>
          </w:tcPr>
          <w:p w:rsidR="008B7BD9" w:rsidRPr="00256C7E" w:rsidRDefault="008B7BD9" w:rsidP="00256C7E">
            <w:pPr>
              <w:autoSpaceDE w:val="0"/>
              <w:autoSpaceDN w:val="0"/>
              <w:adjustRightInd w:val="0"/>
              <w:spacing w:before="40" w:after="40" w:line="220" w:lineRule="exact"/>
              <w:jc w:val="right"/>
              <w:rPr>
                <w:iCs/>
                <w:sz w:val="18"/>
                <w:szCs w:val="18"/>
                <w:lang w:val="fr-FR"/>
              </w:rPr>
            </w:pPr>
            <w:r w:rsidRPr="00256C7E">
              <w:rPr>
                <w:iCs/>
                <w:sz w:val="18"/>
                <w:szCs w:val="18"/>
                <w:lang w:val="fr-FR"/>
              </w:rPr>
              <w:t>9</w:t>
            </w:r>
            <w:r w:rsidR="00134684">
              <w:rPr>
                <w:iCs/>
                <w:sz w:val="18"/>
                <w:szCs w:val="18"/>
                <w:lang w:val="fr-FR"/>
              </w:rPr>
              <w:t>,</w:t>
            </w:r>
            <w:r w:rsidRPr="00256C7E">
              <w:rPr>
                <w:iCs/>
                <w:sz w:val="18"/>
                <w:szCs w:val="18"/>
                <w:lang w:val="fr-FR"/>
              </w:rPr>
              <w:t>6</w:t>
            </w:r>
          </w:p>
        </w:tc>
        <w:tc>
          <w:tcPr>
            <w:tcW w:w="821" w:type="pct"/>
            <w:shd w:val="clear" w:color="auto" w:fill="auto"/>
            <w:noWrap/>
            <w:vAlign w:val="bottom"/>
          </w:tcPr>
          <w:p w:rsidR="008B7BD9" w:rsidRPr="00256C7E" w:rsidRDefault="008B7BD9" w:rsidP="00256C7E">
            <w:pPr>
              <w:autoSpaceDE w:val="0"/>
              <w:autoSpaceDN w:val="0"/>
              <w:adjustRightInd w:val="0"/>
              <w:spacing w:before="40" w:after="40" w:line="220" w:lineRule="exact"/>
              <w:jc w:val="right"/>
              <w:rPr>
                <w:iCs/>
                <w:sz w:val="18"/>
                <w:szCs w:val="18"/>
                <w:lang w:val="fr-FR"/>
              </w:rPr>
            </w:pPr>
            <w:r w:rsidRPr="00256C7E">
              <w:rPr>
                <w:iCs/>
                <w:sz w:val="18"/>
                <w:szCs w:val="18"/>
                <w:lang w:val="fr-FR"/>
              </w:rPr>
              <w:t>13</w:t>
            </w:r>
            <w:r w:rsidR="00134684">
              <w:rPr>
                <w:iCs/>
                <w:sz w:val="18"/>
                <w:szCs w:val="18"/>
                <w:lang w:val="fr-FR"/>
              </w:rPr>
              <w:t>,</w:t>
            </w:r>
            <w:r w:rsidRPr="00256C7E">
              <w:rPr>
                <w:iCs/>
                <w:sz w:val="18"/>
                <w:szCs w:val="18"/>
                <w:lang w:val="fr-FR"/>
              </w:rPr>
              <w:t>4</w:t>
            </w:r>
          </w:p>
        </w:tc>
        <w:tc>
          <w:tcPr>
            <w:tcW w:w="630" w:type="pct"/>
            <w:shd w:val="clear" w:color="auto" w:fill="auto"/>
            <w:noWrap/>
            <w:vAlign w:val="bottom"/>
          </w:tcPr>
          <w:p w:rsidR="008B7BD9" w:rsidRPr="00256C7E" w:rsidRDefault="008B7BD9" w:rsidP="00256C7E">
            <w:pPr>
              <w:autoSpaceDE w:val="0"/>
              <w:autoSpaceDN w:val="0"/>
              <w:adjustRightInd w:val="0"/>
              <w:spacing w:before="40" w:after="40" w:line="220" w:lineRule="exact"/>
              <w:jc w:val="right"/>
              <w:rPr>
                <w:b/>
                <w:iCs/>
                <w:sz w:val="18"/>
                <w:szCs w:val="18"/>
                <w:lang w:val="fr-FR"/>
              </w:rPr>
            </w:pPr>
            <w:r w:rsidRPr="00256C7E">
              <w:rPr>
                <w:b/>
                <w:iCs/>
                <w:sz w:val="18"/>
                <w:szCs w:val="18"/>
                <w:lang w:val="fr-FR"/>
              </w:rPr>
              <w:t>12</w:t>
            </w:r>
            <w:r w:rsidR="00134684">
              <w:rPr>
                <w:b/>
                <w:iCs/>
                <w:sz w:val="18"/>
                <w:szCs w:val="18"/>
                <w:lang w:val="fr-FR"/>
              </w:rPr>
              <w:t>,</w:t>
            </w:r>
            <w:r w:rsidRPr="00256C7E">
              <w:rPr>
                <w:b/>
                <w:iCs/>
                <w:sz w:val="18"/>
                <w:szCs w:val="18"/>
                <w:lang w:val="fr-FR"/>
              </w:rPr>
              <w:t>8</w:t>
            </w:r>
          </w:p>
        </w:tc>
      </w:tr>
      <w:tr w:rsidR="00134684" w:rsidRPr="00256C7E" w:rsidTr="005A0F01">
        <w:trPr>
          <w:trHeight w:val="20"/>
        </w:trPr>
        <w:tc>
          <w:tcPr>
            <w:tcW w:w="269" w:type="pct"/>
            <w:shd w:val="clear" w:color="auto" w:fill="auto"/>
            <w:vAlign w:val="bottom"/>
          </w:tcPr>
          <w:p w:rsidR="008B7BD9" w:rsidRPr="00256C7E" w:rsidRDefault="008B7BD9" w:rsidP="00256C7E">
            <w:pPr>
              <w:autoSpaceDE w:val="0"/>
              <w:autoSpaceDN w:val="0"/>
              <w:adjustRightInd w:val="0"/>
              <w:spacing w:before="40" w:after="40" w:line="220" w:lineRule="exact"/>
              <w:rPr>
                <w:iCs/>
                <w:sz w:val="18"/>
                <w:szCs w:val="18"/>
                <w:lang w:val="fr-FR"/>
              </w:rPr>
            </w:pPr>
            <w:r w:rsidRPr="00256C7E">
              <w:rPr>
                <w:iCs/>
                <w:sz w:val="18"/>
                <w:szCs w:val="18"/>
                <w:lang w:val="fr-FR"/>
              </w:rPr>
              <w:t>2005</w:t>
            </w:r>
          </w:p>
        </w:tc>
        <w:tc>
          <w:tcPr>
            <w:tcW w:w="820" w:type="pct"/>
            <w:shd w:val="clear" w:color="auto" w:fill="auto"/>
            <w:noWrap/>
            <w:vAlign w:val="bottom"/>
          </w:tcPr>
          <w:p w:rsidR="008B7BD9" w:rsidRPr="00256C7E" w:rsidRDefault="008B7BD9" w:rsidP="00256C7E">
            <w:pPr>
              <w:autoSpaceDE w:val="0"/>
              <w:autoSpaceDN w:val="0"/>
              <w:adjustRightInd w:val="0"/>
              <w:spacing w:before="40" w:after="40" w:line="220" w:lineRule="exact"/>
              <w:jc w:val="right"/>
              <w:rPr>
                <w:iCs/>
                <w:sz w:val="18"/>
                <w:szCs w:val="18"/>
                <w:lang w:val="fr-FR"/>
              </w:rPr>
            </w:pPr>
            <w:r w:rsidRPr="00256C7E">
              <w:rPr>
                <w:iCs/>
                <w:sz w:val="18"/>
                <w:szCs w:val="18"/>
                <w:lang w:val="fr-FR"/>
              </w:rPr>
              <w:t>25</w:t>
            </w:r>
            <w:r w:rsidR="00134684">
              <w:rPr>
                <w:iCs/>
                <w:sz w:val="18"/>
                <w:szCs w:val="18"/>
                <w:lang w:val="fr-FR"/>
              </w:rPr>
              <w:t>,</w:t>
            </w:r>
            <w:r w:rsidRPr="00256C7E">
              <w:rPr>
                <w:iCs/>
                <w:sz w:val="18"/>
                <w:szCs w:val="18"/>
                <w:lang w:val="fr-FR"/>
              </w:rPr>
              <w:t>0</w:t>
            </w:r>
          </w:p>
        </w:tc>
        <w:tc>
          <w:tcPr>
            <w:tcW w:w="820" w:type="pct"/>
            <w:shd w:val="clear" w:color="auto" w:fill="auto"/>
            <w:noWrap/>
            <w:vAlign w:val="bottom"/>
          </w:tcPr>
          <w:p w:rsidR="008B7BD9" w:rsidRPr="00256C7E" w:rsidRDefault="008B7BD9" w:rsidP="00256C7E">
            <w:pPr>
              <w:autoSpaceDE w:val="0"/>
              <w:autoSpaceDN w:val="0"/>
              <w:adjustRightInd w:val="0"/>
              <w:spacing w:before="40" w:after="40" w:line="220" w:lineRule="exact"/>
              <w:jc w:val="right"/>
              <w:rPr>
                <w:iCs/>
                <w:sz w:val="18"/>
                <w:szCs w:val="18"/>
                <w:lang w:val="fr-FR"/>
              </w:rPr>
            </w:pPr>
            <w:r w:rsidRPr="00256C7E">
              <w:rPr>
                <w:iCs/>
                <w:sz w:val="18"/>
                <w:szCs w:val="18"/>
                <w:lang w:val="fr-FR"/>
              </w:rPr>
              <w:t>15</w:t>
            </w:r>
            <w:r w:rsidR="00134684">
              <w:rPr>
                <w:iCs/>
                <w:sz w:val="18"/>
                <w:szCs w:val="18"/>
                <w:lang w:val="fr-FR"/>
              </w:rPr>
              <w:t>,</w:t>
            </w:r>
            <w:r w:rsidRPr="00256C7E">
              <w:rPr>
                <w:iCs/>
                <w:sz w:val="18"/>
                <w:szCs w:val="18"/>
                <w:lang w:val="fr-FR"/>
              </w:rPr>
              <w:t>2</w:t>
            </w:r>
          </w:p>
        </w:tc>
        <w:tc>
          <w:tcPr>
            <w:tcW w:w="820" w:type="pct"/>
            <w:shd w:val="clear" w:color="auto" w:fill="auto"/>
            <w:noWrap/>
            <w:vAlign w:val="bottom"/>
          </w:tcPr>
          <w:p w:rsidR="008B7BD9" w:rsidRPr="00256C7E" w:rsidRDefault="008B7BD9" w:rsidP="00256C7E">
            <w:pPr>
              <w:autoSpaceDE w:val="0"/>
              <w:autoSpaceDN w:val="0"/>
              <w:adjustRightInd w:val="0"/>
              <w:spacing w:before="40" w:after="40" w:line="220" w:lineRule="exact"/>
              <w:jc w:val="right"/>
              <w:rPr>
                <w:iCs/>
                <w:sz w:val="18"/>
                <w:szCs w:val="18"/>
                <w:lang w:val="fr-FR"/>
              </w:rPr>
            </w:pPr>
            <w:r w:rsidRPr="00256C7E">
              <w:rPr>
                <w:iCs/>
                <w:sz w:val="18"/>
                <w:szCs w:val="18"/>
                <w:lang w:val="fr-FR"/>
              </w:rPr>
              <w:t>4</w:t>
            </w:r>
            <w:r w:rsidR="00134684">
              <w:rPr>
                <w:iCs/>
                <w:sz w:val="18"/>
                <w:szCs w:val="18"/>
                <w:lang w:val="fr-FR"/>
              </w:rPr>
              <w:t>,</w:t>
            </w:r>
            <w:r w:rsidRPr="00256C7E">
              <w:rPr>
                <w:iCs/>
                <w:sz w:val="18"/>
                <w:szCs w:val="18"/>
                <w:lang w:val="fr-FR"/>
              </w:rPr>
              <w:t>6</w:t>
            </w:r>
          </w:p>
        </w:tc>
        <w:tc>
          <w:tcPr>
            <w:tcW w:w="820" w:type="pct"/>
            <w:shd w:val="clear" w:color="auto" w:fill="auto"/>
            <w:noWrap/>
            <w:vAlign w:val="bottom"/>
          </w:tcPr>
          <w:p w:rsidR="008B7BD9" w:rsidRPr="00256C7E" w:rsidRDefault="008B7BD9" w:rsidP="00256C7E">
            <w:pPr>
              <w:autoSpaceDE w:val="0"/>
              <w:autoSpaceDN w:val="0"/>
              <w:adjustRightInd w:val="0"/>
              <w:spacing w:before="40" w:after="40" w:line="220" w:lineRule="exact"/>
              <w:jc w:val="right"/>
              <w:rPr>
                <w:iCs/>
                <w:sz w:val="18"/>
                <w:szCs w:val="18"/>
                <w:lang w:val="fr-FR"/>
              </w:rPr>
            </w:pPr>
            <w:r w:rsidRPr="00256C7E">
              <w:rPr>
                <w:iCs/>
                <w:sz w:val="18"/>
                <w:szCs w:val="18"/>
                <w:lang w:val="fr-FR"/>
              </w:rPr>
              <w:t>9</w:t>
            </w:r>
            <w:r w:rsidR="00134684">
              <w:rPr>
                <w:iCs/>
                <w:sz w:val="18"/>
                <w:szCs w:val="18"/>
                <w:lang w:val="fr-FR"/>
              </w:rPr>
              <w:t>,</w:t>
            </w:r>
            <w:r w:rsidRPr="00256C7E">
              <w:rPr>
                <w:iCs/>
                <w:sz w:val="18"/>
                <w:szCs w:val="18"/>
                <w:lang w:val="fr-FR"/>
              </w:rPr>
              <w:t>9</w:t>
            </w:r>
          </w:p>
        </w:tc>
        <w:tc>
          <w:tcPr>
            <w:tcW w:w="821" w:type="pct"/>
            <w:shd w:val="clear" w:color="auto" w:fill="auto"/>
            <w:noWrap/>
            <w:vAlign w:val="bottom"/>
          </w:tcPr>
          <w:p w:rsidR="008B7BD9" w:rsidRPr="00256C7E" w:rsidRDefault="008B7BD9" w:rsidP="00256C7E">
            <w:pPr>
              <w:autoSpaceDE w:val="0"/>
              <w:autoSpaceDN w:val="0"/>
              <w:adjustRightInd w:val="0"/>
              <w:spacing w:before="40" w:after="40" w:line="220" w:lineRule="exact"/>
              <w:jc w:val="right"/>
              <w:rPr>
                <w:iCs/>
                <w:sz w:val="18"/>
                <w:szCs w:val="18"/>
                <w:lang w:val="fr-FR"/>
              </w:rPr>
            </w:pPr>
            <w:r w:rsidRPr="00256C7E">
              <w:rPr>
                <w:iCs/>
                <w:sz w:val="18"/>
                <w:szCs w:val="18"/>
                <w:lang w:val="fr-FR"/>
              </w:rPr>
              <w:t>16</w:t>
            </w:r>
            <w:r w:rsidR="00134684">
              <w:rPr>
                <w:iCs/>
                <w:sz w:val="18"/>
                <w:szCs w:val="18"/>
                <w:lang w:val="fr-FR"/>
              </w:rPr>
              <w:t>,</w:t>
            </w:r>
            <w:r w:rsidRPr="00256C7E">
              <w:rPr>
                <w:iCs/>
                <w:sz w:val="18"/>
                <w:szCs w:val="18"/>
                <w:lang w:val="fr-FR"/>
              </w:rPr>
              <w:t>4</w:t>
            </w:r>
          </w:p>
        </w:tc>
        <w:tc>
          <w:tcPr>
            <w:tcW w:w="630" w:type="pct"/>
            <w:shd w:val="clear" w:color="auto" w:fill="auto"/>
            <w:noWrap/>
            <w:vAlign w:val="bottom"/>
          </w:tcPr>
          <w:p w:rsidR="008B7BD9" w:rsidRPr="00256C7E" w:rsidRDefault="008B7BD9" w:rsidP="00256C7E">
            <w:pPr>
              <w:autoSpaceDE w:val="0"/>
              <w:autoSpaceDN w:val="0"/>
              <w:adjustRightInd w:val="0"/>
              <w:spacing w:before="40" w:after="40" w:line="220" w:lineRule="exact"/>
              <w:jc w:val="right"/>
              <w:rPr>
                <w:b/>
                <w:iCs/>
                <w:sz w:val="18"/>
                <w:szCs w:val="18"/>
                <w:lang w:val="fr-FR"/>
              </w:rPr>
            </w:pPr>
            <w:r w:rsidRPr="00256C7E">
              <w:rPr>
                <w:b/>
                <w:iCs/>
                <w:sz w:val="18"/>
                <w:szCs w:val="18"/>
                <w:lang w:val="fr-FR"/>
              </w:rPr>
              <w:t>12</w:t>
            </w:r>
            <w:r w:rsidR="00134684">
              <w:rPr>
                <w:b/>
                <w:iCs/>
                <w:sz w:val="18"/>
                <w:szCs w:val="18"/>
                <w:lang w:val="fr-FR"/>
              </w:rPr>
              <w:t>,</w:t>
            </w:r>
            <w:r w:rsidRPr="00256C7E">
              <w:rPr>
                <w:b/>
                <w:iCs/>
                <w:sz w:val="18"/>
                <w:szCs w:val="18"/>
                <w:lang w:val="fr-FR"/>
              </w:rPr>
              <w:t>9</w:t>
            </w:r>
          </w:p>
        </w:tc>
      </w:tr>
      <w:tr w:rsidR="00134684" w:rsidRPr="00256C7E" w:rsidTr="005A0F01">
        <w:trPr>
          <w:trHeight w:val="20"/>
        </w:trPr>
        <w:tc>
          <w:tcPr>
            <w:tcW w:w="269" w:type="pct"/>
            <w:tcBorders>
              <w:bottom w:val="single" w:sz="12" w:space="0" w:color="auto"/>
            </w:tcBorders>
            <w:shd w:val="clear" w:color="auto" w:fill="auto"/>
            <w:vAlign w:val="bottom"/>
          </w:tcPr>
          <w:p w:rsidR="008B7BD9" w:rsidRPr="00256C7E" w:rsidRDefault="008B7BD9" w:rsidP="00256C7E">
            <w:pPr>
              <w:autoSpaceDE w:val="0"/>
              <w:autoSpaceDN w:val="0"/>
              <w:adjustRightInd w:val="0"/>
              <w:spacing w:before="40" w:after="40" w:line="220" w:lineRule="exact"/>
              <w:rPr>
                <w:iCs/>
                <w:sz w:val="18"/>
                <w:szCs w:val="18"/>
                <w:lang w:val="fr-FR"/>
              </w:rPr>
            </w:pPr>
            <w:r w:rsidRPr="00256C7E">
              <w:rPr>
                <w:iCs/>
                <w:sz w:val="18"/>
                <w:szCs w:val="18"/>
                <w:lang w:val="fr-FR"/>
              </w:rPr>
              <w:t>2006</w:t>
            </w:r>
          </w:p>
        </w:tc>
        <w:tc>
          <w:tcPr>
            <w:tcW w:w="820" w:type="pct"/>
            <w:tcBorders>
              <w:bottom w:val="single" w:sz="12" w:space="0" w:color="auto"/>
            </w:tcBorders>
            <w:shd w:val="clear" w:color="auto" w:fill="auto"/>
            <w:noWrap/>
            <w:vAlign w:val="bottom"/>
          </w:tcPr>
          <w:p w:rsidR="008B7BD9" w:rsidRPr="00256C7E" w:rsidRDefault="008B7BD9" w:rsidP="00256C7E">
            <w:pPr>
              <w:autoSpaceDE w:val="0"/>
              <w:autoSpaceDN w:val="0"/>
              <w:adjustRightInd w:val="0"/>
              <w:spacing w:before="40" w:after="40" w:line="220" w:lineRule="exact"/>
              <w:jc w:val="right"/>
              <w:rPr>
                <w:iCs/>
                <w:sz w:val="18"/>
                <w:szCs w:val="18"/>
                <w:lang w:val="fr-FR"/>
              </w:rPr>
            </w:pPr>
            <w:r w:rsidRPr="00256C7E">
              <w:rPr>
                <w:iCs/>
                <w:sz w:val="18"/>
                <w:szCs w:val="18"/>
                <w:lang w:val="fr-FR"/>
              </w:rPr>
              <w:t>21</w:t>
            </w:r>
            <w:r w:rsidR="00134684">
              <w:rPr>
                <w:iCs/>
                <w:sz w:val="18"/>
                <w:szCs w:val="18"/>
                <w:lang w:val="fr-FR"/>
              </w:rPr>
              <w:t>,</w:t>
            </w:r>
            <w:r w:rsidRPr="00256C7E">
              <w:rPr>
                <w:iCs/>
                <w:sz w:val="18"/>
                <w:szCs w:val="18"/>
                <w:lang w:val="fr-FR"/>
              </w:rPr>
              <w:t>8</w:t>
            </w:r>
          </w:p>
        </w:tc>
        <w:tc>
          <w:tcPr>
            <w:tcW w:w="820" w:type="pct"/>
            <w:tcBorders>
              <w:bottom w:val="single" w:sz="12" w:space="0" w:color="auto"/>
            </w:tcBorders>
            <w:shd w:val="clear" w:color="auto" w:fill="auto"/>
            <w:noWrap/>
            <w:vAlign w:val="bottom"/>
          </w:tcPr>
          <w:p w:rsidR="008B7BD9" w:rsidRPr="00256C7E" w:rsidRDefault="008B7BD9" w:rsidP="00256C7E">
            <w:pPr>
              <w:autoSpaceDE w:val="0"/>
              <w:autoSpaceDN w:val="0"/>
              <w:adjustRightInd w:val="0"/>
              <w:spacing w:before="40" w:after="40" w:line="220" w:lineRule="exact"/>
              <w:jc w:val="right"/>
              <w:rPr>
                <w:iCs/>
                <w:sz w:val="18"/>
                <w:szCs w:val="18"/>
                <w:lang w:val="fr-FR"/>
              </w:rPr>
            </w:pPr>
            <w:r w:rsidRPr="00256C7E">
              <w:rPr>
                <w:iCs/>
                <w:sz w:val="18"/>
                <w:szCs w:val="18"/>
                <w:lang w:val="fr-FR"/>
              </w:rPr>
              <w:t>12</w:t>
            </w:r>
            <w:r w:rsidR="00134684">
              <w:rPr>
                <w:iCs/>
                <w:sz w:val="18"/>
                <w:szCs w:val="18"/>
                <w:lang w:val="fr-FR"/>
              </w:rPr>
              <w:t>,</w:t>
            </w:r>
            <w:r w:rsidRPr="00256C7E">
              <w:rPr>
                <w:iCs/>
                <w:sz w:val="18"/>
                <w:szCs w:val="18"/>
                <w:lang w:val="fr-FR"/>
              </w:rPr>
              <w:t>2</w:t>
            </w:r>
          </w:p>
        </w:tc>
        <w:tc>
          <w:tcPr>
            <w:tcW w:w="820" w:type="pct"/>
            <w:tcBorders>
              <w:bottom w:val="single" w:sz="12" w:space="0" w:color="auto"/>
            </w:tcBorders>
            <w:shd w:val="clear" w:color="auto" w:fill="auto"/>
            <w:noWrap/>
            <w:vAlign w:val="bottom"/>
          </w:tcPr>
          <w:p w:rsidR="008B7BD9" w:rsidRPr="00256C7E" w:rsidRDefault="008B7BD9" w:rsidP="00256C7E">
            <w:pPr>
              <w:autoSpaceDE w:val="0"/>
              <w:autoSpaceDN w:val="0"/>
              <w:adjustRightInd w:val="0"/>
              <w:spacing w:before="40" w:after="40" w:line="220" w:lineRule="exact"/>
              <w:jc w:val="right"/>
              <w:rPr>
                <w:iCs/>
                <w:sz w:val="18"/>
                <w:szCs w:val="18"/>
                <w:lang w:val="fr-FR"/>
              </w:rPr>
            </w:pPr>
            <w:r w:rsidRPr="00256C7E">
              <w:rPr>
                <w:iCs/>
                <w:sz w:val="18"/>
                <w:szCs w:val="18"/>
                <w:lang w:val="fr-FR"/>
              </w:rPr>
              <w:t>4</w:t>
            </w:r>
            <w:r w:rsidR="00134684">
              <w:rPr>
                <w:iCs/>
                <w:sz w:val="18"/>
                <w:szCs w:val="18"/>
                <w:lang w:val="fr-FR"/>
              </w:rPr>
              <w:t>,</w:t>
            </w:r>
            <w:r w:rsidRPr="00256C7E">
              <w:rPr>
                <w:iCs/>
                <w:sz w:val="18"/>
                <w:szCs w:val="18"/>
                <w:lang w:val="fr-FR"/>
              </w:rPr>
              <w:t>5</w:t>
            </w:r>
          </w:p>
        </w:tc>
        <w:tc>
          <w:tcPr>
            <w:tcW w:w="820" w:type="pct"/>
            <w:tcBorders>
              <w:bottom w:val="single" w:sz="12" w:space="0" w:color="auto"/>
            </w:tcBorders>
            <w:shd w:val="clear" w:color="auto" w:fill="auto"/>
            <w:noWrap/>
            <w:vAlign w:val="bottom"/>
          </w:tcPr>
          <w:p w:rsidR="008B7BD9" w:rsidRPr="00256C7E" w:rsidRDefault="008B7BD9" w:rsidP="00256C7E">
            <w:pPr>
              <w:autoSpaceDE w:val="0"/>
              <w:autoSpaceDN w:val="0"/>
              <w:adjustRightInd w:val="0"/>
              <w:spacing w:before="40" w:after="40" w:line="220" w:lineRule="exact"/>
              <w:jc w:val="right"/>
              <w:rPr>
                <w:iCs/>
                <w:sz w:val="18"/>
                <w:szCs w:val="18"/>
                <w:lang w:val="fr-FR"/>
              </w:rPr>
            </w:pPr>
            <w:r w:rsidRPr="00256C7E">
              <w:rPr>
                <w:iCs/>
                <w:sz w:val="18"/>
                <w:szCs w:val="18"/>
                <w:lang w:val="fr-FR"/>
              </w:rPr>
              <w:t>8</w:t>
            </w:r>
            <w:r w:rsidR="00134684">
              <w:rPr>
                <w:iCs/>
                <w:sz w:val="18"/>
                <w:szCs w:val="18"/>
                <w:lang w:val="fr-FR"/>
              </w:rPr>
              <w:t>,</w:t>
            </w:r>
            <w:r w:rsidRPr="00256C7E">
              <w:rPr>
                <w:iCs/>
                <w:sz w:val="18"/>
                <w:szCs w:val="18"/>
                <w:lang w:val="fr-FR"/>
              </w:rPr>
              <w:t>8</w:t>
            </w:r>
          </w:p>
        </w:tc>
        <w:tc>
          <w:tcPr>
            <w:tcW w:w="821" w:type="pct"/>
            <w:tcBorders>
              <w:bottom w:val="single" w:sz="12" w:space="0" w:color="auto"/>
            </w:tcBorders>
            <w:shd w:val="clear" w:color="auto" w:fill="auto"/>
            <w:noWrap/>
            <w:vAlign w:val="bottom"/>
          </w:tcPr>
          <w:p w:rsidR="008B7BD9" w:rsidRPr="00256C7E" w:rsidRDefault="008B7BD9" w:rsidP="00256C7E">
            <w:pPr>
              <w:autoSpaceDE w:val="0"/>
              <w:autoSpaceDN w:val="0"/>
              <w:adjustRightInd w:val="0"/>
              <w:spacing w:before="40" w:after="40" w:line="220" w:lineRule="exact"/>
              <w:jc w:val="right"/>
              <w:rPr>
                <w:iCs/>
                <w:sz w:val="18"/>
                <w:szCs w:val="18"/>
                <w:lang w:val="fr-FR"/>
              </w:rPr>
            </w:pPr>
            <w:r w:rsidRPr="00256C7E">
              <w:rPr>
                <w:iCs/>
                <w:sz w:val="18"/>
                <w:szCs w:val="18"/>
                <w:lang w:val="fr-FR"/>
              </w:rPr>
              <w:t>9</w:t>
            </w:r>
            <w:r w:rsidR="00134684">
              <w:rPr>
                <w:iCs/>
                <w:sz w:val="18"/>
                <w:szCs w:val="18"/>
                <w:lang w:val="fr-FR"/>
              </w:rPr>
              <w:t>,</w:t>
            </w:r>
            <w:r w:rsidRPr="00256C7E">
              <w:rPr>
                <w:iCs/>
                <w:sz w:val="18"/>
                <w:szCs w:val="18"/>
                <w:lang w:val="fr-FR"/>
              </w:rPr>
              <w:t>0</w:t>
            </w:r>
          </w:p>
        </w:tc>
        <w:tc>
          <w:tcPr>
            <w:tcW w:w="630" w:type="pct"/>
            <w:tcBorders>
              <w:bottom w:val="single" w:sz="12" w:space="0" w:color="auto"/>
            </w:tcBorders>
            <w:shd w:val="clear" w:color="auto" w:fill="auto"/>
            <w:noWrap/>
            <w:vAlign w:val="bottom"/>
          </w:tcPr>
          <w:p w:rsidR="008B7BD9" w:rsidRPr="00256C7E" w:rsidRDefault="008B7BD9" w:rsidP="00256C7E">
            <w:pPr>
              <w:autoSpaceDE w:val="0"/>
              <w:autoSpaceDN w:val="0"/>
              <w:adjustRightInd w:val="0"/>
              <w:spacing w:before="40" w:after="40" w:line="220" w:lineRule="exact"/>
              <w:jc w:val="right"/>
              <w:rPr>
                <w:b/>
                <w:iCs/>
                <w:sz w:val="18"/>
                <w:szCs w:val="18"/>
                <w:lang w:val="fr-FR"/>
              </w:rPr>
            </w:pPr>
            <w:r w:rsidRPr="00256C7E">
              <w:rPr>
                <w:b/>
                <w:iCs/>
                <w:sz w:val="18"/>
                <w:szCs w:val="18"/>
                <w:lang w:val="fr-FR"/>
              </w:rPr>
              <w:t>11</w:t>
            </w:r>
            <w:r w:rsidR="00134684">
              <w:rPr>
                <w:b/>
                <w:iCs/>
                <w:sz w:val="18"/>
                <w:szCs w:val="18"/>
                <w:lang w:val="fr-FR"/>
              </w:rPr>
              <w:t>,</w:t>
            </w:r>
            <w:r w:rsidRPr="00256C7E">
              <w:rPr>
                <w:b/>
                <w:iCs/>
                <w:sz w:val="18"/>
                <w:szCs w:val="18"/>
                <w:lang w:val="fr-FR"/>
              </w:rPr>
              <w:t>1</w:t>
            </w:r>
          </w:p>
        </w:tc>
      </w:tr>
    </w:tbl>
    <w:p w:rsidR="008B7BD9" w:rsidRPr="00D46DE7" w:rsidRDefault="008B7BD9" w:rsidP="00D46DE7">
      <w:pPr>
        <w:pStyle w:val="SingleTxtG"/>
        <w:suppressAutoHyphens/>
        <w:spacing w:before="120" w:after="240"/>
        <w:ind w:right="1106" w:firstLine="170"/>
        <w:jc w:val="left"/>
        <w:rPr>
          <w:sz w:val="18"/>
          <w:szCs w:val="24"/>
        </w:rPr>
      </w:pPr>
      <w:r w:rsidRPr="00D46DE7">
        <w:rPr>
          <w:i/>
          <w:sz w:val="18"/>
        </w:rPr>
        <w:t>Fuente:</w:t>
      </w:r>
      <w:r w:rsidRPr="00D46DE7">
        <w:rPr>
          <w:sz w:val="18"/>
        </w:rPr>
        <w:t xml:space="preserve"> Ministerio de Educación (2006) Dependencia de gestión de datos (se puede consultar en http://www.educationcounts.govt.nz/indicators/education_and_learning_outcomes/qualifications/753)</w:t>
      </w:r>
      <w:r w:rsidR="00D46DE7">
        <w:rPr>
          <w:sz w:val="18"/>
        </w:rPr>
        <w:t>.</w:t>
      </w:r>
    </w:p>
    <w:p w:rsidR="00D46DE7" w:rsidRDefault="008B7BD9" w:rsidP="00D46DE7">
      <w:pPr>
        <w:pStyle w:val="Heading1"/>
      </w:pPr>
      <w:r w:rsidRPr="005370F8">
        <w:t>Cuadro 40</w:t>
      </w:r>
    </w:p>
    <w:p w:rsidR="008B7BD9" w:rsidRPr="00D46DE7" w:rsidRDefault="008B7BD9" w:rsidP="00D46DE7">
      <w:pPr>
        <w:pStyle w:val="SingleTxtG"/>
        <w:jc w:val="left"/>
        <w:rPr>
          <w:b/>
        </w:rPr>
      </w:pPr>
      <w:r w:rsidRPr="00D46DE7">
        <w:rPr>
          <w:b/>
          <w:lang w:val="es-ES_tradnl"/>
        </w:rPr>
        <w:t>Porcentaje de alumnos que terminan la escuela y pasan directamente a la enseñanza superior, por sexo y grupo étnico, 2004-2005</w:t>
      </w:r>
    </w:p>
    <w:tbl>
      <w:tblPr>
        <w:tblW w:w="7371" w:type="dxa"/>
        <w:tblInd w:w="1134" w:type="dxa"/>
        <w:tblCellMar>
          <w:left w:w="0" w:type="dxa"/>
          <w:right w:w="0" w:type="dxa"/>
        </w:tblCellMar>
        <w:tblLook w:val="0000" w:firstRow="0" w:lastRow="0" w:firstColumn="0" w:lastColumn="0" w:noHBand="0" w:noVBand="0"/>
      </w:tblPr>
      <w:tblGrid>
        <w:gridCol w:w="1359"/>
        <w:gridCol w:w="980"/>
        <w:gridCol w:w="2516"/>
        <w:gridCol w:w="2516"/>
      </w:tblGrid>
      <w:tr w:rsidR="008B7BD9" w:rsidRPr="00134684" w:rsidTr="00134684">
        <w:trPr>
          <w:trHeight w:val="20"/>
          <w:tblHeader/>
        </w:trPr>
        <w:tc>
          <w:tcPr>
            <w:tcW w:w="921" w:type="pct"/>
            <w:vMerge w:val="restart"/>
            <w:tcBorders>
              <w:top w:val="single" w:sz="4" w:space="0" w:color="auto"/>
              <w:bottom w:val="single" w:sz="12" w:space="0" w:color="auto"/>
            </w:tcBorders>
            <w:shd w:val="clear" w:color="auto" w:fill="auto"/>
            <w:vAlign w:val="bottom"/>
          </w:tcPr>
          <w:p w:rsidR="008B7BD9" w:rsidRPr="00134684" w:rsidRDefault="008B7BD9" w:rsidP="00134684">
            <w:pPr>
              <w:autoSpaceDE w:val="0"/>
              <w:autoSpaceDN w:val="0"/>
              <w:adjustRightInd w:val="0"/>
              <w:spacing w:before="80" w:after="80" w:line="200" w:lineRule="exact"/>
              <w:rPr>
                <w:i/>
                <w:iCs/>
                <w:sz w:val="16"/>
                <w:szCs w:val="16"/>
                <w:lang w:val="en-GB"/>
              </w:rPr>
            </w:pPr>
            <w:r w:rsidRPr="00134684">
              <w:rPr>
                <w:i/>
                <w:iCs/>
                <w:sz w:val="16"/>
                <w:szCs w:val="16"/>
                <w:lang w:val="es-ES_tradnl"/>
              </w:rPr>
              <w:t>Grupo étnico</w:t>
            </w:r>
          </w:p>
        </w:tc>
        <w:tc>
          <w:tcPr>
            <w:tcW w:w="665" w:type="pct"/>
            <w:vMerge w:val="restart"/>
            <w:tcBorders>
              <w:top w:val="single" w:sz="4" w:space="0" w:color="auto"/>
              <w:bottom w:val="single" w:sz="12" w:space="0" w:color="auto"/>
            </w:tcBorders>
            <w:shd w:val="clear" w:color="auto" w:fill="auto"/>
            <w:vAlign w:val="bottom"/>
          </w:tcPr>
          <w:p w:rsidR="008B7BD9" w:rsidRPr="00134684" w:rsidRDefault="008B7BD9" w:rsidP="00134684">
            <w:pPr>
              <w:autoSpaceDE w:val="0"/>
              <w:autoSpaceDN w:val="0"/>
              <w:adjustRightInd w:val="0"/>
              <w:spacing w:before="80" w:after="80" w:line="200" w:lineRule="exact"/>
              <w:rPr>
                <w:i/>
                <w:iCs/>
                <w:sz w:val="16"/>
                <w:szCs w:val="16"/>
                <w:lang w:val="en-GB"/>
              </w:rPr>
            </w:pPr>
            <w:r w:rsidRPr="00134684">
              <w:rPr>
                <w:i/>
                <w:iCs/>
                <w:sz w:val="16"/>
                <w:szCs w:val="16"/>
                <w:lang w:val="es-ES_tradnl"/>
              </w:rPr>
              <w:t>Sexo</w:t>
            </w:r>
          </w:p>
        </w:tc>
        <w:tc>
          <w:tcPr>
            <w:tcW w:w="3414" w:type="pct"/>
            <w:gridSpan w:val="2"/>
            <w:tcBorders>
              <w:top w:val="single" w:sz="4" w:space="0" w:color="auto"/>
              <w:bottom w:val="single" w:sz="4" w:space="0" w:color="auto"/>
            </w:tcBorders>
            <w:shd w:val="clear" w:color="auto" w:fill="auto"/>
            <w:noWrap/>
            <w:vAlign w:val="bottom"/>
          </w:tcPr>
          <w:p w:rsidR="008B7BD9" w:rsidRPr="00134684" w:rsidRDefault="008B7BD9" w:rsidP="00134684">
            <w:pPr>
              <w:autoSpaceDE w:val="0"/>
              <w:autoSpaceDN w:val="0"/>
              <w:adjustRightInd w:val="0"/>
              <w:spacing w:before="80" w:after="80" w:line="200" w:lineRule="exact"/>
              <w:jc w:val="center"/>
              <w:rPr>
                <w:i/>
                <w:iCs/>
                <w:sz w:val="16"/>
                <w:szCs w:val="16"/>
              </w:rPr>
            </w:pPr>
            <w:r w:rsidRPr="00134684">
              <w:rPr>
                <w:i/>
                <w:iCs/>
                <w:sz w:val="16"/>
                <w:szCs w:val="16"/>
                <w:lang w:val="es-ES_tradnl"/>
              </w:rPr>
              <w:t>Proporción de los que terminan los estudios</w:t>
            </w:r>
            <w:r w:rsidR="00AC1092" w:rsidRPr="00134684">
              <w:rPr>
                <w:i/>
                <w:iCs/>
                <w:sz w:val="16"/>
                <w:szCs w:val="16"/>
                <w:lang w:val="es-ES_tradnl"/>
              </w:rPr>
              <w:t xml:space="preserve"> (%)</w:t>
            </w:r>
          </w:p>
        </w:tc>
      </w:tr>
      <w:tr w:rsidR="008B7BD9" w:rsidRPr="00134684" w:rsidTr="00134684">
        <w:trPr>
          <w:trHeight w:val="20"/>
          <w:tblHeader/>
        </w:trPr>
        <w:tc>
          <w:tcPr>
            <w:tcW w:w="921" w:type="pct"/>
            <w:vMerge/>
            <w:tcBorders>
              <w:bottom w:val="single" w:sz="12" w:space="0" w:color="auto"/>
            </w:tcBorders>
            <w:shd w:val="clear" w:color="auto" w:fill="auto"/>
          </w:tcPr>
          <w:p w:rsidR="008B7BD9" w:rsidRPr="00134684" w:rsidRDefault="008B7BD9" w:rsidP="00134684">
            <w:pPr>
              <w:autoSpaceDE w:val="0"/>
              <w:autoSpaceDN w:val="0"/>
              <w:adjustRightInd w:val="0"/>
              <w:spacing w:before="80" w:after="80" w:line="200" w:lineRule="exact"/>
              <w:rPr>
                <w:i/>
                <w:iCs/>
                <w:sz w:val="16"/>
                <w:szCs w:val="16"/>
              </w:rPr>
            </w:pPr>
          </w:p>
        </w:tc>
        <w:tc>
          <w:tcPr>
            <w:tcW w:w="665" w:type="pct"/>
            <w:vMerge/>
            <w:tcBorders>
              <w:bottom w:val="single" w:sz="12" w:space="0" w:color="auto"/>
            </w:tcBorders>
            <w:shd w:val="clear" w:color="auto" w:fill="auto"/>
            <w:vAlign w:val="bottom"/>
          </w:tcPr>
          <w:p w:rsidR="008B7BD9" w:rsidRPr="00134684" w:rsidRDefault="008B7BD9" w:rsidP="00134684">
            <w:pPr>
              <w:autoSpaceDE w:val="0"/>
              <w:autoSpaceDN w:val="0"/>
              <w:adjustRightInd w:val="0"/>
              <w:spacing w:before="80" w:after="80" w:line="200" w:lineRule="exact"/>
              <w:rPr>
                <w:i/>
                <w:iCs/>
                <w:sz w:val="16"/>
                <w:szCs w:val="16"/>
              </w:rPr>
            </w:pPr>
          </w:p>
        </w:tc>
        <w:tc>
          <w:tcPr>
            <w:tcW w:w="1707" w:type="pct"/>
            <w:tcBorders>
              <w:top w:val="single" w:sz="4" w:space="0" w:color="auto"/>
              <w:bottom w:val="single" w:sz="12" w:space="0" w:color="auto"/>
            </w:tcBorders>
            <w:shd w:val="clear" w:color="auto" w:fill="auto"/>
            <w:vAlign w:val="bottom"/>
          </w:tcPr>
          <w:p w:rsidR="008B7BD9" w:rsidRPr="00134684" w:rsidRDefault="008B7BD9" w:rsidP="00134684">
            <w:pPr>
              <w:autoSpaceDE w:val="0"/>
              <w:autoSpaceDN w:val="0"/>
              <w:adjustRightInd w:val="0"/>
              <w:spacing w:before="80" w:after="80" w:line="200" w:lineRule="exact"/>
              <w:jc w:val="right"/>
              <w:rPr>
                <w:i/>
                <w:iCs/>
                <w:sz w:val="16"/>
                <w:szCs w:val="16"/>
                <w:lang w:val="en-GB"/>
              </w:rPr>
            </w:pPr>
            <w:r w:rsidRPr="00134684">
              <w:rPr>
                <w:i/>
                <w:iCs/>
                <w:sz w:val="16"/>
                <w:szCs w:val="16"/>
                <w:lang w:val="en-GB"/>
              </w:rPr>
              <w:t>2004</w:t>
            </w:r>
          </w:p>
        </w:tc>
        <w:tc>
          <w:tcPr>
            <w:tcW w:w="1707" w:type="pct"/>
            <w:tcBorders>
              <w:top w:val="single" w:sz="4" w:space="0" w:color="auto"/>
              <w:bottom w:val="single" w:sz="12" w:space="0" w:color="auto"/>
            </w:tcBorders>
            <w:shd w:val="clear" w:color="auto" w:fill="auto"/>
            <w:vAlign w:val="bottom"/>
          </w:tcPr>
          <w:p w:rsidR="008B7BD9" w:rsidRPr="00134684" w:rsidRDefault="008B7BD9" w:rsidP="00134684">
            <w:pPr>
              <w:autoSpaceDE w:val="0"/>
              <w:autoSpaceDN w:val="0"/>
              <w:adjustRightInd w:val="0"/>
              <w:spacing w:before="80" w:after="80" w:line="200" w:lineRule="exact"/>
              <w:jc w:val="right"/>
              <w:rPr>
                <w:i/>
                <w:iCs/>
                <w:sz w:val="16"/>
                <w:szCs w:val="16"/>
                <w:lang w:val="en-GB"/>
              </w:rPr>
            </w:pPr>
            <w:r w:rsidRPr="00134684">
              <w:rPr>
                <w:i/>
                <w:iCs/>
                <w:sz w:val="16"/>
                <w:szCs w:val="16"/>
                <w:lang w:val="en-GB"/>
              </w:rPr>
              <w:t>2005</w:t>
            </w:r>
          </w:p>
        </w:tc>
      </w:tr>
      <w:tr w:rsidR="008B7BD9" w:rsidRPr="00134684" w:rsidTr="00134684">
        <w:trPr>
          <w:trHeight w:val="20"/>
        </w:trPr>
        <w:tc>
          <w:tcPr>
            <w:tcW w:w="921" w:type="pct"/>
            <w:tcBorders>
              <w:top w:val="single" w:sz="12" w:space="0" w:color="auto"/>
            </w:tcBorders>
            <w:shd w:val="clear" w:color="auto" w:fill="auto"/>
          </w:tcPr>
          <w:p w:rsidR="008B7BD9" w:rsidRPr="00134684" w:rsidRDefault="008B7BD9" w:rsidP="00134684">
            <w:pPr>
              <w:autoSpaceDE w:val="0"/>
              <w:autoSpaceDN w:val="0"/>
              <w:adjustRightInd w:val="0"/>
              <w:spacing w:before="40" w:after="40" w:line="220" w:lineRule="exact"/>
              <w:rPr>
                <w:iCs/>
                <w:sz w:val="18"/>
                <w:szCs w:val="18"/>
                <w:lang w:val="en-GB"/>
              </w:rPr>
            </w:pPr>
            <w:r w:rsidRPr="00134684">
              <w:rPr>
                <w:iCs/>
                <w:sz w:val="18"/>
                <w:szCs w:val="18"/>
                <w:lang w:val="es-ES_tradnl"/>
              </w:rPr>
              <w:t>Maoríes</w:t>
            </w:r>
          </w:p>
        </w:tc>
        <w:tc>
          <w:tcPr>
            <w:tcW w:w="665" w:type="pct"/>
            <w:tcBorders>
              <w:top w:val="single" w:sz="12" w:space="0" w:color="auto"/>
            </w:tcBorders>
            <w:shd w:val="clear" w:color="auto" w:fill="auto"/>
            <w:vAlign w:val="bottom"/>
          </w:tcPr>
          <w:p w:rsidR="008B7BD9" w:rsidRPr="00134684" w:rsidRDefault="008B7BD9" w:rsidP="00134684">
            <w:pPr>
              <w:autoSpaceDE w:val="0"/>
              <w:autoSpaceDN w:val="0"/>
              <w:adjustRightInd w:val="0"/>
              <w:spacing w:before="40" w:after="40" w:line="220" w:lineRule="exact"/>
              <w:rPr>
                <w:iCs/>
                <w:sz w:val="18"/>
                <w:szCs w:val="18"/>
                <w:lang w:val="en-GB"/>
              </w:rPr>
            </w:pPr>
            <w:r w:rsidRPr="00134684">
              <w:rPr>
                <w:iCs/>
                <w:sz w:val="18"/>
                <w:szCs w:val="18"/>
                <w:lang w:val="es-ES_tradnl"/>
              </w:rPr>
              <w:t>Niñas</w:t>
            </w:r>
          </w:p>
        </w:tc>
        <w:tc>
          <w:tcPr>
            <w:tcW w:w="1707" w:type="pct"/>
            <w:tcBorders>
              <w:top w:val="single" w:sz="12"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en-GB"/>
              </w:rPr>
            </w:pPr>
            <w:r w:rsidRPr="00134684">
              <w:rPr>
                <w:iCs/>
                <w:sz w:val="18"/>
                <w:szCs w:val="18"/>
                <w:lang w:val="en-GB"/>
              </w:rPr>
              <w:t>40</w:t>
            </w:r>
          </w:p>
        </w:tc>
        <w:tc>
          <w:tcPr>
            <w:tcW w:w="1707" w:type="pct"/>
            <w:tcBorders>
              <w:top w:val="single" w:sz="12"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en-GB"/>
              </w:rPr>
            </w:pPr>
            <w:r w:rsidRPr="00134684">
              <w:rPr>
                <w:iCs/>
                <w:sz w:val="18"/>
                <w:szCs w:val="18"/>
                <w:lang w:val="en-GB"/>
              </w:rPr>
              <w:t>42</w:t>
            </w:r>
          </w:p>
        </w:tc>
      </w:tr>
      <w:tr w:rsidR="008B7BD9" w:rsidRPr="00134684" w:rsidTr="00134684">
        <w:trPr>
          <w:trHeight w:val="20"/>
        </w:trPr>
        <w:tc>
          <w:tcPr>
            <w:tcW w:w="921" w:type="pct"/>
            <w:shd w:val="clear" w:color="auto" w:fill="auto"/>
          </w:tcPr>
          <w:p w:rsidR="008B7BD9" w:rsidRPr="00134684" w:rsidRDefault="008B7BD9" w:rsidP="00134684">
            <w:pPr>
              <w:autoSpaceDE w:val="0"/>
              <w:autoSpaceDN w:val="0"/>
              <w:adjustRightInd w:val="0"/>
              <w:spacing w:before="40" w:after="40" w:line="220" w:lineRule="exact"/>
              <w:rPr>
                <w:iCs/>
                <w:sz w:val="18"/>
                <w:szCs w:val="18"/>
                <w:lang w:val="en-GB"/>
              </w:rPr>
            </w:pPr>
          </w:p>
        </w:tc>
        <w:tc>
          <w:tcPr>
            <w:tcW w:w="665" w:type="pct"/>
            <w:tcBorders>
              <w:bottom w:val="single" w:sz="4" w:space="0" w:color="auto"/>
            </w:tcBorders>
            <w:shd w:val="clear" w:color="auto" w:fill="auto"/>
            <w:vAlign w:val="bottom"/>
          </w:tcPr>
          <w:p w:rsidR="008B7BD9" w:rsidRPr="00134684" w:rsidRDefault="008B7BD9" w:rsidP="00134684">
            <w:pPr>
              <w:autoSpaceDE w:val="0"/>
              <w:autoSpaceDN w:val="0"/>
              <w:adjustRightInd w:val="0"/>
              <w:spacing w:before="40" w:after="40" w:line="220" w:lineRule="exact"/>
              <w:rPr>
                <w:iCs/>
                <w:sz w:val="18"/>
                <w:szCs w:val="18"/>
                <w:lang w:val="en-GB"/>
              </w:rPr>
            </w:pPr>
            <w:r w:rsidRPr="00134684">
              <w:rPr>
                <w:iCs/>
                <w:sz w:val="18"/>
                <w:szCs w:val="18"/>
                <w:lang w:val="es-ES_tradnl"/>
              </w:rPr>
              <w:t>Varones</w:t>
            </w:r>
          </w:p>
        </w:tc>
        <w:tc>
          <w:tcPr>
            <w:tcW w:w="1707" w:type="pct"/>
            <w:tcBorders>
              <w:bottom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en-GB"/>
              </w:rPr>
            </w:pPr>
            <w:r w:rsidRPr="00134684">
              <w:rPr>
                <w:iCs/>
                <w:sz w:val="18"/>
                <w:szCs w:val="18"/>
                <w:lang w:val="en-GB"/>
              </w:rPr>
              <w:t>35</w:t>
            </w:r>
          </w:p>
        </w:tc>
        <w:tc>
          <w:tcPr>
            <w:tcW w:w="1707" w:type="pct"/>
            <w:tcBorders>
              <w:bottom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en-GB"/>
              </w:rPr>
            </w:pPr>
            <w:r w:rsidRPr="00134684">
              <w:rPr>
                <w:iCs/>
                <w:sz w:val="18"/>
                <w:szCs w:val="18"/>
                <w:lang w:val="en-GB"/>
              </w:rPr>
              <w:t>37</w:t>
            </w:r>
          </w:p>
        </w:tc>
      </w:tr>
      <w:tr w:rsidR="008B7BD9" w:rsidRPr="00134684" w:rsidTr="006133AB">
        <w:trPr>
          <w:trHeight w:val="20"/>
        </w:trPr>
        <w:tc>
          <w:tcPr>
            <w:tcW w:w="921" w:type="pct"/>
            <w:tcBorders>
              <w:bottom w:val="single" w:sz="4" w:space="0" w:color="auto"/>
            </w:tcBorders>
            <w:shd w:val="clear" w:color="auto" w:fill="auto"/>
          </w:tcPr>
          <w:p w:rsidR="008B7BD9" w:rsidRPr="00134684" w:rsidRDefault="008B7BD9" w:rsidP="00134684">
            <w:pPr>
              <w:autoSpaceDE w:val="0"/>
              <w:autoSpaceDN w:val="0"/>
              <w:adjustRightInd w:val="0"/>
              <w:spacing w:before="40" w:after="40" w:line="220" w:lineRule="exact"/>
              <w:rPr>
                <w:iCs/>
                <w:sz w:val="18"/>
                <w:szCs w:val="18"/>
                <w:lang w:val="en-GB"/>
              </w:rPr>
            </w:pPr>
          </w:p>
        </w:tc>
        <w:tc>
          <w:tcPr>
            <w:tcW w:w="665" w:type="pct"/>
            <w:tcBorders>
              <w:top w:val="single" w:sz="4" w:space="0" w:color="auto"/>
              <w:bottom w:val="single" w:sz="4" w:space="0" w:color="auto"/>
            </w:tcBorders>
            <w:shd w:val="clear" w:color="auto" w:fill="auto"/>
            <w:noWrap/>
            <w:vAlign w:val="bottom"/>
          </w:tcPr>
          <w:p w:rsidR="008B7BD9" w:rsidRPr="00134684" w:rsidRDefault="008B7BD9" w:rsidP="00134684">
            <w:pPr>
              <w:autoSpaceDE w:val="0"/>
              <w:autoSpaceDN w:val="0"/>
              <w:adjustRightInd w:val="0"/>
              <w:spacing w:before="80" w:after="80" w:line="220" w:lineRule="exact"/>
              <w:rPr>
                <w:b/>
                <w:iCs/>
                <w:sz w:val="18"/>
                <w:szCs w:val="18"/>
                <w:lang w:val="en-GB"/>
              </w:rPr>
            </w:pPr>
            <w:r w:rsidRPr="00134684">
              <w:rPr>
                <w:b/>
                <w:iCs/>
                <w:sz w:val="18"/>
                <w:szCs w:val="18"/>
                <w:lang w:val="es-ES_tradnl"/>
              </w:rPr>
              <w:t>Total</w:t>
            </w:r>
          </w:p>
        </w:tc>
        <w:tc>
          <w:tcPr>
            <w:tcW w:w="1707" w:type="pct"/>
            <w:tcBorders>
              <w:top w:val="single" w:sz="4" w:space="0" w:color="auto"/>
              <w:bottom w:val="single" w:sz="4" w:space="0" w:color="auto"/>
            </w:tcBorders>
            <w:shd w:val="clear" w:color="auto" w:fill="auto"/>
            <w:noWrap/>
            <w:vAlign w:val="bottom"/>
          </w:tcPr>
          <w:p w:rsidR="008B7BD9" w:rsidRPr="00134684" w:rsidRDefault="008B7BD9" w:rsidP="00CD7345">
            <w:pPr>
              <w:autoSpaceDE w:val="0"/>
              <w:autoSpaceDN w:val="0"/>
              <w:adjustRightInd w:val="0"/>
              <w:spacing w:before="80" w:after="80" w:line="220" w:lineRule="exact"/>
              <w:ind w:firstLineChars="100" w:firstLine="31680"/>
              <w:jc w:val="right"/>
              <w:rPr>
                <w:b/>
                <w:iCs/>
                <w:sz w:val="18"/>
                <w:szCs w:val="18"/>
                <w:lang w:val="en-GB"/>
              </w:rPr>
            </w:pPr>
            <w:r w:rsidRPr="00134684">
              <w:rPr>
                <w:b/>
                <w:iCs/>
                <w:sz w:val="18"/>
                <w:szCs w:val="18"/>
                <w:lang w:val="en-GB"/>
              </w:rPr>
              <w:t>38</w:t>
            </w:r>
          </w:p>
        </w:tc>
        <w:tc>
          <w:tcPr>
            <w:tcW w:w="1707" w:type="pct"/>
            <w:tcBorders>
              <w:top w:val="single" w:sz="4" w:space="0" w:color="auto"/>
              <w:bottom w:val="single" w:sz="4" w:space="0" w:color="auto"/>
            </w:tcBorders>
            <w:shd w:val="clear" w:color="auto" w:fill="auto"/>
            <w:noWrap/>
            <w:vAlign w:val="bottom"/>
          </w:tcPr>
          <w:p w:rsidR="008B7BD9" w:rsidRPr="00134684" w:rsidRDefault="008B7BD9" w:rsidP="00CD7345">
            <w:pPr>
              <w:autoSpaceDE w:val="0"/>
              <w:autoSpaceDN w:val="0"/>
              <w:adjustRightInd w:val="0"/>
              <w:spacing w:before="80" w:after="80" w:line="220" w:lineRule="exact"/>
              <w:ind w:firstLineChars="100" w:firstLine="31680"/>
              <w:jc w:val="right"/>
              <w:rPr>
                <w:b/>
                <w:iCs/>
                <w:sz w:val="18"/>
                <w:szCs w:val="18"/>
                <w:lang w:val="fr-FR"/>
              </w:rPr>
            </w:pPr>
            <w:r w:rsidRPr="00134684">
              <w:rPr>
                <w:b/>
                <w:iCs/>
                <w:sz w:val="18"/>
                <w:szCs w:val="18"/>
                <w:lang w:val="en-GB"/>
              </w:rPr>
              <w:t>3</w:t>
            </w:r>
            <w:r w:rsidRPr="00134684">
              <w:rPr>
                <w:b/>
                <w:iCs/>
                <w:sz w:val="18"/>
                <w:szCs w:val="18"/>
                <w:lang w:val="fr-FR"/>
              </w:rPr>
              <w:t>4</w:t>
            </w:r>
          </w:p>
        </w:tc>
      </w:tr>
      <w:tr w:rsidR="008B7BD9" w:rsidRPr="00134684" w:rsidTr="006133AB">
        <w:trPr>
          <w:trHeight w:val="20"/>
        </w:trPr>
        <w:tc>
          <w:tcPr>
            <w:tcW w:w="921" w:type="pct"/>
            <w:tcBorders>
              <w:top w:val="single" w:sz="4" w:space="0" w:color="auto"/>
            </w:tcBorders>
            <w:shd w:val="clear" w:color="auto" w:fill="auto"/>
          </w:tcPr>
          <w:p w:rsidR="008B7BD9" w:rsidRPr="00134684" w:rsidRDefault="008B7BD9" w:rsidP="00134684">
            <w:pPr>
              <w:autoSpaceDE w:val="0"/>
              <w:autoSpaceDN w:val="0"/>
              <w:adjustRightInd w:val="0"/>
              <w:spacing w:before="40" w:after="40" w:line="220" w:lineRule="exact"/>
              <w:rPr>
                <w:iCs/>
                <w:sz w:val="18"/>
                <w:szCs w:val="18"/>
                <w:lang w:val="fr-FR"/>
              </w:rPr>
            </w:pPr>
            <w:r w:rsidRPr="00134684">
              <w:rPr>
                <w:iCs/>
                <w:sz w:val="18"/>
                <w:szCs w:val="18"/>
                <w:lang w:val="es-ES_tradnl"/>
              </w:rPr>
              <w:t>del Pacífico</w:t>
            </w:r>
          </w:p>
        </w:tc>
        <w:tc>
          <w:tcPr>
            <w:tcW w:w="665" w:type="pct"/>
            <w:tcBorders>
              <w:top w:val="single" w:sz="4" w:space="0" w:color="auto"/>
            </w:tcBorders>
            <w:shd w:val="clear" w:color="auto" w:fill="auto"/>
            <w:vAlign w:val="bottom"/>
          </w:tcPr>
          <w:p w:rsidR="008B7BD9" w:rsidRPr="00134684" w:rsidRDefault="008B7BD9" w:rsidP="00134684">
            <w:pPr>
              <w:autoSpaceDE w:val="0"/>
              <w:autoSpaceDN w:val="0"/>
              <w:adjustRightInd w:val="0"/>
              <w:spacing w:before="40" w:after="40" w:line="220" w:lineRule="exact"/>
              <w:rPr>
                <w:iCs/>
                <w:sz w:val="18"/>
                <w:szCs w:val="18"/>
                <w:lang w:val="fr-FR"/>
              </w:rPr>
            </w:pPr>
            <w:r w:rsidRPr="00134684">
              <w:rPr>
                <w:iCs/>
                <w:sz w:val="18"/>
                <w:szCs w:val="18"/>
                <w:lang w:val="es-ES_tradnl"/>
              </w:rPr>
              <w:t>Niñas</w:t>
            </w:r>
          </w:p>
        </w:tc>
        <w:tc>
          <w:tcPr>
            <w:tcW w:w="1707" w:type="pct"/>
            <w:tcBorders>
              <w:top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46</w:t>
            </w:r>
          </w:p>
        </w:tc>
        <w:tc>
          <w:tcPr>
            <w:tcW w:w="1707" w:type="pct"/>
            <w:tcBorders>
              <w:top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51</w:t>
            </w:r>
          </w:p>
        </w:tc>
      </w:tr>
      <w:tr w:rsidR="008B7BD9" w:rsidRPr="00134684" w:rsidTr="00134684">
        <w:trPr>
          <w:trHeight w:val="20"/>
        </w:trPr>
        <w:tc>
          <w:tcPr>
            <w:tcW w:w="921" w:type="pct"/>
            <w:shd w:val="clear" w:color="auto" w:fill="auto"/>
          </w:tcPr>
          <w:p w:rsidR="008B7BD9" w:rsidRPr="00134684" w:rsidRDefault="008B7BD9" w:rsidP="00134684">
            <w:pPr>
              <w:autoSpaceDE w:val="0"/>
              <w:autoSpaceDN w:val="0"/>
              <w:adjustRightInd w:val="0"/>
              <w:spacing w:before="40" w:after="40" w:line="220" w:lineRule="exact"/>
              <w:rPr>
                <w:iCs/>
                <w:sz w:val="18"/>
                <w:szCs w:val="18"/>
                <w:lang w:val="fr-FR"/>
              </w:rPr>
            </w:pPr>
          </w:p>
        </w:tc>
        <w:tc>
          <w:tcPr>
            <w:tcW w:w="665" w:type="pct"/>
            <w:tcBorders>
              <w:bottom w:val="single" w:sz="4" w:space="0" w:color="auto"/>
            </w:tcBorders>
            <w:shd w:val="clear" w:color="auto" w:fill="auto"/>
            <w:vAlign w:val="bottom"/>
          </w:tcPr>
          <w:p w:rsidR="008B7BD9" w:rsidRPr="00134684" w:rsidRDefault="008B7BD9" w:rsidP="00134684">
            <w:pPr>
              <w:autoSpaceDE w:val="0"/>
              <w:autoSpaceDN w:val="0"/>
              <w:adjustRightInd w:val="0"/>
              <w:spacing w:before="40" w:after="40" w:line="220" w:lineRule="exact"/>
              <w:rPr>
                <w:iCs/>
                <w:sz w:val="18"/>
                <w:szCs w:val="18"/>
                <w:lang w:val="fr-FR"/>
              </w:rPr>
            </w:pPr>
            <w:r w:rsidRPr="00134684">
              <w:rPr>
                <w:iCs/>
                <w:sz w:val="18"/>
                <w:szCs w:val="18"/>
                <w:lang w:val="es-ES_tradnl"/>
              </w:rPr>
              <w:t>Varones</w:t>
            </w:r>
          </w:p>
        </w:tc>
        <w:tc>
          <w:tcPr>
            <w:tcW w:w="1707" w:type="pct"/>
            <w:tcBorders>
              <w:bottom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35</w:t>
            </w:r>
          </w:p>
        </w:tc>
        <w:tc>
          <w:tcPr>
            <w:tcW w:w="1707" w:type="pct"/>
            <w:tcBorders>
              <w:bottom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38</w:t>
            </w:r>
          </w:p>
        </w:tc>
      </w:tr>
      <w:tr w:rsidR="008B7BD9" w:rsidRPr="00134684" w:rsidTr="006133AB">
        <w:trPr>
          <w:trHeight w:val="20"/>
        </w:trPr>
        <w:tc>
          <w:tcPr>
            <w:tcW w:w="921" w:type="pct"/>
            <w:tcBorders>
              <w:bottom w:val="single" w:sz="4" w:space="0" w:color="auto"/>
            </w:tcBorders>
            <w:shd w:val="clear" w:color="auto" w:fill="auto"/>
          </w:tcPr>
          <w:p w:rsidR="008B7BD9" w:rsidRPr="00134684" w:rsidRDefault="008B7BD9" w:rsidP="00134684">
            <w:pPr>
              <w:autoSpaceDE w:val="0"/>
              <w:autoSpaceDN w:val="0"/>
              <w:adjustRightInd w:val="0"/>
              <w:spacing w:before="40" w:after="40" w:line="220" w:lineRule="exact"/>
              <w:rPr>
                <w:iCs/>
                <w:sz w:val="18"/>
                <w:szCs w:val="18"/>
                <w:lang w:val="fr-FR"/>
              </w:rPr>
            </w:pPr>
          </w:p>
        </w:tc>
        <w:tc>
          <w:tcPr>
            <w:tcW w:w="665" w:type="pct"/>
            <w:tcBorders>
              <w:top w:val="single" w:sz="4" w:space="0" w:color="auto"/>
              <w:bottom w:val="single" w:sz="4" w:space="0" w:color="auto"/>
            </w:tcBorders>
            <w:shd w:val="clear" w:color="auto" w:fill="auto"/>
            <w:noWrap/>
            <w:vAlign w:val="bottom"/>
          </w:tcPr>
          <w:p w:rsidR="008B7BD9" w:rsidRPr="00134684" w:rsidRDefault="008B7BD9" w:rsidP="00134684">
            <w:pPr>
              <w:autoSpaceDE w:val="0"/>
              <w:autoSpaceDN w:val="0"/>
              <w:adjustRightInd w:val="0"/>
              <w:spacing w:before="80" w:after="80" w:line="220" w:lineRule="exact"/>
              <w:rPr>
                <w:b/>
                <w:iCs/>
                <w:sz w:val="18"/>
                <w:szCs w:val="18"/>
                <w:lang w:val="fr-FR"/>
              </w:rPr>
            </w:pPr>
            <w:r w:rsidRPr="00134684">
              <w:rPr>
                <w:b/>
                <w:iCs/>
                <w:sz w:val="18"/>
                <w:szCs w:val="18"/>
                <w:lang w:val="es-ES_tradnl"/>
              </w:rPr>
              <w:t>Total</w:t>
            </w:r>
          </w:p>
        </w:tc>
        <w:tc>
          <w:tcPr>
            <w:tcW w:w="1707" w:type="pct"/>
            <w:tcBorders>
              <w:top w:val="single" w:sz="4" w:space="0" w:color="auto"/>
              <w:bottom w:val="single" w:sz="4" w:space="0" w:color="auto"/>
            </w:tcBorders>
            <w:shd w:val="clear" w:color="auto" w:fill="auto"/>
            <w:noWrap/>
            <w:vAlign w:val="bottom"/>
          </w:tcPr>
          <w:p w:rsidR="008B7BD9" w:rsidRPr="00134684" w:rsidRDefault="008B7BD9" w:rsidP="00CD7345">
            <w:pPr>
              <w:autoSpaceDE w:val="0"/>
              <w:autoSpaceDN w:val="0"/>
              <w:adjustRightInd w:val="0"/>
              <w:spacing w:before="80" w:after="80" w:line="220" w:lineRule="exact"/>
              <w:ind w:firstLineChars="100" w:firstLine="31680"/>
              <w:jc w:val="right"/>
              <w:rPr>
                <w:b/>
                <w:iCs/>
                <w:sz w:val="18"/>
                <w:szCs w:val="18"/>
                <w:lang w:val="fr-FR"/>
              </w:rPr>
            </w:pPr>
            <w:r w:rsidRPr="00134684">
              <w:rPr>
                <w:b/>
                <w:iCs/>
                <w:sz w:val="18"/>
                <w:szCs w:val="18"/>
                <w:lang w:val="fr-FR"/>
              </w:rPr>
              <w:t>40</w:t>
            </w:r>
          </w:p>
        </w:tc>
        <w:tc>
          <w:tcPr>
            <w:tcW w:w="1707" w:type="pct"/>
            <w:tcBorders>
              <w:top w:val="single" w:sz="4" w:space="0" w:color="auto"/>
              <w:bottom w:val="single" w:sz="4" w:space="0" w:color="auto"/>
            </w:tcBorders>
            <w:shd w:val="clear" w:color="auto" w:fill="auto"/>
            <w:noWrap/>
            <w:vAlign w:val="bottom"/>
          </w:tcPr>
          <w:p w:rsidR="008B7BD9" w:rsidRPr="00134684" w:rsidRDefault="008B7BD9" w:rsidP="00CD7345">
            <w:pPr>
              <w:autoSpaceDE w:val="0"/>
              <w:autoSpaceDN w:val="0"/>
              <w:adjustRightInd w:val="0"/>
              <w:spacing w:before="80" w:after="80" w:line="220" w:lineRule="exact"/>
              <w:ind w:firstLineChars="100" w:firstLine="31680"/>
              <w:jc w:val="right"/>
              <w:rPr>
                <w:b/>
                <w:iCs/>
                <w:sz w:val="18"/>
                <w:szCs w:val="18"/>
                <w:lang w:val="fr-FR"/>
              </w:rPr>
            </w:pPr>
            <w:r w:rsidRPr="00134684">
              <w:rPr>
                <w:b/>
                <w:iCs/>
                <w:sz w:val="18"/>
                <w:szCs w:val="18"/>
                <w:lang w:val="fr-FR"/>
              </w:rPr>
              <w:t>45</w:t>
            </w:r>
          </w:p>
        </w:tc>
      </w:tr>
      <w:tr w:rsidR="008B7BD9" w:rsidRPr="00134684" w:rsidTr="006133AB">
        <w:trPr>
          <w:trHeight w:val="20"/>
        </w:trPr>
        <w:tc>
          <w:tcPr>
            <w:tcW w:w="921" w:type="pct"/>
            <w:tcBorders>
              <w:top w:val="single" w:sz="4" w:space="0" w:color="auto"/>
            </w:tcBorders>
            <w:shd w:val="clear" w:color="auto" w:fill="auto"/>
          </w:tcPr>
          <w:p w:rsidR="008B7BD9" w:rsidRPr="00134684" w:rsidRDefault="008B7BD9" w:rsidP="00134684">
            <w:pPr>
              <w:autoSpaceDE w:val="0"/>
              <w:autoSpaceDN w:val="0"/>
              <w:adjustRightInd w:val="0"/>
              <w:spacing w:before="40" w:after="40" w:line="220" w:lineRule="exact"/>
              <w:rPr>
                <w:iCs/>
                <w:sz w:val="18"/>
                <w:szCs w:val="18"/>
                <w:lang w:val="fr-FR"/>
              </w:rPr>
            </w:pPr>
            <w:r w:rsidRPr="00134684">
              <w:rPr>
                <w:iCs/>
                <w:sz w:val="18"/>
                <w:szCs w:val="18"/>
                <w:lang w:val="es-ES_tradnl"/>
              </w:rPr>
              <w:t>Asiáticos</w:t>
            </w:r>
          </w:p>
        </w:tc>
        <w:tc>
          <w:tcPr>
            <w:tcW w:w="665" w:type="pct"/>
            <w:tcBorders>
              <w:top w:val="single" w:sz="4" w:space="0" w:color="auto"/>
            </w:tcBorders>
            <w:shd w:val="clear" w:color="auto" w:fill="auto"/>
            <w:vAlign w:val="bottom"/>
          </w:tcPr>
          <w:p w:rsidR="008B7BD9" w:rsidRPr="00134684" w:rsidRDefault="008B7BD9" w:rsidP="00134684">
            <w:pPr>
              <w:autoSpaceDE w:val="0"/>
              <w:autoSpaceDN w:val="0"/>
              <w:adjustRightInd w:val="0"/>
              <w:spacing w:before="40" w:after="40" w:line="220" w:lineRule="exact"/>
              <w:rPr>
                <w:iCs/>
                <w:sz w:val="18"/>
                <w:szCs w:val="18"/>
                <w:lang w:val="fr-FR"/>
              </w:rPr>
            </w:pPr>
            <w:r w:rsidRPr="00134684">
              <w:rPr>
                <w:iCs/>
                <w:sz w:val="18"/>
                <w:szCs w:val="18"/>
                <w:lang w:val="es-ES_tradnl"/>
              </w:rPr>
              <w:t>Niñas</w:t>
            </w:r>
          </w:p>
        </w:tc>
        <w:tc>
          <w:tcPr>
            <w:tcW w:w="1707" w:type="pct"/>
            <w:tcBorders>
              <w:top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59</w:t>
            </w:r>
          </w:p>
        </w:tc>
        <w:tc>
          <w:tcPr>
            <w:tcW w:w="1707" w:type="pct"/>
            <w:tcBorders>
              <w:top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69</w:t>
            </w:r>
          </w:p>
        </w:tc>
      </w:tr>
      <w:tr w:rsidR="008B7BD9" w:rsidRPr="00134684" w:rsidTr="00134684">
        <w:trPr>
          <w:trHeight w:val="20"/>
        </w:trPr>
        <w:tc>
          <w:tcPr>
            <w:tcW w:w="921" w:type="pct"/>
            <w:shd w:val="clear" w:color="auto" w:fill="auto"/>
          </w:tcPr>
          <w:p w:rsidR="008B7BD9" w:rsidRPr="00134684" w:rsidRDefault="008B7BD9" w:rsidP="00134684">
            <w:pPr>
              <w:autoSpaceDE w:val="0"/>
              <w:autoSpaceDN w:val="0"/>
              <w:adjustRightInd w:val="0"/>
              <w:spacing w:before="40" w:after="40" w:line="220" w:lineRule="exact"/>
              <w:rPr>
                <w:iCs/>
                <w:sz w:val="18"/>
                <w:szCs w:val="18"/>
                <w:lang w:val="fr-FR"/>
              </w:rPr>
            </w:pPr>
          </w:p>
        </w:tc>
        <w:tc>
          <w:tcPr>
            <w:tcW w:w="665" w:type="pct"/>
            <w:tcBorders>
              <w:bottom w:val="single" w:sz="4" w:space="0" w:color="auto"/>
            </w:tcBorders>
            <w:shd w:val="clear" w:color="auto" w:fill="auto"/>
            <w:vAlign w:val="bottom"/>
          </w:tcPr>
          <w:p w:rsidR="008B7BD9" w:rsidRPr="00134684" w:rsidRDefault="008B7BD9" w:rsidP="00134684">
            <w:pPr>
              <w:autoSpaceDE w:val="0"/>
              <w:autoSpaceDN w:val="0"/>
              <w:adjustRightInd w:val="0"/>
              <w:spacing w:before="40" w:after="40" w:line="220" w:lineRule="exact"/>
              <w:rPr>
                <w:iCs/>
                <w:sz w:val="18"/>
                <w:szCs w:val="18"/>
                <w:lang w:val="fr-FR"/>
              </w:rPr>
            </w:pPr>
            <w:r w:rsidRPr="00134684">
              <w:rPr>
                <w:iCs/>
                <w:sz w:val="18"/>
                <w:szCs w:val="18"/>
                <w:lang w:val="es-ES_tradnl"/>
              </w:rPr>
              <w:t>Varones</w:t>
            </w:r>
          </w:p>
        </w:tc>
        <w:tc>
          <w:tcPr>
            <w:tcW w:w="1707" w:type="pct"/>
            <w:tcBorders>
              <w:bottom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55</w:t>
            </w:r>
          </w:p>
        </w:tc>
        <w:tc>
          <w:tcPr>
            <w:tcW w:w="1707" w:type="pct"/>
            <w:tcBorders>
              <w:bottom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64</w:t>
            </w:r>
          </w:p>
        </w:tc>
      </w:tr>
      <w:tr w:rsidR="008B7BD9" w:rsidRPr="00134684" w:rsidTr="006133AB">
        <w:trPr>
          <w:trHeight w:val="20"/>
        </w:trPr>
        <w:tc>
          <w:tcPr>
            <w:tcW w:w="921" w:type="pct"/>
            <w:tcBorders>
              <w:bottom w:val="single" w:sz="4" w:space="0" w:color="auto"/>
            </w:tcBorders>
            <w:shd w:val="clear" w:color="auto" w:fill="auto"/>
          </w:tcPr>
          <w:p w:rsidR="008B7BD9" w:rsidRPr="00134684" w:rsidRDefault="008B7BD9" w:rsidP="00134684">
            <w:pPr>
              <w:autoSpaceDE w:val="0"/>
              <w:autoSpaceDN w:val="0"/>
              <w:adjustRightInd w:val="0"/>
              <w:spacing w:before="40" w:after="40" w:line="220" w:lineRule="exact"/>
              <w:rPr>
                <w:iCs/>
                <w:sz w:val="18"/>
                <w:szCs w:val="18"/>
                <w:lang w:val="fr-FR"/>
              </w:rPr>
            </w:pPr>
          </w:p>
        </w:tc>
        <w:tc>
          <w:tcPr>
            <w:tcW w:w="665" w:type="pct"/>
            <w:tcBorders>
              <w:top w:val="single" w:sz="4" w:space="0" w:color="auto"/>
              <w:bottom w:val="single" w:sz="4" w:space="0" w:color="auto"/>
            </w:tcBorders>
            <w:shd w:val="clear" w:color="auto" w:fill="auto"/>
            <w:noWrap/>
            <w:vAlign w:val="bottom"/>
          </w:tcPr>
          <w:p w:rsidR="008B7BD9" w:rsidRPr="00134684" w:rsidRDefault="008B7BD9" w:rsidP="00134684">
            <w:pPr>
              <w:autoSpaceDE w:val="0"/>
              <w:autoSpaceDN w:val="0"/>
              <w:adjustRightInd w:val="0"/>
              <w:spacing w:before="80" w:after="80" w:line="220" w:lineRule="exact"/>
              <w:rPr>
                <w:b/>
                <w:iCs/>
                <w:sz w:val="18"/>
                <w:szCs w:val="18"/>
                <w:lang w:val="fr-FR"/>
              </w:rPr>
            </w:pPr>
            <w:r w:rsidRPr="00134684">
              <w:rPr>
                <w:b/>
                <w:iCs/>
                <w:sz w:val="18"/>
                <w:szCs w:val="18"/>
                <w:lang w:val="es-ES_tradnl"/>
              </w:rPr>
              <w:t>Total</w:t>
            </w:r>
          </w:p>
        </w:tc>
        <w:tc>
          <w:tcPr>
            <w:tcW w:w="1707" w:type="pct"/>
            <w:tcBorders>
              <w:top w:val="single" w:sz="4" w:space="0" w:color="auto"/>
              <w:bottom w:val="single" w:sz="4" w:space="0" w:color="auto"/>
            </w:tcBorders>
            <w:shd w:val="clear" w:color="auto" w:fill="auto"/>
            <w:noWrap/>
            <w:vAlign w:val="bottom"/>
          </w:tcPr>
          <w:p w:rsidR="008B7BD9" w:rsidRPr="00134684" w:rsidRDefault="008B7BD9" w:rsidP="00CD7345">
            <w:pPr>
              <w:autoSpaceDE w:val="0"/>
              <w:autoSpaceDN w:val="0"/>
              <w:adjustRightInd w:val="0"/>
              <w:spacing w:before="80" w:after="80" w:line="220" w:lineRule="exact"/>
              <w:ind w:firstLineChars="100" w:firstLine="31680"/>
              <w:jc w:val="right"/>
              <w:rPr>
                <w:b/>
                <w:iCs/>
                <w:sz w:val="18"/>
                <w:szCs w:val="18"/>
                <w:lang w:val="fr-FR"/>
              </w:rPr>
            </w:pPr>
            <w:r w:rsidRPr="00134684">
              <w:rPr>
                <w:b/>
                <w:iCs/>
                <w:sz w:val="18"/>
                <w:szCs w:val="18"/>
                <w:lang w:val="fr-FR"/>
              </w:rPr>
              <w:t>57</w:t>
            </w:r>
          </w:p>
        </w:tc>
        <w:tc>
          <w:tcPr>
            <w:tcW w:w="1707" w:type="pct"/>
            <w:tcBorders>
              <w:top w:val="single" w:sz="4" w:space="0" w:color="auto"/>
              <w:bottom w:val="single" w:sz="4" w:space="0" w:color="auto"/>
            </w:tcBorders>
            <w:shd w:val="clear" w:color="auto" w:fill="auto"/>
            <w:noWrap/>
            <w:vAlign w:val="bottom"/>
          </w:tcPr>
          <w:p w:rsidR="008B7BD9" w:rsidRPr="00134684" w:rsidRDefault="008B7BD9" w:rsidP="00CD7345">
            <w:pPr>
              <w:autoSpaceDE w:val="0"/>
              <w:autoSpaceDN w:val="0"/>
              <w:adjustRightInd w:val="0"/>
              <w:spacing w:before="80" w:after="80" w:line="220" w:lineRule="exact"/>
              <w:ind w:firstLineChars="100" w:firstLine="31680"/>
              <w:jc w:val="right"/>
              <w:rPr>
                <w:b/>
                <w:iCs/>
                <w:sz w:val="18"/>
                <w:szCs w:val="18"/>
                <w:lang w:val="fr-FR"/>
              </w:rPr>
            </w:pPr>
            <w:r w:rsidRPr="00134684">
              <w:rPr>
                <w:b/>
                <w:iCs/>
                <w:sz w:val="18"/>
                <w:szCs w:val="18"/>
                <w:lang w:val="fr-FR"/>
              </w:rPr>
              <w:t>66</w:t>
            </w:r>
          </w:p>
        </w:tc>
      </w:tr>
      <w:tr w:rsidR="008B7BD9" w:rsidRPr="00134684" w:rsidTr="006133AB">
        <w:trPr>
          <w:trHeight w:val="20"/>
        </w:trPr>
        <w:tc>
          <w:tcPr>
            <w:tcW w:w="921" w:type="pct"/>
            <w:tcBorders>
              <w:top w:val="single" w:sz="4" w:space="0" w:color="auto"/>
            </w:tcBorders>
            <w:shd w:val="clear" w:color="auto" w:fill="auto"/>
          </w:tcPr>
          <w:p w:rsidR="008B7BD9" w:rsidRPr="00134684" w:rsidRDefault="008B7BD9" w:rsidP="006133AB">
            <w:pPr>
              <w:keepNext/>
              <w:keepLines/>
              <w:autoSpaceDE w:val="0"/>
              <w:autoSpaceDN w:val="0"/>
              <w:adjustRightInd w:val="0"/>
              <w:spacing w:before="40" w:after="40" w:line="220" w:lineRule="exact"/>
              <w:rPr>
                <w:iCs/>
                <w:sz w:val="18"/>
                <w:szCs w:val="18"/>
                <w:lang w:val="fr-FR"/>
              </w:rPr>
            </w:pPr>
            <w:r w:rsidRPr="00134684">
              <w:rPr>
                <w:iCs/>
                <w:sz w:val="18"/>
                <w:szCs w:val="18"/>
                <w:lang w:val="es-ES_tradnl"/>
              </w:rPr>
              <w:t>Europeos</w:t>
            </w:r>
          </w:p>
        </w:tc>
        <w:tc>
          <w:tcPr>
            <w:tcW w:w="665" w:type="pct"/>
            <w:tcBorders>
              <w:top w:val="single" w:sz="4" w:space="0" w:color="auto"/>
            </w:tcBorders>
            <w:shd w:val="clear" w:color="auto" w:fill="auto"/>
            <w:vAlign w:val="bottom"/>
          </w:tcPr>
          <w:p w:rsidR="008B7BD9" w:rsidRPr="00134684" w:rsidRDefault="008B7BD9" w:rsidP="006133AB">
            <w:pPr>
              <w:keepNext/>
              <w:keepLines/>
              <w:autoSpaceDE w:val="0"/>
              <w:autoSpaceDN w:val="0"/>
              <w:adjustRightInd w:val="0"/>
              <w:spacing w:before="40" w:after="40" w:line="220" w:lineRule="exact"/>
              <w:rPr>
                <w:iCs/>
                <w:sz w:val="18"/>
                <w:szCs w:val="18"/>
                <w:lang w:val="fr-FR"/>
              </w:rPr>
            </w:pPr>
            <w:r w:rsidRPr="00134684">
              <w:rPr>
                <w:iCs/>
                <w:sz w:val="18"/>
                <w:szCs w:val="18"/>
                <w:lang w:val="es-ES_tradnl"/>
              </w:rPr>
              <w:t>Niñas</w:t>
            </w:r>
          </w:p>
        </w:tc>
        <w:tc>
          <w:tcPr>
            <w:tcW w:w="1707" w:type="pct"/>
            <w:tcBorders>
              <w:top w:val="single" w:sz="4" w:space="0" w:color="auto"/>
            </w:tcBorders>
            <w:shd w:val="clear" w:color="auto" w:fill="auto"/>
            <w:noWrap/>
            <w:vAlign w:val="bottom"/>
          </w:tcPr>
          <w:p w:rsidR="008B7BD9" w:rsidRPr="00134684" w:rsidRDefault="008B7BD9" w:rsidP="006133AB">
            <w:pPr>
              <w:keepNext/>
              <w:keepLines/>
              <w:autoSpaceDE w:val="0"/>
              <w:autoSpaceDN w:val="0"/>
              <w:adjustRightInd w:val="0"/>
              <w:spacing w:before="40" w:after="40" w:line="220" w:lineRule="exact"/>
              <w:jc w:val="right"/>
              <w:rPr>
                <w:iCs/>
                <w:sz w:val="18"/>
                <w:szCs w:val="18"/>
                <w:lang w:val="fr-FR"/>
              </w:rPr>
            </w:pPr>
            <w:r w:rsidRPr="00134684">
              <w:rPr>
                <w:iCs/>
                <w:sz w:val="18"/>
                <w:szCs w:val="18"/>
                <w:lang w:val="fr-FR"/>
              </w:rPr>
              <w:t>58</w:t>
            </w:r>
          </w:p>
        </w:tc>
        <w:tc>
          <w:tcPr>
            <w:tcW w:w="1707" w:type="pct"/>
            <w:tcBorders>
              <w:top w:val="single" w:sz="4" w:space="0" w:color="auto"/>
            </w:tcBorders>
            <w:shd w:val="clear" w:color="auto" w:fill="auto"/>
            <w:noWrap/>
            <w:vAlign w:val="bottom"/>
          </w:tcPr>
          <w:p w:rsidR="008B7BD9" w:rsidRPr="00134684" w:rsidRDefault="008B7BD9" w:rsidP="006133AB">
            <w:pPr>
              <w:keepNext/>
              <w:keepLines/>
              <w:autoSpaceDE w:val="0"/>
              <w:autoSpaceDN w:val="0"/>
              <w:adjustRightInd w:val="0"/>
              <w:spacing w:before="40" w:after="40" w:line="220" w:lineRule="exact"/>
              <w:jc w:val="right"/>
              <w:rPr>
                <w:iCs/>
                <w:sz w:val="18"/>
                <w:szCs w:val="18"/>
                <w:lang w:val="fr-FR"/>
              </w:rPr>
            </w:pPr>
            <w:r w:rsidRPr="00134684">
              <w:rPr>
                <w:iCs/>
                <w:sz w:val="18"/>
                <w:szCs w:val="18"/>
                <w:lang w:val="fr-FR"/>
              </w:rPr>
              <w:t>59</w:t>
            </w:r>
          </w:p>
        </w:tc>
      </w:tr>
      <w:tr w:rsidR="008B7BD9" w:rsidRPr="00134684" w:rsidTr="00134684">
        <w:trPr>
          <w:trHeight w:val="20"/>
        </w:trPr>
        <w:tc>
          <w:tcPr>
            <w:tcW w:w="921" w:type="pct"/>
            <w:shd w:val="clear" w:color="auto" w:fill="auto"/>
          </w:tcPr>
          <w:p w:rsidR="008B7BD9" w:rsidRPr="00134684" w:rsidRDefault="008B7BD9" w:rsidP="006133AB">
            <w:pPr>
              <w:keepNext/>
              <w:keepLines/>
              <w:autoSpaceDE w:val="0"/>
              <w:autoSpaceDN w:val="0"/>
              <w:adjustRightInd w:val="0"/>
              <w:spacing w:before="40" w:after="40" w:line="220" w:lineRule="exact"/>
              <w:rPr>
                <w:iCs/>
                <w:sz w:val="18"/>
                <w:szCs w:val="18"/>
                <w:lang w:val="fr-FR"/>
              </w:rPr>
            </w:pPr>
          </w:p>
        </w:tc>
        <w:tc>
          <w:tcPr>
            <w:tcW w:w="665" w:type="pct"/>
            <w:tcBorders>
              <w:bottom w:val="single" w:sz="4" w:space="0" w:color="auto"/>
            </w:tcBorders>
            <w:shd w:val="clear" w:color="auto" w:fill="auto"/>
            <w:vAlign w:val="bottom"/>
          </w:tcPr>
          <w:p w:rsidR="008B7BD9" w:rsidRPr="00134684" w:rsidRDefault="008B7BD9" w:rsidP="006133AB">
            <w:pPr>
              <w:keepNext/>
              <w:keepLines/>
              <w:autoSpaceDE w:val="0"/>
              <w:autoSpaceDN w:val="0"/>
              <w:adjustRightInd w:val="0"/>
              <w:spacing w:before="40" w:after="40" w:line="220" w:lineRule="exact"/>
              <w:rPr>
                <w:iCs/>
                <w:sz w:val="18"/>
                <w:szCs w:val="18"/>
                <w:lang w:val="fr-FR"/>
              </w:rPr>
            </w:pPr>
            <w:r w:rsidRPr="00134684">
              <w:rPr>
                <w:iCs/>
                <w:sz w:val="18"/>
                <w:szCs w:val="18"/>
                <w:lang w:val="es-ES_tradnl"/>
              </w:rPr>
              <w:t>Varones</w:t>
            </w:r>
          </w:p>
        </w:tc>
        <w:tc>
          <w:tcPr>
            <w:tcW w:w="1707" w:type="pct"/>
            <w:tcBorders>
              <w:bottom w:val="single" w:sz="4" w:space="0" w:color="auto"/>
            </w:tcBorders>
            <w:shd w:val="clear" w:color="auto" w:fill="auto"/>
            <w:noWrap/>
            <w:vAlign w:val="bottom"/>
          </w:tcPr>
          <w:p w:rsidR="008B7BD9" w:rsidRPr="00134684" w:rsidRDefault="008B7BD9" w:rsidP="006133AB">
            <w:pPr>
              <w:keepNext/>
              <w:keepLines/>
              <w:autoSpaceDE w:val="0"/>
              <w:autoSpaceDN w:val="0"/>
              <w:adjustRightInd w:val="0"/>
              <w:spacing w:before="40" w:after="40" w:line="220" w:lineRule="exact"/>
              <w:jc w:val="right"/>
              <w:rPr>
                <w:iCs/>
                <w:sz w:val="18"/>
                <w:szCs w:val="18"/>
                <w:lang w:val="fr-FR"/>
              </w:rPr>
            </w:pPr>
            <w:r w:rsidRPr="00134684">
              <w:rPr>
                <w:iCs/>
                <w:sz w:val="18"/>
                <w:szCs w:val="18"/>
                <w:lang w:val="fr-FR"/>
              </w:rPr>
              <w:t>58</w:t>
            </w:r>
          </w:p>
        </w:tc>
        <w:tc>
          <w:tcPr>
            <w:tcW w:w="1707" w:type="pct"/>
            <w:tcBorders>
              <w:bottom w:val="single" w:sz="4" w:space="0" w:color="auto"/>
            </w:tcBorders>
            <w:shd w:val="clear" w:color="auto" w:fill="auto"/>
            <w:noWrap/>
            <w:vAlign w:val="bottom"/>
          </w:tcPr>
          <w:p w:rsidR="008B7BD9" w:rsidRPr="00134684" w:rsidRDefault="008B7BD9" w:rsidP="006133AB">
            <w:pPr>
              <w:keepNext/>
              <w:keepLines/>
              <w:autoSpaceDE w:val="0"/>
              <w:autoSpaceDN w:val="0"/>
              <w:adjustRightInd w:val="0"/>
              <w:spacing w:before="40" w:after="40" w:line="220" w:lineRule="exact"/>
              <w:jc w:val="right"/>
              <w:rPr>
                <w:iCs/>
                <w:sz w:val="18"/>
                <w:szCs w:val="18"/>
                <w:lang w:val="fr-FR"/>
              </w:rPr>
            </w:pPr>
            <w:r w:rsidRPr="00134684">
              <w:rPr>
                <w:iCs/>
                <w:sz w:val="18"/>
                <w:szCs w:val="18"/>
                <w:lang w:val="fr-FR"/>
              </w:rPr>
              <w:t>60</w:t>
            </w:r>
          </w:p>
        </w:tc>
      </w:tr>
      <w:tr w:rsidR="008B7BD9" w:rsidRPr="00134684" w:rsidTr="006133AB">
        <w:trPr>
          <w:trHeight w:val="20"/>
        </w:trPr>
        <w:tc>
          <w:tcPr>
            <w:tcW w:w="921" w:type="pct"/>
            <w:tcBorders>
              <w:bottom w:val="single" w:sz="4" w:space="0" w:color="auto"/>
            </w:tcBorders>
            <w:shd w:val="clear" w:color="auto" w:fill="auto"/>
          </w:tcPr>
          <w:p w:rsidR="008B7BD9" w:rsidRPr="00134684" w:rsidRDefault="008B7BD9" w:rsidP="00134684">
            <w:pPr>
              <w:autoSpaceDE w:val="0"/>
              <w:autoSpaceDN w:val="0"/>
              <w:adjustRightInd w:val="0"/>
              <w:spacing w:before="40" w:after="40" w:line="220" w:lineRule="exact"/>
              <w:rPr>
                <w:iCs/>
                <w:sz w:val="18"/>
                <w:szCs w:val="18"/>
                <w:lang w:val="fr-FR"/>
              </w:rPr>
            </w:pPr>
          </w:p>
        </w:tc>
        <w:tc>
          <w:tcPr>
            <w:tcW w:w="665" w:type="pct"/>
            <w:tcBorders>
              <w:top w:val="single" w:sz="4" w:space="0" w:color="auto"/>
              <w:bottom w:val="single" w:sz="4" w:space="0" w:color="auto"/>
            </w:tcBorders>
            <w:shd w:val="clear" w:color="auto" w:fill="auto"/>
            <w:noWrap/>
            <w:vAlign w:val="bottom"/>
          </w:tcPr>
          <w:p w:rsidR="008B7BD9" w:rsidRPr="00134684" w:rsidRDefault="008B7BD9" w:rsidP="00134684">
            <w:pPr>
              <w:autoSpaceDE w:val="0"/>
              <w:autoSpaceDN w:val="0"/>
              <w:adjustRightInd w:val="0"/>
              <w:spacing w:before="80" w:after="80" w:line="220" w:lineRule="exact"/>
              <w:rPr>
                <w:b/>
                <w:iCs/>
                <w:sz w:val="18"/>
                <w:szCs w:val="18"/>
                <w:lang w:val="fr-FR"/>
              </w:rPr>
            </w:pPr>
            <w:r w:rsidRPr="00134684">
              <w:rPr>
                <w:b/>
                <w:iCs/>
                <w:sz w:val="18"/>
                <w:szCs w:val="18"/>
                <w:lang w:val="es-ES_tradnl"/>
              </w:rPr>
              <w:t>Total</w:t>
            </w:r>
          </w:p>
        </w:tc>
        <w:tc>
          <w:tcPr>
            <w:tcW w:w="1707" w:type="pct"/>
            <w:tcBorders>
              <w:top w:val="single" w:sz="4" w:space="0" w:color="auto"/>
              <w:bottom w:val="single" w:sz="4" w:space="0" w:color="auto"/>
            </w:tcBorders>
            <w:shd w:val="clear" w:color="auto" w:fill="auto"/>
            <w:noWrap/>
            <w:vAlign w:val="bottom"/>
          </w:tcPr>
          <w:p w:rsidR="008B7BD9" w:rsidRPr="00134684" w:rsidRDefault="008B7BD9" w:rsidP="00134684">
            <w:pPr>
              <w:autoSpaceDE w:val="0"/>
              <w:autoSpaceDN w:val="0"/>
              <w:adjustRightInd w:val="0"/>
              <w:spacing w:before="80" w:after="80" w:line="220" w:lineRule="exact"/>
              <w:jc w:val="right"/>
              <w:rPr>
                <w:b/>
                <w:iCs/>
                <w:sz w:val="18"/>
                <w:szCs w:val="18"/>
                <w:lang w:val="fr-FR"/>
              </w:rPr>
            </w:pPr>
            <w:r w:rsidRPr="00134684">
              <w:rPr>
                <w:b/>
                <w:iCs/>
                <w:sz w:val="18"/>
                <w:szCs w:val="18"/>
                <w:lang w:val="fr-FR"/>
              </w:rPr>
              <w:t>58</w:t>
            </w:r>
          </w:p>
        </w:tc>
        <w:tc>
          <w:tcPr>
            <w:tcW w:w="1707" w:type="pct"/>
            <w:tcBorders>
              <w:top w:val="single" w:sz="4" w:space="0" w:color="auto"/>
              <w:bottom w:val="single" w:sz="4" w:space="0" w:color="auto"/>
            </w:tcBorders>
            <w:shd w:val="clear" w:color="auto" w:fill="auto"/>
            <w:noWrap/>
            <w:vAlign w:val="bottom"/>
          </w:tcPr>
          <w:p w:rsidR="008B7BD9" w:rsidRPr="00134684" w:rsidRDefault="008B7BD9" w:rsidP="00134684">
            <w:pPr>
              <w:autoSpaceDE w:val="0"/>
              <w:autoSpaceDN w:val="0"/>
              <w:adjustRightInd w:val="0"/>
              <w:spacing w:before="80" w:after="80" w:line="220" w:lineRule="exact"/>
              <w:jc w:val="right"/>
              <w:rPr>
                <w:b/>
                <w:iCs/>
                <w:sz w:val="18"/>
                <w:szCs w:val="18"/>
                <w:lang w:val="fr-FR"/>
              </w:rPr>
            </w:pPr>
            <w:r w:rsidRPr="00134684">
              <w:rPr>
                <w:b/>
                <w:iCs/>
                <w:sz w:val="18"/>
                <w:szCs w:val="18"/>
                <w:lang w:val="fr-FR"/>
              </w:rPr>
              <w:t>59</w:t>
            </w:r>
          </w:p>
        </w:tc>
      </w:tr>
      <w:tr w:rsidR="008B7BD9" w:rsidRPr="00134684" w:rsidTr="006133AB">
        <w:trPr>
          <w:trHeight w:val="20"/>
        </w:trPr>
        <w:tc>
          <w:tcPr>
            <w:tcW w:w="921" w:type="pct"/>
            <w:tcBorders>
              <w:top w:val="single" w:sz="4" w:space="0" w:color="auto"/>
            </w:tcBorders>
            <w:shd w:val="clear" w:color="auto" w:fill="auto"/>
          </w:tcPr>
          <w:p w:rsidR="008B7BD9" w:rsidRPr="00134684" w:rsidRDefault="008B7BD9" w:rsidP="00134684">
            <w:pPr>
              <w:autoSpaceDE w:val="0"/>
              <w:autoSpaceDN w:val="0"/>
              <w:adjustRightInd w:val="0"/>
              <w:spacing w:before="40" w:after="40" w:line="220" w:lineRule="exact"/>
              <w:rPr>
                <w:iCs/>
                <w:sz w:val="18"/>
                <w:szCs w:val="18"/>
                <w:lang w:val="fr-FR"/>
              </w:rPr>
            </w:pPr>
            <w:r w:rsidRPr="00134684">
              <w:rPr>
                <w:iCs/>
                <w:sz w:val="18"/>
                <w:szCs w:val="18"/>
                <w:lang w:val="es-ES_tradnl"/>
              </w:rPr>
              <w:t>Total</w:t>
            </w:r>
          </w:p>
        </w:tc>
        <w:tc>
          <w:tcPr>
            <w:tcW w:w="665" w:type="pct"/>
            <w:tcBorders>
              <w:top w:val="single" w:sz="4" w:space="0" w:color="auto"/>
            </w:tcBorders>
            <w:shd w:val="clear" w:color="auto" w:fill="auto"/>
            <w:vAlign w:val="bottom"/>
          </w:tcPr>
          <w:p w:rsidR="008B7BD9" w:rsidRPr="00134684" w:rsidRDefault="008B7BD9" w:rsidP="00134684">
            <w:pPr>
              <w:autoSpaceDE w:val="0"/>
              <w:autoSpaceDN w:val="0"/>
              <w:adjustRightInd w:val="0"/>
              <w:spacing w:before="40" w:after="40" w:line="220" w:lineRule="exact"/>
              <w:rPr>
                <w:iCs/>
                <w:sz w:val="18"/>
                <w:szCs w:val="18"/>
                <w:lang w:val="fr-FR"/>
              </w:rPr>
            </w:pPr>
            <w:r w:rsidRPr="00134684">
              <w:rPr>
                <w:iCs/>
                <w:sz w:val="18"/>
                <w:szCs w:val="18"/>
                <w:lang w:val="es-ES_tradnl"/>
              </w:rPr>
              <w:t>Niñas</w:t>
            </w:r>
          </w:p>
        </w:tc>
        <w:tc>
          <w:tcPr>
            <w:tcW w:w="1707" w:type="pct"/>
            <w:tcBorders>
              <w:top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53</w:t>
            </w:r>
          </w:p>
        </w:tc>
        <w:tc>
          <w:tcPr>
            <w:tcW w:w="1707" w:type="pct"/>
            <w:tcBorders>
              <w:top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56</w:t>
            </w:r>
          </w:p>
        </w:tc>
      </w:tr>
      <w:tr w:rsidR="008B7BD9" w:rsidRPr="00134684" w:rsidTr="006133AB">
        <w:trPr>
          <w:trHeight w:val="20"/>
        </w:trPr>
        <w:tc>
          <w:tcPr>
            <w:tcW w:w="921" w:type="pct"/>
            <w:shd w:val="clear" w:color="auto" w:fill="auto"/>
          </w:tcPr>
          <w:p w:rsidR="008B7BD9" w:rsidRPr="00134684" w:rsidRDefault="008B7BD9" w:rsidP="00134684">
            <w:pPr>
              <w:autoSpaceDE w:val="0"/>
              <w:autoSpaceDN w:val="0"/>
              <w:adjustRightInd w:val="0"/>
              <w:spacing w:before="40" w:after="40" w:line="220" w:lineRule="exact"/>
              <w:rPr>
                <w:iCs/>
                <w:sz w:val="18"/>
                <w:szCs w:val="18"/>
                <w:lang w:val="fr-FR"/>
              </w:rPr>
            </w:pPr>
          </w:p>
        </w:tc>
        <w:tc>
          <w:tcPr>
            <w:tcW w:w="665" w:type="pct"/>
            <w:tcBorders>
              <w:bottom w:val="single" w:sz="4" w:space="0" w:color="auto"/>
            </w:tcBorders>
            <w:shd w:val="clear" w:color="auto" w:fill="auto"/>
            <w:vAlign w:val="bottom"/>
          </w:tcPr>
          <w:p w:rsidR="008B7BD9" w:rsidRPr="00134684" w:rsidRDefault="008B7BD9" w:rsidP="00134684">
            <w:pPr>
              <w:autoSpaceDE w:val="0"/>
              <w:autoSpaceDN w:val="0"/>
              <w:adjustRightInd w:val="0"/>
              <w:spacing w:before="40" w:after="40" w:line="220" w:lineRule="exact"/>
              <w:rPr>
                <w:iCs/>
                <w:sz w:val="18"/>
                <w:szCs w:val="18"/>
                <w:lang w:val="fr-FR"/>
              </w:rPr>
            </w:pPr>
            <w:r w:rsidRPr="00134684">
              <w:rPr>
                <w:iCs/>
                <w:sz w:val="18"/>
                <w:szCs w:val="18"/>
                <w:lang w:val="es-ES_tradnl"/>
              </w:rPr>
              <w:t>Varones</w:t>
            </w:r>
          </w:p>
        </w:tc>
        <w:tc>
          <w:tcPr>
            <w:tcW w:w="1707" w:type="pct"/>
            <w:tcBorders>
              <w:bottom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51</w:t>
            </w:r>
          </w:p>
        </w:tc>
        <w:tc>
          <w:tcPr>
            <w:tcW w:w="1707" w:type="pct"/>
            <w:tcBorders>
              <w:bottom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55</w:t>
            </w:r>
          </w:p>
        </w:tc>
      </w:tr>
      <w:tr w:rsidR="008B7BD9" w:rsidRPr="00134684" w:rsidTr="006133AB">
        <w:trPr>
          <w:trHeight w:val="20"/>
        </w:trPr>
        <w:tc>
          <w:tcPr>
            <w:tcW w:w="921" w:type="pct"/>
            <w:tcBorders>
              <w:bottom w:val="single" w:sz="12" w:space="0" w:color="auto"/>
            </w:tcBorders>
            <w:shd w:val="clear" w:color="auto" w:fill="auto"/>
          </w:tcPr>
          <w:p w:rsidR="008B7BD9" w:rsidRPr="00134684" w:rsidRDefault="008B7BD9" w:rsidP="00134684">
            <w:pPr>
              <w:autoSpaceDE w:val="0"/>
              <w:autoSpaceDN w:val="0"/>
              <w:adjustRightInd w:val="0"/>
              <w:spacing w:before="40" w:after="40" w:line="220" w:lineRule="exact"/>
              <w:rPr>
                <w:iCs/>
                <w:sz w:val="18"/>
                <w:szCs w:val="18"/>
                <w:lang w:val="fr-FR"/>
              </w:rPr>
            </w:pPr>
          </w:p>
        </w:tc>
        <w:tc>
          <w:tcPr>
            <w:tcW w:w="665" w:type="pct"/>
            <w:tcBorders>
              <w:top w:val="single" w:sz="4" w:space="0" w:color="auto"/>
              <w:bottom w:val="single" w:sz="12" w:space="0" w:color="auto"/>
            </w:tcBorders>
            <w:shd w:val="clear" w:color="auto" w:fill="auto"/>
            <w:noWrap/>
            <w:vAlign w:val="bottom"/>
          </w:tcPr>
          <w:p w:rsidR="008B7BD9" w:rsidRPr="00134684" w:rsidRDefault="008B7BD9" w:rsidP="00134684">
            <w:pPr>
              <w:autoSpaceDE w:val="0"/>
              <w:autoSpaceDN w:val="0"/>
              <w:adjustRightInd w:val="0"/>
              <w:spacing w:before="80" w:after="80" w:line="220" w:lineRule="exact"/>
              <w:rPr>
                <w:b/>
                <w:iCs/>
                <w:sz w:val="18"/>
                <w:szCs w:val="18"/>
                <w:lang w:val="fr-FR"/>
              </w:rPr>
            </w:pPr>
            <w:r w:rsidRPr="00134684">
              <w:rPr>
                <w:b/>
                <w:iCs/>
                <w:sz w:val="18"/>
                <w:szCs w:val="18"/>
                <w:lang w:val="es-ES_tradnl"/>
              </w:rPr>
              <w:t>Total</w:t>
            </w:r>
          </w:p>
        </w:tc>
        <w:tc>
          <w:tcPr>
            <w:tcW w:w="1707" w:type="pct"/>
            <w:tcBorders>
              <w:top w:val="single" w:sz="4" w:space="0" w:color="auto"/>
              <w:bottom w:val="single" w:sz="12" w:space="0" w:color="auto"/>
            </w:tcBorders>
            <w:shd w:val="clear" w:color="auto" w:fill="auto"/>
            <w:noWrap/>
            <w:vAlign w:val="bottom"/>
          </w:tcPr>
          <w:p w:rsidR="008B7BD9" w:rsidRPr="00134684" w:rsidRDefault="008B7BD9" w:rsidP="00CD7345">
            <w:pPr>
              <w:autoSpaceDE w:val="0"/>
              <w:autoSpaceDN w:val="0"/>
              <w:adjustRightInd w:val="0"/>
              <w:spacing w:before="80" w:after="80" w:line="220" w:lineRule="exact"/>
              <w:ind w:firstLineChars="100" w:firstLine="31680"/>
              <w:jc w:val="right"/>
              <w:rPr>
                <w:b/>
                <w:iCs/>
                <w:sz w:val="18"/>
                <w:szCs w:val="18"/>
                <w:lang w:val="fr-FR"/>
              </w:rPr>
            </w:pPr>
            <w:r w:rsidRPr="00134684">
              <w:rPr>
                <w:b/>
                <w:iCs/>
                <w:sz w:val="18"/>
                <w:szCs w:val="18"/>
                <w:lang w:val="fr-FR"/>
              </w:rPr>
              <w:t>52</w:t>
            </w:r>
          </w:p>
        </w:tc>
        <w:tc>
          <w:tcPr>
            <w:tcW w:w="1707" w:type="pct"/>
            <w:tcBorders>
              <w:top w:val="single" w:sz="4" w:space="0" w:color="auto"/>
              <w:bottom w:val="single" w:sz="12" w:space="0" w:color="auto"/>
            </w:tcBorders>
            <w:shd w:val="clear" w:color="auto" w:fill="auto"/>
            <w:noWrap/>
            <w:vAlign w:val="bottom"/>
          </w:tcPr>
          <w:p w:rsidR="008B7BD9" w:rsidRPr="00134684" w:rsidRDefault="008B7BD9" w:rsidP="00CD7345">
            <w:pPr>
              <w:autoSpaceDE w:val="0"/>
              <w:autoSpaceDN w:val="0"/>
              <w:adjustRightInd w:val="0"/>
              <w:spacing w:before="80" w:after="80" w:line="220" w:lineRule="exact"/>
              <w:ind w:firstLineChars="100" w:firstLine="31680"/>
              <w:jc w:val="right"/>
              <w:rPr>
                <w:b/>
                <w:iCs/>
                <w:sz w:val="18"/>
                <w:szCs w:val="18"/>
                <w:lang w:val="fr-FR"/>
              </w:rPr>
            </w:pPr>
            <w:r w:rsidRPr="00134684">
              <w:rPr>
                <w:b/>
                <w:iCs/>
                <w:sz w:val="18"/>
                <w:szCs w:val="18"/>
                <w:lang w:val="fr-FR"/>
              </w:rPr>
              <w:t>56</w:t>
            </w:r>
          </w:p>
        </w:tc>
      </w:tr>
    </w:tbl>
    <w:p w:rsidR="008B7BD9" w:rsidRPr="00D46DE7" w:rsidRDefault="008B7BD9" w:rsidP="00D46DE7">
      <w:pPr>
        <w:pStyle w:val="SingleTxtG"/>
        <w:suppressAutoHyphens/>
        <w:spacing w:before="120" w:after="0"/>
        <w:ind w:firstLine="170"/>
        <w:jc w:val="left"/>
        <w:rPr>
          <w:sz w:val="18"/>
          <w:szCs w:val="24"/>
        </w:rPr>
      </w:pPr>
      <w:r w:rsidRPr="00D46DE7">
        <w:rPr>
          <w:i/>
          <w:sz w:val="18"/>
          <w:szCs w:val="24"/>
          <w:lang w:val="es-ES_tradnl"/>
        </w:rPr>
        <w:t>Fuente:</w:t>
      </w:r>
      <w:r w:rsidRPr="00D46DE7">
        <w:rPr>
          <w:sz w:val="18"/>
          <w:szCs w:val="24"/>
        </w:rPr>
        <w:t xml:space="preserve"> </w:t>
      </w:r>
      <w:r w:rsidRPr="00D46DE7">
        <w:rPr>
          <w:sz w:val="18"/>
          <w:szCs w:val="24"/>
          <w:lang w:val="es-ES_tradnl"/>
        </w:rPr>
        <w:t>Ministerio de Educación (2007), Transiciones de la escuela a la enseñanza superior</w:t>
      </w:r>
      <w:r w:rsidR="00470C37">
        <w:rPr>
          <w:sz w:val="18"/>
          <w:szCs w:val="24"/>
          <w:lang w:val="es-ES_tradnl"/>
        </w:rPr>
        <w:t xml:space="preserve"> (2004</w:t>
      </w:r>
      <w:r w:rsidR="00470C37">
        <w:rPr>
          <w:sz w:val="18"/>
          <w:szCs w:val="24"/>
          <w:lang w:val="es-ES_tradnl"/>
        </w:rPr>
        <w:noBreakHyphen/>
      </w:r>
      <w:r w:rsidRPr="00D46DE7">
        <w:rPr>
          <w:sz w:val="18"/>
          <w:szCs w:val="24"/>
          <w:lang w:val="es-ES_tradnl"/>
        </w:rPr>
        <w:t>2005), Cuadro TRAN 3, se puede consultar en: http://</w:t>
      </w:r>
      <w:r w:rsidRPr="00D46DE7">
        <w:rPr>
          <w:sz w:val="18"/>
          <w:szCs w:val="24"/>
        </w:rPr>
        <w:t>www</w:t>
      </w:r>
      <w:r w:rsidRPr="00D46DE7">
        <w:rPr>
          <w:sz w:val="18"/>
          <w:szCs w:val="24"/>
          <w:lang w:val="es-ES_tradnl"/>
        </w:rPr>
        <w:t>.educationcounts.govt.nz/</w:t>
      </w:r>
      <w:r w:rsidR="00D46DE7">
        <w:rPr>
          <w:sz w:val="18"/>
          <w:szCs w:val="24"/>
          <w:lang w:val="es-ES_tradnl"/>
        </w:rPr>
        <w:br/>
      </w:r>
      <w:r w:rsidRPr="00D46DE7">
        <w:rPr>
          <w:sz w:val="18"/>
          <w:szCs w:val="24"/>
          <w:lang w:val="es-ES_tradnl"/>
        </w:rPr>
        <w:t>statistics/tertiary_education/participation</w:t>
      </w:r>
      <w:r w:rsidR="00D46DE7">
        <w:rPr>
          <w:sz w:val="18"/>
          <w:szCs w:val="24"/>
          <w:lang w:val="es-ES_tradnl"/>
        </w:rPr>
        <w:t>.</w:t>
      </w:r>
    </w:p>
    <w:p w:rsidR="008B7BD9" w:rsidRPr="00D46DE7" w:rsidRDefault="008B7BD9" w:rsidP="00D46DE7">
      <w:pPr>
        <w:pStyle w:val="SingleTxtG"/>
        <w:suppressAutoHyphens/>
        <w:spacing w:after="0"/>
        <w:ind w:firstLine="170"/>
        <w:jc w:val="left"/>
        <w:rPr>
          <w:i/>
          <w:sz w:val="18"/>
          <w:szCs w:val="24"/>
        </w:rPr>
      </w:pPr>
      <w:r w:rsidRPr="00D46DE7">
        <w:rPr>
          <w:i/>
          <w:sz w:val="18"/>
          <w:szCs w:val="24"/>
        </w:rPr>
        <w:t>Notas:</w:t>
      </w:r>
    </w:p>
    <w:p w:rsidR="008B7BD9" w:rsidRPr="00D46DE7" w:rsidRDefault="00D46DE7" w:rsidP="00D46DE7">
      <w:pPr>
        <w:pStyle w:val="SingleTxtG"/>
        <w:suppressAutoHyphens/>
        <w:spacing w:after="0"/>
        <w:ind w:firstLine="170"/>
        <w:jc w:val="left"/>
        <w:rPr>
          <w:sz w:val="18"/>
          <w:szCs w:val="24"/>
        </w:rPr>
      </w:pPr>
      <w:r>
        <w:rPr>
          <w:sz w:val="18"/>
          <w:szCs w:val="24"/>
        </w:rPr>
        <w:tab/>
        <w:t>1)</w:t>
      </w:r>
      <w:r>
        <w:rPr>
          <w:sz w:val="18"/>
          <w:szCs w:val="24"/>
        </w:rPr>
        <w:tab/>
      </w:r>
      <w:r w:rsidR="008B7BD9" w:rsidRPr="00D46DE7">
        <w:rPr>
          <w:sz w:val="18"/>
          <w:szCs w:val="24"/>
        </w:rPr>
        <w:t>Los datos excluyen a los estudiantes extranjeros que pagan derecho de matrícula y los estudiantes con becas del Organismo de Nueva Zelandia para el Desarrollo Internacional (NZAID), pero incluyen a los estudiantes de programas de intercambio.</w:t>
      </w:r>
    </w:p>
    <w:p w:rsidR="008B7BD9" w:rsidRPr="00D46DE7" w:rsidRDefault="00D46DE7" w:rsidP="00D46DE7">
      <w:pPr>
        <w:pStyle w:val="SingleTxtG"/>
        <w:suppressAutoHyphens/>
        <w:spacing w:after="0"/>
        <w:ind w:firstLine="170"/>
        <w:jc w:val="left"/>
        <w:rPr>
          <w:sz w:val="18"/>
          <w:szCs w:val="24"/>
        </w:rPr>
      </w:pPr>
      <w:r>
        <w:rPr>
          <w:sz w:val="18"/>
          <w:szCs w:val="24"/>
        </w:rPr>
        <w:tab/>
        <w:t>2)</w:t>
      </w:r>
      <w:r>
        <w:rPr>
          <w:sz w:val="18"/>
          <w:szCs w:val="24"/>
        </w:rPr>
        <w:tab/>
      </w:r>
      <w:r w:rsidR="008B7BD9" w:rsidRPr="00D46DE7">
        <w:rPr>
          <w:sz w:val="18"/>
          <w:szCs w:val="24"/>
        </w:rPr>
        <w:t xml:space="preserve">Se considera que un estudiante ha terminado los estudios si no figura en los datos de resultados escolares de años posteriores del segundo ciclo de secundaria. </w:t>
      </w:r>
    </w:p>
    <w:p w:rsidR="00134684" w:rsidRDefault="00D46DE7" w:rsidP="00D46DE7">
      <w:pPr>
        <w:pStyle w:val="SingleTxtG"/>
        <w:suppressAutoHyphens/>
        <w:spacing w:after="0"/>
        <w:ind w:firstLine="170"/>
        <w:jc w:val="left"/>
        <w:rPr>
          <w:sz w:val="18"/>
          <w:szCs w:val="24"/>
        </w:rPr>
      </w:pPr>
      <w:r>
        <w:rPr>
          <w:sz w:val="18"/>
          <w:szCs w:val="24"/>
        </w:rPr>
        <w:tab/>
        <w:t>3)</w:t>
      </w:r>
      <w:r>
        <w:rPr>
          <w:sz w:val="18"/>
          <w:szCs w:val="24"/>
        </w:rPr>
        <w:tab/>
      </w:r>
      <w:r w:rsidR="008B7BD9" w:rsidRPr="00D46DE7">
        <w:rPr>
          <w:sz w:val="18"/>
          <w:szCs w:val="24"/>
        </w:rPr>
        <w:t xml:space="preserve">En las transiciones directas se incluye a todos los estudiantes que ingresan en la enseñanza superior hasta el final del año siguiente al año en que terminaron la escuela. </w:t>
      </w:r>
    </w:p>
    <w:p w:rsidR="008B7BD9" w:rsidRPr="00D46DE7" w:rsidRDefault="00134684" w:rsidP="00D46DE7">
      <w:pPr>
        <w:pStyle w:val="SingleTxtG"/>
        <w:suppressAutoHyphens/>
        <w:spacing w:after="0"/>
        <w:ind w:firstLine="170"/>
        <w:jc w:val="left"/>
        <w:rPr>
          <w:sz w:val="18"/>
          <w:szCs w:val="24"/>
        </w:rPr>
      </w:pPr>
      <w:r>
        <w:rPr>
          <w:sz w:val="18"/>
          <w:szCs w:val="24"/>
        </w:rPr>
        <w:tab/>
        <w:t>4)</w:t>
      </w:r>
      <w:r>
        <w:rPr>
          <w:sz w:val="18"/>
          <w:szCs w:val="24"/>
        </w:rPr>
        <w:tab/>
      </w:r>
      <w:r w:rsidR="008B7BD9" w:rsidRPr="00D46DE7">
        <w:rPr>
          <w:sz w:val="18"/>
          <w:szCs w:val="24"/>
        </w:rPr>
        <w:t>Se considera que los alumnos que terminan los estudios y se matriculan en la enseñanza superior el mismo año en que terminan la escuela están todavía en la escuela, y por lo tanto, no han hecho la transición, salvo que se matriculen en una formación específica de nivel terciario, en formación en la industria o a tiempo completo.</w:t>
      </w:r>
    </w:p>
    <w:p w:rsidR="008B7BD9" w:rsidRPr="00D46DE7" w:rsidRDefault="00D46DE7" w:rsidP="00D46DE7">
      <w:pPr>
        <w:pStyle w:val="SingleTxtG"/>
        <w:suppressAutoHyphens/>
        <w:spacing w:after="0"/>
        <w:ind w:firstLine="170"/>
        <w:jc w:val="left"/>
        <w:rPr>
          <w:sz w:val="18"/>
          <w:szCs w:val="24"/>
        </w:rPr>
      </w:pPr>
      <w:r>
        <w:rPr>
          <w:sz w:val="18"/>
          <w:szCs w:val="24"/>
        </w:rPr>
        <w:tab/>
        <w:t>5)</w:t>
      </w:r>
      <w:r>
        <w:rPr>
          <w:sz w:val="18"/>
          <w:szCs w:val="24"/>
        </w:rPr>
        <w:tab/>
      </w:r>
      <w:r w:rsidR="008B7BD9" w:rsidRPr="00D46DE7">
        <w:rPr>
          <w:sz w:val="18"/>
          <w:szCs w:val="24"/>
        </w:rPr>
        <w:t xml:space="preserve">El grupo étnico se refiere </w:t>
      </w:r>
      <w:r w:rsidR="00470C37">
        <w:rPr>
          <w:sz w:val="18"/>
          <w:szCs w:val="24"/>
        </w:rPr>
        <w:t xml:space="preserve">a la etnia </w:t>
      </w:r>
      <w:r w:rsidR="008B7BD9" w:rsidRPr="00D46DE7">
        <w:rPr>
          <w:sz w:val="18"/>
          <w:szCs w:val="24"/>
        </w:rPr>
        <w:t xml:space="preserve">con </w:t>
      </w:r>
      <w:r w:rsidR="00470C37">
        <w:rPr>
          <w:sz w:val="18"/>
          <w:szCs w:val="24"/>
        </w:rPr>
        <w:t xml:space="preserve">la </w:t>
      </w:r>
      <w:r w:rsidR="008B7BD9" w:rsidRPr="00D46DE7">
        <w:rPr>
          <w:sz w:val="18"/>
          <w:szCs w:val="24"/>
        </w:rPr>
        <w:t>que los estudiantes se identifican cuando están en el segundo ciclo de enseñanza secundaria.</w:t>
      </w:r>
    </w:p>
    <w:p w:rsidR="008B7BD9" w:rsidRPr="00D46DE7" w:rsidRDefault="00D46DE7" w:rsidP="00D46DE7">
      <w:pPr>
        <w:pStyle w:val="SingleTxtG"/>
        <w:suppressAutoHyphens/>
        <w:spacing w:after="0"/>
        <w:ind w:firstLine="170"/>
        <w:jc w:val="left"/>
        <w:rPr>
          <w:sz w:val="18"/>
          <w:szCs w:val="24"/>
        </w:rPr>
      </w:pPr>
      <w:r>
        <w:rPr>
          <w:sz w:val="18"/>
          <w:szCs w:val="24"/>
        </w:rPr>
        <w:tab/>
        <w:t>6)</w:t>
      </w:r>
      <w:r>
        <w:rPr>
          <w:sz w:val="18"/>
          <w:szCs w:val="24"/>
        </w:rPr>
        <w:tab/>
      </w:r>
      <w:r w:rsidR="008B7BD9" w:rsidRPr="00D46DE7">
        <w:rPr>
          <w:sz w:val="18"/>
          <w:szCs w:val="24"/>
        </w:rPr>
        <w:t>Los estudiantes que se identifican con más de un grupo étnico se cuentan en cada uno de esos grupos. Por consiguiente, la suma de los alumnos de cada grupo puede no corresponder al total.</w:t>
      </w:r>
    </w:p>
    <w:p w:rsidR="008B7BD9" w:rsidRPr="00D46DE7" w:rsidRDefault="00D46DE7" w:rsidP="00D46DE7">
      <w:pPr>
        <w:pStyle w:val="SingleTxtG"/>
        <w:suppressAutoHyphens/>
        <w:spacing w:after="0"/>
        <w:ind w:firstLine="170"/>
        <w:jc w:val="left"/>
        <w:rPr>
          <w:sz w:val="18"/>
          <w:szCs w:val="24"/>
        </w:rPr>
      </w:pPr>
      <w:r>
        <w:rPr>
          <w:sz w:val="18"/>
          <w:szCs w:val="24"/>
        </w:rPr>
        <w:tab/>
        <w:t>7)</w:t>
      </w:r>
      <w:r>
        <w:rPr>
          <w:sz w:val="18"/>
          <w:szCs w:val="24"/>
        </w:rPr>
        <w:tab/>
      </w:r>
      <w:r w:rsidR="008B7BD9" w:rsidRPr="00D46DE7">
        <w:rPr>
          <w:sz w:val="18"/>
          <w:szCs w:val="24"/>
        </w:rPr>
        <w:t>Los datos referidos a los estudiantes matriculados en cualquier momento del año en una institución de enseñanza superior en una unidad de estudios equivalentes a tiempo completo superior a 0,03 de estudios oficiales y pasantes en formación en la industria.</w:t>
      </w:r>
    </w:p>
    <w:p w:rsidR="008B7BD9" w:rsidRPr="00D46DE7" w:rsidRDefault="00D46DE7" w:rsidP="00D46DE7">
      <w:pPr>
        <w:pStyle w:val="SingleTxtG"/>
        <w:suppressAutoHyphens/>
        <w:spacing w:after="0"/>
        <w:ind w:firstLine="170"/>
        <w:jc w:val="left"/>
        <w:rPr>
          <w:sz w:val="18"/>
          <w:szCs w:val="24"/>
        </w:rPr>
      </w:pPr>
      <w:r>
        <w:rPr>
          <w:sz w:val="18"/>
          <w:szCs w:val="24"/>
        </w:rPr>
        <w:tab/>
        <w:t>8)</w:t>
      </w:r>
      <w:r>
        <w:rPr>
          <w:sz w:val="18"/>
          <w:szCs w:val="24"/>
        </w:rPr>
        <w:tab/>
      </w:r>
      <w:r w:rsidR="008B7BD9" w:rsidRPr="00D46DE7">
        <w:rPr>
          <w:sz w:val="18"/>
          <w:szCs w:val="24"/>
        </w:rPr>
        <w:t xml:space="preserve">Los datos excluyen los </w:t>
      </w:r>
      <w:r w:rsidR="00470C37" w:rsidRPr="00D46DE7">
        <w:rPr>
          <w:sz w:val="18"/>
          <w:szCs w:val="24"/>
        </w:rPr>
        <w:t xml:space="preserve">establecimientos </w:t>
      </w:r>
      <w:r w:rsidR="008B7BD9" w:rsidRPr="00D46DE7">
        <w:rPr>
          <w:sz w:val="18"/>
          <w:szCs w:val="24"/>
        </w:rPr>
        <w:t>de formación privados que no son beneficiarios de subsidios de enseñanza ni han sido aprobados para los préstamos o becas de estudiantes.</w:t>
      </w:r>
    </w:p>
    <w:p w:rsidR="008B7BD9" w:rsidRPr="00D46DE7" w:rsidRDefault="00D46DE7" w:rsidP="00D46DE7">
      <w:pPr>
        <w:pStyle w:val="SingleTxtG"/>
        <w:suppressAutoHyphens/>
        <w:spacing w:after="240"/>
        <w:ind w:firstLine="170"/>
        <w:jc w:val="left"/>
        <w:rPr>
          <w:bCs/>
          <w:sz w:val="18"/>
          <w:szCs w:val="24"/>
        </w:rPr>
      </w:pPr>
      <w:r>
        <w:rPr>
          <w:sz w:val="18"/>
          <w:szCs w:val="24"/>
        </w:rPr>
        <w:tab/>
        <w:t>9)</w:t>
      </w:r>
      <w:r>
        <w:rPr>
          <w:sz w:val="18"/>
          <w:szCs w:val="24"/>
        </w:rPr>
        <w:tab/>
      </w:r>
      <w:r w:rsidR="008B7BD9" w:rsidRPr="00D46DE7">
        <w:rPr>
          <w:sz w:val="18"/>
          <w:szCs w:val="24"/>
        </w:rPr>
        <w:t>Los totales también incluyen a los</w:t>
      </w:r>
      <w:r w:rsidR="008B7BD9" w:rsidRPr="00D46DE7">
        <w:rPr>
          <w:bCs/>
          <w:sz w:val="18"/>
          <w:szCs w:val="24"/>
          <w:lang w:val="es-ES_tradnl"/>
        </w:rPr>
        <w:t xml:space="preserve"> estudiantes con valores desconocidos.</w:t>
      </w:r>
    </w:p>
    <w:p w:rsidR="008B7BD9" w:rsidRPr="004D3406" w:rsidRDefault="00470C37" w:rsidP="00653F57">
      <w:pPr>
        <w:pStyle w:val="H4G"/>
      </w:pPr>
      <w:r>
        <w:tab/>
      </w:r>
      <w:r>
        <w:tab/>
      </w:r>
      <w:r w:rsidR="00134684">
        <w:br w:type="page"/>
      </w:r>
      <w:r w:rsidR="008B7BD9" w:rsidRPr="004D3406">
        <w:t>Educación superior accesible</w:t>
      </w:r>
    </w:p>
    <w:p w:rsidR="00470C37" w:rsidRDefault="008B7BD9" w:rsidP="00470C37">
      <w:pPr>
        <w:pStyle w:val="Heading1"/>
      </w:pPr>
      <w:r w:rsidRPr="004D3406">
        <w:t>Cuadro 41</w:t>
      </w:r>
    </w:p>
    <w:p w:rsidR="008B7BD9" w:rsidRPr="00626DD0" w:rsidRDefault="008B7BD9" w:rsidP="00470C37">
      <w:pPr>
        <w:pStyle w:val="SingleTxtG"/>
        <w:jc w:val="left"/>
        <w:rPr>
          <w:sz w:val="12"/>
        </w:rPr>
      </w:pPr>
      <w:r w:rsidRPr="00470C37">
        <w:rPr>
          <w:b/>
          <w:lang w:val="es-ES_tradnl"/>
        </w:rPr>
        <w:t>Tasas de participación en la enseñanza superior, por grupo étnico, grupo de edad y sexo 2001-2007</w:t>
      </w:r>
      <w:r w:rsidR="00626DD0">
        <w:rPr>
          <w:b/>
          <w:lang w:val="es-ES_tradnl"/>
        </w:rPr>
        <w:br/>
      </w:r>
      <w:r w:rsidR="00626DD0" w:rsidRPr="00626DD0">
        <w:rPr>
          <w:sz w:val="16"/>
          <w:lang w:val="es-ES_tradnl"/>
        </w:rPr>
        <w:t>(En porcentaje)</w:t>
      </w:r>
    </w:p>
    <w:tbl>
      <w:tblPr>
        <w:tblW w:w="9639" w:type="dxa"/>
        <w:jc w:val="center"/>
        <w:tblLayout w:type="fixed"/>
        <w:tblCellMar>
          <w:left w:w="0" w:type="dxa"/>
          <w:right w:w="0" w:type="dxa"/>
        </w:tblCellMar>
        <w:tblLook w:val="0000" w:firstRow="0" w:lastRow="0" w:firstColumn="0" w:lastColumn="0" w:noHBand="0" w:noVBand="0"/>
      </w:tblPr>
      <w:tblGrid>
        <w:gridCol w:w="1275"/>
        <w:gridCol w:w="1722"/>
        <w:gridCol w:w="994"/>
        <w:gridCol w:w="806"/>
        <w:gridCol w:w="807"/>
        <w:gridCol w:w="807"/>
        <w:gridCol w:w="807"/>
        <w:gridCol w:w="807"/>
        <w:gridCol w:w="807"/>
        <w:gridCol w:w="807"/>
      </w:tblGrid>
      <w:tr w:rsidR="008B7BD9" w:rsidRPr="00626DD0" w:rsidTr="00264EEF">
        <w:trPr>
          <w:trHeight w:val="20"/>
          <w:tblHeader/>
          <w:jc w:val="center"/>
        </w:trPr>
        <w:tc>
          <w:tcPr>
            <w:tcW w:w="1275" w:type="dxa"/>
            <w:vMerge w:val="restart"/>
            <w:tcBorders>
              <w:bottom w:val="single" w:sz="12" w:space="0" w:color="auto"/>
            </w:tcBorders>
            <w:shd w:val="clear" w:color="auto" w:fill="auto"/>
            <w:noWrap/>
            <w:vAlign w:val="bottom"/>
          </w:tcPr>
          <w:p w:rsidR="008B7BD9" w:rsidRPr="00134684" w:rsidRDefault="008B7BD9" w:rsidP="00134684">
            <w:pPr>
              <w:autoSpaceDE w:val="0"/>
              <w:autoSpaceDN w:val="0"/>
              <w:adjustRightInd w:val="0"/>
              <w:spacing w:before="80" w:after="80" w:line="200" w:lineRule="exact"/>
              <w:rPr>
                <w:i/>
                <w:iCs/>
                <w:sz w:val="16"/>
                <w:szCs w:val="16"/>
              </w:rPr>
            </w:pPr>
            <w:r w:rsidRPr="00134684">
              <w:rPr>
                <w:i/>
                <w:iCs/>
                <w:sz w:val="16"/>
                <w:szCs w:val="16"/>
                <w:lang w:val="es-ES_tradnl"/>
              </w:rPr>
              <w:t>Grupo étnico</w:t>
            </w:r>
          </w:p>
        </w:tc>
        <w:tc>
          <w:tcPr>
            <w:tcW w:w="1722" w:type="dxa"/>
            <w:vMerge w:val="restart"/>
            <w:tcBorders>
              <w:bottom w:val="single" w:sz="12" w:space="0" w:color="auto"/>
            </w:tcBorders>
            <w:shd w:val="clear" w:color="auto" w:fill="auto"/>
            <w:noWrap/>
            <w:vAlign w:val="bottom"/>
          </w:tcPr>
          <w:p w:rsidR="008B7BD9" w:rsidRPr="00134684" w:rsidRDefault="008B7BD9" w:rsidP="00626DD0">
            <w:pPr>
              <w:autoSpaceDE w:val="0"/>
              <w:autoSpaceDN w:val="0"/>
              <w:adjustRightInd w:val="0"/>
              <w:spacing w:before="80" w:after="80" w:line="200" w:lineRule="exact"/>
              <w:rPr>
                <w:i/>
                <w:iCs/>
                <w:sz w:val="16"/>
                <w:szCs w:val="16"/>
              </w:rPr>
            </w:pPr>
            <w:r w:rsidRPr="00134684">
              <w:rPr>
                <w:i/>
                <w:iCs/>
                <w:sz w:val="16"/>
                <w:szCs w:val="16"/>
                <w:lang w:val="es-ES_tradnl"/>
              </w:rPr>
              <w:t>Edad</w:t>
            </w:r>
          </w:p>
        </w:tc>
        <w:tc>
          <w:tcPr>
            <w:tcW w:w="994" w:type="dxa"/>
            <w:vMerge w:val="restart"/>
            <w:tcBorders>
              <w:bottom w:val="single" w:sz="12" w:space="0" w:color="auto"/>
            </w:tcBorders>
            <w:shd w:val="clear" w:color="auto" w:fill="auto"/>
            <w:noWrap/>
            <w:vAlign w:val="bottom"/>
          </w:tcPr>
          <w:p w:rsidR="008B7BD9" w:rsidRPr="00626DD0" w:rsidRDefault="008B7BD9" w:rsidP="00134684">
            <w:pPr>
              <w:autoSpaceDE w:val="0"/>
              <w:autoSpaceDN w:val="0"/>
              <w:adjustRightInd w:val="0"/>
              <w:spacing w:before="80" w:after="80" w:line="200" w:lineRule="exact"/>
              <w:rPr>
                <w:i/>
                <w:iCs/>
                <w:sz w:val="16"/>
                <w:szCs w:val="16"/>
              </w:rPr>
            </w:pPr>
            <w:r w:rsidRPr="00134684">
              <w:rPr>
                <w:i/>
                <w:iCs/>
                <w:sz w:val="16"/>
                <w:szCs w:val="16"/>
                <w:lang w:val="es-ES_tradnl"/>
              </w:rPr>
              <w:t>Sexo</w:t>
            </w:r>
          </w:p>
        </w:tc>
        <w:tc>
          <w:tcPr>
            <w:tcW w:w="5648" w:type="dxa"/>
            <w:gridSpan w:val="7"/>
            <w:tcBorders>
              <w:bottom w:val="single" w:sz="4" w:space="0" w:color="auto"/>
            </w:tcBorders>
            <w:shd w:val="clear" w:color="auto" w:fill="auto"/>
            <w:noWrap/>
            <w:vAlign w:val="bottom"/>
          </w:tcPr>
          <w:p w:rsidR="008B7BD9" w:rsidRPr="00626DD0" w:rsidRDefault="008B7BD9" w:rsidP="00134684">
            <w:pPr>
              <w:autoSpaceDE w:val="0"/>
              <w:autoSpaceDN w:val="0"/>
              <w:adjustRightInd w:val="0"/>
              <w:spacing w:before="80" w:after="80" w:line="200" w:lineRule="exact"/>
              <w:jc w:val="center"/>
              <w:rPr>
                <w:i/>
                <w:iCs/>
                <w:sz w:val="16"/>
                <w:szCs w:val="16"/>
              </w:rPr>
            </w:pPr>
            <w:r w:rsidRPr="00134684">
              <w:rPr>
                <w:i/>
                <w:iCs/>
                <w:sz w:val="16"/>
                <w:szCs w:val="16"/>
                <w:lang w:val="es-ES_tradnl"/>
              </w:rPr>
              <w:t>Año</w:t>
            </w:r>
          </w:p>
        </w:tc>
      </w:tr>
      <w:tr w:rsidR="00626DD0" w:rsidRPr="00626DD0" w:rsidTr="00626DD0">
        <w:trPr>
          <w:trHeight w:val="20"/>
          <w:tblHeader/>
          <w:jc w:val="center"/>
        </w:trPr>
        <w:tc>
          <w:tcPr>
            <w:tcW w:w="1275" w:type="dxa"/>
            <w:vMerge/>
            <w:tcBorders>
              <w:bottom w:val="single" w:sz="12" w:space="0" w:color="auto"/>
            </w:tcBorders>
            <w:shd w:val="clear" w:color="auto" w:fill="auto"/>
          </w:tcPr>
          <w:p w:rsidR="008B7BD9" w:rsidRPr="00626DD0" w:rsidRDefault="008B7BD9" w:rsidP="00134684">
            <w:pPr>
              <w:autoSpaceDE w:val="0"/>
              <w:autoSpaceDN w:val="0"/>
              <w:adjustRightInd w:val="0"/>
              <w:spacing w:before="80" w:after="80" w:line="200" w:lineRule="exact"/>
              <w:rPr>
                <w:i/>
                <w:iCs/>
                <w:sz w:val="16"/>
                <w:szCs w:val="16"/>
              </w:rPr>
            </w:pPr>
          </w:p>
        </w:tc>
        <w:tc>
          <w:tcPr>
            <w:tcW w:w="1722" w:type="dxa"/>
            <w:vMerge/>
            <w:tcBorders>
              <w:bottom w:val="single" w:sz="12" w:space="0" w:color="auto"/>
            </w:tcBorders>
            <w:shd w:val="clear" w:color="auto" w:fill="auto"/>
            <w:vAlign w:val="bottom"/>
          </w:tcPr>
          <w:p w:rsidR="008B7BD9" w:rsidRPr="00626DD0" w:rsidRDefault="008B7BD9" w:rsidP="00626DD0">
            <w:pPr>
              <w:autoSpaceDE w:val="0"/>
              <w:autoSpaceDN w:val="0"/>
              <w:adjustRightInd w:val="0"/>
              <w:spacing w:before="80" w:after="80" w:line="200" w:lineRule="exact"/>
              <w:rPr>
                <w:i/>
                <w:iCs/>
                <w:sz w:val="16"/>
                <w:szCs w:val="16"/>
              </w:rPr>
            </w:pPr>
          </w:p>
        </w:tc>
        <w:tc>
          <w:tcPr>
            <w:tcW w:w="994" w:type="dxa"/>
            <w:vMerge/>
            <w:tcBorders>
              <w:bottom w:val="single" w:sz="12" w:space="0" w:color="auto"/>
            </w:tcBorders>
            <w:shd w:val="clear" w:color="auto" w:fill="auto"/>
            <w:vAlign w:val="bottom"/>
          </w:tcPr>
          <w:p w:rsidR="008B7BD9" w:rsidRPr="00626DD0" w:rsidRDefault="008B7BD9" w:rsidP="00134684">
            <w:pPr>
              <w:autoSpaceDE w:val="0"/>
              <w:autoSpaceDN w:val="0"/>
              <w:adjustRightInd w:val="0"/>
              <w:spacing w:before="80" w:after="80" w:line="200" w:lineRule="exact"/>
              <w:rPr>
                <w:i/>
                <w:iCs/>
                <w:sz w:val="16"/>
                <w:szCs w:val="16"/>
              </w:rPr>
            </w:pPr>
          </w:p>
        </w:tc>
        <w:tc>
          <w:tcPr>
            <w:tcW w:w="806" w:type="dxa"/>
            <w:tcBorders>
              <w:top w:val="single" w:sz="4" w:space="0" w:color="auto"/>
              <w:bottom w:val="single" w:sz="12" w:space="0" w:color="auto"/>
            </w:tcBorders>
            <w:shd w:val="clear" w:color="auto" w:fill="auto"/>
            <w:noWrap/>
            <w:vAlign w:val="bottom"/>
          </w:tcPr>
          <w:p w:rsidR="008B7BD9" w:rsidRPr="00626DD0" w:rsidRDefault="008B7BD9" w:rsidP="00134684">
            <w:pPr>
              <w:autoSpaceDE w:val="0"/>
              <w:autoSpaceDN w:val="0"/>
              <w:adjustRightInd w:val="0"/>
              <w:spacing w:before="80" w:after="80" w:line="200" w:lineRule="exact"/>
              <w:jc w:val="right"/>
              <w:rPr>
                <w:i/>
                <w:iCs/>
                <w:sz w:val="16"/>
                <w:szCs w:val="16"/>
              </w:rPr>
            </w:pPr>
            <w:r w:rsidRPr="00626DD0">
              <w:rPr>
                <w:i/>
                <w:iCs/>
                <w:sz w:val="16"/>
                <w:szCs w:val="16"/>
              </w:rPr>
              <w:t>2001</w:t>
            </w:r>
          </w:p>
        </w:tc>
        <w:tc>
          <w:tcPr>
            <w:tcW w:w="807" w:type="dxa"/>
            <w:tcBorders>
              <w:top w:val="single" w:sz="4" w:space="0" w:color="auto"/>
              <w:bottom w:val="single" w:sz="12" w:space="0" w:color="auto"/>
            </w:tcBorders>
            <w:shd w:val="clear" w:color="auto" w:fill="auto"/>
            <w:noWrap/>
            <w:vAlign w:val="bottom"/>
          </w:tcPr>
          <w:p w:rsidR="008B7BD9" w:rsidRPr="00626DD0" w:rsidRDefault="008B7BD9" w:rsidP="00134684">
            <w:pPr>
              <w:autoSpaceDE w:val="0"/>
              <w:autoSpaceDN w:val="0"/>
              <w:adjustRightInd w:val="0"/>
              <w:spacing w:before="80" w:after="80" w:line="200" w:lineRule="exact"/>
              <w:jc w:val="right"/>
              <w:rPr>
                <w:i/>
                <w:iCs/>
                <w:sz w:val="16"/>
                <w:szCs w:val="16"/>
              </w:rPr>
            </w:pPr>
            <w:r w:rsidRPr="00626DD0">
              <w:rPr>
                <w:i/>
                <w:iCs/>
                <w:sz w:val="16"/>
                <w:szCs w:val="16"/>
              </w:rPr>
              <w:t>2002</w:t>
            </w:r>
          </w:p>
        </w:tc>
        <w:tc>
          <w:tcPr>
            <w:tcW w:w="807" w:type="dxa"/>
            <w:tcBorders>
              <w:top w:val="single" w:sz="4" w:space="0" w:color="auto"/>
              <w:bottom w:val="single" w:sz="12" w:space="0" w:color="auto"/>
            </w:tcBorders>
            <w:shd w:val="clear" w:color="auto" w:fill="auto"/>
            <w:noWrap/>
            <w:vAlign w:val="bottom"/>
          </w:tcPr>
          <w:p w:rsidR="008B7BD9" w:rsidRPr="00626DD0" w:rsidRDefault="008B7BD9" w:rsidP="00134684">
            <w:pPr>
              <w:autoSpaceDE w:val="0"/>
              <w:autoSpaceDN w:val="0"/>
              <w:adjustRightInd w:val="0"/>
              <w:spacing w:before="80" w:after="80" w:line="200" w:lineRule="exact"/>
              <w:jc w:val="right"/>
              <w:rPr>
                <w:i/>
                <w:iCs/>
                <w:sz w:val="16"/>
                <w:szCs w:val="16"/>
              </w:rPr>
            </w:pPr>
            <w:r w:rsidRPr="00626DD0">
              <w:rPr>
                <w:i/>
                <w:iCs/>
                <w:sz w:val="16"/>
                <w:szCs w:val="16"/>
              </w:rPr>
              <w:t>2003</w:t>
            </w:r>
          </w:p>
        </w:tc>
        <w:tc>
          <w:tcPr>
            <w:tcW w:w="807" w:type="dxa"/>
            <w:tcBorders>
              <w:top w:val="single" w:sz="4" w:space="0" w:color="auto"/>
              <w:bottom w:val="single" w:sz="12" w:space="0" w:color="auto"/>
            </w:tcBorders>
            <w:shd w:val="clear" w:color="auto" w:fill="auto"/>
            <w:noWrap/>
            <w:vAlign w:val="bottom"/>
          </w:tcPr>
          <w:p w:rsidR="008B7BD9" w:rsidRPr="00626DD0" w:rsidRDefault="008B7BD9" w:rsidP="00134684">
            <w:pPr>
              <w:autoSpaceDE w:val="0"/>
              <w:autoSpaceDN w:val="0"/>
              <w:adjustRightInd w:val="0"/>
              <w:spacing w:before="80" w:after="80" w:line="200" w:lineRule="exact"/>
              <w:jc w:val="right"/>
              <w:rPr>
                <w:i/>
                <w:iCs/>
                <w:sz w:val="16"/>
                <w:szCs w:val="16"/>
              </w:rPr>
            </w:pPr>
            <w:r w:rsidRPr="00626DD0">
              <w:rPr>
                <w:i/>
                <w:iCs/>
                <w:sz w:val="16"/>
                <w:szCs w:val="16"/>
              </w:rPr>
              <w:t>2004</w:t>
            </w:r>
          </w:p>
        </w:tc>
        <w:tc>
          <w:tcPr>
            <w:tcW w:w="807" w:type="dxa"/>
            <w:tcBorders>
              <w:top w:val="single" w:sz="4" w:space="0" w:color="auto"/>
              <w:bottom w:val="single" w:sz="12" w:space="0" w:color="auto"/>
            </w:tcBorders>
            <w:shd w:val="clear" w:color="auto" w:fill="auto"/>
            <w:noWrap/>
            <w:vAlign w:val="bottom"/>
          </w:tcPr>
          <w:p w:rsidR="008B7BD9" w:rsidRPr="00626DD0" w:rsidRDefault="008B7BD9" w:rsidP="00134684">
            <w:pPr>
              <w:autoSpaceDE w:val="0"/>
              <w:autoSpaceDN w:val="0"/>
              <w:adjustRightInd w:val="0"/>
              <w:spacing w:before="80" w:after="80" w:line="200" w:lineRule="exact"/>
              <w:jc w:val="right"/>
              <w:rPr>
                <w:i/>
                <w:iCs/>
                <w:sz w:val="16"/>
                <w:szCs w:val="16"/>
              </w:rPr>
            </w:pPr>
            <w:r w:rsidRPr="00626DD0">
              <w:rPr>
                <w:i/>
                <w:iCs/>
                <w:sz w:val="16"/>
                <w:szCs w:val="16"/>
              </w:rPr>
              <w:t>2005</w:t>
            </w:r>
          </w:p>
        </w:tc>
        <w:tc>
          <w:tcPr>
            <w:tcW w:w="807" w:type="dxa"/>
            <w:tcBorders>
              <w:top w:val="single" w:sz="4" w:space="0" w:color="auto"/>
              <w:bottom w:val="single" w:sz="12" w:space="0" w:color="auto"/>
            </w:tcBorders>
            <w:shd w:val="clear" w:color="auto" w:fill="auto"/>
            <w:noWrap/>
            <w:vAlign w:val="bottom"/>
          </w:tcPr>
          <w:p w:rsidR="008B7BD9" w:rsidRPr="00626DD0" w:rsidRDefault="008B7BD9" w:rsidP="00134684">
            <w:pPr>
              <w:autoSpaceDE w:val="0"/>
              <w:autoSpaceDN w:val="0"/>
              <w:adjustRightInd w:val="0"/>
              <w:spacing w:before="80" w:after="80" w:line="200" w:lineRule="exact"/>
              <w:jc w:val="right"/>
              <w:rPr>
                <w:i/>
                <w:iCs/>
                <w:sz w:val="16"/>
                <w:szCs w:val="16"/>
              </w:rPr>
            </w:pPr>
            <w:r w:rsidRPr="00626DD0">
              <w:rPr>
                <w:i/>
                <w:iCs/>
                <w:sz w:val="16"/>
                <w:szCs w:val="16"/>
              </w:rPr>
              <w:t>2006</w:t>
            </w:r>
          </w:p>
        </w:tc>
        <w:tc>
          <w:tcPr>
            <w:tcW w:w="807" w:type="dxa"/>
            <w:tcBorders>
              <w:top w:val="single" w:sz="4" w:space="0" w:color="auto"/>
              <w:bottom w:val="single" w:sz="12" w:space="0" w:color="auto"/>
            </w:tcBorders>
            <w:shd w:val="clear" w:color="auto" w:fill="auto"/>
            <w:noWrap/>
            <w:vAlign w:val="bottom"/>
          </w:tcPr>
          <w:p w:rsidR="008B7BD9" w:rsidRPr="00626DD0" w:rsidRDefault="008B7BD9" w:rsidP="00134684">
            <w:pPr>
              <w:autoSpaceDE w:val="0"/>
              <w:autoSpaceDN w:val="0"/>
              <w:adjustRightInd w:val="0"/>
              <w:spacing w:before="80" w:after="80" w:line="200" w:lineRule="exact"/>
              <w:jc w:val="right"/>
              <w:rPr>
                <w:i/>
                <w:iCs/>
                <w:sz w:val="16"/>
                <w:szCs w:val="16"/>
              </w:rPr>
            </w:pPr>
            <w:r w:rsidRPr="00626DD0">
              <w:rPr>
                <w:i/>
                <w:iCs/>
                <w:sz w:val="16"/>
                <w:szCs w:val="16"/>
              </w:rPr>
              <w:t>2007</w:t>
            </w:r>
          </w:p>
        </w:tc>
      </w:tr>
      <w:tr w:rsidR="00626DD0" w:rsidRPr="00626DD0" w:rsidTr="00626DD0">
        <w:trPr>
          <w:trHeight w:val="20"/>
          <w:jc w:val="center"/>
        </w:trPr>
        <w:tc>
          <w:tcPr>
            <w:tcW w:w="1275" w:type="dxa"/>
            <w:vMerge w:val="restart"/>
            <w:tcBorders>
              <w:top w:val="single" w:sz="12" w:space="0" w:color="auto"/>
            </w:tcBorders>
            <w:shd w:val="clear" w:color="auto" w:fill="auto"/>
          </w:tcPr>
          <w:p w:rsidR="008B7BD9" w:rsidRPr="00626DD0" w:rsidRDefault="008B7BD9" w:rsidP="00134684">
            <w:pPr>
              <w:autoSpaceDE w:val="0"/>
              <w:autoSpaceDN w:val="0"/>
              <w:adjustRightInd w:val="0"/>
              <w:spacing w:before="40" w:after="40" w:line="220" w:lineRule="exact"/>
              <w:rPr>
                <w:iCs/>
                <w:sz w:val="18"/>
                <w:szCs w:val="18"/>
              </w:rPr>
            </w:pPr>
            <w:r w:rsidRPr="00134684">
              <w:rPr>
                <w:iCs/>
                <w:sz w:val="18"/>
                <w:szCs w:val="18"/>
                <w:lang w:val="es-ES_tradnl"/>
              </w:rPr>
              <w:t>Maoríes</w:t>
            </w:r>
          </w:p>
        </w:tc>
        <w:tc>
          <w:tcPr>
            <w:tcW w:w="1722" w:type="dxa"/>
            <w:tcBorders>
              <w:top w:val="single" w:sz="12" w:space="0" w:color="auto"/>
            </w:tcBorders>
            <w:shd w:val="clear" w:color="auto" w:fill="auto"/>
            <w:vAlign w:val="bottom"/>
          </w:tcPr>
          <w:p w:rsidR="008B7BD9" w:rsidRPr="00626DD0" w:rsidRDefault="008B7BD9" w:rsidP="00626DD0">
            <w:pPr>
              <w:autoSpaceDE w:val="0"/>
              <w:autoSpaceDN w:val="0"/>
              <w:adjustRightInd w:val="0"/>
              <w:spacing w:before="40" w:after="40" w:line="220" w:lineRule="exact"/>
              <w:rPr>
                <w:iCs/>
                <w:sz w:val="18"/>
                <w:szCs w:val="18"/>
              </w:rPr>
            </w:pPr>
            <w:r w:rsidRPr="00134684">
              <w:rPr>
                <w:iCs/>
                <w:sz w:val="18"/>
                <w:szCs w:val="18"/>
                <w:lang w:val="es-ES_tradnl"/>
              </w:rPr>
              <w:t>Menor de 18 años</w:t>
            </w:r>
          </w:p>
        </w:tc>
        <w:tc>
          <w:tcPr>
            <w:tcW w:w="994" w:type="dxa"/>
            <w:tcBorders>
              <w:top w:val="single" w:sz="12" w:space="0" w:color="auto"/>
            </w:tcBorders>
            <w:shd w:val="clear" w:color="auto" w:fill="auto"/>
            <w:noWrap/>
            <w:vAlign w:val="bottom"/>
          </w:tcPr>
          <w:p w:rsidR="008B7BD9" w:rsidRPr="00626DD0" w:rsidRDefault="008B7BD9" w:rsidP="00134684">
            <w:pPr>
              <w:autoSpaceDE w:val="0"/>
              <w:autoSpaceDN w:val="0"/>
              <w:adjustRightInd w:val="0"/>
              <w:spacing w:before="40" w:after="40" w:line="220" w:lineRule="exact"/>
              <w:rPr>
                <w:iCs/>
                <w:sz w:val="18"/>
                <w:szCs w:val="18"/>
              </w:rPr>
            </w:pPr>
            <w:r w:rsidRPr="00134684">
              <w:rPr>
                <w:iCs/>
                <w:sz w:val="18"/>
                <w:szCs w:val="18"/>
                <w:lang w:val="es-ES_tradnl"/>
              </w:rPr>
              <w:t>Niñas</w:t>
            </w:r>
          </w:p>
        </w:tc>
        <w:tc>
          <w:tcPr>
            <w:tcW w:w="806" w:type="dxa"/>
            <w:tcBorders>
              <w:top w:val="single" w:sz="12" w:space="0" w:color="auto"/>
            </w:tcBorders>
            <w:shd w:val="clear" w:color="auto" w:fill="auto"/>
            <w:noWrap/>
            <w:vAlign w:val="bottom"/>
          </w:tcPr>
          <w:p w:rsidR="008B7BD9" w:rsidRPr="00626DD0" w:rsidRDefault="008B7BD9" w:rsidP="00CD7345">
            <w:pPr>
              <w:autoSpaceDE w:val="0"/>
              <w:autoSpaceDN w:val="0"/>
              <w:adjustRightInd w:val="0"/>
              <w:spacing w:before="40" w:after="40" w:line="220" w:lineRule="exact"/>
              <w:ind w:firstLineChars="100" w:firstLine="31680"/>
              <w:jc w:val="right"/>
              <w:rPr>
                <w:iCs/>
                <w:sz w:val="18"/>
                <w:szCs w:val="18"/>
              </w:rPr>
            </w:pPr>
            <w:r w:rsidRPr="00626DD0">
              <w:rPr>
                <w:iCs/>
                <w:sz w:val="18"/>
                <w:szCs w:val="18"/>
              </w:rPr>
              <w:t>17</w:t>
            </w:r>
            <w:r w:rsidR="00626DD0" w:rsidRPr="00626DD0">
              <w:rPr>
                <w:iCs/>
                <w:sz w:val="18"/>
                <w:szCs w:val="18"/>
              </w:rPr>
              <w:t>,</w:t>
            </w:r>
            <w:r w:rsidRPr="00626DD0">
              <w:rPr>
                <w:iCs/>
                <w:sz w:val="18"/>
                <w:szCs w:val="18"/>
              </w:rPr>
              <w:t>2</w:t>
            </w:r>
          </w:p>
        </w:tc>
        <w:tc>
          <w:tcPr>
            <w:tcW w:w="807" w:type="dxa"/>
            <w:tcBorders>
              <w:top w:val="single" w:sz="12" w:space="0" w:color="auto"/>
            </w:tcBorders>
            <w:shd w:val="clear" w:color="auto" w:fill="auto"/>
            <w:noWrap/>
            <w:vAlign w:val="bottom"/>
          </w:tcPr>
          <w:p w:rsidR="008B7BD9" w:rsidRPr="00626DD0" w:rsidRDefault="008B7BD9" w:rsidP="00CD7345">
            <w:pPr>
              <w:autoSpaceDE w:val="0"/>
              <w:autoSpaceDN w:val="0"/>
              <w:adjustRightInd w:val="0"/>
              <w:spacing w:before="40" w:after="40" w:line="220" w:lineRule="exact"/>
              <w:ind w:firstLineChars="100" w:firstLine="31680"/>
              <w:jc w:val="right"/>
              <w:rPr>
                <w:iCs/>
                <w:sz w:val="18"/>
                <w:szCs w:val="18"/>
              </w:rPr>
            </w:pPr>
            <w:r w:rsidRPr="00626DD0">
              <w:rPr>
                <w:iCs/>
                <w:sz w:val="18"/>
                <w:szCs w:val="18"/>
              </w:rPr>
              <w:t>14</w:t>
            </w:r>
            <w:r w:rsidR="00626DD0" w:rsidRPr="00626DD0">
              <w:rPr>
                <w:iCs/>
                <w:sz w:val="18"/>
                <w:szCs w:val="18"/>
              </w:rPr>
              <w:t>,</w:t>
            </w:r>
            <w:r w:rsidRPr="00626DD0">
              <w:rPr>
                <w:iCs/>
                <w:sz w:val="18"/>
                <w:szCs w:val="18"/>
              </w:rPr>
              <w:t>1</w:t>
            </w:r>
          </w:p>
        </w:tc>
        <w:tc>
          <w:tcPr>
            <w:tcW w:w="807" w:type="dxa"/>
            <w:tcBorders>
              <w:top w:val="single" w:sz="12" w:space="0" w:color="auto"/>
            </w:tcBorders>
            <w:shd w:val="clear" w:color="auto" w:fill="auto"/>
            <w:noWrap/>
            <w:vAlign w:val="bottom"/>
          </w:tcPr>
          <w:p w:rsidR="008B7BD9" w:rsidRPr="00626DD0" w:rsidRDefault="008B7BD9" w:rsidP="00CD7345">
            <w:pPr>
              <w:autoSpaceDE w:val="0"/>
              <w:autoSpaceDN w:val="0"/>
              <w:adjustRightInd w:val="0"/>
              <w:spacing w:before="40" w:after="40" w:line="220" w:lineRule="exact"/>
              <w:ind w:firstLineChars="100" w:firstLine="31680"/>
              <w:jc w:val="right"/>
              <w:rPr>
                <w:iCs/>
                <w:sz w:val="18"/>
                <w:szCs w:val="18"/>
              </w:rPr>
            </w:pPr>
            <w:r w:rsidRPr="00626DD0">
              <w:rPr>
                <w:iCs/>
                <w:sz w:val="18"/>
                <w:szCs w:val="18"/>
              </w:rPr>
              <w:t>13</w:t>
            </w:r>
            <w:r w:rsidR="00626DD0" w:rsidRPr="00626DD0">
              <w:rPr>
                <w:iCs/>
                <w:sz w:val="18"/>
                <w:szCs w:val="18"/>
              </w:rPr>
              <w:t>,</w:t>
            </w:r>
            <w:r w:rsidRPr="00626DD0">
              <w:rPr>
                <w:iCs/>
                <w:sz w:val="18"/>
                <w:szCs w:val="18"/>
              </w:rPr>
              <w:t>3</w:t>
            </w:r>
          </w:p>
        </w:tc>
        <w:tc>
          <w:tcPr>
            <w:tcW w:w="807" w:type="dxa"/>
            <w:tcBorders>
              <w:top w:val="single" w:sz="12" w:space="0" w:color="auto"/>
            </w:tcBorders>
            <w:shd w:val="clear" w:color="auto" w:fill="auto"/>
            <w:noWrap/>
            <w:vAlign w:val="bottom"/>
          </w:tcPr>
          <w:p w:rsidR="008B7BD9" w:rsidRPr="00626DD0" w:rsidRDefault="008B7BD9" w:rsidP="00CD7345">
            <w:pPr>
              <w:autoSpaceDE w:val="0"/>
              <w:autoSpaceDN w:val="0"/>
              <w:adjustRightInd w:val="0"/>
              <w:spacing w:before="40" w:after="40" w:line="220" w:lineRule="exact"/>
              <w:ind w:firstLineChars="100" w:firstLine="31680"/>
              <w:jc w:val="right"/>
              <w:rPr>
                <w:iCs/>
                <w:sz w:val="18"/>
                <w:szCs w:val="18"/>
              </w:rPr>
            </w:pPr>
            <w:r w:rsidRPr="00626DD0">
              <w:rPr>
                <w:iCs/>
                <w:sz w:val="18"/>
                <w:szCs w:val="18"/>
              </w:rPr>
              <w:t>14</w:t>
            </w:r>
            <w:r w:rsidR="00626DD0" w:rsidRPr="00626DD0">
              <w:rPr>
                <w:iCs/>
                <w:sz w:val="18"/>
                <w:szCs w:val="18"/>
              </w:rPr>
              <w:t>,</w:t>
            </w:r>
            <w:r w:rsidRPr="00626DD0">
              <w:rPr>
                <w:iCs/>
                <w:sz w:val="18"/>
                <w:szCs w:val="18"/>
              </w:rPr>
              <w:t>5</w:t>
            </w:r>
          </w:p>
        </w:tc>
        <w:tc>
          <w:tcPr>
            <w:tcW w:w="807" w:type="dxa"/>
            <w:tcBorders>
              <w:top w:val="single" w:sz="12" w:space="0" w:color="auto"/>
            </w:tcBorders>
            <w:shd w:val="clear" w:color="auto" w:fill="auto"/>
            <w:noWrap/>
            <w:vAlign w:val="bottom"/>
          </w:tcPr>
          <w:p w:rsidR="008B7BD9" w:rsidRPr="00626DD0" w:rsidRDefault="008B7BD9" w:rsidP="00CD7345">
            <w:pPr>
              <w:autoSpaceDE w:val="0"/>
              <w:autoSpaceDN w:val="0"/>
              <w:adjustRightInd w:val="0"/>
              <w:spacing w:before="40" w:after="40" w:line="220" w:lineRule="exact"/>
              <w:ind w:firstLineChars="100" w:firstLine="31680"/>
              <w:jc w:val="right"/>
              <w:rPr>
                <w:iCs/>
                <w:sz w:val="18"/>
                <w:szCs w:val="18"/>
              </w:rPr>
            </w:pPr>
            <w:r w:rsidRPr="00626DD0">
              <w:rPr>
                <w:iCs/>
                <w:sz w:val="18"/>
                <w:szCs w:val="18"/>
              </w:rPr>
              <w:t>16</w:t>
            </w:r>
            <w:r w:rsidR="00626DD0" w:rsidRPr="00626DD0">
              <w:rPr>
                <w:iCs/>
                <w:sz w:val="18"/>
                <w:szCs w:val="18"/>
              </w:rPr>
              <w:t>,</w:t>
            </w:r>
            <w:r w:rsidRPr="00626DD0">
              <w:rPr>
                <w:iCs/>
                <w:sz w:val="18"/>
                <w:szCs w:val="18"/>
              </w:rPr>
              <w:t>8</w:t>
            </w:r>
          </w:p>
        </w:tc>
        <w:tc>
          <w:tcPr>
            <w:tcW w:w="807" w:type="dxa"/>
            <w:tcBorders>
              <w:top w:val="single" w:sz="12" w:space="0" w:color="auto"/>
            </w:tcBorders>
            <w:shd w:val="clear" w:color="auto" w:fill="auto"/>
            <w:noWrap/>
            <w:vAlign w:val="bottom"/>
          </w:tcPr>
          <w:p w:rsidR="008B7BD9" w:rsidRPr="00626DD0" w:rsidRDefault="008B7BD9" w:rsidP="00CD7345">
            <w:pPr>
              <w:autoSpaceDE w:val="0"/>
              <w:autoSpaceDN w:val="0"/>
              <w:adjustRightInd w:val="0"/>
              <w:spacing w:before="40" w:after="40" w:line="220" w:lineRule="exact"/>
              <w:ind w:firstLineChars="100" w:firstLine="31680"/>
              <w:jc w:val="right"/>
              <w:rPr>
                <w:iCs/>
                <w:sz w:val="18"/>
                <w:szCs w:val="18"/>
              </w:rPr>
            </w:pPr>
            <w:r w:rsidRPr="00626DD0">
              <w:rPr>
                <w:iCs/>
                <w:sz w:val="18"/>
                <w:szCs w:val="18"/>
              </w:rPr>
              <w:t>13</w:t>
            </w:r>
            <w:r w:rsidR="00626DD0" w:rsidRPr="00626DD0">
              <w:rPr>
                <w:iCs/>
                <w:sz w:val="18"/>
                <w:szCs w:val="18"/>
              </w:rPr>
              <w:t>,</w:t>
            </w:r>
            <w:r w:rsidRPr="00626DD0">
              <w:rPr>
                <w:iCs/>
                <w:sz w:val="18"/>
                <w:szCs w:val="18"/>
              </w:rPr>
              <w:t>4</w:t>
            </w:r>
          </w:p>
        </w:tc>
        <w:tc>
          <w:tcPr>
            <w:tcW w:w="807" w:type="dxa"/>
            <w:tcBorders>
              <w:top w:val="single" w:sz="12" w:space="0" w:color="auto"/>
            </w:tcBorders>
            <w:shd w:val="clear" w:color="auto" w:fill="auto"/>
            <w:noWrap/>
            <w:vAlign w:val="bottom"/>
          </w:tcPr>
          <w:p w:rsidR="008B7BD9" w:rsidRPr="00626DD0" w:rsidRDefault="008B7BD9" w:rsidP="00CD7345">
            <w:pPr>
              <w:autoSpaceDE w:val="0"/>
              <w:autoSpaceDN w:val="0"/>
              <w:adjustRightInd w:val="0"/>
              <w:spacing w:before="40" w:after="40" w:line="220" w:lineRule="exact"/>
              <w:ind w:firstLineChars="100" w:firstLine="31680"/>
              <w:jc w:val="right"/>
              <w:rPr>
                <w:iCs/>
                <w:sz w:val="18"/>
                <w:szCs w:val="18"/>
              </w:rPr>
            </w:pPr>
            <w:r w:rsidRPr="00626DD0">
              <w:rPr>
                <w:iCs/>
                <w:sz w:val="18"/>
                <w:szCs w:val="18"/>
              </w:rPr>
              <w:t>12</w:t>
            </w:r>
            <w:r w:rsidR="00626DD0" w:rsidRPr="00626DD0">
              <w:rPr>
                <w:iCs/>
                <w:sz w:val="18"/>
                <w:szCs w:val="18"/>
              </w:rPr>
              <w:t>,</w:t>
            </w:r>
            <w:r w:rsidRPr="00626DD0">
              <w:rPr>
                <w:iCs/>
                <w:sz w:val="18"/>
                <w:szCs w:val="18"/>
              </w:rPr>
              <w:t>8</w:t>
            </w:r>
          </w:p>
        </w:tc>
      </w:tr>
      <w:tr w:rsidR="00626DD0" w:rsidRPr="00134684" w:rsidTr="00626DD0">
        <w:trPr>
          <w:trHeight w:val="20"/>
          <w:jc w:val="center"/>
        </w:trPr>
        <w:tc>
          <w:tcPr>
            <w:tcW w:w="1275" w:type="dxa"/>
            <w:vMerge/>
            <w:shd w:val="clear" w:color="auto" w:fill="auto"/>
          </w:tcPr>
          <w:p w:rsidR="008B7BD9" w:rsidRPr="00626DD0" w:rsidRDefault="008B7BD9" w:rsidP="00134684">
            <w:pPr>
              <w:autoSpaceDE w:val="0"/>
              <w:autoSpaceDN w:val="0"/>
              <w:adjustRightInd w:val="0"/>
              <w:spacing w:before="40" w:after="40" w:line="220" w:lineRule="exact"/>
              <w:rPr>
                <w:iCs/>
                <w:sz w:val="18"/>
                <w:szCs w:val="18"/>
              </w:rPr>
            </w:pPr>
          </w:p>
        </w:tc>
        <w:tc>
          <w:tcPr>
            <w:tcW w:w="1722" w:type="dxa"/>
            <w:tcBorders>
              <w:bottom w:val="single" w:sz="4" w:space="0" w:color="auto"/>
            </w:tcBorders>
            <w:shd w:val="clear" w:color="auto" w:fill="auto"/>
            <w:vAlign w:val="bottom"/>
          </w:tcPr>
          <w:p w:rsidR="008B7BD9" w:rsidRPr="00626DD0" w:rsidRDefault="008B7BD9" w:rsidP="00626DD0">
            <w:pPr>
              <w:autoSpaceDE w:val="0"/>
              <w:autoSpaceDN w:val="0"/>
              <w:adjustRightInd w:val="0"/>
              <w:spacing w:before="40" w:after="40" w:line="220" w:lineRule="exact"/>
              <w:rPr>
                <w:iCs/>
                <w:sz w:val="18"/>
                <w:szCs w:val="18"/>
              </w:rPr>
            </w:pPr>
          </w:p>
        </w:tc>
        <w:tc>
          <w:tcPr>
            <w:tcW w:w="994" w:type="dxa"/>
            <w:tcBorders>
              <w:bottom w:val="single" w:sz="4" w:space="0" w:color="auto"/>
            </w:tcBorders>
            <w:shd w:val="clear" w:color="auto" w:fill="auto"/>
            <w:noWrap/>
            <w:vAlign w:val="bottom"/>
          </w:tcPr>
          <w:p w:rsidR="008B7BD9" w:rsidRPr="00134684" w:rsidRDefault="008B7BD9" w:rsidP="00134684">
            <w:pPr>
              <w:autoSpaceDE w:val="0"/>
              <w:autoSpaceDN w:val="0"/>
              <w:adjustRightInd w:val="0"/>
              <w:spacing w:before="40" w:after="40" w:line="220" w:lineRule="exact"/>
              <w:rPr>
                <w:iCs/>
                <w:sz w:val="18"/>
                <w:szCs w:val="18"/>
                <w:lang w:val="fr-FR"/>
              </w:rPr>
            </w:pPr>
            <w:r w:rsidRPr="00134684">
              <w:rPr>
                <w:iCs/>
                <w:sz w:val="18"/>
                <w:szCs w:val="18"/>
                <w:lang w:val="es-ES_tradnl"/>
              </w:rPr>
              <w:t>Varones</w:t>
            </w:r>
          </w:p>
        </w:tc>
        <w:tc>
          <w:tcPr>
            <w:tcW w:w="806" w:type="dxa"/>
            <w:tcBorders>
              <w:bottom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14</w:t>
            </w:r>
            <w:r w:rsidR="00626DD0">
              <w:rPr>
                <w:iCs/>
                <w:sz w:val="18"/>
                <w:szCs w:val="18"/>
                <w:lang w:val="fr-FR"/>
              </w:rPr>
              <w:t>,</w:t>
            </w:r>
            <w:r w:rsidRPr="00134684">
              <w:rPr>
                <w:iCs/>
                <w:sz w:val="18"/>
                <w:szCs w:val="18"/>
                <w:lang w:val="fr-FR"/>
              </w:rPr>
              <w:t>3</w:t>
            </w:r>
          </w:p>
        </w:tc>
        <w:tc>
          <w:tcPr>
            <w:tcW w:w="807" w:type="dxa"/>
            <w:tcBorders>
              <w:bottom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11</w:t>
            </w:r>
            <w:r w:rsidR="00626DD0">
              <w:rPr>
                <w:iCs/>
                <w:sz w:val="18"/>
                <w:szCs w:val="18"/>
                <w:lang w:val="fr-FR"/>
              </w:rPr>
              <w:t>,</w:t>
            </w:r>
            <w:r w:rsidRPr="00134684">
              <w:rPr>
                <w:iCs/>
                <w:sz w:val="18"/>
                <w:szCs w:val="18"/>
                <w:lang w:val="fr-FR"/>
              </w:rPr>
              <w:t>5</w:t>
            </w:r>
          </w:p>
        </w:tc>
        <w:tc>
          <w:tcPr>
            <w:tcW w:w="807" w:type="dxa"/>
            <w:tcBorders>
              <w:bottom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12</w:t>
            </w:r>
            <w:r w:rsidR="00626DD0">
              <w:rPr>
                <w:iCs/>
                <w:sz w:val="18"/>
                <w:szCs w:val="18"/>
                <w:lang w:val="fr-FR"/>
              </w:rPr>
              <w:t>,</w:t>
            </w:r>
            <w:r w:rsidRPr="00134684">
              <w:rPr>
                <w:iCs/>
                <w:sz w:val="18"/>
                <w:szCs w:val="18"/>
                <w:lang w:val="fr-FR"/>
              </w:rPr>
              <w:t>0</w:t>
            </w:r>
          </w:p>
        </w:tc>
        <w:tc>
          <w:tcPr>
            <w:tcW w:w="807" w:type="dxa"/>
            <w:tcBorders>
              <w:bottom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12</w:t>
            </w:r>
            <w:r w:rsidR="00626DD0">
              <w:rPr>
                <w:iCs/>
                <w:sz w:val="18"/>
                <w:szCs w:val="18"/>
                <w:lang w:val="fr-FR"/>
              </w:rPr>
              <w:t>,</w:t>
            </w:r>
            <w:r w:rsidRPr="00134684">
              <w:rPr>
                <w:iCs/>
                <w:sz w:val="18"/>
                <w:szCs w:val="18"/>
                <w:lang w:val="fr-FR"/>
              </w:rPr>
              <w:t>2</w:t>
            </w:r>
          </w:p>
        </w:tc>
        <w:tc>
          <w:tcPr>
            <w:tcW w:w="807" w:type="dxa"/>
            <w:tcBorders>
              <w:bottom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15</w:t>
            </w:r>
            <w:r w:rsidR="00626DD0">
              <w:rPr>
                <w:iCs/>
                <w:sz w:val="18"/>
                <w:szCs w:val="18"/>
                <w:lang w:val="fr-FR"/>
              </w:rPr>
              <w:t>,</w:t>
            </w:r>
            <w:r w:rsidRPr="00134684">
              <w:rPr>
                <w:iCs/>
                <w:sz w:val="18"/>
                <w:szCs w:val="18"/>
                <w:lang w:val="fr-FR"/>
              </w:rPr>
              <w:t>0</w:t>
            </w:r>
          </w:p>
        </w:tc>
        <w:tc>
          <w:tcPr>
            <w:tcW w:w="807" w:type="dxa"/>
            <w:tcBorders>
              <w:bottom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12</w:t>
            </w:r>
            <w:r w:rsidR="00626DD0">
              <w:rPr>
                <w:iCs/>
                <w:sz w:val="18"/>
                <w:szCs w:val="18"/>
                <w:lang w:val="fr-FR"/>
              </w:rPr>
              <w:t>,</w:t>
            </w:r>
            <w:r w:rsidRPr="00134684">
              <w:rPr>
                <w:iCs/>
                <w:sz w:val="18"/>
                <w:szCs w:val="18"/>
                <w:lang w:val="fr-FR"/>
              </w:rPr>
              <w:t>7</w:t>
            </w:r>
          </w:p>
        </w:tc>
        <w:tc>
          <w:tcPr>
            <w:tcW w:w="807" w:type="dxa"/>
            <w:tcBorders>
              <w:bottom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12</w:t>
            </w:r>
            <w:r w:rsidR="00626DD0">
              <w:rPr>
                <w:iCs/>
                <w:sz w:val="18"/>
                <w:szCs w:val="18"/>
                <w:lang w:val="fr-FR"/>
              </w:rPr>
              <w:t>,</w:t>
            </w:r>
            <w:r w:rsidRPr="00134684">
              <w:rPr>
                <w:iCs/>
                <w:sz w:val="18"/>
                <w:szCs w:val="18"/>
                <w:lang w:val="fr-FR"/>
              </w:rPr>
              <w:t>3</w:t>
            </w:r>
          </w:p>
        </w:tc>
      </w:tr>
      <w:tr w:rsidR="00626DD0" w:rsidRPr="00134684" w:rsidTr="00626DD0">
        <w:trPr>
          <w:trHeight w:val="20"/>
          <w:jc w:val="center"/>
        </w:trPr>
        <w:tc>
          <w:tcPr>
            <w:tcW w:w="1275" w:type="dxa"/>
            <w:vMerge/>
            <w:shd w:val="clear" w:color="auto" w:fill="auto"/>
          </w:tcPr>
          <w:p w:rsidR="008B7BD9" w:rsidRPr="00134684" w:rsidRDefault="008B7BD9" w:rsidP="00134684">
            <w:pPr>
              <w:autoSpaceDE w:val="0"/>
              <w:autoSpaceDN w:val="0"/>
              <w:adjustRightInd w:val="0"/>
              <w:spacing w:before="40" w:after="40" w:line="220" w:lineRule="exact"/>
              <w:rPr>
                <w:iCs/>
                <w:sz w:val="18"/>
                <w:szCs w:val="18"/>
                <w:lang w:val="fr-FR"/>
              </w:rPr>
            </w:pPr>
          </w:p>
        </w:tc>
        <w:tc>
          <w:tcPr>
            <w:tcW w:w="1722" w:type="dxa"/>
            <w:tcBorders>
              <w:top w:val="single" w:sz="4" w:space="0" w:color="auto"/>
              <w:bottom w:val="single" w:sz="4" w:space="0" w:color="auto"/>
            </w:tcBorders>
            <w:shd w:val="clear" w:color="auto" w:fill="auto"/>
            <w:vAlign w:val="bottom"/>
          </w:tcPr>
          <w:p w:rsidR="008B7BD9" w:rsidRPr="00626DD0" w:rsidRDefault="008B7BD9" w:rsidP="00626DD0">
            <w:pPr>
              <w:autoSpaceDE w:val="0"/>
              <w:autoSpaceDN w:val="0"/>
              <w:adjustRightInd w:val="0"/>
              <w:spacing w:before="80" w:after="80" w:line="220" w:lineRule="exact"/>
              <w:rPr>
                <w:b/>
                <w:iCs/>
                <w:sz w:val="18"/>
                <w:szCs w:val="18"/>
                <w:lang w:val="fr-FR"/>
              </w:rPr>
            </w:pPr>
          </w:p>
        </w:tc>
        <w:tc>
          <w:tcPr>
            <w:tcW w:w="994" w:type="dxa"/>
            <w:tcBorders>
              <w:top w:val="single" w:sz="4" w:space="0" w:color="auto"/>
              <w:bottom w:val="single" w:sz="4" w:space="0" w:color="auto"/>
            </w:tcBorders>
            <w:shd w:val="clear" w:color="auto" w:fill="auto"/>
            <w:noWrap/>
            <w:vAlign w:val="bottom"/>
          </w:tcPr>
          <w:p w:rsidR="008B7BD9" w:rsidRPr="00626DD0" w:rsidRDefault="008B7BD9" w:rsidP="00626DD0">
            <w:pPr>
              <w:autoSpaceDE w:val="0"/>
              <w:autoSpaceDN w:val="0"/>
              <w:adjustRightInd w:val="0"/>
              <w:spacing w:before="80" w:after="80" w:line="220" w:lineRule="exact"/>
              <w:rPr>
                <w:b/>
                <w:iCs/>
                <w:sz w:val="18"/>
                <w:szCs w:val="18"/>
                <w:lang w:val="fr-FR"/>
              </w:rPr>
            </w:pPr>
            <w:r w:rsidRPr="00626DD0">
              <w:rPr>
                <w:b/>
                <w:iCs/>
                <w:sz w:val="18"/>
                <w:szCs w:val="18"/>
                <w:lang w:val="es-ES_tradnl"/>
              </w:rPr>
              <w:t>Total</w:t>
            </w:r>
          </w:p>
        </w:tc>
        <w:tc>
          <w:tcPr>
            <w:tcW w:w="806" w:type="dxa"/>
            <w:tcBorders>
              <w:top w:val="single" w:sz="4" w:space="0" w:color="auto"/>
              <w:bottom w:val="single" w:sz="4" w:space="0" w:color="auto"/>
            </w:tcBorders>
            <w:shd w:val="clear" w:color="auto" w:fill="auto"/>
            <w:noWrap/>
            <w:vAlign w:val="bottom"/>
          </w:tcPr>
          <w:p w:rsidR="008B7BD9" w:rsidRPr="00626DD0" w:rsidRDefault="008B7BD9" w:rsidP="00CD7345">
            <w:pPr>
              <w:autoSpaceDE w:val="0"/>
              <w:autoSpaceDN w:val="0"/>
              <w:adjustRightInd w:val="0"/>
              <w:spacing w:before="80" w:after="80" w:line="220" w:lineRule="exact"/>
              <w:ind w:firstLineChars="100" w:firstLine="31680"/>
              <w:jc w:val="right"/>
              <w:rPr>
                <w:b/>
                <w:iCs/>
                <w:sz w:val="18"/>
                <w:szCs w:val="18"/>
                <w:lang w:val="fr-FR"/>
              </w:rPr>
            </w:pPr>
            <w:r w:rsidRPr="00626DD0">
              <w:rPr>
                <w:b/>
                <w:iCs/>
                <w:sz w:val="18"/>
                <w:szCs w:val="18"/>
                <w:lang w:val="fr-FR"/>
              </w:rPr>
              <w:t>15</w:t>
            </w:r>
            <w:r w:rsidR="00626DD0" w:rsidRPr="00626DD0">
              <w:rPr>
                <w:b/>
                <w:iCs/>
                <w:sz w:val="18"/>
                <w:szCs w:val="18"/>
                <w:lang w:val="fr-FR"/>
              </w:rPr>
              <w:t>,</w:t>
            </w:r>
            <w:r w:rsidRPr="00626DD0">
              <w:rPr>
                <w:b/>
                <w:iCs/>
                <w:sz w:val="18"/>
                <w:szCs w:val="18"/>
                <w:lang w:val="fr-FR"/>
              </w:rPr>
              <w:t>8</w:t>
            </w:r>
          </w:p>
        </w:tc>
        <w:tc>
          <w:tcPr>
            <w:tcW w:w="807" w:type="dxa"/>
            <w:tcBorders>
              <w:top w:val="single" w:sz="4" w:space="0" w:color="auto"/>
              <w:bottom w:val="single" w:sz="4" w:space="0" w:color="auto"/>
            </w:tcBorders>
            <w:shd w:val="clear" w:color="auto" w:fill="auto"/>
            <w:noWrap/>
            <w:vAlign w:val="bottom"/>
          </w:tcPr>
          <w:p w:rsidR="008B7BD9" w:rsidRPr="00626DD0" w:rsidRDefault="008B7BD9" w:rsidP="00CD7345">
            <w:pPr>
              <w:autoSpaceDE w:val="0"/>
              <w:autoSpaceDN w:val="0"/>
              <w:adjustRightInd w:val="0"/>
              <w:spacing w:before="80" w:after="80" w:line="220" w:lineRule="exact"/>
              <w:ind w:firstLineChars="100" w:firstLine="31680"/>
              <w:jc w:val="right"/>
              <w:rPr>
                <w:b/>
                <w:iCs/>
                <w:sz w:val="18"/>
                <w:szCs w:val="18"/>
                <w:lang w:val="fr-FR"/>
              </w:rPr>
            </w:pPr>
            <w:r w:rsidRPr="00626DD0">
              <w:rPr>
                <w:b/>
                <w:iCs/>
                <w:sz w:val="18"/>
                <w:szCs w:val="18"/>
                <w:lang w:val="fr-FR"/>
              </w:rPr>
              <w:t>12</w:t>
            </w:r>
            <w:r w:rsidR="00626DD0" w:rsidRPr="00626DD0">
              <w:rPr>
                <w:b/>
                <w:iCs/>
                <w:sz w:val="18"/>
                <w:szCs w:val="18"/>
                <w:lang w:val="fr-FR"/>
              </w:rPr>
              <w:t>,</w:t>
            </w:r>
            <w:r w:rsidRPr="00626DD0">
              <w:rPr>
                <w:b/>
                <w:iCs/>
                <w:sz w:val="18"/>
                <w:szCs w:val="18"/>
                <w:lang w:val="fr-FR"/>
              </w:rPr>
              <w:t>8</w:t>
            </w:r>
          </w:p>
        </w:tc>
        <w:tc>
          <w:tcPr>
            <w:tcW w:w="807" w:type="dxa"/>
            <w:tcBorders>
              <w:top w:val="single" w:sz="4" w:space="0" w:color="auto"/>
              <w:bottom w:val="single" w:sz="4" w:space="0" w:color="auto"/>
            </w:tcBorders>
            <w:shd w:val="clear" w:color="auto" w:fill="auto"/>
            <w:noWrap/>
            <w:vAlign w:val="bottom"/>
          </w:tcPr>
          <w:p w:rsidR="008B7BD9" w:rsidRPr="00626DD0" w:rsidRDefault="008B7BD9" w:rsidP="00CD7345">
            <w:pPr>
              <w:autoSpaceDE w:val="0"/>
              <w:autoSpaceDN w:val="0"/>
              <w:adjustRightInd w:val="0"/>
              <w:spacing w:before="80" w:after="80" w:line="220" w:lineRule="exact"/>
              <w:ind w:firstLineChars="100" w:firstLine="31680"/>
              <w:jc w:val="right"/>
              <w:rPr>
                <w:b/>
                <w:iCs/>
                <w:sz w:val="18"/>
                <w:szCs w:val="18"/>
                <w:lang w:val="fr-FR"/>
              </w:rPr>
            </w:pPr>
            <w:r w:rsidRPr="00626DD0">
              <w:rPr>
                <w:b/>
                <w:iCs/>
                <w:sz w:val="18"/>
                <w:szCs w:val="18"/>
                <w:lang w:val="fr-FR"/>
              </w:rPr>
              <w:t>12</w:t>
            </w:r>
            <w:r w:rsidR="00626DD0" w:rsidRPr="00626DD0">
              <w:rPr>
                <w:b/>
                <w:iCs/>
                <w:sz w:val="18"/>
                <w:szCs w:val="18"/>
                <w:lang w:val="fr-FR"/>
              </w:rPr>
              <w:t>,</w:t>
            </w:r>
            <w:r w:rsidRPr="00626DD0">
              <w:rPr>
                <w:b/>
                <w:iCs/>
                <w:sz w:val="18"/>
                <w:szCs w:val="18"/>
                <w:lang w:val="fr-FR"/>
              </w:rPr>
              <w:t>6</w:t>
            </w:r>
          </w:p>
        </w:tc>
        <w:tc>
          <w:tcPr>
            <w:tcW w:w="807" w:type="dxa"/>
            <w:tcBorders>
              <w:top w:val="single" w:sz="4" w:space="0" w:color="auto"/>
              <w:bottom w:val="single" w:sz="4" w:space="0" w:color="auto"/>
            </w:tcBorders>
            <w:shd w:val="clear" w:color="auto" w:fill="auto"/>
            <w:noWrap/>
            <w:vAlign w:val="bottom"/>
          </w:tcPr>
          <w:p w:rsidR="008B7BD9" w:rsidRPr="00626DD0" w:rsidRDefault="008B7BD9" w:rsidP="00CD7345">
            <w:pPr>
              <w:autoSpaceDE w:val="0"/>
              <w:autoSpaceDN w:val="0"/>
              <w:adjustRightInd w:val="0"/>
              <w:spacing w:before="80" w:after="80" w:line="220" w:lineRule="exact"/>
              <w:ind w:firstLineChars="100" w:firstLine="31680"/>
              <w:jc w:val="right"/>
              <w:rPr>
                <w:b/>
                <w:iCs/>
                <w:sz w:val="18"/>
                <w:szCs w:val="18"/>
                <w:lang w:val="fr-FR"/>
              </w:rPr>
            </w:pPr>
            <w:r w:rsidRPr="00626DD0">
              <w:rPr>
                <w:b/>
                <w:iCs/>
                <w:sz w:val="18"/>
                <w:szCs w:val="18"/>
                <w:lang w:val="fr-FR"/>
              </w:rPr>
              <w:t>13</w:t>
            </w:r>
            <w:r w:rsidR="00626DD0" w:rsidRPr="00626DD0">
              <w:rPr>
                <w:b/>
                <w:iCs/>
                <w:sz w:val="18"/>
                <w:szCs w:val="18"/>
                <w:lang w:val="fr-FR"/>
              </w:rPr>
              <w:t>,</w:t>
            </w:r>
            <w:r w:rsidRPr="00626DD0">
              <w:rPr>
                <w:b/>
                <w:iCs/>
                <w:sz w:val="18"/>
                <w:szCs w:val="18"/>
                <w:lang w:val="fr-FR"/>
              </w:rPr>
              <w:t>4</w:t>
            </w:r>
          </w:p>
        </w:tc>
        <w:tc>
          <w:tcPr>
            <w:tcW w:w="807" w:type="dxa"/>
            <w:tcBorders>
              <w:top w:val="single" w:sz="4" w:space="0" w:color="auto"/>
              <w:bottom w:val="single" w:sz="4" w:space="0" w:color="auto"/>
            </w:tcBorders>
            <w:shd w:val="clear" w:color="auto" w:fill="auto"/>
            <w:noWrap/>
            <w:vAlign w:val="bottom"/>
          </w:tcPr>
          <w:p w:rsidR="008B7BD9" w:rsidRPr="00626DD0" w:rsidRDefault="008B7BD9" w:rsidP="00CD7345">
            <w:pPr>
              <w:autoSpaceDE w:val="0"/>
              <w:autoSpaceDN w:val="0"/>
              <w:adjustRightInd w:val="0"/>
              <w:spacing w:before="80" w:after="80" w:line="220" w:lineRule="exact"/>
              <w:ind w:firstLineChars="100" w:firstLine="31680"/>
              <w:jc w:val="right"/>
              <w:rPr>
                <w:b/>
                <w:iCs/>
                <w:sz w:val="18"/>
                <w:szCs w:val="18"/>
                <w:lang w:val="fr-FR"/>
              </w:rPr>
            </w:pPr>
            <w:r w:rsidRPr="00626DD0">
              <w:rPr>
                <w:b/>
                <w:iCs/>
                <w:sz w:val="18"/>
                <w:szCs w:val="18"/>
                <w:lang w:val="fr-FR"/>
              </w:rPr>
              <w:t>15</w:t>
            </w:r>
            <w:r w:rsidR="00626DD0" w:rsidRPr="00626DD0">
              <w:rPr>
                <w:b/>
                <w:iCs/>
                <w:sz w:val="18"/>
                <w:szCs w:val="18"/>
                <w:lang w:val="fr-FR"/>
              </w:rPr>
              <w:t>,</w:t>
            </w:r>
            <w:r w:rsidRPr="00626DD0">
              <w:rPr>
                <w:b/>
                <w:iCs/>
                <w:sz w:val="18"/>
                <w:szCs w:val="18"/>
                <w:lang w:val="fr-FR"/>
              </w:rPr>
              <w:t>9</w:t>
            </w:r>
          </w:p>
        </w:tc>
        <w:tc>
          <w:tcPr>
            <w:tcW w:w="807" w:type="dxa"/>
            <w:tcBorders>
              <w:top w:val="single" w:sz="4" w:space="0" w:color="auto"/>
              <w:bottom w:val="single" w:sz="4" w:space="0" w:color="auto"/>
            </w:tcBorders>
            <w:shd w:val="clear" w:color="auto" w:fill="auto"/>
            <w:noWrap/>
            <w:vAlign w:val="bottom"/>
          </w:tcPr>
          <w:p w:rsidR="008B7BD9" w:rsidRPr="00626DD0" w:rsidRDefault="008B7BD9" w:rsidP="00CD7345">
            <w:pPr>
              <w:autoSpaceDE w:val="0"/>
              <w:autoSpaceDN w:val="0"/>
              <w:adjustRightInd w:val="0"/>
              <w:spacing w:before="80" w:after="80" w:line="220" w:lineRule="exact"/>
              <w:ind w:firstLineChars="100" w:firstLine="31680"/>
              <w:jc w:val="right"/>
              <w:rPr>
                <w:b/>
                <w:iCs/>
                <w:sz w:val="18"/>
                <w:szCs w:val="18"/>
                <w:lang w:val="fr-FR"/>
              </w:rPr>
            </w:pPr>
            <w:r w:rsidRPr="00626DD0">
              <w:rPr>
                <w:b/>
                <w:iCs/>
                <w:sz w:val="18"/>
                <w:szCs w:val="18"/>
                <w:lang w:val="fr-FR"/>
              </w:rPr>
              <w:t>13</w:t>
            </w:r>
            <w:r w:rsidR="00626DD0" w:rsidRPr="00626DD0">
              <w:rPr>
                <w:b/>
                <w:iCs/>
                <w:sz w:val="18"/>
                <w:szCs w:val="18"/>
                <w:lang w:val="fr-FR"/>
              </w:rPr>
              <w:t>,</w:t>
            </w:r>
            <w:r w:rsidRPr="00626DD0">
              <w:rPr>
                <w:b/>
                <w:iCs/>
                <w:sz w:val="18"/>
                <w:szCs w:val="18"/>
                <w:lang w:val="fr-FR"/>
              </w:rPr>
              <w:t>1</w:t>
            </w:r>
          </w:p>
        </w:tc>
        <w:tc>
          <w:tcPr>
            <w:tcW w:w="807" w:type="dxa"/>
            <w:tcBorders>
              <w:top w:val="single" w:sz="4" w:space="0" w:color="auto"/>
              <w:bottom w:val="single" w:sz="4" w:space="0" w:color="auto"/>
            </w:tcBorders>
            <w:shd w:val="clear" w:color="auto" w:fill="auto"/>
            <w:noWrap/>
            <w:vAlign w:val="bottom"/>
          </w:tcPr>
          <w:p w:rsidR="008B7BD9" w:rsidRPr="00626DD0" w:rsidRDefault="008B7BD9" w:rsidP="00CD7345">
            <w:pPr>
              <w:autoSpaceDE w:val="0"/>
              <w:autoSpaceDN w:val="0"/>
              <w:adjustRightInd w:val="0"/>
              <w:spacing w:before="80" w:after="80" w:line="220" w:lineRule="exact"/>
              <w:ind w:firstLineChars="100" w:firstLine="31680"/>
              <w:jc w:val="right"/>
              <w:rPr>
                <w:b/>
                <w:iCs/>
                <w:sz w:val="18"/>
                <w:szCs w:val="18"/>
                <w:lang w:val="fr-FR"/>
              </w:rPr>
            </w:pPr>
            <w:r w:rsidRPr="00626DD0">
              <w:rPr>
                <w:b/>
                <w:iCs/>
                <w:sz w:val="18"/>
                <w:szCs w:val="18"/>
                <w:lang w:val="fr-FR"/>
              </w:rPr>
              <w:t>12</w:t>
            </w:r>
            <w:r w:rsidR="00626DD0" w:rsidRPr="00626DD0">
              <w:rPr>
                <w:b/>
                <w:iCs/>
                <w:sz w:val="18"/>
                <w:szCs w:val="18"/>
                <w:lang w:val="fr-FR"/>
              </w:rPr>
              <w:t>,</w:t>
            </w:r>
            <w:r w:rsidRPr="00626DD0">
              <w:rPr>
                <w:b/>
                <w:iCs/>
                <w:sz w:val="18"/>
                <w:szCs w:val="18"/>
                <w:lang w:val="fr-FR"/>
              </w:rPr>
              <w:t>6</w:t>
            </w:r>
          </w:p>
        </w:tc>
      </w:tr>
      <w:tr w:rsidR="00626DD0" w:rsidRPr="00134684" w:rsidTr="00626DD0">
        <w:trPr>
          <w:trHeight w:val="20"/>
          <w:jc w:val="center"/>
        </w:trPr>
        <w:tc>
          <w:tcPr>
            <w:tcW w:w="1275" w:type="dxa"/>
            <w:vMerge/>
            <w:shd w:val="clear" w:color="auto" w:fill="auto"/>
          </w:tcPr>
          <w:p w:rsidR="008B7BD9" w:rsidRPr="00134684" w:rsidRDefault="008B7BD9" w:rsidP="00134684">
            <w:pPr>
              <w:autoSpaceDE w:val="0"/>
              <w:autoSpaceDN w:val="0"/>
              <w:adjustRightInd w:val="0"/>
              <w:spacing w:before="40" w:after="40" w:line="220" w:lineRule="exact"/>
              <w:rPr>
                <w:iCs/>
                <w:sz w:val="18"/>
                <w:szCs w:val="18"/>
                <w:lang w:val="fr-FR"/>
              </w:rPr>
            </w:pPr>
          </w:p>
        </w:tc>
        <w:tc>
          <w:tcPr>
            <w:tcW w:w="1722" w:type="dxa"/>
            <w:tcBorders>
              <w:top w:val="single" w:sz="4" w:space="0" w:color="auto"/>
            </w:tcBorders>
            <w:shd w:val="clear" w:color="auto" w:fill="auto"/>
            <w:vAlign w:val="bottom"/>
          </w:tcPr>
          <w:p w:rsidR="008B7BD9" w:rsidRPr="00134684" w:rsidRDefault="008B7BD9" w:rsidP="00626DD0">
            <w:pPr>
              <w:autoSpaceDE w:val="0"/>
              <w:autoSpaceDN w:val="0"/>
              <w:adjustRightInd w:val="0"/>
              <w:spacing w:before="40" w:after="40" w:line="220" w:lineRule="exact"/>
              <w:rPr>
                <w:iCs/>
                <w:sz w:val="18"/>
                <w:szCs w:val="18"/>
                <w:lang w:val="fr-FR"/>
              </w:rPr>
            </w:pPr>
            <w:r w:rsidRPr="00134684">
              <w:rPr>
                <w:iCs/>
                <w:sz w:val="18"/>
                <w:szCs w:val="18"/>
                <w:lang w:val="fr-FR"/>
              </w:rPr>
              <w:t>18-19</w:t>
            </w:r>
          </w:p>
        </w:tc>
        <w:tc>
          <w:tcPr>
            <w:tcW w:w="994" w:type="dxa"/>
            <w:tcBorders>
              <w:top w:val="single" w:sz="4" w:space="0" w:color="auto"/>
            </w:tcBorders>
            <w:shd w:val="clear" w:color="auto" w:fill="auto"/>
            <w:noWrap/>
            <w:vAlign w:val="bottom"/>
          </w:tcPr>
          <w:p w:rsidR="008B7BD9" w:rsidRPr="00134684" w:rsidRDefault="008B7BD9" w:rsidP="00134684">
            <w:pPr>
              <w:autoSpaceDE w:val="0"/>
              <w:autoSpaceDN w:val="0"/>
              <w:adjustRightInd w:val="0"/>
              <w:spacing w:before="40" w:after="40" w:line="220" w:lineRule="exact"/>
              <w:rPr>
                <w:iCs/>
                <w:sz w:val="18"/>
                <w:szCs w:val="18"/>
                <w:lang w:val="fr-FR"/>
              </w:rPr>
            </w:pPr>
            <w:r w:rsidRPr="00134684">
              <w:rPr>
                <w:iCs/>
                <w:sz w:val="18"/>
                <w:szCs w:val="18"/>
                <w:lang w:val="es-ES_tradnl"/>
              </w:rPr>
              <w:t>Niñas</w:t>
            </w:r>
          </w:p>
        </w:tc>
        <w:tc>
          <w:tcPr>
            <w:tcW w:w="806" w:type="dxa"/>
            <w:tcBorders>
              <w:top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41</w:t>
            </w:r>
            <w:r w:rsidR="00626DD0">
              <w:rPr>
                <w:iCs/>
                <w:sz w:val="18"/>
                <w:szCs w:val="18"/>
                <w:lang w:val="fr-FR"/>
              </w:rPr>
              <w:t>,</w:t>
            </w:r>
            <w:r w:rsidRPr="00134684">
              <w:rPr>
                <w:iCs/>
                <w:sz w:val="18"/>
                <w:szCs w:val="18"/>
                <w:lang w:val="fr-FR"/>
              </w:rPr>
              <w:t>3</w:t>
            </w:r>
          </w:p>
        </w:tc>
        <w:tc>
          <w:tcPr>
            <w:tcW w:w="807" w:type="dxa"/>
            <w:tcBorders>
              <w:top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44</w:t>
            </w:r>
            <w:r w:rsidR="00626DD0">
              <w:rPr>
                <w:iCs/>
                <w:sz w:val="18"/>
                <w:szCs w:val="18"/>
                <w:lang w:val="fr-FR"/>
              </w:rPr>
              <w:t>,</w:t>
            </w:r>
            <w:r w:rsidRPr="00134684">
              <w:rPr>
                <w:iCs/>
                <w:sz w:val="18"/>
                <w:szCs w:val="18"/>
                <w:lang w:val="fr-FR"/>
              </w:rPr>
              <w:t>1</w:t>
            </w:r>
          </w:p>
        </w:tc>
        <w:tc>
          <w:tcPr>
            <w:tcW w:w="807" w:type="dxa"/>
            <w:tcBorders>
              <w:top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42</w:t>
            </w:r>
            <w:r w:rsidR="00626DD0">
              <w:rPr>
                <w:iCs/>
                <w:sz w:val="18"/>
                <w:szCs w:val="18"/>
                <w:lang w:val="fr-FR"/>
              </w:rPr>
              <w:t>,</w:t>
            </w:r>
            <w:r w:rsidRPr="00134684">
              <w:rPr>
                <w:iCs/>
                <w:sz w:val="18"/>
                <w:szCs w:val="18"/>
                <w:lang w:val="fr-FR"/>
              </w:rPr>
              <w:t>0</w:t>
            </w:r>
          </w:p>
        </w:tc>
        <w:tc>
          <w:tcPr>
            <w:tcW w:w="807" w:type="dxa"/>
            <w:tcBorders>
              <w:top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41</w:t>
            </w:r>
            <w:r w:rsidR="00626DD0">
              <w:rPr>
                <w:iCs/>
                <w:sz w:val="18"/>
                <w:szCs w:val="18"/>
                <w:lang w:val="fr-FR"/>
              </w:rPr>
              <w:t>,</w:t>
            </w:r>
            <w:r w:rsidRPr="00134684">
              <w:rPr>
                <w:iCs/>
                <w:sz w:val="18"/>
                <w:szCs w:val="18"/>
                <w:lang w:val="fr-FR"/>
              </w:rPr>
              <w:t>5</w:t>
            </w:r>
          </w:p>
        </w:tc>
        <w:tc>
          <w:tcPr>
            <w:tcW w:w="807" w:type="dxa"/>
            <w:tcBorders>
              <w:top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39</w:t>
            </w:r>
            <w:r w:rsidR="00626DD0">
              <w:rPr>
                <w:iCs/>
                <w:sz w:val="18"/>
                <w:szCs w:val="18"/>
                <w:lang w:val="fr-FR"/>
              </w:rPr>
              <w:t>,</w:t>
            </w:r>
            <w:r w:rsidRPr="00134684">
              <w:rPr>
                <w:iCs/>
                <w:sz w:val="18"/>
                <w:szCs w:val="18"/>
                <w:lang w:val="fr-FR"/>
              </w:rPr>
              <w:t>9</w:t>
            </w:r>
          </w:p>
        </w:tc>
        <w:tc>
          <w:tcPr>
            <w:tcW w:w="807" w:type="dxa"/>
            <w:tcBorders>
              <w:top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39</w:t>
            </w:r>
            <w:r w:rsidR="00626DD0">
              <w:rPr>
                <w:iCs/>
                <w:sz w:val="18"/>
                <w:szCs w:val="18"/>
                <w:lang w:val="fr-FR"/>
              </w:rPr>
              <w:t>,</w:t>
            </w:r>
            <w:r w:rsidRPr="00134684">
              <w:rPr>
                <w:iCs/>
                <w:sz w:val="18"/>
                <w:szCs w:val="18"/>
                <w:lang w:val="fr-FR"/>
              </w:rPr>
              <w:t>5</w:t>
            </w:r>
          </w:p>
        </w:tc>
        <w:tc>
          <w:tcPr>
            <w:tcW w:w="807" w:type="dxa"/>
            <w:tcBorders>
              <w:top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39</w:t>
            </w:r>
            <w:r w:rsidR="00626DD0">
              <w:rPr>
                <w:iCs/>
                <w:sz w:val="18"/>
                <w:szCs w:val="18"/>
                <w:lang w:val="fr-FR"/>
              </w:rPr>
              <w:t>,</w:t>
            </w:r>
            <w:r w:rsidRPr="00134684">
              <w:rPr>
                <w:iCs/>
                <w:sz w:val="18"/>
                <w:szCs w:val="18"/>
                <w:lang w:val="fr-FR"/>
              </w:rPr>
              <w:t>3</w:t>
            </w:r>
          </w:p>
        </w:tc>
      </w:tr>
      <w:tr w:rsidR="00626DD0" w:rsidRPr="00134684" w:rsidTr="00626DD0">
        <w:trPr>
          <w:trHeight w:val="20"/>
          <w:jc w:val="center"/>
        </w:trPr>
        <w:tc>
          <w:tcPr>
            <w:tcW w:w="1275" w:type="dxa"/>
            <w:vMerge/>
            <w:shd w:val="clear" w:color="auto" w:fill="auto"/>
          </w:tcPr>
          <w:p w:rsidR="008B7BD9" w:rsidRPr="00134684" w:rsidRDefault="008B7BD9" w:rsidP="00134684">
            <w:pPr>
              <w:autoSpaceDE w:val="0"/>
              <w:autoSpaceDN w:val="0"/>
              <w:adjustRightInd w:val="0"/>
              <w:spacing w:before="40" w:after="40" w:line="220" w:lineRule="exact"/>
              <w:rPr>
                <w:iCs/>
                <w:sz w:val="18"/>
                <w:szCs w:val="18"/>
                <w:lang w:val="fr-FR"/>
              </w:rPr>
            </w:pPr>
          </w:p>
        </w:tc>
        <w:tc>
          <w:tcPr>
            <w:tcW w:w="1722" w:type="dxa"/>
            <w:tcBorders>
              <w:bottom w:val="single" w:sz="4" w:space="0" w:color="auto"/>
            </w:tcBorders>
            <w:shd w:val="clear" w:color="auto" w:fill="auto"/>
            <w:vAlign w:val="bottom"/>
          </w:tcPr>
          <w:p w:rsidR="008B7BD9" w:rsidRPr="00134684" w:rsidRDefault="008B7BD9" w:rsidP="00626DD0">
            <w:pPr>
              <w:autoSpaceDE w:val="0"/>
              <w:autoSpaceDN w:val="0"/>
              <w:adjustRightInd w:val="0"/>
              <w:spacing w:before="40" w:after="40" w:line="220" w:lineRule="exact"/>
              <w:rPr>
                <w:iCs/>
                <w:sz w:val="18"/>
                <w:szCs w:val="18"/>
                <w:lang w:val="fr-FR"/>
              </w:rPr>
            </w:pPr>
          </w:p>
        </w:tc>
        <w:tc>
          <w:tcPr>
            <w:tcW w:w="994" w:type="dxa"/>
            <w:tcBorders>
              <w:bottom w:val="single" w:sz="4" w:space="0" w:color="auto"/>
            </w:tcBorders>
            <w:shd w:val="clear" w:color="auto" w:fill="auto"/>
            <w:noWrap/>
            <w:vAlign w:val="bottom"/>
          </w:tcPr>
          <w:p w:rsidR="008B7BD9" w:rsidRPr="00134684" w:rsidRDefault="008B7BD9" w:rsidP="00134684">
            <w:pPr>
              <w:autoSpaceDE w:val="0"/>
              <w:autoSpaceDN w:val="0"/>
              <w:adjustRightInd w:val="0"/>
              <w:spacing w:before="40" w:after="40" w:line="220" w:lineRule="exact"/>
              <w:rPr>
                <w:iCs/>
                <w:sz w:val="18"/>
                <w:szCs w:val="18"/>
                <w:lang w:val="fr-FR"/>
              </w:rPr>
            </w:pPr>
            <w:r w:rsidRPr="00134684">
              <w:rPr>
                <w:iCs/>
                <w:sz w:val="18"/>
                <w:szCs w:val="18"/>
                <w:lang w:val="es-ES_tradnl"/>
              </w:rPr>
              <w:t>Varones</w:t>
            </w:r>
          </w:p>
        </w:tc>
        <w:tc>
          <w:tcPr>
            <w:tcW w:w="806" w:type="dxa"/>
            <w:tcBorders>
              <w:bottom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28</w:t>
            </w:r>
            <w:r w:rsidR="00626DD0">
              <w:rPr>
                <w:iCs/>
                <w:sz w:val="18"/>
                <w:szCs w:val="18"/>
                <w:lang w:val="fr-FR"/>
              </w:rPr>
              <w:t>,</w:t>
            </w:r>
            <w:r w:rsidRPr="00134684">
              <w:rPr>
                <w:iCs/>
                <w:sz w:val="18"/>
                <w:szCs w:val="18"/>
                <w:lang w:val="fr-FR"/>
              </w:rPr>
              <w:t>3</w:t>
            </w:r>
          </w:p>
        </w:tc>
        <w:tc>
          <w:tcPr>
            <w:tcW w:w="807" w:type="dxa"/>
            <w:tcBorders>
              <w:bottom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27</w:t>
            </w:r>
            <w:r w:rsidR="00626DD0">
              <w:rPr>
                <w:iCs/>
                <w:sz w:val="18"/>
                <w:szCs w:val="18"/>
                <w:lang w:val="fr-FR"/>
              </w:rPr>
              <w:t>,</w:t>
            </w:r>
            <w:r w:rsidRPr="00134684">
              <w:rPr>
                <w:iCs/>
                <w:sz w:val="18"/>
                <w:szCs w:val="18"/>
                <w:lang w:val="fr-FR"/>
              </w:rPr>
              <w:t>9</w:t>
            </w:r>
          </w:p>
        </w:tc>
        <w:tc>
          <w:tcPr>
            <w:tcW w:w="807" w:type="dxa"/>
            <w:tcBorders>
              <w:bottom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27</w:t>
            </w:r>
            <w:r w:rsidR="00626DD0">
              <w:rPr>
                <w:iCs/>
                <w:sz w:val="18"/>
                <w:szCs w:val="18"/>
                <w:lang w:val="fr-FR"/>
              </w:rPr>
              <w:t>,</w:t>
            </w:r>
            <w:r w:rsidRPr="00134684">
              <w:rPr>
                <w:iCs/>
                <w:sz w:val="18"/>
                <w:szCs w:val="18"/>
                <w:lang w:val="fr-FR"/>
              </w:rPr>
              <w:t>7</w:t>
            </w:r>
          </w:p>
        </w:tc>
        <w:tc>
          <w:tcPr>
            <w:tcW w:w="807" w:type="dxa"/>
            <w:tcBorders>
              <w:bottom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27</w:t>
            </w:r>
            <w:r w:rsidR="00626DD0">
              <w:rPr>
                <w:iCs/>
                <w:sz w:val="18"/>
                <w:szCs w:val="18"/>
                <w:lang w:val="fr-FR"/>
              </w:rPr>
              <w:t>,</w:t>
            </w:r>
            <w:r w:rsidRPr="00134684">
              <w:rPr>
                <w:iCs/>
                <w:sz w:val="18"/>
                <w:szCs w:val="18"/>
                <w:lang w:val="fr-FR"/>
              </w:rPr>
              <w:t>7</w:t>
            </w:r>
          </w:p>
        </w:tc>
        <w:tc>
          <w:tcPr>
            <w:tcW w:w="807" w:type="dxa"/>
            <w:tcBorders>
              <w:bottom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28</w:t>
            </w:r>
            <w:r w:rsidR="00626DD0">
              <w:rPr>
                <w:iCs/>
                <w:sz w:val="18"/>
                <w:szCs w:val="18"/>
                <w:lang w:val="fr-FR"/>
              </w:rPr>
              <w:t>,</w:t>
            </w:r>
            <w:r w:rsidRPr="00134684">
              <w:rPr>
                <w:iCs/>
                <w:sz w:val="18"/>
                <w:szCs w:val="18"/>
                <w:lang w:val="fr-FR"/>
              </w:rPr>
              <w:t>1</w:t>
            </w:r>
          </w:p>
        </w:tc>
        <w:tc>
          <w:tcPr>
            <w:tcW w:w="807" w:type="dxa"/>
            <w:tcBorders>
              <w:bottom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29</w:t>
            </w:r>
            <w:r w:rsidR="00626DD0">
              <w:rPr>
                <w:iCs/>
                <w:sz w:val="18"/>
                <w:szCs w:val="18"/>
                <w:lang w:val="fr-FR"/>
              </w:rPr>
              <w:t>,</w:t>
            </w:r>
            <w:r w:rsidRPr="00134684">
              <w:rPr>
                <w:iCs/>
                <w:sz w:val="18"/>
                <w:szCs w:val="18"/>
                <w:lang w:val="fr-FR"/>
              </w:rPr>
              <w:t>3</w:t>
            </w:r>
          </w:p>
        </w:tc>
        <w:tc>
          <w:tcPr>
            <w:tcW w:w="807" w:type="dxa"/>
            <w:tcBorders>
              <w:bottom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29</w:t>
            </w:r>
            <w:r w:rsidR="00626DD0">
              <w:rPr>
                <w:iCs/>
                <w:sz w:val="18"/>
                <w:szCs w:val="18"/>
                <w:lang w:val="fr-FR"/>
              </w:rPr>
              <w:t>,</w:t>
            </w:r>
            <w:r w:rsidRPr="00134684">
              <w:rPr>
                <w:iCs/>
                <w:sz w:val="18"/>
                <w:szCs w:val="18"/>
                <w:lang w:val="fr-FR"/>
              </w:rPr>
              <w:t>9</w:t>
            </w:r>
          </w:p>
        </w:tc>
      </w:tr>
      <w:tr w:rsidR="00626DD0" w:rsidRPr="00134684" w:rsidTr="00626DD0">
        <w:trPr>
          <w:trHeight w:val="20"/>
          <w:jc w:val="center"/>
        </w:trPr>
        <w:tc>
          <w:tcPr>
            <w:tcW w:w="1275" w:type="dxa"/>
            <w:vMerge/>
            <w:shd w:val="clear" w:color="auto" w:fill="auto"/>
          </w:tcPr>
          <w:p w:rsidR="008B7BD9" w:rsidRPr="00134684" w:rsidRDefault="008B7BD9" w:rsidP="00134684">
            <w:pPr>
              <w:autoSpaceDE w:val="0"/>
              <w:autoSpaceDN w:val="0"/>
              <w:adjustRightInd w:val="0"/>
              <w:spacing w:before="40" w:after="40" w:line="220" w:lineRule="exact"/>
              <w:rPr>
                <w:iCs/>
                <w:sz w:val="18"/>
                <w:szCs w:val="18"/>
                <w:lang w:val="fr-FR"/>
              </w:rPr>
            </w:pPr>
          </w:p>
        </w:tc>
        <w:tc>
          <w:tcPr>
            <w:tcW w:w="1722" w:type="dxa"/>
            <w:tcBorders>
              <w:top w:val="single" w:sz="4" w:space="0" w:color="auto"/>
              <w:bottom w:val="single" w:sz="4" w:space="0" w:color="auto"/>
            </w:tcBorders>
            <w:shd w:val="clear" w:color="auto" w:fill="auto"/>
            <w:vAlign w:val="bottom"/>
          </w:tcPr>
          <w:p w:rsidR="008B7BD9" w:rsidRPr="00626DD0" w:rsidRDefault="008B7BD9" w:rsidP="00626DD0">
            <w:pPr>
              <w:autoSpaceDE w:val="0"/>
              <w:autoSpaceDN w:val="0"/>
              <w:adjustRightInd w:val="0"/>
              <w:spacing w:before="80" w:after="80" w:line="220" w:lineRule="exact"/>
              <w:rPr>
                <w:b/>
                <w:iCs/>
                <w:sz w:val="18"/>
                <w:szCs w:val="18"/>
                <w:lang w:val="fr-FR"/>
              </w:rPr>
            </w:pPr>
          </w:p>
        </w:tc>
        <w:tc>
          <w:tcPr>
            <w:tcW w:w="994" w:type="dxa"/>
            <w:tcBorders>
              <w:top w:val="single" w:sz="4" w:space="0" w:color="auto"/>
              <w:bottom w:val="single" w:sz="4" w:space="0" w:color="auto"/>
            </w:tcBorders>
            <w:shd w:val="clear" w:color="auto" w:fill="auto"/>
            <w:noWrap/>
            <w:vAlign w:val="bottom"/>
          </w:tcPr>
          <w:p w:rsidR="008B7BD9" w:rsidRPr="00626DD0" w:rsidRDefault="008B7BD9" w:rsidP="00626DD0">
            <w:pPr>
              <w:autoSpaceDE w:val="0"/>
              <w:autoSpaceDN w:val="0"/>
              <w:adjustRightInd w:val="0"/>
              <w:spacing w:before="80" w:after="80" w:line="220" w:lineRule="exact"/>
              <w:rPr>
                <w:b/>
                <w:iCs/>
                <w:sz w:val="18"/>
                <w:szCs w:val="18"/>
                <w:lang w:val="fr-FR"/>
              </w:rPr>
            </w:pPr>
            <w:r w:rsidRPr="00626DD0">
              <w:rPr>
                <w:b/>
                <w:iCs/>
                <w:sz w:val="18"/>
                <w:szCs w:val="18"/>
                <w:lang w:val="es-ES_tradnl"/>
              </w:rPr>
              <w:t>Total</w:t>
            </w:r>
          </w:p>
        </w:tc>
        <w:tc>
          <w:tcPr>
            <w:tcW w:w="806" w:type="dxa"/>
            <w:tcBorders>
              <w:top w:val="single" w:sz="4" w:space="0" w:color="auto"/>
              <w:bottom w:val="single" w:sz="4" w:space="0" w:color="auto"/>
            </w:tcBorders>
            <w:shd w:val="clear" w:color="auto" w:fill="auto"/>
            <w:noWrap/>
            <w:vAlign w:val="bottom"/>
          </w:tcPr>
          <w:p w:rsidR="008B7BD9" w:rsidRPr="00626DD0" w:rsidRDefault="008B7BD9" w:rsidP="00CD7345">
            <w:pPr>
              <w:autoSpaceDE w:val="0"/>
              <w:autoSpaceDN w:val="0"/>
              <w:adjustRightInd w:val="0"/>
              <w:spacing w:before="80" w:after="80" w:line="220" w:lineRule="exact"/>
              <w:ind w:firstLineChars="100" w:firstLine="31680"/>
              <w:jc w:val="right"/>
              <w:rPr>
                <w:b/>
                <w:iCs/>
                <w:sz w:val="18"/>
                <w:szCs w:val="18"/>
                <w:lang w:val="fr-FR"/>
              </w:rPr>
            </w:pPr>
            <w:r w:rsidRPr="00626DD0">
              <w:rPr>
                <w:b/>
                <w:iCs/>
                <w:sz w:val="18"/>
                <w:szCs w:val="18"/>
                <w:lang w:val="fr-FR"/>
              </w:rPr>
              <w:t>34</w:t>
            </w:r>
            <w:r w:rsidR="00626DD0" w:rsidRPr="00626DD0">
              <w:rPr>
                <w:b/>
                <w:iCs/>
                <w:sz w:val="18"/>
                <w:szCs w:val="18"/>
                <w:lang w:val="fr-FR"/>
              </w:rPr>
              <w:t>,</w:t>
            </w:r>
            <w:r w:rsidRPr="00626DD0">
              <w:rPr>
                <w:b/>
                <w:iCs/>
                <w:sz w:val="18"/>
                <w:szCs w:val="18"/>
                <w:lang w:val="fr-FR"/>
              </w:rPr>
              <w:t>7</w:t>
            </w:r>
          </w:p>
        </w:tc>
        <w:tc>
          <w:tcPr>
            <w:tcW w:w="807" w:type="dxa"/>
            <w:tcBorders>
              <w:top w:val="single" w:sz="4" w:space="0" w:color="auto"/>
              <w:bottom w:val="single" w:sz="4" w:space="0" w:color="auto"/>
            </w:tcBorders>
            <w:shd w:val="clear" w:color="auto" w:fill="auto"/>
            <w:noWrap/>
            <w:vAlign w:val="bottom"/>
          </w:tcPr>
          <w:p w:rsidR="008B7BD9" w:rsidRPr="00626DD0" w:rsidRDefault="008B7BD9" w:rsidP="00CD7345">
            <w:pPr>
              <w:autoSpaceDE w:val="0"/>
              <w:autoSpaceDN w:val="0"/>
              <w:adjustRightInd w:val="0"/>
              <w:spacing w:before="80" w:after="80" w:line="220" w:lineRule="exact"/>
              <w:ind w:firstLineChars="100" w:firstLine="31680"/>
              <w:jc w:val="right"/>
              <w:rPr>
                <w:b/>
                <w:iCs/>
                <w:sz w:val="18"/>
                <w:szCs w:val="18"/>
                <w:lang w:val="fr-FR"/>
              </w:rPr>
            </w:pPr>
            <w:r w:rsidRPr="00626DD0">
              <w:rPr>
                <w:b/>
                <w:iCs/>
                <w:sz w:val="18"/>
                <w:szCs w:val="18"/>
                <w:lang w:val="fr-FR"/>
              </w:rPr>
              <w:t>36</w:t>
            </w:r>
            <w:r w:rsidR="00626DD0" w:rsidRPr="00626DD0">
              <w:rPr>
                <w:b/>
                <w:iCs/>
                <w:sz w:val="18"/>
                <w:szCs w:val="18"/>
                <w:lang w:val="fr-FR"/>
              </w:rPr>
              <w:t>,</w:t>
            </w:r>
            <w:r w:rsidRPr="00626DD0">
              <w:rPr>
                <w:b/>
                <w:iCs/>
                <w:sz w:val="18"/>
                <w:szCs w:val="18"/>
                <w:lang w:val="fr-FR"/>
              </w:rPr>
              <w:t>0</w:t>
            </w:r>
          </w:p>
        </w:tc>
        <w:tc>
          <w:tcPr>
            <w:tcW w:w="807" w:type="dxa"/>
            <w:tcBorders>
              <w:top w:val="single" w:sz="4" w:space="0" w:color="auto"/>
              <w:bottom w:val="single" w:sz="4" w:space="0" w:color="auto"/>
            </w:tcBorders>
            <w:shd w:val="clear" w:color="auto" w:fill="auto"/>
            <w:noWrap/>
            <w:vAlign w:val="bottom"/>
          </w:tcPr>
          <w:p w:rsidR="008B7BD9" w:rsidRPr="00626DD0" w:rsidRDefault="008B7BD9" w:rsidP="00CD7345">
            <w:pPr>
              <w:autoSpaceDE w:val="0"/>
              <w:autoSpaceDN w:val="0"/>
              <w:adjustRightInd w:val="0"/>
              <w:spacing w:before="80" w:after="80" w:line="220" w:lineRule="exact"/>
              <w:ind w:firstLineChars="100" w:firstLine="31680"/>
              <w:jc w:val="right"/>
              <w:rPr>
                <w:b/>
                <w:iCs/>
                <w:sz w:val="18"/>
                <w:szCs w:val="18"/>
                <w:lang w:val="fr-FR"/>
              </w:rPr>
            </w:pPr>
            <w:r w:rsidRPr="00626DD0">
              <w:rPr>
                <w:b/>
                <w:iCs/>
                <w:sz w:val="18"/>
                <w:szCs w:val="18"/>
                <w:lang w:val="fr-FR"/>
              </w:rPr>
              <w:t>34</w:t>
            </w:r>
            <w:r w:rsidR="00626DD0" w:rsidRPr="00626DD0">
              <w:rPr>
                <w:b/>
                <w:iCs/>
                <w:sz w:val="18"/>
                <w:szCs w:val="18"/>
                <w:lang w:val="fr-FR"/>
              </w:rPr>
              <w:t>,</w:t>
            </w:r>
            <w:r w:rsidRPr="00626DD0">
              <w:rPr>
                <w:b/>
                <w:iCs/>
                <w:sz w:val="18"/>
                <w:szCs w:val="18"/>
                <w:lang w:val="fr-FR"/>
              </w:rPr>
              <w:t>9</w:t>
            </w:r>
          </w:p>
        </w:tc>
        <w:tc>
          <w:tcPr>
            <w:tcW w:w="807" w:type="dxa"/>
            <w:tcBorders>
              <w:top w:val="single" w:sz="4" w:space="0" w:color="auto"/>
              <w:bottom w:val="single" w:sz="4" w:space="0" w:color="auto"/>
            </w:tcBorders>
            <w:shd w:val="clear" w:color="auto" w:fill="auto"/>
            <w:noWrap/>
            <w:vAlign w:val="bottom"/>
          </w:tcPr>
          <w:p w:rsidR="008B7BD9" w:rsidRPr="00626DD0" w:rsidRDefault="008B7BD9" w:rsidP="00CD7345">
            <w:pPr>
              <w:autoSpaceDE w:val="0"/>
              <w:autoSpaceDN w:val="0"/>
              <w:adjustRightInd w:val="0"/>
              <w:spacing w:before="80" w:after="80" w:line="220" w:lineRule="exact"/>
              <w:ind w:firstLineChars="100" w:firstLine="31680"/>
              <w:jc w:val="right"/>
              <w:rPr>
                <w:b/>
                <w:iCs/>
                <w:sz w:val="18"/>
                <w:szCs w:val="18"/>
                <w:lang w:val="fr-FR"/>
              </w:rPr>
            </w:pPr>
            <w:r w:rsidRPr="00626DD0">
              <w:rPr>
                <w:b/>
                <w:iCs/>
                <w:sz w:val="18"/>
                <w:szCs w:val="18"/>
                <w:lang w:val="fr-FR"/>
              </w:rPr>
              <w:t>34</w:t>
            </w:r>
            <w:r w:rsidR="00626DD0" w:rsidRPr="00626DD0">
              <w:rPr>
                <w:b/>
                <w:iCs/>
                <w:sz w:val="18"/>
                <w:szCs w:val="18"/>
                <w:lang w:val="fr-FR"/>
              </w:rPr>
              <w:t>,</w:t>
            </w:r>
            <w:r w:rsidRPr="00626DD0">
              <w:rPr>
                <w:b/>
                <w:iCs/>
                <w:sz w:val="18"/>
                <w:szCs w:val="18"/>
                <w:lang w:val="fr-FR"/>
              </w:rPr>
              <w:t>6</w:t>
            </w:r>
          </w:p>
        </w:tc>
        <w:tc>
          <w:tcPr>
            <w:tcW w:w="807" w:type="dxa"/>
            <w:tcBorders>
              <w:top w:val="single" w:sz="4" w:space="0" w:color="auto"/>
              <w:bottom w:val="single" w:sz="4" w:space="0" w:color="auto"/>
            </w:tcBorders>
            <w:shd w:val="clear" w:color="auto" w:fill="auto"/>
            <w:noWrap/>
            <w:vAlign w:val="bottom"/>
          </w:tcPr>
          <w:p w:rsidR="008B7BD9" w:rsidRPr="00626DD0" w:rsidRDefault="008B7BD9" w:rsidP="00CD7345">
            <w:pPr>
              <w:autoSpaceDE w:val="0"/>
              <w:autoSpaceDN w:val="0"/>
              <w:adjustRightInd w:val="0"/>
              <w:spacing w:before="80" w:after="80" w:line="220" w:lineRule="exact"/>
              <w:ind w:firstLineChars="100" w:firstLine="31680"/>
              <w:jc w:val="right"/>
              <w:rPr>
                <w:b/>
                <w:iCs/>
                <w:sz w:val="18"/>
                <w:szCs w:val="18"/>
                <w:lang w:val="fr-FR"/>
              </w:rPr>
            </w:pPr>
            <w:r w:rsidRPr="00626DD0">
              <w:rPr>
                <w:b/>
                <w:iCs/>
                <w:sz w:val="18"/>
                <w:szCs w:val="18"/>
                <w:lang w:val="fr-FR"/>
              </w:rPr>
              <w:t>33</w:t>
            </w:r>
            <w:r w:rsidR="00626DD0" w:rsidRPr="00626DD0">
              <w:rPr>
                <w:b/>
                <w:iCs/>
                <w:sz w:val="18"/>
                <w:szCs w:val="18"/>
                <w:lang w:val="fr-FR"/>
              </w:rPr>
              <w:t>,</w:t>
            </w:r>
            <w:r w:rsidRPr="00626DD0">
              <w:rPr>
                <w:b/>
                <w:iCs/>
                <w:sz w:val="18"/>
                <w:szCs w:val="18"/>
                <w:lang w:val="fr-FR"/>
              </w:rPr>
              <w:t>9</w:t>
            </w:r>
          </w:p>
        </w:tc>
        <w:tc>
          <w:tcPr>
            <w:tcW w:w="807" w:type="dxa"/>
            <w:tcBorders>
              <w:top w:val="single" w:sz="4" w:space="0" w:color="auto"/>
              <w:bottom w:val="single" w:sz="4" w:space="0" w:color="auto"/>
            </w:tcBorders>
            <w:shd w:val="clear" w:color="auto" w:fill="auto"/>
            <w:noWrap/>
            <w:vAlign w:val="bottom"/>
          </w:tcPr>
          <w:p w:rsidR="008B7BD9" w:rsidRPr="00626DD0" w:rsidRDefault="008B7BD9" w:rsidP="00CD7345">
            <w:pPr>
              <w:autoSpaceDE w:val="0"/>
              <w:autoSpaceDN w:val="0"/>
              <w:adjustRightInd w:val="0"/>
              <w:spacing w:before="80" w:after="80" w:line="220" w:lineRule="exact"/>
              <w:ind w:firstLineChars="100" w:firstLine="31680"/>
              <w:jc w:val="right"/>
              <w:rPr>
                <w:b/>
                <w:iCs/>
                <w:sz w:val="18"/>
                <w:szCs w:val="18"/>
                <w:lang w:val="fr-FR"/>
              </w:rPr>
            </w:pPr>
            <w:r w:rsidRPr="00626DD0">
              <w:rPr>
                <w:b/>
                <w:iCs/>
                <w:sz w:val="18"/>
                <w:szCs w:val="18"/>
                <w:lang w:val="fr-FR"/>
              </w:rPr>
              <w:t>34</w:t>
            </w:r>
            <w:r w:rsidR="00626DD0" w:rsidRPr="00626DD0">
              <w:rPr>
                <w:b/>
                <w:iCs/>
                <w:sz w:val="18"/>
                <w:szCs w:val="18"/>
                <w:lang w:val="fr-FR"/>
              </w:rPr>
              <w:t>,</w:t>
            </w:r>
            <w:r w:rsidRPr="00626DD0">
              <w:rPr>
                <w:b/>
                <w:iCs/>
                <w:sz w:val="18"/>
                <w:szCs w:val="18"/>
                <w:lang w:val="fr-FR"/>
              </w:rPr>
              <w:t>5</w:t>
            </w:r>
          </w:p>
        </w:tc>
        <w:tc>
          <w:tcPr>
            <w:tcW w:w="807" w:type="dxa"/>
            <w:tcBorders>
              <w:top w:val="single" w:sz="4" w:space="0" w:color="auto"/>
              <w:bottom w:val="single" w:sz="4" w:space="0" w:color="auto"/>
            </w:tcBorders>
            <w:shd w:val="clear" w:color="auto" w:fill="auto"/>
            <w:noWrap/>
            <w:vAlign w:val="bottom"/>
          </w:tcPr>
          <w:p w:rsidR="008B7BD9" w:rsidRPr="00626DD0" w:rsidRDefault="008B7BD9" w:rsidP="00CD7345">
            <w:pPr>
              <w:autoSpaceDE w:val="0"/>
              <w:autoSpaceDN w:val="0"/>
              <w:adjustRightInd w:val="0"/>
              <w:spacing w:before="80" w:after="80" w:line="220" w:lineRule="exact"/>
              <w:ind w:firstLineChars="100" w:firstLine="31680"/>
              <w:jc w:val="right"/>
              <w:rPr>
                <w:b/>
                <w:iCs/>
                <w:sz w:val="18"/>
                <w:szCs w:val="18"/>
                <w:lang w:val="fr-FR"/>
              </w:rPr>
            </w:pPr>
            <w:r w:rsidRPr="00626DD0">
              <w:rPr>
                <w:b/>
                <w:iCs/>
                <w:sz w:val="18"/>
                <w:szCs w:val="18"/>
                <w:lang w:val="fr-FR"/>
              </w:rPr>
              <w:t>34</w:t>
            </w:r>
            <w:r w:rsidR="00626DD0" w:rsidRPr="00626DD0">
              <w:rPr>
                <w:b/>
                <w:iCs/>
                <w:sz w:val="18"/>
                <w:szCs w:val="18"/>
                <w:lang w:val="fr-FR"/>
              </w:rPr>
              <w:t>,</w:t>
            </w:r>
            <w:r w:rsidRPr="00626DD0">
              <w:rPr>
                <w:b/>
                <w:iCs/>
                <w:sz w:val="18"/>
                <w:szCs w:val="18"/>
                <w:lang w:val="fr-FR"/>
              </w:rPr>
              <w:t>6</w:t>
            </w:r>
          </w:p>
        </w:tc>
      </w:tr>
      <w:tr w:rsidR="00626DD0" w:rsidRPr="00134684" w:rsidTr="00626DD0">
        <w:trPr>
          <w:trHeight w:val="20"/>
          <w:jc w:val="center"/>
        </w:trPr>
        <w:tc>
          <w:tcPr>
            <w:tcW w:w="1275" w:type="dxa"/>
            <w:vMerge/>
            <w:shd w:val="clear" w:color="auto" w:fill="auto"/>
          </w:tcPr>
          <w:p w:rsidR="008B7BD9" w:rsidRPr="00134684" w:rsidRDefault="008B7BD9" w:rsidP="00134684">
            <w:pPr>
              <w:autoSpaceDE w:val="0"/>
              <w:autoSpaceDN w:val="0"/>
              <w:adjustRightInd w:val="0"/>
              <w:spacing w:before="40" w:after="40" w:line="220" w:lineRule="exact"/>
              <w:rPr>
                <w:iCs/>
                <w:sz w:val="18"/>
                <w:szCs w:val="18"/>
                <w:lang w:val="fr-FR"/>
              </w:rPr>
            </w:pPr>
          </w:p>
        </w:tc>
        <w:tc>
          <w:tcPr>
            <w:tcW w:w="1722" w:type="dxa"/>
            <w:tcBorders>
              <w:top w:val="single" w:sz="4" w:space="0" w:color="auto"/>
            </w:tcBorders>
            <w:shd w:val="clear" w:color="auto" w:fill="auto"/>
            <w:vAlign w:val="bottom"/>
          </w:tcPr>
          <w:p w:rsidR="008B7BD9" w:rsidRPr="00134684" w:rsidRDefault="008B7BD9" w:rsidP="00626DD0">
            <w:pPr>
              <w:autoSpaceDE w:val="0"/>
              <w:autoSpaceDN w:val="0"/>
              <w:adjustRightInd w:val="0"/>
              <w:spacing w:before="40" w:after="40" w:line="220" w:lineRule="exact"/>
              <w:rPr>
                <w:iCs/>
                <w:sz w:val="18"/>
                <w:szCs w:val="18"/>
                <w:lang w:val="fr-FR"/>
              </w:rPr>
            </w:pPr>
            <w:r w:rsidRPr="00134684">
              <w:rPr>
                <w:iCs/>
                <w:sz w:val="18"/>
                <w:szCs w:val="18"/>
                <w:lang w:val="fr-FR"/>
              </w:rPr>
              <w:t>20-24</w:t>
            </w:r>
          </w:p>
        </w:tc>
        <w:tc>
          <w:tcPr>
            <w:tcW w:w="994" w:type="dxa"/>
            <w:tcBorders>
              <w:top w:val="single" w:sz="4" w:space="0" w:color="auto"/>
            </w:tcBorders>
            <w:shd w:val="clear" w:color="auto" w:fill="auto"/>
            <w:noWrap/>
            <w:vAlign w:val="bottom"/>
          </w:tcPr>
          <w:p w:rsidR="008B7BD9" w:rsidRPr="00134684" w:rsidRDefault="008B7BD9" w:rsidP="00134684">
            <w:pPr>
              <w:autoSpaceDE w:val="0"/>
              <w:autoSpaceDN w:val="0"/>
              <w:adjustRightInd w:val="0"/>
              <w:spacing w:before="40" w:after="40" w:line="220" w:lineRule="exact"/>
              <w:rPr>
                <w:iCs/>
                <w:sz w:val="18"/>
                <w:szCs w:val="18"/>
                <w:lang w:val="fr-FR"/>
              </w:rPr>
            </w:pPr>
            <w:r w:rsidRPr="00134684">
              <w:rPr>
                <w:iCs/>
                <w:sz w:val="18"/>
                <w:szCs w:val="18"/>
                <w:lang w:val="es-ES_tradnl"/>
              </w:rPr>
              <w:t>Niñas</w:t>
            </w:r>
          </w:p>
        </w:tc>
        <w:tc>
          <w:tcPr>
            <w:tcW w:w="806" w:type="dxa"/>
            <w:tcBorders>
              <w:top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33</w:t>
            </w:r>
            <w:r w:rsidR="00626DD0">
              <w:rPr>
                <w:iCs/>
                <w:sz w:val="18"/>
                <w:szCs w:val="18"/>
                <w:lang w:val="fr-FR"/>
              </w:rPr>
              <w:t>,</w:t>
            </w:r>
            <w:r w:rsidRPr="00134684">
              <w:rPr>
                <w:iCs/>
                <w:sz w:val="18"/>
                <w:szCs w:val="18"/>
                <w:lang w:val="fr-FR"/>
              </w:rPr>
              <w:t>1</w:t>
            </w:r>
          </w:p>
        </w:tc>
        <w:tc>
          <w:tcPr>
            <w:tcW w:w="807" w:type="dxa"/>
            <w:tcBorders>
              <w:top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39</w:t>
            </w:r>
            <w:r w:rsidR="00626DD0">
              <w:rPr>
                <w:iCs/>
                <w:sz w:val="18"/>
                <w:szCs w:val="18"/>
                <w:lang w:val="fr-FR"/>
              </w:rPr>
              <w:t>,</w:t>
            </w:r>
            <w:r w:rsidRPr="00134684">
              <w:rPr>
                <w:iCs/>
                <w:sz w:val="18"/>
                <w:szCs w:val="18"/>
                <w:lang w:val="fr-FR"/>
              </w:rPr>
              <w:t>8</w:t>
            </w:r>
          </w:p>
        </w:tc>
        <w:tc>
          <w:tcPr>
            <w:tcW w:w="807" w:type="dxa"/>
            <w:tcBorders>
              <w:top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41</w:t>
            </w:r>
            <w:r w:rsidR="00626DD0">
              <w:rPr>
                <w:iCs/>
                <w:sz w:val="18"/>
                <w:szCs w:val="18"/>
                <w:lang w:val="fr-FR"/>
              </w:rPr>
              <w:t>,</w:t>
            </w:r>
            <w:r w:rsidRPr="00134684">
              <w:rPr>
                <w:iCs/>
                <w:sz w:val="18"/>
                <w:szCs w:val="18"/>
                <w:lang w:val="fr-FR"/>
              </w:rPr>
              <w:t>7</w:t>
            </w:r>
          </w:p>
        </w:tc>
        <w:tc>
          <w:tcPr>
            <w:tcW w:w="807" w:type="dxa"/>
            <w:tcBorders>
              <w:top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41</w:t>
            </w:r>
            <w:r w:rsidR="00626DD0">
              <w:rPr>
                <w:iCs/>
                <w:sz w:val="18"/>
                <w:szCs w:val="18"/>
                <w:lang w:val="fr-FR"/>
              </w:rPr>
              <w:t>,</w:t>
            </w:r>
            <w:r w:rsidRPr="00134684">
              <w:rPr>
                <w:iCs/>
                <w:sz w:val="18"/>
                <w:szCs w:val="18"/>
                <w:lang w:val="fr-FR"/>
              </w:rPr>
              <w:t>4</w:t>
            </w:r>
          </w:p>
        </w:tc>
        <w:tc>
          <w:tcPr>
            <w:tcW w:w="807" w:type="dxa"/>
            <w:tcBorders>
              <w:top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38</w:t>
            </w:r>
            <w:r w:rsidR="00626DD0">
              <w:rPr>
                <w:iCs/>
                <w:sz w:val="18"/>
                <w:szCs w:val="18"/>
                <w:lang w:val="fr-FR"/>
              </w:rPr>
              <w:t>,</w:t>
            </w:r>
            <w:r w:rsidRPr="00134684">
              <w:rPr>
                <w:iCs/>
                <w:sz w:val="18"/>
                <w:szCs w:val="18"/>
                <w:lang w:val="fr-FR"/>
              </w:rPr>
              <w:t>5</w:t>
            </w:r>
          </w:p>
        </w:tc>
        <w:tc>
          <w:tcPr>
            <w:tcW w:w="807" w:type="dxa"/>
            <w:tcBorders>
              <w:top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35</w:t>
            </w:r>
            <w:r w:rsidR="00626DD0">
              <w:rPr>
                <w:iCs/>
                <w:sz w:val="18"/>
                <w:szCs w:val="18"/>
                <w:lang w:val="fr-FR"/>
              </w:rPr>
              <w:t>,</w:t>
            </w:r>
            <w:r w:rsidRPr="00134684">
              <w:rPr>
                <w:iCs/>
                <w:sz w:val="18"/>
                <w:szCs w:val="18"/>
                <w:lang w:val="fr-FR"/>
              </w:rPr>
              <w:t>1</w:t>
            </w:r>
          </w:p>
        </w:tc>
        <w:tc>
          <w:tcPr>
            <w:tcW w:w="807" w:type="dxa"/>
            <w:tcBorders>
              <w:top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32</w:t>
            </w:r>
            <w:r w:rsidR="00626DD0">
              <w:rPr>
                <w:iCs/>
                <w:sz w:val="18"/>
                <w:szCs w:val="18"/>
                <w:lang w:val="fr-FR"/>
              </w:rPr>
              <w:t>,</w:t>
            </w:r>
            <w:r w:rsidRPr="00134684">
              <w:rPr>
                <w:iCs/>
                <w:sz w:val="18"/>
                <w:szCs w:val="18"/>
                <w:lang w:val="fr-FR"/>
              </w:rPr>
              <w:t>8</w:t>
            </w:r>
          </w:p>
        </w:tc>
      </w:tr>
      <w:tr w:rsidR="00626DD0" w:rsidRPr="00134684" w:rsidTr="00264EEF">
        <w:trPr>
          <w:trHeight w:val="20"/>
          <w:jc w:val="center"/>
        </w:trPr>
        <w:tc>
          <w:tcPr>
            <w:tcW w:w="1275" w:type="dxa"/>
            <w:vMerge/>
            <w:shd w:val="clear" w:color="auto" w:fill="auto"/>
          </w:tcPr>
          <w:p w:rsidR="008B7BD9" w:rsidRPr="00134684" w:rsidRDefault="008B7BD9" w:rsidP="00134684">
            <w:pPr>
              <w:autoSpaceDE w:val="0"/>
              <w:autoSpaceDN w:val="0"/>
              <w:adjustRightInd w:val="0"/>
              <w:spacing w:before="40" w:after="40" w:line="220" w:lineRule="exact"/>
              <w:rPr>
                <w:iCs/>
                <w:sz w:val="18"/>
                <w:szCs w:val="18"/>
                <w:lang w:val="fr-FR"/>
              </w:rPr>
            </w:pPr>
          </w:p>
        </w:tc>
        <w:tc>
          <w:tcPr>
            <w:tcW w:w="1722" w:type="dxa"/>
            <w:tcBorders>
              <w:bottom w:val="single" w:sz="4" w:space="0" w:color="auto"/>
            </w:tcBorders>
            <w:shd w:val="clear" w:color="auto" w:fill="auto"/>
            <w:vAlign w:val="bottom"/>
          </w:tcPr>
          <w:p w:rsidR="008B7BD9" w:rsidRPr="00134684" w:rsidRDefault="008B7BD9" w:rsidP="00626DD0">
            <w:pPr>
              <w:autoSpaceDE w:val="0"/>
              <w:autoSpaceDN w:val="0"/>
              <w:adjustRightInd w:val="0"/>
              <w:spacing w:before="40" w:after="40" w:line="220" w:lineRule="exact"/>
              <w:rPr>
                <w:iCs/>
                <w:sz w:val="18"/>
                <w:szCs w:val="18"/>
                <w:lang w:val="fr-FR"/>
              </w:rPr>
            </w:pPr>
          </w:p>
        </w:tc>
        <w:tc>
          <w:tcPr>
            <w:tcW w:w="994" w:type="dxa"/>
            <w:tcBorders>
              <w:bottom w:val="single" w:sz="4" w:space="0" w:color="auto"/>
            </w:tcBorders>
            <w:shd w:val="clear" w:color="auto" w:fill="auto"/>
            <w:noWrap/>
            <w:vAlign w:val="bottom"/>
          </w:tcPr>
          <w:p w:rsidR="008B7BD9" w:rsidRPr="00134684" w:rsidRDefault="008B7BD9" w:rsidP="00134684">
            <w:pPr>
              <w:autoSpaceDE w:val="0"/>
              <w:autoSpaceDN w:val="0"/>
              <w:adjustRightInd w:val="0"/>
              <w:spacing w:before="40" w:after="40" w:line="220" w:lineRule="exact"/>
              <w:rPr>
                <w:iCs/>
                <w:sz w:val="18"/>
                <w:szCs w:val="18"/>
                <w:lang w:val="fr-FR"/>
              </w:rPr>
            </w:pPr>
            <w:r w:rsidRPr="00134684">
              <w:rPr>
                <w:iCs/>
                <w:sz w:val="18"/>
                <w:szCs w:val="18"/>
                <w:lang w:val="es-ES_tradnl"/>
              </w:rPr>
              <w:t>Varones</w:t>
            </w:r>
          </w:p>
        </w:tc>
        <w:tc>
          <w:tcPr>
            <w:tcW w:w="806" w:type="dxa"/>
            <w:tcBorders>
              <w:bottom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23</w:t>
            </w:r>
            <w:r w:rsidR="00626DD0">
              <w:rPr>
                <w:iCs/>
                <w:sz w:val="18"/>
                <w:szCs w:val="18"/>
                <w:lang w:val="fr-FR"/>
              </w:rPr>
              <w:t>,</w:t>
            </w:r>
            <w:r w:rsidRPr="00134684">
              <w:rPr>
                <w:iCs/>
                <w:sz w:val="18"/>
                <w:szCs w:val="18"/>
                <w:lang w:val="fr-FR"/>
              </w:rPr>
              <w:t>2</w:t>
            </w:r>
          </w:p>
        </w:tc>
        <w:tc>
          <w:tcPr>
            <w:tcW w:w="807" w:type="dxa"/>
            <w:tcBorders>
              <w:bottom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24</w:t>
            </w:r>
            <w:r w:rsidR="00626DD0">
              <w:rPr>
                <w:iCs/>
                <w:sz w:val="18"/>
                <w:szCs w:val="18"/>
                <w:lang w:val="fr-FR"/>
              </w:rPr>
              <w:t>,</w:t>
            </w:r>
            <w:r w:rsidRPr="00134684">
              <w:rPr>
                <w:iCs/>
                <w:sz w:val="18"/>
                <w:szCs w:val="18"/>
                <w:lang w:val="fr-FR"/>
              </w:rPr>
              <w:t>0</w:t>
            </w:r>
          </w:p>
        </w:tc>
        <w:tc>
          <w:tcPr>
            <w:tcW w:w="807" w:type="dxa"/>
            <w:tcBorders>
              <w:bottom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23</w:t>
            </w:r>
            <w:r w:rsidR="00626DD0">
              <w:rPr>
                <w:iCs/>
                <w:sz w:val="18"/>
                <w:szCs w:val="18"/>
                <w:lang w:val="fr-FR"/>
              </w:rPr>
              <w:t>,</w:t>
            </w:r>
            <w:r w:rsidRPr="00134684">
              <w:rPr>
                <w:iCs/>
                <w:sz w:val="18"/>
                <w:szCs w:val="18"/>
                <w:lang w:val="fr-FR"/>
              </w:rPr>
              <w:t>9</w:t>
            </w:r>
          </w:p>
        </w:tc>
        <w:tc>
          <w:tcPr>
            <w:tcW w:w="807" w:type="dxa"/>
            <w:tcBorders>
              <w:bottom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24</w:t>
            </w:r>
            <w:r w:rsidR="00626DD0">
              <w:rPr>
                <w:iCs/>
                <w:sz w:val="18"/>
                <w:szCs w:val="18"/>
                <w:lang w:val="fr-FR"/>
              </w:rPr>
              <w:t>,</w:t>
            </w:r>
            <w:r w:rsidRPr="00134684">
              <w:rPr>
                <w:iCs/>
                <w:sz w:val="18"/>
                <w:szCs w:val="18"/>
                <w:lang w:val="fr-FR"/>
              </w:rPr>
              <w:t>2</w:t>
            </w:r>
          </w:p>
        </w:tc>
        <w:tc>
          <w:tcPr>
            <w:tcW w:w="807" w:type="dxa"/>
            <w:tcBorders>
              <w:bottom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23</w:t>
            </w:r>
            <w:r w:rsidR="00626DD0">
              <w:rPr>
                <w:iCs/>
                <w:sz w:val="18"/>
                <w:szCs w:val="18"/>
                <w:lang w:val="fr-FR"/>
              </w:rPr>
              <w:t>,</w:t>
            </w:r>
            <w:r w:rsidRPr="00134684">
              <w:rPr>
                <w:iCs/>
                <w:sz w:val="18"/>
                <w:szCs w:val="18"/>
                <w:lang w:val="fr-FR"/>
              </w:rPr>
              <w:t>5</w:t>
            </w:r>
          </w:p>
        </w:tc>
        <w:tc>
          <w:tcPr>
            <w:tcW w:w="807" w:type="dxa"/>
            <w:tcBorders>
              <w:bottom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23</w:t>
            </w:r>
            <w:r w:rsidR="00626DD0">
              <w:rPr>
                <w:iCs/>
                <w:sz w:val="18"/>
                <w:szCs w:val="18"/>
                <w:lang w:val="fr-FR"/>
              </w:rPr>
              <w:t>,</w:t>
            </w:r>
            <w:r w:rsidRPr="00134684">
              <w:rPr>
                <w:iCs/>
                <w:sz w:val="18"/>
                <w:szCs w:val="18"/>
                <w:lang w:val="fr-FR"/>
              </w:rPr>
              <w:t>9</w:t>
            </w:r>
          </w:p>
        </w:tc>
        <w:tc>
          <w:tcPr>
            <w:tcW w:w="807" w:type="dxa"/>
            <w:tcBorders>
              <w:bottom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24</w:t>
            </w:r>
            <w:r w:rsidR="00626DD0">
              <w:rPr>
                <w:iCs/>
                <w:sz w:val="18"/>
                <w:szCs w:val="18"/>
                <w:lang w:val="fr-FR"/>
              </w:rPr>
              <w:t>,</w:t>
            </w:r>
            <w:r w:rsidRPr="00134684">
              <w:rPr>
                <w:iCs/>
                <w:sz w:val="18"/>
                <w:szCs w:val="18"/>
                <w:lang w:val="fr-FR"/>
              </w:rPr>
              <w:t>3</w:t>
            </w:r>
          </w:p>
        </w:tc>
      </w:tr>
      <w:tr w:rsidR="00626DD0" w:rsidRPr="00134684" w:rsidTr="00264EEF">
        <w:trPr>
          <w:trHeight w:val="20"/>
          <w:jc w:val="center"/>
        </w:trPr>
        <w:tc>
          <w:tcPr>
            <w:tcW w:w="1275" w:type="dxa"/>
            <w:vMerge/>
            <w:tcBorders>
              <w:bottom w:val="single" w:sz="4" w:space="0" w:color="auto"/>
            </w:tcBorders>
            <w:shd w:val="clear" w:color="auto" w:fill="auto"/>
          </w:tcPr>
          <w:p w:rsidR="008B7BD9" w:rsidRPr="00134684" w:rsidRDefault="008B7BD9" w:rsidP="00134684">
            <w:pPr>
              <w:autoSpaceDE w:val="0"/>
              <w:autoSpaceDN w:val="0"/>
              <w:adjustRightInd w:val="0"/>
              <w:spacing w:before="40" w:after="40" w:line="220" w:lineRule="exact"/>
              <w:rPr>
                <w:iCs/>
                <w:sz w:val="18"/>
                <w:szCs w:val="18"/>
                <w:lang w:val="fr-FR"/>
              </w:rPr>
            </w:pPr>
          </w:p>
        </w:tc>
        <w:tc>
          <w:tcPr>
            <w:tcW w:w="1722" w:type="dxa"/>
            <w:tcBorders>
              <w:top w:val="single" w:sz="4" w:space="0" w:color="auto"/>
              <w:bottom w:val="single" w:sz="4" w:space="0" w:color="auto"/>
            </w:tcBorders>
            <w:shd w:val="clear" w:color="auto" w:fill="auto"/>
            <w:vAlign w:val="bottom"/>
          </w:tcPr>
          <w:p w:rsidR="008B7BD9" w:rsidRPr="00626DD0" w:rsidRDefault="008B7BD9" w:rsidP="00626DD0">
            <w:pPr>
              <w:autoSpaceDE w:val="0"/>
              <w:autoSpaceDN w:val="0"/>
              <w:adjustRightInd w:val="0"/>
              <w:spacing w:before="80" w:after="80" w:line="220" w:lineRule="exact"/>
              <w:rPr>
                <w:b/>
                <w:iCs/>
                <w:sz w:val="18"/>
                <w:szCs w:val="18"/>
                <w:lang w:val="fr-FR"/>
              </w:rPr>
            </w:pPr>
          </w:p>
        </w:tc>
        <w:tc>
          <w:tcPr>
            <w:tcW w:w="994" w:type="dxa"/>
            <w:tcBorders>
              <w:top w:val="single" w:sz="4" w:space="0" w:color="auto"/>
              <w:bottom w:val="single" w:sz="4" w:space="0" w:color="auto"/>
            </w:tcBorders>
            <w:shd w:val="clear" w:color="auto" w:fill="auto"/>
            <w:noWrap/>
            <w:vAlign w:val="bottom"/>
          </w:tcPr>
          <w:p w:rsidR="008B7BD9" w:rsidRPr="00626DD0" w:rsidRDefault="008B7BD9" w:rsidP="00626DD0">
            <w:pPr>
              <w:autoSpaceDE w:val="0"/>
              <w:autoSpaceDN w:val="0"/>
              <w:adjustRightInd w:val="0"/>
              <w:spacing w:before="80" w:after="80" w:line="220" w:lineRule="exact"/>
              <w:rPr>
                <w:b/>
                <w:iCs/>
                <w:sz w:val="18"/>
                <w:szCs w:val="18"/>
                <w:lang w:val="fr-FR"/>
              </w:rPr>
            </w:pPr>
            <w:r w:rsidRPr="00626DD0">
              <w:rPr>
                <w:b/>
                <w:iCs/>
                <w:sz w:val="18"/>
                <w:szCs w:val="18"/>
                <w:lang w:val="es-ES_tradnl"/>
              </w:rPr>
              <w:t>Total</w:t>
            </w:r>
          </w:p>
        </w:tc>
        <w:tc>
          <w:tcPr>
            <w:tcW w:w="806" w:type="dxa"/>
            <w:tcBorders>
              <w:top w:val="single" w:sz="4" w:space="0" w:color="auto"/>
              <w:bottom w:val="single" w:sz="4" w:space="0" w:color="auto"/>
            </w:tcBorders>
            <w:shd w:val="clear" w:color="auto" w:fill="auto"/>
            <w:noWrap/>
            <w:vAlign w:val="bottom"/>
          </w:tcPr>
          <w:p w:rsidR="008B7BD9" w:rsidRPr="00626DD0" w:rsidRDefault="008B7BD9" w:rsidP="00CD7345">
            <w:pPr>
              <w:autoSpaceDE w:val="0"/>
              <w:autoSpaceDN w:val="0"/>
              <w:adjustRightInd w:val="0"/>
              <w:spacing w:before="80" w:after="80" w:line="220" w:lineRule="exact"/>
              <w:ind w:firstLineChars="100" w:firstLine="31680"/>
              <w:jc w:val="right"/>
              <w:rPr>
                <w:b/>
                <w:iCs/>
                <w:sz w:val="18"/>
                <w:szCs w:val="18"/>
                <w:lang w:val="fr-FR"/>
              </w:rPr>
            </w:pPr>
            <w:r w:rsidRPr="00626DD0">
              <w:rPr>
                <w:b/>
                <w:iCs/>
                <w:sz w:val="18"/>
                <w:szCs w:val="18"/>
                <w:lang w:val="fr-FR"/>
              </w:rPr>
              <w:t>28</w:t>
            </w:r>
            <w:r w:rsidR="00626DD0" w:rsidRPr="00626DD0">
              <w:rPr>
                <w:b/>
                <w:iCs/>
                <w:sz w:val="18"/>
                <w:szCs w:val="18"/>
                <w:lang w:val="fr-FR"/>
              </w:rPr>
              <w:t>,</w:t>
            </w:r>
            <w:r w:rsidRPr="00626DD0">
              <w:rPr>
                <w:b/>
                <w:iCs/>
                <w:sz w:val="18"/>
                <w:szCs w:val="18"/>
                <w:lang w:val="fr-FR"/>
              </w:rPr>
              <w:t>3</w:t>
            </w:r>
          </w:p>
        </w:tc>
        <w:tc>
          <w:tcPr>
            <w:tcW w:w="807" w:type="dxa"/>
            <w:tcBorders>
              <w:top w:val="single" w:sz="4" w:space="0" w:color="auto"/>
              <w:bottom w:val="single" w:sz="4" w:space="0" w:color="auto"/>
            </w:tcBorders>
            <w:shd w:val="clear" w:color="auto" w:fill="auto"/>
            <w:noWrap/>
            <w:vAlign w:val="bottom"/>
          </w:tcPr>
          <w:p w:rsidR="008B7BD9" w:rsidRPr="00626DD0" w:rsidRDefault="008B7BD9" w:rsidP="00CD7345">
            <w:pPr>
              <w:autoSpaceDE w:val="0"/>
              <w:autoSpaceDN w:val="0"/>
              <w:adjustRightInd w:val="0"/>
              <w:spacing w:before="80" w:after="80" w:line="220" w:lineRule="exact"/>
              <w:ind w:firstLineChars="100" w:firstLine="31680"/>
              <w:jc w:val="right"/>
              <w:rPr>
                <w:b/>
                <w:iCs/>
                <w:sz w:val="18"/>
                <w:szCs w:val="18"/>
                <w:lang w:val="fr-FR"/>
              </w:rPr>
            </w:pPr>
            <w:r w:rsidRPr="00626DD0">
              <w:rPr>
                <w:b/>
                <w:iCs/>
                <w:sz w:val="18"/>
                <w:szCs w:val="18"/>
                <w:lang w:val="fr-FR"/>
              </w:rPr>
              <w:t>32</w:t>
            </w:r>
            <w:r w:rsidR="00626DD0" w:rsidRPr="00626DD0">
              <w:rPr>
                <w:b/>
                <w:iCs/>
                <w:sz w:val="18"/>
                <w:szCs w:val="18"/>
                <w:lang w:val="fr-FR"/>
              </w:rPr>
              <w:t>,</w:t>
            </w:r>
            <w:r w:rsidRPr="00626DD0">
              <w:rPr>
                <w:b/>
                <w:iCs/>
                <w:sz w:val="18"/>
                <w:szCs w:val="18"/>
                <w:lang w:val="fr-FR"/>
              </w:rPr>
              <w:t>0</w:t>
            </w:r>
          </w:p>
        </w:tc>
        <w:tc>
          <w:tcPr>
            <w:tcW w:w="807" w:type="dxa"/>
            <w:tcBorders>
              <w:top w:val="single" w:sz="4" w:space="0" w:color="auto"/>
              <w:bottom w:val="single" w:sz="4" w:space="0" w:color="auto"/>
            </w:tcBorders>
            <w:shd w:val="clear" w:color="auto" w:fill="auto"/>
            <w:noWrap/>
            <w:vAlign w:val="bottom"/>
          </w:tcPr>
          <w:p w:rsidR="008B7BD9" w:rsidRPr="00626DD0" w:rsidRDefault="008B7BD9" w:rsidP="00CD7345">
            <w:pPr>
              <w:autoSpaceDE w:val="0"/>
              <w:autoSpaceDN w:val="0"/>
              <w:adjustRightInd w:val="0"/>
              <w:spacing w:before="80" w:after="80" w:line="220" w:lineRule="exact"/>
              <w:ind w:firstLineChars="100" w:firstLine="31680"/>
              <w:jc w:val="right"/>
              <w:rPr>
                <w:b/>
                <w:iCs/>
                <w:sz w:val="18"/>
                <w:szCs w:val="18"/>
                <w:lang w:val="fr-FR"/>
              </w:rPr>
            </w:pPr>
            <w:r w:rsidRPr="00626DD0">
              <w:rPr>
                <w:b/>
                <w:iCs/>
                <w:sz w:val="18"/>
                <w:szCs w:val="18"/>
                <w:lang w:val="fr-FR"/>
              </w:rPr>
              <w:t>32</w:t>
            </w:r>
            <w:r w:rsidR="00626DD0" w:rsidRPr="00626DD0">
              <w:rPr>
                <w:b/>
                <w:iCs/>
                <w:sz w:val="18"/>
                <w:szCs w:val="18"/>
                <w:lang w:val="fr-FR"/>
              </w:rPr>
              <w:t>,</w:t>
            </w:r>
            <w:r w:rsidRPr="00626DD0">
              <w:rPr>
                <w:b/>
                <w:iCs/>
                <w:sz w:val="18"/>
                <w:szCs w:val="18"/>
                <w:lang w:val="fr-FR"/>
              </w:rPr>
              <w:t>9</w:t>
            </w:r>
          </w:p>
        </w:tc>
        <w:tc>
          <w:tcPr>
            <w:tcW w:w="807" w:type="dxa"/>
            <w:tcBorders>
              <w:top w:val="single" w:sz="4" w:space="0" w:color="auto"/>
              <w:bottom w:val="single" w:sz="4" w:space="0" w:color="auto"/>
            </w:tcBorders>
            <w:shd w:val="clear" w:color="auto" w:fill="auto"/>
            <w:noWrap/>
            <w:vAlign w:val="bottom"/>
          </w:tcPr>
          <w:p w:rsidR="008B7BD9" w:rsidRPr="00626DD0" w:rsidRDefault="008B7BD9" w:rsidP="00CD7345">
            <w:pPr>
              <w:autoSpaceDE w:val="0"/>
              <w:autoSpaceDN w:val="0"/>
              <w:adjustRightInd w:val="0"/>
              <w:spacing w:before="80" w:after="80" w:line="220" w:lineRule="exact"/>
              <w:ind w:firstLineChars="100" w:firstLine="31680"/>
              <w:jc w:val="right"/>
              <w:rPr>
                <w:b/>
                <w:iCs/>
                <w:sz w:val="18"/>
                <w:szCs w:val="18"/>
                <w:lang w:val="fr-FR"/>
              </w:rPr>
            </w:pPr>
            <w:r w:rsidRPr="00626DD0">
              <w:rPr>
                <w:b/>
                <w:iCs/>
                <w:sz w:val="18"/>
                <w:szCs w:val="18"/>
                <w:lang w:val="fr-FR"/>
              </w:rPr>
              <w:t>32</w:t>
            </w:r>
            <w:r w:rsidR="00626DD0" w:rsidRPr="00626DD0">
              <w:rPr>
                <w:b/>
                <w:iCs/>
                <w:sz w:val="18"/>
                <w:szCs w:val="18"/>
                <w:lang w:val="fr-FR"/>
              </w:rPr>
              <w:t>,</w:t>
            </w:r>
            <w:r w:rsidRPr="00626DD0">
              <w:rPr>
                <w:b/>
                <w:iCs/>
                <w:sz w:val="18"/>
                <w:szCs w:val="18"/>
                <w:lang w:val="fr-FR"/>
              </w:rPr>
              <w:t>8</w:t>
            </w:r>
          </w:p>
        </w:tc>
        <w:tc>
          <w:tcPr>
            <w:tcW w:w="807" w:type="dxa"/>
            <w:tcBorders>
              <w:top w:val="single" w:sz="4" w:space="0" w:color="auto"/>
              <w:bottom w:val="single" w:sz="4" w:space="0" w:color="auto"/>
            </w:tcBorders>
            <w:shd w:val="clear" w:color="auto" w:fill="auto"/>
            <w:noWrap/>
            <w:vAlign w:val="bottom"/>
          </w:tcPr>
          <w:p w:rsidR="008B7BD9" w:rsidRPr="00626DD0" w:rsidRDefault="008B7BD9" w:rsidP="00CD7345">
            <w:pPr>
              <w:autoSpaceDE w:val="0"/>
              <w:autoSpaceDN w:val="0"/>
              <w:adjustRightInd w:val="0"/>
              <w:spacing w:before="80" w:after="80" w:line="220" w:lineRule="exact"/>
              <w:ind w:firstLineChars="100" w:firstLine="31680"/>
              <w:jc w:val="right"/>
              <w:rPr>
                <w:b/>
                <w:iCs/>
                <w:sz w:val="18"/>
                <w:szCs w:val="18"/>
                <w:lang w:val="fr-FR"/>
              </w:rPr>
            </w:pPr>
            <w:r w:rsidRPr="00626DD0">
              <w:rPr>
                <w:b/>
                <w:iCs/>
                <w:sz w:val="18"/>
                <w:szCs w:val="18"/>
                <w:lang w:val="fr-FR"/>
              </w:rPr>
              <w:t>31</w:t>
            </w:r>
            <w:r w:rsidR="00626DD0" w:rsidRPr="00626DD0">
              <w:rPr>
                <w:b/>
                <w:iCs/>
                <w:sz w:val="18"/>
                <w:szCs w:val="18"/>
                <w:lang w:val="fr-FR"/>
              </w:rPr>
              <w:t>,</w:t>
            </w:r>
            <w:r w:rsidRPr="00626DD0">
              <w:rPr>
                <w:b/>
                <w:iCs/>
                <w:sz w:val="18"/>
                <w:szCs w:val="18"/>
                <w:lang w:val="fr-FR"/>
              </w:rPr>
              <w:t>0</w:t>
            </w:r>
          </w:p>
        </w:tc>
        <w:tc>
          <w:tcPr>
            <w:tcW w:w="807" w:type="dxa"/>
            <w:tcBorders>
              <w:top w:val="single" w:sz="4" w:space="0" w:color="auto"/>
              <w:bottom w:val="single" w:sz="4" w:space="0" w:color="auto"/>
            </w:tcBorders>
            <w:shd w:val="clear" w:color="auto" w:fill="auto"/>
            <w:noWrap/>
            <w:vAlign w:val="bottom"/>
          </w:tcPr>
          <w:p w:rsidR="008B7BD9" w:rsidRPr="00626DD0" w:rsidRDefault="008B7BD9" w:rsidP="00CD7345">
            <w:pPr>
              <w:autoSpaceDE w:val="0"/>
              <w:autoSpaceDN w:val="0"/>
              <w:adjustRightInd w:val="0"/>
              <w:spacing w:before="80" w:after="80" w:line="220" w:lineRule="exact"/>
              <w:ind w:firstLineChars="100" w:firstLine="31680"/>
              <w:jc w:val="right"/>
              <w:rPr>
                <w:b/>
                <w:iCs/>
                <w:sz w:val="18"/>
                <w:szCs w:val="18"/>
                <w:lang w:val="fr-FR"/>
              </w:rPr>
            </w:pPr>
            <w:r w:rsidRPr="00626DD0">
              <w:rPr>
                <w:b/>
                <w:iCs/>
                <w:sz w:val="18"/>
                <w:szCs w:val="18"/>
                <w:lang w:val="fr-FR"/>
              </w:rPr>
              <w:t>29</w:t>
            </w:r>
            <w:r w:rsidR="00626DD0" w:rsidRPr="00626DD0">
              <w:rPr>
                <w:b/>
                <w:iCs/>
                <w:sz w:val="18"/>
                <w:szCs w:val="18"/>
                <w:lang w:val="fr-FR"/>
              </w:rPr>
              <w:t>,</w:t>
            </w:r>
            <w:r w:rsidRPr="00626DD0">
              <w:rPr>
                <w:b/>
                <w:iCs/>
                <w:sz w:val="18"/>
                <w:szCs w:val="18"/>
                <w:lang w:val="fr-FR"/>
              </w:rPr>
              <w:t>7</w:t>
            </w:r>
          </w:p>
        </w:tc>
        <w:tc>
          <w:tcPr>
            <w:tcW w:w="807" w:type="dxa"/>
            <w:tcBorders>
              <w:top w:val="single" w:sz="4" w:space="0" w:color="auto"/>
              <w:bottom w:val="single" w:sz="4" w:space="0" w:color="auto"/>
            </w:tcBorders>
            <w:shd w:val="clear" w:color="auto" w:fill="auto"/>
            <w:noWrap/>
            <w:vAlign w:val="bottom"/>
          </w:tcPr>
          <w:p w:rsidR="008B7BD9" w:rsidRPr="00626DD0" w:rsidRDefault="008B7BD9" w:rsidP="00CD7345">
            <w:pPr>
              <w:autoSpaceDE w:val="0"/>
              <w:autoSpaceDN w:val="0"/>
              <w:adjustRightInd w:val="0"/>
              <w:spacing w:before="80" w:after="80" w:line="220" w:lineRule="exact"/>
              <w:ind w:firstLineChars="100" w:firstLine="31680"/>
              <w:jc w:val="right"/>
              <w:rPr>
                <w:b/>
                <w:iCs/>
                <w:sz w:val="18"/>
                <w:szCs w:val="18"/>
                <w:lang w:val="fr-FR"/>
              </w:rPr>
            </w:pPr>
            <w:r w:rsidRPr="00626DD0">
              <w:rPr>
                <w:b/>
                <w:iCs/>
                <w:sz w:val="18"/>
                <w:szCs w:val="18"/>
                <w:lang w:val="fr-FR"/>
              </w:rPr>
              <w:t>28</w:t>
            </w:r>
            <w:r w:rsidR="00626DD0" w:rsidRPr="00626DD0">
              <w:rPr>
                <w:b/>
                <w:iCs/>
                <w:sz w:val="18"/>
                <w:szCs w:val="18"/>
                <w:lang w:val="fr-FR"/>
              </w:rPr>
              <w:t>,</w:t>
            </w:r>
            <w:r w:rsidRPr="00626DD0">
              <w:rPr>
                <w:b/>
                <w:iCs/>
                <w:sz w:val="18"/>
                <w:szCs w:val="18"/>
                <w:lang w:val="fr-FR"/>
              </w:rPr>
              <w:t>7</w:t>
            </w:r>
          </w:p>
        </w:tc>
      </w:tr>
      <w:tr w:rsidR="00626DD0" w:rsidRPr="00134684" w:rsidTr="00264EEF">
        <w:trPr>
          <w:trHeight w:val="20"/>
          <w:jc w:val="center"/>
        </w:trPr>
        <w:tc>
          <w:tcPr>
            <w:tcW w:w="1275" w:type="dxa"/>
            <w:vMerge w:val="restart"/>
            <w:tcBorders>
              <w:top w:val="single" w:sz="4" w:space="0" w:color="auto"/>
              <w:bottom w:val="single" w:sz="4" w:space="0" w:color="auto"/>
            </w:tcBorders>
            <w:shd w:val="clear" w:color="auto" w:fill="auto"/>
          </w:tcPr>
          <w:p w:rsidR="008B7BD9" w:rsidRPr="00134684" w:rsidRDefault="008B7BD9" w:rsidP="00134684">
            <w:pPr>
              <w:autoSpaceDE w:val="0"/>
              <w:autoSpaceDN w:val="0"/>
              <w:adjustRightInd w:val="0"/>
              <w:spacing w:before="40" w:after="40" w:line="220" w:lineRule="exact"/>
              <w:rPr>
                <w:iCs/>
                <w:sz w:val="18"/>
                <w:szCs w:val="18"/>
                <w:lang w:val="fr-FR"/>
              </w:rPr>
            </w:pPr>
            <w:r w:rsidRPr="00134684">
              <w:rPr>
                <w:iCs/>
                <w:sz w:val="18"/>
                <w:szCs w:val="18"/>
                <w:lang w:val="es-ES_tradnl"/>
              </w:rPr>
              <w:t>del Pacífico</w:t>
            </w:r>
          </w:p>
        </w:tc>
        <w:tc>
          <w:tcPr>
            <w:tcW w:w="1722" w:type="dxa"/>
            <w:tcBorders>
              <w:top w:val="single" w:sz="4" w:space="0" w:color="auto"/>
            </w:tcBorders>
            <w:shd w:val="clear" w:color="auto" w:fill="auto"/>
            <w:vAlign w:val="bottom"/>
          </w:tcPr>
          <w:p w:rsidR="008B7BD9" w:rsidRPr="00134684" w:rsidRDefault="008B7BD9" w:rsidP="00626DD0">
            <w:pPr>
              <w:autoSpaceDE w:val="0"/>
              <w:autoSpaceDN w:val="0"/>
              <w:adjustRightInd w:val="0"/>
              <w:spacing w:before="40" w:after="40" w:line="220" w:lineRule="exact"/>
              <w:rPr>
                <w:iCs/>
                <w:sz w:val="18"/>
                <w:szCs w:val="18"/>
                <w:lang w:val="fr-FR"/>
              </w:rPr>
            </w:pPr>
            <w:r w:rsidRPr="00134684">
              <w:rPr>
                <w:iCs/>
                <w:sz w:val="18"/>
                <w:szCs w:val="18"/>
                <w:lang w:val="es-ES_tradnl"/>
              </w:rPr>
              <w:t>Menor de 18 años</w:t>
            </w:r>
          </w:p>
        </w:tc>
        <w:tc>
          <w:tcPr>
            <w:tcW w:w="994" w:type="dxa"/>
            <w:tcBorders>
              <w:top w:val="single" w:sz="4" w:space="0" w:color="auto"/>
            </w:tcBorders>
            <w:shd w:val="clear" w:color="auto" w:fill="auto"/>
            <w:noWrap/>
            <w:vAlign w:val="bottom"/>
          </w:tcPr>
          <w:p w:rsidR="008B7BD9" w:rsidRPr="00134684" w:rsidRDefault="008B7BD9" w:rsidP="00134684">
            <w:pPr>
              <w:autoSpaceDE w:val="0"/>
              <w:autoSpaceDN w:val="0"/>
              <w:adjustRightInd w:val="0"/>
              <w:spacing w:before="40" w:after="40" w:line="220" w:lineRule="exact"/>
              <w:rPr>
                <w:iCs/>
                <w:sz w:val="18"/>
                <w:szCs w:val="18"/>
                <w:lang w:val="fr-FR"/>
              </w:rPr>
            </w:pPr>
            <w:r w:rsidRPr="00134684">
              <w:rPr>
                <w:iCs/>
                <w:sz w:val="18"/>
                <w:szCs w:val="18"/>
                <w:lang w:val="es-ES_tradnl"/>
              </w:rPr>
              <w:t>Niñas</w:t>
            </w:r>
          </w:p>
        </w:tc>
        <w:tc>
          <w:tcPr>
            <w:tcW w:w="806" w:type="dxa"/>
            <w:tcBorders>
              <w:top w:val="single" w:sz="4" w:space="0" w:color="auto"/>
            </w:tcBorders>
            <w:shd w:val="clear" w:color="auto" w:fill="auto"/>
            <w:noWrap/>
            <w:vAlign w:val="bottom"/>
          </w:tcPr>
          <w:p w:rsidR="008B7BD9" w:rsidRPr="00134684" w:rsidRDefault="008B7BD9" w:rsidP="00134684">
            <w:pPr>
              <w:autoSpaceDE w:val="0"/>
              <w:autoSpaceDN w:val="0"/>
              <w:adjustRightInd w:val="0"/>
              <w:spacing w:before="40" w:after="40" w:line="220" w:lineRule="exact"/>
              <w:jc w:val="right"/>
              <w:rPr>
                <w:iCs/>
                <w:sz w:val="18"/>
                <w:szCs w:val="18"/>
                <w:lang w:val="fr-FR"/>
              </w:rPr>
            </w:pPr>
            <w:r w:rsidRPr="00134684">
              <w:rPr>
                <w:iCs/>
                <w:sz w:val="18"/>
                <w:szCs w:val="18"/>
                <w:lang w:val="fr-FR"/>
              </w:rPr>
              <w:t>9</w:t>
            </w:r>
            <w:r w:rsidR="00626DD0">
              <w:rPr>
                <w:iCs/>
                <w:sz w:val="18"/>
                <w:szCs w:val="18"/>
                <w:lang w:val="fr-FR"/>
              </w:rPr>
              <w:t>,</w:t>
            </w:r>
            <w:r w:rsidRPr="00134684">
              <w:rPr>
                <w:iCs/>
                <w:sz w:val="18"/>
                <w:szCs w:val="18"/>
                <w:lang w:val="fr-FR"/>
              </w:rPr>
              <w:t>0</w:t>
            </w:r>
          </w:p>
        </w:tc>
        <w:tc>
          <w:tcPr>
            <w:tcW w:w="807" w:type="dxa"/>
            <w:tcBorders>
              <w:top w:val="single" w:sz="4" w:space="0" w:color="auto"/>
            </w:tcBorders>
            <w:shd w:val="clear" w:color="auto" w:fill="auto"/>
            <w:noWrap/>
            <w:vAlign w:val="bottom"/>
          </w:tcPr>
          <w:p w:rsidR="008B7BD9" w:rsidRPr="00134684" w:rsidRDefault="008B7BD9" w:rsidP="00134684">
            <w:pPr>
              <w:autoSpaceDE w:val="0"/>
              <w:autoSpaceDN w:val="0"/>
              <w:adjustRightInd w:val="0"/>
              <w:spacing w:before="40" w:after="40" w:line="220" w:lineRule="exact"/>
              <w:jc w:val="right"/>
              <w:rPr>
                <w:iCs/>
                <w:sz w:val="18"/>
                <w:szCs w:val="18"/>
                <w:lang w:val="fr-FR"/>
              </w:rPr>
            </w:pPr>
            <w:r w:rsidRPr="00134684">
              <w:rPr>
                <w:iCs/>
                <w:sz w:val="18"/>
                <w:szCs w:val="18"/>
                <w:lang w:val="fr-FR"/>
              </w:rPr>
              <w:t>9</w:t>
            </w:r>
            <w:r w:rsidR="00626DD0">
              <w:rPr>
                <w:iCs/>
                <w:sz w:val="18"/>
                <w:szCs w:val="18"/>
                <w:lang w:val="fr-FR"/>
              </w:rPr>
              <w:t>,</w:t>
            </w:r>
            <w:r w:rsidRPr="00134684">
              <w:rPr>
                <w:iCs/>
                <w:sz w:val="18"/>
                <w:szCs w:val="18"/>
                <w:lang w:val="fr-FR"/>
              </w:rPr>
              <w:t>3</w:t>
            </w:r>
          </w:p>
        </w:tc>
        <w:tc>
          <w:tcPr>
            <w:tcW w:w="807" w:type="dxa"/>
            <w:tcBorders>
              <w:top w:val="single" w:sz="4" w:space="0" w:color="auto"/>
            </w:tcBorders>
            <w:shd w:val="clear" w:color="auto" w:fill="auto"/>
            <w:noWrap/>
            <w:vAlign w:val="bottom"/>
          </w:tcPr>
          <w:p w:rsidR="008B7BD9" w:rsidRPr="00134684" w:rsidRDefault="008B7BD9" w:rsidP="00134684">
            <w:pPr>
              <w:autoSpaceDE w:val="0"/>
              <w:autoSpaceDN w:val="0"/>
              <w:adjustRightInd w:val="0"/>
              <w:spacing w:before="40" w:after="40" w:line="220" w:lineRule="exact"/>
              <w:jc w:val="right"/>
              <w:rPr>
                <w:iCs/>
                <w:sz w:val="18"/>
                <w:szCs w:val="18"/>
                <w:lang w:val="fr-FR"/>
              </w:rPr>
            </w:pPr>
            <w:r w:rsidRPr="00134684">
              <w:rPr>
                <w:iCs/>
                <w:sz w:val="18"/>
                <w:szCs w:val="18"/>
                <w:lang w:val="fr-FR"/>
              </w:rPr>
              <w:t>8</w:t>
            </w:r>
            <w:r w:rsidR="00626DD0">
              <w:rPr>
                <w:iCs/>
                <w:sz w:val="18"/>
                <w:szCs w:val="18"/>
                <w:lang w:val="fr-FR"/>
              </w:rPr>
              <w:t>,</w:t>
            </w:r>
            <w:r w:rsidRPr="00134684">
              <w:rPr>
                <w:iCs/>
                <w:sz w:val="18"/>
                <w:szCs w:val="18"/>
                <w:lang w:val="fr-FR"/>
              </w:rPr>
              <w:t>7</w:t>
            </w:r>
          </w:p>
        </w:tc>
        <w:tc>
          <w:tcPr>
            <w:tcW w:w="807" w:type="dxa"/>
            <w:tcBorders>
              <w:top w:val="single" w:sz="4" w:space="0" w:color="auto"/>
            </w:tcBorders>
            <w:shd w:val="clear" w:color="auto" w:fill="auto"/>
            <w:noWrap/>
            <w:vAlign w:val="bottom"/>
          </w:tcPr>
          <w:p w:rsidR="008B7BD9" w:rsidRPr="00134684" w:rsidRDefault="008B7BD9" w:rsidP="00134684">
            <w:pPr>
              <w:autoSpaceDE w:val="0"/>
              <w:autoSpaceDN w:val="0"/>
              <w:adjustRightInd w:val="0"/>
              <w:spacing w:before="40" w:after="40" w:line="220" w:lineRule="exact"/>
              <w:jc w:val="right"/>
              <w:rPr>
                <w:iCs/>
                <w:sz w:val="18"/>
                <w:szCs w:val="18"/>
                <w:lang w:val="fr-FR"/>
              </w:rPr>
            </w:pPr>
            <w:r w:rsidRPr="00134684">
              <w:rPr>
                <w:iCs/>
                <w:sz w:val="18"/>
                <w:szCs w:val="18"/>
                <w:lang w:val="fr-FR"/>
              </w:rPr>
              <w:t>8</w:t>
            </w:r>
            <w:r w:rsidR="00626DD0">
              <w:rPr>
                <w:iCs/>
                <w:sz w:val="18"/>
                <w:szCs w:val="18"/>
                <w:lang w:val="fr-FR"/>
              </w:rPr>
              <w:t>,</w:t>
            </w:r>
            <w:r w:rsidRPr="00134684">
              <w:rPr>
                <w:iCs/>
                <w:sz w:val="18"/>
                <w:szCs w:val="18"/>
                <w:lang w:val="fr-FR"/>
              </w:rPr>
              <w:t>7</w:t>
            </w:r>
          </w:p>
        </w:tc>
        <w:tc>
          <w:tcPr>
            <w:tcW w:w="807" w:type="dxa"/>
            <w:tcBorders>
              <w:top w:val="single" w:sz="4" w:space="0" w:color="auto"/>
            </w:tcBorders>
            <w:shd w:val="clear" w:color="auto" w:fill="auto"/>
            <w:noWrap/>
            <w:vAlign w:val="bottom"/>
          </w:tcPr>
          <w:p w:rsidR="008B7BD9" w:rsidRPr="00134684" w:rsidRDefault="008B7BD9" w:rsidP="00134684">
            <w:pPr>
              <w:autoSpaceDE w:val="0"/>
              <w:autoSpaceDN w:val="0"/>
              <w:adjustRightInd w:val="0"/>
              <w:spacing w:before="40" w:after="40" w:line="220" w:lineRule="exact"/>
              <w:jc w:val="right"/>
              <w:rPr>
                <w:iCs/>
                <w:sz w:val="18"/>
                <w:szCs w:val="18"/>
                <w:lang w:val="fr-FR"/>
              </w:rPr>
            </w:pPr>
            <w:r w:rsidRPr="00134684">
              <w:rPr>
                <w:iCs/>
                <w:sz w:val="18"/>
                <w:szCs w:val="18"/>
                <w:lang w:val="fr-FR"/>
              </w:rPr>
              <w:t>11</w:t>
            </w:r>
            <w:r w:rsidR="00626DD0">
              <w:rPr>
                <w:iCs/>
                <w:sz w:val="18"/>
                <w:szCs w:val="18"/>
                <w:lang w:val="fr-FR"/>
              </w:rPr>
              <w:t>,</w:t>
            </w:r>
            <w:r w:rsidRPr="00134684">
              <w:rPr>
                <w:iCs/>
                <w:sz w:val="18"/>
                <w:szCs w:val="18"/>
                <w:lang w:val="fr-FR"/>
              </w:rPr>
              <w:t>3</w:t>
            </w:r>
          </w:p>
        </w:tc>
        <w:tc>
          <w:tcPr>
            <w:tcW w:w="807" w:type="dxa"/>
            <w:tcBorders>
              <w:top w:val="single" w:sz="4" w:space="0" w:color="auto"/>
            </w:tcBorders>
            <w:shd w:val="clear" w:color="auto" w:fill="auto"/>
            <w:noWrap/>
            <w:vAlign w:val="bottom"/>
          </w:tcPr>
          <w:p w:rsidR="008B7BD9" w:rsidRPr="00134684" w:rsidRDefault="008B7BD9" w:rsidP="00134684">
            <w:pPr>
              <w:autoSpaceDE w:val="0"/>
              <w:autoSpaceDN w:val="0"/>
              <w:adjustRightInd w:val="0"/>
              <w:spacing w:before="40" w:after="40" w:line="220" w:lineRule="exact"/>
              <w:jc w:val="right"/>
              <w:rPr>
                <w:iCs/>
                <w:sz w:val="18"/>
                <w:szCs w:val="18"/>
                <w:lang w:val="fr-FR"/>
              </w:rPr>
            </w:pPr>
            <w:r w:rsidRPr="00134684">
              <w:rPr>
                <w:iCs/>
                <w:sz w:val="18"/>
                <w:szCs w:val="18"/>
                <w:lang w:val="fr-FR"/>
              </w:rPr>
              <w:t>8</w:t>
            </w:r>
            <w:r w:rsidR="00626DD0">
              <w:rPr>
                <w:iCs/>
                <w:sz w:val="18"/>
                <w:szCs w:val="18"/>
                <w:lang w:val="fr-FR"/>
              </w:rPr>
              <w:t>,</w:t>
            </w:r>
            <w:r w:rsidRPr="00134684">
              <w:rPr>
                <w:iCs/>
                <w:sz w:val="18"/>
                <w:szCs w:val="18"/>
                <w:lang w:val="fr-FR"/>
              </w:rPr>
              <w:t>4</w:t>
            </w:r>
          </w:p>
        </w:tc>
        <w:tc>
          <w:tcPr>
            <w:tcW w:w="807" w:type="dxa"/>
            <w:tcBorders>
              <w:top w:val="single" w:sz="4" w:space="0" w:color="auto"/>
            </w:tcBorders>
            <w:shd w:val="clear" w:color="auto" w:fill="auto"/>
            <w:noWrap/>
            <w:vAlign w:val="bottom"/>
          </w:tcPr>
          <w:p w:rsidR="008B7BD9" w:rsidRPr="00134684" w:rsidRDefault="008B7BD9" w:rsidP="00134684">
            <w:pPr>
              <w:autoSpaceDE w:val="0"/>
              <w:autoSpaceDN w:val="0"/>
              <w:adjustRightInd w:val="0"/>
              <w:spacing w:before="40" w:after="40" w:line="220" w:lineRule="exact"/>
              <w:jc w:val="right"/>
              <w:rPr>
                <w:iCs/>
                <w:sz w:val="18"/>
                <w:szCs w:val="18"/>
                <w:lang w:val="fr-FR"/>
              </w:rPr>
            </w:pPr>
            <w:r w:rsidRPr="00134684">
              <w:rPr>
                <w:iCs/>
                <w:sz w:val="18"/>
                <w:szCs w:val="18"/>
                <w:lang w:val="fr-FR"/>
              </w:rPr>
              <w:t>8</w:t>
            </w:r>
            <w:r w:rsidR="00626DD0">
              <w:rPr>
                <w:iCs/>
                <w:sz w:val="18"/>
                <w:szCs w:val="18"/>
                <w:lang w:val="fr-FR"/>
              </w:rPr>
              <w:t>,</w:t>
            </w:r>
            <w:r w:rsidRPr="00134684">
              <w:rPr>
                <w:iCs/>
                <w:sz w:val="18"/>
                <w:szCs w:val="18"/>
                <w:lang w:val="fr-FR"/>
              </w:rPr>
              <w:t>2</w:t>
            </w:r>
          </w:p>
        </w:tc>
      </w:tr>
      <w:tr w:rsidR="00626DD0" w:rsidRPr="00134684" w:rsidTr="00264EEF">
        <w:trPr>
          <w:trHeight w:val="20"/>
          <w:jc w:val="center"/>
        </w:trPr>
        <w:tc>
          <w:tcPr>
            <w:tcW w:w="1275" w:type="dxa"/>
            <w:vMerge/>
            <w:tcBorders>
              <w:bottom w:val="single" w:sz="4" w:space="0" w:color="auto"/>
            </w:tcBorders>
            <w:shd w:val="clear" w:color="auto" w:fill="auto"/>
          </w:tcPr>
          <w:p w:rsidR="008B7BD9" w:rsidRPr="00134684" w:rsidRDefault="008B7BD9" w:rsidP="00134684">
            <w:pPr>
              <w:autoSpaceDE w:val="0"/>
              <w:autoSpaceDN w:val="0"/>
              <w:adjustRightInd w:val="0"/>
              <w:spacing w:before="40" w:after="40" w:line="220" w:lineRule="exact"/>
              <w:rPr>
                <w:iCs/>
                <w:sz w:val="18"/>
                <w:szCs w:val="18"/>
                <w:lang w:val="fr-FR"/>
              </w:rPr>
            </w:pPr>
          </w:p>
        </w:tc>
        <w:tc>
          <w:tcPr>
            <w:tcW w:w="1722" w:type="dxa"/>
            <w:tcBorders>
              <w:bottom w:val="single" w:sz="4" w:space="0" w:color="auto"/>
            </w:tcBorders>
            <w:shd w:val="clear" w:color="auto" w:fill="auto"/>
            <w:vAlign w:val="bottom"/>
          </w:tcPr>
          <w:p w:rsidR="008B7BD9" w:rsidRPr="00134684" w:rsidRDefault="008B7BD9" w:rsidP="00626DD0">
            <w:pPr>
              <w:autoSpaceDE w:val="0"/>
              <w:autoSpaceDN w:val="0"/>
              <w:adjustRightInd w:val="0"/>
              <w:spacing w:before="40" w:after="40" w:line="220" w:lineRule="exact"/>
              <w:rPr>
                <w:iCs/>
                <w:sz w:val="18"/>
                <w:szCs w:val="18"/>
                <w:lang w:val="fr-FR"/>
              </w:rPr>
            </w:pPr>
          </w:p>
        </w:tc>
        <w:tc>
          <w:tcPr>
            <w:tcW w:w="994" w:type="dxa"/>
            <w:tcBorders>
              <w:bottom w:val="single" w:sz="4" w:space="0" w:color="auto"/>
            </w:tcBorders>
            <w:shd w:val="clear" w:color="auto" w:fill="auto"/>
            <w:noWrap/>
            <w:vAlign w:val="bottom"/>
          </w:tcPr>
          <w:p w:rsidR="008B7BD9" w:rsidRPr="00134684" w:rsidRDefault="008B7BD9" w:rsidP="00134684">
            <w:pPr>
              <w:autoSpaceDE w:val="0"/>
              <w:autoSpaceDN w:val="0"/>
              <w:adjustRightInd w:val="0"/>
              <w:spacing w:before="40" w:after="40" w:line="220" w:lineRule="exact"/>
              <w:rPr>
                <w:iCs/>
                <w:sz w:val="18"/>
                <w:szCs w:val="18"/>
                <w:lang w:val="fr-FR"/>
              </w:rPr>
            </w:pPr>
            <w:r w:rsidRPr="00134684">
              <w:rPr>
                <w:iCs/>
                <w:sz w:val="18"/>
                <w:szCs w:val="18"/>
                <w:lang w:val="es-ES_tradnl"/>
              </w:rPr>
              <w:t>Varones</w:t>
            </w:r>
          </w:p>
        </w:tc>
        <w:tc>
          <w:tcPr>
            <w:tcW w:w="806" w:type="dxa"/>
            <w:tcBorders>
              <w:bottom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8</w:t>
            </w:r>
            <w:r w:rsidR="00626DD0">
              <w:rPr>
                <w:iCs/>
                <w:sz w:val="18"/>
                <w:szCs w:val="18"/>
                <w:lang w:val="fr-FR"/>
              </w:rPr>
              <w:t>,</w:t>
            </w:r>
            <w:r w:rsidRPr="00134684">
              <w:rPr>
                <w:iCs/>
                <w:sz w:val="18"/>
                <w:szCs w:val="18"/>
                <w:lang w:val="fr-FR"/>
              </w:rPr>
              <w:t>8</w:t>
            </w:r>
          </w:p>
        </w:tc>
        <w:tc>
          <w:tcPr>
            <w:tcW w:w="807" w:type="dxa"/>
            <w:tcBorders>
              <w:bottom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8</w:t>
            </w:r>
            <w:r w:rsidR="00626DD0">
              <w:rPr>
                <w:iCs/>
                <w:sz w:val="18"/>
                <w:szCs w:val="18"/>
                <w:lang w:val="fr-FR"/>
              </w:rPr>
              <w:t>,</w:t>
            </w:r>
            <w:r w:rsidRPr="00134684">
              <w:rPr>
                <w:iCs/>
                <w:sz w:val="18"/>
                <w:szCs w:val="18"/>
                <w:lang w:val="fr-FR"/>
              </w:rPr>
              <w:t>0</w:t>
            </w:r>
          </w:p>
        </w:tc>
        <w:tc>
          <w:tcPr>
            <w:tcW w:w="807" w:type="dxa"/>
            <w:tcBorders>
              <w:bottom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8</w:t>
            </w:r>
            <w:r w:rsidR="00626DD0">
              <w:rPr>
                <w:iCs/>
                <w:sz w:val="18"/>
                <w:szCs w:val="18"/>
                <w:lang w:val="fr-FR"/>
              </w:rPr>
              <w:t>,</w:t>
            </w:r>
            <w:r w:rsidRPr="00134684">
              <w:rPr>
                <w:iCs/>
                <w:sz w:val="18"/>
                <w:szCs w:val="18"/>
                <w:lang w:val="fr-FR"/>
              </w:rPr>
              <w:t>0</w:t>
            </w:r>
          </w:p>
        </w:tc>
        <w:tc>
          <w:tcPr>
            <w:tcW w:w="807" w:type="dxa"/>
            <w:tcBorders>
              <w:bottom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7</w:t>
            </w:r>
            <w:r w:rsidR="00626DD0">
              <w:rPr>
                <w:iCs/>
                <w:sz w:val="18"/>
                <w:szCs w:val="18"/>
                <w:lang w:val="fr-FR"/>
              </w:rPr>
              <w:t>,</w:t>
            </w:r>
            <w:r w:rsidRPr="00134684">
              <w:rPr>
                <w:iCs/>
                <w:sz w:val="18"/>
                <w:szCs w:val="18"/>
                <w:lang w:val="fr-FR"/>
              </w:rPr>
              <w:t>0</w:t>
            </w:r>
          </w:p>
        </w:tc>
        <w:tc>
          <w:tcPr>
            <w:tcW w:w="807" w:type="dxa"/>
            <w:tcBorders>
              <w:bottom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9</w:t>
            </w:r>
            <w:r w:rsidR="00626DD0">
              <w:rPr>
                <w:iCs/>
                <w:sz w:val="18"/>
                <w:szCs w:val="18"/>
                <w:lang w:val="fr-FR"/>
              </w:rPr>
              <w:t>,</w:t>
            </w:r>
            <w:r w:rsidRPr="00134684">
              <w:rPr>
                <w:iCs/>
                <w:sz w:val="18"/>
                <w:szCs w:val="18"/>
                <w:lang w:val="fr-FR"/>
              </w:rPr>
              <w:t>4</w:t>
            </w:r>
          </w:p>
        </w:tc>
        <w:tc>
          <w:tcPr>
            <w:tcW w:w="807" w:type="dxa"/>
            <w:tcBorders>
              <w:bottom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6</w:t>
            </w:r>
            <w:r w:rsidR="00626DD0">
              <w:rPr>
                <w:iCs/>
                <w:sz w:val="18"/>
                <w:szCs w:val="18"/>
                <w:lang w:val="fr-FR"/>
              </w:rPr>
              <w:t>,</w:t>
            </w:r>
            <w:r w:rsidRPr="00134684">
              <w:rPr>
                <w:iCs/>
                <w:sz w:val="18"/>
                <w:szCs w:val="18"/>
                <w:lang w:val="fr-FR"/>
              </w:rPr>
              <w:t>9</w:t>
            </w:r>
          </w:p>
        </w:tc>
        <w:tc>
          <w:tcPr>
            <w:tcW w:w="807" w:type="dxa"/>
            <w:tcBorders>
              <w:bottom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7</w:t>
            </w:r>
            <w:r w:rsidR="00626DD0">
              <w:rPr>
                <w:iCs/>
                <w:sz w:val="18"/>
                <w:szCs w:val="18"/>
                <w:lang w:val="fr-FR"/>
              </w:rPr>
              <w:t>,</w:t>
            </w:r>
            <w:r w:rsidRPr="00134684">
              <w:rPr>
                <w:iCs/>
                <w:sz w:val="18"/>
                <w:szCs w:val="18"/>
                <w:lang w:val="fr-FR"/>
              </w:rPr>
              <w:t>3</w:t>
            </w:r>
          </w:p>
        </w:tc>
      </w:tr>
      <w:tr w:rsidR="00626DD0" w:rsidRPr="00134684" w:rsidTr="00264EEF">
        <w:trPr>
          <w:trHeight w:val="20"/>
          <w:jc w:val="center"/>
        </w:trPr>
        <w:tc>
          <w:tcPr>
            <w:tcW w:w="1275" w:type="dxa"/>
            <w:vMerge/>
            <w:tcBorders>
              <w:bottom w:val="single" w:sz="4" w:space="0" w:color="auto"/>
            </w:tcBorders>
            <w:shd w:val="clear" w:color="auto" w:fill="auto"/>
          </w:tcPr>
          <w:p w:rsidR="008B7BD9" w:rsidRPr="00134684" w:rsidRDefault="008B7BD9" w:rsidP="00134684">
            <w:pPr>
              <w:autoSpaceDE w:val="0"/>
              <w:autoSpaceDN w:val="0"/>
              <w:adjustRightInd w:val="0"/>
              <w:spacing w:before="40" w:after="40" w:line="220" w:lineRule="exact"/>
              <w:rPr>
                <w:iCs/>
                <w:sz w:val="18"/>
                <w:szCs w:val="18"/>
                <w:lang w:val="fr-FR"/>
              </w:rPr>
            </w:pPr>
          </w:p>
        </w:tc>
        <w:tc>
          <w:tcPr>
            <w:tcW w:w="1722" w:type="dxa"/>
            <w:tcBorders>
              <w:top w:val="single" w:sz="4" w:space="0" w:color="auto"/>
              <w:bottom w:val="single" w:sz="4" w:space="0" w:color="auto"/>
            </w:tcBorders>
            <w:shd w:val="clear" w:color="auto" w:fill="auto"/>
            <w:vAlign w:val="bottom"/>
          </w:tcPr>
          <w:p w:rsidR="008B7BD9" w:rsidRPr="00626DD0" w:rsidRDefault="008B7BD9" w:rsidP="00626DD0">
            <w:pPr>
              <w:autoSpaceDE w:val="0"/>
              <w:autoSpaceDN w:val="0"/>
              <w:adjustRightInd w:val="0"/>
              <w:spacing w:before="80" w:after="80" w:line="220" w:lineRule="exact"/>
              <w:rPr>
                <w:b/>
                <w:iCs/>
                <w:sz w:val="18"/>
                <w:szCs w:val="18"/>
                <w:lang w:val="fr-FR"/>
              </w:rPr>
            </w:pPr>
          </w:p>
        </w:tc>
        <w:tc>
          <w:tcPr>
            <w:tcW w:w="994" w:type="dxa"/>
            <w:tcBorders>
              <w:top w:val="single" w:sz="4" w:space="0" w:color="auto"/>
              <w:bottom w:val="single" w:sz="4" w:space="0" w:color="auto"/>
            </w:tcBorders>
            <w:shd w:val="clear" w:color="auto" w:fill="auto"/>
            <w:noWrap/>
            <w:vAlign w:val="bottom"/>
          </w:tcPr>
          <w:p w:rsidR="008B7BD9" w:rsidRPr="00626DD0" w:rsidRDefault="008B7BD9" w:rsidP="00626DD0">
            <w:pPr>
              <w:autoSpaceDE w:val="0"/>
              <w:autoSpaceDN w:val="0"/>
              <w:adjustRightInd w:val="0"/>
              <w:spacing w:before="80" w:after="80" w:line="220" w:lineRule="exact"/>
              <w:rPr>
                <w:b/>
                <w:iCs/>
                <w:sz w:val="18"/>
                <w:szCs w:val="18"/>
                <w:lang w:val="fr-FR"/>
              </w:rPr>
            </w:pPr>
            <w:r w:rsidRPr="00626DD0">
              <w:rPr>
                <w:b/>
                <w:iCs/>
                <w:sz w:val="18"/>
                <w:szCs w:val="18"/>
                <w:lang w:val="es-ES_tradnl"/>
              </w:rPr>
              <w:t>Total</w:t>
            </w:r>
          </w:p>
        </w:tc>
        <w:tc>
          <w:tcPr>
            <w:tcW w:w="806" w:type="dxa"/>
            <w:tcBorders>
              <w:top w:val="single" w:sz="4" w:space="0" w:color="auto"/>
              <w:bottom w:val="single" w:sz="4" w:space="0" w:color="auto"/>
            </w:tcBorders>
            <w:shd w:val="clear" w:color="auto" w:fill="auto"/>
            <w:noWrap/>
            <w:vAlign w:val="bottom"/>
          </w:tcPr>
          <w:p w:rsidR="008B7BD9" w:rsidRPr="00626DD0" w:rsidRDefault="008B7BD9" w:rsidP="00CD7345">
            <w:pPr>
              <w:autoSpaceDE w:val="0"/>
              <w:autoSpaceDN w:val="0"/>
              <w:adjustRightInd w:val="0"/>
              <w:spacing w:before="80" w:after="80" w:line="220" w:lineRule="exact"/>
              <w:ind w:firstLineChars="100" w:firstLine="31680"/>
              <w:jc w:val="right"/>
              <w:rPr>
                <w:b/>
                <w:iCs/>
                <w:sz w:val="18"/>
                <w:szCs w:val="18"/>
                <w:lang w:val="fr-FR"/>
              </w:rPr>
            </w:pPr>
            <w:r w:rsidRPr="00626DD0">
              <w:rPr>
                <w:b/>
                <w:iCs/>
                <w:sz w:val="18"/>
                <w:szCs w:val="18"/>
                <w:lang w:val="fr-FR"/>
              </w:rPr>
              <w:t>8</w:t>
            </w:r>
            <w:r w:rsidR="00626DD0" w:rsidRPr="00626DD0">
              <w:rPr>
                <w:b/>
                <w:iCs/>
                <w:sz w:val="18"/>
                <w:szCs w:val="18"/>
                <w:lang w:val="fr-FR"/>
              </w:rPr>
              <w:t>,</w:t>
            </w:r>
            <w:r w:rsidRPr="00626DD0">
              <w:rPr>
                <w:b/>
                <w:iCs/>
                <w:sz w:val="18"/>
                <w:szCs w:val="18"/>
                <w:lang w:val="fr-FR"/>
              </w:rPr>
              <w:t>9</w:t>
            </w:r>
          </w:p>
        </w:tc>
        <w:tc>
          <w:tcPr>
            <w:tcW w:w="807" w:type="dxa"/>
            <w:tcBorders>
              <w:top w:val="single" w:sz="4" w:space="0" w:color="auto"/>
              <w:bottom w:val="single" w:sz="4" w:space="0" w:color="auto"/>
            </w:tcBorders>
            <w:shd w:val="clear" w:color="auto" w:fill="auto"/>
            <w:noWrap/>
            <w:vAlign w:val="bottom"/>
          </w:tcPr>
          <w:p w:rsidR="008B7BD9" w:rsidRPr="00626DD0" w:rsidRDefault="008B7BD9" w:rsidP="00CD7345">
            <w:pPr>
              <w:autoSpaceDE w:val="0"/>
              <w:autoSpaceDN w:val="0"/>
              <w:adjustRightInd w:val="0"/>
              <w:spacing w:before="80" w:after="80" w:line="220" w:lineRule="exact"/>
              <w:ind w:firstLineChars="100" w:firstLine="31680"/>
              <w:jc w:val="right"/>
              <w:rPr>
                <w:b/>
                <w:iCs/>
                <w:sz w:val="18"/>
                <w:szCs w:val="18"/>
                <w:lang w:val="fr-FR"/>
              </w:rPr>
            </w:pPr>
            <w:r w:rsidRPr="00626DD0">
              <w:rPr>
                <w:b/>
                <w:iCs/>
                <w:sz w:val="18"/>
                <w:szCs w:val="18"/>
                <w:lang w:val="fr-FR"/>
              </w:rPr>
              <w:t>8</w:t>
            </w:r>
            <w:r w:rsidR="00626DD0" w:rsidRPr="00626DD0">
              <w:rPr>
                <w:b/>
                <w:iCs/>
                <w:sz w:val="18"/>
                <w:szCs w:val="18"/>
                <w:lang w:val="fr-FR"/>
              </w:rPr>
              <w:t>,</w:t>
            </w:r>
            <w:r w:rsidRPr="00626DD0">
              <w:rPr>
                <w:b/>
                <w:iCs/>
                <w:sz w:val="18"/>
                <w:szCs w:val="18"/>
                <w:lang w:val="fr-FR"/>
              </w:rPr>
              <w:t>6</w:t>
            </w:r>
          </w:p>
        </w:tc>
        <w:tc>
          <w:tcPr>
            <w:tcW w:w="807" w:type="dxa"/>
            <w:tcBorders>
              <w:top w:val="single" w:sz="4" w:space="0" w:color="auto"/>
              <w:bottom w:val="single" w:sz="4" w:space="0" w:color="auto"/>
            </w:tcBorders>
            <w:shd w:val="clear" w:color="auto" w:fill="auto"/>
            <w:noWrap/>
            <w:vAlign w:val="bottom"/>
          </w:tcPr>
          <w:p w:rsidR="008B7BD9" w:rsidRPr="00626DD0" w:rsidRDefault="008B7BD9" w:rsidP="00CD7345">
            <w:pPr>
              <w:autoSpaceDE w:val="0"/>
              <w:autoSpaceDN w:val="0"/>
              <w:adjustRightInd w:val="0"/>
              <w:spacing w:before="80" w:after="80" w:line="220" w:lineRule="exact"/>
              <w:ind w:firstLineChars="100" w:firstLine="31680"/>
              <w:jc w:val="right"/>
              <w:rPr>
                <w:b/>
                <w:iCs/>
                <w:sz w:val="18"/>
                <w:szCs w:val="18"/>
                <w:lang w:val="fr-FR"/>
              </w:rPr>
            </w:pPr>
            <w:r w:rsidRPr="00626DD0">
              <w:rPr>
                <w:b/>
                <w:iCs/>
                <w:sz w:val="18"/>
                <w:szCs w:val="18"/>
                <w:lang w:val="fr-FR"/>
              </w:rPr>
              <w:t>8</w:t>
            </w:r>
            <w:r w:rsidR="00626DD0" w:rsidRPr="00626DD0">
              <w:rPr>
                <w:b/>
                <w:iCs/>
                <w:sz w:val="18"/>
                <w:szCs w:val="18"/>
                <w:lang w:val="fr-FR"/>
              </w:rPr>
              <w:t>,</w:t>
            </w:r>
            <w:r w:rsidRPr="00626DD0">
              <w:rPr>
                <w:b/>
                <w:iCs/>
                <w:sz w:val="18"/>
                <w:szCs w:val="18"/>
                <w:lang w:val="fr-FR"/>
              </w:rPr>
              <w:t>3</w:t>
            </w:r>
          </w:p>
        </w:tc>
        <w:tc>
          <w:tcPr>
            <w:tcW w:w="807" w:type="dxa"/>
            <w:tcBorders>
              <w:top w:val="single" w:sz="4" w:space="0" w:color="auto"/>
              <w:bottom w:val="single" w:sz="4" w:space="0" w:color="auto"/>
            </w:tcBorders>
            <w:shd w:val="clear" w:color="auto" w:fill="auto"/>
            <w:noWrap/>
            <w:vAlign w:val="bottom"/>
          </w:tcPr>
          <w:p w:rsidR="008B7BD9" w:rsidRPr="00626DD0" w:rsidRDefault="008B7BD9" w:rsidP="00CD7345">
            <w:pPr>
              <w:autoSpaceDE w:val="0"/>
              <w:autoSpaceDN w:val="0"/>
              <w:adjustRightInd w:val="0"/>
              <w:spacing w:before="80" w:after="80" w:line="220" w:lineRule="exact"/>
              <w:ind w:firstLineChars="100" w:firstLine="31680"/>
              <w:jc w:val="right"/>
              <w:rPr>
                <w:b/>
                <w:iCs/>
                <w:sz w:val="18"/>
                <w:szCs w:val="18"/>
                <w:lang w:val="fr-FR"/>
              </w:rPr>
            </w:pPr>
            <w:r w:rsidRPr="00626DD0">
              <w:rPr>
                <w:b/>
                <w:iCs/>
                <w:sz w:val="18"/>
                <w:szCs w:val="18"/>
                <w:lang w:val="fr-FR"/>
              </w:rPr>
              <w:t>7</w:t>
            </w:r>
            <w:r w:rsidR="00626DD0" w:rsidRPr="00626DD0">
              <w:rPr>
                <w:b/>
                <w:iCs/>
                <w:sz w:val="18"/>
                <w:szCs w:val="18"/>
                <w:lang w:val="fr-FR"/>
              </w:rPr>
              <w:t>,</w:t>
            </w:r>
            <w:r w:rsidRPr="00626DD0">
              <w:rPr>
                <w:b/>
                <w:iCs/>
                <w:sz w:val="18"/>
                <w:szCs w:val="18"/>
                <w:lang w:val="fr-FR"/>
              </w:rPr>
              <w:t>8</w:t>
            </w:r>
          </w:p>
        </w:tc>
        <w:tc>
          <w:tcPr>
            <w:tcW w:w="807" w:type="dxa"/>
            <w:tcBorders>
              <w:top w:val="single" w:sz="4" w:space="0" w:color="auto"/>
              <w:bottom w:val="single" w:sz="4" w:space="0" w:color="auto"/>
            </w:tcBorders>
            <w:shd w:val="clear" w:color="auto" w:fill="auto"/>
            <w:noWrap/>
            <w:vAlign w:val="bottom"/>
          </w:tcPr>
          <w:p w:rsidR="008B7BD9" w:rsidRPr="00626DD0" w:rsidRDefault="008B7BD9" w:rsidP="00CD7345">
            <w:pPr>
              <w:autoSpaceDE w:val="0"/>
              <w:autoSpaceDN w:val="0"/>
              <w:adjustRightInd w:val="0"/>
              <w:spacing w:before="80" w:after="80" w:line="220" w:lineRule="exact"/>
              <w:ind w:firstLineChars="100" w:firstLine="31680"/>
              <w:jc w:val="right"/>
              <w:rPr>
                <w:b/>
                <w:iCs/>
                <w:sz w:val="18"/>
                <w:szCs w:val="18"/>
                <w:lang w:val="fr-FR"/>
              </w:rPr>
            </w:pPr>
            <w:r w:rsidRPr="00626DD0">
              <w:rPr>
                <w:b/>
                <w:iCs/>
                <w:sz w:val="18"/>
                <w:szCs w:val="18"/>
                <w:lang w:val="fr-FR"/>
              </w:rPr>
              <w:t>10</w:t>
            </w:r>
            <w:r w:rsidR="00626DD0" w:rsidRPr="00626DD0">
              <w:rPr>
                <w:b/>
                <w:iCs/>
                <w:sz w:val="18"/>
                <w:szCs w:val="18"/>
                <w:lang w:val="fr-FR"/>
              </w:rPr>
              <w:t>,</w:t>
            </w:r>
            <w:r w:rsidRPr="00626DD0">
              <w:rPr>
                <w:b/>
                <w:iCs/>
                <w:sz w:val="18"/>
                <w:szCs w:val="18"/>
                <w:lang w:val="fr-FR"/>
              </w:rPr>
              <w:t>3</w:t>
            </w:r>
          </w:p>
        </w:tc>
        <w:tc>
          <w:tcPr>
            <w:tcW w:w="807" w:type="dxa"/>
            <w:tcBorders>
              <w:top w:val="single" w:sz="4" w:space="0" w:color="auto"/>
              <w:bottom w:val="single" w:sz="4" w:space="0" w:color="auto"/>
            </w:tcBorders>
            <w:shd w:val="clear" w:color="auto" w:fill="auto"/>
            <w:noWrap/>
            <w:vAlign w:val="bottom"/>
          </w:tcPr>
          <w:p w:rsidR="008B7BD9" w:rsidRPr="00626DD0" w:rsidRDefault="008B7BD9" w:rsidP="00CD7345">
            <w:pPr>
              <w:autoSpaceDE w:val="0"/>
              <w:autoSpaceDN w:val="0"/>
              <w:adjustRightInd w:val="0"/>
              <w:spacing w:before="80" w:after="80" w:line="220" w:lineRule="exact"/>
              <w:ind w:firstLineChars="100" w:firstLine="31680"/>
              <w:jc w:val="right"/>
              <w:rPr>
                <w:b/>
                <w:iCs/>
                <w:sz w:val="18"/>
                <w:szCs w:val="18"/>
                <w:lang w:val="fr-FR"/>
              </w:rPr>
            </w:pPr>
            <w:r w:rsidRPr="00626DD0">
              <w:rPr>
                <w:b/>
                <w:iCs/>
                <w:sz w:val="18"/>
                <w:szCs w:val="18"/>
                <w:lang w:val="fr-FR"/>
              </w:rPr>
              <w:t>7</w:t>
            </w:r>
            <w:r w:rsidR="00626DD0" w:rsidRPr="00626DD0">
              <w:rPr>
                <w:b/>
                <w:iCs/>
                <w:sz w:val="18"/>
                <w:szCs w:val="18"/>
                <w:lang w:val="fr-FR"/>
              </w:rPr>
              <w:t>,</w:t>
            </w:r>
            <w:r w:rsidRPr="00626DD0">
              <w:rPr>
                <w:b/>
                <w:iCs/>
                <w:sz w:val="18"/>
                <w:szCs w:val="18"/>
                <w:lang w:val="fr-FR"/>
              </w:rPr>
              <w:t>6</w:t>
            </w:r>
          </w:p>
        </w:tc>
        <w:tc>
          <w:tcPr>
            <w:tcW w:w="807" w:type="dxa"/>
            <w:tcBorders>
              <w:top w:val="single" w:sz="4" w:space="0" w:color="auto"/>
              <w:bottom w:val="single" w:sz="4" w:space="0" w:color="auto"/>
            </w:tcBorders>
            <w:shd w:val="clear" w:color="auto" w:fill="auto"/>
            <w:noWrap/>
            <w:vAlign w:val="bottom"/>
          </w:tcPr>
          <w:p w:rsidR="008B7BD9" w:rsidRPr="00626DD0" w:rsidRDefault="008B7BD9" w:rsidP="00CD7345">
            <w:pPr>
              <w:autoSpaceDE w:val="0"/>
              <w:autoSpaceDN w:val="0"/>
              <w:adjustRightInd w:val="0"/>
              <w:spacing w:before="80" w:after="80" w:line="220" w:lineRule="exact"/>
              <w:ind w:firstLineChars="100" w:firstLine="31680"/>
              <w:jc w:val="right"/>
              <w:rPr>
                <w:b/>
                <w:iCs/>
                <w:sz w:val="18"/>
                <w:szCs w:val="18"/>
                <w:lang w:val="fr-FR"/>
              </w:rPr>
            </w:pPr>
            <w:r w:rsidRPr="00626DD0">
              <w:rPr>
                <w:b/>
                <w:iCs/>
                <w:sz w:val="18"/>
                <w:szCs w:val="18"/>
                <w:lang w:val="fr-FR"/>
              </w:rPr>
              <w:t>7</w:t>
            </w:r>
            <w:r w:rsidR="00626DD0" w:rsidRPr="00626DD0">
              <w:rPr>
                <w:b/>
                <w:iCs/>
                <w:sz w:val="18"/>
                <w:szCs w:val="18"/>
                <w:lang w:val="fr-FR"/>
              </w:rPr>
              <w:t>,</w:t>
            </w:r>
            <w:r w:rsidRPr="00626DD0">
              <w:rPr>
                <w:b/>
                <w:iCs/>
                <w:sz w:val="18"/>
                <w:szCs w:val="18"/>
                <w:lang w:val="fr-FR"/>
              </w:rPr>
              <w:t>7</w:t>
            </w:r>
          </w:p>
        </w:tc>
      </w:tr>
      <w:tr w:rsidR="00626DD0" w:rsidRPr="00134684" w:rsidTr="00264EEF">
        <w:trPr>
          <w:trHeight w:val="20"/>
          <w:jc w:val="center"/>
        </w:trPr>
        <w:tc>
          <w:tcPr>
            <w:tcW w:w="1275" w:type="dxa"/>
            <w:vMerge/>
            <w:tcBorders>
              <w:bottom w:val="single" w:sz="4" w:space="0" w:color="auto"/>
            </w:tcBorders>
            <w:shd w:val="clear" w:color="auto" w:fill="auto"/>
          </w:tcPr>
          <w:p w:rsidR="008B7BD9" w:rsidRPr="00134684" w:rsidRDefault="008B7BD9" w:rsidP="00134684">
            <w:pPr>
              <w:autoSpaceDE w:val="0"/>
              <w:autoSpaceDN w:val="0"/>
              <w:adjustRightInd w:val="0"/>
              <w:spacing w:before="40" w:after="40" w:line="220" w:lineRule="exact"/>
              <w:rPr>
                <w:iCs/>
                <w:sz w:val="18"/>
                <w:szCs w:val="18"/>
                <w:lang w:val="fr-FR"/>
              </w:rPr>
            </w:pPr>
          </w:p>
        </w:tc>
        <w:tc>
          <w:tcPr>
            <w:tcW w:w="1722" w:type="dxa"/>
            <w:tcBorders>
              <w:top w:val="single" w:sz="4" w:space="0" w:color="auto"/>
            </w:tcBorders>
            <w:shd w:val="clear" w:color="auto" w:fill="auto"/>
            <w:vAlign w:val="bottom"/>
          </w:tcPr>
          <w:p w:rsidR="008B7BD9" w:rsidRPr="00134684" w:rsidRDefault="008B7BD9" w:rsidP="00626DD0">
            <w:pPr>
              <w:autoSpaceDE w:val="0"/>
              <w:autoSpaceDN w:val="0"/>
              <w:adjustRightInd w:val="0"/>
              <w:spacing w:before="40" w:after="40" w:line="220" w:lineRule="exact"/>
              <w:rPr>
                <w:iCs/>
                <w:sz w:val="18"/>
                <w:szCs w:val="18"/>
                <w:lang w:val="fr-FR"/>
              </w:rPr>
            </w:pPr>
            <w:r w:rsidRPr="00134684">
              <w:rPr>
                <w:iCs/>
                <w:sz w:val="18"/>
                <w:szCs w:val="18"/>
                <w:lang w:val="fr-FR"/>
              </w:rPr>
              <w:t>18-19</w:t>
            </w:r>
          </w:p>
        </w:tc>
        <w:tc>
          <w:tcPr>
            <w:tcW w:w="994" w:type="dxa"/>
            <w:tcBorders>
              <w:top w:val="single" w:sz="4" w:space="0" w:color="auto"/>
            </w:tcBorders>
            <w:shd w:val="clear" w:color="auto" w:fill="auto"/>
            <w:noWrap/>
            <w:vAlign w:val="bottom"/>
          </w:tcPr>
          <w:p w:rsidR="008B7BD9" w:rsidRPr="00134684" w:rsidRDefault="008B7BD9" w:rsidP="00134684">
            <w:pPr>
              <w:autoSpaceDE w:val="0"/>
              <w:autoSpaceDN w:val="0"/>
              <w:adjustRightInd w:val="0"/>
              <w:spacing w:before="40" w:after="40" w:line="220" w:lineRule="exact"/>
              <w:rPr>
                <w:iCs/>
                <w:sz w:val="18"/>
                <w:szCs w:val="18"/>
                <w:lang w:val="fr-FR"/>
              </w:rPr>
            </w:pPr>
            <w:r w:rsidRPr="00134684">
              <w:rPr>
                <w:iCs/>
                <w:sz w:val="18"/>
                <w:szCs w:val="18"/>
                <w:lang w:val="es-ES_tradnl"/>
              </w:rPr>
              <w:t>Niñas</w:t>
            </w:r>
          </w:p>
        </w:tc>
        <w:tc>
          <w:tcPr>
            <w:tcW w:w="806" w:type="dxa"/>
            <w:tcBorders>
              <w:top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37</w:t>
            </w:r>
            <w:r w:rsidR="00626DD0">
              <w:rPr>
                <w:iCs/>
                <w:sz w:val="18"/>
                <w:szCs w:val="18"/>
                <w:lang w:val="fr-FR"/>
              </w:rPr>
              <w:t>,</w:t>
            </w:r>
            <w:r w:rsidRPr="00134684">
              <w:rPr>
                <w:iCs/>
                <w:sz w:val="18"/>
                <w:szCs w:val="18"/>
                <w:lang w:val="fr-FR"/>
              </w:rPr>
              <w:t>6</w:t>
            </w:r>
          </w:p>
        </w:tc>
        <w:tc>
          <w:tcPr>
            <w:tcW w:w="807" w:type="dxa"/>
            <w:tcBorders>
              <w:top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40</w:t>
            </w:r>
            <w:r w:rsidR="00626DD0">
              <w:rPr>
                <w:iCs/>
                <w:sz w:val="18"/>
                <w:szCs w:val="18"/>
                <w:lang w:val="fr-FR"/>
              </w:rPr>
              <w:t>,</w:t>
            </w:r>
            <w:r w:rsidRPr="00134684">
              <w:rPr>
                <w:iCs/>
                <w:sz w:val="18"/>
                <w:szCs w:val="18"/>
                <w:lang w:val="fr-FR"/>
              </w:rPr>
              <w:t>7</w:t>
            </w:r>
          </w:p>
        </w:tc>
        <w:tc>
          <w:tcPr>
            <w:tcW w:w="807" w:type="dxa"/>
            <w:tcBorders>
              <w:top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43</w:t>
            </w:r>
            <w:r w:rsidR="00626DD0">
              <w:rPr>
                <w:iCs/>
                <w:sz w:val="18"/>
                <w:szCs w:val="18"/>
                <w:lang w:val="fr-FR"/>
              </w:rPr>
              <w:t>,</w:t>
            </w:r>
            <w:r w:rsidRPr="00134684">
              <w:rPr>
                <w:iCs/>
                <w:sz w:val="18"/>
                <w:szCs w:val="18"/>
                <w:lang w:val="fr-FR"/>
              </w:rPr>
              <w:t>6</w:t>
            </w:r>
          </w:p>
        </w:tc>
        <w:tc>
          <w:tcPr>
            <w:tcW w:w="807" w:type="dxa"/>
            <w:tcBorders>
              <w:top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43</w:t>
            </w:r>
            <w:r w:rsidR="00626DD0">
              <w:rPr>
                <w:iCs/>
                <w:sz w:val="18"/>
                <w:szCs w:val="18"/>
                <w:lang w:val="fr-FR"/>
              </w:rPr>
              <w:t>,</w:t>
            </w:r>
            <w:r w:rsidRPr="00134684">
              <w:rPr>
                <w:iCs/>
                <w:sz w:val="18"/>
                <w:szCs w:val="18"/>
                <w:lang w:val="fr-FR"/>
              </w:rPr>
              <w:t>2</w:t>
            </w:r>
          </w:p>
        </w:tc>
        <w:tc>
          <w:tcPr>
            <w:tcW w:w="807" w:type="dxa"/>
            <w:tcBorders>
              <w:top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44</w:t>
            </w:r>
            <w:r w:rsidR="00626DD0">
              <w:rPr>
                <w:iCs/>
                <w:sz w:val="18"/>
                <w:szCs w:val="18"/>
                <w:lang w:val="fr-FR"/>
              </w:rPr>
              <w:t>,</w:t>
            </w:r>
            <w:r w:rsidRPr="00134684">
              <w:rPr>
                <w:iCs/>
                <w:sz w:val="18"/>
                <w:szCs w:val="18"/>
                <w:lang w:val="fr-FR"/>
              </w:rPr>
              <w:t>6</w:t>
            </w:r>
          </w:p>
        </w:tc>
        <w:tc>
          <w:tcPr>
            <w:tcW w:w="807" w:type="dxa"/>
            <w:tcBorders>
              <w:top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42</w:t>
            </w:r>
            <w:r w:rsidR="00626DD0">
              <w:rPr>
                <w:iCs/>
                <w:sz w:val="18"/>
                <w:szCs w:val="18"/>
                <w:lang w:val="fr-FR"/>
              </w:rPr>
              <w:t>,</w:t>
            </w:r>
            <w:r w:rsidRPr="00134684">
              <w:rPr>
                <w:iCs/>
                <w:sz w:val="18"/>
                <w:szCs w:val="18"/>
                <w:lang w:val="fr-FR"/>
              </w:rPr>
              <w:t>7</w:t>
            </w:r>
          </w:p>
        </w:tc>
        <w:tc>
          <w:tcPr>
            <w:tcW w:w="807" w:type="dxa"/>
            <w:tcBorders>
              <w:top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45</w:t>
            </w:r>
            <w:r w:rsidR="00626DD0">
              <w:rPr>
                <w:iCs/>
                <w:sz w:val="18"/>
                <w:szCs w:val="18"/>
                <w:lang w:val="fr-FR"/>
              </w:rPr>
              <w:t>,</w:t>
            </w:r>
            <w:r w:rsidRPr="00134684">
              <w:rPr>
                <w:iCs/>
                <w:sz w:val="18"/>
                <w:szCs w:val="18"/>
                <w:lang w:val="fr-FR"/>
              </w:rPr>
              <w:t>1</w:t>
            </w:r>
          </w:p>
        </w:tc>
      </w:tr>
      <w:tr w:rsidR="00626DD0" w:rsidRPr="00134684" w:rsidTr="00264EEF">
        <w:trPr>
          <w:trHeight w:val="20"/>
          <w:jc w:val="center"/>
        </w:trPr>
        <w:tc>
          <w:tcPr>
            <w:tcW w:w="1275" w:type="dxa"/>
            <w:vMerge/>
            <w:tcBorders>
              <w:bottom w:val="single" w:sz="4" w:space="0" w:color="auto"/>
            </w:tcBorders>
            <w:shd w:val="clear" w:color="auto" w:fill="auto"/>
          </w:tcPr>
          <w:p w:rsidR="008B7BD9" w:rsidRPr="00134684" w:rsidRDefault="008B7BD9" w:rsidP="00134684">
            <w:pPr>
              <w:autoSpaceDE w:val="0"/>
              <w:autoSpaceDN w:val="0"/>
              <w:adjustRightInd w:val="0"/>
              <w:spacing w:before="40" w:after="40" w:line="220" w:lineRule="exact"/>
              <w:rPr>
                <w:iCs/>
                <w:sz w:val="18"/>
                <w:szCs w:val="18"/>
                <w:lang w:val="fr-FR"/>
              </w:rPr>
            </w:pPr>
          </w:p>
        </w:tc>
        <w:tc>
          <w:tcPr>
            <w:tcW w:w="1722" w:type="dxa"/>
            <w:tcBorders>
              <w:bottom w:val="single" w:sz="4" w:space="0" w:color="auto"/>
            </w:tcBorders>
            <w:shd w:val="clear" w:color="auto" w:fill="auto"/>
            <w:vAlign w:val="bottom"/>
          </w:tcPr>
          <w:p w:rsidR="008B7BD9" w:rsidRPr="00134684" w:rsidRDefault="008B7BD9" w:rsidP="00626DD0">
            <w:pPr>
              <w:autoSpaceDE w:val="0"/>
              <w:autoSpaceDN w:val="0"/>
              <w:adjustRightInd w:val="0"/>
              <w:spacing w:before="40" w:after="40" w:line="220" w:lineRule="exact"/>
              <w:rPr>
                <w:iCs/>
                <w:sz w:val="18"/>
                <w:szCs w:val="18"/>
                <w:lang w:val="fr-FR"/>
              </w:rPr>
            </w:pPr>
          </w:p>
        </w:tc>
        <w:tc>
          <w:tcPr>
            <w:tcW w:w="994" w:type="dxa"/>
            <w:tcBorders>
              <w:bottom w:val="single" w:sz="4" w:space="0" w:color="auto"/>
            </w:tcBorders>
            <w:shd w:val="clear" w:color="auto" w:fill="auto"/>
            <w:noWrap/>
            <w:vAlign w:val="bottom"/>
          </w:tcPr>
          <w:p w:rsidR="008B7BD9" w:rsidRPr="00134684" w:rsidRDefault="008B7BD9" w:rsidP="00134684">
            <w:pPr>
              <w:autoSpaceDE w:val="0"/>
              <w:autoSpaceDN w:val="0"/>
              <w:adjustRightInd w:val="0"/>
              <w:spacing w:before="40" w:after="40" w:line="220" w:lineRule="exact"/>
              <w:rPr>
                <w:iCs/>
                <w:sz w:val="18"/>
                <w:szCs w:val="18"/>
                <w:lang w:val="fr-FR"/>
              </w:rPr>
            </w:pPr>
            <w:r w:rsidRPr="00134684">
              <w:rPr>
                <w:iCs/>
                <w:sz w:val="18"/>
                <w:szCs w:val="18"/>
                <w:lang w:val="es-ES_tradnl"/>
              </w:rPr>
              <w:t>Varones</w:t>
            </w:r>
          </w:p>
        </w:tc>
        <w:tc>
          <w:tcPr>
            <w:tcW w:w="806" w:type="dxa"/>
            <w:tcBorders>
              <w:bottom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27</w:t>
            </w:r>
            <w:r w:rsidR="00626DD0">
              <w:rPr>
                <w:iCs/>
                <w:sz w:val="18"/>
                <w:szCs w:val="18"/>
                <w:lang w:val="fr-FR"/>
              </w:rPr>
              <w:t>,</w:t>
            </w:r>
            <w:r w:rsidRPr="00134684">
              <w:rPr>
                <w:iCs/>
                <w:sz w:val="18"/>
                <w:szCs w:val="18"/>
                <w:lang w:val="fr-FR"/>
              </w:rPr>
              <w:t>7</w:t>
            </w:r>
          </w:p>
        </w:tc>
        <w:tc>
          <w:tcPr>
            <w:tcW w:w="807" w:type="dxa"/>
            <w:tcBorders>
              <w:bottom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29</w:t>
            </w:r>
            <w:r w:rsidR="00626DD0">
              <w:rPr>
                <w:iCs/>
                <w:sz w:val="18"/>
                <w:szCs w:val="18"/>
                <w:lang w:val="fr-FR"/>
              </w:rPr>
              <w:t>,</w:t>
            </w:r>
            <w:r w:rsidRPr="00134684">
              <w:rPr>
                <w:iCs/>
                <w:sz w:val="18"/>
                <w:szCs w:val="18"/>
                <w:lang w:val="fr-FR"/>
              </w:rPr>
              <w:t>5</w:t>
            </w:r>
          </w:p>
        </w:tc>
        <w:tc>
          <w:tcPr>
            <w:tcW w:w="807" w:type="dxa"/>
            <w:tcBorders>
              <w:bottom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29</w:t>
            </w:r>
            <w:r w:rsidR="00626DD0">
              <w:rPr>
                <w:iCs/>
                <w:sz w:val="18"/>
                <w:szCs w:val="18"/>
                <w:lang w:val="fr-FR"/>
              </w:rPr>
              <w:t>,</w:t>
            </w:r>
            <w:r w:rsidRPr="00134684">
              <w:rPr>
                <w:iCs/>
                <w:sz w:val="18"/>
                <w:szCs w:val="18"/>
                <w:lang w:val="fr-FR"/>
              </w:rPr>
              <w:t>6</w:t>
            </w:r>
          </w:p>
        </w:tc>
        <w:tc>
          <w:tcPr>
            <w:tcW w:w="807" w:type="dxa"/>
            <w:tcBorders>
              <w:bottom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29</w:t>
            </w:r>
            <w:r w:rsidR="00626DD0">
              <w:rPr>
                <w:iCs/>
                <w:sz w:val="18"/>
                <w:szCs w:val="18"/>
                <w:lang w:val="fr-FR"/>
              </w:rPr>
              <w:t>,</w:t>
            </w:r>
            <w:r w:rsidRPr="00134684">
              <w:rPr>
                <w:iCs/>
                <w:sz w:val="18"/>
                <w:szCs w:val="18"/>
                <w:lang w:val="fr-FR"/>
              </w:rPr>
              <w:t>8</w:t>
            </w:r>
          </w:p>
        </w:tc>
        <w:tc>
          <w:tcPr>
            <w:tcW w:w="807" w:type="dxa"/>
            <w:tcBorders>
              <w:bottom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29</w:t>
            </w:r>
            <w:r w:rsidR="00626DD0">
              <w:rPr>
                <w:iCs/>
                <w:sz w:val="18"/>
                <w:szCs w:val="18"/>
                <w:lang w:val="fr-FR"/>
              </w:rPr>
              <w:t>,</w:t>
            </w:r>
            <w:r w:rsidRPr="00134684">
              <w:rPr>
                <w:iCs/>
                <w:sz w:val="18"/>
                <w:szCs w:val="18"/>
                <w:lang w:val="fr-FR"/>
              </w:rPr>
              <w:t>3</w:t>
            </w:r>
          </w:p>
        </w:tc>
        <w:tc>
          <w:tcPr>
            <w:tcW w:w="807" w:type="dxa"/>
            <w:tcBorders>
              <w:bottom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30</w:t>
            </w:r>
            <w:r w:rsidR="00626DD0">
              <w:rPr>
                <w:iCs/>
                <w:sz w:val="18"/>
                <w:szCs w:val="18"/>
                <w:lang w:val="fr-FR"/>
              </w:rPr>
              <w:t>,</w:t>
            </w:r>
            <w:r w:rsidRPr="00134684">
              <w:rPr>
                <w:iCs/>
                <w:sz w:val="18"/>
                <w:szCs w:val="18"/>
                <w:lang w:val="fr-FR"/>
              </w:rPr>
              <w:t>0</w:t>
            </w:r>
          </w:p>
        </w:tc>
        <w:tc>
          <w:tcPr>
            <w:tcW w:w="807" w:type="dxa"/>
            <w:tcBorders>
              <w:bottom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29</w:t>
            </w:r>
            <w:r w:rsidR="00626DD0">
              <w:rPr>
                <w:iCs/>
                <w:sz w:val="18"/>
                <w:szCs w:val="18"/>
                <w:lang w:val="fr-FR"/>
              </w:rPr>
              <w:t>,</w:t>
            </w:r>
            <w:r w:rsidRPr="00134684">
              <w:rPr>
                <w:iCs/>
                <w:sz w:val="18"/>
                <w:szCs w:val="18"/>
                <w:lang w:val="fr-FR"/>
              </w:rPr>
              <w:t>9</w:t>
            </w:r>
          </w:p>
        </w:tc>
      </w:tr>
      <w:tr w:rsidR="00626DD0" w:rsidRPr="00134684" w:rsidTr="00264EEF">
        <w:trPr>
          <w:trHeight w:val="20"/>
          <w:jc w:val="center"/>
        </w:trPr>
        <w:tc>
          <w:tcPr>
            <w:tcW w:w="1275" w:type="dxa"/>
            <w:vMerge/>
            <w:tcBorders>
              <w:bottom w:val="single" w:sz="4" w:space="0" w:color="auto"/>
            </w:tcBorders>
            <w:shd w:val="clear" w:color="auto" w:fill="auto"/>
          </w:tcPr>
          <w:p w:rsidR="008B7BD9" w:rsidRPr="00134684" w:rsidRDefault="008B7BD9" w:rsidP="00134684">
            <w:pPr>
              <w:autoSpaceDE w:val="0"/>
              <w:autoSpaceDN w:val="0"/>
              <w:adjustRightInd w:val="0"/>
              <w:spacing w:before="40" w:after="40" w:line="220" w:lineRule="exact"/>
              <w:rPr>
                <w:iCs/>
                <w:sz w:val="18"/>
                <w:szCs w:val="18"/>
                <w:lang w:val="fr-FR"/>
              </w:rPr>
            </w:pPr>
          </w:p>
        </w:tc>
        <w:tc>
          <w:tcPr>
            <w:tcW w:w="1722" w:type="dxa"/>
            <w:tcBorders>
              <w:top w:val="single" w:sz="4" w:space="0" w:color="auto"/>
              <w:bottom w:val="single" w:sz="4" w:space="0" w:color="auto"/>
            </w:tcBorders>
            <w:shd w:val="clear" w:color="auto" w:fill="auto"/>
            <w:vAlign w:val="bottom"/>
          </w:tcPr>
          <w:p w:rsidR="008B7BD9" w:rsidRPr="00626DD0" w:rsidRDefault="008B7BD9" w:rsidP="00626DD0">
            <w:pPr>
              <w:autoSpaceDE w:val="0"/>
              <w:autoSpaceDN w:val="0"/>
              <w:adjustRightInd w:val="0"/>
              <w:spacing w:before="80" w:after="80" w:line="220" w:lineRule="exact"/>
              <w:rPr>
                <w:b/>
                <w:iCs/>
                <w:sz w:val="18"/>
                <w:szCs w:val="18"/>
                <w:lang w:val="fr-FR"/>
              </w:rPr>
            </w:pPr>
          </w:p>
        </w:tc>
        <w:tc>
          <w:tcPr>
            <w:tcW w:w="994" w:type="dxa"/>
            <w:tcBorders>
              <w:top w:val="single" w:sz="4" w:space="0" w:color="auto"/>
              <w:bottom w:val="single" w:sz="4" w:space="0" w:color="auto"/>
            </w:tcBorders>
            <w:shd w:val="clear" w:color="auto" w:fill="auto"/>
            <w:noWrap/>
            <w:vAlign w:val="bottom"/>
          </w:tcPr>
          <w:p w:rsidR="008B7BD9" w:rsidRPr="00626DD0" w:rsidRDefault="008B7BD9" w:rsidP="00626DD0">
            <w:pPr>
              <w:autoSpaceDE w:val="0"/>
              <w:autoSpaceDN w:val="0"/>
              <w:adjustRightInd w:val="0"/>
              <w:spacing w:before="80" w:after="80" w:line="220" w:lineRule="exact"/>
              <w:rPr>
                <w:b/>
                <w:iCs/>
                <w:sz w:val="18"/>
                <w:szCs w:val="18"/>
                <w:lang w:val="fr-FR"/>
              </w:rPr>
            </w:pPr>
            <w:r w:rsidRPr="00626DD0">
              <w:rPr>
                <w:b/>
                <w:iCs/>
                <w:sz w:val="18"/>
                <w:szCs w:val="18"/>
                <w:lang w:val="es-ES_tradnl"/>
              </w:rPr>
              <w:t>Total</w:t>
            </w:r>
          </w:p>
        </w:tc>
        <w:tc>
          <w:tcPr>
            <w:tcW w:w="806" w:type="dxa"/>
            <w:tcBorders>
              <w:top w:val="single" w:sz="4" w:space="0" w:color="auto"/>
              <w:bottom w:val="single" w:sz="4" w:space="0" w:color="auto"/>
            </w:tcBorders>
            <w:shd w:val="clear" w:color="auto" w:fill="auto"/>
            <w:noWrap/>
            <w:vAlign w:val="bottom"/>
          </w:tcPr>
          <w:p w:rsidR="008B7BD9" w:rsidRPr="00626DD0" w:rsidRDefault="008B7BD9" w:rsidP="00CD7345">
            <w:pPr>
              <w:autoSpaceDE w:val="0"/>
              <w:autoSpaceDN w:val="0"/>
              <w:adjustRightInd w:val="0"/>
              <w:spacing w:before="80" w:after="80" w:line="220" w:lineRule="exact"/>
              <w:ind w:firstLineChars="100" w:firstLine="31680"/>
              <w:jc w:val="right"/>
              <w:rPr>
                <w:b/>
                <w:iCs/>
                <w:sz w:val="18"/>
                <w:szCs w:val="18"/>
                <w:lang w:val="fr-FR"/>
              </w:rPr>
            </w:pPr>
            <w:r w:rsidRPr="00626DD0">
              <w:rPr>
                <w:b/>
                <w:iCs/>
                <w:sz w:val="18"/>
                <w:szCs w:val="18"/>
                <w:lang w:val="fr-FR"/>
              </w:rPr>
              <w:t>32</w:t>
            </w:r>
            <w:r w:rsidR="00626DD0" w:rsidRPr="00626DD0">
              <w:rPr>
                <w:b/>
                <w:iCs/>
                <w:sz w:val="18"/>
                <w:szCs w:val="18"/>
                <w:lang w:val="fr-FR"/>
              </w:rPr>
              <w:t>,</w:t>
            </w:r>
            <w:r w:rsidRPr="00626DD0">
              <w:rPr>
                <w:b/>
                <w:iCs/>
                <w:sz w:val="18"/>
                <w:szCs w:val="18"/>
                <w:lang w:val="fr-FR"/>
              </w:rPr>
              <w:t>7</w:t>
            </w:r>
          </w:p>
        </w:tc>
        <w:tc>
          <w:tcPr>
            <w:tcW w:w="807" w:type="dxa"/>
            <w:tcBorders>
              <w:top w:val="single" w:sz="4" w:space="0" w:color="auto"/>
              <w:bottom w:val="single" w:sz="4" w:space="0" w:color="auto"/>
            </w:tcBorders>
            <w:shd w:val="clear" w:color="auto" w:fill="auto"/>
            <w:noWrap/>
            <w:vAlign w:val="bottom"/>
          </w:tcPr>
          <w:p w:rsidR="008B7BD9" w:rsidRPr="00626DD0" w:rsidRDefault="008B7BD9" w:rsidP="00CD7345">
            <w:pPr>
              <w:autoSpaceDE w:val="0"/>
              <w:autoSpaceDN w:val="0"/>
              <w:adjustRightInd w:val="0"/>
              <w:spacing w:before="80" w:after="80" w:line="220" w:lineRule="exact"/>
              <w:ind w:firstLineChars="100" w:firstLine="31680"/>
              <w:jc w:val="right"/>
              <w:rPr>
                <w:b/>
                <w:iCs/>
                <w:sz w:val="18"/>
                <w:szCs w:val="18"/>
                <w:lang w:val="fr-FR"/>
              </w:rPr>
            </w:pPr>
            <w:r w:rsidRPr="00626DD0">
              <w:rPr>
                <w:b/>
                <w:iCs/>
                <w:sz w:val="18"/>
                <w:szCs w:val="18"/>
                <w:lang w:val="fr-FR"/>
              </w:rPr>
              <w:t>35</w:t>
            </w:r>
            <w:r w:rsidR="00626DD0" w:rsidRPr="00626DD0">
              <w:rPr>
                <w:b/>
                <w:iCs/>
                <w:sz w:val="18"/>
                <w:szCs w:val="18"/>
                <w:lang w:val="fr-FR"/>
              </w:rPr>
              <w:t>,</w:t>
            </w:r>
            <w:r w:rsidRPr="00626DD0">
              <w:rPr>
                <w:b/>
                <w:iCs/>
                <w:sz w:val="18"/>
                <w:szCs w:val="18"/>
                <w:lang w:val="fr-FR"/>
              </w:rPr>
              <w:t>1</w:t>
            </w:r>
          </w:p>
        </w:tc>
        <w:tc>
          <w:tcPr>
            <w:tcW w:w="807" w:type="dxa"/>
            <w:tcBorders>
              <w:top w:val="single" w:sz="4" w:space="0" w:color="auto"/>
              <w:bottom w:val="single" w:sz="4" w:space="0" w:color="auto"/>
            </w:tcBorders>
            <w:shd w:val="clear" w:color="auto" w:fill="auto"/>
            <w:noWrap/>
            <w:vAlign w:val="bottom"/>
          </w:tcPr>
          <w:p w:rsidR="008B7BD9" w:rsidRPr="00626DD0" w:rsidRDefault="008B7BD9" w:rsidP="00CD7345">
            <w:pPr>
              <w:autoSpaceDE w:val="0"/>
              <w:autoSpaceDN w:val="0"/>
              <w:adjustRightInd w:val="0"/>
              <w:spacing w:before="80" w:after="80" w:line="220" w:lineRule="exact"/>
              <w:ind w:firstLineChars="100" w:firstLine="31680"/>
              <w:jc w:val="right"/>
              <w:rPr>
                <w:b/>
                <w:iCs/>
                <w:sz w:val="18"/>
                <w:szCs w:val="18"/>
                <w:lang w:val="fr-FR"/>
              </w:rPr>
            </w:pPr>
            <w:r w:rsidRPr="00626DD0">
              <w:rPr>
                <w:b/>
                <w:iCs/>
                <w:sz w:val="18"/>
                <w:szCs w:val="18"/>
                <w:lang w:val="fr-FR"/>
              </w:rPr>
              <w:t>36</w:t>
            </w:r>
            <w:r w:rsidR="00626DD0" w:rsidRPr="00626DD0">
              <w:rPr>
                <w:b/>
                <w:iCs/>
                <w:sz w:val="18"/>
                <w:szCs w:val="18"/>
                <w:lang w:val="fr-FR"/>
              </w:rPr>
              <w:t>,</w:t>
            </w:r>
            <w:r w:rsidRPr="00626DD0">
              <w:rPr>
                <w:b/>
                <w:iCs/>
                <w:sz w:val="18"/>
                <w:szCs w:val="18"/>
                <w:lang w:val="fr-FR"/>
              </w:rPr>
              <w:t>5</w:t>
            </w:r>
          </w:p>
        </w:tc>
        <w:tc>
          <w:tcPr>
            <w:tcW w:w="807" w:type="dxa"/>
            <w:tcBorders>
              <w:top w:val="single" w:sz="4" w:space="0" w:color="auto"/>
              <w:bottom w:val="single" w:sz="4" w:space="0" w:color="auto"/>
            </w:tcBorders>
            <w:shd w:val="clear" w:color="auto" w:fill="auto"/>
            <w:noWrap/>
            <w:vAlign w:val="bottom"/>
          </w:tcPr>
          <w:p w:rsidR="008B7BD9" w:rsidRPr="00626DD0" w:rsidRDefault="008B7BD9" w:rsidP="00CD7345">
            <w:pPr>
              <w:autoSpaceDE w:val="0"/>
              <w:autoSpaceDN w:val="0"/>
              <w:adjustRightInd w:val="0"/>
              <w:spacing w:before="80" w:after="80" w:line="220" w:lineRule="exact"/>
              <w:ind w:firstLineChars="100" w:firstLine="31680"/>
              <w:jc w:val="right"/>
              <w:rPr>
                <w:b/>
                <w:iCs/>
                <w:sz w:val="18"/>
                <w:szCs w:val="18"/>
                <w:lang w:val="fr-FR"/>
              </w:rPr>
            </w:pPr>
            <w:r w:rsidRPr="00626DD0">
              <w:rPr>
                <w:b/>
                <w:iCs/>
                <w:sz w:val="18"/>
                <w:szCs w:val="18"/>
                <w:lang w:val="fr-FR"/>
              </w:rPr>
              <w:t>36</w:t>
            </w:r>
            <w:r w:rsidR="00626DD0" w:rsidRPr="00626DD0">
              <w:rPr>
                <w:b/>
                <w:iCs/>
                <w:sz w:val="18"/>
                <w:szCs w:val="18"/>
                <w:lang w:val="fr-FR"/>
              </w:rPr>
              <w:t>,</w:t>
            </w:r>
            <w:r w:rsidRPr="00626DD0">
              <w:rPr>
                <w:b/>
                <w:iCs/>
                <w:sz w:val="18"/>
                <w:szCs w:val="18"/>
                <w:lang w:val="fr-FR"/>
              </w:rPr>
              <w:t>5</w:t>
            </w:r>
          </w:p>
        </w:tc>
        <w:tc>
          <w:tcPr>
            <w:tcW w:w="807" w:type="dxa"/>
            <w:tcBorders>
              <w:top w:val="single" w:sz="4" w:space="0" w:color="auto"/>
              <w:bottom w:val="single" w:sz="4" w:space="0" w:color="auto"/>
            </w:tcBorders>
            <w:shd w:val="clear" w:color="auto" w:fill="auto"/>
            <w:noWrap/>
            <w:vAlign w:val="bottom"/>
          </w:tcPr>
          <w:p w:rsidR="008B7BD9" w:rsidRPr="00626DD0" w:rsidRDefault="008B7BD9" w:rsidP="00CD7345">
            <w:pPr>
              <w:autoSpaceDE w:val="0"/>
              <w:autoSpaceDN w:val="0"/>
              <w:adjustRightInd w:val="0"/>
              <w:spacing w:before="80" w:after="80" w:line="220" w:lineRule="exact"/>
              <w:ind w:firstLineChars="100" w:firstLine="31680"/>
              <w:jc w:val="right"/>
              <w:rPr>
                <w:b/>
                <w:iCs/>
                <w:sz w:val="18"/>
                <w:szCs w:val="18"/>
                <w:lang w:val="fr-FR"/>
              </w:rPr>
            </w:pPr>
            <w:r w:rsidRPr="00626DD0">
              <w:rPr>
                <w:b/>
                <w:iCs/>
                <w:sz w:val="18"/>
                <w:szCs w:val="18"/>
                <w:lang w:val="fr-FR"/>
              </w:rPr>
              <w:t>36</w:t>
            </w:r>
            <w:r w:rsidR="00626DD0" w:rsidRPr="00626DD0">
              <w:rPr>
                <w:b/>
                <w:iCs/>
                <w:sz w:val="18"/>
                <w:szCs w:val="18"/>
                <w:lang w:val="fr-FR"/>
              </w:rPr>
              <w:t>,</w:t>
            </w:r>
            <w:r w:rsidRPr="00626DD0">
              <w:rPr>
                <w:b/>
                <w:iCs/>
                <w:sz w:val="18"/>
                <w:szCs w:val="18"/>
                <w:lang w:val="fr-FR"/>
              </w:rPr>
              <w:t>9</w:t>
            </w:r>
          </w:p>
        </w:tc>
        <w:tc>
          <w:tcPr>
            <w:tcW w:w="807" w:type="dxa"/>
            <w:tcBorders>
              <w:top w:val="single" w:sz="4" w:space="0" w:color="auto"/>
              <w:bottom w:val="single" w:sz="4" w:space="0" w:color="auto"/>
            </w:tcBorders>
            <w:shd w:val="clear" w:color="auto" w:fill="auto"/>
            <w:noWrap/>
            <w:vAlign w:val="bottom"/>
          </w:tcPr>
          <w:p w:rsidR="008B7BD9" w:rsidRPr="00626DD0" w:rsidRDefault="008B7BD9" w:rsidP="00CD7345">
            <w:pPr>
              <w:autoSpaceDE w:val="0"/>
              <w:autoSpaceDN w:val="0"/>
              <w:adjustRightInd w:val="0"/>
              <w:spacing w:before="80" w:after="80" w:line="220" w:lineRule="exact"/>
              <w:ind w:firstLineChars="100" w:firstLine="31680"/>
              <w:jc w:val="right"/>
              <w:rPr>
                <w:b/>
                <w:iCs/>
                <w:sz w:val="18"/>
                <w:szCs w:val="18"/>
                <w:lang w:val="fr-FR"/>
              </w:rPr>
            </w:pPr>
            <w:r w:rsidRPr="00626DD0">
              <w:rPr>
                <w:b/>
                <w:iCs/>
                <w:sz w:val="18"/>
                <w:szCs w:val="18"/>
                <w:lang w:val="fr-FR"/>
              </w:rPr>
              <w:t>36</w:t>
            </w:r>
            <w:r w:rsidR="00626DD0" w:rsidRPr="00626DD0">
              <w:rPr>
                <w:b/>
                <w:iCs/>
                <w:sz w:val="18"/>
                <w:szCs w:val="18"/>
                <w:lang w:val="fr-FR"/>
              </w:rPr>
              <w:t>,</w:t>
            </w:r>
            <w:r w:rsidRPr="00626DD0">
              <w:rPr>
                <w:b/>
                <w:iCs/>
                <w:sz w:val="18"/>
                <w:szCs w:val="18"/>
                <w:lang w:val="fr-FR"/>
              </w:rPr>
              <w:t>3</w:t>
            </w:r>
          </w:p>
        </w:tc>
        <w:tc>
          <w:tcPr>
            <w:tcW w:w="807" w:type="dxa"/>
            <w:tcBorders>
              <w:top w:val="single" w:sz="4" w:space="0" w:color="auto"/>
              <w:bottom w:val="single" w:sz="4" w:space="0" w:color="auto"/>
            </w:tcBorders>
            <w:shd w:val="clear" w:color="auto" w:fill="auto"/>
            <w:noWrap/>
            <w:vAlign w:val="bottom"/>
          </w:tcPr>
          <w:p w:rsidR="008B7BD9" w:rsidRPr="00626DD0" w:rsidRDefault="008B7BD9" w:rsidP="00CD7345">
            <w:pPr>
              <w:autoSpaceDE w:val="0"/>
              <w:autoSpaceDN w:val="0"/>
              <w:adjustRightInd w:val="0"/>
              <w:spacing w:before="80" w:after="80" w:line="220" w:lineRule="exact"/>
              <w:ind w:firstLineChars="100" w:firstLine="31680"/>
              <w:jc w:val="right"/>
              <w:rPr>
                <w:b/>
                <w:iCs/>
                <w:sz w:val="18"/>
                <w:szCs w:val="18"/>
                <w:lang w:val="fr-FR"/>
              </w:rPr>
            </w:pPr>
            <w:r w:rsidRPr="00626DD0">
              <w:rPr>
                <w:b/>
                <w:iCs/>
                <w:sz w:val="18"/>
                <w:szCs w:val="18"/>
                <w:lang w:val="fr-FR"/>
              </w:rPr>
              <w:t>37</w:t>
            </w:r>
            <w:r w:rsidR="00626DD0" w:rsidRPr="00626DD0">
              <w:rPr>
                <w:b/>
                <w:iCs/>
                <w:sz w:val="18"/>
                <w:szCs w:val="18"/>
                <w:lang w:val="fr-FR"/>
              </w:rPr>
              <w:t>,</w:t>
            </w:r>
            <w:r w:rsidRPr="00626DD0">
              <w:rPr>
                <w:b/>
                <w:iCs/>
                <w:sz w:val="18"/>
                <w:szCs w:val="18"/>
                <w:lang w:val="fr-FR"/>
              </w:rPr>
              <w:t>4</w:t>
            </w:r>
          </w:p>
        </w:tc>
      </w:tr>
      <w:tr w:rsidR="00626DD0" w:rsidRPr="00134684" w:rsidTr="00264EEF">
        <w:trPr>
          <w:trHeight w:val="20"/>
          <w:jc w:val="center"/>
        </w:trPr>
        <w:tc>
          <w:tcPr>
            <w:tcW w:w="1275" w:type="dxa"/>
            <w:vMerge/>
            <w:tcBorders>
              <w:bottom w:val="single" w:sz="4" w:space="0" w:color="auto"/>
            </w:tcBorders>
            <w:shd w:val="clear" w:color="auto" w:fill="auto"/>
          </w:tcPr>
          <w:p w:rsidR="008B7BD9" w:rsidRPr="00134684" w:rsidRDefault="008B7BD9" w:rsidP="00134684">
            <w:pPr>
              <w:autoSpaceDE w:val="0"/>
              <w:autoSpaceDN w:val="0"/>
              <w:adjustRightInd w:val="0"/>
              <w:spacing w:before="40" w:after="40" w:line="220" w:lineRule="exact"/>
              <w:rPr>
                <w:iCs/>
                <w:sz w:val="18"/>
                <w:szCs w:val="18"/>
                <w:lang w:val="fr-FR"/>
              </w:rPr>
            </w:pPr>
          </w:p>
        </w:tc>
        <w:tc>
          <w:tcPr>
            <w:tcW w:w="1722" w:type="dxa"/>
            <w:tcBorders>
              <w:top w:val="single" w:sz="4" w:space="0" w:color="auto"/>
            </w:tcBorders>
            <w:shd w:val="clear" w:color="auto" w:fill="auto"/>
            <w:vAlign w:val="bottom"/>
          </w:tcPr>
          <w:p w:rsidR="008B7BD9" w:rsidRPr="00134684" w:rsidRDefault="008B7BD9" w:rsidP="00626DD0">
            <w:pPr>
              <w:autoSpaceDE w:val="0"/>
              <w:autoSpaceDN w:val="0"/>
              <w:adjustRightInd w:val="0"/>
              <w:spacing w:before="40" w:after="40" w:line="220" w:lineRule="exact"/>
              <w:rPr>
                <w:iCs/>
                <w:sz w:val="18"/>
                <w:szCs w:val="18"/>
                <w:lang w:val="fr-FR"/>
              </w:rPr>
            </w:pPr>
            <w:r w:rsidRPr="00134684">
              <w:rPr>
                <w:iCs/>
                <w:sz w:val="18"/>
                <w:szCs w:val="18"/>
                <w:lang w:val="fr-FR"/>
              </w:rPr>
              <w:t>20-24</w:t>
            </w:r>
          </w:p>
        </w:tc>
        <w:tc>
          <w:tcPr>
            <w:tcW w:w="994" w:type="dxa"/>
            <w:tcBorders>
              <w:top w:val="single" w:sz="4" w:space="0" w:color="auto"/>
            </w:tcBorders>
            <w:shd w:val="clear" w:color="auto" w:fill="auto"/>
            <w:noWrap/>
            <w:vAlign w:val="bottom"/>
          </w:tcPr>
          <w:p w:rsidR="008B7BD9" w:rsidRPr="00134684" w:rsidRDefault="008B7BD9" w:rsidP="00134684">
            <w:pPr>
              <w:autoSpaceDE w:val="0"/>
              <w:autoSpaceDN w:val="0"/>
              <w:adjustRightInd w:val="0"/>
              <w:spacing w:before="40" w:after="40" w:line="220" w:lineRule="exact"/>
              <w:rPr>
                <w:iCs/>
                <w:sz w:val="18"/>
                <w:szCs w:val="18"/>
                <w:lang w:val="fr-FR"/>
              </w:rPr>
            </w:pPr>
            <w:r w:rsidRPr="00134684">
              <w:rPr>
                <w:iCs/>
                <w:sz w:val="18"/>
                <w:szCs w:val="18"/>
                <w:lang w:val="es-ES_tradnl"/>
              </w:rPr>
              <w:t>Niñas</w:t>
            </w:r>
          </w:p>
        </w:tc>
        <w:tc>
          <w:tcPr>
            <w:tcW w:w="806" w:type="dxa"/>
            <w:tcBorders>
              <w:top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26</w:t>
            </w:r>
            <w:r w:rsidR="00626DD0">
              <w:rPr>
                <w:iCs/>
                <w:sz w:val="18"/>
                <w:szCs w:val="18"/>
                <w:lang w:val="fr-FR"/>
              </w:rPr>
              <w:t>,</w:t>
            </w:r>
            <w:r w:rsidRPr="00134684">
              <w:rPr>
                <w:iCs/>
                <w:sz w:val="18"/>
                <w:szCs w:val="18"/>
                <w:lang w:val="fr-FR"/>
              </w:rPr>
              <w:t>0</w:t>
            </w:r>
          </w:p>
        </w:tc>
        <w:tc>
          <w:tcPr>
            <w:tcW w:w="807" w:type="dxa"/>
            <w:tcBorders>
              <w:top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29</w:t>
            </w:r>
            <w:r w:rsidR="00626DD0">
              <w:rPr>
                <w:iCs/>
                <w:sz w:val="18"/>
                <w:szCs w:val="18"/>
                <w:lang w:val="fr-FR"/>
              </w:rPr>
              <w:t>,</w:t>
            </w:r>
            <w:r w:rsidRPr="00134684">
              <w:rPr>
                <w:iCs/>
                <w:sz w:val="18"/>
                <w:szCs w:val="18"/>
                <w:lang w:val="fr-FR"/>
              </w:rPr>
              <w:t>6</w:t>
            </w:r>
          </w:p>
        </w:tc>
        <w:tc>
          <w:tcPr>
            <w:tcW w:w="807" w:type="dxa"/>
            <w:tcBorders>
              <w:top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31</w:t>
            </w:r>
            <w:r w:rsidR="00626DD0">
              <w:rPr>
                <w:iCs/>
                <w:sz w:val="18"/>
                <w:szCs w:val="18"/>
                <w:lang w:val="fr-FR"/>
              </w:rPr>
              <w:t>,</w:t>
            </w:r>
            <w:r w:rsidRPr="00134684">
              <w:rPr>
                <w:iCs/>
                <w:sz w:val="18"/>
                <w:szCs w:val="18"/>
                <w:lang w:val="fr-FR"/>
              </w:rPr>
              <w:t>7</w:t>
            </w:r>
          </w:p>
        </w:tc>
        <w:tc>
          <w:tcPr>
            <w:tcW w:w="807" w:type="dxa"/>
            <w:tcBorders>
              <w:top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33</w:t>
            </w:r>
            <w:r w:rsidR="00626DD0">
              <w:rPr>
                <w:iCs/>
                <w:sz w:val="18"/>
                <w:szCs w:val="18"/>
                <w:lang w:val="fr-FR"/>
              </w:rPr>
              <w:t>,</w:t>
            </w:r>
            <w:r w:rsidRPr="00134684">
              <w:rPr>
                <w:iCs/>
                <w:sz w:val="18"/>
                <w:szCs w:val="18"/>
                <w:lang w:val="fr-FR"/>
              </w:rPr>
              <w:t>8</w:t>
            </w:r>
          </w:p>
        </w:tc>
        <w:tc>
          <w:tcPr>
            <w:tcW w:w="807" w:type="dxa"/>
            <w:tcBorders>
              <w:top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33</w:t>
            </w:r>
            <w:r w:rsidR="00626DD0">
              <w:rPr>
                <w:iCs/>
                <w:sz w:val="18"/>
                <w:szCs w:val="18"/>
                <w:lang w:val="fr-FR"/>
              </w:rPr>
              <w:t>,</w:t>
            </w:r>
            <w:r w:rsidRPr="00134684">
              <w:rPr>
                <w:iCs/>
                <w:sz w:val="18"/>
                <w:szCs w:val="18"/>
                <w:lang w:val="fr-FR"/>
              </w:rPr>
              <w:t>1</w:t>
            </w:r>
          </w:p>
        </w:tc>
        <w:tc>
          <w:tcPr>
            <w:tcW w:w="807" w:type="dxa"/>
            <w:tcBorders>
              <w:top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30</w:t>
            </w:r>
            <w:r w:rsidR="00626DD0">
              <w:rPr>
                <w:iCs/>
                <w:sz w:val="18"/>
                <w:szCs w:val="18"/>
                <w:lang w:val="fr-FR"/>
              </w:rPr>
              <w:t>,</w:t>
            </w:r>
            <w:r w:rsidRPr="00134684">
              <w:rPr>
                <w:iCs/>
                <w:sz w:val="18"/>
                <w:szCs w:val="18"/>
                <w:lang w:val="fr-FR"/>
              </w:rPr>
              <w:t>6</w:t>
            </w:r>
          </w:p>
        </w:tc>
        <w:tc>
          <w:tcPr>
            <w:tcW w:w="807" w:type="dxa"/>
            <w:tcBorders>
              <w:top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30</w:t>
            </w:r>
            <w:r w:rsidR="00626DD0">
              <w:rPr>
                <w:iCs/>
                <w:sz w:val="18"/>
                <w:szCs w:val="18"/>
                <w:lang w:val="fr-FR"/>
              </w:rPr>
              <w:t>,</w:t>
            </w:r>
            <w:r w:rsidRPr="00134684">
              <w:rPr>
                <w:iCs/>
                <w:sz w:val="18"/>
                <w:szCs w:val="18"/>
                <w:lang w:val="fr-FR"/>
              </w:rPr>
              <w:t>7</w:t>
            </w:r>
          </w:p>
        </w:tc>
      </w:tr>
      <w:tr w:rsidR="00626DD0" w:rsidRPr="00134684" w:rsidTr="00264EEF">
        <w:trPr>
          <w:trHeight w:val="20"/>
          <w:jc w:val="center"/>
        </w:trPr>
        <w:tc>
          <w:tcPr>
            <w:tcW w:w="1275" w:type="dxa"/>
            <w:vMerge/>
            <w:tcBorders>
              <w:bottom w:val="single" w:sz="4" w:space="0" w:color="auto"/>
            </w:tcBorders>
            <w:shd w:val="clear" w:color="auto" w:fill="auto"/>
          </w:tcPr>
          <w:p w:rsidR="008B7BD9" w:rsidRPr="00134684" w:rsidRDefault="008B7BD9" w:rsidP="00134684">
            <w:pPr>
              <w:autoSpaceDE w:val="0"/>
              <w:autoSpaceDN w:val="0"/>
              <w:adjustRightInd w:val="0"/>
              <w:spacing w:before="40" w:after="40" w:line="220" w:lineRule="exact"/>
              <w:rPr>
                <w:iCs/>
                <w:sz w:val="18"/>
                <w:szCs w:val="18"/>
                <w:lang w:val="fr-FR"/>
              </w:rPr>
            </w:pPr>
          </w:p>
        </w:tc>
        <w:tc>
          <w:tcPr>
            <w:tcW w:w="1722" w:type="dxa"/>
            <w:tcBorders>
              <w:bottom w:val="single" w:sz="4" w:space="0" w:color="auto"/>
            </w:tcBorders>
            <w:shd w:val="clear" w:color="auto" w:fill="auto"/>
            <w:vAlign w:val="bottom"/>
          </w:tcPr>
          <w:p w:rsidR="008B7BD9" w:rsidRPr="00134684" w:rsidRDefault="008B7BD9" w:rsidP="00626DD0">
            <w:pPr>
              <w:autoSpaceDE w:val="0"/>
              <w:autoSpaceDN w:val="0"/>
              <w:adjustRightInd w:val="0"/>
              <w:spacing w:before="40" w:after="40" w:line="220" w:lineRule="exact"/>
              <w:rPr>
                <w:iCs/>
                <w:sz w:val="18"/>
                <w:szCs w:val="18"/>
                <w:lang w:val="fr-FR"/>
              </w:rPr>
            </w:pPr>
          </w:p>
        </w:tc>
        <w:tc>
          <w:tcPr>
            <w:tcW w:w="994" w:type="dxa"/>
            <w:tcBorders>
              <w:bottom w:val="single" w:sz="4" w:space="0" w:color="auto"/>
            </w:tcBorders>
            <w:shd w:val="clear" w:color="auto" w:fill="auto"/>
            <w:noWrap/>
            <w:vAlign w:val="bottom"/>
          </w:tcPr>
          <w:p w:rsidR="008B7BD9" w:rsidRPr="00134684" w:rsidRDefault="008B7BD9" w:rsidP="00134684">
            <w:pPr>
              <w:autoSpaceDE w:val="0"/>
              <w:autoSpaceDN w:val="0"/>
              <w:adjustRightInd w:val="0"/>
              <w:spacing w:before="40" w:after="40" w:line="220" w:lineRule="exact"/>
              <w:rPr>
                <w:iCs/>
                <w:sz w:val="18"/>
                <w:szCs w:val="18"/>
                <w:lang w:val="fr-FR"/>
              </w:rPr>
            </w:pPr>
            <w:r w:rsidRPr="00134684">
              <w:rPr>
                <w:iCs/>
                <w:sz w:val="18"/>
                <w:szCs w:val="18"/>
                <w:lang w:val="es-ES_tradnl"/>
              </w:rPr>
              <w:t>Varones</w:t>
            </w:r>
          </w:p>
        </w:tc>
        <w:tc>
          <w:tcPr>
            <w:tcW w:w="806" w:type="dxa"/>
            <w:tcBorders>
              <w:bottom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21</w:t>
            </w:r>
            <w:r w:rsidR="00626DD0">
              <w:rPr>
                <w:iCs/>
                <w:sz w:val="18"/>
                <w:szCs w:val="18"/>
                <w:lang w:val="fr-FR"/>
              </w:rPr>
              <w:t>,</w:t>
            </w:r>
            <w:r w:rsidRPr="00134684">
              <w:rPr>
                <w:iCs/>
                <w:sz w:val="18"/>
                <w:szCs w:val="18"/>
                <w:lang w:val="fr-FR"/>
              </w:rPr>
              <w:t>0</w:t>
            </w:r>
          </w:p>
        </w:tc>
        <w:tc>
          <w:tcPr>
            <w:tcW w:w="807" w:type="dxa"/>
            <w:tcBorders>
              <w:bottom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22</w:t>
            </w:r>
            <w:r w:rsidR="00626DD0">
              <w:rPr>
                <w:iCs/>
                <w:sz w:val="18"/>
                <w:szCs w:val="18"/>
                <w:lang w:val="fr-FR"/>
              </w:rPr>
              <w:t>,</w:t>
            </w:r>
            <w:r w:rsidRPr="00134684">
              <w:rPr>
                <w:iCs/>
                <w:sz w:val="18"/>
                <w:szCs w:val="18"/>
                <w:lang w:val="fr-FR"/>
              </w:rPr>
              <w:t>1</w:t>
            </w:r>
          </w:p>
        </w:tc>
        <w:tc>
          <w:tcPr>
            <w:tcW w:w="807" w:type="dxa"/>
            <w:tcBorders>
              <w:bottom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22</w:t>
            </w:r>
            <w:r w:rsidR="00626DD0">
              <w:rPr>
                <w:iCs/>
                <w:sz w:val="18"/>
                <w:szCs w:val="18"/>
                <w:lang w:val="fr-FR"/>
              </w:rPr>
              <w:t>,</w:t>
            </w:r>
            <w:r w:rsidRPr="00134684">
              <w:rPr>
                <w:iCs/>
                <w:sz w:val="18"/>
                <w:szCs w:val="18"/>
                <w:lang w:val="fr-FR"/>
              </w:rPr>
              <w:t>4</w:t>
            </w:r>
          </w:p>
        </w:tc>
        <w:tc>
          <w:tcPr>
            <w:tcW w:w="807" w:type="dxa"/>
            <w:tcBorders>
              <w:bottom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22</w:t>
            </w:r>
            <w:r w:rsidR="00626DD0">
              <w:rPr>
                <w:iCs/>
                <w:sz w:val="18"/>
                <w:szCs w:val="18"/>
                <w:lang w:val="fr-FR"/>
              </w:rPr>
              <w:t>,</w:t>
            </w:r>
            <w:r w:rsidRPr="00134684">
              <w:rPr>
                <w:iCs/>
                <w:sz w:val="18"/>
                <w:szCs w:val="18"/>
                <w:lang w:val="fr-FR"/>
              </w:rPr>
              <w:t>4</w:t>
            </w:r>
          </w:p>
        </w:tc>
        <w:tc>
          <w:tcPr>
            <w:tcW w:w="807" w:type="dxa"/>
            <w:tcBorders>
              <w:bottom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22</w:t>
            </w:r>
            <w:r w:rsidR="00626DD0">
              <w:rPr>
                <w:iCs/>
                <w:sz w:val="18"/>
                <w:szCs w:val="18"/>
                <w:lang w:val="fr-FR"/>
              </w:rPr>
              <w:t>,</w:t>
            </w:r>
            <w:r w:rsidRPr="00134684">
              <w:rPr>
                <w:iCs/>
                <w:sz w:val="18"/>
                <w:szCs w:val="18"/>
                <w:lang w:val="fr-FR"/>
              </w:rPr>
              <w:t>9</w:t>
            </w:r>
          </w:p>
        </w:tc>
        <w:tc>
          <w:tcPr>
            <w:tcW w:w="807" w:type="dxa"/>
            <w:tcBorders>
              <w:bottom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22</w:t>
            </w:r>
            <w:r w:rsidR="00626DD0">
              <w:rPr>
                <w:iCs/>
                <w:sz w:val="18"/>
                <w:szCs w:val="18"/>
                <w:lang w:val="fr-FR"/>
              </w:rPr>
              <w:t>,</w:t>
            </w:r>
            <w:r w:rsidRPr="00134684">
              <w:rPr>
                <w:iCs/>
                <w:sz w:val="18"/>
                <w:szCs w:val="18"/>
                <w:lang w:val="fr-FR"/>
              </w:rPr>
              <w:t>1</w:t>
            </w:r>
          </w:p>
        </w:tc>
        <w:tc>
          <w:tcPr>
            <w:tcW w:w="807" w:type="dxa"/>
            <w:tcBorders>
              <w:bottom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22</w:t>
            </w:r>
            <w:r w:rsidR="00626DD0">
              <w:rPr>
                <w:iCs/>
                <w:sz w:val="18"/>
                <w:szCs w:val="18"/>
                <w:lang w:val="fr-FR"/>
              </w:rPr>
              <w:t>,</w:t>
            </w:r>
            <w:r w:rsidRPr="00134684">
              <w:rPr>
                <w:iCs/>
                <w:sz w:val="18"/>
                <w:szCs w:val="18"/>
                <w:lang w:val="fr-FR"/>
              </w:rPr>
              <w:t>8</w:t>
            </w:r>
          </w:p>
        </w:tc>
      </w:tr>
      <w:tr w:rsidR="00626DD0" w:rsidRPr="00134684" w:rsidTr="00264EEF">
        <w:trPr>
          <w:trHeight w:val="20"/>
          <w:jc w:val="center"/>
        </w:trPr>
        <w:tc>
          <w:tcPr>
            <w:tcW w:w="1275" w:type="dxa"/>
            <w:vMerge/>
            <w:tcBorders>
              <w:bottom w:val="single" w:sz="4" w:space="0" w:color="auto"/>
            </w:tcBorders>
            <w:shd w:val="clear" w:color="auto" w:fill="auto"/>
          </w:tcPr>
          <w:p w:rsidR="008B7BD9" w:rsidRPr="00134684" w:rsidRDefault="008B7BD9" w:rsidP="00134684">
            <w:pPr>
              <w:autoSpaceDE w:val="0"/>
              <w:autoSpaceDN w:val="0"/>
              <w:adjustRightInd w:val="0"/>
              <w:spacing w:before="40" w:after="40" w:line="220" w:lineRule="exact"/>
              <w:rPr>
                <w:iCs/>
                <w:sz w:val="18"/>
                <w:szCs w:val="18"/>
                <w:lang w:val="fr-FR"/>
              </w:rPr>
            </w:pPr>
          </w:p>
        </w:tc>
        <w:tc>
          <w:tcPr>
            <w:tcW w:w="1722" w:type="dxa"/>
            <w:tcBorders>
              <w:top w:val="single" w:sz="4" w:space="0" w:color="auto"/>
              <w:bottom w:val="single" w:sz="4" w:space="0" w:color="auto"/>
            </w:tcBorders>
            <w:shd w:val="clear" w:color="auto" w:fill="auto"/>
            <w:vAlign w:val="bottom"/>
          </w:tcPr>
          <w:p w:rsidR="008B7BD9" w:rsidRPr="00626DD0" w:rsidRDefault="008B7BD9" w:rsidP="00626DD0">
            <w:pPr>
              <w:autoSpaceDE w:val="0"/>
              <w:autoSpaceDN w:val="0"/>
              <w:adjustRightInd w:val="0"/>
              <w:spacing w:before="80" w:after="80" w:line="220" w:lineRule="exact"/>
              <w:rPr>
                <w:b/>
                <w:iCs/>
                <w:sz w:val="18"/>
                <w:szCs w:val="18"/>
                <w:lang w:val="fr-FR"/>
              </w:rPr>
            </w:pPr>
          </w:p>
        </w:tc>
        <w:tc>
          <w:tcPr>
            <w:tcW w:w="994" w:type="dxa"/>
            <w:tcBorders>
              <w:top w:val="single" w:sz="4" w:space="0" w:color="auto"/>
              <w:bottom w:val="single" w:sz="4" w:space="0" w:color="auto"/>
            </w:tcBorders>
            <w:shd w:val="clear" w:color="auto" w:fill="auto"/>
            <w:noWrap/>
            <w:vAlign w:val="bottom"/>
          </w:tcPr>
          <w:p w:rsidR="008B7BD9" w:rsidRPr="00626DD0" w:rsidRDefault="008B7BD9" w:rsidP="00626DD0">
            <w:pPr>
              <w:autoSpaceDE w:val="0"/>
              <w:autoSpaceDN w:val="0"/>
              <w:adjustRightInd w:val="0"/>
              <w:spacing w:before="80" w:after="80" w:line="220" w:lineRule="exact"/>
              <w:rPr>
                <w:b/>
                <w:iCs/>
                <w:sz w:val="18"/>
                <w:szCs w:val="18"/>
                <w:lang w:val="fr-FR"/>
              </w:rPr>
            </w:pPr>
            <w:r w:rsidRPr="00626DD0">
              <w:rPr>
                <w:b/>
                <w:iCs/>
                <w:sz w:val="18"/>
                <w:szCs w:val="18"/>
                <w:lang w:val="es-ES_tradnl"/>
              </w:rPr>
              <w:t>Total</w:t>
            </w:r>
          </w:p>
        </w:tc>
        <w:tc>
          <w:tcPr>
            <w:tcW w:w="806" w:type="dxa"/>
            <w:tcBorders>
              <w:top w:val="single" w:sz="4" w:space="0" w:color="auto"/>
              <w:bottom w:val="single" w:sz="4" w:space="0" w:color="auto"/>
            </w:tcBorders>
            <w:shd w:val="clear" w:color="auto" w:fill="auto"/>
            <w:noWrap/>
            <w:vAlign w:val="bottom"/>
          </w:tcPr>
          <w:p w:rsidR="008B7BD9" w:rsidRPr="00626DD0" w:rsidRDefault="008B7BD9" w:rsidP="00CD7345">
            <w:pPr>
              <w:autoSpaceDE w:val="0"/>
              <w:autoSpaceDN w:val="0"/>
              <w:adjustRightInd w:val="0"/>
              <w:spacing w:before="80" w:after="80" w:line="220" w:lineRule="exact"/>
              <w:ind w:firstLineChars="100" w:firstLine="31680"/>
              <w:jc w:val="right"/>
              <w:rPr>
                <w:b/>
                <w:iCs/>
                <w:sz w:val="18"/>
                <w:szCs w:val="18"/>
                <w:lang w:val="fr-FR"/>
              </w:rPr>
            </w:pPr>
            <w:r w:rsidRPr="00626DD0">
              <w:rPr>
                <w:b/>
                <w:iCs/>
                <w:sz w:val="18"/>
                <w:szCs w:val="18"/>
                <w:lang w:val="fr-FR"/>
              </w:rPr>
              <w:t>23</w:t>
            </w:r>
            <w:r w:rsidR="00626DD0" w:rsidRPr="00626DD0">
              <w:rPr>
                <w:b/>
                <w:iCs/>
                <w:sz w:val="18"/>
                <w:szCs w:val="18"/>
                <w:lang w:val="fr-FR"/>
              </w:rPr>
              <w:t>,</w:t>
            </w:r>
            <w:r w:rsidRPr="00626DD0">
              <w:rPr>
                <w:b/>
                <w:iCs/>
                <w:sz w:val="18"/>
                <w:szCs w:val="18"/>
                <w:lang w:val="fr-FR"/>
              </w:rPr>
              <w:t>6</w:t>
            </w:r>
          </w:p>
        </w:tc>
        <w:tc>
          <w:tcPr>
            <w:tcW w:w="807" w:type="dxa"/>
            <w:tcBorders>
              <w:top w:val="single" w:sz="4" w:space="0" w:color="auto"/>
              <w:bottom w:val="single" w:sz="4" w:space="0" w:color="auto"/>
            </w:tcBorders>
            <w:shd w:val="clear" w:color="auto" w:fill="auto"/>
            <w:noWrap/>
            <w:vAlign w:val="bottom"/>
          </w:tcPr>
          <w:p w:rsidR="008B7BD9" w:rsidRPr="00626DD0" w:rsidRDefault="008B7BD9" w:rsidP="00CD7345">
            <w:pPr>
              <w:autoSpaceDE w:val="0"/>
              <w:autoSpaceDN w:val="0"/>
              <w:adjustRightInd w:val="0"/>
              <w:spacing w:before="80" w:after="80" w:line="220" w:lineRule="exact"/>
              <w:ind w:firstLineChars="100" w:firstLine="31680"/>
              <w:jc w:val="right"/>
              <w:rPr>
                <w:b/>
                <w:iCs/>
                <w:sz w:val="18"/>
                <w:szCs w:val="18"/>
                <w:lang w:val="fr-FR"/>
              </w:rPr>
            </w:pPr>
            <w:r w:rsidRPr="00626DD0">
              <w:rPr>
                <w:b/>
                <w:iCs/>
                <w:sz w:val="18"/>
                <w:szCs w:val="18"/>
                <w:lang w:val="fr-FR"/>
              </w:rPr>
              <w:t>25</w:t>
            </w:r>
            <w:r w:rsidR="00626DD0" w:rsidRPr="00626DD0">
              <w:rPr>
                <w:b/>
                <w:iCs/>
                <w:sz w:val="18"/>
                <w:szCs w:val="18"/>
                <w:lang w:val="fr-FR"/>
              </w:rPr>
              <w:t>,</w:t>
            </w:r>
            <w:r w:rsidRPr="00626DD0">
              <w:rPr>
                <w:b/>
                <w:iCs/>
                <w:sz w:val="18"/>
                <w:szCs w:val="18"/>
                <w:lang w:val="fr-FR"/>
              </w:rPr>
              <w:t>9</w:t>
            </w:r>
          </w:p>
        </w:tc>
        <w:tc>
          <w:tcPr>
            <w:tcW w:w="807" w:type="dxa"/>
            <w:tcBorders>
              <w:top w:val="single" w:sz="4" w:space="0" w:color="auto"/>
              <w:bottom w:val="single" w:sz="4" w:space="0" w:color="auto"/>
            </w:tcBorders>
            <w:shd w:val="clear" w:color="auto" w:fill="auto"/>
            <w:noWrap/>
            <w:vAlign w:val="bottom"/>
          </w:tcPr>
          <w:p w:rsidR="008B7BD9" w:rsidRPr="00626DD0" w:rsidRDefault="008B7BD9" w:rsidP="00CD7345">
            <w:pPr>
              <w:autoSpaceDE w:val="0"/>
              <w:autoSpaceDN w:val="0"/>
              <w:adjustRightInd w:val="0"/>
              <w:spacing w:before="80" w:after="80" w:line="220" w:lineRule="exact"/>
              <w:ind w:firstLineChars="100" w:firstLine="31680"/>
              <w:jc w:val="right"/>
              <w:rPr>
                <w:b/>
                <w:iCs/>
                <w:sz w:val="18"/>
                <w:szCs w:val="18"/>
                <w:lang w:val="fr-FR"/>
              </w:rPr>
            </w:pPr>
            <w:r w:rsidRPr="00626DD0">
              <w:rPr>
                <w:b/>
                <w:iCs/>
                <w:sz w:val="18"/>
                <w:szCs w:val="18"/>
                <w:lang w:val="fr-FR"/>
              </w:rPr>
              <w:t>27</w:t>
            </w:r>
            <w:r w:rsidR="00626DD0" w:rsidRPr="00626DD0">
              <w:rPr>
                <w:b/>
                <w:iCs/>
                <w:sz w:val="18"/>
                <w:szCs w:val="18"/>
                <w:lang w:val="fr-FR"/>
              </w:rPr>
              <w:t>,</w:t>
            </w:r>
            <w:r w:rsidRPr="00626DD0">
              <w:rPr>
                <w:b/>
                <w:iCs/>
                <w:sz w:val="18"/>
                <w:szCs w:val="18"/>
                <w:lang w:val="fr-FR"/>
              </w:rPr>
              <w:t>1</w:t>
            </w:r>
          </w:p>
        </w:tc>
        <w:tc>
          <w:tcPr>
            <w:tcW w:w="807" w:type="dxa"/>
            <w:tcBorders>
              <w:top w:val="single" w:sz="4" w:space="0" w:color="auto"/>
              <w:bottom w:val="single" w:sz="4" w:space="0" w:color="auto"/>
            </w:tcBorders>
            <w:shd w:val="clear" w:color="auto" w:fill="auto"/>
            <w:noWrap/>
            <w:vAlign w:val="bottom"/>
          </w:tcPr>
          <w:p w:rsidR="008B7BD9" w:rsidRPr="00626DD0" w:rsidRDefault="008B7BD9" w:rsidP="00CD7345">
            <w:pPr>
              <w:autoSpaceDE w:val="0"/>
              <w:autoSpaceDN w:val="0"/>
              <w:adjustRightInd w:val="0"/>
              <w:spacing w:before="80" w:after="80" w:line="220" w:lineRule="exact"/>
              <w:ind w:firstLineChars="100" w:firstLine="31680"/>
              <w:jc w:val="right"/>
              <w:rPr>
                <w:b/>
                <w:iCs/>
                <w:sz w:val="18"/>
                <w:szCs w:val="18"/>
                <w:lang w:val="fr-FR"/>
              </w:rPr>
            </w:pPr>
            <w:r w:rsidRPr="00626DD0">
              <w:rPr>
                <w:b/>
                <w:iCs/>
                <w:sz w:val="18"/>
                <w:szCs w:val="18"/>
                <w:lang w:val="fr-FR"/>
              </w:rPr>
              <w:t>28</w:t>
            </w:r>
            <w:r w:rsidR="00626DD0" w:rsidRPr="00626DD0">
              <w:rPr>
                <w:b/>
                <w:iCs/>
                <w:sz w:val="18"/>
                <w:szCs w:val="18"/>
                <w:lang w:val="fr-FR"/>
              </w:rPr>
              <w:t>,</w:t>
            </w:r>
            <w:r w:rsidRPr="00626DD0">
              <w:rPr>
                <w:b/>
                <w:iCs/>
                <w:sz w:val="18"/>
                <w:szCs w:val="18"/>
                <w:lang w:val="fr-FR"/>
              </w:rPr>
              <w:t>1</w:t>
            </w:r>
          </w:p>
        </w:tc>
        <w:tc>
          <w:tcPr>
            <w:tcW w:w="807" w:type="dxa"/>
            <w:tcBorders>
              <w:top w:val="single" w:sz="4" w:space="0" w:color="auto"/>
              <w:bottom w:val="single" w:sz="4" w:space="0" w:color="auto"/>
            </w:tcBorders>
            <w:shd w:val="clear" w:color="auto" w:fill="auto"/>
            <w:noWrap/>
            <w:vAlign w:val="bottom"/>
          </w:tcPr>
          <w:p w:rsidR="008B7BD9" w:rsidRPr="00626DD0" w:rsidRDefault="008B7BD9" w:rsidP="00CD7345">
            <w:pPr>
              <w:autoSpaceDE w:val="0"/>
              <w:autoSpaceDN w:val="0"/>
              <w:adjustRightInd w:val="0"/>
              <w:spacing w:before="80" w:after="80" w:line="220" w:lineRule="exact"/>
              <w:ind w:firstLineChars="100" w:firstLine="31680"/>
              <w:jc w:val="right"/>
              <w:rPr>
                <w:b/>
                <w:iCs/>
                <w:sz w:val="18"/>
                <w:szCs w:val="18"/>
                <w:lang w:val="fr-FR"/>
              </w:rPr>
            </w:pPr>
            <w:r w:rsidRPr="00626DD0">
              <w:rPr>
                <w:b/>
                <w:iCs/>
                <w:sz w:val="18"/>
                <w:szCs w:val="18"/>
                <w:lang w:val="fr-FR"/>
              </w:rPr>
              <w:t>28</w:t>
            </w:r>
            <w:r w:rsidR="00626DD0" w:rsidRPr="00626DD0">
              <w:rPr>
                <w:b/>
                <w:iCs/>
                <w:sz w:val="18"/>
                <w:szCs w:val="18"/>
                <w:lang w:val="fr-FR"/>
              </w:rPr>
              <w:t>,</w:t>
            </w:r>
            <w:r w:rsidRPr="00626DD0">
              <w:rPr>
                <w:b/>
                <w:iCs/>
                <w:sz w:val="18"/>
                <w:szCs w:val="18"/>
                <w:lang w:val="fr-FR"/>
              </w:rPr>
              <w:t>0</w:t>
            </w:r>
          </w:p>
        </w:tc>
        <w:tc>
          <w:tcPr>
            <w:tcW w:w="807" w:type="dxa"/>
            <w:tcBorders>
              <w:top w:val="single" w:sz="4" w:space="0" w:color="auto"/>
              <w:bottom w:val="single" w:sz="4" w:space="0" w:color="auto"/>
            </w:tcBorders>
            <w:shd w:val="clear" w:color="auto" w:fill="auto"/>
            <w:noWrap/>
            <w:vAlign w:val="bottom"/>
          </w:tcPr>
          <w:p w:rsidR="008B7BD9" w:rsidRPr="00626DD0" w:rsidRDefault="008B7BD9" w:rsidP="00CD7345">
            <w:pPr>
              <w:autoSpaceDE w:val="0"/>
              <w:autoSpaceDN w:val="0"/>
              <w:adjustRightInd w:val="0"/>
              <w:spacing w:before="80" w:after="80" w:line="220" w:lineRule="exact"/>
              <w:ind w:firstLineChars="100" w:firstLine="31680"/>
              <w:jc w:val="right"/>
              <w:rPr>
                <w:b/>
                <w:iCs/>
                <w:sz w:val="18"/>
                <w:szCs w:val="18"/>
                <w:lang w:val="fr-FR"/>
              </w:rPr>
            </w:pPr>
            <w:r w:rsidRPr="00626DD0">
              <w:rPr>
                <w:b/>
                <w:iCs/>
                <w:sz w:val="18"/>
                <w:szCs w:val="18"/>
                <w:lang w:val="fr-FR"/>
              </w:rPr>
              <w:t>26</w:t>
            </w:r>
            <w:r w:rsidR="00626DD0" w:rsidRPr="00626DD0">
              <w:rPr>
                <w:b/>
                <w:iCs/>
                <w:sz w:val="18"/>
                <w:szCs w:val="18"/>
                <w:lang w:val="fr-FR"/>
              </w:rPr>
              <w:t>,</w:t>
            </w:r>
            <w:r w:rsidRPr="00626DD0">
              <w:rPr>
                <w:b/>
                <w:iCs/>
                <w:sz w:val="18"/>
                <w:szCs w:val="18"/>
                <w:lang w:val="fr-FR"/>
              </w:rPr>
              <w:t>4</w:t>
            </w:r>
          </w:p>
        </w:tc>
        <w:tc>
          <w:tcPr>
            <w:tcW w:w="807" w:type="dxa"/>
            <w:tcBorders>
              <w:top w:val="single" w:sz="4" w:space="0" w:color="auto"/>
              <w:bottom w:val="single" w:sz="4" w:space="0" w:color="auto"/>
            </w:tcBorders>
            <w:shd w:val="clear" w:color="auto" w:fill="auto"/>
            <w:noWrap/>
            <w:vAlign w:val="bottom"/>
          </w:tcPr>
          <w:p w:rsidR="008B7BD9" w:rsidRPr="00626DD0" w:rsidRDefault="008B7BD9" w:rsidP="00CD7345">
            <w:pPr>
              <w:autoSpaceDE w:val="0"/>
              <w:autoSpaceDN w:val="0"/>
              <w:adjustRightInd w:val="0"/>
              <w:spacing w:before="80" w:after="80" w:line="220" w:lineRule="exact"/>
              <w:ind w:firstLineChars="100" w:firstLine="31680"/>
              <w:jc w:val="right"/>
              <w:rPr>
                <w:b/>
                <w:iCs/>
                <w:sz w:val="18"/>
                <w:szCs w:val="18"/>
                <w:lang w:val="fr-FR"/>
              </w:rPr>
            </w:pPr>
            <w:r w:rsidRPr="00626DD0">
              <w:rPr>
                <w:b/>
                <w:iCs/>
                <w:sz w:val="18"/>
                <w:szCs w:val="18"/>
                <w:lang w:val="fr-FR"/>
              </w:rPr>
              <w:t>26</w:t>
            </w:r>
            <w:r w:rsidR="00626DD0" w:rsidRPr="00626DD0">
              <w:rPr>
                <w:b/>
                <w:iCs/>
                <w:sz w:val="18"/>
                <w:szCs w:val="18"/>
                <w:lang w:val="fr-FR"/>
              </w:rPr>
              <w:t>,</w:t>
            </w:r>
            <w:r w:rsidRPr="00626DD0">
              <w:rPr>
                <w:b/>
                <w:iCs/>
                <w:sz w:val="18"/>
                <w:szCs w:val="18"/>
                <w:lang w:val="fr-FR"/>
              </w:rPr>
              <w:t>8</w:t>
            </w:r>
          </w:p>
        </w:tc>
      </w:tr>
      <w:tr w:rsidR="00626DD0" w:rsidRPr="00134684" w:rsidTr="00264EEF">
        <w:trPr>
          <w:trHeight w:val="20"/>
          <w:jc w:val="center"/>
        </w:trPr>
        <w:tc>
          <w:tcPr>
            <w:tcW w:w="1275" w:type="dxa"/>
            <w:vMerge w:val="restart"/>
            <w:tcBorders>
              <w:top w:val="single" w:sz="4" w:space="0" w:color="auto"/>
            </w:tcBorders>
            <w:shd w:val="clear" w:color="auto" w:fill="auto"/>
          </w:tcPr>
          <w:p w:rsidR="008B7BD9" w:rsidRPr="00134684" w:rsidRDefault="008B7BD9" w:rsidP="00134684">
            <w:pPr>
              <w:autoSpaceDE w:val="0"/>
              <w:autoSpaceDN w:val="0"/>
              <w:adjustRightInd w:val="0"/>
              <w:spacing w:before="40" w:after="40" w:line="220" w:lineRule="exact"/>
              <w:rPr>
                <w:iCs/>
                <w:sz w:val="18"/>
                <w:szCs w:val="18"/>
                <w:lang w:val="fr-FR"/>
              </w:rPr>
            </w:pPr>
            <w:r w:rsidRPr="00134684">
              <w:rPr>
                <w:iCs/>
                <w:sz w:val="18"/>
                <w:szCs w:val="18"/>
                <w:lang w:val="es-ES_tradnl"/>
              </w:rPr>
              <w:t>Asiáticos</w:t>
            </w:r>
          </w:p>
        </w:tc>
        <w:tc>
          <w:tcPr>
            <w:tcW w:w="1722" w:type="dxa"/>
            <w:tcBorders>
              <w:top w:val="single" w:sz="4" w:space="0" w:color="auto"/>
            </w:tcBorders>
            <w:shd w:val="clear" w:color="auto" w:fill="auto"/>
            <w:vAlign w:val="bottom"/>
          </w:tcPr>
          <w:p w:rsidR="008B7BD9" w:rsidRPr="00134684" w:rsidRDefault="008B7BD9" w:rsidP="00626DD0">
            <w:pPr>
              <w:autoSpaceDE w:val="0"/>
              <w:autoSpaceDN w:val="0"/>
              <w:adjustRightInd w:val="0"/>
              <w:spacing w:before="40" w:after="40" w:line="220" w:lineRule="exact"/>
              <w:rPr>
                <w:iCs/>
                <w:sz w:val="18"/>
                <w:szCs w:val="18"/>
                <w:lang w:val="fr-FR"/>
              </w:rPr>
            </w:pPr>
            <w:r w:rsidRPr="00134684">
              <w:rPr>
                <w:iCs/>
                <w:sz w:val="18"/>
                <w:szCs w:val="18"/>
                <w:lang w:val="es-ES_tradnl"/>
              </w:rPr>
              <w:t>Menor de 18 años</w:t>
            </w:r>
          </w:p>
        </w:tc>
        <w:tc>
          <w:tcPr>
            <w:tcW w:w="994" w:type="dxa"/>
            <w:tcBorders>
              <w:top w:val="single" w:sz="4" w:space="0" w:color="auto"/>
            </w:tcBorders>
            <w:shd w:val="clear" w:color="auto" w:fill="auto"/>
            <w:noWrap/>
            <w:vAlign w:val="bottom"/>
          </w:tcPr>
          <w:p w:rsidR="008B7BD9" w:rsidRPr="00134684" w:rsidRDefault="008B7BD9" w:rsidP="00134684">
            <w:pPr>
              <w:autoSpaceDE w:val="0"/>
              <w:autoSpaceDN w:val="0"/>
              <w:adjustRightInd w:val="0"/>
              <w:spacing w:before="40" w:after="40" w:line="220" w:lineRule="exact"/>
              <w:rPr>
                <w:iCs/>
                <w:sz w:val="18"/>
                <w:szCs w:val="18"/>
                <w:lang w:val="fr-FR"/>
              </w:rPr>
            </w:pPr>
            <w:r w:rsidRPr="00134684">
              <w:rPr>
                <w:iCs/>
                <w:sz w:val="18"/>
                <w:szCs w:val="18"/>
                <w:lang w:val="fr-FR"/>
              </w:rPr>
              <w:t>Niñas</w:t>
            </w:r>
          </w:p>
        </w:tc>
        <w:tc>
          <w:tcPr>
            <w:tcW w:w="806" w:type="dxa"/>
            <w:tcBorders>
              <w:top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3</w:t>
            </w:r>
            <w:r w:rsidR="00626DD0">
              <w:rPr>
                <w:iCs/>
                <w:sz w:val="18"/>
                <w:szCs w:val="18"/>
                <w:lang w:val="fr-FR"/>
              </w:rPr>
              <w:t>,</w:t>
            </w:r>
            <w:r w:rsidRPr="00134684">
              <w:rPr>
                <w:iCs/>
                <w:sz w:val="18"/>
                <w:szCs w:val="18"/>
                <w:lang w:val="fr-FR"/>
              </w:rPr>
              <w:t>7</w:t>
            </w:r>
          </w:p>
        </w:tc>
        <w:tc>
          <w:tcPr>
            <w:tcW w:w="807" w:type="dxa"/>
            <w:tcBorders>
              <w:top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4</w:t>
            </w:r>
            <w:r w:rsidR="00626DD0">
              <w:rPr>
                <w:iCs/>
                <w:sz w:val="18"/>
                <w:szCs w:val="18"/>
                <w:lang w:val="fr-FR"/>
              </w:rPr>
              <w:t>,</w:t>
            </w:r>
            <w:r w:rsidRPr="00134684">
              <w:rPr>
                <w:iCs/>
                <w:sz w:val="18"/>
                <w:szCs w:val="18"/>
                <w:lang w:val="fr-FR"/>
              </w:rPr>
              <w:t>1</w:t>
            </w:r>
          </w:p>
        </w:tc>
        <w:tc>
          <w:tcPr>
            <w:tcW w:w="807" w:type="dxa"/>
            <w:tcBorders>
              <w:top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3</w:t>
            </w:r>
            <w:r w:rsidR="00626DD0">
              <w:rPr>
                <w:iCs/>
                <w:sz w:val="18"/>
                <w:szCs w:val="18"/>
                <w:lang w:val="fr-FR"/>
              </w:rPr>
              <w:t>,</w:t>
            </w:r>
            <w:r w:rsidRPr="00134684">
              <w:rPr>
                <w:iCs/>
                <w:sz w:val="18"/>
                <w:szCs w:val="18"/>
                <w:lang w:val="fr-FR"/>
              </w:rPr>
              <w:t>7</w:t>
            </w:r>
          </w:p>
        </w:tc>
        <w:tc>
          <w:tcPr>
            <w:tcW w:w="807" w:type="dxa"/>
            <w:tcBorders>
              <w:top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4</w:t>
            </w:r>
            <w:r w:rsidR="00626DD0">
              <w:rPr>
                <w:iCs/>
                <w:sz w:val="18"/>
                <w:szCs w:val="18"/>
                <w:lang w:val="fr-FR"/>
              </w:rPr>
              <w:t>,</w:t>
            </w:r>
            <w:r w:rsidRPr="00134684">
              <w:rPr>
                <w:iCs/>
                <w:sz w:val="18"/>
                <w:szCs w:val="18"/>
                <w:lang w:val="fr-FR"/>
              </w:rPr>
              <w:t>6</w:t>
            </w:r>
          </w:p>
        </w:tc>
        <w:tc>
          <w:tcPr>
            <w:tcW w:w="807" w:type="dxa"/>
            <w:tcBorders>
              <w:top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7</w:t>
            </w:r>
            <w:r w:rsidR="00626DD0">
              <w:rPr>
                <w:iCs/>
                <w:sz w:val="18"/>
                <w:szCs w:val="18"/>
                <w:lang w:val="fr-FR"/>
              </w:rPr>
              <w:t>,</w:t>
            </w:r>
            <w:r w:rsidRPr="00134684">
              <w:rPr>
                <w:iCs/>
                <w:sz w:val="18"/>
                <w:szCs w:val="18"/>
                <w:lang w:val="fr-FR"/>
              </w:rPr>
              <w:t>1</w:t>
            </w:r>
          </w:p>
        </w:tc>
        <w:tc>
          <w:tcPr>
            <w:tcW w:w="807" w:type="dxa"/>
            <w:tcBorders>
              <w:top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4</w:t>
            </w:r>
            <w:r w:rsidR="00626DD0">
              <w:rPr>
                <w:iCs/>
                <w:sz w:val="18"/>
                <w:szCs w:val="18"/>
                <w:lang w:val="fr-FR"/>
              </w:rPr>
              <w:t>,</w:t>
            </w:r>
            <w:r w:rsidRPr="00134684">
              <w:rPr>
                <w:iCs/>
                <w:sz w:val="18"/>
                <w:szCs w:val="18"/>
                <w:lang w:val="fr-FR"/>
              </w:rPr>
              <w:t>5</w:t>
            </w:r>
          </w:p>
        </w:tc>
        <w:tc>
          <w:tcPr>
            <w:tcW w:w="807" w:type="dxa"/>
            <w:tcBorders>
              <w:top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4</w:t>
            </w:r>
            <w:r w:rsidR="00626DD0">
              <w:rPr>
                <w:iCs/>
                <w:sz w:val="18"/>
                <w:szCs w:val="18"/>
                <w:lang w:val="fr-FR"/>
              </w:rPr>
              <w:t>,</w:t>
            </w:r>
            <w:r w:rsidRPr="00134684">
              <w:rPr>
                <w:iCs/>
                <w:sz w:val="18"/>
                <w:szCs w:val="18"/>
                <w:lang w:val="fr-FR"/>
              </w:rPr>
              <w:t>0</w:t>
            </w:r>
          </w:p>
        </w:tc>
      </w:tr>
      <w:tr w:rsidR="00626DD0" w:rsidRPr="00134684" w:rsidTr="00626DD0">
        <w:trPr>
          <w:trHeight w:val="20"/>
          <w:jc w:val="center"/>
        </w:trPr>
        <w:tc>
          <w:tcPr>
            <w:tcW w:w="1275" w:type="dxa"/>
            <w:vMerge/>
            <w:shd w:val="clear" w:color="auto" w:fill="auto"/>
          </w:tcPr>
          <w:p w:rsidR="008B7BD9" w:rsidRPr="00134684" w:rsidRDefault="008B7BD9" w:rsidP="00134684">
            <w:pPr>
              <w:autoSpaceDE w:val="0"/>
              <w:autoSpaceDN w:val="0"/>
              <w:adjustRightInd w:val="0"/>
              <w:spacing w:before="40" w:after="40" w:line="220" w:lineRule="exact"/>
              <w:rPr>
                <w:iCs/>
                <w:sz w:val="18"/>
                <w:szCs w:val="18"/>
                <w:lang w:val="fr-FR"/>
              </w:rPr>
            </w:pPr>
          </w:p>
        </w:tc>
        <w:tc>
          <w:tcPr>
            <w:tcW w:w="1722" w:type="dxa"/>
            <w:tcBorders>
              <w:bottom w:val="single" w:sz="4" w:space="0" w:color="auto"/>
            </w:tcBorders>
            <w:shd w:val="clear" w:color="auto" w:fill="auto"/>
            <w:vAlign w:val="bottom"/>
          </w:tcPr>
          <w:p w:rsidR="008B7BD9" w:rsidRPr="00134684" w:rsidRDefault="008B7BD9" w:rsidP="00626DD0">
            <w:pPr>
              <w:autoSpaceDE w:val="0"/>
              <w:autoSpaceDN w:val="0"/>
              <w:adjustRightInd w:val="0"/>
              <w:spacing w:before="40" w:after="40" w:line="220" w:lineRule="exact"/>
              <w:rPr>
                <w:iCs/>
                <w:sz w:val="18"/>
                <w:szCs w:val="18"/>
                <w:lang w:val="fr-FR"/>
              </w:rPr>
            </w:pPr>
          </w:p>
        </w:tc>
        <w:tc>
          <w:tcPr>
            <w:tcW w:w="994" w:type="dxa"/>
            <w:tcBorders>
              <w:bottom w:val="single" w:sz="4" w:space="0" w:color="auto"/>
            </w:tcBorders>
            <w:shd w:val="clear" w:color="auto" w:fill="auto"/>
            <w:noWrap/>
            <w:vAlign w:val="bottom"/>
          </w:tcPr>
          <w:p w:rsidR="008B7BD9" w:rsidRPr="00134684" w:rsidRDefault="008B7BD9" w:rsidP="00134684">
            <w:pPr>
              <w:autoSpaceDE w:val="0"/>
              <w:autoSpaceDN w:val="0"/>
              <w:adjustRightInd w:val="0"/>
              <w:spacing w:before="40" w:after="40" w:line="220" w:lineRule="exact"/>
              <w:rPr>
                <w:iCs/>
                <w:sz w:val="18"/>
                <w:szCs w:val="18"/>
                <w:lang w:val="fr-FR"/>
              </w:rPr>
            </w:pPr>
            <w:r w:rsidRPr="00134684">
              <w:rPr>
                <w:iCs/>
                <w:sz w:val="18"/>
                <w:szCs w:val="18"/>
                <w:lang w:val="fr-FR"/>
              </w:rPr>
              <w:t>Varones</w:t>
            </w:r>
          </w:p>
        </w:tc>
        <w:tc>
          <w:tcPr>
            <w:tcW w:w="806" w:type="dxa"/>
            <w:tcBorders>
              <w:bottom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4</w:t>
            </w:r>
            <w:r w:rsidR="00626DD0">
              <w:rPr>
                <w:iCs/>
                <w:sz w:val="18"/>
                <w:szCs w:val="18"/>
                <w:lang w:val="fr-FR"/>
              </w:rPr>
              <w:t>,</w:t>
            </w:r>
            <w:r w:rsidRPr="00134684">
              <w:rPr>
                <w:iCs/>
                <w:sz w:val="18"/>
                <w:szCs w:val="18"/>
                <w:lang w:val="fr-FR"/>
              </w:rPr>
              <w:t>1</w:t>
            </w:r>
          </w:p>
        </w:tc>
        <w:tc>
          <w:tcPr>
            <w:tcW w:w="807" w:type="dxa"/>
            <w:tcBorders>
              <w:bottom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4</w:t>
            </w:r>
            <w:r w:rsidR="00626DD0">
              <w:rPr>
                <w:iCs/>
                <w:sz w:val="18"/>
                <w:szCs w:val="18"/>
                <w:lang w:val="fr-FR"/>
              </w:rPr>
              <w:t>,</w:t>
            </w:r>
            <w:r w:rsidRPr="00134684">
              <w:rPr>
                <w:iCs/>
                <w:sz w:val="18"/>
                <w:szCs w:val="18"/>
                <w:lang w:val="fr-FR"/>
              </w:rPr>
              <w:t>1</w:t>
            </w:r>
          </w:p>
        </w:tc>
        <w:tc>
          <w:tcPr>
            <w:tcW w:w="807" w:type="dxa"/>
            <w:tcBorders>
              <w:bottom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4</w:t>
            </w:r>
            <w:r w:rsidR="00626DD0">
              <w:rPr>
                <w:iCs/>
                <w:sz w:val="18"/>
                <w:szCs w:val="18"/>
                <w:lang w:val="fr-FR"/>
              </w:rPr>
              <w:t>,</w:t>
            </w:r>
            <w:r w:rsidRPr="00134684">
              <w:rPr>
                <w:iCs/>
                <w:sz w:val="18"/>
                <w:szCs w:val="18"/>
                <w:lang w:val="fr-FR"/>
              </w:rPr>
              <w:t>1</w:t>
            </w:r>
          </w:p>
        </w:tc>
        <w:tc>
          <w:tcPr>
            <w:tcW w:w="807" w:type="dxa"/>
            <w:tcBorders>
              <w:bottom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4</w:t>
            </w:r>
            <w:r w:rsidR="00626DD0">
              <w:rPr>
                <w:iCs/>
                <w:sz w:val="18"/>
                <w:szCs w:val="18"/>
                <w:lang w:val="fr-FR"/>
              </w:rPr>
              <w:t>,</w:t>
            </w:r>
            <w:r w:rsidRPr="00134684">
              <w:rPr>
                <w:iCs/>
                <w:sz w:val="18"/>
                <w:szCs w:val="18"/>
                <w:lang w:val="fr-FR"/>
              </w:rPr>
              <w:t>7</w:t>
            </w:r>
          </w:p>
        </w:tc>
        <w:tc>
          <w:tcPr>
            <w:tcW w:w="807" w:type="dxa"/>
            <w:tcBorders>
              <w:bottom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7</w:t>
            </w:r>
            <w:r w:rsidR="00626DD0">
              <w:rPr>
                <w:iCs/>
                <w:sz w:val="18"/>
                <w:szCs w:val="18"/>
                <w:lang w:val="fr-FR"/>
              </w:rPr>
              <w:t>,</w:t>
            </w:r>
            <w:r w:rsidRPr="00134684">
              <w:rPr>
                <w:iCs/>
                <w:sz w:val="18"/>
                <w:szCs w:val="18"/>
                <w:lang w:val="fr-FR"/>
              </w:rPr>
              <w:t>6</w:t>
            </w:r>
          </w:p>
        </w:tc>
        <w:tc>
          <w:tcPr>
            <w:tcW w:w="807" w:type="dxa"/>
            <w:tcBorders>
              <w:bottom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4</w:t>
            </w:r>
            <w:r w:rsidR="00626DD0">
              <w:rPr>
                <w:iCs/>
                <w:sz w:val="18"/>
                <w:szCs w:val="18"/>
                <w:lang w:val="fr-FR"/>
              </w:rPr>
              <w:t>,</w:t>
            </w:r>
            <w:r w:rsidRPr="00134684">
              <w:rPr>
                <w:iCs/>
                <w:sz w:val="18"/>
                <w:szCs w:val="18"/>
                <w:lang w:val="fr-FR"/>
              </w:rPr>
              <w:t>8</w:t>
            </w:r>
          </w:p>
        </w:tc>
        <w:tc>
          <w:tcPr>
            <w:tcW w:w="807" w:type="dxa"/>
            <w:tcBorders>
              <w:bottom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4</w:t>
            </w:r>
            <w:r w:rsidR="00626DD0">
              <w:rPr>
                <w:iCs/>
                <w:sz w:val="18"/>
                <w:szCs w:val="18"/>
                <w:lang w:val="fr-FR"/>
              </w:rPr>
              <w:t>,</w:t>
            </w:r>
            <w:r w:rsidRPr="00134684">
              <w:rPr>
                <w:iCs/>
                <w:sz w:val="18"/>
                <w:szCs w:val="18"/>
                <w:lang w:val="fr-FR"/>
              </w:rPr>
              <w:t>2</w:t>
            </w:r>
          </w:p>
        </w:tc>
      </w:tr>
      <w:tr w:rsidR="00626DD0" w:rsidRPr="00134684" w:rsidTr="00626DD0">
        <w:trPr>
          <w:trHeight w:val="20"/>
          <w:jc w:val="center"/>
        </w:trPr>
        <w:tc>
          <w:tcPr>
            <w:tcW w:w="1275" w:type="dxa"/>
            <w:vMerge/>
            <w:shd w:val="clear" w:color="auto" w:fill="auto"/>
          </w:tcPr>
          <w:p w:rsidR="008B7BD9" w:rsidRPr="00134684" w:rsidRDefault="008B7BD9" w:rsidP="00134684">
            <w:pPr>
              <w:autoSpaceDE w:val="0"/>
              <w:autoSpaceDN w:val="0"/>
              <w:adjustRightInd w:val="0"/>
              <w:spacing w:before="40" w:after="40" w:line="220" w:lineRule="exact"/>
              <w:rPr>
                <w:iCs/>
                <w:sz w:val="18"/>
                <w:szCs w:val="18"/>
                <w:lang w:val="fr-FR"/>
              </w:rPr>
            </w:pPr>
          </w:p>
        </w:tc>
        <w:tc>
          <w:tcPr>
            <w:tcW w:w="1722" w:type="dxa"/>
            <w:tcBorders>
              <w:top w:val="single" w:sz="4" w:space="0" w:color="auto"/>
              <w:bottom w:val="single" w:sz="4" w:space="0" w:color="auto"/>
            </w:tcBorders>
            <w:shd w:val="clear" w:color="auto" w:fill="auto"/>
            <w:vAlign w:val="bottom"/>
          </w:tcPr>
          <w:p w:rsidR="008B7BD9" w:rsidRPr="00626DD0" w:rsidRDefault="008B7BD9" w:rsidP="00626DD0">
            <w:pPr>
              <w:autoSpaceDE w:val="0"/>
              <w:autoSpaceDN w:val="0"/>
              <w:adjustRightInd w:val="0"/>
              <w:spacing w:before="80" w:after="80" w:line="220" w:lineRule="exact"/>
              <w:rPr>
                <w:b/>
                <w:iCs/>
                <w:sz w:val="18"/>
                <w:szCs w:val="18"/>
                <w:lang w:val="fr-FR"/>
              </w:rPr>
            </w:pPr>
          </w:p>
        </w:tc>
        <w:tc>
          <w:tcPr>
            <w:tcW w:w="994" w:type="dxa"/>
            <w:tcBorders>
              <w:top w:val="single" w:sz="4" w:space="0" w:color="auto"/>
              <w:bottom w:val="single" w:sz="4" w:space="0" w:color="auto"/>
            </w:tcBorders>
            <w:shd w:val="clear" w:color="auto" w:fill="auto"/>
            <w:noWrap/>
            <w:vAlign w:val="bottom"/>
          </w:tcPr>
          <w:p w:rsidR="008B7BD9" w:rsidRPr="00626DD0" w:rsidRDefault="008B7BD9" w:rsidP="00626DD0">
            <w:pPr>
              <w:autoSpaceDE w:val="0"/>
              <w:autoSpaceDN w:val="0"/>
              <w:adjustRightInd w:val="0"/>
              <w:spacing w:before="80" w:after="80" w:line="220" w:lineRule="exact"/>
              <w:rPr>
                <w:b/>
                <w:iCs/>
                <w:sz w:val="18"/>
                <w:szCs w:val="18"/>
                <w:lang w:val="fr-FR"/>
              </w:rPr>
            </w:pPr>
            <w:r w:rsidRPr="00626DD0">
              <w:rPr>
                <w:b/>
                <w:iCs/>
                <w:sz w:val="18"/>
                <w:szCs w:val="18"/>
                <w:lang w:val="fr-FR"/>
              </w:rPr>
              <w:t>Total</w:t>
            </w:r>
          </w:p>
        </w:tc>
        <w:tc>
          <w:tcPr>
            <w:tcW w:w="806" w:type="dxa"/>
            <w:tcBorders>
              <w:top w:val="single" w:sz="4" w:space="0" w:color="auto"/>
              <w:bottom w:val="single" w:sz="4" w:space="0" w:color="auto"/>
            </w:tcBorders>
            <w:shd w:val="clear" w:color="auto" w:fill="auto"/>
            <w:noWrap/>
            <w:vAlign w:val="bottom"/>
          </w:tcPr>
          <w:p w:rsidR="008B7BD9" w:rsidRPr="00626DD0" w:rsidRDefault="008B7BD9" w:rsidP="00CD7345">
            <w:pPr>
              <w:autoSpaceDE w:val="0"/>
              <w:autoSpaceDN w:val="0"/>
              <w:adjustRightInd w:val="0"/>
              <w:spacing w:before="80" w:after="80" w:line="220" w:lineRule="exact"/>
              <w:ind w:firstLineChars="100" w:firstLine="31680"/>
              <w:jc w:val="right"/>
              <w:rPr>
                <w:b/>
                <w:iCs/>
                <w:sz w:val="18"/>
                <w:szCs w:val="18"/>
                <w:lang w:val="fr-FR"/>
              </w:rPr>
            </w:pPr>
            <w:r w:rsidRPr="00626DD0">
              <w:rPr>
                <w:b/>
                <w:iCs/>
                <w:sz w:val="18"/>
                <w:szCs w:val="18"/>
                <w:lang w:val="fr-FR"/>
              </w:rPr>
              <w:t>3</w:t>
            </w:r>
            <w:r w:rsidR="00626DD0" w:rsidRPr="00626DD0">
              <w:rPr>
                <w:b/>
                <w:iCs/>
                <w:sz w:val="18"/>
                <w:szCs w:val="18"/>
                <w:lang w:val="fr-FR"/>
              </w:rPr>
              <w:t>,</w:t>
            </w:r>
            <w:r w:rsidRPr="00626DD0">
              <w:rPr>
                <w:b/>
                <w:iCs/>
                <w:sz w:val="18"/>
                <w:szCs w:val="18"/>
                <w:lang w:val="fr-FR"/>
              </w:rPr>
              <w:t>9</w:t>
            </w:r>
          </w:p>
        </w:tc>
        <w:tc>
          <w:tcPr>
            <w:tcW w:w="807" w:type="dxa"/>
            <w:tcBorders>
              <w:top w:val="single" w:sz="4" w:space="0" w:color="auto"/>
              <w:bottom w:val="single" w:sz="4" w:space="0" w:color="auto"/>
            </w:tcBorders>
            <w:shd w:val="clear" w:color="auto" w:fill="auto"/>
            <w:noWrap/>
            <w:vAlign w:val="bottom"/>
          </w:tcPr>
          <w:p w:rsidR="008B7BD9" w:rsidRPr="00626DD0" w:rsidRDefault="008B7BD9" w:rsidP="00CD7345">
            <w:pPr>
              <w:autoSpaceDE w:val="0"/>
              <w:autoSpaceDN w:val="0"/>
              <w:adjustRightInd w:val="0"/>
              <w:spacing w:before="80" w:after="80" w:line="220" w:lineRule="exact"/>
              <w:ind w:firstLineChars="100" w:firstLine="31680"/>
              <w:jc w:val="right"/>
              <w:rPr>
                <w:b/>
                <w:iCs/>
                <w:sz w:val="18"/>
                <w:szCs w:val="18"/>
                <w:lang w:val="fr-FR"/>
              </w:rPr>
            </w:pPr>
            <w:r w:rsidRPr="00626DD0">
              <w:rPr>
                <w:b/>
                <w:iCs/>
                <w:sz w:val="18"/>
                <w:szCs w:val="18"/>
                <w:lang w:val="fr-FR"/>
              </w:rPr>
              <w:t>4</w:t>
            </w:r>
            <w:r w:rsidR="00626DD0" w:rsidRPr="00626DD0">
              <w:rPr>
                <w:b/>
                <w:iCs/>
                <w:sz w:val="18"/>
                <w:szCs w:val="18"/>
                <w:lang w:val="fr-FR"/>
              </w:rPr>
              <w:t>,</w:t>
            </w:r>
            <w:r w:rsidRPr="00626DD0">
              <w:rPr>
                <w:b/>
                <w:iCs/>
                <w:sz w:val="18"/>
                <w:szCs w:val="18"/>
                <w:lang w:val="fr-FR"/>
              </w:rPr>
              <w:t>1</w:t>
            </w:r>
          </w:p>
        </w:tc>
        <w:tc>
          <w:tcPr>
            <w:tcW w:w="807" w:type="dxa"/>
            <w:tcBorders>
              <w:top w:val="single" w:sz="4" w:space="0" w:color="auto"/>
              <w:bottom w:val="single" w:sz="4" w:space="0" w:color="auto"/>
            </w:tcBorders>
            <w:shd w:val="clear" w:color="auto" w:fill="auto"/>
            <w:noWrap/>
            <w:vAlign w:val="bottom"/>
          </w:tcPr>
          <w:p w:rsidR="008B7BD9" w:rsidRPr="00626DD0" w:rsidRDefault="008B7BD9" w:rsidP="00CD7345">
            <w:pPr>
              <w:autoSpaceDE w:val="0"/>
              <w:autoSpaceDN w:val="0"/>
              <w:adjustRightInd w:val="0"/>
              <w:spacing w:before="80" w:after="80" w:line="220" w:lineRule="exact"/>
              <w:ind w:firstLineChars="100" w:firstLine="31680"/>
              <w:jc w:val="right"/>
              <w:rPr>
                <w:b/>
                <w:iCs/>
                <w:sz w:val="18"/>
                <w:szCs w:val="18"/>
                <w:lang w:val="fr-FR"/>
              </w:rPr>
            </w:pPr>
            <w:r w:rsidRPr="00626DD0">
              <w:rPr>
                <w:b/>
                <w:iCs/>
                <w:sz w:val="18"/>
                <w:szCs w:val="18"/>
                <w:lang w:val="fr-FR"/>
              </w:rPr>
              <w:t>3</w:t>
            </w:r>
            <w:r w:rsidR="00626DD0" w:rsidRPr="00626DD0">
              <w:rPr>
                <w:b/>
                <w:iCs/>
                <w:sz w:val="18"/>
                <w:szCs w:val="18"/>
                <w:lang w:val="fr-FR"/>
              </w:rPr>
              <w:t>,</w:t>
            </w:r>
            <w:r w:rsidRPr="00626DD0">
              <w:rPr>
                <w:b/>
                <w:iCs/>
                <w:sz w:val="18"/>
                <w:szCs w:val="18"/>
                <w:lang w:val="fr-FR"/>
              </w:rPr>
              <w:t>9</w:t>
            </w:r>
          </w:p>
        </w:tc>
        <w:tc>
          <w:tcPr>
            <w:tcW w:w="807" w:type="dxa"/>
            <w:tcBorders>
              <w:top w:val="single" w:sz="4" w:space="0" w:color="auto"/>
              <w:bottom w:val="single" w:sz="4" w:space="0" w:color="auto"/>
            </w:tcBorders>
            <w:shd w:val="clear" w:color="auto" w:fill="auto"/>
            <w:noWrap/>
            <w:vAlign w:val="bottom"/>
          </w:tcPr>
          <w:p w:rsidR="008B7BD9" w:rsidRPr="00626DD0" w:rsidRDefault="008B7BD9" w:rsidP="00CD7345">
            <w:pPr>
              <w:autoSpaceDE w:val="0"/>
              <w:autoSpaceDN w:val="0"/>
              <w:adjustRightInd w:val="0"/>
              <w:spacing w:before="80" w:after="80" w:line="220" w:lineRule="exact"/>
              <w:ind w:firstLineChars="100" w:firstLine="31680"/>
              <w:jc w:val="right"/>
              <w:rPr>
                <w:b/>
                <w:iCs/>
                <w:sz w:val="18"/>
                <w:szCs w:val="18"/>
                <w:lang w:val="fr-FR"/>
              </w:rPr>
            </w:pPr>
            <w:r w:rsidRPr="00626DD0">
              <w:rPr>
                <w:b/>
                <w:iCs/>
                <w:sz w:val="18"/>
                <w:szCs w:val="18"/>
                <w:lang w:val="fr-FR"/>
              </w:rPr>
              <w:t>4</w:t>
            </w:r>
            <w:r w:rsidR="00626DD0" w:rsidRPr="00626DD0">
              <w:rPr>
                <w:b/>
                <w:iCs/>
                <w:sz w:val="18"/>
                <w:szCs w:val="18"/>
                <w:lang w:val="fr-FR"/>
              </w:rPr>
              <w:t>,</w:t>
            </w:r>
            <w:r w:rsidRPr="00626DD0">
              <w:rPr>
                <w:b/>
                <w:iCs/>
                <w:sz w:val="18"/>
                <w:szCs w:val="18"/>
                <w:lang w:val="fr-FR"/>
              </w:rPr>
              <w:t>6</w:t>
            </w:r>
          </w:p>
        </w:tc>
        <w:tc>
          <w:tcPr>
            <w:tcW w:w="807" w:type="dxa"/>
            <w:tcBorders>
              <w:top w:val="single" w:sz="4" w:space="0" w:color="auto"/>
              <w:bottom w:val="single" w:sz="4" w:space="0" w:color="auto"/>
            </w:tcBorders>
            <w:shd w:val="clear" w:color="auto" w:fill="auto"/>
            <w:noWrap/>
            <w:vAlign w:val="bottom"/>
          </w:tcPr>
          <w:p w:rsidR="008B7BD9" w:rsidRPr="00626DD0" w:rsidRDefault="008B7BD9" w:rsidP="00CD7345">
            <w:pPr>
              <w:autoSpaceDE w:val="0"/>
              <w:autoSpaceDN w:val="0"/>
              <w:adjustRightInd w:val="0"/>
              <w:spacing w:before="80" w:after="80" w:line="220" w:lineRule="exact"/>
              <w:ind w:firstLineChars="100" w:firstLine="31680"/>
              <w:jc w:val="right"/>
              <w:rPr>
                <w:b/>
                <w:iCs/>
                <w:sz w:val="18"/>
                <w:szCs w:val="18"/>
                <w:lang w:val="fr-FR"/>
              </w:rPr>
            </w:pPr>
            <w:r w:rsidRPr="00626DD0">
              <w:rPr>
                <w:b/>
                <w:iCs/>
                <w:sz w:val="18"/>
                <w:szCs w:val="18"/>
                <w:lang w:val="fr-FR"/>
              </w:rPr>
              <w:t>7</w:t>
            </w:r>
            <w:r w:rsidR="00626DD0" w:rsidRPr="00626DD0">
              <w:rPr>
                <w:b/>
                <w:iCs/>
                <w:sz w:val="18"/>
                <w:szCs w:val="18"/>
                <w:lang w:val="fr-FR"/>
              </w:rPr>
              <w:t>,</w:t>
            </w:r>
            <w:r w:rsidRPr="00626DD0">
              <w:rPr>
                <w:b/>
                <w:iCs/>
                <w:sz w:val="18"/>
                <w:szCs w:val="18"/>
                <w:lang w:val="fr-FR"/>
              </w:rPr>
              <w:t>3</w:t>
            </w:r>
          </w:p>
        </w:tc>
        <w:tc>
          <w:tcPr>
            <w:tcW w:w="807" w:type="dxa"/>
            <w:tcBorders>
              <w:top w:val="single" w:sz="4" w:space="0" w:color="auto"/>
              <w:bottom w:val="single" w:sz="4" w:space="0" w:color="auto"/>
            </w:tcBorders>
            <w:shd w:val="clear" w:color="auto" w:fill="auto"/>
            <w:noWrap/>
            <w:vAlign w:val="bottom"/>
          </w:tcPr>
          <w:p w:rsidR="008B7BD9" w:rsidRPr="00626DD0" w:rsidRDefault="008B7BD9" w:rsidP="00CD7345">
            <w:pPr>
              <w:autoSpaceDE w:val="0"/>
              <w:autoSpaceDN w:val="0"/>
              <w:adjustRightInd w:val="0"/>
              <w:spacing w:before="80" w:after="80" w:line="220" w:lineRule="exact"/>
              <w:ind w:firstLineChars="100" w:firstLine="31680"/>
              <w:jc w:val="right"/>
              <w:rPr>
                <w:b/>
                <w:iCs/>
                <w:sz w:val="18"/>
                <w:szCs w:val="18"/>
                <w:lang w:val="fr-FR"/>
              </w:rPr>
            </w:pPr>
            <w:r w:rsidRPr="00626DD0">
              <w:rPr>
                <w:b/>
                <w:iCs/>
                <w:sz w:val="18"/>
                <w:szCs w:val="18"/>
                <w:lang w:val="fr-FR"/>
              </w:rPr>
              <w:t>4</w:t>
            </w:r>
            <w:r w:rsidR="00626DD0" w:rsidRPr="00626DD0">
              <w:rPr>
                <w:b/>
                <w:iCs/>
                <w:sz w:val="18"/>
                <w:szCs w:val="18"/>
                <w:lang w:val="fr-FR"/>
              </w:rPr>
              <w:t>,</w:t>
            </w:r>
            <w:r w:rsidRPr="00626DD0">
              <w:rPr>
                <w:b/>
                <w:iCs/>
                <w:sz w:val="18"/>
                <w:szCs w:val="18"/>
                <w:lang w:val="fr-FR"/>
              </w:rPr>
              <w:t>6</w:t>
            </w:r>
          </w:p>
        </w:tc>
        <w:tc>
          <w:tcPr>
            <w:tcW w:w="807" w:type="dxa"/>
            <w:tcBorders>
              <w:top w:val="single" w:sz="4" w:space="0" w:color="auto"/>
              <w:bottom w:val="single" w:sz="4" w:space="0" w:color="auto"/>
            </w:tcBorders>
            <w:shd w:val="clear" w:color="auto" w:fill="auto"/>
            <w:noWrap/>
            <w:vAlign w:val="bottom"/>
          </w:tcPr>
          <w:p w:rsidR="008B7BD9" w:rsidRPr="00626DD0" w:rsidRDefault="008B7BD9" w:rsidP="00CD7345">
            <w:pPr>
              <w:autoSpaceDE w:val="0"/>
              <w:autoSpaceDN w:val="0"/>
              <w:adjustRightInd w:val="0"/>
              <w:spacing w:before="80" w:after="80" w:line="220" w:lineRule="exact"/>
              <w:ind w:firstLineChars="100" w:firstLine="31680"/>
              <w:jc w:val="right"/>
              <w:rPr>
                <w:b/>
                <w:iCs/>
                <w:sz w:val="18"/>
                <w:szCs w:val="18"/>
                <w:lang w:val="fr-FR"/>
              </w:rPr>
            </w:pPr>
            <w:r w:rsidRPr="00626DD0">
              <w:rPr>
                <w:b/>
                <w:iCs/>
                <w:sz w:val="18"/>
                <w:szCs w:val="18"/>
                <w:lang w:val="fr-FR"/>
              </w:rPr>
              <w:t>4</w:t>
            </w:r>
            <w:r w:rsidR="00626DD0" w:rsidRPr="00626DD0">
              <w:rPr>
                <w:b/>
                <w:iCs/>
                <w:sz w:val="18"/>
                <w:szCs w:val="18"/>
                <w:lang w:val="fr-FR"/>
              </w:rPr>
              <w:t>,</w:t>
            </w:r>
            <w:r w:rsidRPr="00626DD0">
              <w:rPr>
                <w:b/>
                <w:iCs/>
                <w:sz w:val="18"/>
                <w:szCs w:val="18"/>
                <w:lang w:val="fr-FR"/>
              </w:rPr>
              <w:t>1</w:t>
            </w:r>
          </w:p>
        </w:tc>
      </w:tr>
      <w:tr w:rsidR="00626DD0" w:rsidRPr="00134684" w:rsidTr="00626DD0">
        <w:trPr>
          <w:trHeight w:val="20"/>
          <w:jc w:val="center"/>
        </w:trPr>
        <w:tc>
          <w:tcPr>
            <w:tcW w:w="1275" w:type="dxa"/>
            <w:vMerge/>
            <w:shd w:val="clear" w:color="auto" w:fill="auto"/>
          </w:tcPr>
          <w:p w:rsidR="008B7BD9" w:rsidRPr="00134684" w:rsidRDefault="008B7BD9" w:rsidP="00134684">
            <w:pPr>
              <w:autoSpaceDE w:val="0"/>
              <w:autoSpaceDN w:val="0"/>
              <w:adjustRightInd w:val="0"/>
              <w:spacing w:before="40" w:after="40" w:line="220" w:lineRule="exact"/>
              <w:rPr>
                <w:iCs/>
                <w:sz w:val="18"/>
                <w:szCs w:val="18"/>
                <w:lang w:val="fr-FR"/>
              </w:rPr>
            </w:pPr>
          </w:p>
        </w:tc>
        <w:tc>
          <w:tcPr>
            <w:tcW w:w="1722" w:type="dxa"/>
            <w:tcBorders>
              <w:top w:val="single" w:sz="4" w:space="0" w:color="auto"/>
            </w:tcBorders>
            <w:shd w:val="clear" w:color="auto" w:fill="auto"/>
            <w:vAlign w:val="bottom"/>
          </w:tcPr>
          <w:p w:rsidR="008B7BD9" w:rsidRPr="00134684" w:rsidRDefault="008B7BD9" w:rsidP="00626DD0">
            <w:pPr>
              <w:autoSpaceDE w:val="0"/>
              <w:autoSpaceDN w:val="0"/>
              <w:adjustRightInd w:val="0"/>
              <w:spacing w:before="40" w:after="40" w:line="220" w:lineRule="exact"/>
              <w:rPr>
                <w:iCs/>
                <w:sz w:val="18"/>
                <w:szCs w:val="18"/>
                <w:lang w:val="fr-FR"/>
              </w:rPr>
            </w:pPr>
            <w:r w:rsidRPr="00134684">
              <w:rPr>
                <w:iCs/>
                <w:sz w:val="18"/>
                <w:szCs w:val="18"/>
                <w:lang w:val="fr-FR"/>
              </w:rPr>
              <w:t>18-19</w:t>
            </w:r>
          </w:p>
        </w:tc>
        <w:tc>
          <w:tcPr>
            <w:tcW w:w="994" w:type="dxa"/>
            <w:tcBorders>
              <w:top w:val="single" w:sz="4" w:space="0" w:color="auto"/>
            </w:tcBorders>
            <w:shd w:val="clear" w:color="auto" w:fill="auto"/>
            <w:noWrap/>
            <w:vAlign w:val="bottom"/>
          </w:tcPr>
          <w:p w:rsidR="008B7BD9" w:rsidRPr="00134684" w:rsidRDefault="008B7BD9" w:rsidP="00134684">
            <w:pPr>
              <w:autoSpaceDE w:val="0"/>
              <w:autoSpaceDN w:val="0"/>
              <w:adjustRightInd w:val="0"/>
              <w:spacing w:before="40" w:after="40" w:line="220" w:lineRule="exact"/>
              <w:rPr>
                <w:iCs/>
                <w:sz w:val="18"/>
                <w:szCs w:val="18"/>
                <w:lang w:val="fr-FR"/>
              </w:rPr>
            </w:pPr>
            <w:r w:rsidRPr="00134684">
              <w:rPr>
                <w:iCs/>
                <w:sz w:val="18"/>
                <w:szCs w:val="18"/>
                <w:lang w:val="fr-FR"/>
              </w:rPr>
              <w:t>Niñas</w:t>
            </w:r>
          </w:p>
        </w:tc>
        <w:tc>
          <w:tcPr>
            <w:tcW w:w="806" w:type="dxa"/>
            <w:tcBorders>
              <w:top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34</w:t>
            </w:r>
            <w:r w:rsidR="00626DD0">
              <w:rPr>
                <w:iCs/>
                <w:sz w:val="18"/>
                <w:szCs w:val="18"/>
                <w:lang w:val="fr-FR"/>
              </w:rPr>
              <w:t>,</w:t>
            </w:r>
            <w:r w:rsidRPr="00134684">
              <w:rPr>
                <w:iCs/>
                <w:sz w:val="18"/>
                <w:szCs w:val="18"/>
                <w:lang w:val="fr-FR"/>
              </w:rPr>
              <w:t>2</w:t>
            </w:r>
          </w:p>
        </w:tc>
        <w:tc>
          <w:tcPr>
            <w:tcW w:w="807" w:type="dxa"/>
            <w:tcBorders>
              <w:top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30</w:t>
            </w:r>
            <w:r w:rsidR="00626DD0">
              <w:rPr>
                <w:iCs/>
                <w:sz w:val="18"/>
                <w:szCs w:val="18"/>
                <w:lang w:val="fr-FR"/>
              </w:rPr>
              <w:t>,</w:t>
            </w:r>
            <w:r w:rsidRPr="00134684">
              <w:rPr>
                <w:iCs/>
                <w:sz w:val="18"/>
                <w:szCs w:val="18"/>
                <w:lang w:val="fr-FR"/>
              </w:rPr>
              <w:t>3</w:t>
            </w:r>
          </w:p>
        </w:tc>
        <w:tc>
          <w:tcPr>
            <w:tcW w:w="807" w:type="dxa"/>
            <w:tcBorders>
              <w:top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30</w:t>
            </w:r>
            <w:r w:rsidR="00626DD0">
              <w:rPr>
                <w:iCs/>
                <w:sz w:val="18"/>
                <w:szCs w:val="18"/>
                <w:lang w:val="fr-FR"/>
              </w:rPr>
              <w:t>,</w:t>
            </w:r>
            <w:r w:rsidRPr="00134684">
              <w:rPr>
                <w:iCs/>
                <w:sz w:val="18"/>
                <w:szCs w:val="18"/>
                <w:lang w:val="fr-FR"/>
              </w:rPr>
              <w:t>5</w:t>
            </w:r>
          </w:p>
        </w:tc>
        <w:tc>
          <w:tcPr>
            <w:tcW w:w="807" w:type="dxa"/>
            <w:tcBorders>
              <w:top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35</w:t>
            </w:r>
            <w:r w:rsidR="00626DD0">
              <w:rPr>
                <w:iCs/>
                <w:sz w:val="18"/>
                <w:szCs w:val="18"/>
                <w:lang w:val="fr-FR"/>
              </w:rPr>
              <w:t>,</w:t>
            </w:r>
            <w:r w:rsidRPr="00134684">
              <w:rPr>
                <w:iCs/>
                <w:sz w:val="18"/>
                <w:szCs w:val="18"/>
                <w:lang w:val="fr-FR"/>
              </w:rPr>
              <w:t>8</w:t>
            </w:r>
          </w:p>
        </w:tc>
        <w:tc>
          <w:tcPr>
            <w:tcW w:w="807" w:type="dxa"/>
            <w:tcBorders>
              <w:top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42</w:t>
            </w:r>
            <w:r w:rsidR="00626DD0">
              <w:rPr>
                <w:iCs/>
                <w:sz w:val="18"/>
                <w:szCs w:val="18"/>
                <w:lang w:val="fr-FR"/>
              </w:rPr>
              <w:t>,</w:t>
            </w:r>
            <w:r w:rsidRPr="00134684">
              <w:rPr>
                <w:iCs/>
                <w:sz w:val="18"/>
                <w:szCs w:val="18"/>
                <w:lang w:val="fr-FR"/>
              </w:rPr>
              <w:t>4</w:t>
            </w:r>
          </w:p>
        </w:tc>
        <w:tc>
          <w:tcPr>
            <w:tcW w:w="807" w:type="dxa"/>
            <w:tcBorders>
              <w:top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45</w:t>
            </w:r>
            <w:r w:rsidR="00626DD0">
              <w:rPr>
                <w:iCs/>
                <w:sz w:val="18"/>
                <w:szCs w:val="18"/>
                <w:lang w:val="fr-FR"/>
              </w:rPr>
              <w:t>,</w:t>
            </w:r>
            <w:r w:rsidRPr="00134684">
              <w:rPr>
                <w:iCs/>
                <w:sz w:val="18"/>
                <w:szCs w:val="18"/>
                <w:lang w:val="fr-FR"/>
              </w:rPr>
              <w:t>3</w:t>
            </w:r>
          </w:p>
        </w:tc>
        <w:tc>
          <w:tcPr>
            <w:tcW w:w="807" w:type="dxa"/>
            <w:tcBorders>
              <w:top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48</w:t>
            </w:r>
            <w:r w:rsidR="00626DD0">
              <w:rPr>
                <w:iCs/>
                <w:sz w:val="18"/>
                <w:szCs w:val="18"/>
                <w:lang w:val="fr-FR"/>
              </w:rPr>
              <w:t>,</w:t>
            </w:r>
            <w:r w:rsidRPr="00134684">
              <w:rPr>
                <w:iCs/>
                <w:sz w:val="18"/>
                <w:szCs w:val="18"/>
                <w:lang w:val="fr-FR"/>
              </w:rPr>
              <w:t>1</w:t>
            </w:r>
          </w:p>
        </w:tc>
      </w:tr>
      <w:tr w:rsidR="00626DD0" w:rsidRPr="00134684" w:rsidTr="00626DD0">
        <w:trPr>
          <w:trHeight w:val="20"/>
          <w:jc w:val="center"/>
        </w:trPr>
        <w:tc>
          <w:tcPr>
            <w:tcW w:w="1275" w:type="dxa"/>
            <w:vMerge/>
            <w:shd w:val="clear" w:color="auto" w:fill="auto"/>
          </w:tcPr>
          <w:p w:rsidR="008B7BD9" w:rsidRPr="00134684" w:rsidRDefault="008B7BD9" w:rsidP="00134684">
            <w:pPr>
              <w:autoSpaceDE w:val="0"/>
              <w:autoSpaceDN w:val="0"/>
              <w:adjustRightInd w:val="0"/>
              <w:spacing w:before="40" w:after="40" w:line="220" w:lineRule="exact"/>
              <w:rPr>
                <w:iCs/>
                <w:sz w:val="18"/>
                <w:szCs w:val="18"/>
                <w:lang w:val="fr-FR"/>
              </w:rPr>
            </w:pPr>
          </w:p>
        </w:tc>
        <w:tc>
          <w:tcPr>
            <w:tcW w:w="1722" w:type="dxa"/>
            <w:tcBorders>
              <w:bottom w:val="single" w:sz="4" w:space="0" w:color="auto"/>
            </w:tcBorders>
            <w:shd w:val="clear" w:color="auto" w:fill="auto"/>
            <w:vAlign w:val="bottom"/>
          </w:tcPr>
          <w:p w:rsidR="008B7BD9" w:rsidRPr="00134684" w:rsidRDefault="008B7BD9" w:rsidP="00626DD0">
            <w:pPr>
              <w:autoSpaceDE w:val="0"/>
              <w:autoSpaceDN w:val="0"/>
              <w:adjustRightInd w:val="0"/>
              <w:spacing w:before="40" w:after="40" w:line="220" w:lineRule="exact"/>
              <w:rPr>
                <w:iCs/>
                <w:sz w:val="18"/>
                <w:szCs w:val="18"/>
                <w:lang w:val="fr-FR"/>
              </w:rPr>
            </w:pPr>
          </w:p>
        </w:tc>
        <w:tc>
          <w:tcPr>
            <w:tcW w:w="994" w:type="dxa"/>
            <w:tcBorders>
              <w:bottom w:val="single" w:sz="4" w:space="0" w:color="auto"/>
            </w:tcBorders>
            <w:shd w:val="clear" w:color="auto" w:fill="auto"/>
            <w:noWrap/>
            <w:vAlign w:val="bottom"/>
          </w:tcPr>
          <w:p w:rsidR="008B7BD9" w:rsidRPr="00134684" w:rsidRDefault="008B7BD9" w:rsidP="00134684">
            <w:pPr>
              <w:autoSpaceDE w:val="0"/>
              <w:autoSpaceDN w:val="0"/>
              <w:adjustRightInd w:val="0"/>
              <w:spacing w:before="40" w:after="40" w:line="220" w:lineRule="exact"/>
              <w:rPr>
                <w:iCs/>
                <w:sz w:val="18"/>
                <w:szCs w:val="18"/>
                <w:lang w:val="fr-FR"/>
              </w:rPr>
            </w:pPr>
            <w:r w:rsidRPr="00134684">
              <w:rPr>
                <w:iCs/>
                <w:sz w:val="18"/>
                <w:szCs w:val="18"/>
                <w:lang w:val="fr-FR"/>
              </w:rPr>
              <w:t>Varones</w:t>
            </w:r>
          </w:p>
        </w:tc>
        <w:tc>
          <w:tcPr>
            <w:tcW w:w="806" w:type="dxa"/>
            <w:tcBorders>
              <w:bottom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31</w:t>
            </w:r>
            <w:r w:rsidR="00626DD0">
              <w:rPr>
                <w:iCs/>
                <w:sz w:val="18"/>
                <w:szCs w:val="18"/>
                <w:lang w:val="fr-FR"/>
              </w:rPr>
              <w:t>,</w:t>
            </w:r>
            <w:r w:rsidRPr="00134684">
              <w:rPr>
                <w:iCs/>
                <w:sz w:val="18"/>
                <w:szCs w:val="18"/>
                <w:lang w:val="fr-FR"/>
              </w:rPr>
              <w:t>5</w:t>
            </w:r>
          </w:p>
        </w:tc>
        <w:tc>
          <w:tcPr>
            <w:tcW w:w="807" w:type="dxa"/>
            <w:tcBorders>
              <w:bottom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26</w:t>
            </w:r>
            <w:r w:rsidR="00626DD0">
              <w:rPr>
                <w:iCs/>
                <w:sz w:val="18"/>
                <w:szCs w:val="18"/>
                <w:lang w:val="fr-FR"/>
              </w:rPr>
              <w:t>,</w:t>
            </w:r>
            <w:r w:rsidRPr="00134684">
              <w:rPr>
                <w:iCs/>
                <w:sz w:val="18"/>
                <w:szCs w:val="18"/>
                <w:lang w:val="fr-FR"/>
              </w:rPr>
              <w:t>6</w:t>
            </w:r>
          </w:p>
        </w:tc>
        <w:tc>
          <w:tcPr>
            <w:tcW w:w="807" w:type="dxa"/>
            <w:tcBorders>
              <w:bottom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27</w:t>
            </w:r>
            <w:r w:rsidR="00626DD0">
              <w:rPr>
                <w:iCs/>
                <w:sz w:val="18"/>
                <w:szCs w:val="18"/>
                <w:lang w:val="fr-FR"/>
              </w:rPr>
              <w:t>,</w:t>
            </w:r>
            <w:r w:rsidRPr="00134684">
              <w:rPr>
                <w:iCs/>
                <w:sz w:val="18"/>
                <w:szCs w:val="18"/>
                <w:lang w:val="fr-FR"/>
              </w:rPr>
              <w:t>2</w:t>
            </w:r>
          </w:p>
        </w:tc>
        <w:tc>
          <w:tcPr>
            <w:tcW w:w="807" w:type="dxa"/>
            <w:tcBorders>
              <w:bottom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33</w:t>
            </w:r>
            <w:r w:rsidR="00626DD0">
              <w:rPr>
                <w:iCs/>
                <w:sz w:val="18"/>
                <w:szCs w:val="18"/>
                <w:lang w:val="fr-FR"/>
              </w:rPr>
              <w:t>,</w:t>
            </w:r>
            <w:r w:rsidRPr="00134684">
              <w:rPr>
                <w:iCs/>
                <w:sz w:val="18"/>
                <w:szCs w:val="18"/>
                <w:lang w:val="fr-FR"/>
              </w:rPr>
              <w:t>1</w:t>
            </w:r>
          </w:p>
        </w:tc>
        <w:tc>
          <w:tcPr>
            <w:tcW w:w="807" w:type="dxa"/>
            <w:tcBorders>
              <w:bottom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39</w:t>
            </w:r>
            <w:r w:rsidR="00626DD0">
              <w:rPr>
                <w:iCs/>
                <w:sz w:val="18"/>
                <w:szCs w:val="18"/>
                <w:lang w:val="fr-FR"/>
              </w:rPr>
              <w:t>,</w:t>
            </w:r>
            <w:r w:rsidRPr="00134684">
              <w:rPr>
                <w:iCs/>
                <w:sz w:val="18"/>
                <w:szCs w:val="18"/>
                <w:lang w:val="fr-FR"/>
              </w:rPr>
              <w:t>2</w:t>
            </w:r>
          </w:p>
        </w:tc>
        <w:tc>
          <w:tcPr>
            <w:tcW w:w="807" w:type="dxa"/>
            <w:tcBorders>
              <w:bottom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43</w:t>
            </w:r>
            <w:r w:rsidR="00626DD0">
              <w:rPr>
                <w:iCs/>
                <w:sz w:val="18"/>
                <w:szCs w:val="18"/>
                <w:lang w:val="fr-FR"/>
              </w:rPr>
              <w:t>,</w:t>
            </w:r>
            <w:r w:rsidRPr="00134684">
              <w:rPr>
                <w:iCs/>
                <w:sz w:val="18"/>
                <w:szCs w:val="18"/>
                <w:lang w:val="fr-FR"/>
              </w:rPr>
              <w:t>5</w:t>
            </w:r>
          </w:p>
        </w:tc>
        <w:tc>
          <w:tcPr>
            <w:tcW w:w="807" w:type="dxa"/>
            <w:tcBorders>
              <w:bottom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45</w:t>
            </w:r>
            <w:r w:rsidR="00626DD0">
              <w:rPr>
                <w:iCs/>
                <w:sz w:val="18"/>
                <w:szCs w:val="18"/>
                <w:lang w:val="fr-FR"/>
              </w:rPr>
              <w:t>,</w:t>
            </w:r>
            <w:r w:rsidRPr="00134684">
              <w:rPr>
                <w:iCs/>
                <w:sz w:val="18"/>
                <w:szCs w:val="18"/>
                <w:lang w:val="fr-FR"/>
              </w:rPr>
              <w:t>6</w:t>
            </w:r>
          </w:p>
        </w:tc>
      </w:tr>
      <w:tr w:rsidR="00626DD0" w:rsidRPr="00134684" w:rsidTr="00626DD0">
        <w:trPr>
          <w:trHeight w:val="20"/>
          <w:jc w:val="center"/>
        </w:trPr>
        <w:tc>
          <w:tcPr>
            <w:tcW w:w="1275" w:type="dxa"/>
            <w:vMerge/>
            <w:shd w:val="clear" w:color="auto" w:fill="auto"/>
          </w:tcPr>
          <w:p w:rsidR="008B7BD9" w:rsidRPr="00134684" w:rsidRDefault="008B7BD9" w:rsidP="00134684">
            <w:pPr>
              <w:autoSpaceDE w:val="0"/>
              <w:autoSpaceDN w:val="0"/>
              <w:adjustRightInd w:val="0"/>
              <w:spacing w:before="40" w:after="40" w:line="220" w:lineRule="exact"/>
              <w:rPr>
                <w:iCs/>
                <w:sz w:val="18"/>
                <w:szCs w:val="18"/>
                <w:lang w:val="fr-FR"/>
              </w:rPr>
            </w:pPr>
          </w:p>
        </w:tc>
        <w:tc>
          <w:tcPr>
            <w:tcW w:w="1722" w:type="dxa"/>
            <w:tcBorders>
              <w:top w:val="single" w:sz="4" w:space="0" w:color="auto"/>
              <w:bottom w:val="single" w:sz="4" w:space="0" w:color="auto"/>
            </w:tcBorders>
            <w:shd w:val="clear" w:color="auto" w:fill="auto"/>
            <w:vAlign w:val="bottom"/>
          </w:tcPr>
          <w:p w:rsidR="008B7BD9" w:rsidRPr="00626DD0" w:rsidRDefault="008B7BD9" w:rsidP="00626DD0">
            <w:pPr>
              <w:autoSpaceDE w:val="0"/>
              <w:autoSpaceDN w:val="0"/>
              <w:adjustRightInd w:val="0"/>
              <w:spacing w:before="80" w:after="80" w:line="220" w:lineRule="exact"/>
              <w:rPr>
                <w:b/>
                <w:iCs/>
                <w:sz w:val="18"/>
                <w:szCs w:val="18"/>
                <w:lang w:val="fr-FR"/>
              </w:rPr>
            </w:pPr>
          </w:p>
        </w:tc>
        <w:tc>
          <w:tcPr>
            <w:tcW w:w="994" w:type="dxa"/>
            <w:tcBorders>
              <w:top w:val="single" w:sz="4" w:space="0" w:color="auto"/>
              <w:bottom w:val="single" w:sz="4" w:space="0" w:color="auto"/>
            </w:tcBorders>
            <w:shd w:val="clear" w:color="auto" w:fill="auto"/>
            <w:noWrap/>
            <w:vAlign w:val="bottom"/>
          </w:tcPr>
          <w:p w:rsidR="008B7BD9" w:rsidRPr="00626DD0" w:rsidRDefault="008B7BD9" w:rsidP="00626DD0">
            <w:pPr>
              <w:autoSpaceDE w:val="0"/>
              <w:autoSpaceDN w:val="0"/>
              <w:adjustRightInd w:val="0"/>
              <w:spacing w:before="80" w:after="80" w:line="220" w:lineRule="exact"/>
              <w:rPr>
                <w:b/>
                <w:iCs/>
                <w:sz w:val="18"/>
                <w:szCs w:val="18"/>
                <w:lang w:val="fr-FR"/>
              </w:rPr>
            </w:pPr>
            <w:r w:rsidRPr="00626DD0">
              <w:rPr>
                <w:b/>
                <w:iCs/>
                <w:sz w:val="18"/>
                <w:szCs w:val="18"/>
                <w:lang w:val="fr-FR"/>
              </w:rPr>
              <w:t>Total</w:t>
            </w:r>
          </w:p>
        </w:tc>
        <w:tc>
          <w:tcPr>
            <w:tcW w:w="806" w:type="dxa"/>
            <w:tcBorders>
              <w:top w:val="single" w:sz="4" w:space="0" w:color="auto"/>
              <w:bottom w:val="single" w:sz="4" w:space="0" w:color="auto"/>
            </w:tcBorders>
            <w:shd w:val="clear" w:color="auto" w:fill="auto"/>
            <w:noWrap/>
            <w:vAlign w:val="bottom"/>
          </w:tcPr>
          <w:p w:rsidR="008B7BD9" w:rsidRPr="00626DD0" w:rsidRDefault="008B7BD9" w:rsidP="00CD7345">
            <w:pPr>
              <w:autoSpaceDE w:val="0"/>
              <w:autoSpaceDN w:val="0"/>
              <w:adjustRightInd w:val="0"/>
              <w:spacing w:before="80" w:after="80" w:line="220" w:lineRule="exact"/>
              <w:ind w:firstLineChars="100" w:firstLine="31680"/>
              <w:jc w:val="right"/>
              <w:rPr>
                <w:b/>
                <w:iCs/>
                <w:sz w:val="18"/>
                <w:szCs w:val="18"/>
                <w:lang w:val="fr-FR"/>
              </w:rPr>
            </w:pPr>
            <w:r w:rsidRPr="00626DD0">
              <w:rPr>
                <w:b/>
                <w:iCs/>
                <w:sz w:val="18"/>
                <w:szCs w:val="18"/>
                <w:lang w:val="fr-FR"/>
              </w:rPr>
              <w:t>32</w:t>
            </w:r>
            <w:r w:rsidR="00626DD0" w:rsidRPr="00626DD0">
              <w:rPr>
                <w:b/>
                <w:iCs/>
                <w:sz w:val="18"/>
                <w:szCs w:val="18"/>
                <w:lang w:val="fr-FR"/>
              </w:rPr>
              <w:t>,</w:t>
            </w:r>
            <w:r w:rsidRPr="00626DD0">
              <w:rPr>
                <w:b/>
                <w:iCs/>
                <w:sz w:val="18"/>
                <w:szCs w:val="18"/>
                <w:lang w:val="fr-FR"/>
              </w:rPr>
              <w:t>8</w:t>
            </w:r>
          </w:p>
        </w:tc>
        <w:tc>
          <w:tcPr>
            <w:tcW w:w="807" w:type="dxa"/>
            <w:tcBorders>
              <w:top w:val="single" w:sz="4" w:space="0" w:color="auto"/>
              <w:bottom w:val="single" w:sz="4" w:space="0" w:color="auto"/>
            </w:tcBorders>
            <w:shd w:val="clear" w:color="auto" w:fill="auto"/>
            <w:noWrap/>
            <w:vAlign w:val="bottom"/>
          </w:tcPr>
          <w:p w:rsidR="008B7BD9" w:rsidRPr="00626DD0" w:rsidRDefault="008B7BD9" w:rsidP="00CD7345">
            <w:pPr>
              <w:autoSpaceDE w:val="0"/>
              <w:autoSpaceDN w:val="0"/>
              <w:adjustRightInd w:val="0"/>
              <w:spacing w:before="80" w:after="80" w:line="220" w:lineRule="exact"/>
              <w:ind w:firstLineChars="100" w:firstLine="31680"/>
              <w:jc w:val="right"/>
              <w:rPr>
                <w:b/>
                <w:iCs/>
                <w:sz w:val="18"/>
                <w:szCs w:val="18"/>
                <w:lang w:val="fr-FR"/>
              </w:rPr>
            </w:pPr>
            <w:r w:rsidRPr="00626DD0">
              <w:rPr>
                <w:b/>
                <w:iCs/>
                <w:sz w:val="18"/>
                <w:szCs w:val="18"/>
                <w:lang w:val="fr-FR"/>
              </w:rPr>
              <w:t>28</w:t>
            </w:r>
            <w:r w:rsidR="00626DD0" w:rsidRPr="00626DD0">
              <w:rPr>
                <w:b/>
                <w:iCs/>
                <w:sz w:val="18"/>
                <w:szCs w:val="18"/>
                <w:lang w:val="fr-FR"/>
              </w:rPr>
              <w:t>,</w:t>
            </w:r>
            <w:r w:rsidRPr="00626DD0">
              <w:rPr>
                <w:b/>
                <w:iCs/>
                <w:sz w:val="18"/>
                <w:szCs w:val="18"/>
                <w:lang w:val="fr-FR"/>
              </w:rPr>
              <w:t>3</w:t>
            </w:r>
          </w:p>
        </w:tc>
        <w:tc>
          <w:tcPr>
            <w:tcW w:w="807" w:type="dxa"/>
            <w:tcBorders>
              <w:top w:val="single" w:sz="4" w:space="0" w:color="auto"/>
              <w:bottom w:val="single" w:sz="4" w:space="0" w:color="auto"/>
            </w:tcBorders>
            <w:shd w:val="clear" w:color="auto" w:fill="auto"/>
            <w:noWrap/>
            <w:vAlign w:val="bottom"/>
          </w:tcPr>
          <w:p w:rsidR="008B7BD9" w:rsidRPr="00626DD0" w:rsidRDefault="008B7BD9" w:rsidP="00CD7345">
            <w:pPr>
              <w:autoSpaceDE w:val="0"/>
              <w:autoSpaceDN w:val="0"/>
              <w:adjustRightInd w:val="0"/>
              <w:spacing w:before="80" w:after="80" w:line="220" w:lineRule="exact"/>
              <w:ind w:firstLineChars="100" w:firstLine="31680"/>
              <w:jc w:val="right"/>
              <w:rPr>
                <w:b/>
                <w:iCs/>
                <w:sz w:val="18"/>
                <w:szCs w:val="18"/>
                <w:lang w:val="fr-FR"/>
              </w:rPr>
            </w:pPr>
            <w:r w:rsidRPr="00626DD0">
              <w:rPr>
                <w:b/>
                <w:iCs/>
                <w:sz w:val="18"/>
                <w:szCs w:val="18"/>
                <w:lang w:val="fr-FR"/>
              </w:rPr>
              <w:t>28</w:t>
            </w:r>
            <w:r w:rsidR="00626DD0" w:rsidRPr="00626DD0">
              <w:rPr>
                <w:b/>
                <w:iCs/>
                <w:sz w:val="18"/>
                <w:szCs w:val="18"/>
                <w:lang w:val="fr-FR"/>
              </w:rPr>
              <w:t>,</w:t>
            </w:r>
            <w:r w:rsidRPr="00626DD0">
              <w:rPr>
                <w:b/>
                <w:iCs/>
                <w:sz w:val="18"/>
                <w:szCs w:val="18"/>
                <w:lang w:val="fr-FR"/>
              </w:rPr>
              <w:t>8</w:t>
            </w:r>
          </w:p>
        </w:tc>
        <w:tc>
          <w:tcPr>
            <w:tcW w:w="807" w:type="dxa"/>
            <w:tcBorders>
              <w:top w:val="single" w:sz="4" w:space="0" w:color="auto"/>
              <w:bottom w:val="single" w:sz="4" w:space="0" w:color="auto"/>
            </w:tcBorders>
            <w:shd w:val="clear" w:color="auto" w:fill="auto"/>
            <w:noWrap/>
            <w:vAlign w:val="bottom"/>
          </w:tcPr>
          <w:p w:rsidR="008B7BD9" w:rsidRPr="00626DD0" w:rsidRDefault="008B7BD9" w:rsidP="00CD7345">
            <w:pPr>
              <w:autoSpaceDE w:val="0"/>
              <w:autoSpaceDN w:val="0"/>
              <w:adjustRightInd w:val="0"/>
              <w:spacing w:before="80" w:after="80" w:line="220" w:lineRule="exact"/>
              <w:ind w:firstLineChars="100" w:firstLine="31680"/>
              <w:jc w:val="right"/>
              <w:rPr>
                <w:b/>
                <w:iCs/>
                <w:sz w:val="18"/>
                <w:szCs w:val="18"/>
                <w:lang w:val="fr-FR"/>
              </w:rPr>
            </w:pPr>
            <w:r w:rsidRPr="00626DD0">
              <w:rPr>
                <w:b/>
                <w:iCs/>
                <w:sz w:val="18"/>
                <w:szCs w:val="18"/>
                <w:lang w:val="fr-FR"/>
              </w:rPr>
              <w:t>34</w:t>
            </w:r>
            <w:r w:rsidR="00626DD0" w:rsidRPr="00626DD0">
              <w:rPr>
                <w:b/>
                <w:iCs/>
                <w:sz w:val="18"/>
                <w:szCs w:val="18"/>
                <w:lang w:val="fr-FR"/>
              </w:rPr>
              <w:t>,</w:t>
            </w:r>
            <w:r w:rsidRPr="00626DD0">
              <w:rPr>
                <w:b/>
                <w:iCs/>
                <w:sz w:val="18"/>
                <w:szCs w:val="18"/>
                <w:lang w:val="fr-FR"/>
              </w:rPr>
              <w:t>4</w:t>
            </w:r>
          </w:p>
        </w:tc>
        <w:tc>
          <w:tcPr>
            <w:tcW w:w="807" w:type="dxa"/>
            <w:tcBorders>
              <w:top w:val="single" w:sz="4" w:space="0" w:color="auto"/>
              <w:bottom w:val="single" w:sz="4" w:space="0" w:color="auto"/>
            </w:tcBorders>
            <w:shd w:val="clear" w:color="auto" w:fill="auto"/>
            <w:noWrap/>
            <w:vAlign w:val="bottom"/>
          </w:tcPr>
          <w:p w:rsidR="008B7BD9" w:rsidRPr="00626DD0" w:rsidRDefault="008B7BD9" w:rsidP="00CD7345">
            <w:pPr>
              <w:autoSpaceDE w:val="0"/>
              <w:autoSpaceDN w:val="0"/>
              <w:adjustRightInd w:val="0"/>
              <w:spacing w:before="80" w:after="80" w:line="220" w:lineRule="exact"/>
              <w:ind w:firstLineChars="100" w:firstLine="31680"/>
              <w:jc w:val="right"/>
              <w:rPr>
                <w:b/>
                <w:iCs/>
                <w:sz w:val="18"/>
                <w:szCs w:val="18"/>
                <w:lang w:val="fr-FR"/>
              </w:rPr>
            </w:pPr>
            <w:r w:rsidRPr="00626DD0">
              <w:rPr>
                <w:b/>
                <w:iCs/>
                <w:sz w:val="18"/>
                <w:szCs w:val="18"/>
                <w:lang w:val="fr-FR"/>
              </w:rPr>
              <w:t>40</w:t>
            </w:r>
            <w:r w:rsidR="00626DD0" w:rsidRPr="00626DD0">
              <w:rPr>
                <w:b/>
                <w:iCs/>
                <w:sz w:val="18"/>
                <w:szCs w:val="18"/>
                <w:lang w:val="fr-FR"/>
              </w:rPr>
              <w:t>,</w:t>
            </w:r>
            <w:r w:rsidRPr="00626DD0">
              <w:rPr>
                <w:b/>
                <w:iCs/>
                <w:sz w:val="18"/>
                <w:szCs w:val="18"/>
                <w:lang w:val="fr-FR"/>
              </w:rPr>
              <w:t>7</w:t>
            </w:r>
          </w:p>
        </w:tc>
        <w:tc>
          <w:tcPr>
            <w:tcW w:w="807" w:type="dxa"/>
            <w:tcBorders>
              <w:top w:val="single" w:sz="4" w:space="0" w:color="auto"/>
              <w:bottom w:val="single" w:sz="4" w:space="0" w:color="auto"/>
            </w:tcBorders>
            <w:shd w:val="clear" w:color="auto" w:fill="auto"/>
            <w:noWrap/>
            <w:vAlign w:val="bottom"/>
          </w:tcPr>
          <w:p w:rsidR="008B7BD9" w:rsidRPr="00626DD0" w:rsidRDefault="008B7BD9" w:rsidP="00CD7345">
            <w:pPr>
              <w:autoSpaceDE w:val="0"/>
              <w:autoSpaceDN w:val="0"/>
              <w:adjustRightInd w:val="0"/>
              <w:spacing w:before="80" w:after="80" w:line="220" w:lineRule="exact"/>
              <w:ind w:firstLineChars="100" w:firstLine="31680"/>
              <w:jc w:val="right"/>
              <w:rPr>
                <w:b/>
                <w:iCs/>
                <w:sz w:val="18"/>
                <w:szCs w:val="18"/>
                <w:lang w:val="fr-FR"/>
              </w:rPr>
            </w:pPr>
            <w:r w:rsidRPr="00626DD0">
              <w:rPr>
                <w:b/>
                <w:iCs/>
                <w:sz w:val="18"/>
                <w:szCs w:val="18"/>
                <w:lang w:val="fr-FR"/>
              </w:rPr>
              <w:t>44</w:t>
            </w:r>
            <w:r w:rsidR="00626DD0" w:rsidRPr="00626DD0">
              <w:rPr>
                <w:b/>
                <w:iCs/>
                <w:sz w:val="18"/>
                <w:szCs w:val="18"/>
                <w:lang w:val="fr-FR"/>
              </w:rPr>
              <w:t>,</w:t>
            </w:r>
            <w:r w:rsidRPr="00626DD0">
              <w:rPr>
                <w:b/>
                <w:iCs/>
                <w:sz w:val="18"/>
                <w:szCs w:val="18"/>
                <w:lang w:val="fr-FR"/>
              </w:rPr>
              <w:t>4</w:t>
            </w:r>
          </w:p>
        </w:tc>
        <w:tc>
          <w:tcPr>
            <w:tcW w:w="807" w:type="dxa"/>
            <w:tcBorders>
              <w:top w:val="single" w:sz="4" w:space="0" w:color="auto"/>
              <w:bottom w:val="single" w:sz="4" w:space="0" w:color="auto"/>
            </w:tcBorders>
            <w:shd w:val="clear" w:color="auto" w:fill="auto"/>
            <w:noWrap/>
            <w:vAlign w:val="bottom"/>
          </w:tcPr>
          <w:p w:rsidR="008B7BD9" w:rsidRPr="00626DD0" w:rsidRDefault="008B7BD9" w:rsidP="00CD7345">
            <w:pPr>
              <w:autoSpaceDE w:val="0"/>
              <w:autoSpaceDN w:val="0"/>
              <w:adjustRightInd w:val="0"/>
              <w:spacing w:before="80" w:after="80" w:line="220" w:lineRule="exact"/>
              <w:ind w:firstLineChars="100" w:firstLine="31680"/>
              <w:jc w:val="right"/>
              <w:rPr>
                <w:b/>
                <w:iCs/>
                <w:sz w:val="18"/>
                <w:szCs w:val="18"/>
                <w:lang w:val="fr-FR"/>
              </w:rPr>
            </w:pPr>
            <w:r w:rsidRPr="00626DD0">
              <w:rPr>
                <w:b/>
                <w:iCs/>
                <w:sz w:val="18"/>
                <w:szCs w:val="18"/>
                <w:lang w:val="fr-FR"/>
              </w:rPr>
              <w:t>46</w:t>
            </w:r>
            <w:r w:rsidR="00626DD0" w:rsidRPr="00626DD0">
              <w:rPr>
                <w:b/>
                <w:iCs/>
                <w:sz w:val="18"/>
                <w:szCs w:val="18"/>
                <w:lang w:val="fr-FR"/>
              </w:rPr>
              <w:t>,</w:t>
            </w:r>
            <w:r w:rsidRPr="00626DD0">
              <w:rPr>
                <w:b/>
                <w:iCs/>
                <w:sz w:val="18"/>
                <w:szCs w:val="18"/>
                <w:lang w:val="fr-FR"/>
              </w:rPr>
              <w:t>8</w:t>
            </w:r>
          </w:p>
        </w:tc>
      </w:tr>
      <w:tr w:rsidR="00626DD0" w:rsidRPr="00134684" w:rsidTr="00626DD0">
        <w:trPr>
          <w:trHeight w:val="20"/>
          <w:jc w:val="center"/>
        </w:trPr>
        <w:tc>
          <w:tcPr>
            <w:tcW w:w="1275" w:type="dxa"/>
            <w:vMerge/>
            <w:shd w:val="clear" w:color="auto" w:fill="auto"/>
          </w:tcPr>
          <w:p w:rsidR="008B7BD9" w:rsidRPr="00134684" w:rsidRDefault="008B7BD9" w:rsidP="00134684">
            <w:pPr>
              <w:autoSpaceDE w:val="0"/>
              <w:autoSpaceDN w:val="0"/>
              <w:adjustRightInd w:val="0"/>
              <w:spacing w:before="40" w:after="40" w:line="220" w:lineRule="exact"/>
              <w:rPr>
                <w:iCs/>
                <w:sz w:val="18"/>
                <w:szCs w:val="18"/>
                <w:lang w:val="fr-FR"/>
              </w:rPr>
            </w:pPr>
          </w:p>
        </w:tc>
        <w:tc>
          <w:tcPr>
            <w:tcW w:w="1722" w:type="dxa"/>
            <w:tcBorders>
              <w:top w:val="single" w:sz="4" w:space="0" w:color="auto"/>
            </w:tcBorders>
            <w:shd w:val="clear" w:color="auto" w:fill="auto"/>
            <w:vAlign w:val="bottom"/>
          </w:tcPr>
          <w:p w:rsidR="008B7BD9" w:rsidRPr="00134684" w:rsidRDefault="008B7BD9" w:rsidP="00626DD0">
            <w:pPr>
              <w:autoSpaceDE w:val="0"/>
              <w:autoSpaceDN w:val="0"/>
              <w:adjustRightInd w:val="0"/>
              <w:spacing w:before="40" w:after="40" w:line="220" w:lineRule="exact"/>
              <w:rPr>
                <w:iCs/>
                <w:sz w:val="18"/>
                <w:szCs w:val="18"/>
                <w:lang w:val="fr-FR"/>
              </w:rPr>
            </w:pPr>
            <w:r w:rsidRPr="00134684">
              <w:rPr>
                <w:iCs/>
                <w:sz w:val="18"/>
                <w:szCs w:val="18"/>
                <w:lang w:val="fr-FR"/>
              </w:rPr>
              <w:t>20-24</w:t>
            </w:r>
          </w:p>
        </w:tc>
        <w:tc>
          <w:tcPr>
            <w:tcW w:w="994" w:type="dxa"/>
            <w:tcBorders>
              <w:top w:val="single" w:sz="4" w:space="0" w:color="auto"/>
            </w:tcBorders>
            <w:shd w:val="clear" w:color="auto" w:fill="auto"/>
            <w:noWrap/>
            <w:vAlign w:val="bottom"/>
          </w:tcPr>
          <w:p w:rsidR="008B7BD9" w:rsidRPr="00134684" w:rsidRDefault="008B7BD9" w:rsidP="00134684">
            <w:pPr>
              <w:autoSpaceDE w:val="0"/>
              <w:autoSpaceDN w:val="0"/>
              <w:adjustRightInd w:val="0"/>
              <w:spacing w:before="40" w:after="40" w:line="220" w:lineRule="exact"/>
              <w:rPr>
                <w:iCs/>
                <w:sz w:val="18"/>
                <w:szCs w:val="18"/>
                <w:lang w:val="fr-FR"/>
              </w:rPr>
            </w:pPr>
            <w:r w:rsidRPr="00134684">
              <w:rPr>
                <w:iCs/>
                <w:sz w:val="18"/>
                <w:szCs w:val="18"/>
                <w:lang w:val="fr-FR"/>
              </w:rPr>
              <w:t>Niñas</w:t>
            </w:r>
          </w:p>
        </w:tc>
        <w:tc>
          <w:tcPr>
            <w:tcW w:w="806" w:type="dxa"/>
            <w:tcBorders>
              <w:top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33</w:t>
            </w:r>
            <w:r w:rsidR="00626DD0">
              <w:rPr>
                <w:iCs/>
                <w:sz w:val="18"/>
                <w:szCs w:val="18"/>
                <w:lang w:val="fr-FR"/>
              </w:rPr>
              <w:t>,</w:t>
            </w:r>
            <w:r w:rsidRPr="00134684">
              <w:rPr>
                <w:iCs/>
                <w:sz w:val="18"/>
                <w:szCs w:val="18"/>
                <w:lang w:val="fr-FR"/>
              </w:rPr>
              <w:t>4</w:t>
            </w:r>
          </w:p>
        </w:tc>
        <w:tc>
          <w:tcPr>
            <w:tcW w:w="807" w:type="dxa"/>
            <w:tcBorders>
              <w:top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28</w:t>
            </w:r>
            <w:r w:rsidR="00626DD0">
              <w:rPr>
                <w:iCs/>
                <w:sz w:val="18"/>
                <w:szCs w:val="18"/>
                <w:lang w:val="fr-FR"/>
              </w:rPr>
              <w:t>,</w:t>
            </w:r>
            <w:r w:rsidRPr="00134684">
              <w:rPr>
                <w:iCs/>
                <w:sz w:val="18"/>
                <w:szCs w:val="18"/>
                <w:lang w:val="fr-FR"/>
              </w:rPr>
              <w:t>2</w:t>
            </w:r>
          </w:p>
        </w:tc>
        <w:tc>
          <w:tcPr>
            <w:tcW w:w="807" w:type="dxa"/>
            <w:tcBorders>
              <w:top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24</w:t>
            </w:r>
            <w:r w:rsidR="00626DD0">
              <w:rPr>
                <w:iCs/>
                <w:sz w:val="18"/>
                <w:szCs w:val="18"/>
                <w:lang w:val="fr-FR"/>
              </w:rPr>
              <w:t>,</w:t>
            </w:r>
            <w:r w:rsidRPr="00134684">
              <w:rPr>
                <w:iCs/>
                <w:sz w:val="18"/>
                <w:szCs w:val="18"/>
                <w:lang w:val="fr-FR"/>
              </w:rPr>
              <w:t>1</w:t>
            </w:r>
          </w:p>
        </w:tc>
        <w:tc>
          <w:tcPr>
            <w:tcW w:w="807" w:type="dxa"/>
            <w:tcBorders>
              <w:top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24</w:t>
            </w:r>
            <w:r w:rsidR="00626DD0">
              <w:rPr>
                <w:iCs/>
                <w:sz w:val="18"/>
                <w:szCs w:val="18"/>
                <w:lang w:val="fr-FR"/>
              </w:rPr>
              <w:t>,</w:t>
            </w:r>
            <w:r w:rsidRPr="00134684">
              <w:rPr>
                <w:iCs/>
                <w:sz w:val="18"/>
                <w:szCs w:val="18"/>
                <w:lang w:val="fr-FR"/>
              </w:rPr>
              <w:t>1</w:t>
            </w:r>
          </w:p>
        </w:tc>
        <w:tc>
          <w:tcPr>
            <w:tcW w:w="807" w:type="dxa"/>
            <w:tcBorders>
              <w:top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25</w:t>
            </w:r>
            <w:r w:rsidR="00626DD0">
              <w:rPr>
                <w:iCs/>
                <w:sz w:val="18"/>
                <w:szCs w:val="18"/>
                <w:lang w:val="fr-FR"/>
              </w:rPr>
              <w:t>,</w:t>
            </w:r>
            <w:r w:rsidRPr="00134684">
              <w:rPr>
                <w:iCs/>
                <w:sz w:val="18"/>
                <w:szCs w:val="18"/>
                <w:lang w:val="fr-FR"/>
              </w:rPr>
              <w:t>9</w:t>
            </w:r>
          </w:p>
        </w:tc>
        <w:tc>
          <w:tcPr>
            <w:tcW w:w="807" w:type="dxa"/>
            <w:tcBorders>
              <w:top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26</w:t>
            </w:r>
            <w:r w:rsidR="00626DD0">
              <w:rPr>
                <w:iCs/>
                <w:sz w:val="18"/>
                <w:szCs w:val="18"/>
                <w:lang w:val="fr-FR"/>
              </w:rPr>
              <w:t>,</w:t>
            </w:r>
            <w:r w:rsidRPr="00134684">
              <w:rPr>
                <w:iCs/>
                <w:sz w:val="18"/>
                <w:szCs w:val="18"/>
                <w:lang w:val="fr-FR"/>
              </w:rPr>
              <w:t>2</w:t>
            </w:r>
          </w:p>
        </w:tc>
        <w:tc>
          <w:tcPr>
            <w:tcW w:w="807" w:type="dxa"/>
            <w:tcBorders>
              <w:top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27</w:t>
            </w:r>
            <w:r w:rsidR="00626DD0">
              <w:rPr>
                <w:iCs/>
                <w:sz w:val="18"/>
                <w:szCs w:val="18"/>
                <w:lang w:val="fr-FR"/>
              </w:rPr>
              <w:t>,</w:t>
            </w:r>
            <w:r w:rsidRPr="00134684">
              <w:rPr>
                <w:iCs/>
                <w:sz w:val="18"/>
                <w:szCs w:val="18"/>
                <w:lang w:val="fr-FR"/>
              </w:rPr>
              <w:t>6</w:t>
            </w:r>
          </w:p>
        </w:tc>
      </w:tr>
      <w:tr w:rsidR="00626DD0" w:rsidRPr="00134684" w:rsidTr="00626DD0">
        <w:trPr>
          <w:trHeight w:val="20"/>
          <w:jc w:val="center"/>
        </w:trPr>
        <w:tc>
          <w:tcPr>
            <w:tcW w:w="1275" w:type="dxa"/>
            <w:vMerge/>
            <w:shd w:val="clear" w:color="auto" w:fill="auto"/>
          </w:tcPr>
          <w:p w:rsidR="008B7BD9" w:rsidRPr="00134684" w:rsidRDefault="008B7BD9" w:rsidP="00134684">
            <w:pPr>
              <w:autoSpaceDE w:val="0"/>
              <w:autoSpaceDN w:val="0"/>
              <w:adjustRightInd w:val="0"/>
              <w:spacing w:before="40" w:after="40" w:line="220" w:lineRule="exact"/>
              <w:rPr>
                <w:iCs/>
                <w:sz w:val="18"/>
                <w:szCs w:val="18"/>
                <w:lang w:val="fr-FR"/>
              </w:rPr>
            </w:pPr>
          </w:p>
        </w:tc>
        <w:tc>
          <w:tcPr>
            <w:tcW w:w="1722" w:type="dxa"/>
            <w:tcBorders>
              <w:bottom w:val="single" w:sz="4" w:space="0" w:color="auto"/>
            </w:tcBorders>
            <w:shd w:val="clear" w:color="auto" w:fill="auto"/>
            <w:vAlign w:val="bottom"/>
          </w:tcPr>
          <w:p w:rsidR="008B7BD9" w:rsidRPr="00134684" w:rsidRDefault="008B7BD9" w:rsidP="00626DD0">
            <w:pPr>
              <w:autoSpaceDE w:val="0"/>
              <w:autoSpaceDN w:val="0"/>
              <w:adjustRightInd w:val="0"/>
              <w:spacing w:before="40" w:after="40" w:line="220" w:lineRule="exact"/>
              <w:rPr>
                <w:iCs/>
                <w:sz w:val="18"/>
                <w:szCs w:val="18"/>
                <w:lang w:val="fr-FR"/>
              </w:rPr>
            </w:pPr>
          </w:p>
        </w:tc>
        <w:tc>
          <w:tcPr>
            <w:tcW w:w="994" w:type="dxa"/>
            <w:tcBorders>
              <w:bottom w:val="single" w:sz="4" w:space="0" w:color="auto"/>
            </w:tcBorders>
            <w:shd w:val="clear" w:color="auto" w:fill="auto"/>
            <w:noWrap/>
            <w:vAlign w:val="bottom"/>
          </w:tcPr>
          <w:p w:rsidR="008B7BD9" w:rsidRPr="00134684" w:rsidRDefault="008B7BD9" w:rsidP="00134684">
            <w:pPr>
              <w:autoSpaceDE w:val="0"/>
              <w:autoSpaceDN w:val="0"/>
              <w:adjustRightInd w:val="0"/>
              <w:spacing w:before="40" w:after="40" w:line="220" w:lineRule="exact"/>
              <w:rPr>
                <w:iCs/>
                <w:sz w:val="18"/>
                <w:szCs w:val="18"/>
                <w:lang w:val="fr-FR"/>
              </w:rPr>
            </w:pPr>
            <w:r w:rsidRPr="00134684">
              <w:rPr>
                <w:iCs/>
                <w:sz w:val="18"/>
                <w:szCs w:val="18"/>
                <w:lang w:val="fr-FR"/>
              </w:rPr>
              <w:t>Varones</w:t>
            </w:r>
          </w:p>
        </w:tc>
        <w:tc>
          <w:tcPr>
            <w:tcW w:w="806" w:type="dxa"/>
            <w:tcBorders>
              <w:bottom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34</w:t>
            </w:r>
            <w:r w:rsidR="00626DD0">
              <w:rPr>
                <w:iCs/>
                <w:sz w:val="18"/>
                <w:szCs w:val="18"/>
                <w:lang w:val="fr-FR"/>
              </w:rPr>
              <w:t>,</w:t>
            </w:r>
            <w:r w:rsidRPr="00134684">
              <w:rPr>
                <w:iCs/>
                <w:sz w:val="18"/>
                <w:szCs w:val="18"/>
                <w:lang w:val="fr-FR"/>
              </w:rPr>
              <w:t>8</w:t>
            </w:r>
          </w:p>
        </w:tc>
        <w:tc>
          <w:tcPr>
            <w:tcW w:w="807" w:type="dxa"/>
            <w:tcBorders>
              <w:bottom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27</w:t>
            </w:r>
            <w:r w:rsidR="00626DD0">
              <w:rPr>
                <w:iCs/>
                <w:sz w:val="18"/>
                <w:szCs w:val="18"/>
                <w:lang w:val="fr-FR"/>
              </w:rPr>
              <w:t>,</w:t>
            </w:r>
            <w:r w:rsidRPr="00134684">
              <w:rPr>
                <w:iCs/>
                <w:sz w:val="18"/>
                <w:szCs w:val="18"/>
                <w:lang w:val="fr-FR"/>
              </w:rPr>
              <w:t>9</w:t>
            </w:r>
          </w:p>
        </w:tc>
        <w:tc>
          <w:tcPr>
            <w:tcW w:w="807" w:type="dxa"/>
            <w:tcBorders>
              <w:bottom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22</w:t>
            </w:r>
            <w:r w:rsidR="00626DD0">
              <w:rPr>
                <w:iCs/>
                <w:sz w:val="18"/>
                <w:szCs w:val="18"/>
                <w:lang w:val="fr-FR"/>
              </w:rPr>
              <w:t>,</w:t>
            </w:r>
            <w:r w:rsidRPr="00134684">
              <w:rPr>
                <w:iCs/>
                <w:sz w:val="18"/>
                <w:szCs w:val="18"/>
                <w:lang w:val="fr-FR"/>
              </w:rPr>
              <w:t>6</w:t>
            </w:r>
          </w:p>
        </w:tc>
        <w:tc>
          <w:tcPr>
            <w:tcW w:w="807" w:type="dxa"/>
            <w:tcBorders>
              <w:bottom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21</w:t>
            </w:r>
            <w:r w:rsidR="00626DD0">
              <w:rPr>
                <w:iCs/>
                <w:sz w:val="18"/>
                <w:szCs w:val="18"/>
                <w:lang w:val="fr-FR"/>
              </w:rPr>
              <w:t>,</w:t>
            </w:r>
            <w:r w:rsidRPr="00134684">
              <w:rPr>
                <w:iCs/>
                <w:sz w:val="18"/>
                <w:szCs w:val="18"/>
                <w:lang w:val="fr-FR"/>
              </w:rPr>
              <w:t>3</w:t>
            </w:r>
          </w:p>
        </w:tc>
        <w:tc>
          <w:tcPr>
            <w:tcW w:w="807" w:type="dxa"/>
            <w:tcBorders>
              <w:bottom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22</w:t>
            </w:r>
            <w:r w:rsidR="00626DD0">
              <w:rPr>
                <w:iCs/>
                <w:sz w:val="18"/>
                <w:szCs w:val="18"/>
                <w:lang w:val="fr-FR"/>
              </w:rPr>
              <w:t>,</w:t>
            </w:r>
            <w:r w:rsidRPr="00134684">
              <w:rPr>
                <w:iCs/>
                <w:sz w:val="18"/>
                <w:szCs w:val="18"/>
                <w:lang w:val="fr-FR"/>
              </w:rPr>
              <w:t>7</w:t>
            </w:r>
          </w:p>
        </w:tc>
        <w:tc>
          <w:tcPr>
            <w:tcW w:w="807" w:type="dxa"/>
            <w:tcBorders>
              <w:bottom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25</w:t>
            </w:r>
            <w:r w:rsidR="00626DD0">
              <w:rPr>
                <w:iCs/>
                <w:sz w:val="18"/>
                <w:szCs w:val="18"/>
                <w:lang w:val="fr-FR"/>
              </w:rPr>
              <w:t>,</w:t>
            </w:r>
            <w:r w:rsidRPr="00134684">
              <w:rPr>
                <w:iCs/>
                <w:sz w:val="18"/>
                <w:szCs w:val="18"/>
                <w:lang w:val="fr-FR"/>
              </w:rPr>
              <w:t>8</w:t>
            </w:r>
          </w:p>
        </w:tc>
        <w:tc>
          <w:tcPr>
            <w:tcW w:w="807" w:type="dxa"/>
            <w:tcBorders>
              <w:bottom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27</w:t>
            </w:r>
            <w:r w:rsidR="00626DD0">
              <w:rPr>
                <w:iCs/>
                <w:sz w:val="18"/>
                <w:szCs w:val="18"/>
                <w:lang w:val="fr-FR"/>
              </w:rPr>
              <w:t>,</w:t>
            </w:r>
            <w:r w:rsidRPr="00134684">
              <w:rPr>
                <w:iCs/>
                <w:sz w:val="18"/>
                <w:szCs w:val="18"/>
                <w:lang w:val="fr-FR"/>
              </w:rPr>
              <w:t>5</w:t>
            </w:r>
          </w:p>
        </w:tc>
      </w:tr>
      <w:tr w:rsidR="00626DD0" w:rsidRPr="00134684" w:rsidTr="00264EEF">
        <w:trPr>
          <w:trHeight w:val="20"/>
          <w:jc w:val="center"/>
        </w:trPr>
        <w:tc>
          <w:tcPr>
            <w:tcW w:w="1275" w:type="dxa"/>
            <w:vMerge/>
            <w:tcBorders>
              <w:bottom w:val="single" w:sz="4" w:space="0" w:color="auto"/>
            </w:tcBorders>
            <w:shd w:val="clear" w:color="auto" w:fill="auto"/>
          </w:tcPr>
          <w:p w:rsidR="008B7BD9" w:rsidRPr="00134684" w:rsidRDefault="008B7BD9" w:rsidP="00134684">
            <w:pPr>
              <w:autoSpaceDE w:val="0"/>
              <w:autoSpaceDN w:val="0"/>
              <w:adjustRightInd w:val="0"/>
              <w:spacing w:before="40" w:after="40" w:line="220" w:lineRule="exact"/>
              <w:rPr>
                <w:iCs/>
                <w:sz w:val="18"/>
                <w:szCs w:val="18"/>
                <w:lang w:val="fr-FR"/>
              </w:rPr>
            </w:pPr>
          </w:p>
        </w:tc>
        <w:tc>
          <w:tcPr>
            <w:tcW w:w="1722" w:type="dxa"/>
            <w:tcBorders>
              <w:top w:val="single" w:sz="4" w:space="0" w:color="auto"/>
              <w:bottom w:val="single" w:sz="4" w:space="0" w:color="auto"/>
            </w:tcBorders>
            <w:shd w:val="clear" w:color="auto" w:fill="auto"/>
            <w:vAlign w:val="bottom"/>
          </w:tcPr>
          <w:p w:rsidR="008B7BD9" w:rsidRPr="00626DD0" w:rsidRDefault="008B7BD9" w:rsidP="00626DD0">
            <w:pPr>
              <w:autoSpaceDE w:val="0"/>
              <w:autoSpaceDN w:val="0"/>
              <w:adjustRightInd w:val="0"/>
              <w:spacing w:before="80" w:after="80" w:line="220" w:lineRule="exact"/>
              <w:rPr>
                <w:b/>
                <w:iCs/>
                <w:sz w:val="18"/>
                <w:szCs w:val="18"/>
                <w:lang w:val="fr-FR"/>
              </w:rPr>
            </w:pPr>
          </w:p>
        </w:tc>
        <w:tc>
          <w:tcPr>
            <w:tcW w:w="994" w:type="dxa"/>
            <w:tcBorders>
              <w:top w:val="single" w:sz="4" w:space="0" w:color="auto"/>
              <w:bottom w:val="single" w:sz="4" w:space="0" w:color="auto"/>
            </w:tcBorders>
            <w:shd w:val="clear" w:color="auto" w:fill="auto"/>
            <w:noWrap/>
            <w:vAlign w:val="bottom"/>
          </w:tcPr>
          <w:p w:rsidR="008B7BD9" w:rsidRPr="00626DD0" w:rsidRDefault="008B7BD9" w:rsidP="00626DD0">
            <w:pPr>
              <w:autoSpaceDE w:val="0"/>
              <w:autoSpaceDN w:val="0"/>
              <w:adjustRightInd w:val="0"/>
              <w:spacing w:before="80" w:after="80" w:line="220" w:lineRule="exact"/>
              <w:rPr>
                <w:b/>
                <w:iCs/>
                <w:sz w:val="18"/>
                <w:szCs w:val="18"/>
                <w:lang w:val="fr-FR"/>
              </w:rPr>
            </w:pPr>
            <w:r w:rsidRPr="00626DD0">
              <w:rPr>
                <w:b/>
                <w:iCs/>
                <w:sz w:val="18"/>
                <w:szCs w:val="18"/>
                <w:lang w:val="fr-FR"/>
              </w:rPr>
              <w:t>Total</w:t>
            </w:r>
          </w:p>
        </w:tc>
        <w:tc>
          <w:tcPr>
            <w:tcW w:w="806" w:type="dxa"/>
            <w:tcBorders>
              <w:top w:val="single" w:sz="4" w:space="0" w:color="auto"/>
              <w:bottom w:val="single" w:sz="4" w:space="0" w:color="auto"/>
            </w:tcBorders>
            <w:shd w:val="clear" w:color="auto" w:fill="auto"/>
            <w:noWrap/>
            <w:vAlign w:val="bottom"/>
          </w:tcPr>
          <w:p w:rsidR="008B7BD9" w:rsidRPr="00626DD0" w:rsidRDefault="008B7BD9" w:rsidP="00CD7345">
            <w:pPr>
              <w:autoSpaceDE w:val="0"/>
              <w:autoSpaceDN w:val="0"/>
              <w:adjustRightInd w:val="0"/>
              <w:spacing w:before="80" w:after="80" w:line="220" w:lineRule="exact"/>
              <w:ind w:firstLineChars="100" w:firstLine="31680"/>
              <w:jc w:val="right"/>
              <w:rPr>
                <w:b/>
                <w:iCs/>
                <w:sz w:val="18"/>
                <w:szCs w:val="18"/>
                <w:lang w:val="fr-FR"/>
              </w:rPr>
            </w:pPr>
            <w:r w:rsidRPr="00626DD0">
              <w:rPr>
                <w:b/>
                <w:iCs/>
                <w:sz w:val="18"/>
                <w:szCs w:val="18"/>
                <w:lang w:val="fr-FR"/>
              </w:rPr>
              <w:t>34</w:t>
            </w:r>
            <w:r w:rsidR="00626DD0" w:rsidRPr="00626DD0">
              <w:rPr>
                <w:b/>
                <w:iCs/>
                <w:sz w:val="18"/>
                <w:szCs w:val="18"/>
                <w:lang w:val="fr-FR"/>
              </w:rPr>
              <w:t>,</w:t>
            </w:r>
            <w:r w:rsidRPr="00626DD0">
              <w:rPr>
                <w:b/>
                <w:iCs/>
                <w:sz w:val="18"/>
                <w:szCs w:val="18"/>
                <w:lang w:val="fr-FR"/>
              </w:rPr>
              <w:t>1</w:t>
            </w:r>
          </w:p>
        </w:tc>
        <w:tc>
          <w:tcPr>
            <w:tcW w:w="807" w:type="dxa"/>
            <w:tcBorders>
              <w:top w:val="single" w:sz="4" w:space="0" w:color="auto"/>
              <w:bottom w:val="single" w:sz="4" w:space="0" w:color="auto"/>
            </w:tcBorders>
            <w:shd w:val="clear" w:color="auto" w:fill="auto"/>
            <w:noWrap/>
            <w:vAlign w:val="bottom"/>
          </w:tcPr>
          <w:p w:rsidR="008B7BD9" w:rsidRPr="00626DD0" w:rsidRDefault="008B7BD9" w:rsidP="00CD7345">
            <w:pPr>
              <w:autoSpaceDE w:val="0"/>
              <w:autoSpaceDN w:val="0"/>
              <w:adjustRightInd w:val="0"/>
              <w:spacing w:before="80" w:after="80" w:line="220" w:lineRule="exact"/>
              <w:ind w:firstLineChars="100" w:firstLine="31680"/>
              <w:jc w:val="right"/>
              <w:rPr>
                <w:b/>
                <w:iCs/>
                <w:sz w:val="18"/>
                <w:szCs w:val="18"/>
                <w:lang w:val="fr-FR"/>
              </w:rPr>
            </w:pPr>
            <w:r w:rsidRPr="00626DD0">
              <w:rPr>
                <w:b/>
                <w:iCs/>
                <w:sz w:val="18"/>
                <w:szCs w:val="18"/>
                <w:lang w:val="fr-FR"/>
              </w:rPr>
              <w:t>28</w:t>
            </w:r>
            <w:r w:rsidR="00626DD0" w:rsidRPr="00626DD0">
              <w:rPr>
                <w:b/>
                <w:iCs/>
                <w:sz w:val="18"/>
                <w:szCs w:val="18"/>
                <w:lang w:val="fr-FR"/>
              </w:rPr>
              <w:t>,</w:t>
            </w:r>
            <w:r w:rsidRPr="00626DD0">
              <w:rPr>
                <w:b/>
                <w:iCs/>
                <w:sz w:val="18"/>
                <w:szCs w:val="18"/>
                <w:lang w:val="fr-FR"/>
              </w:rPr>
              <w:t>0</w:t>
            </w:r>
          </w:p>
        </w:tc>
        <w:tc>
          <w:tcPr>
            <w:tcW w:w="807" w:type="dxa"/>
            <w:tcBorders>
              <w:top w:val="single" w:sz="4" w:space="0" w:color="auto"/>
              <w:bottom w:val="single" w:sz="4" w:space="0" w:color="auto"/>
            </w:tcBorders>
            <w:shd w:val="clear" w:color="auto" w:fill="auto"/>
            <w:noWrap/>
            <w:vAlign w:val="bottom"/>
          </w:tcPr>
          <w:p w:rsidR="008B7BD9" w:rsidRPr="00626DD0" w:rsidRDefault="008B7BD9" w:rsidP="00CD7345">
            <w:pPr>
              <w:autoSpaceDE w:val="0"/>
              <w:autoSpaceDN w:val="0"/>
              <w:adjustRightInd w:val="0"/>
              <w:spacing w:before="80" w:after="80" w:line="220" w:lineRule="exact"/>
              <w:ind w:firstLineChars="100" w:firstLine="31680"/>
              <w:jc w:val="right"/>
              <w:rPr>
                <w:b/>
                <w:iCs/>
                <w:sz w:val="18"/>
                <w:szCs w:val="18"/>
                <w:lang w:val="fr-FR"/>
              </w:rPr>
            </w:pPr>
            <w:r w:rsidRPr="00626DD0">
              <w:rPr>
                <w:b/>
                <w:iCs/>
                <w:sz w:val="18"/>
                <w:szCs w:val="18"/>
                <w:lang w:val="fr-FR"/>
              </w:rPr>
              <w:t>23</w:t>
            </w:r>
            <w:r w:rsidR="00626DD0" w:rsidRPr="00626DD0">
              <w:rPr>
                <w:b/>
                <w:iCs/>
                <w:sz w:val="18"/>
                <w:szCs w:val="18"/>
                <w:lang w:val="fr-FR"/>
              </w:rPr>
              <w:t>,</w:t>
            </w:r>
            <w:r w:rsidRPr="00626DD0">
              <w:rPr>
                <w:b/>
                <w:iCs/>
                <w:sz w:val="18"/>
                <w:szCs w:val="18"/>
                <w:lang w:val="fr-FR"/>
              </w:rPr>
              <w:t>3</w:t>
            </w:r>
          </w:p>
        </w:tc>
        <w:tc>
          <w:tcPr>
            <w:tcW w:w="807" w:type="dxa"/>
            <w:tcBorders>
              <w:top w:val="single" w:sz="4" w:space="0" w:color="auto"/>
              <w:bottom w:val="single" w:sz="4" w:space="0" w:color="auto"/>
            </w:tcBorders>
            <w:shd w:val="clear" w:color="auto" w:fill="auto"/>
            <w:noWrap/>
            <w:vAlign w:val="bottom"/>
          </w:tcPr>
          <w:p w:rsidR="008B7BD9" w:rsidRPr="00626DD0" w:rsidRDefault="008B7BD9" w:rsidP="00CD7345">
            <w:pPr>
              <w:autoSpaceDE w:val="0"/>
              <w:autoSpaceDN w:val="0"/>
              <w:adjustRightInd w:val="0"/>
              <w:spacing w:before="80" w:after="80" w:line="220" w:lineRule="exact"/>
              <w:ind w:firstLineChars="100" w:firstLine="31680"/>
              <w:jc w:val="right"/>
              <w:rPr>
                <w:b/>
                <w:iCs/>
                <w:sz w:val="18"/>
                <w:szCs w:val="18"/>
                <w:lang w:val="fr-FR"/>
              </w:rPr>
            </w:pPr>
            <w:r w:rsidRPr="00626DD0">
              <w:rPr>
                <w:b/>
                <w:iCs/>
                <w:sz w:val="18"/>
                <w:szCs w:val="18"/>
                <w:lang w:val="fr-FR"/>
              </w:rPr>
              <w:t>22</w:t>
            </w:r>
            <w:r w:rsidR="00626DD0" w:rsidRPr="00626DD0">
              <w:rPr>
                <w:b/>
                <w:iCs/>
                <w:sz w:val="18"/>
                <w:szCs w:val="18"/>
                <w:lang w:val="fr-FR"/>
              </w:rPr>
              <w:t>,</w:t>
            </w:r>
            <w:r w:rsidRPr="00626DD0">
              <w:rPr>
                <w:b/>
                <w:iCs/>
                <w:sz w:val="18"/>
                <w:szCs w:val="18"/>
                <w:lang w:val="fr-FR"/>
              </w:rPr>
              <w:t>6</w:t>
            </w:r>
          </w:p>
        </w:tc>
        <w:tc>
          <w:tcPr>
            <w:tcW w:w="807" w:type="dxa"/>
            <w:tcBorders>
              <w:top w:val="single" w:sz="4" w:space="0" w:color="auto"/>
              <w:bottom w:val="single" w:sz="4" w:space="0" w:color="auto"/>
            </w:tcBorders>
            <w:shd w:val="clear" w:color="auto" w:fill="auto"/>
            <w:noWrap/>
            <w:vAlign w:val="bottom"/>
          </w:tcPr>
          <w:p w:rsidR="008B7BD9" w:rsidRPr="00626DD0" w:rsidRDefault="008B7BD9" w:rsidP="00CD7345">
            <w:pPr>
              <w:autoSpaceDE w:val="0"/>
              <w:autoSpaceDN w:val="0"/>
              <w:adjustRightInd w:val="0"/>
              <w:spacing w:before="80" w:after="80" w:line="220" w:lineRule="exact"/>
              <w:ind w:firstLineChars="100" w:firstLine="31680"/>
              <w:jc w:val="right"/>
              <w:rPr>
                <w:b/>
                <w:iCs/>
                <w:sz w:val="18"/>
                <w:szCs w:val="18"/>
                <w:lang w:val="fr-FR"/>
              </w:rPr>
            </w:pPr>
            <w:r w:rsidRPr="00626DD0">
              <w:rPr>
                <w:b/>
                <w:iCs/>
                <w:sz w:val="18"/>
                <w:szCs w:val="18"/>
                <w:lang w:val="fr-FR"/>
              </w:rPr>
              <w:t>24</w:t>
            </w:r>
            <w:r w:rsidR="00626DD0" w:rsidRPr="00626DD0">
              <w:rPr>
                <w:b/>
                <w:iCs/>
                <w:sz w:val="18"/>
                <w:szCs w:val="18"/>
                <w:lang w:val="fr-FR"/>
              </w:rPr>
              <w:t>,</w:t>
            </w:r>
            <w:r w:rsidRPr="00626DD0">
              <w:rPr>
                <w:b/>
                <w:iCs/>
                <w:sz w:val="18"/>
                <w:szCs w:val="18"/>
                <w:lang w:val="fr-FR"/>
              </w:rPr>
              <w:t>2</w:t>
            </w:r>
          </w:p>
        </w:tc>
        <w:tc>
          <w:tcPr>
            <w:tcW w:w="807" w:type="dxa"/>
            <w:tcBorders>
              <w:top w:val="single" w:sz="4" w:space="0" w:color="auto"/>
              <w:bottom w:val="single" w:sz="4" w:space="0" w:color="auto"/>
            </w:tcBorders>
            <w:shd w:val="clear" w:color="auto" w:fill="auto"/>
            <w:noWrap/>
            <w:vAlign w:val="bottom"/>
          </w:tcPr>
          <w:p w:rsidR="008B7BD9" w:rsidRPr="00626DD0" w:rsidRDefault="008B7BD9" w:rsidP="00CD7345">
            <w:pPr>
              <w:autoSpaceDE w:val="0"/>
              <w:autoSpaceDN w:val="0"/>
              <w:adjustRightInd w:val="0"/>
              <w:spacing w:before="80" w:after="80" w:line="220" w:lineRule="exact"/>
              <w:ind w:firstLineChars="100" w:firstLine="31680"/>
              <w:jc w:val="right"/>
              <w:rPr>
                <w:b/>
                <w:iCs/>
                <w:sz w:val="18"/>
                <w:szCs w:val="18"/>
                <w:lang w:val="fr-FR"/>
              </w:rPr>
            </w:pPr>
            <w:r w:rsidRPr="00626DD0">
              <w:rPr>
                <w:b/>
                <w:iCs/>
                <w:sz w:val="18"/>
                <w:szCs w:val="18"/>
                <w:lang w:val="fr-FR"/>
              </w:rPr>
              <w:t>26</w:t>
            </w:r>
            <w:r w:rsidR="00626DD0" w:rsidRPr="00626DD0">
              <w:rPr>
                <w:b/>
                <w:iCs/>
                <w:sz w:val="18"/>
                <w:szCs w:val="18"/>
                <w:lang w:val="fr-FR"/>
              </w:rPr>
              <w:t>,</w:t>
            </w:r>
            <w:r w:rsidRPr="00626DD0">
              <w:rPr>
                <w:b/>
                <w:iCs/>
                <w:sz w:val="18"/>
                <w:szCs w:val="18"/>
                <w:lang w:val="fr-FR"/>
              </w:rPr>
              <w:t>0</w:t>
            </w:r>
          </w:p>
        </w:tc>
        <w:tc>
          <w:tcPr>
            <w:tcW w:w="807" w:type="dxa"/>
            <w:tcBorders>
              <w:top w:val="single" w:sz="4" w:space="0" w:color="auto"/>
              <w:bottom w:val="single" w:sz="4" w:space="0" w:color="auto"/>
            </w:tcBorders>
            <w:shd w:val="clear" w:color="auto" w:fill="auto"/>
            <w:noWrap/>
            <w:vAlign w:val="bottom"/>
          </w:tcPr>
          <w:p w:rsidR="008B7BD9" w:rsidRPr="00626DD0" w:rsidRDefault="008B7BD9" w:rsidP="00CD7345">
            <w:pPr>
              <w:autoSpaceDE w:val="0"/>
              <w:autoSpaceDN w:val="0"/>
              <w:adjustRightInd w:val="0"/>
              <w:spacing w:before="80" w:after="80" w:line="220" w:lineRule="exact"/>
              <w:ind w:firstLineChars="100" w:firstLine="31680"/>
              <w:jc w:val="right"/>
              <w:rPr>
                <w:b/>
                <w:iCs/>
                <w:sz w:val="18"/>
                <w:szCs w:val="18"/>
                <w:lang w:val="fr-FR"/>
              </w:rPr>
            </w:pPr>
            <w:r w:rsidRPr="00626DD0">
              <w:rPr>
                <w:b/>
                <w:iCs/>
                <w:sz w:val="18"/>
                <w:szCs w:val="18"/>
                <w:lang w:val="fr-FR"/>
              </w:rPr>
              <w:t>27</w:t>
            </w:r>
            <w:r w:rsidR="00626DD0" w:rsidRPr="00626DD0">
              <w:rPr>
                <w:b/>
                <w:iCs/>
                <w:sz w:val="18"/>
                <w:szCs w:val="18"/>
                <w:lang w:val="fr-FR"/>
              </w:rPr>
              <w:t>,</w:t>
            </w:r>
            <w:r w:rsidRPr="00626DD0">
              <w:rPr>
                <w:b/>
                <w:iCs/>
                <w:sz w:val="18"/>
                <w:szCs w:val="18"/>
                <w:lang w:val="fr-FR"/>
              </w:rPr>
              <w:t>5</w:t>
            </w:r>
          </w:p>
        </w:tc>
      </w:tr>
      <w:tr w:rsidR="00626DD0" w:rsidRPr="00134684" w:rsidTr="00264EEF">
        <w:trPr>
          <w:trHeight w:val="20"/>
          <w:jc w:val="center"/>
        </w:trPr>
        <w:tc>
          <w:tcPr>
            <w:tcW w:w="1275" w:type="dxa"/>
            <w:vMerge w:val="restart"/>
            <w:tcBorders>
              <w:top w:val="single" w:sz="4" w:space="0" w:color="auto"/>
              <w:bottom w:val="single" w:sz="4" w:space="0" w:color="auto"/>
            </w:tcBorders>
            <w:shd w:val="clear" w:color="auto" w:fill="auto"/>
          </w:tcPr>
          <w:p w:rsidR="008B7BD9" w:rsidRPr="00134684" w:rsidRDefault="008B7BD9" w:rsidP="00264EEF">
            <w:pPr>
              <w:keepNext/>
              <w:keepLines/>
              <w:autoSpaceDE w:val="0"/>
              <w:autoSpaceDN w:val="0"/>
              <w:adjustRightInd w:val="0"/>
              <w:spacing w:before="40" w:after="40" w:line="220" w:lineRule="exact"/>
              <w:rPr>
                <w:iCs/>
                <w:sz w:val="18"/>
                <w:szCs w:val="18"/>
                <w:lang w:val="fr-FR"/>
              </w:rPr>
            </w:pPr>
            <w:r w:rsidRPr="00134684">
              <w:rPr>
                <w:iCs/>
                <w:sz w:val="18"/>
                <w:szCs w:val="18"/>
                <w:lang w:val="es-ES_tradnl"/>
              </w:rPr>
              <w:t>Europeos</w:t>
            </w:r>
          </w:p>
        </w:tc>
        <w:tc>
          <w:tcPr>
            <w:tcW w:w="1722" w:type="dxa"/>
            <w:tcBorders>
              <w:top w:val="single" w:sz="4" w:space="0" w:color="auto"/>
            </w:tcBorders>
            <w:shd w:val="clear" w:color="auto" w:fill="auto"/>
            <w:vAlign w:val="bottom"/>
          </w:tcPr>
          <w:p w:rsidR="008B7BD9" w:rsidRPr="00134684" w:rsidRDefault="008B7BD9" w:rsidP="00264EEF">
            <w:pPr>
              <w:keepNext/>
              <w:keepLines/>
              <w:autoSpaceDE w:val="0"/>
              <w:autoSpaceDN w:val="0"/>
              <w:adjustRightInd w:val="0"/>
              <w:spacing w:before="40" w:after="40" w:line="220" w:lineRule="exact"/>
              <w:rPr>
                <w:iCs/>
                <w:sz w:val="18"/>
                <w:szCs w:val="18"/>
                <w:lang w:val="fr-FR"/>
              </w:rPr>
            </w:pPr>
            <w:r w:rsidRPr="00134684">
              <w:rPr>
                <w:iCs/>
                <w:sz w:val="18"/>
                <w:szCs w:val="18"/>
                <w:lang w:val="es-ES_tradnl"/>
              </w:rPr>
              <w:t>Menor de 18 años</w:t>
            </w:r>
          </w:p>
        </w:tc>
        <w:tc>
          <w:tcPr>
            <w:tcW w:w="994" w:type="dxa"/>
            <w:tcBorders>
              <w:top w:val="single" w:sz="4" w:space="0" w:color="auto"/>
            </w:tcBorders>
            <w:shd w:val="clear" w:color="auto" w:fill="auto"/>
            <w:noWrap/>
            <w:vAlign w:val="bottom"/>
          </w:tcPr>
          <w:p w:rsidR="008B7BD9" w:rsidRPr="00134684" w:rsidRDefault="008B7BD9" w:rsidP="00264EEF">
            <w:pPr>
              <w:keepNext/>
              <w:keepLines/>
              <w:autoSpaceDE w:val="0"/>
              <w:autoSpaceDN w:val="0"/>
              <w:adjustRightInd w:val="0"/>
              <w:spacing w:before="40" w:after="40" w:line="220" w:lineRule="exact"/>
              <w:rPr>
                <w:iCs/>
                <w:sz w:val="18"/>
                <w:szCs w:val="18"/>
                <w:lang w:val="fr-FR"/>
              </w:rPr>
            </w:pPr>
            <w:r w:rsidRPr="00134684">
              <w:rPr>
                <w:iCs/>
                <w:sz w:val="18"/>
                <w:szCs w:val="18"/>
                <w:lang w:val="fr-FR"/>
              </w:rPr>
              <w:t>Niñas</w:t>
            </w:r>
          </w:p>
        </w:tc>
        <w:tc>
          <w:tcPr>
            <w:tcW w:w="806" w:type="dxa"/>
            <w:tcBorders>
              <w:top w:val="single" w:sz="4" w:space="0" w:color="auto"/>
            </w:tcBorders>
            <w:shd w:val="clear" w:color="auto" w:fill="auto"/>
            <w:noWrap/>
            <w:vAlign w:val="bottom"/>
          </w:tcPr>
          <w:p w:rsidR="008B7BD9" w:rsidRPr="00134684" w:rsidRDefault="008B7BD9" w:rsidP="00264EEF">
            <w:pPr>
              <w:keepNext/>
              <w:keepLines/>
              <w:autoSpaceDE w:val="0"/>
              <w:autoSpaceDN w:val="0"/>
              <w:adjustRightInd w:val="0"/>
              <w:spacing w:before="40" w:after="40" w:line="220" w:lineRule="exact"/>
              <w:jc w:val="right"/>
              <w:rPr>
                <w:iCs/>
                <w:sz w:val="18"/>
                <w:szCs w:val="18"/>
                <w:lang w:val="fr-FR"/>
              </w:rPr>
            </w:pPr>
            <w:r w:rsidRPr="00134684">
              <w:rPr>
                <w:iCs/>
                <w:sz w:val="18"/>
                <w:szCs w:val="18"/>
                <w:lang w:val="fr-FR"/>
              </w:rPr>
              <w:t>8</w:t>
            </w:r>
            <w:r w:rsidR="00626DD0">
              <w:rPr>
                <w:iCs/>
                <w:sz w:val="18"/>
                <w:szCs w:val="18"/>
                <w:lang w:val="fr-FR"/>
              </w:rPr>
              <w:t>,</w:t>
            </w:r>
            <w:r w:rsidRPr="00134684">
              <w:rPr>
                <w:iCs/>
                <w:sz w:val="18"/>
                <w:szCs w:val="18"/>
                <w:lang w:val="fr-FR"/>
              </w:rPr>
              <w:t>3</w:t>
            </w:r>
          </w:p>
        </w:tc>
        <w:tc>
          <w:tcPr>
            <w:tcW w:w="807" w:type="dxa"/>
            <w:tcBorders>
              <w:top w:val="single" w:sz="4" w:space="0" w:color="auto"/>
            </w:tcBorders>
            <w:shd w:val="clear" w:color="auto" w:fill="auto"/>
            <w:noWrap/>
            <w:vAlign w:val="bottom"/>
          </w:tcPr>
          <w:p w:rsidR="008B7BD9" w:rsidRPr="00134684" w:rsidRDefault="008B7BD9" w:rsidP="00264EEF">
            <w:pPr>
              <w:keepNext/>
              <w:keepLines/>
              <w:autoSpaceDE w:val="0"/>
              <w:autoSpaceDN w:val="0"/>
              <w:adjustRightInd w:val="0"/>
              <w:spacing w:before="40" w:after="40" w:line="220" w:lineRule="exact"/>
              <w:jc w:val="right"/>
              <w:rPr>
                <w:iCs/>
                <w:sz w:val="18"/>
                <w:szCs w:val="18"/>
                <w:lang w:val="fr-FR"/>
              </w:rPr>
            </w:pPr>
            <w:r w:rsidRPr="00134684">
              <w:rPr>
                <w:iCs/>
                <w:sz w:val="18"/>
                <w:szCs w:val="18"/>
                <w:lang w:val="fr-FR"/>
              </w:rPr>
              <w:t>8</w:t>
            </w:r>
            <w:r w:rsidR="00626DD0">
              <w:rPr>
                <w:iCs/>
                <w:sz w:val="18"/>
                <w:szCs w:val="18"/>
                <w:lang w:val="fr-FR"/>
              </w:rPr>
              <w:t>,</w:t>
            </w:r>
            <w:r w:rsidRPr="00134684">
              <w:rPr>
                <w:iCs/>
                <w:sz w:val="18"/>
                <w:szCs w:val="18"/>
                <w:lang w:val="fr-FR"/>
              </w:rPr>
              <w:t>2</w:t>
            </w:r>
          </w:p>
        </w:tc>
        <w:tc>
          <w:tcPr>
            <w:tcW w:w="807" w:type="dxa"/>
            <w:tcBorders>
              <w:top w:val="single" w:sz="4" w:space="0" w:color="auto"/>
            </w:tcBorders>
            <w:shd w:val="clear" w:color="auto" w:fill="auto"/>
            <w:noWrap/>
            <w:vAlign w:val="bottom"/>
          </w:tcPr>
          <w:p w:rsidR="008B7BD9" w:rsidRPr="00134684" w:rsidRDefault="008B7BD9" w:rsidP="00264EEF">
            <w:pPr>
              <w:keepNext/>
              <w:keepLines/>
              <w:autoSpaceDE w:val="0"/>
              <w:autoSpaceDN w:val="0"/>
              <w:adjustRightInd w:val="0"/>
              <w:spacing w:before="40" w:after="40" w:line="220" w:lineRule="exact"/>
              <w:jc w:val="right"/>
              <w:rPr>
                <w:iCs/>
                <w:sz w:val="18"/>
                <w:szCs w:val="18"/>
                <w:lang w:val="fr-FR"/>
              </w:rPr>
            </w:pPr>
            <w:r w:rsidRPr="00134684">
              <w:rPr>
                <w:iCs/>
                <w:sz w:val="18"/>
                <w:szCs w:val="18"/>
                <w:lang w:val="fr-FR"/>
              </w:rPr>
              <w:t>7</w:t>
            </w:r>
            <w:r w:rsidR="00626DD0">
              <w:rPr>
                <w:iCs/>
                <w:sz w:val="18"/>
                <w:szCs w:val="18"/>
                <w:lang w:val="fr-FR"/>
              </w:rPr>
              <w:t>,</w:t>
            </w:r>
            <w:r w:rsidRPr="00134684">
              <w:rPr>
                <w:iCs/>
                <w:sz w:val="18"/>
                <w:szCs w:val="18"/>
                <w:lang w:val="fr-FR"/>
              </w:rPr>
              <w:t>9</w:t>
            </w:r>
          </w:p>
        </w:tc>
        <w:tc>
          <w:tcPr>
            <w:tcW w:w="807" w:type="dxa"/>
            <w:tcBorders>
              <w:top w:val="single" w:sz="4" w:space="0" w:color="auto"/>
            </w:tcBorders>
            <w:shd w:val="clear" w:color="auto" w:fill="auto"/>
            <w:noWrap/>
            <w:vAlign w:val="bottom"/>
          </w:tcPr>
          <w:p w:rsidR="008B7BD9" w:rsidRPr="00134684" w:rsidRDefault="008B7BD9" w:rsidP="00264EEF">
            <w:pPr>
              <w:keepNext/>
              <w:keepLines/>
              <w:autoSpaceDE w:val="0"/>
              <w:autoSpaceDN w:val="0"/>
              <w:adjustRightInd w:val="0"/>
              <w:spacing w:before="40" w:after="40" w:line="220" w:lineRule="exact"/>
              <w:jc w:val="right"/>
              <w:rPr>
                <w:iCs/>
                <w:sz w:val="18"/>
                <w:szCs w:val="18"/>
                <w:lang w:val="fr-FR"/>
              </w:rPr>
            </w:pPr>
            <w:r w:rsidRPr="00134684">
              <w:rPr>
                <w:iCs/>
                <w:sz w:val="18"/>
                <w:szCs w:val="18"/>
                <w:lang w:val="fr-FR"/>
              </w:rPr>
              <w:t>8</w:t>
            </w:r>
            <w:r w:rsidR="00626DD0">
              <w:rPr>
                <w:iCs/>
                <w:sz w:val="18"/>
                <w:szCs w:val="18"/>
                <w:lang w:val="fr-FR"/>
              </w:rPr>
              <w:t>,</w:t>
            </w:r>
            <w:r w:rsidRPr="00134684">
              <w:rPr>
                <w:iCs/>
                <w:sz w:val="18"/>
                <w:szCs w:val="18"/>
                <w:lang w:val="fr-FR"/>
              </w:rPr>
              <w:t>0</w:t>
            </w:r>
          </w:p>
        </w:tc>
        <w:tc>
          <w:tcPr>
            <w:tcW w:w="807" w:type="dxa"/>
            <w:tcBorders>
              <w:top w:val="single" w:sz="4" w:space="0" w:color="auto"/>
            </w:tcBorders>
            <w:shd w:val="clear" w:color="auto" w:fill="auto"/>
            <w:noWrap/>
            <w:vAlign w:val="bottom"/>
          </w:tcPr>
          <w:p w:rsidR="008B7BD9" w:rsidRPr="00134684" w:rsidRDefault="008B7BD9" w:rsidP="00264EEF">
            <w:pPr>
              <w:keepNext/>
              <w:keepLines/>
              <w:autoSpaceDE w:val="0"/>
              <w:autoSpaceDN w:val="0"/>
              <w:adjustRightInd w:val="0"/>
              <w:spacing w:before="40" w:after="40" w:line="220" w:lineRule="exact"/>
              <w:jc w:val="right"/>
              <w:rPr>
                <w:iCs/>
                <w:sz w:val="18"/>
                <w:szCs w:val="18"/>
                <w:lang w:val="fr-FR"/>
              </w:rPr>
            </w:pPr>
            <w:r w:rsidRPr="00134684">
              <w:rPr>
                <w:iCs/>
                <w:sz w:val="18"/>
                <w:szCs w:val="18"/>
                <w:lang w:val="fr-FR"/>
              </w:rPr>
              <w:t>10</w:t>
            </w:r>
            <w:r w:rsidR="00626DD0">
              <w:rPr>
                <w:iCs/>
                <w:sz w:val="18"/>
                <w:szCs w:val="18"/>
                <w:lang w:val="fr-FR"/>
              </w:rPr>
              <w:t>,</w:t>
            </w:r>
            <w:r w:rsidRPr="00134684">
              <w:rPr>
                <w:iCs/>
                <w:sz w:val="18"/>
                <w:szCs w:val="18"/>
                <w:lang w:val="fr-FR"/>
              </w:rPr>
              <w:t>5</w:t>
            </w:r>
          </w:p>
        </w:tc>
        <w:tc>
          <w:tcPr>
            <w:tcW w:w="807" w:type="dxa"/>
            <w:tcBorders>
              <w:top w:val="single" w:sz="4" w:space="0" w:color="auto"/>
            </w:tcBorders>
            <w:shd w:val="clear" w:color="auto" w:fill="auto"/>
            <w:noWrap/>
            <w:vAlign w:val="bottom"/>
          </w:tcPr>
          <w:p w:rsidR="008B7BD9" w:rsidRPr="00134684" w:rsidRDefault="008B7BD9" w:rsidP="00264EEF">
            <w:pPr>
              <w:keepNext/>
              <w:keepLines/>
              <w:autoSpaceDE w:val="0"/>
              <w:autoSpaceDN w:val="0"/>
              <w:adjustRightInd w:val="0"/>
              <w:spacing w:before="40" w:after="40" w:line="220" w:lineRule="exact"/>
              <w:jc w:val="right"/>
              <w:rPr>
                <w:iCs/>
                <w:sz w:val="18"/>
                <w:szCs w:val="18"/>
                <w:lang w:val="fr-FR"/>
              </w:rPr>
            </w:pPr>
            <w:r w:rsidRPr="00134684">
              <w:rPr>
                <w:iCs/>
                <w:sz w:val="18"/>
                <w:szCs w:val="18"/>
                <w:lang w:val="fr-FR"/>
              </w:rPr>
              <w:t>8</w:t>
            </w:r>
            <w:r w:rsidR="00626DD0">
              <w:rPr>
                <w:iCs/>
                <w:sz w:val="18"/>
                <w:szCs w:val="18"/>
                <w:lang w:val="fr-FR"/>
              </w:rPr>
              <w:t>,</w:t>
            </w:r>
            <w:r w:rsidRPr="00134684">
              <w:rPr>
                <w:iCs/>
                <w:sz w:val="18"/>
                <w:szCs w:val="18"/>
                <w:lang w:val="fr-FR"/>
              </w:rPr>
              <w:t>0</w:t>
            </w:r>
          </w:p>
        </w:tc>
        <w:tc>
          <w:tcPr>
            <w:tcW w:w="807" w:type="dxa"/>
            <w:tcBorders>
              <w:top w:val="single" w:sz="4" w:space="0" w:color="auto"/>
            </w:tcBorders>
            <w:shd w:val="clear" w:color="auto" w:fill="auto"/>
            <w:noWrap/>
            <w:vAlign w:val="bottom"/>
          </w:tcPr>
          <w:p w:rsidR="008B7BD9" w:rsidRPr="00134684" w:rsidRDefault="008B7BD9" w:rsidP="00264EEF">
            <w:pPr>
              <w:keepNext/>
              <w:keepLines/>
              <w:autoSpaceDE w:val="0"/>
              <w:autoSpaceDN w:val="0"/>
              <w:adjustRightInd w:val="0"/>
              <w:spacing w:before="40" w:after="40" w:line="220" w:lineRule="exact"/>
              <w:jc w:val="right"/>
              <w:rPr>
                <w:iCs/>
                <w:sz w:val="18"/>
                <w:szCs w:val="18"/>
                <w:lang w:val="fr-FR"/>
              </w:rPr>
            </w:pPr>
            <w:r w:rsidRPr="00134684">
              <w:rPr>
                <w:iCs/>
                <w:sz w:val="18"/>
                <w:szCs w:val="18"/>
                <w:lang w:val="fr-FR"/>
              </w:rPr>
              <w:t>7</w:t>
            </w:r>
            <w:r w:rsidR="00626DD0">
              <w:rPr>
                <w:iCs/>
                <w:sz w:val="18"/>
                <w:szCs w:val="18"/>
                <w:lang w:val="fr-FR"/>
              </w:rPr>
              <w:t>,</w:t>
            </w:r>
            <w:r w:rsidRPr="00134684">
              <w:rPr>
                <w:iCs/>
                <w:sz w:val="18"/>
                <w:szCs w:val="18"/>
                <w:lang w:val="fr-FR"/>
              </w:rPr>
              <w:t>7</w:t>
            </w:r>
          </w:p>
        </w:tc>
      </w:tr>
      <w:tr w:rsidR="00626DD0" w:rsidRPr="00134684" w:rsidTr="00264EEF">
        <w:trPr>
          <w:trHeight w:val="20"/>
          <w:jc w:val="center"/>
        </w:trPr>
        <w:tc>
          <w:tcPr>
            <w:tcW w:w="1275" w:type="dxa"/>
            <w:vMerge/>
            <w:tcBorders>
              <w:bottom w:val="single" w:sz="4" w:space="0" w:color="auto"/>
            </w:tcBorders>
            <w:shd w:val="clear" w:color="auto" w:fill="auto"/>
          </w:tcPr>
          <w:p w:rsidR="008B7BD9" w:rsidRPr="00134684" w:rsidRDefault="008B7BD9" w:rsidP="00264EEF">
            <w:pPr>
              <w:keepNext/>
              <w:keepLines/>
              <w:autoSpaceDE w:val="0"/>
              <w:autoSpaceDN w:val="0"/>
              <w:adjustRightInd w:val="0"/>
              <w:spacing w:before="40" w:after="40" w:line="220" w:lineRule="exact"/>
              <w:rPr>
                <w:iCs/>
                <w:sz w:val="18"/>
                <w:szCs w:val="18"/>
                <w:lang w:val="fr-FR"/>
              </w:rPr>
            </w:pPr>
          </w:p>
        </w:tc>
        <w:tc>
          <w:tcPr>
            <w:tcW w:w="1722" w:type="dxa"/>
            <w:tcBorders>
              <w:bottom w:val="single" w:sz="4" w:space="0" w:color="auto"/>
            </w:tcBorders>
            <w:shd w:val="clear" w:color="auto" w:fill="auto"/>
            <w:vAlign w:val="bottom"/>
          </w:tcPr>
          <w:p w:rsidR="008B7BD9" w:rsidRPr="00134684" w:rsidRDefault="008B7BD9" w:rsidP="00264EEF">
            <w:pPr>
              <w:keepNext/>
              <w:keepLines/>
              <w:autoSpaceDE w:val="0"/>
              <w:autoSpaceDN w:val="0"/>
              <w:adjustRightInd w:val="0"/>
              <w:spacing w:before="40" w:after="40" w:line="220" w:lineRule="exact"/>
              <w:rPr>
                <w:iCs/>
                <w:sz w:val="18"/>
                <w:szCs w:val="18"/>
                <w:lang w:val="fr-FR"/>
              </w:rPr>
            </w:pPr>
          </w:p>
        </w:tc>
        <w:tc>
          <w:tcPr>
            <w:tcW w:w="994" w:type="dxa"/>
            <w:tcBorders>
              <w:bottom w:val="single" w:sz="4" w:space="0" w:color="auto"/>
            </w:tcBorders>
            <w:shd w:val="clear" w:color="auto" w:fill="auto"/>
            <w:noWrap/>
            <w:vAlign w:val="bottom"/>
          </w:tcPr>
          <w:p w:rsidR="008B7BD9" w:rsidRPr="00134684" w:rsidRDefault="008B7BD9" w:rsidP="00264EEF">
            <w:pPr>
              <w:keepNext/>
              <w:keepLines/>
              <w:autoSpaceDE w:val="0"/>
              <w:autoSpaceDN w:val="0"/>
              <w:adjustRightInd w:val="0"/>
              <w:spacing w:before="40" w:after="40" w:line="220" w:lineRule="exact"/>
              <w:rPr>
                <w:iCs/>
                <w:sz w:val="18"/>
                <w:szCs w:val="18"/>
                <w:lang w:val="fr-FR"/>
              </w:rPr>
            </w:pPr>
            <w:r w:rsidRPr="00134684">
              <w:rPr>
                <w:iCs/>
                <w:sz w:val="18"/>
                <w:szCs w:val="18"/>
                <w:lang w:val="fr-FR"/>
              </w:rPr>
              <w:t>Varones</w:t>
            </w:r>
          </w:p>
        </w:tc>
        <w:tc>
          <w:tcPr>
            <w:tcW w:w="806" w:type="dxa"/>
            <w:tcBorders>
              <w:bottom w:val="single" w:sz="4" w:space="0" w:color="auto"/>
            </w:tcBorders>
            <w:shd w:val="clear" w:color="auto" w:fill="auto"/>
            <w:noWrap/>
            <w:vAlign w:val="bottom"/>
          </w:tcPr>
          <w:p w:rsidR="008B7BD9" w:rsidRPr="00134684" w:rsidRDefault="008B7BD9" w:rsidP="00CD7345">
            <w:pPr>
              <w:keepNext/>
              <w:keepLines/>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9</w:t>
            </w:r>
            <w:r w:rsidR="00626DD0">
              <w:rPr>
                <w:iCs/>
                <w:sz w:val="18"/>
                <w:szCs w:val="18"/>
                <w:lang w:val="fr-FR"/>
              </w:rPr>
              <w:t>,</w:t>
            </w:r>
            <w:r w:rsidRPr="00134684">
              <w:rPr>
                <w:iCs/>
                <w:sz w:val="18"/>
                <w:szCs w:val="18"/>
                <w:lang w:val="fr-FR"/>
              </w:rPr>
              <w:t>6</w:t>
            </w:r>
          </w:p>
        </w:tc>
        <w:tc>
          <w:tcPr>
            <w:tcW w:w="807" w:type="dxa"/>
            <w:tcBorders>
              <w:bottom w:val="single" w:sz="4" w:space="0" w:color="auto"/>
            </w:tcBorders>
            <w:shd w:val="clear" w:color="auto" w:fill="auto"/>
            <w:noWrap/>
            <w:vAlign w:val="bottom"/>
          </w:tcPr>
          <w:p w:rsidR="008B7BD9" w:rsidRPr="00134684" w:rsidRDefault="008B7BD9" w:rsidP="00CD7345">
            <w:pPr>
              <w:keepNext/>
              <w:keepLines/>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9</w:t>
            </w:r>
            <w:r w:rsidR="00626DD0">
              <w:rPr>
                <w:iCs/>
                <w:sz w:val="18"/>
                <w:szCs w:val="18"/>
                <w:lang w:val="fr-FR"/>
              </w:rPr>
              <w:t>,</w:t>
            </w:r>
            <w:r w:rsidRPr="00134684">
              <w:rPr>
                <w:iCs/>
                <w:sz w:val="18"/>
                <w:szCs w:val="18"/>
                <w:lang w:val="fr-FR"/>
              </w:rPr>
              <w:t>8</w:t>
            </w:r>
          </w:p>
        </w:tc>
        <w:tc>
          <w:tcPr>
            <w:tcW w:w="807" w:type="dxa"/>
            <w:tcBorders>
              <w:bottom w:val="single" w:sz="4" w:space="0" w:color="auto"/>
            </w:tcBorders>
            <w:shd w:val="clear" w:color="auto" w:fill="auto"/>
            <w:noWrap/>
            <w:vAlign w:val="bottom"/>
          </w:tcPr>
          <w:p w:rsidR="008B7BD9" w:rsidRPr="00134684" w:rsidRDefault="008B7BD9" w:rsidP="00CD7345">
            <w:pPr>
              <w:keepNext/>
              <w:keepLines/>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9</w:t>
            </w:r>
            <w:r w:rsidR="00626DD0">
              <w:rPr>
                <w:iCs/>
                <w:sz w:val="18"/>
                <w:szCs w:val="18"/>
                <w:lang w:val="fr-FR"/>
              </w:rPr>
              <w:t>,</w:t>
            </w:r>
            <w:r w:rsidRPr="00134684">
              <w:rPr>
                <w:iCs/>
                <w:sz w:val="18"/>
                <w:szCs w:val="18"/>
                <w:lang w:val="fr-FR"/>
              </w:rPr>
              <w:t>5</w:t>
            </w:r>
          </w:p>
        </w:tc>
        <w:tc>
          <w:tcPr>
            <w:tcW w:w="807" w:type="dxa"/>
            <w:tcBorders>
              <w:bottom w:val="single" w:sz="4" w:space="0" w:color="auto"/>
            </w:tcBorders>
            <w:shd w:val="clear" w:color="auto" w:fill="auto"/>
            <w:noWrap/>
            <w:vAlign w:val="bottom"/>
          </w:tcPr>
          <w:p w:rsidR="008B7BD9" w:rsidRPr="00134684" w:rsidRDefault="008B7BD9" w:rsidP="00CD7345">
            <w:pPr>
              <w:keepNext/>
              <w:keepLines/>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10</w:t>
            </w:r>
            <w:r w:rsidR="00626DD0">
              <w:rPr>
                <w:iCs/>
                <w:sz w:val="18"/>
                <w:szCs w:val="18"/>
                <w:lang w:val="fr-FR"/>
              </w:rPr>
              <w:t>,</w:t>
            </w:r>
            <w:r w:rsidRPr="00134684">
              <w:rPr>
                <w:iCs/>
                <w:sz w:val="18"/>
                <w:szCs w:val="18"/>
                <w:lang w:val="fr-FR"/>
              </w:rPr>
              <w:t>1</w:t>
            </w:r>
          </w:p>
        </w:tc>
        <w:tc>
          <w:tcPr>
            <w:tcW w:w="807" w:type="dxa"/>
            <w:tcBorders>
              <w:bottom w:val="single" w:sz="4" w:space="0" w:color="auto"/>
            </w:tcBorders>
            <w:shd w:val="clear" w:color="auto" w:fill="auto"/>
            <w:noWrap/>
            <w:vAlign w:val="bottom"/>
          </w:tcPr>
          <w:p w:rsidR="008B7BD9" w:rsidRPr="00134684" w:rsidRDefault="008B7BD9" w:rsidP="00CD7345">
            <w:pPr>
              <w:keepNext/>
              <w:keepLines/>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14</w:t>
            </w:r>
            <w:r w:rsidR="00626DD0">
              <w:rPr>
                <w:iCs/>
                <w:sz w:val="18"/>
                <w:szCs w:val="18"/>
                <w:lang w:val="fr-FR"/>
              </w:rPr>
              <w:t>,</w:t>
            </w:r>
            <w:r w:rsidRPr="00134684">
              <w:rPr>
                <w:iCs/>
                <w:sz w:val="18"/>
                <w:szCs w:val="18"/>
                <w:lang w:val="fr-FR"/>
              </w:rPr>
              <w:t>2</w:t>
            </w:r>
          </w:p>
        </w:tc>
        <w:tc>
          <w:tcPr>
            <w:tcW w:w="807" w:type="dxa"/>
            <w:tcBorders>
              <w:bottom w:val="single" w:sz="4" w:space="0" w:color="auto"/>
            </w:tcBorders>
            <w:shd w:val="clear" w:color="auto" w:fill="auto"/>
            <w:noWrap/>
            <w:vAlign w:val="bottom"/>
          </w:tcPr>
          <w:p w:rsidR="008B7BD9" w:rsidRPr="00134684" w:rsidRDefault="008B7BD9" w:rsidP="00CD7345">
            <w:pPr>
              <w:keepNext/>
              <w:keepLines/>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10</w:t>
            </w:r>
            <w:r w:rsidR="00626DD0">
              <w:rPr>
                <w:iCs/>
                <w:sz w:val="18"/>
                <w:szCs w:val="18"/>
                <w:lang w:val="fr-FR"/>
              </w:rPr>
              <w:t>,</w:t>
            </w:r>
            <w:r w:rsidRPr="00134684">
              <w:rPr>
                <w:iCs/>
                <w:sz w:val="18"/>
                <w:szCs w:val="18"/>
                <w:lang w:val="fr-FR"/>
              </w:rPr>
              <w:t>5</w:t>
            </w:r>
          </w:p>
        </w:tc>
        <w:tc>
          <w:tcPr>
            <w:tcW w:w="807" w:type="dxa"/>
            <w:tcBorders>
              <w:bottom w:val="single" w:sz="4" w:space="0" w:color="auto"/>
            </w:tcBorders>
            <w:shd w:val="clear" w:color="auto" w:fill="auto"/>
            <w:noWrap/>
            <w:vAlign w:val="bottom"/>
          </w:tcPr>
          <w:p w:rsidR="008B7BD9" w:rsidRPr="00134684" w:rsidRDefault="008B7BD9" w:rsidP="00CD7345">
            <w:pPr>
              <w:keepNext/>
              <w:keepLines/>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10</w:t>
            </w:r>
            <w:r w:rsidR="00626DD0">
              <w:rPr>
                <w:iCs/>
                <w:sz w:val="18"/>
                <w:szCs w:val="18"/>
                <w:lang w:val="fr-FR"/>
              </w:rPr>
              <w:t>,</w:t>
            </w:r>
            <w:r w:rsidRPr="00134684">
              <w:rPr>
                <w:iCs/>
                <w:sz w:val="18"/>
                <w:szCs w:val="18"/>
                <w:lang w:val="fr-FR"/>
              </w:rPr>
              <w:t>1</w:t>
            </w:r>
          </w:p>
        </w:tc>
      </w:tr>
      <w:tr w:rsidR="00626DD0" w:rsidRPr="00134684" w:rsidTr="00264EEF">
        <w:trPr>
          <w:trHeight w:val="20"/>
          <w:jc w:val="center"/>
        </w:trPr>
        <w:tc>
          <w:tcPr>
            <w:tcW w:w="1275" w:type="dxa"/>
            <w:vMerge/>
            <w:tcBorders>
              <w:bottom w:val="single" w:sz="4" w:space="0" w:color="auto"/>
            </w:tcBorders>
            <w:shd w:val="clear" w:color="auto" w:fill="auto"/>
          </w:tcPr>
          <w:p w:rsidR="008B7BD9" w:rsidRPr="00134684" w:rsidRDefault="008B7BD9" w:rsidP="00264EEF">
            <w:pPr>
              <w:keepNext/>
              <w:keepLines/>
              <w:autoSpaceDE w:val="0"/>
              <w:autoSpaceDN w:val="0"/>
              <w:adjustRightInd w:val="0"/>
              <w:spacing w:before="40" w:after="40" w:line="220" w:lineRule="exact"/>
              <w:rPr>
                <w:iCs/>
                <w:sz w:val="18"/>
                <w:szCs w:val="18"/>
                <w:lang w:val="fr-FR"/>
              </w:rPr>
            </w:pPr>
          </w:p>
        </w:tc>
        <w:tc>
          <w:tcPr>
            <w:tcW w:w="1722" w:type="dxa"/>
            <w:tcBorders>
              <w:top w:val="single" w:sz="4" w:space="0" w:color="auto"/>
              <w:bottom w:val="single" w:sz="4" w:space="0" w:color="auto"/>
            </w:tcBorders>
            <w:shd w:val="clear" w:color="auto" w:fill="auto"/>
            <w:vAlign w:val="bottom"/>
          </w:tcPr>
          <w:p w:rsidR="008B7BD9" w:rsidRPr="00626DD0" w:rsidRDefault="008B7BD9" w:rsidP="00264EEF">
            <w:pPr>
              <w:keepNext/>
              <w:keepLines/>
              <w:autoSpaceDE w:val="0"/>
              <w:autoSpaceDN w:val="0"/>
              <w:adjustRightInd w:val="0"/>
              <w:spacing w:before="80" w:after="80" w:line="220" w:lineRule="exact"/>
              <w:rPr>
                <w:b/>
                <w:iCs/>
                <w:sz w:val="18"/>
                <w:szCs w:val="18"/>
                <w:lang w:val="fr-FR"/>
              </w:rPr>
            </w:pPr>
          </w:p>
        </w:tc>
        <w:tc>
          <w:tcPr>
            <w:tcW w:w="994" w:type="dxa"/>
            <w:tcBorders>
              <w:top w:val="single" w:sz="4" w:space="0" w:color="auto"/>
              <w:bottom w:val="single" w:sz="4" w:space="0" w:color="auto"/>
            </w:tcBorders>
            <w:shd w:val="clear" w:color="auto" w:fill="auto"/>
            <w:noWrap/>
            <w:vAlign w:val="bottom"/>
          </w:tcPr>
          <w:p w:rsidR="008B7BD9" w:rsidRPr="00626DD0" w:rsidRDefault="008B7BD9" w:rsidP="00264EEF">
            <w:pPr>
              <w:keepNext/>
              <w:keepLines/>
              <w:autoSpaceDE w:val="0"/>
              <w:autoSpaceDN w:val="0"/>
              <w:adjustRightInd w:val="0"/>
              <w:spacing w:before="80" w:after="80" w:line="220" w:lineRule="exact"/>
              <w:rPr>
                <w:b/>
                <w:iCs/>
                <w:sz w:val="18"/>
                <w:szCs w:val="18"/>
                <w:lang w:val="fr-FR"/>
              </w:rPr>
            </w:pPr>
            <w:r w:rsidRPr="00626DD0">
              <w:rPr>
                <w:b/>
                <w:iCs/>
                <w:sz w:val="18"/>
                <w:szCs w:val="18"/>
                <w:lang w:val="fr-FR"/>
              </w:rPr>
              <w:t>Total</w:t>
            </w:r>
          </w:p>
        </w:tc>
        <w:tc>
          <w:tcPr>
            <w:tcW w:w="806" w:type="dxa"/>
            <w:tcBorders>
              <w:top w:val="single" w:sz="4" w:space="0" w:color="auto"/>
              <w:bottom w:val="single" w:sz="4" w:space="0" w:color="auto"/>
            </w:tcBorders>
            <w:shd w:val="clear" w:color="auto" w:fill="auto"/>
            <w:noWrap/>
            <w:vAlign w:val="bottom"/>
          </w:tcPr>
          <w:p w:rsidR="008B7BD9" w:rsidRPr="00626DD0" w:rsidRDefault="008B7BD9" w:rsidP="00CD7345">
            <w:pPr>
              <w:keepNext/>
              <w:keepLines/>
              <w:autoSpaceDE w:val="0"/>
              <w:autoSpaceDN w:val="0"/>
              <w:adjustRightInd w:val="0"/>
              <w:spacing w:before="80" w:after="80" w:line="220" w:lineRule="exact"/>
              <w:ind w:firstLineChars="100" w:firstLine="31680"/>
              <w:jc w:val="right"/>
              <w:rPr>
                <w:b/>
                <w:iCs/>
                <w:sz w:val="18"/>
                <w:szCs w:val="18"/>
                <w:lang w:val="fr-FR"/>
              </w:rPr>
            </w:pPr>
            <w:r w:rsidRPr="00626DD0">
              <w:rPr>
                <w:b/>
                <w:iCs/>
                <w:sz w:val="18"/>
                <w:szCs w:val="18"/>
                <w:lang w:val="fr-FR"/>
              </w:rPr>
              <w:t>9</w:t>
            </w:r>
            <w:r w:rsidR="00626DD0" w:rsidRPr="00626DD0">
              <w:rPr>
                <w:b/>
                <w:iCs/>
                <w:sz w:val="18"/>
                <w:szCs w:val="18"/>
                <w:lang w:val="fr-FR"/>
              </w:rPr>
              <w:t>,</w:t>
            </w:r>
            <w:r w:rsidRPr="00626DD0">
              <w:rPr>
                <w:b/>
                <w:iCs/>
                <w:sz w:val="18"/>
                <w:szCs w:val="18"/>
                <w:lang w:val="fr-FR"/>
              </w:rPr>
              <w:t>0</w:t>
            </w:r>
          </w:p>
        </w:tc>
        <w:tc>
          <w:tcPr>
            <w:tcW w:w="807" w:type="dxa"/>
            <w:tcBorders>
              <w:top w:val="single" w:sz="4" w:space="0" w:color="auto"/>
              <w:bottom w:val="single" w:sz="4" w:space="0" w:color="auto"/>
            </w:tcBorders>
            <w:shd w:val="clear" w:color="auto" w:fill="auto"/>
            <w:noWrap/>
            <w:vAlign w:val="bottom"/>
          </w:tcPr>
          <w:p w:rsidR="008B7BD9" w:rsidRPr="00626DD0" w:rsidRDefault="008B7BD9" w:rsidP="00CD7345">
            <w:pPr>
              <w:keepNext/>
              <w:keepLines/>
              <w:autoSpaceDE w:val="0"/>
              <w:autoSpaceDN w:val="0"/>
              <w:adjustRightInd w:val="0"/>
              <w:spacing w:before="80" w:after="80" w:line="220" w:lineRule="exact"/>
              <w:ind w:firstLineChars="100" w:firstLine="31680"/>
              <w:jc w:val="right"/>
              <w:rPr>
                <w:b/>
                <w:iCs/>
                <w:sz w:val="18"/>
                <w:szCs w:val="18"/>
                <w:lang w:val="fr-FR"/>
              </w:rPr>
            </w:pPr>
            <w:r w:rsidRPr="00626DD0">
              <w:rPr>
                <w:b/>
                <w:iCs/>
                <w:sz w:val="18"/>
                <w:szCs w:val="18"/>
                <w:lang w:val="fr-FR"/>
              </w:rPr>
              <w:t>9</w:t>
            </w:r>
            <w:r w:rsidR="00626DD0" w:rsidRPr="00626DD0">
              <w:rPr>
                <w:b/>
                <w:iCs/>
                <w:sz w:val="18"/>
                <w:szCs w:val="18"/>
                <w:lang w:val="fr-FR"/>
              </w:rPr>
              <w:t>,</w:t>
            </w:r>
            <w:r w:rsidRPr="00626DD0">
              <w:rPr>
                <w:b/>
                <w:iCs/>
                <w:sz w:val="18"/>
                <w:szCs w:val="18"/>
                <w:lang w:val="fr-FR"/>
              </w:rPr>
              <w:t>0</w:t>
            </w:r>
          </w:p>
        </w:tc>
        <w:tc>
          <w:tcPr>
            <w:tcW w:w="807" w:type="dxa"/>
            <w:tcBorders>
              <w:top w:val="single" w:sz="4" w:space="0" w:color="auto"/>
              <w:bottom w:val="single" w:sz="4" w:space="0" w:color="auto"/>
            </w:tcBorders>
            <w:shd w:val="clear" w:color="auto" w:fill="auto"/>
            <w:noWrap/>
            <w:vAlign w:val="bottom"/>
          </w:tcPr>
          <w:p w:rsidR="008B7BD9" w:rsidRPr="00626DD0" w:rsidRDefault="008B7BD9" w:rsidP="00CD7345">
            <w:pPr>
              <w:keepNext/>
              <w:keepLines/>
              <w:autoSpaceDE w:val="0"/>
              <w:autoSpaceDN w:val="0"/>
              <w:adjustRightInd w:val="0"/>
              <w:spacing w:before="80" w:after="80" w:line="220" w:lineRule="exact"/>
              <w:ind w:firstLineChars="100" w:firstLine="31680"/>
              <w:jc w:val="right"/>
              <w:rPr>
                <w:b/>
                <w:iCs/>
                <w:sz w:val="18"/>
                <w:szCs w:val="18"/>
                <w:lang w:val="fr-FR"/>
              </w:rPr>
            </w:pPr>
            <w:r w:rsidRPr="00626DD0">
              <w:rPr>
                <w:b/>
                <w:iCs/>
                <w:sz w:val="18"/>
                <w:szCs w:val="18"/>
                <w:lang w:val="fr-FR"/>
              </w:rPr>
              <w:t>8</w:t>
            </w:r>
            <w:r w:rsidR="00626DD0" w:rsidRPr="00626DD0">
              <w:rPr>
                <w:b/>
                <w:iCs/>
                <w:sz w:val="18"/>
                <w:szCs w:val="18"/>
                <w:lang w:val="fr-FR"/>
              </w:rPr>
              <w:t>,</w:t>
            </w:r>
            <w:r w:rsidRPr="00626DD0">
              <w:rPr>
                <w:b/>
                <w:iCs/>
                <w:sz w:val="18"/>
                <w:szCs w:val="18"/>
                <w:lang w:val="fr-FR"/>
              </w:rPr>
              <w:t>7</w:t>
            </w:r>
          </w:p>
        </w:tc>
        <w:tc>
          <w:tcPr>
            <w:tcW w:w="807" w:type="dxa"/>
            <w:tcBorders>
              <w:top w:val="single" w:sz="4" w:space="0" w:color="auto"/>
              <w:bottom w:val="single" w:sz="4" w:space="0" w:color="auto"/>
            </w:tcBorders>
            <w:shd w:val="clear" w:color="auto" w:fill="auto"/>
            <w:noWrap/>
            <w:vAlign w:val="bottom"/>
          </w:tcPr>
          <w:p w:rsidR="008B7BD9" w:rsidRPr="00626DD0" w:rsidRDefault="008B7BD9" w:rsidP="00CD7345">
            <w:pPr>
              <w:keepNext/>
              <w:keepLines/>
              <w:autoSpaceDE w:val="0"/>
              <w:autoSpaceDN w:val="0"/>
              <w:adjustRightInd w:val="0"/>
              <w:spacing w:before="80" w:after="80" w:line="220" w:lineRule="exact"/>
              <w:ind w:firstLineChars="100" w:firstLine="31680"/>
              <w:jc w:val="right"/>
              <w:rPr>
                <w:b/>
                <w:iCs/>
                <w:sz w:val="18"/>
                <w:szCs w:val="18"/>
                <w:lang w:val="fr-FR"/>
              </w:rPr>
            </w:pPr>
            <w:r w:rsidRPr="00626DD0">
              <w:rPr>
                <w:b/>
                <w:iCs/>
                <w:sz w:val="18"/>
                <w:szCs w:val="18"/>
                <w:lang w:val="fr-FR"/>
              </w:rPr>
              <w:t>9</w:t>
            </w:r>
            <w:r w:rsidR="00626DD0" w:rsidRPr="00626DD0">
              <w:rPr>
                <w:b/>
                <w:iCs/>
                <w:sz w:val="18"/>
                <w:szCs w:val="18"/>
                <w:lang w:val="fr-FR"/>
              </w:rPr>
              <w:t>,</w:t>
            </w:r>
            <w:r w:rsidRPr="00626DD0">
              <w:rPr>
                <w:b/>
                <w:iCs/>
                <w:sz w:val="18"/>
                <w:szCs w:val="18"/>
                <w:lang w:val="fr-FR"/>
              </w:rPr>
              <w:t>0</w:t>
            </w:r>
          </w:p>
        </w:tc>
        <w:tc>
          <w:tcPr>
            <w:tcW w:w="807" w:type="dxa"/>
            <w:tcBorders>
              <w:top w:val="single" w:sz="4" w:space="0" w:color="auto"/>
              <w:bottom w:val="single" w:sz="4" w:space="0" w:color="auto"/>
            </w:tcBorders>
            <w:shd w:val="clear" w:color="auto" w:fill="auto"/>
            <w:noWrap/>
            <w:vAlign w:val="bottom"/>
          </w:tcPr>
          <w:p w:rsidR="008B7BD9" w:rsidRPr="00626DD0" w:rsidRDefault="008B7BD9" w:rsidP="00CD7345">
            <w:pPr>
              <w:keepNext/>
              <w:keepLines/>
              <w:autoSpaceDE w:val="0"/>
              <w:autoSpaceDN w:val="0"/>
              <w:adjustRightInd w:val="0"/>
              <w:spacing w:before="80" w:after="80" w:line="220" w:lineRule="exact"/>
              <w:ind w:firstLineChars="100" w:firstLine="31680"/>
              <w:jc w:val="right"/>
              <w:rPr>
                <w:b/>
                <w:iCs/>
                <w:sz w:val="18"/>
                <w:szCs w:val="18"/>
                <w:lang w:val="fr-FR"/>
              </w:rPr>
            </w:pPr>
            <w:r w:rsidRPr="00626DD0">
              <w:rPr>
                <w:b/>
                <w:iCs/>
                <w:sz w:val="18"/>
                <w:szCs w:val="18"/>
                <w:lang w:val="fr-FR"/>
              </w:rPr>
              <w:t>12</w:t>
            </w:r>
            <w:r w:rsidR="00626DD0" w:rsidRPr="00626DD0">
              <w:rPr>
                <w:b/>
                <w:iCs/>
                <w:sz w:val="18"/>
                <w:szCs w:val="18"/>
                <w:lang w:val="fr-FR"/>
              </w:rPr>
              <w:t>,</w:t>
            </w:r>
            <w:r w:rsidRPr="00626DD0">
              <w:rPr>
                <w:b/>
                <w:iCs/>
                <w:sz w:val="18"/>
                <w:szCs w:val="18"/>
                <w:lang w:val="fr-FR"/>
              </w:rPr>
              <w:t>4</w:t>
            </w:r>
          </w:p>
        </w:tc>
        <w:tc>
          <w:tcPr>
            <w:tcW w:w="807" w:type="dxa"/>
            <w:tcBorders>
              <w:top w:val="single" w:sz="4" w:space="0" w:color="auto"/>
              <w:bottom w:val="single" w:sz="4" w:space="0" w:color="auto"/>
            </w:tcBorders>
            <w:shd w:val="clear" w:color="auto" w:fill="auto"/>
            <w:noWrap/>
            <w:vAlign w:val="bottom"/>
          </w:tcPr>
          <w:p w:rsidR="008B7BD9" w:rsidRPr="00626DD0" w:rsidRDefault="008B7BD9" w:rsidP="00CD7345">
            <w:pPr>
              <w:keepNext/>
              <w:keepLines/>
              <w:autoSpaceDE w:val="0"/>
              <w:autoSpaceDN w:val="0"/>
              <w:adjustRightInd w:val="0"/>
              <w:spacing w:before="80" w:after="80" w:line="220" w:lineRule="exact"/>
              <w:ind w:firstLineChars="100" w:firstLine="31680"/>
              <w:jc w:val="right"/>
              <w:rPr>
                <w:b/>
                <w:iCs/>
                <w:sz w:val="18"/>
                <w:szCs w:val="18"/>
                <w:lang w:val="fr-FR"/>
              </w:rPr>
            </w:pPr>
            <w:r w:rsidRPr="00626DD0">
              <w:rPr>
                <w:b/>
                <w:iCs/>
                <w:sz w:val="18"/>
                <w:szCs w:val="18"/>
                <w:lang w:val="fr-FR"/>
              </w:rPr>
              <w:t>9</w:t>
            </w:r>
            <w:r w:rsidR="00626DD0" w:rsidRPr="00626DD0">
              <w:rPr>
                <w:b/>
                <w:iCs/>
                <w:sz w:val="18"/>
                <w:szCs w:val="18"/>
                <w:lang w:val="fr-FR"/>
              </w:rPr>
              <w:t>,</w:t>
            </w:r>
            <w:r w:rsidRPr="00626DD0">
              <w:rPr>
                <w:b/>
                <w:iCs/>
                <w:sz w:val="18"/>
                <w:szCs w:val="18"/>
                <w:lang w:val="fr-FR"/>
              </w:rPr>
              <w:t>2</w:t>
            </w:r>
          </w:p>
        </w:tc>
        <w:tc>
          <w:tcPr>
            <w:tcW w:w="807" w:type="dxa"/>
            <w:tcBorders>
              <w:top w:val="single" w:sz="4" w:space="0" w:color="auto"/>
              <w:bottom w:val="single" w:sz="4" w:space="0" w:color="auto"/>
            </w:tcBorders>
            <w:shd w:val="clear" w:color="auto" w:fill="auto"/>
            <w:noWrap/>
            <w:vAlign w:val="bottom"/>
          </w:tcPr>
          <w:p w:rsidR="008B7BD9" w:rsidRPr="00626DD0" w:rsidRDefault="008B7BD9" w:rsidP="00CD7345">
            <w:pPr>
              <w:keepNext/>
              <w:keepLines/>
              <w:autoSpaceDE w:val="0"/>
              <w:autoSpaceDN w:val="0"/>
              <w:adjustRightInd w:val="0"/>
              <w:spacing w:before="80" w:after="80" w:line="220" w:lineRule="exact"/>
              <w:ind w:firstLineChars="100" w:firstLine="31680"/>
              <w:jc w:val="right"/>
              <w:rPr>
                <w:b/>
                <w:iCs/>
                <w:sz w:val="18"/>
                <w:szCs w:val="18"/>
                <w:lang w:val="fr-FR"/>
              </w:rPr>
            </w:pPr>
            <w:r w:rsidRPr="00626DD0">
              <w:rPr>
                <w:b/>
                <w:iCs/>
                <w:sz w:val="18"/>
                <w:szCs w:val="18"/>
                <w:lang w:val="fr-FR"/>
              </w:rPr>
              <w:t>8</w:t>
            </w:r>
            <w:r w:rsidR="00626DD0" w:rsidRPr="00626DD0">
              <w:rPr>
                <w:b/>
                <w:iCs/>
                <w:sz w:val="18"/>
                <w:szCs w:val="18"/>
                <w:lang w:val="fr-FR"/>
              </w:rPr>
              <w:t>,</w:t>
            </w:r>
            <w:r w:rsidRPr="00626DD0">
              <w:rPr>
                <w:b/>
                <w:iCs/>
                <w:sz w:val="18"/>
                <w:szCs w:val="18"/>
                <w:lang w:val="fr-FR"/>
              </w:rPr>
              <w:t>9</w:t>
            </w:r>
          </w:p>
        </w:tc>
      </w:tr>
      <w:tr w:rsidR="00626DD0" w:rsidRPr="00134684" w:rsidTr="00264EEF">
        <w:trPr>
          <w:trHeight w:val="20"/>
          <w:jc w:val="center"/>
        </w:trPr>
        <w:tc>
          <w:tcPr>
            <w:tcW w:w="1275" w:type="dxa"/>
            <w:vMerge/>
            <w:tcBorders>
              <w:bottom w:val="single" w:sz="4" w:space="0" w:color="auto"/>
            </w:tcBorders>
            <w:shd w:val="clear" w:color="auto" w:fill="auto"/>
          </w:tcPr>
          <w:p w:rsidR="008B7BD9" w:rsidRPr="00134684" w:rsidRDefault="008B7BD9" w:rsidP="00264EEF">
            <w:pPr>
              <w:keepNext/>
              <w:keepLines/>
              <w:autoSpaceDE w:val="0"/>
              <w:autoSpaceDN w:val="0"/>
              <w:adjustRightInd w:val="0"/>
              <w:spacing w:before="40" w:after="40" w:line="220" w:lineRule="exact"/>
              <w:rPr>
                <w:iCs/>
                <w:sz w:val="18"/>
                <w:szCs w:val="18"/>
                <w:lang w:val="fr-FR"/>
              </w:rPr>
            </w:pPr>
          </w:p>
        </w:tc>
        <w:tc>
          <w:tcPr>
            <w:tcW w:w="1722" w:type="dxa"/>
            <w:tcBorders>
              <w:top w:val="single" w:sz="4" w:space="0" w:color="auto"/>
            </w:tcBorders>
            <w:shd w:val="clear" w:color="auto" w:fill="auto"/>
            <w:vAlign w:val="bottom"/>
          </w:tcPr>
          <w:p w:rsidR="008B7BD9" w:rsidRPr="00134684" w:rsidRDefault="008B7BD9" w:rsidP="00264EEF">
            <w:pPr>
              <w:keepNext/>
              <w:keepLines/>
              <w:autoSpaceDE w:val="0"/>
              <w:autoSpaceDN w:val="0"/>
              <w:adjustRightInd w:val="0"/>
              <w:spacing w:before="40" w:after="40" w:line="220" w:lineRule="exact"/>
              <w:rPr>
                <w:iCs/>
                <w:sz w:val="18"/>
                <w:szCs w:val="18"/>
                <w:lang w:val="fr-FR"/>
              </w:rPr>
            </w:pPr>
            <w:r w:rsidRPr="00134684">
              <w:rPr>
                <w:iCs/>
                <w:sz w:val="18"/>
                <w:szCs w:val="18"/>
                <w:lang w:val="fr-FR"/>
              </w:rPr>
              <w:t>18-19</w:t>
            </w:r>
          </w:p>
        </w:tc>
        <w:tc>
          <w:tcPr>
            <w:tcW w:w="994" w:type="dxa"/>
            <w:tcBorders>
              <w:top w:val="single" w:sz="4" w:space="0" w:color="auto"/>
            </w:tcBorders>
            <w:shd w:val="clear" w:color="auto" w:fill="auto"/>
            <w:noWrap/>
            <w:vAlign w:val="bottom"/>
          </w:tcPr>
          <w:p w:rsidR="008B7BD9" w:rsidRPr="00134684" w:rsidRDefault="008B7BD9" w:rsidP="00264EEF">
            <w:pPr>
              <w:keepNext/>
              <w:keepLines/>
              <w:autoSpaceDE w:val="0"/>
              <w:autoSpaceDN w:val="0"/>
              <w:adjustRightInd w:val="0"/>
              <w:spacing w:before="40" w:after="40" w:line="220" w:lineRule="exact"/>
              <w:rPr>
                <w:iCs/>
                <w:sz w:val="18"/>
                <w:szCs w:val="18"/>
                <w:lang w:val="fr-FR"/>
              </w:rPr>
            </w:pPr>
            <w:r w:rsidRPr="00134684">
              <w:rPr>
                <w:iCs/>
                <w:sz w:val="18"/>
                <w:szCs w:val="18"/>
                <w:lang w:val="fr-FR"/>
              </w:rPr>
              <w:t>Niñas</w:t>
            </w:r>
          </w:p>
        </w:tc>
        <w:tc>
          <w:tcPr>
            <w:tcW w:w="806" w:type="dxa"/>
            <w:tcBorders>
              <w:top w:val="single" w:sz="4" w:space="0" w:color="auto"/>
            </w:tcBorders>
            <w:shd w:val="clear" w:color="auto" w:fill="auto"/>
            <w:noWrap/>
            <w:vAlign w:val="bottom"/>
          </w:tcPr>
          <w:p w:rsidR="008B7BD9" w:rsidRPr="00134684" w:rsidRDefault="008B7BD9" w:rsidP="00CD7345">
            <w:pPr>
              <w:keepNext/>
              <w:keepLines/>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49</w:t>
            </w:r>
            <w:r w:rsidR="00626DD0">
              <w:rPr>
                <w:iCs/>
                <w:sz w:val="18"/>
                <w:szCs w:val="18"/>
                <w:lang w:val="fr-FR"/>
              </w:rPr>
              <w:t>,</w:t>
            </w:r>
            <w:r w:rsidRPr="00134684">
              <w:rPr>
                <w:iCs/>
                <w:sz w:val="18"/>
                <w:szCs w:val="18"/>
                <w:lang w:val="fr-FR"/>
              </w:rPr>
              <w:t>1</w:t>
            </w:r>
          </w:p>
        </w:tc>
        <w:tc>
          <w:tcPr>
            <w:tcW w:w="807" w:type="dxa"/>
            <w:tcBorders>
              <w:top w:val="single" w:sz="4" w:space="0" w:color="auto"/>
            </w:tcBorders>
            <w:shd w:val="clear" w:color="auto" w:fill="auto"/>
            <w:noWrap/>
            <w:vAlign w:val="bottom"/>
          </w:tcPr>
          <w:p w:rsidR="008B7BD9" w:rsidRPr="00134684" w:rsidRDefault="008B7BD9" w:rsidP="00CD7345">
            <w:pPr>
              <w:keepNext/>
              <w:keepLines/>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48</w:t>
            </w:r>
            <w:r w:rsidR="00626DD0">
              <w:rPr>
                <w:iCs/>
                <w:sz w:val="18"/>
                <w:szCs w:val="18"/>
                <w:lang w:val="fr-FR"/>
              </w:rPr>
              <w:t>,</w:t>
            </w:r>
            <w:r w:rsidRPr="00134684">
              <w:rPr>
                <w:iCs/>
                <w:sz w:val="18"/>
                <w:szCs w:val="18"/>
                <w:lang w:val="fr-FR"/>
              </w:rPr>
              <w:t>5</w:t>
            </w:r>
          </w:p>
        </w:tc>
        <w:tc>
          <w:tcPr>
            <w:tcW w:w="807" w:type="dxa"/>
            <w:tcBorders>
              <w:top w:val="single" w:sz="4" w:space="0" w:color="auto"/>
            </w:tcBorders>
            <w:shd w:val="clear" w:color="auto" w:fill="auto"/>
            <w:noWrap/>
            <w:vAlign w:val="bottom"/>
          </w:tcPr>
          <w:p w:rsidR="008B7BD9" w:rsidRPr="00134684" w:rsidRDefault="008B7BD9" w:rsidP="00CD7345">
            <w:pPr>
              <w:keepNext/>
              <w:keepLines/>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48</w:t>
            </w:r>
            <w:r w:rsidR="00626DD0">
              <w:rPr>
                <w:iCs/>
                <w:sz w:val="18"/>
                <w:szCs w:val="18"/>
                <w:lang w:val="fr-FR"/>
              </w:rPr>
              <w:t>,</w:t>
            </w:r>
            <w:r w:rsidRPr="00134684">
              <w:rPr>
                <w:iCs/>
                <w:sz w:val="18"/>
                <w:szCs w:val="18"/>
                <w:lang w:val="fr-FR"/>
              </w:rPr>
              <w:t>0</w:t>
            </w:r>
          </w:p>
        </w:tc>
        <w:tc>
          <w:tcPr>
            <w:tcW w:w="807" w:type="dxa"/>
            <w:tcBorders>
              <w:top w:val="single" w:sz="4" w:space="0" w:color="auto"/>
            </w:tcBorders>
            <w:shd w:val="clear" w:color="auto" w:fill="auto"/>
            <w:noWrap/>
            <w:vAlign w:val="bottom"/>
          </w:tcPr>
          <w:p w:rsidR="008B7BD9" w:rsidRPr="00134684" w:rsidRDefault="008B7BD9" w:rsidP="00CD7345">
            <w:pPr>
              <w:keepNext/>
              <w:keepLines/>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47</w:t>
            </w:r>
            <w:r w:rsidR="00626DD0">
              <w:rPr>
                <w:iCs/>
                <w:sz w:val="18"/>
                <w:szCs w:val="18"/>
                <w:lang w:val="fr-FR"/>
              </w:rPr>
              <w:t>,</w:t>
            </w:r>
            <w:r w:rsidRPr="00134684">
              <w:rPr>
                <w:iCs/>
                <w:sz w:val="18"/>
                <w:szCs w:val="18"/>
                <w:lang w:val="fr-FR"/>
              </w:rPr>
              <w:t>8</w:t>
            </w:r>
          </w:p>
        </w:tc>
        <w:tc>
          <w:tcPr>
            <w:tcW w:w="807" w:type="dxa"/>
            <w:tcBorders>
              <w:top w:val="single" w:sz="4" w:space="0" w:color="auto"/>
            </w:tcBorders>
            <w:shd w:val="clear" w:color="auto" w:fill="auto"/>
            <w:noWrap/>
            <w:vAlign w:val="bottom"/>
          </w:tcPr>
          <w:p w:rsidR="008B7BD9" w:rsidRPr="00134684" w:rsidRDefault="008B7BD9" w:rsidP="00CD7345">
            <w:pPr>
              <w:keepNext/>
              <w:keepLines/>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47</w:t>
            </w:r>
            <w:r w:rsidR="00626DD0">
              <w:rPr>
                <w:iCs/>
                <w:sz w:val="18"/>
                <w:szCs w:val="18"/>
                <w:lang w:val="fr-FR"/>
              </w:rPr>
              <w:t>,</w:t>
            </w:r>
            <w:r w:rsidRPr="00134684">
              <w:rPr>
                <w:iCs/>
                <w:sz w:val="18"/>
                <w:szCs w:val="18"/>
                <w:lang w:val="fr-FR"/>
              </w:rPr>
              <w:t>4</w:t>
            </w:r>
          </w:p>
        </w:tc>
        <w:tc>
          <w:tcPr>
            <w:tcW w:w="807" w:type="dxa"/>
            <w:tcBorders>
              <w:top w:val="single" w:sz="4" w:space="0" w:color="auto"/>
            </w:tcBorders>
            <w:shd w:val="clear" w:color="auto" w:fill="auto"/>
            <w:noWrap/>
            <w:vAlign w:val="bottom"/>
          </w:tcPr>
          <w:p w:rsidR="008B7BD9" w:rsidRPr="00134684" w:rsidRDefault="008B7BD9" w:rsidP="00CD7345">
            <w:pPr>
              <w:keepNext/>
              <w:keepLines/>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48</w:t>
            </w:r>
            <w:r w:rsidR="00626DD0">
              <w:rPr>
                <w:iCs/>
                <w:sz w:val="18"/>
                <w:szCs w:val="18"/>
                <w:lang w:val="fr-FR"/>
              </w:rPr>
              <w:t>,</w:t>
            </w:r>
            <w:r w:rsidRPr="00134684">
              <w:rPr>
                <w:iCs/>
                <w:sz w:val="18"/>
                <w:szCs w:val="18"/>
                <w:lang w:val="fr-FR"/>
              </w:rPr>
              <w:t>3</w:t>
            </w:r>
          </w:p>
        </w:tc>
        <w:tc>
          <w:tcPr>
            <w:tcW w:w="807" w:type="dxa"/>
            <w:tcBorders>
              <w:top w:val="single" w:sz="4" w:space="0" w:color="auto"/>
            </w:tcBorders>
            <w:shd w:val="clear" w:color="auto" w:fill="auto"/>
            <w:noWrap/>
            <w:vAlign w:val="bottom"/>
          </w:tcPr>
          <w:p w:rsidR="008B7BD9" w:rsidRPr="00134684" w:rsidRDefault="008B7BD9" w:rsidP="00CD7345">
            <w:pPr>
              <w:keepNext/>
              <w:keepLines/>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48</w:t>
            </w:r>
            <w:r w:rsidR="00626DD0">
              <w:rPr>
                <w:iCs/>
                <w:sz w:val="18"/>
                <w:szCs w:val="18"/>
                <w:lang w:val="fr-FR"/>
              </w:rPr>
              <w:t>,</w:t>
            </w:r>
            <w:r w:rsidRPr="00134684">
              <w:rPr>
                <w:iCs/>
                <w:sz w:val="18"/>
                <w:szCs w:val="18"/>
                <w:lang w:val="fr-FR"/>
              </w:rPr>
              <w:t>7</w:t>
            </w:r>
          </w:p>
        </w:tc>
      </w:tr>
      <w:tr w:rsidR="00626DD0" w:rsidRPr="00134684" w:rsidTr="00264EEF">
        <w:trPr>
          <w:trHeight w:val="20"/>
          <w:jc w:val="center"/>
        </w:trPr>
        <w:tc>
          <w:tcPr>
            <w:tcW w:w="1275" w:type="dxa"/>
            <w:vMerge/>
            <w:tcBorders>
              <w:bottom w:val="single" w:sz="4" w:space="0" w:color="auto"/>
            </w:tcBorders>
            <w:shd w:val="clear" w:color="auto" w:fill="auto"/>
          </w:tcPr>
          <w:p w:rsidR="008B7BD9" w:rsidRPr="00134684" w:rsidRDefault="008B7BD9" w:rsidP="00264EEF">
            <w:pPr>
              <w:keepNext/>
              <w:keepLines/>
              <w:autoSpaceDE w:val="0"/>
              <w:autoSpaceDN w:val="0"/>
              <w:adjustRightInd w:val="0"/>
              <w:spacing w:before="40" w:after="40" w:line="220" w:lineRule="exact"/>
              <w:rPr>
                <w:iCs/>
                <w:sz w:val="18"/>
                <w:szCs w:val="18"/>
                <w:lang w:val="fr-FR"/>
              </w:rPr>
            </w:pPr>
          </w:p>
        </w:tc>
        <w:tc>
          <w:tcPr>
            <w:tcW w:w="1722" w:type="dxa"/>
            <w:tcBorders>
              <w:bottom w:val="single" w:sz="4" w:space="0" w:color="auto"/>
            </w:tcBorders>
            <w:shd w:val="clear" w:color="auto" w:fill="auto"/>
            <w:vAlign w:val="bottom"/>
          </w:tcPr>
          <w:p w:rsidR="008B7BD9" w:rsidRPr="00134684" w:rsidRDefault="008B7BD9" w:rsidP="00264EEF">
            <w:pPr>
              <w:keepNext/>
              <w:keepLines/>
              <w:autoSpaceDE w:val="0"/>
              <w:autoSpaceDN w:val="0"/>
              <w:adjustRightInd w:val="0"/>
              <w:spacing w:before="40" w:after="40" w:line="220" w:lineRule="exact"/>
              <w:rPr>
                <w:iCs/>
                <w:sz w:val="18"/>
                <w:szCs w:val="18"/>
                <w:lang w:val="fr-FR"/>
              </w:rPr>
            </w:pPr>
          </w:p>
        </w:tc>
        <w:tc>
          <w:tcPr>
            <w:tcW w:w="994" w:type="dxa"/>
            <w:tcBorders>
              <w:bottom w:val="single" w:sz="4" w:space="0" w:color="auto"/>
            </w:tcBorders>
            <w:shd w:val="clear" w:color="auto" w:fill="auto"/>
            <w:noWrap/>
            <w:vAlign w:val="bottom"/>
          </w:tcPr>
          <w:p w:rsidR="008B7BD9" w:rsidRPr="00134684" w:rsidRDefault="008B7BD9" w:rsidP="00264EEF">
            <w:pPr>
              <w:keepNext/>
              <w:keepLines/>
              <w:autoSpaceDE w:val="0"/>
              <w:autoSpaceDN w:val="0"/>
              <w:adjustRightInd w:val="0"/>
              <w:spacing w:before="40" w:after="40" w:line="220" w:lineRule="exact"/>
              <w:rPr>
                <w:iCs/>
                <w:sz w:val="18"/>
                <w:szCs w:val="18"/>
                <w:lang w:val="fr-FR"/>
              </w:rPr>
            </w:pPr>
            <w:r w:rsidRPr="00134684">
              <w:rPr>
                <w:iCs/>
                <w:sz w:val="18"/>
                <w:szCs w:val="18"/>
                <w:lang w:val="fr-FR"/>
              </w:rPr>
              <w:t>Varones</w:t>
            </w:r>
          </w:p>
        </w:tc>
        <w:tc>
          <w:tcPr>
            <w:tcW w:w="806" w:type="dxa"/>
            <w:tcBorders>
              <w:bottom w:val="single" w:sz="4" w:space="0" w:color="auto"/>
            </w:tcBorders>
            <w:shd w:val="clear" w:color="auto" w:fill="auto"/>
            <w:noWrap/>
            <w:vAlign w:val="bottom"/>
          </w:tcPr>
          <w:p w:rsidR="008B7BD9" w:rsidRPr="00134684" w:rsidRDefault="008B7BD9" w:rsidP="00CD7345">
            <w:pPr>
              <w:keepNext/>
              <w:keepLines/>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42</w:t>
            </w:r>
            <w:r w:rsidR="00626DD0">
              <w:rPr>
                <w:iCs/>
                <w:sz w:val="18"/>
                <w:szCs w:val="18"/>
                <w:lang w:val="fr-FR"/>
              </w:rPr>
              <w:t>,</w:t>
            </w:r>
            <w:r w:rsidRPr="00134684">
              <w:rPr>
                <w:iCs/>
                <w:sz w:val="18"/>
                <w:szCs w:val="18"/>
                <w:lang w:val="fr-FR"/>
              </w:rPr>
              <w:t>5</w:t>
            </w:r>
          </w:p>
        </w:tc>
        <w:tc>
          <w:tcPr>
            <w:tcW w:w="807" w:type="dxa"/>
            <w:tcBorders>
              <w:bottom w:val="single" w:sz="4" w:space="0" w:color="auto"/>
            </w:tcBorders>
            <w:shd w:val="clear" w:color="auto" w:fill="auto"/>
            <w:noWrap/>
            <w:vAlign w:val="bottom"/>
          </w:tcPr>
          <w:p w:rsidR="008B7BD9" w:rsidRPr="00134684" w:rsidRDefault="008B7BD9" w:rsidP="00CD7345">
            <w:pPr>
              <w:keepNext/>
              <w:keepLines/>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43</w:t>
            </w:r>
            <w:r w:rsidR="00626DD0">
              <w:rPr>
                <w:iCs/>
                <w:sz w:val="18"/>
                <w:szCs w:val="18"/>
                <w:lang w:val="fr-FR"/>
              </w:rPr>
              <w:t>,</w:t>
            </w:r>
            <w:r w:rsidRPr="00134684">
              <w:rPr>
                <w:iCs/>
                <w:sz w:val="18"/>
                <w:szCs w:val="18"/>
                <w:lang w:val="fr-FR"/>
              </w:rPr>
              <w:t>1</w:t>
            </w:r>
          </w:p>
        </w:tc>
        <w:tc>
          <w:tcPr>
            <w:tcW w:w="807" w:type="dxa"/>
            <w:tcBorders>
              <w:bottom w:val="single" w:sz="4" w:space="0" w:color="auto"/>
            </w:tcBorders>
            <w:shd w:val="clear" w:color="auto" w:fill="auto"/>
            <w:noWrap/>
            <w:vAlign w:val="bottom"/>
          </w:tcPr>
          <w:p w:rsidR="008B7BD9" w:rsidRPr="00134684" w:rsidRDefault="008B7BD9" w:rsidP="00CD7345">
            <w:pPr>
              <w:keepNext/>
              <w:keepLines/>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41</w:t>
            </w:r>
            <w:r w:rsidR="00626DD0">
              <w:rPr>
                <w:iCs/>
                <w:sz w:val="18"/>
                <w:szCs w:val="18"/>
                <w:lang w:val="fr-FR"/>
              </w:rPr>
              <w:t>,</w:t>
            </w:r>
            <w:r w:rsidRPr="00134684">
              <w:rPr>
                <w:iCs/>
                <w:sz w:val="18"/>
                <w:szCs w:val="18"/>
                <w:lang w:val="fr-FR"/>
              </w:rPr>
              <w:t>5</w:t>
            </w:r>
          </w:p>
        </w:tc>
        <w:tc>
          <w:tcPr>
            <w:tcW w:w="807" w:type="dxa"/>
            <w:tcBorders>
              <w:bottom w:val="single" w:sz="4" w:space="0" w:color="auto"/>
            </w:tcBorders>
            <w:shd w:val="clear" w:color="auto" w:fill="auto"/>
            <w:noWrap/>
            <w:vAlign w:val="bottom"/>
          </w:tcPr>
          <w:p w:rsidR="008B7BD9" w:rsidRPr="00134684" w:rsidRDefault="008B7BD9" w:rsidP="00CD7345">
            <w:pPr>
              <w:keepNext/>
              <w:keepLines/>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40</w:t>
            </w:r>
            <w:r w:rsidR="00626DD0">
              <w:rPr>
                <w:iCs/>
                <w:sz w:val="18"/>
                <w:szCs w:val="18"/>
                <w:lang w:val="fr-FR"/>
              </w:rPr>
              <w:t>,</w:t>
            </w:r>
            <w:r w:rsidRPr="00134684">
              <w:rPr>
                <w:iCs/>
                <w:sz w:val="18"/>
                <w:szCs w:val="18"/>
                <w:lang w:val="fr-FR"/>
              </w:rPr>
              <w:t>7</w:t>
            </w:r>
          </w:p>
        </w:tc>
        <w:tc>
          <w:tcPr>
            <w:tcW w:w="807" w:type="dxa"/>
            <w:tcBorders>
              <w:bottom w:val="single" w:sz="4" w:space="0" w:color="auto"/>
            </w:tcBorders>
            <w:shd w:val="clear" w:color="auto" w:fill="auto"/>
            <w:noWrap/>
            <w:vAlign w:val="bottom"/>
          </w:tcPr>
          <w:p w:rsidR="008B7BD9" w:rsidRPr="00134684" w:rsidRDefault="008B7BD9" w:rsidP="00CD7345">
            <w:pPr>
              <w:keepNext/>
              <w:keepLines/>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41</w:t>
            </w:r>
            <w:r w:rsidR="00626DD0">
              <w:rPr>
                <w:iCs/>
                <w:sz w:val="18"/>
                <w:szCs w:val="18"/>
                <w:lang w:val="fr-FR"/>
              </w:rPr>
              <w:t>,</w:t>
            </w:r>
            <w:r w:rsidRPr="00134684">
              <w:rPr>
                <w:iCs/>
                <w:sz w:val="18"/>
                <w:szCs w:val="18"/>
                <w:lang w:val="fr-FR"/>
              </w:rPr>
              <w:t>4</w:t>
            </w:r>
          </w:p>
        </w:tc>
        <w:tc>
          <w:tcPr>
            <w:tcW w:w="807" w:type="dxa"/>
            <w:tcBorders>
              <w:bottom w:val="single" w:sz="4" w:space="0" w:color="auto"/>
            </w:tcBorders>
            <w:shd w:val="clear" w:color="auto" w:fill="auto"/>
            <w:noWrap/>
            <w:vAlign w:val="bottom"/>
          </w:tcPr>
          <w:p w:rsidR="008B7BD9" w:rsidRPr="00134684" w:rsidRDefault="008B7BD9" w:rsidP="00CD7345">
            <w:pPr>
              <w:keepNext/>
              <w:keepLines/>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43</w:t>
            </w:r>
            <w:r w:rsidR="00626DD0">
              <w:rPr>
                <w:iCs/>
                <w:sz w:val="18"/>
                <w:szCs w:val="18"/>
                <w:lang w:val="fr-FR"/>
              </w:rPr>
              <w:t>,</w:t>
            </w:r>
            <w:r w:rsidRPr="00134684">
              <w:rPr>
                <w:iCs/>
                <w:sz w:val="18"/>
                <w:szCs w:val="18"/>
                <w:lang w:val="fr-FR"/>
              </w:rPr>
              <w:t>3</w:t>
            </w:r>
          </w:p>
        </w:tc>
        <w:tc>
          <w:tcPr>
            <w:tcW w:w="807" w:type="dxa"/>
            <w:tcBorders>
              <w:bottom w:val="single" w:sz="4" w:space="0" w:color="auto"/>
            </w:tcBorders>
            <w:shd w:val="clear" w:color="auto" w:fill="auto"/>
            <w:noWrap/>
            <w:vAlign w:val="bottom"/>
          </w:tcPr>
          <w:p w:rsidR="008B7BD9" w:rsidRPr="00134684" w:rsidRDefault="008B7BD9" w:rsidP="00CD7345">
            <w:pPr>
              <w:keepNext/>
              <w:keepLines/>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43</w:t>
            </w:r>
            <w:r w:rsidR="00626DD0">
              <w:rPr>
                <w:iCs/>
                <w:sz w:val="18"/>
                <w:szCs w:val="18"/>
                <w:lang w:val="fr-FR"/>
              </w:rPr>
              <w:t>,</w:t>
            </w:r>
            <w:r w:rsidRPr="00134684">
              <w:rPr>
                <w:iCs/>
                <w:sz w:val="18"/>
                <w:szCs w:val="18"/>
                <w:lang w:val="fr-FR"/>
              </w:rPr>
              <w:t>7</w:t>
            </w:r>
          </w:p>
        </w:tc>
      </w:tr>
      <w:tr w:rsidR="00626DD0" w:rsidRPr="00134684" w:rsidTr="00264EEF">
        <w:trPr>
          <w:trHeight w:val="20"/>
          <w:jc w:val="center"/>
        </w:trPr>
        <w:tc>
          <w:tcPr>
            <w:tcW w:w="1275" w:type="dxa"/>
            <w:vMerge/>
            <w:tcBorders>
              <w:bottom w:val="single" w:sz="4" w:space="0" w:color="auto"/>
            </w:tcBorders>
            <w:shd w:val="clear" w:color="auto" w:fill="auto"/>
          </w:tcPr>
          <w:p w:rsidR="008B7BD9" w:rsidRPr="00134684" w:rsidRDefault="008B7BD9" w:rsidP="00134684">
            <w:pPr>
              <w:autoSpaceDE w:val="0"/>
              <w:autoSpaceDN w:val="0"/>
              <w:adjustRightInd w:val="0"/>
              <w:spacing w:before="40" w:after="40" w:line="220" w:lineRule="exact"/>
              <w:rPr>
                <w:iCs/>
                <w:sz w:val="18"/>
                <w:szCs w:val="18"/>
                <w:lang w:val="fr-FR"/>
              </w:rPr>
            </w:pPr>
          </w:p>
        </w:tc>
        <w:tc>
          <w:tcPr>
            <w:tcW w:w="1722" w:type="dxa"/>
            <w:tcBorders>
              <w:top w:val="single" w:sz="4" w:space="0" w:color="auto"/>
              <w:bottom w:val="single" w:sz="4" w:space="0" w:color="auto"/>
            </w:tcBorders>
            <w:shd w:val="clear" w:color="auto" w:fill="auto"/>
            <w:vAlign w:val="bottom"/>
          </w:tcPr>
          <w:p w:rsidR="008B7BD9" w:rsidRPr="00264EEF" w:rsidRDefault="008B7BD9" w:rsidP="00264EEF">
            <w:pPr>
              <w:autoSpaceDE w:val="0"/>
              <w:autoSpaceDN w:val="0"/>
              <w:adjustRightInd w:val="0"/>
              <w:spacing w:before="80" w:after="80" w:line="220" w:lineRule="exact"/>
              <w:rPr>
                <w:b/>
                <w:iCs/>
                <w:sz w:val="18"/>
                <w:szCs w:val="18"/>
                <w:lang w:val="fr-FR"/>
              </w:rPr>
            </w:pPr>
          </w:p>
        </w:tc>
        <w:tc>
          <w:tcPr>
            <w:tcW w:w="994" w:type="dxa"/>
            <w:tcBorders>
              <w:top w:val="single" w:sz="4" w:space="0" w:color="auto"/>
              <w:bottom w:val="single" w:sz="4" w:space="0" w:color="auto"/>
            </w:tcBorders>
            <w:shd w:val="clear" w:color="auto" w:fill="auto"/>
            <w:noWrap/>
            <w:vAlign w:val="bottom"/>
          </w:tcPr>
          <w:p w:rsidR="008B7BD9" w:rsidRPr="00264EEF" w:rsidRDefault="008B7BD9" w:rsidP="00264EEF">
            <w:pPr>
              <w:autoSpaceDE w:val="0"/>
              <w:autoSpaceDN w:val="0"/>
              <w:adjustRightInd w:val="0"/>
              <w:spacing w:before="80" w:after="80" w:line="220" w:lineRule="exact"/>
              <w:rPr>
                <w:b/>
                <w:iCs/>
                <w:sz w:val="18"/>
                <w:szCs w:val="18"/>
                <w:lang w:val="fr-FR"/>
              </w:rPr>
            </w:pPr>
            <w:r w:rsidRPr="00264EEF">
              <w:rPr>
                <w:b/>
                <w:iCs/>
                <w:sz w:val="18"/>
                <w:szCs w:val="18"/>
                <w:lang w:val="fr-FR"/>
              </w:rPr>
              <w:t>Total</w:t>
            </w:r>
          </w:p>
        </w:tc>
        <w:tc>
          <w:tcPr>
            <w:tcW w:w="806" w:type="dxa"/>
            <w:tcBorders>
              <w:top w:val="single" w:sz="4" w:space="0" w:color="auto"/>
              <w:bottom w:val="single" w:sz="4" w:space="0" w:color="auto"/>
            </w:tcBorders>
            <w:shd w:val="clear" w:color="auto" w:fill="auto"/>
            <w:noWrap/>
            <w:vAlign w:val="bottom"/>
          </w:tcPr>
          <w:p w:rsidR="008B7BD9" w:rsidRPr="00264EEF" w:rsidRDefault="008B7BD9" w:rsidP="00CD7345">
            <w:pPr>
              <w:autoSpaceDE w:val="0"/>
              <w:autoSpaceDN w:val="0"/>
              <w:adjustRightInd w:val="0"/>
              <w:spacing w:before="80" w:after="80" w:line="220" w:lineRule="exact"/>
              <w:ind w:firstLineChars="100" w:firstLine="31680"/>
              <w:jc w:val="right"/>
              <w:rPr>
                <w:b/>
                <w:iCs/>
                <w:sz w:val="18"/>
                <w:szCs w:val="18"/>
                <w:lang w:val="fr-FR"/>
              </w:rPr>
            </w:pPr>
            <w:r w:rsidRPr="00264EEF">
              <w:rPr>
                <w:b/>
                <w:iCs/>
                <w:sz w:val="18"/>
                <w:szCs w:val="18"/>
                <w:lang w:val="fr-FR"/>
              </w:rPr>
              <w:t>45</w:t>
            </w:r>
            <w:r w:rsidR="00626DD0" w:rsidRPr="00264EEF">
              <w:rPr>
                <w:b/>
                <w:iCs/>
                <w:sz w:val="18"/>
                <w:szCs w:val="18"/>
                <w:lang w:val="fr-FR"/>
              </w:rPr>
              <w:t>,</w:t>
            </w:r>
            <w:r w:rsidRPr="00264EEF">
              <w:rPr>
                <w:b/>
                <w:iCs/>
                <w:sz w:val="18"/>
                <w:szCs w:val="18"/>
                <w:lang w:val="fr-FR"/>
              </w:rPr>
              <w:t>7</w:t>
            </w:r>
          </w:p>
        </w:tc>
        <w:tc>
          <w:tcPr>
            <w:tcW w:w="807" w:type="dxa"/>
            <w:tcBorders>
              <w:top w:val="single" w:sz="4" w:space="0" w:color="auto"/>
              <w:bottom w:val="single" w:sz="4" w:space="0" w:color="auto"/>
            </w:tcBorders>
            <w:shd w:val="clear" w:color="auto" w:fill="auto"/>
            <w:noWrap/>
            <w:vAlign w:val="bottom"/>
          </w:tcPr>
          <w:p w:rsidR="008B7BD9" w:rsidRPr="00264EEF" w:rsidRDefault="008B7BD9" w:rsidP="00CD7345">
            <w:pPr>
              <w:autoSpaceDE w:val="0"/>
              <w:autoSpaceDN w:val="0"/>
              <w:adjustRightInd w:val="0"/>
              <w:spacing w:before="80" w:after="80" w:line="220" w:lineRule="exact"/>
              <w:ind w:firstLineChars="100" w:firstLine="31680"/>
              <w:jc w:val="right"/>
              <w:rPr>
                <w:b/>
                <w:iCs/>
                <w:sz w:val="18"/>
                <w:szCs w:val="18"/>
                <w:lang w:val="fr-FR"/>
              </w:rPr>
            </w:pPr>
            <w:r w:rsidRPr="00264EEF">
              <w:rPr>
                <w:b/>
                <w:iCs/>
                <w:sz w:val="18"/>
                <w:szCs w:val="18"/>
                <w:lang w:val="fr-FR"/>
              </w:rPr>
              <w:t>45</w:t>
            </w:r>
            <w:r w:rsidR="00626DD0" w:rsidRPr="00264EEF">
              <w:rPr>
                <w:b/>
                <w:iCs/>
                <w:sz w:val="18"/>
                <w:szCs w:val="18"/>
                <w:lang w:val="fr-FR"/>
              </w:rPr>
              <w:t>,</w:t>
            </w:r>
            <w:r w:rsidRPr="00264EEF">
              <w:rPr>
                <w:b/>
                <w:iCs/>
                <w:sz w:val="18"/>
                <w:szCs w:val="18"/>
                <w:lang w:val="fr-FR"/>
              </w:rPr>
              <w:t>8</w:t>
            </w:r>
          </w:p>
        </w:tc>
        <w:tc>
          <w:tcPr>
            <w:tcW w:w="807" w:type="dxa"/>
            <w:tcBorders>
              <w:top w:val="single" w:sz="4" w:space="0" w:color="auto"/>
              <w:bottom w:val="single" w:sz="4" w:space="0" w:color="auto"/>
            </w:tcBorders>
            <w:shd w:val="clear" w:color="auto" w:fill="auto"/>
            <w:noWrap/>
            <w:vAlign w:val="bottom"/>
          </w:tcPr>
          <w:p w:rsidR="008B7BD9" w:rsidRPr="00264EEF" w:rsidRDefault="008B7BD9" w:rsidP="00CD7345">
            <w:pPr>
              <w:autoSpaceDE w:val="0"/>
              <w:autoSpaceDN w:val="0"/>
              <w:adjustRightInd w:val="0"/>
              <w:spacing w:before="80" w:after="80" w:line="220" w:lineRule="exact"/>
              <w:ind w:firstLineChars="100" w:firstLine="31680"/>
              <w:jc w:val="right"/>
              <w:rPr>
                <w:b/>
                <w:iCs/>
                <w:sz w:val="18"/>
                <w:szCs w:val="18"/>
                <w:lang w:val="fr-FR"/>
              </w:rPr>
            </w:pPr>
            <w:r w:rsidRPr="00264EEF">
              <w:rPr>
                <w:b/>
                <w:iCs/>
                <w:sz w:val="18"/>
                <w:szCs w:val="18"/>
                <w:lang w:val="fr-FR"/>
              </w:rPr>
              <w:t>44</w:t>
            </w:r>
            <w:r w:rsidR="00626DD0" w:rsidRPr="00264EEF">
              <w:rPr>
                <w:b/>
                <w:iCs/>
                <w:sz w:val="18"/>
                <w:szCs w:val="18"/>
                <w:lang w:val="fr-FR"/>
              </w:rPr>
              <w:t>,</w:t>
            </w:r>
            <w:r w:rsidRPr="00264EEF">
              <w:rPr>
                <w:b/>
                <w:iCs/>
                <w:sz w:val="18"/>
                <w:szCs w:val="18"/>
                <w:lang w:val="fr-FR"/>
              </w:rPr>
              <w:t>7</w:t>
            </w:r>
          </w:p>
        </w:tc>
        <w:tc>
          <w:tcPr>
            <w:tcW w:w="807" w:type="dxa"/>
            <w:tcBorders>
              <w:top w:val="single" w:sz="4" w:space="0" w:color="auto"/>
              <w:bottom w:val="single" w:sz="4" w:space="0" w:color="auto"/>
            </w:tcBorders>
            <w:shd w:val="clear" w:color="auto" w:fill="auto"/>
            <w:noWrap/>
            <w:vAlign w:val="bottom"/>
          </w:tcPr>
          <w:p w:rsidR="008B7BD9" w:rsidRPr="00264EEF" w:rsidRDefault="008B7BD9" w:rsidP="00CD7345">
            <w:pPr>
              <w:autoSpaceDE w:val="0"/>
              <w:autoSpaceDN w:val="0"/>
              <w:adjustRightInd w:val="0"/>
              <w:spacing w:before="80" w:after="80" w:line="220" w:lineRule="exact"/>
              <w:ind w:firstLineChars="100" w:firstLine="31680"/>
              <w:jc w:val="right"/>
              <w:rPr>
                <w:b/>
                <w:iCs/>
                <w:sz w:val="18"/>
                <w:szCs w:val="18"/>
                <w:lang w:val="fr-FR"/>
              </w:rPr>
            </w:pPr>
            <w:r w:rsidRPr="00264EEF">
              <w:rPr>
                <w:b/>
                <w:iCs/>
                <w:sz w:val="18"/>
                <w:szCs w:val="18"/>
                <w:lang w:val="fr-FR"/>
              </w:rPr>
              <w:t>44</w:t>
            </w:r>
            <w:r w:rsidR="00626DD0" w:rsidRPr="00264EEF">
              <w:rPr>
                <w:b/>
                <w:iCs/>
                <w:sz w:val="18"/>
                <w:szCs w:val="18"/>
                <w:lang w:val="fr-FR"/>
              </w:rPr>
              <w:t>,</w:t>
            </w:r>
            <w:r w:rsidRPr="00264EEF">
              <w:rPr>
                <w:b/>
                <w:iCs/>
                <w:sz w:val="18"/>
                <w:szCs w:val="18"/>
                <w:lang w:val="fr-FR"/>
              </w:rPr>
              <w:t>2</w:t>
            </w:r>
          </w:p>
        </w:tc>
        <w:tc>
          <w:tcPr>
            <w:tcW w:w="807" w:type="dxa"/>
            <w:tcBorders>
              <w:top w:val="single" w:sz="4" w:space="0" w:color="auto"/>
              <w:bottom w:val="single" w:sz="4" w:space="0" w:color="auto"/>
            </w:tcBorders>
            <w:shd w:val="clear" w:color="auto" w:fill="auto"/>
            <w:noWrap/>
            <w:vAlign w:val="bottom"/>
          </w:tcPr>
          <w:p w:rsidR="008B7BD9" w:rsidRPr="00264EEF" w:rsidRDefault="008B7BD9" w:rsidP="00CD7345">
            <w:pPr>
              <w:autoSpaceDE w:val="0"/>
              <w:autoSpaceDN w:val="0"/>
              <w:adjustRightInd w:val="0"/>
              <w:spacing w:before="80" w:after="80" w:line="220" w:lineRule="exact"/>
              <w:ind w:firstLineChars="100" w:firstLine="31680"/>
              <w:jc w:val="right"/>
              <w:rPr>
                <w:b/>
                <w:iCs/>
                <w:sz w:val="18"/>
                <w:szCs w:val="18"/>
                <w:lang w:val="fr-FR"/>
              </w:rPr>
            </w:pPr>
            <w:r w:rsidRPr="00264EEF">
              <w:rPr>
                <w:b/>
                <w:iCs/>
                <w:sz w:val="18"/>
                <w:szCs w:val="18"/>
                <w:lang w:val="fr-FR"/>
              </w:rPr>
              <w:t>44</w:t>
            </w:r>
            <w:r w:rsidR="00626DD0" w:rsidRPr="00264EEF">
              <w:rPr>
                <w:b/>
                <w:iCs/>
                <w:sz w:val="18"/>
                <w:szCs w:val="18"/>
                <w:lang w:val="fr-FR"/>
              </w:rPr>
              <w:t>,</w:t>
            </w:r>
            <w:r w:rsidRPr="00264EEF">
              <w:rPr>
                <w:b/>
                <w:iCs/>
                <w:sz w:val="18"/>
                <w:szCs w:val="18"/>
                <w:lang w:val="fr-FR"/>
              </w:rPr>
              <w:t>3</w:t>
            </w:r>
          </w:p>
        </w:tc>
        <w:tc>
          <w:tcPr>
            <w:tcW w:w="807" w:type="dxa"/>
            <w:tcBorders>
              <w:top w:val="single" w:sz="4" w:space="0" w:color="auto"/>
              <w:bottom w:val="single" w:sz="4" w:space="0" w:color="auto"/>
            </w:tcBorders>
            <w:shd w:val="clear" w:color="auto" w:fill="auto"/>
            <w:noWrap/>
            <w:vAlign w:val="bottom"/>
          </w:tcPr>
          <w:p w:rsidR="008B7BD9" w:rsidRPr="00264EEF" w:rsidRDefault="008B7BD9" w:rsidP="00CD7345">
            <w:pPr>
              <w:autoSpaceDE w:val="0"/>
              <w:autoSpaceDN w:val="0"/>
              <w:adjustRightInd w:val="0"/>
              <w:spacing w:before="80" w:after="80" w:line="220" w:lineRule="exact"/>
              <w:ind w:firstLineChars="100" w:firstLine="31680"/>
              <w:jc w:val="right"/>
              <w:rPr>
                <w:b/>
                <w:iCs/>
                <w:sz w:val="18"/>
                <w:szCs w:val="18"/>
                <w:lang w:val="fr-FR"/>
              </w:rPr>
            </w:pPr>
            <w:r w:rsidRPr="00264EEF">
              <w:rPr>
                <w:b/>
                <w:iCs/>
                <w:sz w:val="18"/>
                <w:szCs w:val="18"/>
                <w:lang w:val="fr-FR"/>
              </w:rPr>
              <w:t>45</w:t>
            </w:r>
            <w:r w:rsidR="00626DD0" w:rsidRPr="00264EEF">
              <w:rPr>
                <w:b/>
                <w:iCs/>
                <w:sz w:val="18"/>
                <w:szCs w:val="18"/>
                <w:lang w:val="fr-FR"/>
              </w:rPr>
              <w:t>,</w:t>
            </w:r>
            <w:r w:rsidRPr="00264EEF">
              <w:rPr>
                <w:b/>
                <w:iCs/>
                <w:sz w:val="18"/>
                <w:szCs w:val="18"/>
                <w:lang w:val="fr-FR"/>
              </w:rPr>
              <w:t>8</w:t>
            </w:r>
          </w:p>
        </w:tc>
        <w:tc>
          <w:tcPr>
            <w:tcW w:w="807" w:type="dxa"/>
            <w:tcBorders>
              <w:top w:val="single" w:sz="4" w:space="0" w:color="auto"/>
              <w:bottom w:val="single" w:sz="4" w:space="0" w:color="auto"/>
            </w:tcBorders>
            <w:shd w:val="clear" w:color="auto" w:fill="auto"/>
            <w:noWrap/>
            <w:vAlign w:val="bottom"/>
          </w:tcPr>
          <w:p w:rsidR="008B7BD9" w:rsidRPr="00264EEF" w:rsidRDefault="008B7BD9" w:rsidP="00CD7345">
            <w:pPr>
              <w:autoSpaceDE w:val="0"/>
              <w:autoSpaceDN w:val="0"/>
              <w:adjustRightInd w:val="0"/>
              <w:spacing w:before="80" w:after="80" w:line="220" w:lineRule="exact"/>
              <w:ind w:firstLineChars="100" w:firstLine="31680"/>
              <w:jc w:val="right"/>
              <w:rPr>
                <w:b/>
                <w:iCs/>
                <w:sz w:val="18"/>
                <w:szCs w:val="18"/>
                <w:lang w:val="fr-FR"/>
              </w:rPr>
            </w:pPr>
            <w:r w:rsidRPr="00264EEF">
              <w:rPr>
                <w:b/>
                <w:iCs/>
                <w:sz w:val="18"/>
                <w:szCs w:val="18"/>
                <w:lang w:val="fr-FR"/>
              </w:rPr>
              <w:t>46</w:t>
            </w:r>
            <w:r w:rsidR="00626DD0" w:rsidRPr="00264EEF">
              <w:rPr>
                <w:b/>
                <w:iCs/>
                <w:sz w:val="18"/>
                <w:szCs w:val="18"/>
                <w:lang w:val="fr-FR"/>
              </w:rPr>
              <w:t>,</w:t>
            </w:r>
            <w:r w:rsidRPr="00264EEF">
              <w:rPr>
                <w:b/>
                <w:iCs/>
                <w:sz w:val="18"/>
                <w:szCs w:val="18"/>
                <w:lang w:val="fr-FR"/>
              </w:rPr>
              <w:t>1</w:t>
            </w:r>
          </w:p>
        </w:tc>
      </w:tr>
      <w:tr w:rsidR="00626DD0" w:rsidRPr="00134684" w:rsidTr="00264EEF">
        <w:trPr>
          <w:trHeight w:val="20"/>
          <w:jc w:val="center"/>
        </w:trPr>
        <w:tc>
          <w:tcPr>
            <w:tcW w:w="1275" w:type="dxa"/>
            <w:vMerge/>
            <w:tcBorders>
              <w:bottom w:val="single" w:sz="4" w:space="0" w:color="auto"/>
            </w:tcBorders>
            <w:shd w:val="clear" w:color="auto" w:fill="auto"/>
          </w:tcPr>
          <w:p w:rsidR="008B7BD9" w:rsidRPr="00134684" w:rsidRDefault="008B7BD9" w:rsidP="00134684">
            <w:pPr>
              <w:autoSpaceDE w:val="0"/>
              <w:autoSpaceDN w:val="0"/>
              <w:adjustRightInd w:val="0"/>
              <w:spacing w:before="40" w:after="40" w:line="220" w:lineRule="exact"/>
              <w:rPr>
                <w:iCs/>
                <w:sz w:val="18"/>
                <w:szCs w:val="18"/>
                <w:lang w:val="fr-FR"/>
              </w:rPr>
            </w:pPr>
          </w:p>
        </w:tc>
        <w:tc>
          <w:tcPr>
            <w:tcW w:w="1722" w:type="dxa"/>
            <w:tcBorders>
              <w:top w:val="single" w:sz="4" w:space="0" w:color="auto"/>
            </w:tcBorders>
            <w:shd w:val="clear" w:color="auto" w:fill="auto"/>
            <w:vAlign w:val="bottom"/>
          </w:tcPr>
          <w:p w:rsidR="008B7BD9" w:rsidRPr="00134684" w:rsidRDefault="008B7BD9" w:rsidP="00626DD0">
            <w:pPr>
              <w:autoSpaceDE w:val="0"/>
              <w:autoSpaceDN w:val="0"/>
              <w:adjustRightInd w:val="0"/>
              <w:spacing w:before="40" w:after="40" w:line="220" w:lineRule="exact"/>
              <w:rPr>
                <w:iCs/>
                <w:sz w:val="18"/>
                <w:szCs w:val="18"/>
                <w:lang w:val="fr-FR"/>
              </w:rPr>
            </w:pPr>
            <w:r w:rsidRPr="00134684">
              <w:rPr>
                <w:iCs/>
                <w:sz w:val="18"/>
                <w:szCs w:val="18"/>
                <w:lang w:val="fr-FR"/>
              </w:rPr>
              <w:t>20-24</w:t>
            </w:r>
          </w:p>
        </w:tc>
        <w:tc>
          <w:tcPr>
            <w:tcW w:w="994" w:type="dxa"/>
            <w:tcBorders>
              <w:top w:val="single" w:sz="4" w:space="0" w:color="auto"/>
            </w:tcBorders>
            <w:shd w:val="clear" w:color="auto" w:fill="auto"/>
            <w:noWrap/>
            <w:vAlign w:val="bottom"/>
          </w:tcPr>
          <w:p w:rsidR="008B7BD9" w:rsidRPr="00134684" w:rsidRDefault="008B7BD9" w:rsidP="00134684">
            <w:pPr>
              <w:autoSpaceDE w:val="0"/>
              <w:autoSpaceDN w:val="0"/>
              <w:adjustRightInd w:val="0"/>
              <w:spacing w:before="40" w:after="40" w:line="220" w:lineRule="exact"/>
              <w:rPr>
                <w:iCs/>
                <w:sz w:val="18"/>
                <w:szCs w:val="18"/>
                <w:lang w:val="fr-FR"/>
              </w:rPr>
            </w:pPr>
            <w:r w:rsidRPr="00134684">
              <w:rPr>
                <w:iCs/>
                <w:sz w:val="18"/>
                <w:szCs w:val="18"/>
                <w:lang w:val="fr-FR"/>
              </w:rPr>
              <w:t>Niñas</w:t>
            </w:r>
          </w:p>
        </w:tc>
        <w:tc>
          <w:tcPr>
            <w:tcW w:w="806" w:type="dxa"/>
            <w:tcBorders>
              <w:top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33</w:t>
            </w:r>
            <w:r w:rsidR="00626DD0">
              <w:rPr>
                <w:iCs/>
                <w:sz w:val="18"/>
                <w:szCs w:val="18"/>
                <w:lang w:val="fr-FR"/>
              </w:rPr>
              <w:t>,</w:t>
            </w:r>
            <w:r w:rsidRPr="00134684">
              <w:rPr>
                <w:iCs/>
                <w:sz w:val="18"/>
                <w:szCs w:val="18"/>
                <w:lang w:val="fr-FR"/>
              </w:rPr>
              <w:t>5</w:t>
            </w:r>
          </w:p>
        </w:tc>
        <w:tc>
          <w:tcPr>
            <w:tcW w:w="807" w:type="dxa"/>
            <w:tcBorders>
              <w:top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34</w:t>
            </w:r>
            <w:r w:rsidR="00626DD0">
              <w:rPr>
                <w:iCs/>
                <w:sz w:val="18"/>
                <w:szCs w:val="18"/>
                <w:lang w:val="fr-FR"/>
              </w:rPr>
              <w:t>,</w:t>
            </w:r>
            <w:r w:rsidRPr="00134684">
              <w:rPr>
                <w:iCs/>
                <w:sz w:val="18"/>
                <w:szCs w:val="18"/>
                <w:lang w:val="fr-FR"/>
              </w:rPr>
              <w:t>8</w:t>
            </w:r>
          </w:p>
        </w:tc>
        <w:tc>
          <w:tcPr>
            <w:tcW w:w="807" w:type="dxa"/>
            <w:tcBorders>
              <w:top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35</w:t>
            </w:r>
            <w:r w:rsidR="00626DD0">
              <w:rPr>
                <w:iCs/>
                <w:sz w:val="18"/>
                <w:szCs w:val="18"/>
                <w:lang w:val="fr-FR"/>
              </w:rPr>
              <w:t>,</w:t>
            </w:r>
            <w:r w:rsidRPr="00134684">
              <w:rPr>
                <w:iCs/>
                <w:sz w:val="18"/>
                <w:szCs w:val="18"/>
                <w:lang w:val="fr-FR"/>
              </w:rPr>
              <w:t>7</w:t>
            </w:r>
          </w:p>
        </w:tc>
        <w:tc>
          <w:tcPr>
            <w:tcW w:w="807" w:type="dxa"/>
            <w:tcBorders>
              <w:top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36</w:t>
            </w:r>
            <w:r w:rsidR="00626DD0">
              <w:rPr>
                <w:iCs/>
                <w:sz w:val="18"/>
                <w:szCs w:val="18"/>
                <w:lang w:val="fr-FR"/>
              </w:rPr>
              <w:t>,</w:t>
            </w:r>
            <w:r w:rsidRPr="00134684">
              <w:rPr>
                <w:iCs/>
                <w:sz w:val="18"/>
                <w:szCs w:val="18"/>
                <w:lang w:val="fr-FR"/>
              </w:rPr>
              <w:t>0</w:t>
            </w:r>
          </w:p>
        </w:tc>
        <w:tc>
          <w:tcPr>
            <w:tcW w:w="807" w:type="dxa"/>
            <w:tcBorders>
              <w:top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36</w:t>
            </w:r>
            <w:r w:rsidR="00626DD0">
              <w:rPr>
                <w:iCs/>
                <w:sz w:val="18"/>
                <w:szCs w:val="18"/>
                <w:lang w:val="fr-FR"/>
              </w:rPr>
              <w:t>,</w:t>
            </w:r>
            <w:r w:rsidRPr="00134684">
              <w:rPr>
                <w:iCs/>
                <w:sz w:val="18"/>
                <w:szCs w:val="18"/>
                <w:lang w:val="fr-FR"/>
              </w:rPr>
              <w:t>2</w:t>
            </w:r>
          </w:p>
        </w:tc>
        <w:tc>
          <w:tcPr>
            <w:tcW w:w="807" w:type="dxa"/>
            <w:tcBorders>
              <w:top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34</w:t>
            </w:r>
            <w:r w:rsidR="00626DD0">
              <w:rPr>
                <w:iCs/>
                <w:sz w:val="18"/>
                <w:szCs w:val="18"/>
                <w:lang w:val="fr-FR"/>
              </w:rPr>
              <w:t>,</w:t>
            </w:r>
            <w:r w:rsidRPr="00134684">
              <w:rPr>
                <w:iCs/>
                <w:sz w:val="18"/>
                <w:szCs w:val="18"/>
                <w:lang w:val="fr-FR"/>
              </w:rPr>
              <w:t>6</w:t>
            </w:r>
          </w:p>
        </w:tc>
        <w:tc>
          <w:tcPr>
            <w:tcW w:w="807" w:type="dxa"/>
            <w:tcBorders>
              <w:top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34</w:t>
            </w:r>
            <w:r w:rsidR="00626DD0">
              <w:rPr>
                <w:iCs/>
                <w:sz w:val="18"/>
                <w:szCs w:val="18"/>
                <w:lang w:val="fr-FR"/>
              </w:rPr>
              <w:t>,</w:t>
            </w:r>
            <w:r w:rsidRPr="00134684">
              <w:rPr>
                <w:iCs/>
                <w:sz w:val="18"/>
                <w:szCs w:val="18"/>
                <w:lang w:val="fr-FR"/>
              </w:rPr>
              <w:t>8</w:t>
            </w:r>
          </w:p>
        </w:tc>
      </w:tr>
      <w:tr w:rsidR="00626DD0" w:rsidRPr="00134684" w:rsidTr="00264EEF">
        <w:trPr>
          <w:trHeight w:val="20"/>
          <w:jc w:val="center"/>
        </w:trPr>
        <w:tc>
          <w:tcPr>
            <w:tcW w:w="1275" w:type="dxa"/>
            <w:vMerge/>
            <w:tcBorders>
              <w:bottom w:val="single" w:sz="4" w:space="0" w:color="auto"/>
            </w:tcBorders>
            <w:shd w:val="clear" w:color="auto" w:fill="auto"/>
          </w:tcPr>
          <w:p w:rsidR="008B7BD9" w:rsidRPr="00134684" w:rsidRDefault="008B7BD9" w:rsidP="00134684">
            <w:pPr>
              <w:autoSpaceDE w:val="0"/>
              <w:autoSpaceDN w:val="0"/>
              <w:adjustRightInd w:val="0"/>
              <w:spacing w:before="40" w:after="40" w:line="220" w:lineRule="exact"/>
              <w:rPr>
                <w:iCs/>
                <w:sz w:val="18"/>
                <w:szCs w:val="18"/>
                <w:lang w:val="fr-FR"/>
              </w:rPr>
            </w:pPr>
          </w:p>
        </w:tc>
        <w:tc>
          <w:tcPr>
            <w:tcW w:w="1722" w:type="dxa"/>
            <w:tcBorders>
              <w:bottom w:val="single" w:sz="4" w:space="0" w:color="auto"/>
            </w:tcBorders>
            <w:shd w:val="clear" w:color="auto" w:fill="auto"/>
            <w:vAlign w:val="bottom"/>
          </w:tcPr>
          <w:p w:rsidR="008B7BD9" w:rsidRPr="00134684" w:rsidRDefault="008B7BD9" w:rsidP="00626DD0">
            <w:pPr>
              <w:autoSpaceDE w:val="0"/>
              <w:autoSpaceDN w:val="0"/>
              <w:adjustRightInd w:val="0"/>
              <w:spacing w:before="40" w:after="40" w:line="220" w:lineRule="exact"/>
              <w:rPr>
                <w:iCs/>
                <w:sz w:val="18"/>
                <w:szCs w:val="18"/>
                <w:lang w:val="fr-FR"/>
              </w:rPr>
            </w:pPr>
          </w:p>
        </w:tc>
        <w:tc>
          <w:tcPr>
            <w:tcW w:w="994" w:type="dxa"/>
            <w:tcBorders>
              <w:bottom w:val="single" w:sz="4" w:space="0" w:color="auto"/>
            </w:tcBorders>
            <w:shd w:val="clear" w:color="auto" w:fill="auto"/>
            <w:noWrap/>
            <w:vAlign w:val="bottom"/>
          </w:tcPr>
          <w:p w:rsidR="008B7BD9" w:rsidRPr="00134684" w:rsidRDefault="008B7BD9" w:rsidP="00134684">
            <w:pPr>
              <w:autoSpaceDE w:val="0"/>
              <w:autoSpaceDN w:val="0"/>
              <w:adjustRightInd w:val="0"/>
              <w:spacing w:before="40" w:after="40" w:line="220" w:lineRule="exact"/>
              <w:rPr>
                <w:iCs/>
                <w:sz w:val="18"/>
                <w:szCs w:val="18"/>
                <w:lang w:val="fr-FR"/>
              </w:rPr>
            </w:pPr>
            <w:r w:rsidRPr="00134684">
              <w:rPr>
                <w:iCs/>
                <w:sz w:val="18"/>
                <w:szCs w:val="18"/>
                <w:lang w:val="fr-FR"/>
              </w:rPr>
              <w:t>Varones</w:t>
            </w:r>
          </w:p>
        </w:tc>
        <w:tc>
          <w:tcPr>
            <w:tcW w:w="806" w:type="dxa"/>
            <w:tcBorders>
              <w:bottom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30</w:t>
            </w:r>
            <w:r w:rsidR="00626DD0">
              <w:rPr>
                <w:iCs/>
                <w:sz w:val="18"/>
                <w:szCs w:val="18"/>
                <w:lang w:val="fr-FR"/>
              </w:rPr>
              <w:t>,</w:t>
            </w:r>
            <w:r w:rsidRPr="00134684">
              <w:rPr>
                <w:iCs/>
                <w:sz w:val="18"/>
                <w:szCs w:val="18"/>
                <w:lang w:val="fr-FR"/>
              </w:rPr>
              <w:t>6</w:t>
            </w:r>
          </w:p>
        </w:tc>
        <w:tc>
          <w:tcPr>
            <w:tcW w:w="807" w:type="dxa"/>
            <w:tcBorders>
              <w:bottom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31</w:t>
            </w:r>
            <w:r w:rsidR="00626DD0">
              <w:rPr>
                <w:iCs/>
                <w:sz w:val="18"/>
                <w:szCs w:val="18"/>
                <w:lang w:val="fr-FR"/>
              </w:rPr>
              <w:t>,</w:t>
            </w:r>
            <w:r w:rsidRPr="00134684">
              <w:rPr>
                <w:iCs/>
                <w:sz w:val="18"/>
                <w:szCs w:val="18"/>
                <w:lang w:val="fr-FR"/>
              </w:rPr>
              <w:t>4</w:t>
            </w:r>
          </w:p>
        </w:tc>
        <w:tc>
          <w:tcPr>
            <w:tcW w:w="807" w:type="dxa"/>
            <w:tcBorders>
              <w:bottom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31</w:t>
            </w:r>
            <w:r w:rsidR="00626DD0">
              <w:rPr>
                <w:iCs/>
                <w:sz w:val="18"/>
                <w:szCs w:val="18"/>
                <w:lang w:val="fr-FR"/>
              </w:rPr>
              <w:t>,</w:t>
            </w:r>
            <w:r w:rsidRPr="00134684">
              <w:rPr>
                <w:iCs/>
                <w:sz w:val="18"/>
                <w:szCs w:val="18"/>
                <w:lang w:val="fr-FR"/>
              </w:rPr>
              <w:t>4</w:t>
            </w:r>
          </w:p>
        </w:tc>
        <w:tc>
          <w:tcPr>
            <w:tcW w:w="807" w:type="dxa"/>
            <w:tcBorders>
              <w:bottom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31</w:t>
            </w:r>
            <w:r w:rsidR="00626DD0">
              <w:rPr>
                <w:iCs/>
                <w:sz w:val="18"/>
                <w:szCs w:val="18"/>
                <w:lang w:val="fr-FR"/>
              </w:rPr>
              <w:t>,</w:t>
            </w:r>
            <w:r w:rsidRPr="00134684">
              <w:rPr>
                <w:iCs/>
                <w:sz w:val="18"/>
                <w:szCs w:val="18"/>
                <w:lang w:val="fr-FR"/>
              </w:rPr>
              <w:t>2</w:t>
            </w:r>
          </w:p>
        </w:tc>
        <w:tc>
          <w:tcPr>
            <w:tcW w:w="807" w:type="dxa"/>
            <w:tcBorders>
              <w:bottom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31</w:t>
            </w:r>
            <w:r w:rsidR="00626DD0">
              <w:rPr>
                <w:iCs/>
                <w:sz w:val="18"/>
                <w:szCs w:val="18"/>
                <w:lang w:val="fr-FR"/>
              </w:rPr>
              <w:t>,</w:t>
            </w:r>
            <w:r w:rsidRPr="00134684">
              <w:rPr>
                <w:iCs/>
                <w:sz w:val="18"/>
                <w:szCs w:val="18"/>
                <w:lang w:val="fr-FR"/>
              </w:rPr>
              <w:t>6</w:t>
            </w:r>
          </w:p>
        </w:tc>
        <w:tc>
          <w:tcPr>
            <w:tcW w:w="807" w:type="dxa"/>
            <w:tcBorders>
              <w:bottom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32</w:t>
            </w:r>
            <w:r w:rsidR="00626DD0">
              <w:rPr>
                <w:iCs/>
                <w:sz w:val="18"/>
                <w:szCs w:val="18"/>
                <w:lang w:val="fr-FR"/>
              </w:rPr>
              <w:t>,</w:t>
            </w:r>
            <w:r w:rsidRPr="00134684">
              <w:rPr>
                <w:iCs/>
                <w:sz w:val="18"/>
                <w:szCs w:val="18"/>
                <w:lang w:val="fr-FR"/>
              </w:rPr>
              <w:t>1</w:t>
            </w:r>
          </w:p>
        </w:tc>
        <w:tc>
          <w:tcPr>
            <w:tcW w:w="807" w:type="dxa"/>
            <w:tcBorders>
              <w:bottom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32</w:t>
            </w:r>
            <w:r w:rsidR="00626DD0">
              <w:rPr>
                <w:iCs/>
                <w:sz w:val="18"/>
                <w:szCs w:val="18"/>
                <w:lang w:val="fr-FR"/>
              </w:rPr>
              <w:t>,</w:t>
            </w:r>
            <w:r w:rsidRPr="00134684">
              <w:rPr>
                <w:iCs/>
                <w:sz w:val="18"/>
                <w:szCs w:val="18"/>
                <w:lang w:val="fr-FR"/>
              </w:rPr>
              <w:t>3</w:t>
            </w:r>
          </w:p>
        </w:tc>
      </w:tr>
      <w:tr w:rsidR="00626DD0" w:rsidRPr="00134684" w:rsidTr="00264EEF">
        <w:trPr>
          <w:trHeight w:val="20"/>
          <w:jc w:val="center"/>
        </w:trPr>
        <w:tc>
          <w:tcPr>
            <w:tcW w:w="1275" w:type="dxa"/>
            <w:vMerge/>
            <w:tcBorders>
              <w:bottom w:val="single" w:sz="4" w:space="0" w:color="auto"/>
            </w:tcBorders>
            <w:shd w:val="clear" w:color="auto" w:fill="auto"/>
          </w:tcPr>
          <w:p w:rsidR="008B7BD9" w:rsidRPr="00134684" w:rsidRDefault="008B7BD9" w:rsidP="00134684">
            <w:pPr>
              <w:autoSpaceDE w:val="0"/>
              <w:autoSpaceDN w:val="0"/>
              <w:adjustRightInd w:val="0"/>
              <w:spacing w:before="40" w:after="40" w:line="220" w:lineRule="exact"/>
              <w:rPr>
                <w:iCs/>
                <w:sz w:val="18"/>
                <w:szCs w:val="18"/>
                <w:lang w:val="fr-FR"/>
              </w:rPr>
            </w:pPr>
          </w:p>
        </w:tc>
        <w:tc>
          <w:tcPr>
            <w:tcW w:w="1722" w:type="dxa"/>
            <w:tcBorders>
              <w:top w:val="single" w:sz="4" w:space="0" w:color="auto"/>
              <w:bottom w:val="single" w:sz="4" w:space="0" w:color="auto"/>
            </w:tcBorders>
            <w:shd w:val="clear" w:color="auto" w:fill="auto"/>
            <w:vAlign w:val="bottom"/>
          </w:tcPr>
          <w:p w:rsidR="008B7BD9" w:rsidRPr="00264EEF" w:rsidRDefault="008B7BD9" w:rsidP="00264EEF">
            <w:pPr>
              <w:autoSpaceDE w:val="0"/>
              <w:autoSpaceDN w:val="0"/>
              <w:adjustRightInd w:val="0"/>
              <w:spacing w:before="80" w:after="80" w:line="220" w:lineRule="exact"/>
              <w:rPr>
                <w:b/>
                <w:iCs/>
                <w:sz w:val="18"/>
                <w:szCs w:val="18"/>
                <w:lang w:val="fr-FR"/>
              </w:rPr>
            </w:pPr>
          </w:p>
        </w:tc>
        <w:tc>
          <w:tcPr>
            <w:tcW w:w="994" w:type="dxa"/>
            <w:tcBorders>
              <w:top w:val="single" w:sz="4" w:space="0" w:color="auto"/>
              <w:bottom w:val="single" w:sz="4" w:space="0" w:color="auto"/>
            </w:tcBorders>
            <w:shd w:val="clear" w:color="auto" w:fill="auto"/>
            <w:noWrap/>
            <w:vAlign w:val="bottom"/>
          </w:tcPr>
          <w:p w:rsidR="008B7BD9" w:rsidRPr="00264EEF" w:rsidRDefault="008B7BD9" w:rsidP="00264EEF">
            <w:pPr>
              <w:autoSpaceDE w:val="0"/>
              <w:autoSpaceDN w:val="0"/>
              <w:adjustRightInd w:val="0"/>
              <w:spacing w:before="80" w:after="80" w:line="220" w:lineRule="exact"/>
              <w:rPr>
                <w:b/>
                <w:iCs/>
                <w:sz w:val="18"/>
                <w:szCs w:val="18"/>
                <w:lang w:val="fr-FR"/>
              </w:rPr>
            </w:pPr>
            <w:r w:rsidRPr="00264EEF">
              <w:rPr>
                <w:b/>
                <w:iCs/>
                <w:sz w:val="18"/>
                <w:szCs w:val="18"/>
                <w:lang w:val="fr-FR"/>
              </w:rPr>
              <w:t>Total</w:t>
            </w:r>
          </w:p>
        </w:tc>
        <w:tc>
          <w:tcPr>
            <w:tcW w:w="806" w:type="dxa"/>
            <w:tcBorders>
              <w:top w:val="single" w:sz="4" w:space="0" w:color="auto"/>
              <w:bottom w:val="single" w:sz="4" w:space="0" w:color="auto"/>
            </w:tcBorders>
            <w:shd w:val="clear" w:color="auto" w:fill="auto"/>
            <w:noWrap/>
            <w:vAlign w:val="bottom"/>
          </w:tcPr>
          <w:p w:rsidR="008B7BD9" w:rsidRPr="00264EEF" w:rsidRDefault="008B7BD9" w:rsidP="00CD7345">
            <w:pPr>
              <w:autoSpaceDE w:val="0"/>
              <w:autoSpaceDN w:val="0"/>
              <w:adjustRightInd w:val="0"/>
              <w:spacing w:before="80" w:after="80" w:line="220" w:lineRule="exact"/>
              <w:ind w:firstLineChars="100" w:firstLine="31680"/>
              <w:jc w:val="right"/>
              <w:rPr>
                <w:b/>
                <w:iCs/>
                <w:sz w:val="18"/>
                <w:szCs w:val="18"/>
                <w:lang w:val="fr-FR"/>
              </w:rPr>
            </w:pPr>
            <w:r w:rsidRPr="00264EEF">
              <w:rPr>
                <w:b/>
                <w:iCs/>
                <w:sz w:val="18"/>
                <w:szCs w:val="18"/>
                <w:lang w:val="fr-FR"/>
              </w:rPr>
              <w:t>32</w:t>
            </w:r>
            <w:r w:rsidR="00626DD0" w:rsidRPr="00264EEF">
              <w:rPr>
                <w:b/>
                <w:iCs/>
                <w:sz w:val="18"/>
                <w:szCs w:val="18"/>
                <w:lang w:val="fr-FR"/>
              </w:rPr>
              <w:t>,</w:t>
            </w:r>
            <w:r w:rsidRPr="00264EEF">
              <w:rPr>
                <w:b/>
                <w:iCs/>
                <w:sz w:val="18"/>
                <w:szCs w:val="18"/>
                <w:lang w:val="fr-FR"/>
              </w:rPr>
              <w:t>0</w:t>
            </w:r>
          </w:p>
        </w:tc>
        <w:tc>
          <w:tcPr>
            <w:tcW w:w="807" w:type="dxa"/>
            <w:tcBorders>
              <w:top w:val="single" w:sz="4" w:space="0" w:color="auto"/>
              <w:bottom w:val="single" w:sz="4" w:space="0" w:color="auto"/>
            </w:tcBorders>
            <w:shd w:val="clear" w:color="auto" w:fill="auto"/>
            <w:noWrap/>
            <w:vAlign w:val="bottom"/>
          </w:tcPr>
          <w:p w:rsidR="008B7BD9" w:rsidRPr="00264EEF" w:rsidRDefault="008B7BD9" w:rsidP="00CD7345">
            <w:pPr>
              <w:autoSpaceDE w:val="0"/>
              <w:autoSpaceDN w:val="0"/>
              <w:adjustRightInd w:val="0"/>
              <w:spacing w:before="80" w:after="80" w:line="220" w:lineRule="exact"/>
              <w:ind w:firstLineChars="100" w:firstLine="31680"/>
              <w:jc w:val="right"/>
              <w:rPr>
                <w:b/>
                <w:iCs/>
                <w:sz w:val="18"/>
                <w:szCs w:val="18"/>
                <w:lang w:val="fr-FR"/>
              </w:rPr>
            </w:pPr>
            <w:r w:rsidRPr="00264EEF">
              <w:rPr>
                <w:b/>
                <w:iCs/>
                <w:sz w:val="18"/>
                <w:szCs w:val="18"/>
                <w:lang w:val="fr-FR"/>
              </w:rPr>
              <w:t>33</w:t>
            </w:r>
            <w:r w:rsidR="00626DD0" w:rsidRPr="00264EEF">
              <w:rPr>
                <w:b/>
                <w:iCs/>
                <w:sz w:val="18"/>
                <w:szCs w:val="18"/>
                <w:lang w:val="fr-FR"/>
              </w:rPr>
              <w:t>,</w:t>
            </w:r>
            <w:r w:rsidRPr="00264EEF">
              <w:rPr>
                <w:b/>
                <w:iCs/>
                <w:sz w:val="18"/>
                <w:szCs w:val="18"/>
                <w:lang w:val="fr-FR"/>
              </w:rPr>
              <w:t>1</w:t>
            </w:r>
          </w:p>
        </w:tc>
        <w:tc>
          <w:tcPr>
            <w:tcW w:w="807" w:type="dxa"/>
            <w:tcBorders>
              <w:top w:val="single" w:sz="4" w:space="0" w:color="auto"/>
              <w:bottom w:val="single" w:sz="4" w:space="0" w:color="auto"/>
            </w:tcBorders>
            <w:shd w:val="clear" w:color="auto" w:fill="auto"/>
            <w:noWrap/>
            <w:vAlign w:val="bottom"/>
          </w:tcPr>
          <w:p w:rsidR="008B7BD9" w:rsidRPr="00264EEF" w:rsidRDefault="008B7BD9" w:rsidP="00CD7345">
            <w:pPr>
              <w:autoSpaceDE w:val="0"/>
              <w:autoSpaceDN w:val="0"/>
              <w:adjustRightInd w:val="0"/>
              <w:spacing w:before="80" w:after="80" w:line="220" w:lineRule="exact"/>
              <w:ind w:firstLineChars="100" w:firstLine="31680"/>
              <w:jc w:val="right"/>
              <w:rPr>
                <w:b/>
                <w:iCs/>
                <w:sz w:val="18"/>
                <w:szCs w:val="18"/>
                <w:lang w:val="fr-FR"/>
              </w:rPr>
            </w:pPr>
            <w:r w:rsidRPr="00264EEF">
              <w:rPr>
                <w:b/>
                <w:iCs/>
                <w:sz w:val="18"/>
                <w:szCs w:val="18"/>
                <w:lang w:val="fr-FR"/>
              </w:rPr>
              <w:t>33</w:t>
            </w:r>
            <w:r w:rsidR="00626DD0" w:rsidRPr="00264EEF">
              <w:rPr>
                <w:b/>
                <w:iCs/>
                <w:sz w:val="18"/>
                <w:szCs w:val="18"/>
                <w:lang w:val="fr-FR"/>
              </w:rPr>
              <w:t>,</w:t>
            </w:r>
            <w:r w:rsidRPr="00264EEF">
              <w:rPr>
                <w:b/>
                <w:iCs/>
                <w:sz w:val="18"/>
                <w:szCs w:val="18"/>
                <w:lang w:val="fr-FR"/>
              </w:rPr>
              <w:t>5</w:t>
            </w:r>
          </w:p>
        </w:tc>
        <w:tc>
          <w:tcPr>
            <w:tcW w:w="807" w:type="dxa"/>
            <w:tcBorders>
              <w:top w:val="single" w:sz="4" w:space="0" w:color="auto"/>
              <w:bottom w:val="single" w:sz="4" w:space="0" w:color="auto"/>
            </w:tcBorders>
            <w:shd w:val="clear" w:color="auto" w:fill="auto"/>
            <w:noWrap/>
            <w:vAlign w:val="bottom"/>
          </w:tcPr>
          <w:p w:rsidR="008B7BD9" w:rsidRPr="00264EEF" w:rsidRDefault="008B7BD9" w:rsidP="00CD7345">
            <w:pPr>
              <w:autoSpaceDE w:val="0"/>
              <w:autoSpaceDN w:val="0"/>
              <w:adjustRightInd w:val="0"/>
              <w:spacing w:before="80" w:after="80" w:line="220" w:lineRule="exact"/>
              <w:ind w:firstLineChars="100" w:firstLine="31680"/>
              <w:jc w:val="right"/>
              <w:rPr>
                <w:b/>
                <w:iCs/>
                <w:sz w:val="18"/>
                <w:szCs w:val="18"/>
                <w:lang w:val="fr-FR"/>
              </w:rPr>
            </w:pPr>
            <w:r w:rsidRPr="00264EEF">
              <w:rPr>
                <w:b/>
                <w:iCs/>
                <w:sz w:val="18"/>
                <w:szCs w:val="18"/>
                <w:lang w:val="fr-FR"/>
              </w:rPr>
              <w:t>33</w:t>
            </w:r>
            <w:r w:rsidR="00626DD0" w:rsidRPr="00264EEF">
              <w:rPr>
                <w:b/>
                <w:iCs/>
                <w:sz w:val="18"/>
                <w:szCs w:val="18"/>
                <w:lang w:val="fr-FR"/>
              </w:rPr>
              <w:t>,</w:t>
            </w:r>
            <w:r w:rsidRPr="00264EEF">
              <w:rPr>
                <w:b/>
                <w:iCs/>
                <w:sz w:val="18"/>
                <w:szCs w:val="18"/>
                <w:lang w:val="fr-FR"/>
              </w:rPr>
              <w:t>6</w:t>
            </w:r>
          </w:p>
        </w:tc>
        <w:tc>
          <w:tcPr>
            <w:tcW w:w="807" w:type="dxa"/>
            <w:tcBorders>
              <w:top w:val="single" w:sz="4" w:space="0" w:color="auto"/>
              <w:bottom w:val="single" w:sz="4" w:space="0" w:color="auto"/>
            </w:tcBorders>
            <w:shd w:val="clear" w:color="auto" w:fill="auto"/>
            <w:noWrap/>
            <w:vAlign w:val="bottom"/>
          </w:tcPr>
          <w:p w:rsidR="008B7BD9" w:rsidRPr="00264EEF" w:rsidRDefault="008B7BD9" w:rsidP="00CD7345">
            <w:pPr>
              <w:autoSpaceDE w:val="0"/>
              <w:autoSpaceDN w:val="0"/>
              <w:adjustRightInd w:val="0"/>
              <w:spacing w:before="80" w:after="80" w:line="220" w:lineRule="exact"/>
              <w:ind w:firstLineChars="100" w:firstLine="31680"/>
              <w:jc w:val="right"/>
              <w:rPr>
                <w:b/>
                <w:iCs/>
                <w:sz w:val="18"/>
                <w:szCs w:val="18"/>
                <w:lang w:val="fr-FR"/>
              </w:rPr>
            </w:pPr>
            <w:r w:rsidRPr="00264EEF">
              <w:rPr>
                <w:b/>
                <w:iCs/>
                <w:sz w:val="18"/>
                <w:szCs w:val="18"/>
                <w:lang w:val="fr-FR"/>
              </w:rPr>
              <w:t>33</w:t>
            </w:r>
            <w:r w:rsidR="00626DD0" w:rsidRPr="00264EEF">
              <w:rPr>
                <w:b/>
                <w:iCs/>
                <w:sz w:val="18"/>
                <w:szCs w:val="18"/>
                <w:lang w:val="fr-FR"/>
              </w:rPr>
              <w:t>,</w:t>
            </w:r>
            <w:r w:rsidRPr="00264EEF">
              <w:rPr>
                <w:b/>
                <w:iCs/>
                <w:sz w:val="18"/>
                <w:szCs w:val="18"/>
                <w:lang w:val="fr-FR"/>
              </w:rPr>
              <w:t>9</w:t>
            </w:r>
          </w:p>
        </w:tc>
        <w:tc>
          <w:tcPr>
            <w:tcW w:w="807" w:type="dxa"/>
            <w:tcBorders>
              <w:top w:val="single" w:sz="4" w:space="0" w:color="auto"/>
              <w:bottom w:val="single" w:sz="4" w:space="0" w:color="auto"/>
            </w:tcBorders>
            <w:shd w:val="clear" w:color="auto" w:fill="auto"/>
            <w:noWrap/>
            <w:vAlign w:val="bottom"/>
          </w:tcPr>
          <w:p w:rsidR="008B7BD9" w:rsidRPr="00264EEF" w:rsidRDefault="008B7BD9" w:rsidP="00CD7345">
            <w:pPr>
              <w:autoSpaceDE w:val="0"/>
              <w:autoSpaceDN w:val="0"/>
              <w:adjustRightInd w:val="0"/>
              <w:spacing w:before="80" w:after="80" w:line="220" w:lineRule="exact"/>
              <w:ind w:firstLineChars="100" w:firstLine="31680"/>
              <w:jc w:val="right"/>
              <w:rPr>
                <w:b/>
                <w:iCs/>
                <w:sz w:val="18"/>
                <w:szCs w:val="18"/>
                <w:lang w:val="fr-FR"/>
              </w:rPr>
            </w:pPr>
            <w:r w:rsidRPr="00264EEF">
              <w:rPr>
                <w:b/>
                <w:iCs/>
                <w:sz w:val="18"/>
                <w:szCs w:val="18"/>
                <w:lang w:val="fr-FR"/>
              </w:rPr>
              <w:t>33</w:t>
            </w:r>
            <w:r w:rsidR="00626DD0" w:rsidRPr="00264EEF">
              <w:rPr>
                <w:b/>
                <w:iCs/>
                <w:sz w:val="18"/>
                <w:szCs w:val="18"/>
                <w:lang w:val="fr-FR"/>
              </w:rPr>
              <w:t>,</w:t>
            </w:r>
            <w:r w:rsidRPr="00264EEF">
              <w:rPr>
                <w:b/>
                <w:iCs/>
                <w:sz w:val="18"/>
                <w:szCs w:val="18"/>
                <w:lang w:val="fr-FR"/>
              </w:rPr>
              <w:t>4</w:t>
            </w:r>
          </w:p>
        </w:tc>
        <w:tc>
          <w:tcPr>
            <w:tcW w:w="807" w:type="dxa"/>
            <w:tcBorders>
              <w:top w:val="single" w:sz="4" w:space="0" w:color="auto"/>
              <w:bottom w:val="single" w:sz="4" w:space="0" w:color="auto"/>
            </w:tcBorders>
            <w:shd w:val="clear" w:color="auto" w:fill="auto"/>
            <w:noWrap/>
            <w:vAlign w:val="bottom"/>
          </w:tcPr>
          <w:p w:rsidR="008B7BD9" w:rsidRPr="00264EEF" w:rsidRDefault="008B7BD9" w:rsidP="00CD7345">
            <w:pPr>
              <w:autoSpaceDE w:val="0"/>
              <w:autoSpaceDN w:val="0"/>
              <w:adjustRightInd w:val="0"/>
              <w:spacing w:before="80" w:after="80" w:line="220" w:lineRule="exact"/>
              <w:ind w:firstLineChars="100" w:firstLine="31680"/>
              <w:jc w:val="right"/>
              <w:rPr>
                <w:b/>
                <w:iCs/>
                <w:sz w:val="18"/>
                <w:szCs w:val="18"/>
                <w:lang w:val="fr-FR"/>
              </w:rPr>
            </w:pPr>
            <w:r w:rsidRPr="00264EEF">
              <w:rPr>
                <w:b/>
                <w:iCs/>
                <w:sz w:val="18"/>
                <w:szCs w:val="18"/>
                <w:lang w:val="fr-FR"/>
              </w:rPr>
              <w:t>33</w:t>
            </w:r>
            <w:r w:rsidR="00626DD0" w:rsidRPr="00264EEF">
              <w:rPr>
                <w:b/>
                <w:iCs/>
                <w:sz w:val="18"/>
                <w:szCs w:val="18"/>
                <w:lang w:val="fr-FR"/>
              </w:rPr>
              <w:t>,</w:t>
            </w:r>
            <w:r w:rsidRPr="00264EEF">
              <w:rPr>
                <w:b/>
                <w:iCs/>
                <w:sz w:val="18"/>
                <w:szCs w:val="18"/>
                <w:lang w:val="fr-FR"/>
              </w:rPr>
              <w:t>5</w:t>
            </w:r>
          </w:p>
        </w:tc>
      </w:tr>
      <w:tr w:rsidR="00626DD0" w:rsidRPr="00134684" w:rsidTr="00264EEF">
        <w:trPr>
          <w:trHeight w:val="20"/>
          <w:jc w:val="center"/>
        </w:trPr>
        <w:tc>
          <w:tcPr>
            <w:tcW w:w="1275" w:type="dxa"/>
            <w:vMerge w:val="restart"/>
            <w:tcBorders>
              <w:top w:val="single" w:sz="4" w:space="0" w:color="auto"/>
              <w:bottom w:val="single" w:sz="12" w:space="0" w:color="auto"/>
            </w:tcBorders>
            <w:shd w:val="clear" w:color="auto" w:fill="auto"/>
          </w:tcPr>
          <w:p w:rsidR="008B7BD9" w:rsidRPr="00134684" w:rsidRDefault="008B7BD9" w:rsidP="00134684">
            <w:pPr>
              <w:autoSpaceDE w:val="0"/>
              <w:autoSpaceDN w:val="0"/>
              <w:adjustRightInd w:val="0"/>
              <w:spacing w:before="40" w:after="40" w:line="220" w:lineRule="exact"/>
              <w:rPr>
                <w:iCs/>
                <w:sz w:val="18"/>
                <w:szCs w:val="18"/>
                <w:lang w:val="fr-FR"/>
              </w:rPr>
            </w:pPr>
            <w:r w:rsidRPr="00134684">
              <w:rPr>
                <w:iCs/>
                <w:sz w:val="18"/>
                <w:szCs w:val="18"/>
                <w:lang w:val="fr-FR"/>
              </w:rPr>
              <w:t>Total</w:t>
            </w:r>
          </w:p>
        </w:tc>
        <w:tc>
          <w:tcPr>
            <w:tcW w:w="1722" w:type="dxa"/>
            <w:tcBorders>
              <w:top w:val="single" w:sz="4" w:space="0" w:color="auto"/>
            </w:tcBorders>
            <w:shd w:val="clear" w:color="auto" w:fill="auto"/>
            <w:vAlign w:val="bottom"/>
          </w:tcPr>
          <w:p w:rsidR="008B7BD9" w:rsidRPr="00134684" w:rsidRDefault="008B7BD9" w:rsidP="00626DD0">
            <w:pPr>
              <w:autoSpaceDE w:val="0"/>
              <w:autoSpaceDN w:val="0"/>
              <w:adjustRightInd w:val="0"/>
              <w:spacing w:before="40" w:after="40" w:line="220" w:lineRule="exact"/>
              <w:rPr>
                <w:iCs/>
                <w:sz w:val="18"/>
                <w:szCs w:val="18"/>
                <w:lang w:val="fr-FR"/>
              </w:rPr>
            </w:pPr>
            <w:r w:rsidRPr="00134684">
              <w:rPr>
                <w:iCs/>
                <w:sz w:val="18"/>
                <w:szCs w:val="18"/>
                <w:lang w:val="es-ES_tradnl"/>
              </w:rPr>
              <w:t>Menor de 18 años</w:t>
            </w:r>
          </w:p>
        </w:tc>
        <w:tc>
          <w:tcPr>
            <w:tcW w:w="994" w:type="dxa"/>
            <w:tcBorders>
              <w:top w:val="single" w:sz="4" w:space="0" w:color="auto"/>
            </w:tcBorders>
            <w:shd w:val="clear" w:color="auto" w:fill="auto"/>
            <w:noWrap/>
            <w:vAlign w:val="bottom"/>
          </w:tcPr>
          <w:p w:rsidR="008B7BD9" w:rsidRPr="00134684" w:rsidRDefault="008B7BD9" w:rsidP="00134684">
            <w:pPr>
              <w:autoSpaceDE w:val="0"/>
              <w:autoSpaceDN w:val="0"/>
              <w:adjustRightInd w:val="0"/>
              <w:spacing w:before="40" w:after="40" w:line="220" w:lineRule="exact"/>
              <w:rPr>
                <w:iCs/>
                <w:sz w:val="18"/>
                <w:szCs w:val="18"/>
                <w:lang w:val="fr-FR"/>
              </w:rPr>
            </w:pPr>
            <w:r w:rsidRPr="00134684">
              <w:rPr>
                <w:iCs/>
                <w:sz w:val="18"/>
                <w:szCs w:val="18"/>
                <w:lang w:val="fr-FR"/>
              </w:rPr>
              <w:t>Niñas</w:t>
            </w:r>
          </w:p>
        </w:tc>
        <w:tc>
          <w:tcPr>
            <w:tcW w:w="806" w:type="dxa"/>
            <w:tcBorders>
              <w:top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11</w:t>
            </w:r>
            <w:r w:rsidR="00626DD0">
              <w:rPr>
                <w:iCs/>
                <w:sz w:val="18"/>
                <w:szCs w:val="18"/>
                <w:lang w:val="fr-FR"/>
              </w:rPr>
              <w:t>,</w:t>
            </w:r>
            <w:r w:rsidRPr="00134684">
              <w:rPr>
                <w:iCs/>
                <w:sz w:val="18"/>
                <w:szCs w:val="18"/>
                <w:lang w:val="fr-FR"/>
              </w:rPr>
              <w:t>1</w:t>
            </w:r>
          </w:p>
        </w:tc>
        <w:tc>
          <w:tcPr>
            <w:tcW w:w="807" w:type="dxa"/>
            <w:tcBorders>
              <w:top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10</w:t>
            </w:r>
            <w:r w:rsidR="00626DD0">
              <w:rPr>
                <w:iCs/>
                <w:sz w:val="18"/>
                <w:szCs w:val="18"/>
                <w:lang w:val="fr-FR"/>
              </w:rPr>
              <w:t>,</w:t>
            </w:r>
            <w:r w:rsidRPr="00134684">
              <w:rPr>
                <w:iCs/>
                <w:sz w:val="18"/>
                <w:szCs w:val="18"/>
                <w:lang w:val="fr-FR"/>
              </w:rPr>
              <w:t>0</w:t>
            </w:r>
          </w:p>
        </w:tc>
        <w:tc>
          <w:tcPr>
            <w:tcW w:w="807" w:type="dxa"/>
            <w:tcBorders>
              <w:top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9</w:t>
            </w:r>
            <w:r w:rsidR="00626DD0">
              <w:rPr>
                <w:iCs/>
                <w:sz w:val="18"/>
                <w:szCs w:val="18"/>
                <w:lang w:val="fr-FR"/>
              </w:rPr>
              <w:t>,</w:t>
            </w:r>
            <w:r w:rsidRPr="00134684">
              <w:rPr>
                <w:iCs/>
                <w:sz w:val="18"/>
                <w:szCs w:val="18"/>
                <w:lang w:val="fr-FR"/>
              </w:rPr>
              <w:t>0</w:t>
            </w:r>
          </w:p>
        </w:tc>
        <w:tc>
          <w:tcPr>
            <w:tcW w:w="807" w:type="dxa"/>
            <w:tcBorders>
              <w:top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9</w:t>
            </w:r>
            <w:r w:rsidR="00626DD0">
              <w:rPr>
                <w:iCs/>
                <w:sz w:val="18"/>
                <w:szCs w:val="18"/>
                <w:lang w:val="fr-FR"/>
              </w:rPr>
              <w:t>,</w:t>
            </w:r>
            <w:r w:rsidRPr="00134684">
              <w:rPr>
                <w:iCs/>
                <w:sz w:val="18"/>
                <w:szCs w:val="18"/>
                <w:lang w:val="fr-FR"/>
              </w:rPr>
              <w:t>4</w:t>
            </w:r>
          </w:p>
        </w:tc>
        <w:tc>
          <w:tcPr>
            <w:tcW w:w="807" w:type="dxa"/>
            <w:tcBorders>
              <w:top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12</w:t>
            </w:r>
            <w:r w:rsidR="00626DD0">
              <w:rPr>
                <w:iCs/>
                <w:sz w:val="18"/>
                <w:szCs w:val="18"/>
                <w:lang w:val="fr-FR"/>
              </w:rPr>
              <w:t>,</w:t>
            </w:r>
            <w:r w:rsidRPr="00134684">
              <w:rPr>
                <w:iCs/>
                <w:sz w:val="18"/>
                <w:szCs w:val="18"/>
                <w:lang w:val="fr-FR"/>
              </w:rPr>
              <w:t>3</w:t>
            </w:r>
          </w:p>
        </w:tc>
        <w:tc>
          <w:tcPr>
            <w:tcW w:w="807" w:type="dxa"/>
            <w:tcBorders>
              <w:top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9</w:t>
            </w:r>
            <w:r w:rsidR="00626DD0">
              <w:rPr>
                <w:iCs/>
                <w:sz w:val="18"/>
                <w:szCs w:val="18"/>
                <w:lang w:val="fr-FR"/>
              </w:rPr>
              <w:t>,</w:t>
            </w:r>
            <w:r w:rsidRPr="00134684">
              <w:rPr>
                <w:iCs/>
                <w:sz w:val="18"/>
                <w:szCs w:val="18"/>
                <w:lang w:val="fr-FR"/>
              </w:rPr>
              <w:t>2</w:t>
            </w:r>
          </w:p>
        </w:tc>
        <w:tc>
          <w:tcPr>
            <w:tcW w:w="807" w:type="dxa"/>
            <w:tcBorders>
              <w:top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8</w:t>
            </w:r>
            <w:r w:rsidR="00626DD0">
              <w:rPr>
                <w:iCs/>
                <w:sz w:val="18"/>
                <w:szCs w:val="18"/>
                <w:lang w:val="fr-FR"/>
              </w:rPr>
              <w:t>,</w:t>
            </w:r>
            <w:r w:rsidRPr="00134684">
              <w:rPr>
                <w:iCs/>
                <w:sz w:val="18"/>
                <w:szCs w:val="18"/>
                <w:lang w:val="fr-FR"/>
              </w:rPr>
              <w:t>7</w:t>
            </w:r>
          </w:p>
        </w:tc>
      </w:tr>
      <w:tr w:rsidR="00626DD0" w:rsidRPr="00134684" w:rsidTr="00264EEF">
        <w:trPr>
          <w:trHeight w:val="20"/>
          <w:jc w:val="center"/>
        </w:trPr>
        <w:tc>
          <w:tcPr>
            <w:tcW w:w="1275" w:type="dxa"/>
            <w:vMerge/>
            <w:tcBorders>
              <w:bottom w:val="single" w:sz="12" w:space="0" w:color="auto"/>
            </w:tcBorders>
            <w:shd w:val="clear" w:color="auto" w:fill="auto"/>
          </w:tcPr>
          <w:p w:rsidR="008B7BD9" w:rsidRPr="00134684" w:rsidRDefault="008B7BD9" w:rsidP="00134684">
            <w:pPr>
              <w:autoSpaceDE w:val="0"/>
              <w:autoSpaceDN w:val="0"/>
              <w:adjustRightInd w:val="0"/>
              <w:spacing w:before="40" w:after="40" w:line="220" w:lineRule="exact"/>
              <w:rPr>
                <w:iCs/>
                <w:sz w:val="18"/>
                <w:szCs w:val="18"/>
                <w:lang w:val="fr-FR"/>
              </w:rPr>
            </w:pPr>
          </w:p>
        </w:tc>
        <w:tc>
          <w:tcPr>
            <w:tcW w:w="1722" w:type="dxa"/>
            <w:tcBorders>
              <w:bottom w:val="single" w:sz="4" w:space="0" w:color="auto"/>
            </w:tcBorders>
            <w:shd w:val="clear" w:color="auto" w:fill="auto"/>
            <w:vAlign w:val="bottom"/>
          </w:tcPr>
          <w:p w:rsidR="008B7BD9" w:rsidRPr="00134684" w:rsidRDefault="008B7BD9" w:rsidP="00626DD0">
            <w:pPr>
              <w:autoSpaceDE w:val="0"/>
              <w:autoSpaceDN w:val="0"/>
              <w:adjustRightInd w:val="0"/>
              <w:spacing w:before="40" w:after="40" w:line="220" w:lineRule="exact"/>
              <w:rPr>
                <w:iCs/>
                <w:sz w:val="18"/>
                <w:szCs w:val="18"/>
                <w:lang w:val="fr-FR"/>
              </w:rPr>
            </w:pPr>
          </w:p>
        </w:tc>
        <w:tc>
          <w:tcPr>
            <w:tcW w:w="994" w:type="dxa"/>
            <w:tcBorders>
              <w:bottom w:val="single" w:sz="4" w:space="0" w:color="auto"/>
            </w:tcBorders>
            <w:shd w:val="clear" w:color="auto" w:fill="auto"/>
            <w:noWrap/>
            <w:vAlign w:val="bottom"/>
          </w:tcPr>
          <w:p w:rsidR="008B7BD9" w:rsidRPr="00134684" w:rsidRDefault="008B7BD9" w:rsidP="00134684">
            <w:pPr>
              <w:autoSpaceDE w:val="0"/>
              <w:autoSpaceDN w:val="0"/>
              <w:adjustRightInd w:val="0"/>
              <w:spacing w:before="40" w:after="40" w:line="220" w:lineRule="exact"/>
              <w:rPr>
                <w:iCs/>
                <w:sz w:val="18"/>
                <w:szCs w:val="18"/>
                <w:lang w:val="fr-FR"/>
              </w:rPr>
            </w:pPr>
            <w:r w:rsidRPr="00134684">
              <w:rPr>
                <w:iCs/>
                <w:sz w:val="18"/>
                <w:szCs w:val="18"/>
                <w:lang w:val="fr-FR"/>
              </w:rPr>
              <w:t>Varones</w:t>
            </w:r>
          </w:p>
        </w:tc>
        <w:tc>
          <w:tcPr>
            <w:tcW w:w="806" w:type="dxa"/>
            <w:tcBorders>
              <w:bottom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10</w:t>
            </w:r>
            <w:r w:rsidR="00626DD0">
              <w:rPr>
                <w:iCs/>
                <w:sz w:val="18"/>
                <w:szCs w:val="18"/>
                <w:lang w:val="fr-FR"/>
              </w:rPr>
              <w:t>,</w:t>
            </w:r>
            <w:r w:rsidRPr="00134684">
              <w:rPr>
                <w:iCs/>
                <w:sz w:val="18"/>
                <w:szCs w:val="18"/>
                <w:lang w:val="fr-FR"/>
              </w:rPr>
              <w:t>9</w:t>
            </w:r>
          </w:p>
        </w:tc>
        <w:tc>
          <w:tcPr>
            <w:tcW w:w="807" w:type="dxa"/>
            <w:tcBorders>
              <w:bottom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10</w:t>
            </w:r>
            <w:r w:rsidR="00626DD0">
              <w:rPr>
                <w:iCs/>
                <w:sz w:val="18"/>
                <w:szCs w:val="18"/>
                <w:lang w:val="fr-FR"/>
              </w:rPr>
              <w:t>,</w:t>
            </w:r>
            <w:r w:rsidRPr="00134684">
              <w:rPr>
                <w:iCs/>
                <w:sz w:val="18"/>
                <w:szCs w:val="18"/>
                <w:lang w:val="fr-FR"/>
              </w:rPr>
              <w:t>1</w:t>
            </w:r>
          </w:p>
        </w:tc>
        <w:tc>
          <w:tcPr>
            <w:tcW w:w="807" w:type="dxa"/>
            <w:tcBorders>
              <w:bottom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9</w:t>
            </w:r>
            <w:r w:rsidR="00626DD0">
              <w:rPr>
                <w:iCs/>
                <w:sz w:val="18"/>
                <w:szCs w:val="18"/>
                <w:lang w:val="fr-FR"/>
              </w:rPr>
              <w:t>,</w:t>
            </w:r>
            <w:r w:rsidRPr="00134684">
              <w:rPr>
                <w:iCs/>
                <w:sz w:val="18"/>
                <w:szCs w:val="18"/>
                <w:lang w:val="fr-FR"/>
              </w:rPr>
              <w:t>9</w:t>
            </w:r>
          </w:p>
        </w:tc>
        <w:tc>
          <w:tcPr>
            <w:tcW w:w="807" w:type="dxa"/>
            <w:tcBorders>
              <w:bottom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10</w:t>
            </w:r>
            <w:r w:rsidR="00626DD0">
              <w:rPr>
                <w:iCs/>
                <w:sz w:val="18"/>
                <w:szCs w:val="18"/>
                <w:lang w:val="fr-FR"/>
              </w:rPr>
              <w:t>,</w:t>
            </w:r>
            <w:r w:rsidRPr="00134684">
              <w:rPr>
                <w:iCs/>
                <w:sz w:val="18"/>
                <w:szCs w:val="18"/>
                <w:lang w:val="fr-FR"/>
              </w:rPr>
              <w:t>5</w:t>
            </w:r>
          </w:p>
        </w:tc>
        <w:tc>
          <w:tcPr>
            <w:tcW w:w="807" w:type="dxa"/>
            <w:tcBorders>
              <w:bottom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14</w:t>
            </w:r>
            <w:r w:rsidR="00626DD0">
              <w:rPr>
                <w:iCs/>
                <w:sz w:val="18"/>
                <w:szCs w:val="18"/>
                <w:lang w:val="fr-FR"/>
              </w:rPr>
              <w:t>,</w:t>
            </w:r>
            <w:r w:rsidRPr="00134684">
              <w:rPr>
                <w:iCs/>
                <w:sz w:val="18"/>
                <w:szCs w:val="18"/>
                <w:lang w:val="fr-FR"/>
              </w:rPr>
              <w:t>5</w:t>
            </w:r>
          </w:p>
        </w:tc>
        <w:tc>
          <w:tcPr>
            <w:tcW w:w="807" w:type="dxa"/>
            <w:tcBorders>
              <w:bottom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10</w:t>
            </w:r>
            <w:r w:rsidR="00626DD0">
              <w:rPr>
                <w:iCs/>
                <w:sz w:val="18"/>
                <w:szCs w:val="18"/>
                <w:lang w:val="fr-FR"/>
              </w:rPr>
              <w:t>,</w:t>
            </w:r>
            <w:r w:rsidRPr="00134684">
              <w:rPr>
                <w:iCs/>
                <w:sz w:val="18"/>
                <w:szCs w:val="18"/>
                <w:lang w:val="fr-FR"/>
              </w:rPr>
              <w:t>8</w:t>
            </w:r>
          </w:p>
        </w:tc>
        <w:tc>
          <w:tcPr>
            <w:tcW w:w="807" w:type="dxa"/>
            <w:tcBorders>
              <w:bottom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10</w:t>
            </w:r>
            <w:r w:rsidR="00626DD0">
              <w:rPr>
                <w:iCs/>
                <w:sz w:val="18"/>
                <w:szCs w:val="18"/>
                <w:lang w:val="fr-FR"/>
              </w:rPr>
              <w:t>,</w:t>
            </w:r>
            <w:r w:rsidRPr="00134684">
              <w:rPr>
                <w:iCs/>
                <w:sz w:val="18"/>
                <w:szCs w:val="18"/>
                <w:lang w:val="fr-FR"/>
              </w:rPr>
              <w:t>3</w:t>
            </w:r>
          </w:p>
        </w:tc>
      </w:tr>
      <w:tr w:rsidR="00626DD0" w:rsidRPr="00134684" w:rsidTr="00264EEF">
        <w:trPr>
          <w:trHeight w:val="20"/>
          <w:jc w:val="center"/>
        </w:trPr>
        <w:tc>
          <w:tcPr>
            <w:tcW w:w="1275" w:type="dxa"/>
            <w:vMerge/>
            <w:tcBorders>
              <w:bottom w:val="single" w:sz="12" w:space="0" w:color="auto"/>
            </w:tcBorders>
            <w:shd w:val="clear" w:color="auto" w:fill="auto"/>
          </w:tcPr>
          <w:p w:rsidR="008B7BD9" w:rsidRPr="00134684" w:rsidRDefault="008B7BD9" w:rsidP="00134684">
            <w:pPr>
              <w:autoSpaceDE w:val="0"/>
              <w:autoSpaceDN w:val="0"/>
              <w:adjustRightInd w:val="0"/>
              <w:spacing w:before="40" w:after="40" w:line="220" w:lineRule="exact"/>
              <w:rPr>
                <w:iCs/>
                <w:sz w:val="18"/>
                <w:szCs w:val="18"/>
                <w:lang w:val="fr-FR"/>
              </w:rPr>
            </w:pPr>
          </w:p>
        </w:tc>
        <w:tc>
          <w:tcPr>
            <w:tcW w:w="1722" w:type="dxa"/>
            <w:tcBorders>
              <w:top w:val="single" w:sz="4" w:space="0" w:color="auto"/>
              <w:bottom w:val="single" w:sz="4" w:space="0" w:color="auto"/>
            </w:tcBorders>
            <w:shd w:val="clear" w:color="auto" w:fill="auto"/>
            <w:vAlign w:val="bottom"/>
          </w:tcPr>
          <w:p w:rsidR="008B7BD9" w:rsidRPr="00264EEF" w:rsidRDefault="008B7BD9" w:rsidP="00264EEF">
            <w:pPr>
              <w:autoSpaceDE w:val="0"/>
              <w:autoSpaceDN w:val="0"/>
              <w:adjustRightInd w:val="0"/>
              <w:spacing w:before="80" w:after="80" w:line="220" w:lineRule="exact"/>
              <w:rPr>
                <w:b/>
                <w:iCs/>
                <w:sz w:val="18"/>
                <w:szCs w:val="18"/>
                <w:lang w:val="fr-FR"/>
              </w:rPr>
            </w:pPr>
          </w:p>
        </w:tc>
        <w:tc>
          <w:tcPr>
            <w:tcW w:w="994" w:type="dxa"/>
            <w:tcBorders>
              <w:top w:val="single" w:sz="4" w:space="0" w:color="auto"/>
              <w:bottom w:val="single" w:sz="4" w:space="0" w:color="auto"/>
            </w:tcBorders>
            <w:shd w:val="clear" w:color="auto" w:fill="auto"/>
            <w:noWrap/>
            <w:vAlign w:val="bottom"/>
          </w:tcPr>
          <w:p w:rsidR="008B7BD9" w:rsidRPr="00264EEF" w:rsidRDefault="008B7BD9" w:rsidP="00264EEF">
            <w:pPr>
              <w:autoSpaceDE w:val="0"/>
              <w:autoSpaceDN w:val="0"/>
              <w:adjustRightInd w:val="0"/>
              <w:spacing w:before="80" w:after="80" w:line="220" w:lineRule="exact"/>
              <w:rPr>
                <w:b/>
                <w:iCs/>
                <w:sz w:val="18"/>
                <w:szCs w:val="18"/>
                <w:lang w:val="fr-FR"/>
              </w:rPr>
            </w:pPr>
            <w:r w:rsidRPr="00264EEF">
              <w:rPr>
                <w:b/>
                <w:iCs/>
                <w:sz w:val="18"/>
                <w:szCs w:val="18"/>
                <w:lang w:val="fr-FR"/>
              </w:rPr>
              <w:t>Total</w:t>
            </w:r>
          </w:p>
        </w:tc>
        <w:tc>
          <w:tcPr>
            <w:tcW w:w="806" w:type="dxa"/>
            <w:tcBorders>
              <w:top w:val="single" w:sz="4" w:space="0" w:color="auto"/>
              <w:bottom w:val="single" w:sz="4" w:space="0" w:color="auto"/>
            </w:tcBorders>
            <w:shd w:val="clear" w:color="auto" w:fill="auto"/>
            <w:noWrap/>
            <w:vAlign w:val="bottom"/>
          </w:tcPr>
          <w:p w:rsidR="008B7BD9" w:rsidRPr="00264EEF" w:rsidRDefault="008B7BD9" w:rsidP="00CD7345">
            <w:pPr>
              <w:autoSpaceDE w:val="0"/>
              <w:autoSpaceDN w:val="0"/>
              <w:adjustRightInd w:val="0"/>
              <w:spacing w:before="80" w:after="80" w:line="220" w:lineRule="exact"/>
              <w:ind w:firstLineChars="100" w:firstLine="31680"/>
              <w:jc w:val="right"/>
              <w:rPr>
                <w:b/>
                <w:iCs/>
                <w:sz w:val="18"/>
                <w:szCs w:val="18"/>
                <w:lang w:val="fr-FR"/>
              </w:rPr>
            </w:pPr>
            <w:r w:rsidRPr="00264EEF">
              <w:rPr>
                <w:b/>
                <w:iCs/>
                <w:sz w:val="18"/>
                <w:szCs w:val="18"/>
                <w:lang w:val="fr-FR"/>
              </w:rPr>
              <w:t>11</w:t>
            </w:r>
            <w:r w:rsidR="00626DD0" w:rsidRPr="00264EEF">
              <w:rPr>
                <w:b/>
                <w:iCs/>
                <w:sz w:val="18"/>
                <w:szCs w:val="18"/>
                <w:lang w:val="fr-FR"/>
              </w:rPr>
              <w:t>,</w:t>
            </w:r>
            <w:r w:rsidRPr="00264EEF">
              <w:rPr>
                <w:b/>
                <w:iCs/>
                <w:sz w:val="18"/>
                <w:szCs w:val="18"/>
                <w:lang w:val="fr-FR"/>
              </w:rPr>
              <w:t>0</w:t>
            </w:r>
          </w:p>
        </w:tc>
        <w:tc>
          <w:tcPr>
            <w:tcW w:w="807" w:type="dxa"/>
            <w:tcBorders>
              <w:top w:val="single" w:sz="4" w:space="0" w:color="auto"/>
              <w:bottom w:val="single" w:sz="4" w:space="0" w:color="auto"/>
            </w:tcBorders>
            <w:shd w:val="clear" w:color="auto" w:fill="auto"/>
            <w:noWrap/>
            <w:vAlign w:val="bottom"/>
          </w:tcPr>
          <w:p w:rsidR="008B7BD9" w:rsidRPr="00264EEF" w:rsidRDefault="008B7BD9" w:rsidP="00CD7345">
            <w:pPr>
              <w:autoSpaceDE w:val="0"/>
              <w:autoSpaceDN w:val="0"/>
              <w:adjustRightInd w:val="0"/>
              <w:spacing w:before="80" w:after="80" w:line="220" w:lineRule="exact"/>
              <w:ind w:firstLineChars="100" w:firstLine="31680"/>
              <w:jc w:val="right"/>
              <w:rPr>
                <w:b/>
                <w:iCs/>
                <w:sz w:val="18"/>
                <w:szCs w:val="18"/>
                <w:lang w:val="fr-FR"/>
              </w:rPr>
            </w:pPr>
            <w:r w:rsidRPr="00264EEF">
              <w:rPr>
                <w:b/>
                <w:iCs/>
                <w:sz w:val="18"/>
                <w:szCs w:val="18"/>
                <w:lang w:val="fr-FR"/>
              </w:rPr>
              <w:t>10</w:t>
            </w:r>
            <w:r w:rsidR="00626DD0" w:rsidRPr="00264EEF">
              <w:rPr>
                <w:b/>
                <w:iCs/>
                <w:sz w:val="18"/>
                <w:szCs w:val="18"/>
                <w:lang w:val="fr-FR"/>
              </w:rPr>
              <w:t>,</w:t>
            </w:r>
            <w:r w:rsidRPr="00264EEF">
              <w:rPr>
                <w:b/>
                <w:iCs/>
                <w:sz w:val="18"/>
                <w:szCs w:val="18"/>
                <w:lang w:val="fr-FR"/>
              </w:rPr>
              <w:t>1</w:t>
            </w:r>
          </w:p>
        </w:tc>
        <w:tc>
          <w:tcPr>
            <w:tcW w:w="807" w:type="dxa"/>
            <w:tcBorders>
              <w:top w:val="single" w:sz="4" w:space="0" w:color="auto"/>
              <w:bottom w:val="single" w:sz="4" w:space="0" w:color="auto"/>
            </w:tcBorders>
            <w:shd w:val="clear" w:color="auto" w:fill="auto"/>
            <w:noWrap/>
            <w:vAlign w:val="bottom"/>
          </w:tcPr>
          <w:p w:rsidR="008B7BD9" w:rsidRPr="00264EEF" w:rsidRDefault="008B7BD9" w:rsidP="00CD7345">
            <w:pPr>
              <w:autoSpaceDE w:val="0"/>
              <w:autoSpaceDN w:val="0"/>
              <w:adjustRightInd w:val="0"/>
              <w:spacing w:before="80" w:after="80" w:line="220" w:lineRule="exact"/>
              <w:ind w:firstLineChars="100" w:firstLine="31680"/>
              <w:jc w:val="right"/>
              <w:rPr>
                <w:b/>
                <w:iCs/>
                <w:sz w:val="18"/>
                <w:szCs w:val="18"/>
                <w:lang w:val="fr-FR"/>
              </w:rPr>
            </w:pPr>
            <w:r w:rsidRPr="00264EEF">
              <w:rPr>
                <w:b/>
                <w:iCs/>
                <w:sz w:val="18"/>
                <w:szCs w:val="18"/>
                <w:lang w:val="fr-FR"/>
              </w:rPr>
              <w:t>9</w:t>
            </w:r>
            <w:r w:rsidR="00626DD0" w:rsidRPr="00264EEF">
              <w:rPr>
                <w:b/>
                <w:iCs/>
                <w:sz w:val="18"/>
                <w:szCs w:val="18"/>
                <w:lang w:val="fr-FR"/>
              </w:rPr>
              <w:t>,</w:t>
            </w:r>
            <w:r w:rsidRPr="00264EEF">
              <w:rPr>
                <w:b/>
                <w:iCs/>
                <w:sz w:val="18"/>
                <w:szCs w:val="18"/>
                <w:lang w:val="fr-FR"/>
              </w:rPr>
              <w:t>5</w:t>
            </w:r>
          </w:p>
        </w:tc>
        <w:tc>
          <w:tcPr>
            <w:tcW w:w="807" w:type="dxa"/>
            <w:tcBorders>
              <w:top w:val="single" w:sz="4" w:space="0" w:color="auto"/>
              <w:bottom w:val="single" w:sz="4" w:space="0" w:color="auto"/>
            </w:tcBorders>
            <w:shd w:val="clear" w:color="auto" w:fill="auto"/>
            <w:noWrap/>
            <w:vAlign w:val="bottom"/>
          </w:tcPr>
          <w:p w:rsidR="008B7BD9" w:rsidRPr="00264EEF" w:rsidRDefault="008B7BD9" w:rsidP="00CD7345">
            <w:pPr>
              <w:autoSpaceDE w:val="0"/>
              <w:autoSpaceDN w:val="0"/>
              <w:adjustRightInd w:val="0"/>
              <w:spacing w:before="80" w:after="80" w:line="220" w:lineRule="exact"/>
              <w:ind w:firstLineChars="100" w:firstLine="31680"/>
              <w:jc w:val="right"/>
              <w:rPr>
                <w:b/>
                <w:iCs/>
                <w:sz w:val="18"/>
                <w:szCs w:val="18"/>
                <w:lang w:val="fr-FR"/>
              </w:rPr>
            </w:pPr>
            <w:r w:rsidRPr="00264EEF">
              <w:rPr>
                <w:b/>
                <w:iCs/>
                <w:sz w:val="18"/>
                <w:szCs w:val="18"/>
                <w:lang w:val="fr-FR"/>
              </w:rPr>
              <w:t>10</w:t>
            </w:r>
            <w:r w:rsidR="00626DD0" w:rsidRPr="00264EEF">
              <w:rPr>
                <w:b/>
                <w:iCs/>
                <w:sz w:val="18"/>
                <w:szCs w:val="18"/>
                <w:lang w:val="fr-FR"/>
              </w:rPr>
              <w:t>,</w:t>
            </w:r>
            <w:r w:rsidRPr="00264EEF">
              <w:rPr>
                <w:b/>
                <w:iCs/>
                <w:sz w:val="18"/>
                <w:szCs w:val="18"/>
                <w:lang w:val="fr-FR"/>
              </w:rPr>
              <w:t>0</w:t>
            </w:r>
          </w:p>
        </w:tc>
        <w:tc>
          <w:tcPr>
            <w:tcW w:w="807" w:type="dxa"/>
            <w:tcBorders>
              <w:top w:val="single" w:sz="4" w:space="0" w:color="auto"/>
              <w:bottom w:val="single" w:sz="4" w:space="0" w:color="auto"/>
            </w:tcBorders>
            <w:shd w:val="clear" w:color="auto" w:fill="auto"/>
            <w:noWrap/>
            <w:vAlign w:val="bottom"/>
          </w:tcPr>
          <w:p w:rsidR="008B7BD9" w:rsidRPr="00264EEF" w:rsidRDefault="008B7BD9" w:rsidP="00CD7345">
            <w:pPr>
              <w:autoSpaceDE w:val="0"/>
              <w:autoSpaceDN w:val="0"/>
              <w:adjustRightInd w:val="0"/>
              <w:spacing w:before="80" w:after="80" w:line="220" w:lineRule="exact"/>
              <w:ind w:firstLineChars="100" w:firstLine="31680"/>
              <w:jc w:val="right"/>
              <w:rPr>
                <w:b/>
                <w:iCs/>
                <w:sz w:val="18"/>
                <w:szCs w:val="18"/>
                <w:lang w:val="fr-FR"/>
              </w:rPr>
            </w:pPr>
            <w:r w:rsidRPr="00264EEF">
              <w:rPr>
                <w:b/>
                <w:iCs/>
                <w:sz w:val="18"/>
                <w:szCs w:val="18"/>
                <w:lang w:val="fr-FR"/>
              </w:rPr>
              <w:t>13</w:t>
            </w:r>
            <w:r w:rsidR="00626DD0" w:rsidRPr="00264EEF">
              <w:rPr>
                <w:b/>
                <w:iCs/>
                <w:sz w:val="18"/>
                <w:szCs w:val="18"/>
                <w:lang w:val="fr-FR"/>
              </w:rPr>
              <w:t>,</w:t>
            </w:r>
            <w:r w:rsidRPr="00264EEF">
              <w:rPr>
                <w:b/>
                <w:iCs/>
                <w:sz w:val="18"/>
                <w:szCs w:val="18"/>
                <w:lang w:val="fr-FR"/>
              </w:rPr>
              <w:t>4</w:t>
            </w:r>
          </w:p>
        </w:tc>
        <w:tc>
          <w:tcPr>
            <w:tcW w:w="807" w:type="dxa"/>
            <w:tcBorders>
              <w:top w:val="single" w:sz="4" w:space="0" w:color="auto"/>
              <w:bottom w:val="single" w:sz="4" w:space="0" w:color="auto"/>
            </w:tcBorders>
            <w:shd w:val="clear" w:color="auto" w:fill="auto"/>
            <w:noWrap/>
            <w:vAlign w:val="bottom"/>
          </w:tcPr>
          <w:p w:rsidR="008B7BD9" w:rsidRPr="00264EEF" w:rsidRDefault="008B7BD9" w:rsidP="00CD7345">
            <w:pPr>
              <w:autoSpaceDE w:val="0"/>
              <w:autoSpaceDN w:val="0"/>
              <w:adjustRightInd w:val="0"/>
              <w:spacing w:before="80" w:after="80" w:line="220" w:lineRule="exact"/>
              <w:ind w:firstLineChars="100" w:firstLine="31680"/>
              <w:jc w:val="right"/>
              <w:rPr>
                <w:b/>
                <w:iCs/>
                <w:sz w:val="18"/>
                <w:szCs w:val="18"/>
                <w:lang w:val="fr-FR"/>
              </w:rPr>
            </w:pPr>
            <w:r w:rsidRPr="00264EEF">
              <w:rPr>
                <w:b/>
                <w:iCs/>
                <w:sz w:val="18"/>
                <w:szCs w:val="18"/>
                <w:lang w:val="fr-FR"/>
              </w:rPr>
              <w:t>10</w:t>
            </w:r>
            <w:r w:rsidR="00626DD0" w:rsidRPr="00264EEF">
              <w:rPr>
                <w:b/>
                <w:iCs/>
                <w:sz w:val="18"/>
                <w:szCs w:val="18"/>
                <w:lang w:val="fr-FR"/>
              </w:rPr>
              <w:t>,</w:t>
            </w:r>
            <w:r w:rsidRPr="00264EEF">
              <w:rPr>
                <w:b/>
                <w:iCs/>
                <w:sz w:val="18"/>
                <w:szCs w:val="18"/>
                <w:lang w:val="fr-FR"/>
              </w:rPr>
              <w:t>0</w:t>
            </w:r>
          </w:p>
        </w:tc>
        <w:tc>
          <w:tcPr>
            <w:tcW w:w="807" w:type="dxa"/>
            <w:tcBorders>
              <w:top w:val="single" w:sz="4" w:space="0" w:color="auto"/>
              <w:bottom w:val="single" w:sz="4" w:space="0" w:color="auto"/>
            </w:tcBorders>
            <w:shd w:val="clear" w:color="auto" w:fill="auto"/>
            <w:noWrap/>
            <w:vAlign w:val="bottom"/>
          </w:tcPr>
          <w:p w:rsidR="008B7BD9" w:rsidRPr="00264EEF" w:rsidRDefault="008B7BD9" w:rsidP="00CD7345">
            <w:pPr>
              <w:autoSpaceDE w:val="0"/>
              <w:autoSpaceDN w:val="0"/>
              <w:adjustRightInd w:val="0"/>
              <w:spacing w:before="80" w:after="80" w:line="220" w:lineRule="exact"/>
              <w:ind w:firstLineChars="100" w:firstLine="31680"/>
              <w:jc w:val="right"/>
              <w:rPr>
                <w:b/>
                <w:iCs/>
                <w:sz w:val="18"/>
                <w:szCs w:val="18"/>
                <w:lang w:val="fr-FR"/>
              </w:rPr>
            </w:pPr>
            <w:r w:rsidRPr="00264EEF">
              <w:rPr>
                <w:b/>
                <w:iCs/>
                <w:sz w:val="18"/>
                <w:szCs w:val="18"/>
                <w:lang w:val="fr-FR"/>
              </w:rPr>
              <w:t>9</w:t>
            </w:r>
            <w:r w:rsidR="00626DD0" w:rsidRPr="00264EEF">
              <w:rPr>
                <w:b/>
                <w:iCs/>
                <w:sz w:val="18"/>
                <w:szCs w:val="18"/>
                <w:lang w:val="fr-FR"/>
              </w:rPr>
              <w:t>,</w:t>
            </w:r>
            <w:r w:rsidRPr="00264EEF">
              <w:rPr>
                <w:b/>
                <w:iCs/>
                <w:sz w:val="18"/>
                <w:szCs w:val="18"/>
                <w:lang w:val="fr-FR"/>
              </w:rPr>
              <w:t>5</w:t>
            </w:r>
          </w:p>
        </w:tc>
      </w:tr>
      <w:tr w:rsidR="00626DD0" w:rsidRPr="00134684" w:rsidTr="00264EEF">
        <w:trPr>
          <w:trHeight w:val="20"/>
          <w:jc w:val="center"/>
        </w:trPr>
        <w:tc>
          <w:tcPr>
            <w:tcW w:w="1275" w:type="dxa"/>
            <w:vMerge/>
            <w:tcBorders>
              <w:bottom w:val="single" w:sz="12" w:space="0" w:color="auto"/>
            </w:tcBorders>
            <w:shd w:val="clear" w:color="auto" w:fill="auto"/>
          </w:tcPr>
          <w:p w:rsidR="008B7BD9" w:rsidRPr="00134684" w:rsidRDefault="008B7BD9" w:rsidP="00134684">
            <w:pPr>
              <w:autoSpaceDE w:val="0"/>
              <w:autoSpaceDN w:val="0"/>
              <w:adjustRightInd w:val="0"/>
              <w:spacing w:before="40" w:after="40" w:line="220" w:lineRule="exact"/>
              <w:rPr>
                <w:iCs/>
                <w:sz w:val="18"/>
                <w:szCs w:val="18"/>
                <w:lang w:val="fr-FR"/>
              </w:rPr>
            </w:pPr>
          </w:p>
        </w:tc>
        <w:tc>
          <w:tcPr>
            <w:tcW w:w="1722" w:type="dxa"/>
            <w:tcBorders>
              <w:top w:val="single" w:sz="4" w:space="0" w:color="auto"/>
            </w:tcBorders>
            <w:shd w:val="clear" w:color="auto" w:fill="auto"/>
            <w:vAlign w:val="bottom"/>
          </w:tcPr>
          <w:p w:rsidR="008B7BD9" w:rsidRPr="00134684" w:rsidRDefault="008B7BD9" w:rsidP="00626DD0">
            <w:pPr>
              <w:autoSpaceDE w:val="0"/>
              <w:autoSpaceDN w:val="0"/>
              <w:adjustRightInd w:val="0"/>
              <w:spacing w:before="40" w:after="40" w:line="220" w:lineRule="exact"/>
              <w:rPr>
                <w:iCs/>
                <w:sz w:val="18"/>
                <w:szCs w:val="18"/>
                <w:lang w:val="fr-FR"/>
              </w:rPr>
            </w:pPr>
            <w:r w:rsidRPr="00134684">
              <w:rPr>
                <w:iCs/>
                <w:sz w:val="18"/>
                <w:szCs w:val="18"/>
                <w:lang w:val="fr-FR"/>
              </w:rPr>
              <w:t>18-19</w:t>
            </w:r>
          </w:p>
        </w:tc>
        <w:tc>
          <w:tcPr>
            <w:tcW w:w="994" w:type="dxa"/>
            <w:tcBorders>
              <w:top w:val="single" w:sz="4" w:space="0" w:color="auto"/>
            </w:tcBorders>
            <w:shd w:val="clear" w:color="auto" w:fill="auto"/>
            <w:noWrap/>
            <w:vAlign w:val="bottom"/>
          </w:tcPr>
          <w:p w:rsidR="008B7BD9" w:rsidRPr="00134684" w:rsidRDefault="008B7BD9" w:rsidP="00134684">
            <w:pPr>
              <w:autoSpaceDE w:val="0"/>
              <w:autoSpaceDN w:val="0"/>
              <w:adjustRightInd w:val="0"/>
              <w:spacing w:before="40" w:after="40" w:line="220" w:lineRule="exact"/>
              <w:rPr>
                <w:iCs/>
                <w:sz w:val="18"/>
                <w:szCs w:val="18"/>
                <w:lang w:val="fr-FR"/>
              </w:rPr>
            </w:pPr>
            <w:r w:rsidRPr="00134684">
              <w:rPr>
                <w:iCs/>
                <w:sz w:val="18"/>
                <w:szCs w:val="18"/>
                <w:lang w:val="fr-FR"/>
              </w:rPr>
              <w:t>Niñas</w:t>
            </w:r>
          </w:p>
        </w:tc>
        <w:tc>
          <w:tcPr>
            <w:tcW w:w="806" w:type="dxa"/>
            <w:tcBorders>
              <w:top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48</w:t>
            </w:r>
            <w:r w:rsidR="00626DD0">
              <w:rPr>
                <w:iCs/>
                <w:sz w:val="18"/>
                <w:szCs w:val="18"/>
                <w:lang w:val="fr-FR"/>
              </w:rPr>
              <w:t>,</w:t>
            </w:r>
            <w:r w:rsidRPr="00134684">
              <w:rPr>
                <w:iCs/>
                <w:sz w:val="18"/>
                <w:szCs w:val="18"/>
                <w:lang w:val="fr-FR"/>
              </w:rPr>
              <w:t>6</w:t>
            </w:r>
          </w:p>
        </w:tc>
        <w:tc>
          <w:tcPr>
            <w:tcW w:w="807" w:type="dxa"/>
            <w:tcBorders>
              <w:top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47</w:t>
            </w:r>
            <w:r w:rsidR="00626DD0">
              <w:rPr>
                <w:iCs/>
                <w:sz w:val="18"/>
                <w:szCs w:val="18"/>
                <w:lang w:val="fr-FR"/>
              </w:rPr>
              <w:t>,</w:t>
            </w:r>
            <w:r w:rsidRPr="00134684">
              <w:rPr>
                <w:iCs/>
                <w:sz w:val="18"/>
                <w:szCs w:val="18"/>
                <w:lang w:val="fr-FR"/>
              </w:rPr>
              <w:t>2</w:t>
            </w:r>
          </w:p>
        </w:tc>
        <w:tc>
          <w:tcPr>
            <w:tcW w:w="807" w:type="dxa"/>
            <w:tcBorders>
              <w:top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46</w:t>
            </w:r>
            <w:r w:rsidR="00626DD0">
              <w:rPr>
                <w:iCs/>
                <w:sz w:val="18"/>
                <w:szCs w:val="18"/>
                <w:lang w:val="fr-FR"/>
              </w:rPr>
              <w:t>,</w:t>
            </w:r>
            <w:r w:rsidRPr="00134684">
              <w:rPr>
                <w:iCs/>
                <w:sz w:val="18"/>
                <w:szCs w:val="18"/>
                <w:lang w:val="fr-FR"/>
              </w:rPr>
              <w:t>7</w:t>
            </w:r>
          </w:p>
        </w:tc>
        <w:tc>
          <w:tcPr>
            <w:tcW w:w="807" w:type="dxa"/>
            <w:tcBorders>
              <w:top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47</w:t>
            </w:r>
            <w:r w:rsidR="00626DD0">
              <w:rPr>
                <w:iCs/>
                <w:sz w:val="18"/>
                <w:szCs w:val="18"/>
                <w:lang w:val="fr-FR"/>
              </w:rPr>
              <w:t>,</w:t>
            </w:r>
            <w:r w:rsidRPr="00134684">
              <w:rPr>
                <w:iCs/>
                <w:sz w:val="18"/>
                <w:szCs w:val="18"/>
                <w:lang w:val="fr-FR"/>
              </w:rPr>
              <w:t>9</w:t>
            </w:r>
          </w:p>
        </w:tc>
        <w:tc>
          <w:tcPr>
            <w:tcW w:w="807" w:type="dxa"/>
            <w:tcBorders>
              <w:top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48</w:t>
            </w:r>
            <w:r w:rsidR="00626DD0">
              <w:rPr>
                <w:iCs/>
                <w:sz w:val="18"/>
                <w:szCs w:val="18"/>
                <w:lang w:val="fr-FR"/>
              </w:rPr>
              <w:t>,</w:t>
            </w:r>
            <w:r w:rsidRPr="00134684">
              <w:rPr>
                <w:iCs/>
                <w:sz w:val="18"/>
                <w:szCs w:val="18"/>
                <w:lang w:val="fr-FR"/>
              </w:rPr>
              <w:t>6</w:t>
            </w:r>
          </w:p>
        </w:tc>
        <w:tc>
          <w:tcPr>
            <w:tcW w:w="807" w:type="dxa"/>
            <w:tcBorders>
              <w:top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48</w:t>
            </w:r>
            <w:r w:rsidR="00626DD0">
              <w:rPr>
                <w:iCs/>
                <w:sz w:val="18"/>
                <w:szCs w:val="18"/>
                <w:lang w:val="fr-FR"/>
              </w:rPr>
              <w:t>,</w:t>
            </w:r>
            <w:r w:rsidRPr="00134684">
              <w:rPr>
                <w:iCs/>
                <w:sz w:val="18"/>
                <w:szCs w:val="18"/>
                <w:lang w:val="fr-FR"/>
              </w:rPr>
              <w:t>8</w:t>
            </w:r>
          </w:p>
        </w:tc>
        <w:tc>
          <w:tcPr>
            <w:tcW w:w="807" w:type="dxa"/>
            <w:tcBorders>
              <w:top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49</w:t>
            </w:r>
            <w:r w:rsidR="00626DD0">
              <w:rPr>
                <w:iCs/>
                <w:sz w:val="18"/>
                <w:szCs w:val="18"/>
                <w:lang w:val="fr-FR"/>
              </w:rPr>
              <w:t>,</w:t>
            </w:r>
            <w:r w:rsidRPr="00134684">
              <w:rPr>
                <w:iCs/>
                <w:sz w:val="18"/>
                <w:szCs w:val="18"/>
                <w:lang w:val="fr-FR"/>
              </w:rPr>
              <w:t>6</w:t>
            </w:r>
          </w:p>
        </w:tc>
      </w:tr>
      <w:tr w:rsidR="00626DD0" w:rsidRPr="00134684" w:rsidTr="00264EEF">
        <w:trPr>
          <w:trHeight w:val="20"/>
          <w:jc w:val="center"/>
        </w:trPr>
        <w:tc>
          <w:tcPr>
            <w:tcW w:w="1275" w:type="dxa"/>
            <w:vMerge/>
            <w:tcBorders>
              <w:bottom w:val="single" w:sz="12" w:space="0" w:color="auto"/>
            </w:tcBorders>
            <w:shd w:val="clear" w:color="auto" w:fill="auto"/>
          </w:tcPr>
          <w:p w:rsidR="008B7BD9" w:rsidRPr="00134684" w:rsidRDefault="008B7BD9" w:rsidP="00134684">
            <w:pPr>
              <w:autoSpaceDE w:val="0"/>
              <w:autoSpaceDN w:val="0"/>
              <w:adjustRightInd w:val="0"/>
              <w:spacing w:before="40" w:after="40" w:line="220" w:lineRule="exact"/>
              <w:rPr>
                <w:iCs/>
                <w:sz w:val="18"/>
                <w:szCs w:val="18"/>
                <w:lang w:val="fr-FR"/>
              </w:rPr>
            </w:pPr>
          </w:p>
        </w:tc>
        <w:tc>
          <w:tcPr>
            <w:tcW w:w="1722" w:type="dxa"/>
            <w:tcBorders>
              <w:bottom w:val="single" w:sz="4" w:space="0" w:color="auto"/>
            </w:tcBorders>
            <w:shd w:val="clear" w:color="auto" w:fill="auto"/>
            <w:vAlign w:val="bottom"/>
          </w:tcPr>
          <w:p w:rsidR="008B7BD9" w:rsidRPr="00134684" w:rsidRDefault="008B7BD9" w:rsidP="00626DD0">
            <w:pPr>
              <w:autoSpaceDE w:val="0"/>
              <w:autoSpaceDN w:val="0"/>
              <w:adjustRightInd w:val="0"/>
              <w:spacing w:before="40" w:after="40" w:line="220" w:lineRule="exact"/>
              <w:rPr>
                <w:iCs/>
                <w:sz w:val="18"/>
                <w:szCs w:val="18"/>
                <w:lang w:val="fr-FR"/>
              </w:rPr>
            </w:pPr>
          </w:p>
        </w:tc>
        <w:tc>
          <w:tcPr>
            <w:tcW w:w="994" w:type="dxa"/>
            <w:tcBorders>
              <w:bottom w:val="single" w:sz="4" w:space="0" w:color="auto"/>
            </w:tcBorders>
            <w:shd w:val="clear" w:color="auto" w:fill="auto"/>
            <w:noWrap/>
            <w:vAlign w:val="bottom"/>
          </w:tcPr>
          <w:p w:rsidR="008B7BD9" w:rsidRPr="00134684" w:rsidRDefault="008B7BD9" w:rsidP="00134684">
            <w:pPr>
              <w:autoSpaceDE w:val="0"/>
              <w:autoSpaceDN w:val="0"/>
              <w:adjustRightInd w:val="0"/>
              <w:spacing w:before="40" w:after="40" w:line="220" w:lineRule="exact"/>
              <w:rPr>
                <w:iCs/>
                <w:sz w:val="18"/>
                <w:szCs w:val="18"/>
                <w:lang w:val="fr-FR"/>
              </w:rPr>
            </w:pPr>
            <w:r w:rsidRPr="00134684">
              <w:rPr>
                <w:iCs/>
                <w:sz w:val="18"/>
                <w:szCs w:val="18"/>
                <w:lang w:val="fr-FR"/>
              </w:rPr>
              <w:t>Varones</w:t>
            </w:r>
          </w:p>
        </w:tc>
        <w:tc>
          <w:tcPr>
            <w:tcW w:w="806" w:type="dxa"/>
            <w:tcBorders>
              <w:bottom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40</w:t>
            </w:r>
            <w:r w:rsidR="00626DD0">
              <w:rPr>
                <w:iCs/>
                <w:sz w:val="18"/>
                <w:szCs w:val="18"/>
                <w:lang w:val="fr-FR"/>
              </w:rPr>
              <w:t>,</w:t>
            </w:r>
            <w:r w:rsidRPr="00134684">
              <w:rPr>
                <w:iCs/>
                <w:sz w:val="18"/>
                <w:szCs w:val="18"/>
                <w:lang w:val="fr-FR"/>
              </w:rPr>
              <w:t>6</w:t>
            </w:r>
          </w:p>
        </w:tc>
        <w:tc>
          <w:tcPr>
            <w:tcW w:w="807" w:type="dxa"/>
            <w:tcBorders>
              <w:bottom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39</w:t>
            </w:r>
            <w:r w:rsidR="00626DD0">
              <w:rPr>
                <w:iCs/>
                <w:sz w:val="18"/>
                <w:szCs w:val="18"/>
                <w:lang w:val="fr-FR"/>
              </w:rPr>
              <w:t>,</w:t>
            </w:r>
            <w:r w:rsidRPr="00134684">
              <w:rPr>
                <w:iCs/>
                <w:sz w:val="18"/>
                <w:szCs w:val="18"/>
                <w:lang w:val="fr-FR"/>
              </w:rPr>
              <w:t>7</w:t>
            </w:r>
          </w:p>
        </w:tc>
        <w:tc>
          <w:tcPr>
            <w:tcW w:w="807" w:type="dxa"/>
            <w:tcBorders>
              <w:bottom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38</w:t>
            </w:r>
            <w:r w:rsidR="00626DD0">
              <w:rPr>
                <w:iCs/>
                <w:sz w:val="18"/>
                <w:szCs w:val="18"/>
                <w:lang w:val="fr-FR"/>
              </w:rPr>
              <w:t>,</w:t>
            </w:r>
            <w:r w:rsidRPr="00134684">
              <w:rPr>
                <w:iCs/>
                <w:sz w:val="18"/>
                <w:szCs w:val="18"/>
                <w:lang w:val="fr-FR"/>
              </w:rPr>
              <w:t>6</w:t>
            </w:r>
          </w:p>
        </w:tc>
        <w:tc>
          <w:tcPr>
            <w:tcW w:w="807" w:type="dxa"/>
            <w:tcBorders>
              <w:bottom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39</w:t>
            </w:r>
            <w:r w:rsidR="00626DD0">
              <w:rPr>
                <w:iCs/>
                <w:sz w:val="18"/>
                <w:szCs w:val="18"/>
                <w:lang w:val="fr-FR"/>
              </w:rPr>
              <w:t>,</w:t>
            </w:r>
            <w:r w:rsidRPr="00134684">
              <w:rPr>
                <w:iCs/>
                <w:sz w:val="18"/>
                <w:szCs w:val="18"/>
                <w:lang w:val="fr-FR"/>
              </w:rPr>
              <w:t>5</w:t>
            </w:r>
          </w:p>
        </w:tc>
        <w:tc>
          <w:tcPr>
            <w:tcW w:w="807" w:type="dxa"/>
            <w:tcBorders>
              <w:bottom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40</w:t>
            </w:r>
            <w:r w:rsidR="00626DD0">
              <w:rPr>
                <w:iCs/>
                <w:sz w:val="18"/>
                <w:szCs w:val="18"/>
                <w:lang w:val="fr-FR"/>
              </w:rPr>
              <w:t>,</w:t>
            </w:r>
            <w:r w:rsidRPr="00134684">
              <w:rPr>
                <w:iCs/>
                <w:sz w:val="18"/>
                <w:szCs w:val="18"/>
                <w:lang w:val="fr-FR"/>
              </w:rPr>
              <w:t>9</w:t>
            </w:r>
          </w:p>
        </w:tc>
        <w:tc>
          <w:tcPr>
            <w:tcW w:w="807" w:type="dxa"/>
            <w:tcBorders>
              <w:bottom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42</w:t>
            </w:r>
            <w:r w:rsidR="00626DD0">
              <w:rPr>
                <w:iCs/>
                <w:sz w:val="18"/>
                <w:szCs w:val="18"/>
                <w:lang w:val="fr-FR"/>
              </w:rPr>
              <w:t>,</w:t>
            </w:r>
            <w:r w:rsidRPr="00134684">
              <w:rPr>
                <w:iCs/>
                <w:sz w:val="18"/>
                <w:szCs w:val="18"/>
                <w:lang w:val="fr-FR"/>
              </w:rPr>
              <w:t>3</w:t>
            </w:r>
          </w:p>
        </w:tc>
        <w:tc>
          <w:tcPr>
            <w:tcW w:w="807" w:type="dxa"/>
            <w:tcBorders>
              <w:bottom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42</w:t>
            </w:r>
            <w:r w:rsidR="00626DD0">
              <w:rPr>
                <w:iCs/>
                <w:sz w:val="18"/>
                <w:szCs w:val="18"/>
                <w:lang w:val="fr-FR"/>
              </w:rPr>
              <w:t>,</w:t>
            </w:r>
            <w:r w:rsidRPr="00134684">
              <w:rPr>
                <w:iCs/>
                <w:sz w:val="18"/>
                <w:szCs w:val="18"/>
                <w:lang w:val="fr-FR"/>
              </w:rPr>
              <w:t>7</w:t>
            </w:r>
          </w:p>
        </w:tc>
      </w:tr>
      <w:tr w:rsidR="00626DD0" w:rsidRPr="00134684" w:rsidTr="00264EEF">
        <w:trPr>
          <w:trHeight w:val="20"/>
          <w:jc w:val="center"/>
        </w:trPr>
        <w:tc>
          <w:tcPr>
            <w:tcW w:w="1275" w:type="dxa"/>
            <w:vMerge/>
            <w:tcBorders>
              <w:bottom w:val="single" w:sz="12" w:space="0" w:color="auto"/>
            </w:tcBorders>
            <w:shd w:val="clear" w:color="auto" w:fill="auto"/>
          </w:tcPr>
          <w:p w:rsidR="008B7BD9" w:rsidRPr="00134684" w:rsidRDefault="008B7BD9" w:rsidP="00134684">
            <w:pPr>
              <w:autoSpaceDE w:val="0"/>
              <w:autoSpaceDN w:val="0"/>
              <w:adjustRightInd w:val="0"/>
              <w:spacing w:before="40" w:after="40" w:line="220" w:lineRule="exact"/>
              <w:rPr>
                <w:iCs/>
                <w:sz w:val="18"/>
                <w:szCs w:val="18"/>
                <w:lang w:val="fr-FR"/>
              </w:rPr>
            </w:pPr>
          </w:p>
        </w:tc>
        <w:tc>
          <w:tcPr>
            <w:tcW w:w="1722" w:type="dxa"/>
            <w:tcBorders>
              <w:top w:val="single" w:sz="4" w:space="0" w:color="auto"/>
              <w:bottom w:val="single" w:sz="4" w:space="0" w:color="auto"/>
            </w:tcBorders>
            <w:shd w:val="clear" w:color="auto" w:fill="auto"/>
            <w:vAlign w:val="bottom"/>
          </w:tcPr>
          <w:p w:rsidR="008B7BD9" w:rsidRPr="00264EEF" w:rsidRDefault="008B7BD9" w:rsidP="00264EEF">
            <w:pPr>
              <w:autoSpaceDE w:val="0"/>
              <w:autoSpaceDN w:val="0"/>
              <w:adjustRightInd w:val="0"/>
              <w:spacing w:before="80" w:after="80" w:line="220" w:lineRule="exact"/>
              <w:rPr>
                <w:b/>
                <w:iCs/>
                <w:sz w:val="18"/>
                <w:szCs w:val="18"/>
                <w:lang w:val="fr-FR"/>
              </w:rPr>
            </w:pPr>
          </w:p>
        </w:tc>
        <w:tc>
          <w:tcPr>
            <w:tcW w:w="994" w:type="dxa"/>
            <w:tcBorders>
              <w:top w:val="single" w:sz="4" w:space="0" w:color="auto"/>
              <w:bottom w:val="single" w:sz="4" w:space="0" w:color="auto"/>
            </w:tcBorders>
            <w:shd w:val="clear" w:color="auto" w:fill="auto"/>
            <w:noWrap/>
            <w:vAlign w:val="bottom"/>
          </w:tcPr>
          <w:p w:rsidR="008B7BD9" w:rsidRPr="00264EEF" w:rsidRDefault="008B7BD9" w:rsidP="00264EEF">
            <w:pPr>
              <w:autoSpaceDE w:val="0"/>
              <w:autoSpaceDN w:val="0"/>
              <w:adjustRightInd w:val="0"/>
              <w:spacing w:before="80" w:after="80" w:line="220" w:lineRule="exact"/>
              <w:rPr>
                <w:b/>
                <w:iCs/>
                <w:sz w:val="18"/>
                <w:szCs w:val="18"/>
                <w:lang w:val="fr-FR"/>
              </w:rPr>
            </w:pPr>
            <w:r w:rsidRPr="00264EEF">
              <w:rPr>
                <w:b/>
                <w:iCs/>
                <w:sz w:val="18"/>
                <w:szCs w:val="18"/>
                <w:lang w:val="fr-FR"/>
              </w:rPr>
              <w:t>Total</w:t>
            </w:r>
          </w:p>
        </w:tc>
        <w:tc>
          <w:tcPr>
            <w:tcW w:w="806" w:type="dxa"/>
            <w:tcBorders>
              <w:top w:val="single" w:sz="4" w:space="0" w:color="auto"/>
              <w:bottom w:val="single" w:sz="4" w:space="0" w:color="auto"/>
            </w:tcBorders>
            <w:shd w:val="clear" w:color="auto" w:fill="auto"/>
            <w:noWrap/>
            <w:vAlign w:val="bottom"/>
          </w:tcPr>
          <w:p w:rsidR="008B7BD9" w:rsidRPr="00264EEF" w:rsidRDefault="008B7BD9" w:rsidP="00CD7345">
            <w:pPr>
              <w:autoSpaceDE w:val="0"/>
              <w:autoSpaceDN w:val="0"/>
              <w:adjustRightInd w:val="0"/>
              <w:spacing w:before="80" w:after="80" w:line="220" w:lineRule="exact"/>
              <w:ind w:firstLineChars="100" w:firstLine="31680"/>
              <w:jc w:val="right"/>
              <w:rPr>
                <w:b/>
                <w:iCs/>
                <w:sz w:val="18"/>
                <w:szCs w:val="18"/>
                <w:lang w:val="fr-FR"/>
              </w:rPr>
            </w:pPr>
            <w:r w:rsidRPr="00264EEF">
              <w:rPr>
                <w:b/>
                <w:iCs/>
                <w:sz w:val="18"/>
                <w:szCs w:val="18"/>
                <w:lang w:val="fr-FR"/>
              </w:rPr>
              <w:t>44</w:t>
            </w:r>
            <w:r w:rsidR="00626DD0" w:rsidRPr="00264EEF">
              <w:rPr>
                <w:b/>
                <w:iCs/>
                <w:sz w:val="18"/>
                <w:szCs w:val="18"/>
                <w:lang w:val="fr-FR"/>
              </w:rPr>
              <w:t>,</w:t>
            </w:r>
            <w:r w:rsidRPr="00264EEF">
              <w:rPr>
                <w:b/>
                <w:iCs/>
                <w:sz w:val="18"/>
                <w:szCs w:val="18"/>
                <w:lang w:val="fr-FR"/>
              </w:rPr>
              <w:t>6</w:t>
            </w:r>
          </w:p>
        </w:tc>
        <w:tc>
          <w:tcPr>
            <w:tcW w:w="807" w:type="dxa"/>
            <w:tcBorders>
              <w:top w:val="single" w:sz="4" w:space="0" w:color="auto"/>
              <w:bottom w:val="single" w:sz="4" w:space="0" w:color="auto"/>
            </w:tcBorders>
            <w:shd w:val="clear" w:color="auto" w:fill="auto"/>
            <w:noWrap/>
            <w:vAlign w:val="bottom"/>
          </w:tcPr>
          <w:p w:rsidR="008B7BD9" w:rsidRPr="00264EEF" w:rsidRDefault="008B7BD9" w:rsidP="00CD7345">
            <w:pPr>
              <w:autoSpaceDE w:val="0"/>
              <w:autoSpaceDN w:val="0"/>
              <w:adjustRightInd w:val="0"/>
              <w:spacing w:before="80" w:after="80" w:line="220" w:lineRule="exact"/>
              <w:ind w:firstLineChars="100" w:firstLine="31680"/>
              <w:jc w:val="right"/>
              <w:rPr>
                <w:b/>
                <w:iCs/>
                <w:sz w:val="18"/>
                <w:szCs w:val="18"/>
                <w:lang w:val="fr-FR"/>
              </w:rPr>
            </w:pPr>
            <w:r w:rsidRPr="00264EEF">
              <w:rPr>
                <w:b/>
                <w:iCs/>
                <w:sz w:val="18"/>
                <w:szCs w:val="18"/>
                <w:lang w:val="fr-FR"/>
              </w:rPr>
              <w:t>43</w:t>
            </w:r>
            <w:r w:rsidR="00626DD0" w:rsidRPr="00264EEF">
              <w:rPr>
                <w:b/>
                <w:iCs/>
                <w:sz w:val="18"/>
                <w:szCs w:val="18"/>
                <w:lang w:val="fr-FR"/>
              </w:rPr>
              <w:t>,</w:t>
            </w:r>
            <w:r w:rsidRPr="00264EEF">
              <w:rPr>
                <w:b/>
                <w:iCs/>
                <w:sz w:val="18"/>
                <w:szCs w:val="18"/>
                <w:lang w:val="fr-FR"/>
              </w:rPr>
              <w:t>4</w:t>
            </w:r>
          </w:p>
        </w:tc>
        <w:tc>
          <w:tcPr>
            <w:tcW w:w="807" w:type="dxa"/>
            <w:tcBorders>
              <w:top w:val="single" w:sz="4" w:space="0" w:color="auto"/>
              <w:bottom w:val="single" w:sz="4" w:space="0" w:color="auto"/>
            </w:tcBorders>
            <w:shd w:val="clear" w:color="auto" w:fill="auto"/>
            <w:noWrap/>
            <w:vAlign w:val="bottom"/>
          </w:tcPr>
          <w:p w:rsidR="008B7BD9" w:rsidRPr="00264EEF" w:rsidRDefault="008B7BD9" w:rsidP="00CD7345">
            <w:pPr>
              <w:autoSpaceDE w:val="0"/>
              <w:autoSpaceDN w:val="0"/>
              <w:adjustRightInd w:val="0"/>
              <w:spacing w:before="80" w:after="80" w:line="220" w:lineRule="exact"/>
              <w:ind w:firstLineChars="100" w:firstLine="31680"/>
              <w:jc w:val="right"/>
              <w:rPr>
                <w:b/>
                <w:iCs/>
                <w:sz w:val="18"/>
                <w:szCs w:val="18"/>
                <w:lang w:val="fr-FR"/>
              </w:rPr>
            </w:pPr>
            <w:r w:rsidRPr="00264EEF">
              <w:rPr>
                <w:b/>
                <w:iCs/>
                <w:sz w:val="18"/>
                <w:szCs w:val="18"/>
                <w:lang w:val="fr-FR"/>
              </w:rPr>
              <w:t>42</w:t>
            </w:r>
            <w:r w:rsidR="00626DD0" w:rsidRPr="00264EEF">
              <w:rPr>
                <w:b/>
                <w:iCs/>
                <w:sz w:val="18"/>
                <w:szCs w:val="18"/>
                <w:lang w:val="fr-FR"/>
              </w:rPr>
              <w:t>,</w:t>
            </w:r>
            <w:r w:rsidRPr="00264EEF">
              <w:rPr>
                <w:b/>
                <w:iCs/>
                <w:sz w:val="18"/>
                <w:szCs w:val="18"/>
                <w:lang w:val="fr-FR"/>
              </w:rPr>
              <w:t>6</w:t>
            </w:r>
          </w:p>
        </w:tc>
        <w:tc>
          <w:tcPr>
            <w:tcW w:w="807" w:type="dxa"/>
            <w:tcBorders>
              <w:top w:val="single" w:sz="4" w:space="0" w:color="auto"/>
              <w:bottom w:val="single" w:sz="4" w:space="0" w:color="auto"/>
            </w:tcBorders>
            <w:shd w:val="clear" w:color="auto" w:fill="auto"/>
            <w:noWrap/>
            <w:vAlign w:val="bottom"/>
          </w:tcPr>
          <w:p w:rsidR="008B7BD9" w:rsidRPr="00264EEF" w:rsidRDefault="008B7BD9" w:rsidP="00CD7345">
            <w:pPr>
              <w:autoSpaceDE w:val="0"/>
              <w:autoSpaceDN w:val="0"/>
              <w:adjustRightInd w:val="0"/>
              <w:spacing w:before="80" w:after="80" w:line="220" w:lineRule="exact"/>
              <w:ind w:firstLineChars="100" w:firstLine="31680"/>
              <w:jc w:val="right"/>
              <w:rPr>
                <w:b/>
                <w:iCs/>
                <w:sz w:val="18"/>
                <w:szCs w:val="18"/>
                <w:lang w:val="fr-FR"/>
              </w:rPr>
            </w:pPr>
            <w:r w:rsidRPr="00264EEF">
              <w:rPr>
                <w:b/>
                <w:iCs/>
                <w:sz w:val="18"/>
                <w:szCs w:val="18"/>
                <w:lang w:val="fr-FR"/>
              </w:rPr>
              <w:t>43</w:t>
            </w:r>
            <w:r w:rsidR="00626DD0" w:rsidRPr="00264EEF">
              <w:rPr>
                <w:b/>
                <w:iCs/>
                <w:sz w:val="18"/>
                <w:szCs w:val="18"/>
                <w:lang w:val="fr-FR"/>
              </w:rPr>
              <w:t>,</w:t>
            </w:r>
            <w:r w:rsidRPr="00264EEF">
              <w:rPr>
                <w:b/>
                <w:iCs/>
                <w:sz w:val="18"/>
                <w:szCs w:val="18"/>
                <w:lang w:val="fr-FR"/>
              </w:rPr>
              <w:t>6</w:t>
            </w:r>
          </w:p>
        </w:tc>
        <w:tc>
          <w:tcPr>
            <w:tcW w:w="807" w:type="dxa"/>
            <w:tcBorders>
              <w:top w:val="single" w:sz="4" w:space="0" w:color="auto"/>
              <w:bottom w:val="single" w:sz="4" w:space="0" w:color="auto"/>
            </w:tcBorders>
            <w:shd w:val="clear" w:color="auto" w:fill="auto"/>
            <w:noWrap/>
            <w:vAlign w:val="bottom"/>
          </w:tcPr>
          <w:p w:rsidR="008B7BD9" w:rsidRPr="00264EEF" w:rsidRDefault="008B7BD9" w:rsidP="00CD7345">
            <w:pPr>
              <w:autoSpaceDE w:val="0"/>
              <w:autoSpaceDN w:val="0"/>
              <w:adjustRightInd w:val="0"/>
              <w:spacing w:before="80" w:after="80" w:line="220" w:lineRule="exact"/>
              <w:ind w:firstLineChars="100" w:firstLine="31680"/>
              <w:jc w:val="right"/>
              <w:rPr>
                <w:b/>
                <w:iCs/>
                <w:sz w:val="18"/>
                <w:szCs w:val="18"/>
                <w:lang w:val="fr-FR"/>
              </w:rPr>
            </w:pPr>
            <w:r w:rsidRPr="00264EEF">
              <w:rPr>
                <w:b/>
                <w:iCs/>
                <w:sz w:val="18"/>
                <w:szCs w:val="18"/>
                <w:lang w:val="fr-FR"/>
              </w:rPr>
              <w:t>44</w:t>
            </w:r>
            <w:r w:rsidR="00626DD0" w:rsidRPr="00264EEF">
              <w:rPr>
                <w:b/>
                <w:iCs/>
                <w:sz w:val="18"/>
                <w:szCs w:val="18"/>
                <w:lang w:val="fr-FR"/>
              </w:rPr>
              <w:t>,</w:t>
            </w:r>
            <w:r w:rsidRPr="00264EEF">
              <w:rPr>
                <w:b/>
                <w:iCs/>
                <w:sz w:val="18"/>
                <w:szCs w:val="18"/>
                <w:lang w:val="fr-FR"/>
              </w:rPr>
              <w:t>6</w:t>
            </w:r>
          </w:p>
        </w:tc>
        <w:tc>
          <w:tcPr>
            <w:tcW w:w="807" w:type="dxa"/>
            <w:tcBorders>
              <w:top w:val="single" w:sz="4" w:space="0" w:color="auto"/>
              <w:bottom w:val="single" w:sz="4" w:space="0" w:color="auto"/>
            </w:tcBorders>
            <w:shd w:val="clear" w:color="auto" w:fill="auto"/>
            <w:noWrap/>
            <w:vAlign w:val="bottom"/>
          </w:tcPr>
          <w:p w:rsidR="008B7BD9" w:rsidRPr="00264EEF" w:rsidRDefault="008B7BD9" w:rsidP="00CD7345">
            <w:pPr>
              <w:autoSpaceDE w:val="0"/>
              <w:autoSpaceDN w:val="0"/>
              <w:adjustRightInd w:val="0"/>
              <w:spacing w:before="80" w:after="80" w:line="220" w:lineRule="exact"/>
              <w:ind w:firstLineChars="100" w:firstLine="31680"/>
              <w:jc w:val="right"/>
              <w:rPr>
                <w:b/>
                <w:iCs/>
                <w:sz w:val="18"/>
                <w:szCs w:val="18"/>
                <w:lang w:val="fr-FR"/>
              </w:rPr>
            </w:pPr>
            <w:r w:rsidRPr="00264EEF">
              <w:rPr>
                <w:b/>
                <w:iCs/>
                <w:sz w:val="18"/>
                <w:szCs w:val="18"/>
                <w:lang w:val="fr-FR"/>
              </w:rPr>
              <w:t>45</w:t>
            </w:r>
            <w:r w:rsidR="00626DD0" w:rsidRPr="00264EEF">
              <w:rPr>
                <w:b/>
                <w:iCs/>
                <w:sz w:val="18"/>
                <w:szCs w:val="18"/>
                <w:lang w:val="fr-FR"/>
              </w:rPr>
              <w:t>,</w:t>
            </w:r>
            <w:r w:rsidRPr="00264EEF">
              <w:rPr>
                <w:b/>
                <w:iCs/>
                <w:sz w:val="18"/>
                <w:szCs w:val="18"/>
                <w:lang w:val="fr-FR"/>
              </w:rPr>
              <w:t>5</w:t>
            </w:r>
          </w:p>
        </w:tc>
        <w:tc>
          <w:tcPr>
            <w:tcW w:w="807" w:type="dxa"/>
            <w:tcBorders>
              <w:top w:val="single" w:sz="4" w:space="0" w:color="auto"/>
              <w:bottom w:val="single" w:sz="4" w:space="0" w:color="auto"/>
            </w:tcBorders>
            <w:shd w:val="clear" w:color="auto" w:fill="auto"/>
            <w:noWrap/>
            <w:vAlign w:val="bottom"/>
          </w:tcPr>
          <w:p w:rsidR="008B7BD9" w:rsidRPr="00264EEF" w:rsidRDefault="008B7BD9" w:rsidP="00CD7345">
            <w:pPr>
              <w:autoSpaceDE w:val="0"/>
              <w:autoSpaceDN w:val="0"/>
              <w:adjustRightInd w:val="0"/>
              <w:spacing w:before="80" w:after="80" w:line="220" w:lineRule="exact"/>
              <w:ind w:firstLineChars="100" w:firstLine="31680"/>
              <w:jc w:val="right"/>
              <w:rPr>
                <w:b/>
                <w:iCs/>
                <w:sz w:val="18"/>
                <w:szCs w:val="18"/>
                <w:lang w:val="fr-FR"/>
              </w:rPr>
            </w:pPr>
            <w:r w:rsidRPr="00264EEF">
              <w:rPr>
                <w:b/>
                <w:iCs/>
                <w:sz w:val="18"/>
                <w:szCs w:val="18"/>
                <w:lang w:val="fr-FR"/>
              </w:rPr>
              <w:t>46</w:t>
            </w:r>
            <w:r w:rsidR="00626DD0" w:rsidRPr="00264EEF">
              <w:rPr>
                <w:b/>
                <w:iCs/>
                <w:sz w:val="18"/>
                <w:szCs w:val="18"/>
                <w:lang w:val="fr-FR"/>
              </w:rPr>
              <w:t>,</w:t>
            </w:r>
            <w:r w:rsidRPr="00264EEF">
              <w:rPr>
                <w:b/>
                <w:iCs/>
                <w:sz w:val="18"/>
                <w:szCs w:val="18"/>
                <w:lang w:val="fr-FR"/>
              </w:rPr>
              <w:t>0</w:t>
            </w:r>
          </w:p>
        </w:tc>
      </w:tr>
      <w:tr w:rsidR="00626DD0" w:rsidRPr="00134684" w:rsidTr="00264EEF">
        <w:trPr>
          <w:trHeight w:val="20"/>
          <w:jc w:val="center"/>
        </w:trPr>
        <w:tc>
          <w:tcPr>
            <w:tcW w:w="1275" w:type="dxa"/>
            <w:vMerge/>
            <w:tcBorders>
              <w:bottom w:val="single" w:sz="12" w:space="0" w:color="auto"/>
            </w:tcBorders>
            <w:shd w:val="clear" w:color="auto" w:fill="auto"/>
          </w:tcPr>
          <w:p w:rsidR="008B7BD9" w:rsidRPr="00134684" w:rsidRDefault="008B7BD9" w:rsidP="00134684">
            <w:pPr>
              <w:autoSpaceDE w:val="0"/>
              <w:autoSpaceDN w:val="0"/>
              <w:adjustRightInd w:val="0"/>
              <w:spacing w:before="40" w:after="40" w:line="220" w:lineRule="exact"/>
              <w:rPr>
                <w:iCs/>
                <w:sz w:val="18"/>
                <w:szCs w:val="18"/>
                <w:lang w:val="fr-FR"/>
              </w:rPr>
            </w:pPr>
          </w:p>
        </w:tc>
        <w:tc>
          <w:tcPr>
            <w:tcW w:w="1722" w:type="dxa"/>
            <w:tcBorders>
              <w:top w:val="single" w:sz="4" w:space="0" w:color="auto"/>
            </w:tcBorders>
            <w:shd w:val="clear" w:color="auto" w:fill="auto"/>
            <w:vAlign w:val="bottom"/>
          </w:tcPr>
          <w:p w:rsidR="008B7BD9" w:rsidRPr="00134684" w:rsidRDefault="008B7BD9" w:rsidP="00626DD0">
            <w:pPr>
              <w:autoSpaceDE w:val="0"/>
              <w:autoSpaceDN w:val="0"/>
              <w:adjustRightInd w:val="0"/>
              <w:spacing w:before="40" w:after="40" w:line="220" w:lineRule="exact"/>
              <w:rPr>
                <w:iCs/>
                <w:sz w:val="18"/>
                <w:szCs w:val="18"/>
                <w:lang w:val="fr-FR"/>
              </w:rPr>
            </w:pPr>
            <w:r w:rsidRPr="00134684">
              <w:rPr>
                <w:iCs/>
                <w:sz w:val="18"/>
                <w:szCs w:val="18"/>
                <w:lang w:val="fr-FR"/>
              </w:rPr>
              <w:t>20-24</w:t>
            </w:r>
          </w:p>
        </w:tc>
        <w:tc>
          <w:tcPr>
            <w:tcW w:w="994" w:type="dxa"/>
            <w:tcBorders>
              <w:top w:val="single" w:sz="4" w:space="0" w:color="auto"/>
            </w:tcBorders>
            <w:shd w:val="clear" w:color="auto" w:fill="auto"/>
            <w:noWrap/>
            <w:vAlign w:val="bottom"/>
          </w:tcPr>
          <w:p w:rsidR="008B7BD9" w:rsidRPr="00134684" w:rsidRDefault="008B7BD9" w:rsidP="00134684">
            <w:pPr>
              <w:autoSpaceDE w:val="0"/>
              <w:autoSpaceDN w:val="0"/>
              <w:adjustRightInd w:val="0"/>
              <w:spacing w:before="40" w:after="40" w:line="220" w:lineRule="exact"/>
              <w:rPr>
                <w:iCs/>
                <w:sz w:val="18"/>
                <w:szCs w:val="18"/>
                <w:lang w:val="fr-FR"/>
              </w:rPr>
            </w:pPr>
            <w:r w:rsidRPr="00134684">
              <w:rPr>
                <w:iCs/>
                <w:sz w:val="18"/>
                <w:szCs w:val="18"/>
                <w:lang w:val="fr-FR"/>
              </w:rPr>
              <w:t>Niñas</w:t>
            </w:r>
          </w:p>
        </w:tc>
        <w:tc>
          <w:tcPr>
            <w:tcW w:w="806" w:type="dxa"/>
            <w:tcBorders>
              <w:top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35</w:t>
            </w:r>
            <w:r w:rsidR="00626DD0">
              <w:rPr>
                <w:iCs/>
                <w:sz w:val="18"/>
                <w:szCs w:val="18"/>
                <w:lang w:val="fr-FR"/>
              </w:rPr>
              <w:t>,</w:t>
            </w:r>
            <w:r w:rsidRPr="00134684">
              <w:rPr>
                <w:iCs/>
                <w:sz w:val="18"/>
                <w:szCs w:val="18"/>
                <w:lang w:val="fr-FR"/>
              </w:rPr>
              <w:t>0</w:t>
            </w:r>
          </w:p>
        </w:tc>
        <w:tc>
          <w:tcPr>
            <w:tcW w:w="807" w:type="dxa"/>
            <w:tcBorders>
              <w:top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36</w:t>
            </w:r>
            <w:r w:rsidR="00626DD0">
              <w:rPr>
                <w:iCs/>
                <w:sz w:val="18"/>
                <w:szCs w:val="18"/>
                <w:lang w:val="fr-FR"/>
              </w:rPr>
              <w:t>,</w:t>
            </w:r>
            <w:r w:rsidRPr="00134684">
              <w:rPr>
                <w:iCs/>
                <w:sz w:val="18"/>
                <w:szCs w:val="18"/>
                <w:lang w:val="fr-FR"/>
              </w:rPr>
              <w:t>1</w:t>
            </w:r>
          </w:p>
        </w:tc>
        <w:tc>
          <w:tcPr>
            <w:tcW w:w="807" w:type="dxa"/>
            <w:tcBorders>
              <w:top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36</w:t>
            </w:r>
            <w:r w:rsidR="00626DD0">
              <w:rPr>
                <w:iCs/>
                <w:sz w:val="18"/>
                <w:szCs w:val="18"/>
                <w:lang w:val="fr-FR"/>
              </w:rPr>
              <w:t>,</w:t>
            </w:r>
            <w:r w:rsidRPr="00134684">
              <w:rPr>
                <w:iCs/>
                <w:sz w:val="18"/>
                <w:szCs w:val="18"/>
                <w:lang w:val="fr-FR"/>
              </w:rPr>
              <w:t>0</w:t>
            </w:r>
          </w:p>
        </w:tc>
        <w:tc>
          <w:tcPr>
            <w:tcW w:w="807" w:type="dxa"/>
            <w:tcBorders>
              <w:top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36</w:t>
            </w:r>
            <w:r w:rsidR="00626DD0">
              <w:rPr>
                <w:iCs/>
                <w:sz w:val="18"/>
                <w:szCs w:val="18"/>
                <w:lang w:val="fr-FR"/>
              </w:rPr>
              <w:t>,</w:t>
            </w:r>
            <w:r w:rsidRPr="00134684">
              <w:rPr>
                <w:iCs/>
                <w:sz w:val="18"/>
                <w:szCs w:val="18"/>
                <w:lang w:val="fr-FR"/>
              </w:rPr>
              <w:t>4</w:t>
            </w:r>
          </w:p>
        </w:tc>
        <w:tc>
          <w:tcPr>
            <w:tcW w:w="807" w:type="dxa"/>
            <w:tcBorders>
              <w:top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35</w:t>
            </w:r>
            <w:r w:rsidR="00626DD0">
              <w:rPr>
                <w:iCs/>
                <w:sz w:val="18"/>
                <w:szCs w:val="18"/>
                <w:lang w:val="fr-FR"/>
              </w:rPr>
              <w:t>,</w:t>
            </w:r>
            <w:r w:rsidRPr="00134684">
              <w:rPr>
                <w:iCs/>
                <w:sz w:val="18"/>
                <w:szCs w:val="18"/>
                <w:lang w:val="fr-FR"/>
              </w:rPr>
              <w:t>9</w:t>
            </w:r>
          </w:p>
        </w:tc>
        <w:tc>
          <w:tcPr>
            <w:tcW w:w="807" w:type="dxa"/>
            <w:tcBorders>
              <w:top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34</w:t>
            </w:r>
            <w:r w:rsidR="00626DD0">
              <w:rPr>
                <w:iCs/>
                <w:sz w:val="18"/>
                <w:szCs w:val="18"/>
                <w:lang w:val="fr-FR"/>
              </w:rPr>
              <w:t>,</w:t>
            </w:r>
            <w:r w:rsidRPr="00134684">
              <w:rPr>
                <w:iCs/>
                <w:sz w:val="18"/>
                <w:szCs w:val="18"/>
                <w:lang w:val="fr-FR"/>
              </w:rPr>
              <w:t>8</w:t>
            </w:r>
          </w:p>
        </w:tc>
        <w:tc>
          <w:tcPr>
            <w:tcW w:w="807" w:type="dxa"/>
            <w:tcBorders>
              <w:top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34</w:t>
            </w:r>
            <w:r w:rsidR="00626DD0">
              <w:rPr>
                <w:iCs/>
                <w:sz w:val="18"/>
                <w:szCs w:val="18"/>
                <w:lang w:val="fr-FR"/>
              </w:rPr>
              <w:t>,</w:t>
            </w:r>
            <w:r w:rsidRPr="00134684">
              <w:rPr>
                <w:iCs/>
                <w:sz w:val="18"/>
                <w:szCs w:val="18"/>
                <w:lang w:val="fr-FR"/>
              </w:rPr>
              <w:t>6</w:t>
            </w:r>
          </w:p>
        </w:tc>
      </w:tr>
      <w:tr w:rsidR="00626DD0" w:rsidRPr="00134684" w:rsidTr="00264EEF">
        <w:trPr>
          <w:trHeight w:val="20"/>
          <w:jc w:val="center"/>
        </w:trPr>
        <w:tc>
          <w:tcPr>
            <w:tcW w:w="1275" w:type="dxa"/>
            <w:vMerge/>
            <w:tcBorders>
              <w:bottom w:val="single" w:sz="12" w:space="0" w:color="auto"/>
            </w:tcBorders>
            <w:shd w:val="clear" w:color="auto" w:fill="auto"/>
          </w:tcPr>
          <w:p w:rsidR="008B7BD9" w:rsidRPr="00134684" w:rsidRDefault="008B7BD9" w:rsidP="00134684">
            <w:pPr>
              <w:autoSpaceDE w:val="0"/>
              <w:autoSpaceDN w:val="0"/>
              <w:adjustRightInd w:val="0"/>
              <w:spacing w:before="40" w:after="40" w:line="220" w:lineRule="exact"/>
              <w:rPr>
                <w:iCs/>
                <w:sz w:val="18"/>
                <w:szCs w:val="18"/>
                <w:lang w:val="fr-FR"/>
              </w:rPr>
            </w:pPr>
          </w:p>
        </w:tc>
        <w:tc>
          <w:tcPr>
            <w:tcW w:w="1722" w:type="dxa"/>
            <w:tcBorders>
              <w:bottom w:val="single" w:sz="4" w:space="0" w:color="auto"/>
            </w:tcBorders>
            <w:shd w:val="clear" w:color="auto" w:fill="auto"/>
            <w:vAlign w:val="bottom"/>
          </w:tcPr>
          <w:p w:rsidR="008B7BD9" w:rsidRPr="00134684" w:rsidRDefault="008B7BD9" w:rsidP="00626DD0">
            <w:pPr>
              <w:autoSpaceDE w:val="0"/>
              <w:autoSpaceDN w:val="0"/>
              <w:adjustRightInd w:val="0"/>
              <w:spacing w:before="40" w:after="40" w:line="220" w:lineRule="exact"/>
              <w:rPr>
                <w:iCs/>
                <w:sz w:val="18"/>
                <w:szCs w:val="18"/>
                <w:lang w:val="fr-FR"/>
              </w:rPr>
            </w:pPr>
          </w:p>
        </w:tc>
        <w:tc>
          <w:tcPr>
            <w:tcW w:w="994" w:type="dxa"/>
            <w:tcBorders>
              <w:bottom w:val="single" w:sz="4" w:space="0" w:color="auto"/>
            </w:tcBorders>
            <w:shd w:val="clear" w:color="auto" w:fill="auto"/>
            <w:noWrap/>
            <w:vAlign w:val="bottom"/>
          </w:tcPr>
          <w:p w:rsidR="008B7BD9" w:rsidRPr="00134684" w:rsidRDefault="008B7BD9" w:rsidP="00134684">
            <w:pPr>
              <w:autoSpaceDE w:val="0"/>
              <w:autoSpaceDN w:val="0"/>
              <w:adjustRightInd w:val="0"/>
              <w:spacing w:before="40" w:after="40" w:line="220" w:lineRule="exact"/>
              <w:rPr>
                <w:iCs/>
                <w:sz w:val="18"/>
                <w:szCs w:val="18"/>
                <w:lang w:val="fr-FR"/>
              </w:rPr>
            </w:pPr>
            <w:r w:rsidRPr="00134684">
              <w:rPr>
                <w:iCs/>
                <w:sz w:val="18"/>
                <w:szCs w:val="18"/>
                <w:lang w:val="fr-FR"/>
              </w:rPr>
              <w:t>Varones</w:t>
            </w:r>
          </w:p>
        </w:tc>
        <w:tc>
          <w:tcPr>
            <w:tcW w:w="806" w:type="dxa"/>
            <w:tcBorders>
              <w:bottom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31</w:t>
            </w:r>
            <w:r w:rsidR="00626DD0">
              <w:rPr>
                <w:iCs/>
                <w:sz w:val="18"/>
                <w:szCs w:val="18"/>
                <w:lang w:val="fr-FR"/>
              </w:rPr>
              <w:t>,</w:t>
            </w:r>
            <w:r w:rsidRPr="00134684">
              <w:rPr>
                <w:iCs/>
                <w:sz w:val="18"/>
                <w:szCs w:val="18"/>
                <w:lang w:val="fr-FR"/>
              </w:rPr>
              <w:t>1</w:t>
            </w:r>
          </w:p>
        </w:tc>
        <w:tc>
          <w:tcPr>
            <w:tcW w:w="807" w:type="dxa"/>
            <w:tcBorders>
              <w:bottom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30</w:t>
            </w:r>
            <w:r w:rsidR="00626DD0">
              <w:rPr>
                <w:iCs/>
                <w:sz w:val="18"/>
                <w:szCs w:val="18"/>
                <w:lang w:val="fr-FR"/>
              </w:rPr>
              <w:t>,</w:t>
            </w:r>
            <w:r w:rsidRPr="00134684">
              <w:rPr>
                <w:iCs/>
                <w:sz w:val="18"/>
                <w:szCs w:val="18"/>
                <w:lang w:val="fr-FR"/>
              </w:rPr>
              <w:t>8</w:t>
            </w:r>
          </w:p>
        </w:tc>
        <w:tc>
          <w:tcPr>
            <w:tcW w:w="807" w:type="dxa"/>
            <w:tcBorders>
              <w:bottom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29</w:t>
            </w:r>
            <w:r w:rsidR="00626DD0">
              <w:rPr>
                <w:iCs/>
                <w:sz w:val="18"/>
                <w:szCs w:val="18"/>
                <w:lang w:val="fr-FR"/>
              </w:rPr>
              <w:t>,</w:t>
            </w:r>
            <w:r w:rsidRPr="00134684">
              <w:rPr>
                <w:iCs/>
                <w:sz w:val="18"/>
                <w:szCs w:val="18"/>
                <w:lang w:val="fr-FR"/>
              </w:rPr>
              <w:t>8</w:t>
            </w:r>
          </w:p>
        </w:tc>
        <w:tc>
          <w:tcPr>
            <w:tcW w:w="807" w:type="dxa"/>
            <w:tcBorders>
              <w:bottom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29</w:t>
            </w:r>
            <w:r w:rsidR="00626DD0">
              <w:rPr>
                <w:iCs/>
                <w:sz w:val="18"/>
                <w:szCs w:val="18"/>
                <w:lang w:val="fr-FR"/>
              </w:rPr>
              <w:t>,</w:t>
            </w:r>
            <w:r w:rsidRPr="00134684">
              <w:rPr>
                <w:iCs/>
                <w:sz w:val="18"/>
                <w:szCs w:val="18"/>
                <w:lang w:val="fr-FR"/>
              </w:rPr>
              <w:t>6</w:t>
            </w:r>
          </w:p>
        </w:tc>
        <w:tc>
          <w:tcPr>
            <w:tcW w:w="807" w:type="dxa"/>
            <w:tcBorders>
              <w:bottom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29</w:t>
            </w:r>
            <w:r w:rsidR="00626DD0">
              <w:rPr>
                <w:iCs/>
                <w:sz w:val="18"/>
                <w:szCs w:val="18"/>
                <w:lang w:val="fr-FR"/>
              </w:rPr>
              <w:t>,</w:t>
            </w:r>
            <w:r w:rsidRPr="00134684">
              <w:rPr>
                <w:iCs/>
                <w:sz w:val="18"/>
                <w:szCs w:val="18"/>
                <w:lang w:val="fr-FR"/>
              </w:rPr>
              <w:t>7</w:t>
            </w:r>
          </w:p>
        </w:tc>
        <w:tc>
          <w:tcPr>
            <w:tcW w:w="807" w:type="dxa"/>
            <w:tcBorders>
              <w:bottom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30</w:t>
            </w:r>
            <w:r w:rsidR="00626DD0">
              <w:rPr>
                <w:iCs/>
                <w:sz w:val="18"/>
                <w:szCs w:val="18"/>
                <w:lang w:val="fr-FR"/>
              </w:rPr>
              <w:t>,</w:t>
            </w:r>
            <w:r w:rsidRPr="00134684">
              <w:rPr>
                <w:iCs/>
                <w:sz w:val="18"/>
                <w:szCs w:val="18"/>
                <w:lang w:val="fr-FR"/>
              </w:rPr>
              <w:t>7</w:t>
            </w:r>
          </w:p>
        </w:tc>
        <w:tc>
          <w:tcPr>
            <w:tcW w:w="807" w:type="dxa"/>
            <w:tcBorders>
              <w:bottom w:val="single" w:sz="4" w:space="0" w:color="auto"/>
            </w:tcBorders>
            <w:shd w:val="clear" w:color="auto" w:fill="auto"/>
            <w:noWrap/>
            <w:vAlign w:val="bottom"/>
          </w:tcPr>
          <w:p w:rsidR="008B7BD9" w:rsidRPr="00134684" w:rsidRDefault="008B7BD9" w:rsidP="00CD7345">
            <w:pPr>
              <w:autoSpaceDE w:val="0"/>
              <w:autoSpaceDN w:val="0"/>
              <w:adjustRightInd w:val="0"/>
              <w:spacing w:before="40" w:after="40" w:line="220" w:lineRule="exact"/>
              <w:ind w:firstLineChars="100" w:firstLine="31680"/>
              <w:jc w:val="right"/>
              <w:rPr>
                <w:iCs/>
                <w:sz w:val="18"/>
                <w:szCs w:val="18"/>
                <w:lang w:val="fr-FR"/>
              </w:rPr>
            </w:pPr>
            <w:r w:rsidRPr="00134684">
              <w:rPr>
                <w:iCs/>
                <w:sz w:val="18"/>
                <w:szCs w:val="18"/>
                <w:lang w:val="fr-FR"/>
              </w:rPr>
              <w:t>31</w:t>
            </w:r>
            <w:r w:rsidR="00626DD0">
              <w:rPr>
                <w:iCs/>
                <w:sz w:val="18"/>
                <w:szCs w:val="18"/>
                <w:lang w:val="fr-FR"/>
              </w:rPr>
              <w:t>,</w:t>
            </w:r>
            <w:r w:rsidRPr="00134684">
              <w:rPr>
                <w:iCs/>
                <w:sz w:val="18"/>
                <w:szCs w:val="18"/>
                <w:lang w:val="fr-FR"/>
              </w:rPr>
              <w:t>2</w:t>
            </w:r>
          </w:p>
        </w:tc>
      </w:tr>
      <w:tr w:rsidR="00626DD0" w:rsidRPr="00134684" w:rsidTr="00264EEF">
        <w:trPr>
          <w:trHeight w:val="20"/>
          <w:jc w:val="center"/>
        </w:trPr>
        <w:tc>
          <w:tcPr>
            <w:tcW w:w="1275" w:type="dxa"/>
            <w:vMerge/>
            <w:tcBorders>
              <w:bottom w:val="single" w:sz="12" w:space="0" w:color="auto"/>
            </w:tcBorders>
            <w:shd w:val="clear" w:color="auto" w:fill="auto"/>
          </w:tcPr>
          <w:p w:rsidR="008B7BD9" w:rsidRPr="00134684" w:rsidRDefault="008B7BD9" w:rsidP="00134684">
            <w:pPr>
              <w:spacing w:before="40" w:after="40" w:line="220" w:lineRule="exact"/>
              <w:rPr>
                <w:sz w:val="18"/>
                <w:szCs w:val="18"/>
                <w:lang w:val="fr-FR"/>
              </w:rPr>
            </w:pPr>
          </w:p>
        </w:tc>
        <w:tc>
          <w:tcPr>
            <w:tcW w:w="1722" w:type="dxa"/>
            <w:tcBorders>
              <w:top w:val="single" w:sz="4" w:space="0" w:color="auto"/>
              <w:bottom w:val="single" w:sz="12" w:space="0" w:color="auto"/>
            </w:tcBorders>
            <w:shd w:val="clear" w:color="auto" w:fill="auto"/>
            <w:vAlign w:val="bottom"/>
          </w:tcPr>
          <w:p w:rsidR="008B7BD9" w:rsidRPr="00264EEF" w:rsidRDefault="008B7BD9" w:rsidP="00264EEF">
            <w:pPr>
              <w:autoSpaceDE w:val="0"/>
              <w:autoSpaceDN w:val="0"/>
              <w:adjustRightInd w:val="0"/>
              <w:spacing w:before="80" w:after="80" w:line="220" w:lineRule="exact"/>
              <w:rPr>
                <w:b/>
                <w:iCs/>
                <w:sz w:val="18"/>
                <w:szCs w:val="18"/>
                <w:lang w:val="fr-FR"/>
              </w:rPr>
            </w:pPr>
          </w:p>
        </w:tc>
        <w:tc>
          <w:tcPr>
            <w:tcW w:w="994" w:type="dxa"/>
            <w:tcBorders>
              <w:top w:val="single" w:sz="4" w:space="0" w:color="auto"/>
              <w:bottom w:val="single" w:sz="12" w:space="0" w:color="auto"/>
            </w:tcBorders>
            <w:shd w:val="clear" w:color="auto" w:fill="auto"/>
            <w:noWrap/>
            <w:vAlign w:val="bottom"/>
          </w:tcPr>
          <w:p w:rsidR="008B7BD9" w:rsidRPr="00264EEF" w:rsidRDefault="008B7BD9" w:rsidP="00264EEF">
            <w:pPr>
              <w:autoSpaceDE w:val="0"/>
              <w:autoSpaceDN w:val="0"/>
              <w:adjustRightInd w:val="0"/>
              <w:spacing w:before="80" w:after="80" w:line="220" w:lineRule="exact"/>
              <w:rPr>
                <w:b/>
                <w:iCs/>
                <w:sz w:val="18"/>
                <w:szCs w:val="18"/>
                <w:lang w:val="fr-FR"/>
              </w:rPr>
            </w:pPr>
            <w:r w:rsidRPr="00264EEF">
              <w:rPr>
                <w:b/>
                <w:iCs/>
                <w:sz w:val="18"/>
                <w:szCs w:val="18"/>
                <w:lang w:val="fr-FR"/>
              </w:rPr>
              <w:t>Total</w:t>
            </w:r>
          </w:p>
        </w:tc>
        <w:tc>
          <w:tcPr>
            <w:tcW w:w="806" w:type="dxa"/>
            <w:tcBorders>
              <w:top w:val="single" w:sz="4" w:space="0" w:color="auto"/>
              <w:bottom w:val="single" w:sz="12" w:space="0" w:color="auto"/>
            </w:tcBorders>
            <w:shd w:val="clear" w:color="auto" w:fill="auto"/>
            <w:noWrap/>
            <w:vAlign w:val="bottom"/>
          </w:tcPr>
          <w:p w:rsidR="008B7BD9" w:rsidRPr="00264EEF" w:rsidRDefault="008B7BD9" w:rsidP="00CD7345">
            <w:pPr>
              <w:autoSpaceDE w:val="0"/>
              <w:autoSpaceDN w:val="0"/>
              <w:adjustRightInd w:val="0"/>
              <w:spacing w:before="80" w:after="80" w:line="220" w:lineRule="exact"/>
              <w:ind w:firstLineChars="100" w:firstLine="31680"/>
              <w:jc w:val="right"/>
              <w:rPr>
                <w:b/>
                <w:iCs/>
                <w:sz w:val="18"/>
                <w:szCs w:val="18"/>
                <w:lang w:val="fr-FR"/>
              </w:rPr>
            </w:pPr>
            <w:r w:rsidRPr="00264EEF">
              <w:rPr>
                <w:b/>
                <w:iCs/>
                <w:sz w:val="18"/>
                <w:szCs w:val="18"/>
                <w:lang w:val="fr-FR"/>
              </w:rPr>
              <w:t>33</w:t>
            </w:r>
            <w:r w:rsidR="00626DD0" w:rsidRPr="00264EEF">
              <w:rPr>
                <w:b/>
                <w:iCs/>
                <w:sz w:val="18"/>
                <w:szCs w:val="18"/>
                <w:lang w:val="fr-FR"/>
              </w:rPr>
              <w:t>,</w:t>
            </w:r>
            <w:r w:rsidRPr="00264EEF">
              <w:rPr>
                <w:b/>
                <w:iCs/>
                <w:sz w:val="18"/>
                <w:szCs w:val="18"/>
                <w:lang w:val="fr-FR"/>
              </w:rPr>
              <w:t>0</w:t>
            </w:r>
          </w:p>
        </w:tc>
        <w:tc>
          <w:tcPr>
            <w:tcW w:w="807" w:type="dxa"/>
            <w:tcBorders>
              <w:top w:val="single" w:sz="4" w:space="0" w:color="auto"/>
              <w:bottom w:val="single" w:sz="12" w:space="0" w:color="auto"/>
            </w:tcBorders>
            <w:shd w:val="clear" w:color="auto" w:fill="auto"/>
            <w:noWrap/>
            <w:vAlign w:val="bottom"/>
          </w:tcPr>
          <w:p w:rsidR="008B7BD9" w:rsidRPr="00264EEF" w:rsidRDefault="008B7BD9" w:rsidP="00CD7345">
            <w:pPr>
              <w:autoSpaceDE w:val="0"/>
              <w:autoSpaceDN w:val="0"/>
              <w:adjustRightInd w:val="0"/>
              <w:spacing w:before="80" w:after="80" w:line="220" w:lineRule="exact"/>
              <w:ind w:firstLineChars="100" w:firstLine="31680"/>
              <w:jc w:val="right"/>
              <w:rPr>
                <w:b/>
                <w:iCs/>
                <w:sz w:val="18"/>
                <w:szCs w:val="18"/>
                <w:lang w:val="fr-FR"/>
              </w:rPr>
            </w:pPr>
            <w:r w:rsidRPr="00264EEF">
              <w:rPr>
                <w:b/>
                <w:iCs/>
                <w:sz w:val="18"/>
                <w:szCs w:val="18"/>
                <w:lang w:val="fr-FR"/>
              </w:rPr>
              <w:t>33</w:t>
            </w:r>
            <w:r w:rsidR="00626DD0" w:rsidRPr="00264EEF">
              <w:rPr>
                <w:b/>
                <w:iCs/>
                <w:sz w:val="18"/>
                <w:szCs w:val="18"/>
                <w:lang w:val="fr-FR"/>
              </w:rPr>
              <w:t>,</w:t>
            </w:r>
            <w:r w:rsidRPr="00264EEF">
              <w:rPr>
                <w:b/>
                <w:iCs/>
                <w:sz w:val="18"/>
                <w:szCs w:val="18"/>
                <w:lang w:val="fr-FR"/>
              </w:rPr>
              <w:t>5</w:t>
            </w:r>
          </w:p>
        </w:tc>
        <w:tc>
          <w:tcPr>
            <w:tcW w:w="807" w:type="dxa"/>
            <w:tcBorders>
              <w:top w:val="single" w:sz="4" w:space="0" w:color="auto"/>
              <w:bottom w:val="single" w:sz="12" w:space="0" w:color="auto"/>
            </w:tcBorders>
            <w:shd w:val="clear" w:color="auto" w:fill="auto"/>
            <w:noWrap/>
            <w:vAlign w:val="bottom"/>
          </w:tcPr>
          <w:p w:rsidR="008B7BD9" w:rsidRPr="00264EEF" w:rsidRDefault="008B7BD9" w:rsidP="00CD7345">
            <w:pPr>
              <w:autoSpaceDE w:val="0"/>
              <w:autoSpaceDN w:val="0"/>
              <w:adjustRightInd w:val="0"/>
              <w:spacing w:before="80" w:after="80" w:line="220" w:lineRule="exact"/>
              <w:ind w:firstLineChars="100" w:firstLine="31680"/>
              <w:jc w:val="right"/>
              <w:rPr>
                <w:b/>
                <w:iCs/>
                <w:sz w:val="18"/>
                <w:szCs w:val="18"/>
                <w:lang w:val="fr-FR"/>
              </w:rPr>
            </w:pPr>
            <w:r w:rsidRPr="00264EEF">
              <w:rPr>
                <w:b/>
                <w:iCs/>
                <w:sz w:val="18"/>
                <w:szCs w:val="18"/>
                <w:lang w:val="fr-FR"/>
              </w:rPr>
              <w:t>32</w:t>
            </w:r>
            <w:r w:rsidR="00626DD0" w:rsidRPr="00264EEF">
              <w:rPr>
                <w:b/>
                <w:iCs/>
                <w:sz w:val="18"/>
                <w:szCs w:val="18"/>
                <w:lang w:val="fr-FR"/>
              </w:rPr>
              <w:t>,</w:t>
            </w:r>
            <w:r w:rsidRPr="00264EEF">
              <w:rPr>
                <w:b/>
                <w:iCs/>
                <w:sz w:val="18"/>
                <w:szCs w:val="18"/>
                <w:lang w:val="fr-FR"/>
              </w:rPr>
              <w:t>9</w:t>
            </w:r>
          </w:p>
        </w:tc>
        <w:tc>
          <w:tcPr>
            <w:tcW w:w="807" w:type="dxa"/>
            <w:tcBorders>
              <w:top w:val="single" w:sz="4" w:space="0" w:color="auto"/>
              <w:bottom w:val="single" w:sz="12" w:space="0" w:color="auto"/>
            </w:tcBorders>
            <w:shd w:val="clear" w:color="auto" w:fill="auto"/>
            <w:noWrap/>
            <w:vAlign w:val="bottom"/>
          </w:tcPr>
          <w:p w:rsidR="008B7BD9" w:rsidRPr="00264EEF" w:rsidRDefault="008B7BD9" w:rsidP="00CD7345">
            <w:pPr>
              <w:autoSpaceDE w:val="0"/>
              <w:autoSpaceDN w:val="0"/>
              <w:adjustRightInd w:val="0"/>
              <w:spacing w:before="80" w:after="80" w:line="220" w:lineRule="exact"/>
              <w:ind w:firstLineChars="100" w:firstLine="31680"/>
              <w:jc w:val="right"/>
              <w:rPr>
                <w:b/>
                <w:iCs/>
                <w:sz w:val="18"/>
                <w:szCs w:val="18"/>
                <w:lang w:val="fr-FR"/>
              </w:rPr>
            </w:pPr>
            <w:r w:rsidRPr="00264EEF">
              <w:rPr>
                <w:b/>
                <w:iCs/>
                <w:sz w:val="18"/>
                <w:szCs w:val="18"/>
                <w:lang w:val="fr-FR"/>
              </w:rPr>
              <w:t>32</w:t>
            </w:r>
            <w:r w:rsidR="00626DD0" w:rsidRPr="00264EEF">
              <w:rPr>
                <w:b/>
                <w:iCs/>
                <w:sz w:val="18"/>
                <w:szCs w:val="18"/>
                <w:lang w:val="fr-FR"/>
              </w:rPr>
              <w:t>,</w:t>
            </w:r>
            <w:r w:rsidRPr="00264EEF">
              <w:rPr>
                <w:b/>
                <w:iCs/>
                <w:sz w:val="18"/>
                <w:szCs w:val="18"/>
                <w:lang w:val="fr-FR"/>
              </w:rPr>
              <w:t>9</w:t>
            </w:r>
          </w:p>
        </w:tc>
        <w:tc>
          <w:tcPr>
            <w:tcW w:w="807" w:type="dxa"/>
            <w:tcBorders>
              <w:top w:val="single" w:sz="4" w:space="0" w:color="auto"/>
              <w:bottom w:val="single" w:sz="12" w:space="0" w:color="auto"/>
            </w:tcBorders>
            <w:shd w:val="clear" w:color="auto" w:fill="auto"/>
            <w:noWrap/>
            <w:vAlign w:val="bottom"/>
          </w:tcPr>
          <w:p w:rsidR="008B7BD9" w:rsidRPr="00264EEF" w:rsidRDefault="008B7BD9" w:rsidP="00CD7345">
            <w:pPr>
              <w:autoSpaceDE w:val="0"/>
              <w:autoSpaceDN w:val="0"/>
              <w:adjustRightInd w:val="0"/>
              <w:spacing w:before="80" w:after="80" w:line="220" w:lineRule="exact"/>
              <w:ind w:firstLineChars="100" w:firstLine="31680"/>
              <w:jc w:val="right"/>
              <w:rPr>
                <w:b/>
                <w:iCs/>
                <w:sz w:val="18"/>
                <w:szCs w:val="18"/>
                <w:lang w:val="fr-FR"/>
              </w:rPr>
            </w:pPr>
            <w:r w:rsidRPr="00264EEF">
              <w:rPr>
                <w:b/>
                <w:iCs/>
                <w:sz w:val="18"/>
                <w:szCs w:val="18"/>
                <w:lang w:val="fr-FR"/>
              </w:rPr>
              <w:t>32</w:t>
            </w:r>
            <w:r w:rsidR="00626DD0" w:rsidRPr="00264EEF">
              <w:rPr>
                <w:b/>
                <w:iCs/>
                <w:sz w:val="18"/>
                <w:szCs w:val="18"/>
                <w:lang w:val="fr-FR"/>
              </w:rPr>
              <w:t>,</w:t>
            </w:r>
            <w:r w:rsidRPr="00264EEF">
              <w:rPr>
                <w:b/>
                <w:iCs/>
                <w:sz w:val="18"/>
                <w:szCs w:val="18"/>
                <w:lang w:val="fr-FR"/>
              </w:rPr>
              <w:t>8</w:t>
            </w:r>
          </w:p>
        </w:tc>
        <w:tc>
          <w:tcPr>
            <w:tcW w:w="807" w:type="dxa"/>
            <w:tcBorders>
              <w:top w:val="single" w:sz="4" w:space="0" w:color="auto"/>
              <w:bottom w:val="single" w:sz="12" w:space="0" w:color="auto"/>
            </w:tcBorders>
            <w:shd w:val="clear" w:color="auto" w:fill="auto"/>
            <w:noWrap/>
            <w:vAlign w:val="bottom"/>
          </w:tcPr>
          <w:p w:rsidR="008B7BD9" w:rsidRPr="00264EEF" w:rsidRDefault="008B7BD9" w:rsidP="00CD7345">
            <w:pPr>
              <w:autoSpaceDE w:val="0"/>
              <w:autoSpaceDN w:val="0"/>
              <w:adjustRightInd w:val="0"/>
              <w:spacing w:before="80" w:after="80" w:line="220" w:lineRule="exact"/>
              <w:ind w:firstLineChars="100" w:firstLine="31680"/>
              <w:jc w:val="right"/>
              <w:rPr>
                <w:b/>
                <w:iCs/>
                <w:sz w:val="18"/>
                <w:szCs w:val="18"/>
                <w:lang w:val="fr-FR"/>
              </w:rPr>
            </w:pPr>
            <w:r w:rsidRPr="00264EEF">
              <w:rPr>
                <w:b/>
                <w:iCs/>
                <w:sz w:val="18"/>
                <w:szCs w:val="18"/>
                <w:lang w:val="fr-FR"/>
              </w:rPr>
              <w:t>32</w:t>
            </w:r>
            <w:r w:rsidR="00626DD0" w:rsidRPr="00264EEF">
              <w:rPr>
                <w:b/>
                <w:iCs/>
                <w:sz w:val="18"/>
                <w:szCs w:val="18"/>
                <w:lang w:val="fr-FR"/>
              </w:rPr>
              <w:t>,</w:t>
            </w:r>
            <w:r w:rsidRPr="00264EEF">
              <w:rPr>
                <w:b/>
                <w:iCs/>
                <w:sz w:val="18"/>
                <w:szCs w:val="18"/>
                <w:lang w:val="fr-FR"/>
              </w:rPr>
              <w:t>8</w:t>
            </w:r>
          </w:p>
        </w:tc>
        <w:tc>
          <w:tcPr>
            <w:tcW w:w="807" w:type="dxa"/>
            <w:tcBorders>
              <w:top w:val="single" w:sz="4" w:space="0" w:color="auto"/>
              <w:bottom w:val="single" w:sz="12" w:space="0" w:color="auto"/>
            </w:tcBorders>
            <w:shd w:val="clear" w:color="auto" w:fill="auto"/>
            <w:noWrap/>
            <w:vAlign w:val="bottom"/>
          </w:tcPr>
          <w:p w:rsidR="008B7BD9" w:rsidRPr="00264EEF" w:rsidRDefault="008B7BD9" w:rsidP="00CD7345">
            <w:pPr>
              <w:autoSpaceDE w:val="0"/>
              <w:autoSpaceDN w:val="0"/>
              <w:adjustRightInd w:val="0"/>
              <w:spacing w:before="80" w:after="80" w:line="220" w:lineRule="exact"/>
              <w:ind w:firstLineChars="100" w:firstLine="31680"/>
              <w:jc w:val="right"/>
              <w:rPr>
                <w:b/>
                <w:iCs/>
                <w:sz w:val="18"/>
                <w:szCs w:val="18"/>
                <w:lang w:val="fr-FR"/>
              </w:rPr>
            </w:pPr>
            <w:r w:rsidRPr="00264EEF">
              <w:rPr>
                <w:b/>
                <w:iCs/>
                <w:sz w:val="18"/>
                <w:szCs w:val="18"/>
                <w:lang w:val="fr-FR"/>
              </w:rPr>
              <w:t>32</w:t>
            </w:r>
            <w:r w:rsidR="00626DD0" w:rsidRPr="00264EEF">
              <w:rPr>
                <w:b/>
                <w:iCs/>
                <w:sz w:val="18"/>
                <w:szCs w:val="18"/>
                <w:lang w:val="fr-FR"/>
              </w:rPr>
              <w:t>,</w:t>
            </w:r>
            <w:r w:rsidRPr="00264EEF">
              <w:rPr>
                <w:b/>
                <w:iCs/>
                <w:sz w:val="18"/>
                <w:szCs w:val="18"/>
                <w:lang w:val="fr-FR"/>
              </w:rPr>
              <w:t>9</w:t>
            </w:r>
          </w:p>
        </w:tc>
      </w:tr>
    </w:tbl>
    <w:p w:rsidR="008B7BD9" w:rsidRPr="00470C37" w:rsidRDefault="008B7BD9" w:rsidP="00470C37">
      <w:pPr>
        <w:pStyle w:val="SingleTxtG"/>
        <w:suppressAutoHyphens/>
        <w:spacing w:before="120" w:after="240"/>
        <w:ind w:left="0" w:firstLine="170"/>
        <w:jc w:val="left"/>
        <w:rPr>
          <w:sz w:val="18"/>
          <w:szCs w:val="24"/>
        </w:rPr>
      </w:pPr>
      <w:r w:rsidRPr="00470C37">
        <w:rPr>
          <w:i/>
          <w:sz w:val="18"/>
          <w:szCs w:val="24"/>
          <w:lang w:val="es-ES_tradnl"/>
        </w:rPr>
        <w:t>Fuente:</w:t>
      </w:r>
      <w:r w:rsidRPr="00470C37">
        <w:rPr>
          <w:sz w:val="18"/>
          <w:szCs w:val="24"/>
        </w:rPr>
        <w:t xml:space="preserve"> </w:t>
      </w:r>
      <w:r w:rsidRPr="00470C37">
        <w:rPr>
          <w:sz w:val="18"/>
          <w:szCs w:val="24"/>
          <w:lang w:val="es-ES_tradnl"/>
        </w:rPr>
        <w:t xml:space="preserve">Ministerio de Educación (2007), Participación (2004-2005), </w:t>
      </w:r>
      <w:r w:rsidR="00470C37" w:rsidRPr="00470C37">
        <w:rPr>
          <w:sz w:val="18"/>
          <w:szCs w:val="24"/>
          <w:lang w:val="es-ES_tradnl"/>
        </w:rPr>
        <w:t xml:space="preserve">cuadro </w:t>
      </w:r>
      <w:r w:rsidRPr="00470C37">
        <w:rPr>
          <w:sz w:val="18"/>
          <w:szCs w:val="24"/>
          <w:lang w:val="es-ES_tradnl"/>
        </w:rPr>
        <w:t>PPN 1, se puede consultar en http://www.educationcounts.govt.nz/statistics/tertiary_education/participation</w:t>
      </w:r>
      <w:r w:rsidR="00470C37">
        <w:rPr>
          <w:sz w:val="18"/>
          <w:szCs w:val="24"/>
          <w:lang w:val="es-ES_tradnl"/>
        </w:rPr>
        <w:t>.</w:t>
      </w:r>
    </w:p>
    <w:p w:rsidR="00470C37" w:rsidRDefault="008B7BD9" w:rsidP="00470C37">
      <w:pPr>
        <w:pStyle w:val="Heading1"/>
      </w:pPr>
      <w:r w:rsidRPr="004D3406">
        <w:t>Cuadro 42</w:t>
      </w:r>
    </w:p>
    <w:p w:rsidR="008B7BD9" w:rsidRDefault="008B7BD9" w:rsidP="00401138">
      <w:pPr>
        <w:pStyle w:val="SingleTxtG"/>
        <w:spacing w:after="0"/>
        <w:jc w:val="left"/>
        <w:rPr>
          <w:b/>
          <w:lang w:val="es-ES_tradnl"/>
        </w:rPr>
      </w:pPr>
      <w:r w:rsidRPr="00470C37">
        <w:rPr>
          <w:b/>
          <w:lang w:val="es-ES_tradnl"/>
        </w:rPr>
        <w:t xml:space="preserve">Proporción de alumnos que terminan los estudios con un certificado de escuela superior, o más, y con el nivel 2 del Certificado Nacional de Estudios o superior, </w:t>
      </w:r>
      <w:r w:rsidR="00470C37">
        <w:rPr>
          <w:b/>
          <w:lang w:val="es-ES_tradnl"/>
        </w:rPr>
        <w:br/>
      </w:r>
      <w:r w:rsidRPr="00470C37">
        <w:rPr>
          <w:b/>
          <w:lang w:val="es-ES_tradnl"/>
        </w:rPr>
        <w:t>por grupo étnico, 1993-2007</w:t>
      </w:r>
    </w:p>
    <w:p w:rsidR="00401138" w:rsidRPr="00401138" w:rsidRDefault="00401138" w:rsidP="00470C37">
      <w:pPr>
        <w:pStyle w:val="SingleTxtG"/>
        <w:jc w:val="left"/>
        <w:rPr>
          <w:sz w:val="16"/>
        </w:rPr>
      </w:pPr>
      <w:r w:rsidRPr="00401138">
        <w:rPr>
          <w:sz w:val="16"/>
          <w:lang w:val="es-ES_tradnl"/>
        </w:rPr>
        <w:t>(En porcentaje)</w:t>
      </w:r>
    </w:p>
    <w:tbl>
      <w:tblPr>
        <w:tblW w:w="7371" w:type="dxa"/>
        <w:tblInd w:w="1134" w:type="dxa"/>
        <w:tblLayout w:type="fixed"/>
        <w:tblCellMar>
          <w:left w:w="0" w:type="dxa"/>
          <w:right w:w="0" w:type="dxa"/>
        </w:tblCellMar>
        <w:tblLook w:val="0000" w:firstRow="0" w:lastRow="0" w:firstColumn="0" w:lastColumn="0" w:noHBand="0" w:noVBand="0"/>
      </w:tblPr>
      <w:tblGrid>
        <w:gridCol w:w="826"/>
        <w:gridCol w:w="1309"/>
        <w:gridCol w:w="1309"/>
        <w:gridCol w:w="1309"/>
        <w:gridCol w:w="1309"/>
        <w:gridCol w:w="1309"/>
      </w:tblGrid>
      <w:tr w:rsidR="008B7BD9" w:rsidRPr="00264EEF" w:rsidTr="00264EEF">
        <w:trPr>
          <w:trHeight w:val="20"/>
          <w:tblHeader/>
        </w:trPr>
        <w:tc>
          <w:tcPr>
            <w:tcW w:w="826" w:type="dxa"/>
            <w:tcBorders>
              <w:top w:val="single" w:sz="4" w:space="0" w:color="auto"/>
              <w:bottom w:val="single" w:sz="12" w:space="0" w:color="auto"/>
            </w:tcBorders>
            <w:shd w:val="clear" w:color="auto" w:fill="auto"/>
            <w:vAlign w:val="bottom"/>
          </w:tcPr>
          <w:p w:rsidR="008B7BD9" w:rsidRPr="00264EEF" w:rsidRDefault="008B7BD9" w:rsidP="00264EEF">
            <w:pPr>
              <w:autoSpaceDE w:val="0"/>
              <w:autoSpaceDN w:val="0"/>
              <w:adjustRightInd w:val="0"/>
              <w:spacing w:before="80" w:after="80" w:line="200" w:lineRule="exact"/>
              <w:rPr>
                <w:i/>
                <w:iCs/>
                <w:sz w:val="16"/>
                <w:szCs w:val="16"/>
              </w:rPr>
            </w:pPr>
            <w:r w:rsidRPr="00264EEF">
              <w:rPr>
                <w:i/>
                <w:iCs/>
                <w:sz w:val="16"/>
                <w:szCs w:val="16"/>
                <w:lang w:val="es-ES_tradnl"/>
              </w:rPr>
              <w:t>Año</w:t>
            </w:r>
          </w:p>
        </w:tc>
        <w:tc>
          <w:tcPr>
            <w:tcW w:w="1309" w:type="dxa"/>
            <w:tcBorders>
              <w:top w:val="single" w:sz="4" w:space="0" w:color="auto"/>
              <w:bottom w:val="single" w:sz="12" w:space="0" w:color="auto"/>
            </w:tcBorders>
            <w:shd w:val="clear" w:color="auto" w:fill="auto"/>
            <w:noWrap/>
            <w:vAlign w:val="bottom"/>
          </w:tcPr>
          <w:p w:rsidR="008B7BD9" w:rsidRPr="00264EEF" w:rsidRDefault="008B7BD9" w:rsidP="00264EEF">
            <w:pPr>
              <w:autoSpaceDE w:val="0"/>
              <w:autoSpaceDN w:val="0"/>
              <w:adjustRightInd w:val="0"/>
              <w:spacing w:before="80" w:after="80" w:line="200" w:lineRule="exact"/>
              <w:jc w:val="right"/>
              <w:rPr>
                <w:i/>
                <w:iCs/>
                <w:sz w:val="16"/>
                <w:szCs w:val="16"/>
              </w:rPr>
            </w:pPr>
            <w:r w:rsidRPr="00264EEF">
              <w:rPr>
                <w:i/>
                <w:iCs/>
                <w:sz w:val="16"/>
                <w:szCs w:val="16"/>
                <w:lang w:val="es-ES_tradnl"/>
              </w:rPr>
              <w:t>Maoríes</w:t>
            </w:r>
          </w:p>
        </w:tc>
        <w:tc>
          <w:tcPr>
            <w:tcW w:w="1309" w:type="dxa"/>
            <w:tcBorders>
              <w:top w:val="single" w:sz="4" w:space="0" w:color="auto"/>
              <w:bottom w:val="single" w:sz="12" w:space="0" w:color="auto"/>
            </w:tcBorders>
            <w:shd w:val="clear" w:color="auto" w:fill="auto"/>
            <w:noWrap/>
            <w:vAlign w:val="bottom"/>
          </w:tcPr>
          <w:p w:rsidR="008B7BD9" w:rsidRPr="00264EEF" w:rsidRDefault="008B7BD9" w:rsidP="00264EEF">
            <w:pPr>
              <w:autoSpaceDE w:val="0"/>
              <w:autoSpaceDN w:val="0"/>
              <w:adjustRightInd w:val="0"/>
              <w:spacing w:before="80" w:after="80" w:line="200" w:lineRule="exact"/>
              <w:jc w:val="right"/>
              <w:rPr>
                <w:i/>
                <w:iCs/>
                <w:sz w:val="16"/>
                <w:szCs w:val="16"/>
              </w:rPr>
            </w:pPr>
            <w:r w:rsidRPr="00264EEF">
              <w:rPr>
                <w:i/>
                <w:iCs/>
                <w:sz w:val="16"/>
                <w:szCs w:val="16"/>
                <w:lang w:val="es-ES_tradnl"/>
              </w:rPr>
              <w:t>del Pacífico</w:t>
            </w:r>
          </w:p>
        </w:tc>
        <w:tc>
          <w:tcPr>
            <w:tcW w:w="1309" w:type="dxa"/>
            <w:tcBorders>
              <w:top w:val="single" w:sz="4" w:space="0" w:color="auto"/>
              <w:bottom w:val="single" w:sz="12" w:space="0" w:color="auto"/>
            </w:tcBorders>
            <w:shd w:val="clear" w:color="auto" w:fill="auto"/>
            <w:noWrap/>
            <w:vAlign w:val="bottom"/>
          </w:tcPr>
          <w:p w:rsidR="008B7BD9" w:rsidRPr="00264EEF" w:rsidRDefault="008B7BD9" w:rsidP="00264EEF">
            <w:pPr>
              <w:autoSpaceDE w:val="0"/>
              <w:autoSpaceDN w:val="0"/>
              <w:adjustRightInd w:val="0"/>
              <w:spacing w:before="80" w:after="80" w:line="200" w:lineRule="exact"/>
              <w:jc w:val="right"/>
              <w:rPr>
                <w:i/>
                <w:iCs/>
                <w:sz w:val="16"/>
                <w:szCs w:val="16"/>
              </w:rPr>
            </w:pPr>
            <w:r w:rsidRPr="00264EEF">
              <w:rPr>
                <w:i/>
                <w:iCs/>
                <w:sz w:val="16"/>
                <w:szCs w:val="16"/>
                <w:lang w:val="es-ES_tradnl"/>
              </w:rPr>
              <w:t>Asiáticos</w:t>
            </w:r>
          </w:p>
        </w:tc>
        <w:tc>
          <w:tcPr>
            <w:tcW w:w="1309" w:type="dxa"/>
            <w:tcBorders>
              <w:top w:val="single" w:sz="4" w:space="0" w:color="auto"/>
              <w:bottom w:val="single" w:sz="12" w:space="0" w:color="auto"/>
            </w:tcBorders>
            <w:shd w:val="clear" w:color="auto" w:fill="auto"/>
            <w:noWrap/>
            <w:vAlign w:val="bottom"/>
          </w:tcPr>
          <w:p w:rsidR="008B7BD9" w:rsidRPr="00264EEF" w:rsidRDefault="008B7BD9" w:rsidP="00264EEF">
            <w:pPr>
              <w:autoSpaceDE w:val="0"/>
              <w:autoSpaceDN w:val="0"/>
              <w:adjustRightInd w:val="0"/>
              <w:spacing w:before="80" w:after="80" w:line="200" w:lineRule="exact"/>
              <w:jc w:val="right"/>
              <w:rPr>
                <w:i/>
                <w:iCs/>
                <w:sz w:val="16"/>
                <w:szCs w:val="16"/>
              </w:rPr>
            </w:pPr>
            <w:r w:rsidRPr="00264EEF">
              <w:rPr>
                <w:i/>
                <w:iCs/>
                <w:sz w:val="16"/>
                <w:szCs w:val="16"/>
                <w:lang w:val="es-ES_tradnl"/>
              </w:rPr>
              <w:t>Otros</w:t>
            </w:r>
          </w:p>
        </w:tc>
        <w:tc>
          <w:tcPr>
            <w:tcW w:w="1309" w:type="dxa"/>
            <w:tcBorders>
              <w:top w:val="single" w:sz="4" w:space="0" w:color="auto"/>
              <w:bottom w:val="single" w:sz="12" w:space="0" w:color="auto"/>
            </w:tcBorders>
            <w:shd w:val="clear" w:color="auto" w:fill="auto"/>
            <w:noWrap/>
            <w:vAlign w:val="bottom"/>
          </w:tcPr>
          <w:p w:rsidR="008B7BD9" w:rsidRPr="00264EEF" w:rsidRDefault="008B7BD9" w:rsidP="00264EEF">
            <w:pPr>
              <w:autoSpaceDE w:val="0"/>
              <w:autoSpaceDN w:val="0"/>
              <w:adjustRightInd w:val="0"/>
              <w:spacing w:before="80" w:after="80" w:line="200" w:lineRule="exact"/>
              <w:jc w:val="right"/>
              <w:rPr>
                <w:i/>
                <w:iCs/>
                <w:sz w:val="16"/>
                <w:szCs w:val="16"/>
              </w:rPr>
            </w:pPr>
            <w:r w:rsidRPr="00264EEF">
              <w:rPr>
                <w:i/>
                <w:iCs/>
                <w:sz w:val="16"/>
                <w:szCs w:val="16"/>
                <w:lang w:val="es-ES_tradnl"/>
              </w:rPr>
              <w:t>Europeos</w:t>
            </w:r>
          </w:p>
        </w:tc>
      </w:tr>
      <w:tr w:rsidR="008B7BD9" w:rsidRPr="00264EEF" w:rsidTr="00264EEF">
        <w:trPr>
          <w:trHeight w:val="20"/>
        </w:trPr>
        <w:tc>
          <w:tcPr>
            <w:tcW w:w="826" w:type="dxa"/>
            <w:tcBorders>
              <w:top w:val="single" w:sz="12" w:space="0" w:color="auto"/>
            </w:tcBorders>
            <w:shd w:val="clear" w:color="auto" w:fill="auto"/>
            <w:noWrap/>
            <w:vAlign w:val="bottom"/>
          </w:tcPr>
          <w:p w:rsidR="008B7BD9" w:rsidRPr="00264EEF" w:rsidRDefault="008B7BD9" w:rsidP="00264EEF">
            <w:pPr>
              <w:autoSpaceDE w:val="0"/>
              <w:autoSpaceDN w:val="0"/>
              <w:adjustRightInd w:val="0"/>
              <w:spacing w:before="40" w:after="40" w:line="220" w:lineRule="exact"/>
              <w:rPr>
                <w:iCs/>
                <w:sz w:val="18"/>
                <w:szCs w:val="18"/>
              </w:rPr>
            </w:pPr>
            <w:r w:rsidRPr="00264EEF">
              <w:rPr>
                <w:iCs/>
                <w:sz w:val="18"/>
                <w:szCs w:val="18"/>
              </w:rPr>
              <w:t>1993</w:t>
            </w:r>
          </w:p>
        </w:tc>
        <w:tc>
          <w:tcPr>
            <w:tcW w:w="1309" w:type="dxa"/>
            <w:tcBorders>
              <w:top w:val="single" w:sz="12" w:space="0" w:color="auto"/>
            </w:tcBorders>
            <w:shd w:val="clear" w:color="auto" w:fill="auto"/>
            <w:noWrap/>
            <w:vAlign w:val="bottom"/>
          </w:tcPr>
          <w:p w:rsidR="008B7BD9" w:rsidRPr="00264EEF" w:rsidRDefault="008B7BD9" w:rsidP="00264EEF">
            <w:pPr>
              <w:autoSpaceDE w:val="0"/>
              <w:autoSpaceDN w:val="0"/>
              <w:adjustRightInd w:val="0"/>
              <w:spacing w:before="40" w:after="40" w:line="220" w:lineRule="exact"/>
              <w:jc w:val="right"/>
              <w:rPr>
                <w:iCs/>
                <w:sz w:val="18"/>
                <w:szCs w:val="18"/>
              </w:rPr>
            </w:pPr>
            <w:r w:rsidRPr="00264EEF">
              <w:rPr>
                <w:iCs/>
                <w:sz w:val="18"/>
                <w:szCs w:val="18"/>
              </w:rPr>
              <w:t>16</w:t>
            </w:r>
            <w:r w:rsidR="00264EEF">
              <w:rPr>
                <w:iCs/>
                <w:sz w:val="18"/>
                <w:szCs w:val="18"/>
              </w:rPr>
              <w:t>,</w:t>
            </w:r>
            <w:r w:rsidRPr="00264EEF">
              <w:rPr>
                <w:iCs/>
                <w:sz w:val="18"/>
                <w:szCs w:val="18"/>
              </w:rPr>
              <w:t>3</w:t>
            </w:r>
          </w:p>
        </w:tc>
        <w:tc>
          <w:tcPr>
            <w:tcW w:w="1309" w:type="dxa"/>
            <w:tcBorders>
              <w:top w:val="single" w:sz="12" w:space="0" w:color="auto"/>
            </w:tcBorders>
            <w:shd w:val="clear" w:color="auto" w:fill="auto"/>
            <w:noWrap/>
            <w:vAlign w:val="bottom"/>
          </w:tcPr>
          <w:p w:rsidR="008B7BD9" w:rsidRPr="00264EEF" w:rsidRDefault="008B7BD9" w:rsidP="00264EEF">
            <w:pPr>
              <w:autoSpaceDE w:val="0"/>
              <w:autoSpaceDN w:val="0"/>
              <w:adjustRightInd w:val="0"/>
              <w:spacing w:before="40" w:after="40" w:line="220" w:lineRule="exact"/>
              <w:jc w:val="right"/>
              <w:rPr>
                <w:iCs/>
                <w:sz w:val="18"/>
                <w:szCs w:val="18"/>
              </w:rPr>
            </w:pPr>
            <w:r w:rsidRPr="00264EEF">
              <w:rPr>
                <w:iCs/>
                <w:sz w:val="18"/>
                <w:szCs w:val="18"/>
              </w:rPr>
              <w:t>23</w:t>
            </w:r>
            <w:r w:rsidR="00264EEF">
              <w:rPr>
                <w:iCs/>
                <w:sz w:val="18"/>
                <w:szCs w:val="18"/>
              </w:rPr>
              <w:t>,</w:t>
            </w:r>
            <w:r w:rsidRPr="00264EEF">
              <w:rPr>
                <w:iCs/>
                <w:sz w:val="18"/>
                <w:szCs w:val="18"/>
              </w:rPr>
              <w:t>5</w:t>
            </w:r>
          </w:p>
        </w:tc>
        <w:tc>
          <w:tcPr>
            <w:tcW w:w="1309" w:type="dxa"/>
            <w:tcBorders>
              <w:top w:val="single" w:sz="12" w:space="0" w:color="auto"/>
            </w:tcBorders>
            <w:shd w:val="clear" w:color="auto" w:fill="auto"/>
            <w:noWrap/>
            <w:vAlign w:val="bottom"/>
          </w:tcPr>
          <w:p w:rsidR="008B7BD9" w:rsidRPr="00264EEF" w:rsidRDefault="008B7BD9" w:rsidP="00264EEF">
            <w:pPr>
              <w:autoSpaceDE w:val="0"/>
              <w:autoSpaceDN w:val="0"/>
              <w:adjustRightInd w:val="0"/>
              <w:spacing w:before="40" w:after="40" w:line="220" w:lineRule="exact"/>
              <w:jc w:val="right"/>
              <w:rPr>
                <w:iCs/>
                <w:sz w:val="18"/>
                <w:szCs w:val="18"/>
              </w:rPr>
            </w:pPr>
            <w:r w:rsidRPr="00264EEF">
              <w:rPr>
                <w:iCs/>
                <w:sz w:val="18"/>
                <w:szCs w:val="18"/>
              </w:rPr>
              <w:t>61</w:t>
            </w:r>
            <w:r w:rsidR="00264EEF">
              <w:rPr>
                <w:iCs/>
                <w:sz w:val="18"/>
                <w:szCs w:val="18"/>
              </w:rPr>
              <w:t>,</w:t>
            </w:r>
            <w:r w:rsidRPr="00264EEF">
              <w:rPr>
                <w:iCs/>
                <w:sz w:val="18"/>
                <w:szCs w:val="18"/>
              </w:rPr>
              <w:t>7</w:t>
            </w:r>
          </w:p>
        </w:tc>
        <w:tc>
          <w:tcPr>
            <w:tcW w:w="1309" w:type="dxa"/>
            <w:tcBorders>
              <w:top w:val="single" w:sz="12" w:space="0" w:color="auto"/>
            </w:tcBorders>
            <w:shd w:val="clear" w:color="auto" w:fill="auto"/>
            <w:noWrap/>
            <w:vAlign w:val="bottom"/>
          </w:tcPr>
          <w:p w:rsidR="008B7BD9" w:rsidRPr="00264EEF" w:rsidRDefault="008B7BD9" w:rsidP="00264EEF">
            <w:pPr>
              <w:autoSpaceDE w:val="0"/>
              <w:autoSpaceDN w:val="0"/>
              <w:adjustRightInd w:val="0"/>
              <w:spacing w:before="40" w:after="40" w:line="220" w:lineRule="exact"/>
              <w:jc w:val="right"/>
              <w:rPr>
                <w:iCs/>
                <w:sz w:val="18"/>
                <w:szCs w:val="18"/>
              </w:rPr>
            </w:pPr>
            <w:r w:rsidRPr="00264EEF">
              <w:rPr>
                <w:iCs/>
                <w:sz w:val="18"/>
                <w:szCs w:val="18"/>
              </w:rPr>
              <w:t>45</w:t>
            </w:r>
            <w:r w:rsidR="00264EEF">
              <w:rPr>
                <w:iCs/>
                <w:sz w:val="18"/>
                <w:szCs w:val="18"/>
              </w:rPr>
              <w:t>,</w:t>
            </w:r>
            <w:r w:rsidRPr="00264EEF">
              <w:rPr>
                <w:iCs/>
                <w:sz w:val="18"/>
                <w:szCs w:val="18"/>
              </w:rPr>
              <w:t>3</w:t>
            </w:r>
          </w:p>
        </w:tc>
        <w:tc>
          <w:tcPr>
            <w:tcW w:w="1309" w:type="dxa"/>
            <w:tcBorders>
              <w:top w:val="single" w:sz="12" w:space="0" w:color="auto"/>
            </w:tcBorders>
            <w:shd w:val="clear" w:color="auto" w:fill="auto"/>
            <w:noWrap/>
            <w:vAlign w:val="bottom"/>
          </w:tcPr>
          <w:p w:rsidR="008B7BD9" w:rsidRPr="00264EEF" w:rsidRDefault="008B7BD9" w:rsidP="00264EEF">
            <w:pPr>
              <w:autoSpaceDE w:val="0"/>
              <w:autoSpaceDN w:val="0"/>
              <w:adjustRightInd w:val="0"/>
              <w:spacing w:before="40" w:after="40" w:line="220" w:lineRule="exact"/>
              <w:jc w:val="right"/>
              <w:rPr>
                <w:iCs/>
                <w:sz w:val="18"/>
                <w:szCs w:val="18"/>
              </w:rPr>
            </w:pPr>
            <w:r w:rsidRPr="00264EEF">
              <w:rPr>
                <w:iCs/>
                <w:sz w:val="18"/>
                <w:szCs w:val="18"/>
              </w:rPr>
              <w:t>42</w:t>
            </w:r>
            <w:r w:rsidR="00264EEF">
              <w:rPr>
                <w:iCs/>
                <w:sz w:val="18"/>
                <w:szCs w:val="18"/>
              </w:rPr>
              <w:t>,</w:t>
            </w:r>
            <w:r w:rsidRPr="00264EEF">
              <w:rPr>
                <w:iCs/>
                <w:sz w:val="18"/>
                <w:szCs w:val="18"/>
              </w:rPr>
              <w:t>6</w:t>
            </w:r>
          </w:p>
        </w:tc>
      </w:tr>
      <w:tr w:rsidR="008B7BD9" w:rsidRPr="00264EEF" w:rsidTr="00264EEF">
        <w:trPr>
          <w:trHeight w:val="20"/>
        </w:trPr>
        <w:tc>
          <w:tcPr>
            <w:tcW w:w="826" w:type="dxa"/>
            <w:shd w:val="clear" w:color="auto" w:fill="auto"/>
            <w:noWrap/>
            <w:vAlign w:val="bottom"/>
          </w:tcPr>
          <w:p w:rsidR="008B7BD9" w:rsidRPr="00264EEF" w:rsidRDefault="008B7BD9" w:rsidP="00264EEF">
            <w:pPr>
              <w:autoSpaceDE w:val="0"/>
              <w:autoSpaceDN w:val="0"/>
              <w:adjustRightInd w:val="0"/>
              <w:spacing w:before="40" w:after="40" w:line="220" w:lineRule="exact"/>
              <w:rPr>
                <w:iCs/>
                <w:sz w:val="18"/>
                <w:szCs w:val="18"/>
              </w:rPr>
            </w:pPr>
            <w:r w:rsidRPr="00264EEF">
              <w:rPr>
                <w:iCs/>
                <w:sz w:val="18"/>
                <w:szCs w:val="18"/>
              </w:rPr>
              <w:t>1994</w:t>
            </w:r>
          </w:p>
        </w:tc>
        <w:tc>
          <w:tcPr>
            <w:tcW w:w="1309" w:type="dxa"/>
            <w:shd w:val="clear" w:color="auto" w:fill="auto"/>
            <w:noWrap/>
            <w:vAlign w:val="bottom"/>
          </w:tcPr>
          <w:p w:rsidR="008B7BD9" w:rsidRPr="00264EEF" w:rsidRDefault="008B7BD9" w:rsidP="00264EEF">
            <w:pPr>
              <w:autoSpaceDE w:val="0"/>
              <w:autoSpaceDN w:val="0"/>
              <w:adjustRightInd w:val="0"/>
              <w:spacing w:before="40" w:after="40" w:line="220" w:lineRule="exact"/>
              <w:jc w:val="right"/>
              <w:rPr>
                <w:iCs/>
                <w:sz w:val="18"/>
                <w:szCs w:val="18"/>
              </w:rPr>
            </w:pPr>
            <w:r w:rsidRPr="00264EEF">
              <w:rPr>
                <w:iCs/>
                <w:sz w:val="18"/>
                <w:szCs w:val="18"/>
              </w:rPr>
              <w:t>16</w:t>
            </w:r>
            <w:r w:rsidR="00264EEF">
              <w:rPr>
                <w:iCs/>
                <w:sz w:val="18"/>
                <w:szCs w:val="18"/>
              </w:rPr>
              <w:t>,</w:t>
            </w:r>
            <w:r w:rsidRPr="00264EEF">
              <w:rPr>
                <w:iCs/>
                <w:sz w:val="18"/>
                <w:szCs w:val="18"/>
              </w:rPr>
              <w:t>0</w:t>
            </w:r>
          </w:p>
        </w:tc>
        <w:tc>
          <w:tcPr>
            <w:tcW w:w="1309" w:type="dxa"/>
            <w:shd w:val="clear" w:color="auto" w:fill="auto"/>
            <w:noWrap/>
            <w:vAlign w:val="bottom"/>
          </w:tcPr>
          <w:p w:rsidR="008B7BD9" w:rsidRPr="00264EEF" w:rsidRDefault="008B7BD9" w:rsidP="00264EEF">
            <w:pPr>
              <w:autoSpaceDE w:val="0"/>
              <w:autoSpaceDN w:val="0"/>
              <w:adjustRightInd w:val="0"/>
              <w:spacing w:before="40" w:after="40" w:line="220" w:lineRule="exact"/>
              <w:jc w:val="right"/>
              <w:rPr>
                <w:iCs/>
                <w:sz w:val="18"/>
                <w:szCs w:val="18"/>
              </w:rPr>
            </w:pPr>
            <w:r w:rsidRPr="00264EEF">
              <w:rPr>
                <w:iCs/>
                <w:sz w:val="18"/>
                <w:szCs w:val="18"/>
              </w:rPr>
              <w:t>25</w:t>
            </w:r>
            <w:r w:rsidR="00264EEF">
              <w:rPr>
                <w:iCs/>
                <w:sz w:val="18"/>
                <w:szCs w:val="18"/>
              </w:rPr>
              <w:t>,</w:t>
            </w:r>
            <w:r w:rsidRPr="00264EEF">
              <w:rPr>
                <w:iCs/>
                <w:sz w:val="18"/>
                <w:szCs w:val="18"/>
              </w:rPr>
              <w:t>8</w:t>
            </w:r>
          </w:p>
        </w:tc>
        <w:tc>
          <w:tcPr>
            <w:tcW w:w="1309" w:type="dxa"/>
            <w:shd w:val="clear" w:color="auto" w:fill="auto"/>
            <w:noWrap/>
            <w:vAlign w:val="bottom"/>
          </w:tcPr>
          <w:p w:rsidR="008B7BD9" w:rsidRPr="00264EEF" w:rsidRDefault="008B7BD9" w:rsidP="00264EEF">
            <w:pPr>
              <w:autoSpaceDE w:val="0"/>
              <w:autoSpaceDN w:val="0"/>
              <w:adjustRightInd w:val="0"/>
              <w:spacing w:before="40" w:after="40" w:line="220" w:lineRule="exact"/>
              <w:jc w:val="right"/>
              <w:rPr>
                <w:iCs/>
                <w:sz w:val="18"/>
                <w:szCs w:val="18"/>
              </w:rPr>
            </w:pPr>
            <w:r w:rsidRPr="00264EEF">
              <w:rPr>
                <w:iCs/>
                <w:sz w:val="18"/>
                <w:szCs w:val="18"/>
              </w:rPr>
              <w:t>62</w:t>
            </w:r>
            <w:r w:rsidR="00264EEF">
              <w:rPr>
                <w:iCs/>
                <w:sz w:val="18"/>
                <w:szCs w:val="18"/>
              </w:rPr>
              <w:t>,</w:t>
            </w:r>
            <w:r w:rsidRPr="00264EEF">
              <w:rPr>
                <w:iCs/>
                <w:sz w:val="18"/>
                <w:szCs w:val="18"/>
              </w:rPr>
              <w:t>9</w:t>
            </w:r>
          </w:p>
        </w:tc>
        <w:tc>
          <w:tcPr>
            <w:tcW w:w="1309" w:type="dxa"/>
            <w:shd w:val="clear" w:color="auto" w:fill="auto"/>
            <w:noWrap/>
            <w:vAlign w:val="bottom"/>
          </w:tcPr>
          <w:p w:rsidR="008B7BD9" w:rsidRPr="00264EEF" w:rsidRDefault="008B7BD9" w:rsidP="00264EEF">
            <w:pPr>
              <w:autoSpaceDE w:val="0"/>
              <w:autoSpaceDN w:val="0"/>
              <w:adjustRightInd w:val="0"/>
              <w:spacing w:before="40" w:after="40" w:line="220" w:lineRule="exact"/>
              <w:jc w:val="right"/>
              <w:rPr>
                <w:iCs/>
                <w:sz w:val="18"/>
                <w:szCs w:val="18"/>
              </w:rPr>
            </w:pPr>
            <w:r w:rsidRPr="00264EEF">
              <w:rPr>
                <w:iCs/>
                <w:sz w:val="18"/>
                <w:szCs w:val="18"/>
              </w:rPr>
              <w:t>42</w:t>
            </w:r>
            <w:r w:rsidR="00264EEF">
              <w:rPr>
                <w:iCs/>
                <w:sz w:val="18"/>
                <w:szCs w:val="18"/>
              </w:rPr>
              <w:t>,</w:t>
            </w:r>
            <w:r w:rsidRPr="00264EEF">
              <w:rPr>
                <w:iCs/>
                <w:sz w:val="18"/>
                <w:szCs w:val="18"/>
              </w:rPr>
              <w:t>2</w:t>
            </w:r>
          </w:p>
        </w:tc>
        <w:tc>
          <w:tcPr>
            <w:tcW w:w="1309" w:type="dxa"/>
            <w:shd w:val="clear" w:color="auto" w:fill="auto"/>
            <w:noWrap/>
            <w:vAlign w:val="bottom"/>
          </w:tcPr>
          <w:p w:rsidR="008B7BD9" w:rsidRPr="00264EEF" w:rsidRDefault="008B7BD9" w:rsidP="00264EEF">
            <w:pPr>
              <w:autoSpaceDE w:val="0"/>
              <w:autoSpaceDN w:val="0"/>
              <w:adjustRightInd w:val="0"/>
              <w:spacing w:before="40" w:after="40" w:line="220" w:lineRule="exact"/>
              <w:jc w:val="right"/>
              <w:rPr>
                <w:iCs/>
                <w:sz w:val="18"/>
                <w:szCs w:val="18"/>
                <w:lang w:val="fr-FR"/>
              </w:rPr>
            </w:pPr>
            <w:r w:rsidRPr="00264EEF">
              <w:rPr>
                <w:iCs/>
                <w:sz w:val="18"/>
                <w:szCs w:val="18"/>
                <w:lang w:val="fr-FR"/>
              </w:rPr>
              <w:t>42</w:t>
            </w:r>
            <w:r w:rsidR="00264EEF">
              <w:rPr>
                <w:iCs/>
                <w:sz w:val="18"/>
                <w:szCs w:val="18"/>
                <w:lang w:val="fr-FR"/>
              </w:rPr>
              <w:t>,</w:t>
            </w:r>
            <w:r w:rsidRPr="00264EEF">
              <w:rPr>
                <w:iCs/>
                <w:sz w:val="18"/>
                <w:szCs w:val="18"/>
                <w:lang w:val="fr-FR"/>
              </w:rPr>
              <w:t>3</w:t>
            </w:r>
          </w:p>
        </w:tc>
      </w:tr>
      <w:tr w:rsidR="008B7BD9" w:rsidRPr="00264EEF" w:rsidTr="00264EEF">
        <w:trPr>
          <w:trHeight w:val="20"/>
        </w:trPr>
        <w:tc>
          <w:tcPr>
            <w:tcW w:w="826" w:type="dxa"/>
            <w:shd w:val="clear" w:color="auto" w:fill="auto"/>
            <w:noWrap/>
            <w:vAlign w:val="bottom"/>
          </w:tcPr>
          <w:p w:rsidR="008B7BD9" w:rsidRPr="00264EEF" w:rsidRDefault="008B7BD9" w:rsidP="00264EEF">
            <w:pPr>
              <w:autoSpaceDE w:val="0"/>
              <w:autoSpaceDN w:val="0"/>
              <w:adjustRightInd w:val="0"/>
              <w:spacing w:before="40" w:after="40" w:line="220" w:lineRule="exact"/>
              <w:rPr>
                <w:iCs/>
                <w:sz w:val="18"/>
                <w:szCs w:val="18"/>
                <w:lang w:val="fr-FR"/>
              </w:rPr>
            </w:pPr>
            <w:r w:rsidRPr="00264EEF">
              <w:rPr>
                <w:iCs/>
                <w:sz w:val="18"/>
                <w:szCs w:val="18"/>
                <w:lang w:val="fr-FR"/>
              </w:rPr>
              <w:t>1995</w:t>
            </w:r>
          </w:p>
        </w:tc>
        <w:tc>
          <w:tcPr>
            <w:tcW w:w="1309" w:type="dxa"/>
            <w:shd w:val="clear" w:color="auto" w:fill="auto"/>
            <w:noWrap/>
            <w:vAlign w:val="bottom"/>
          </w:tcPr>
          <w:p w:rsidR="008B7BD9" w:rsidRPr="00264EEF" w:rsidRDefault="008B7BD9" w:rsidP="00264EEF">
            <w:pPr>
              <w:autoSpaceDE w:val="0"/>
              <w:autoSpaceDN w:val="0"/>
              <w:adjustRightInd w:val="0"/>
              <w:spacing w:before="40" w:after="40" w:line="220" w:lineRule="exact"/>
              <w:jc w:val="right"/>
              <w:rPr>
                <w:iCs/>
                <w:sz w:val="18"/>
                <w:szCs w:val="18"/>
                <w:lang w:val="fr-FR"/>
              </w:rPr>
            </w:pPr>
            <w:r w:rsidRPr="00264EEF">
              <w:rPr>
                <w:iCs/>
                <w:sz w:val="18"/>
                <w:szCs w:val="18"/>
                <w:lang w:val="fr-FR"/>
              </w:rPr>
              <w:t>14</w:t>
            </w:r>
            <w:r w:rsidR="00264EEF">
              <w:rPr>
                <w:iCs/>
                <w:sz w:val="18"/>
                <w:szCs w:val="18"/>
                <w:lang w:val="fr-FR"/>
              </w:rPr>
              <w:t>,</w:t>
            </w:r>
            <w:r w:rsidRPr="00264EEF">
              <w:rPr>
                <w:iCs/>
                <w:sz w:val="18"/>
                <w:szCs w:val="18"/>
                <w:lang w:val="fr-FR"/>
              </w:rPr>
              <w:t>9</w:t>
            </w:r>
          </w:p>
        </w:tc>
        <w:tc>
          <w:tcPr>
            <w:tcW w:w="1309" w:type="dxa"/>
            <w:shd w:val="clear" w:color="auto" w:fill="auto"/>
            <w:noWrap/>
            <w:vAlign w:val="bottom"/>
          </w:tcPr>
          <w:p w:rsidR="008B7BD9" w:rsidRPr="00264EEF" w:rsidRDefault="008B7BD9" w:rsidP="00264EEF">
            <w:pPr>
              <w:autoSpaceDE w:val="0"/>
              <w:autoSpaceDN w:val="0"/>
              <w:adjustRightInd w:val="0"/>
              <w:spacing w:before="40" w:after="40" w:line="220" w:lineRule="exact"/>
              <w:jc w:val="right"/>
              <w:rPr>
                <w:iCs/>
                <w:sz w:val="18"/>
                <w:szCs w:val="18"/>
                <w:lang w:val="fr-FR"/>
              </w:rPr>
            </w:pPr>
            <w:r w:rsidRPr="00264EEF">
              <w:rPr>
                <w:iCs/>
                <w:sz w:val="18"/>
                <w:szCs w:val="18"/>
                <w:lang w:val="fr-FR"/>
              </w:rPr>
              <w:t>23</w:t>
            </w:r>
            <w:r w:rsidR="00264EEF">
              <w:rPr>
                <w:iCs/>
                <w:sz w:val="18"/>
                <w:szCs w:val="18"/>
                <w:lang w:val="fr-FR"/>
              </w:rPr>
              <w:t>,</w:t>
            </w:r>
            <w:r w:rsidRPr="00264EEF">
              <w:rPr>
                <w:iCs/>
                <w:sz w:val="18"/>
                <w:szCs w:val="18"/>
                <w:lang w:val="fr-FR"/>
              </w:rPr>
              <w:t>7</w:t>
            </w:r>
          </w:p>
        </w:tc>
        <w:tc>
          <w:tcPr>
            <w:tcW w:w="1309" w:type="dxa"/>
            <w:shd w:val="clear" w:color="auto" w:fill="auto"/>
            <w:noWrap/>
            <w:vAlign w:val="bottom"/>
          </w:tcPr>
          <w:p w:rsidR="008B7BD9" w:rsidRPr="00264EEF" w:rsidRDefault="008B7BD9" w:rsidP="00264EEF">
            <w:pPr>
              <w:autoSpaceDE w:val="0"/>
              <w:autoSpaceDN w:val="0"/>
              <w:adjustRightInd w:val="0"/>
              <w:spacing w:before="40" w:after="40" w:line="220" w:lineRule="exact"/>
              <w:jc w:val="right"/>
              <w:rPr>
                <w:iCs/>
                <w:sz w:val="18"/>
                <w:szCs w:val="18"/>
                <w:lang w:val="fr-FR"/>
              </w:rPr>
            </w:pPr>
            <w:r w:rsidRPr="00264EEF">
              <w:rPr>
                <w:iCs/>
                <w:sz w:val="18"/>
                <w:szCs w:val="18"/>
                <w:lang w:val="fr-FR"/>
              </w:rPr>
              <w:t>58</w:t>
            </w:r>
            <w:r w:rsidR="00264EEF">
              <w:rPr>
                <w:iCs/>
                <w:sz w:val="18"/>
                <w:szCs w:val="18"/>
                <w:lang w:val="fr-FR"/>
              </w:rPr>
              <w:t>,</w:t>
            </w:r>
            <w:r w:rsidRPr="00264EEF">
              <w:rPr>
                <w:iCs/>
                <w:sz w:val="18"/>
                <w:szCs w:val="18"/>
                <w:lang w:val="fr-FR"/>
              </w:rPr>
              <w:t>9</w:t>
            </w:r>
          </w:p>
        </w:tc>
        <w:tc>
          <w:tcPr>
            <w:tcW w:w="1309" w:type="dxa"/>
            <w:shd w:val="clear" w:color="auto" w:fill="auto"/>
            <w:noWrap/>
            <w:vAlign w:val="bottom"/>
          </w:tcPr>
          <w:p w:rsidR="008B7BD9" w:rsidRPr="00264EEF" w:rsidRDefault="008B7BD9" w:rsidP="00264EEF">
            <w:pPr>
              <w:autoSpaceDE w:val="0"/>
              <w:autoSpaceDN w:val="0"/>
              <w:adjustRightInd w:val="0"/>
              <w:spacing w:before="40" w:after="40" w:line="220" w:lineRule="exact"/>
              <w:jc w:val="right"/>
              <w:rPr>
                <w:iCs/>
                <w:sz w:val="18"/>
                <w:szCs w:val="18"/>
                <w:lang w:val="fr-FR"/>
              </w:rPr>
            </w:pPr>
            <w:r w:rsidRPr="00264EEF">
              <w:rPr>
                <w:iCs/>
                <w:sz w:val="18"/>
                <w:szCs w:val="18"/>
                <w:lang w:val="fr-FR"/>
              </w:rPr>
              <w:t>35</w:t>
            </w:r>
            <w:r w:rsidR="00264EEF">
              <w:rPr>
                <w:iCs/>
                <w:sz w:val="18"/>
                <w:szCs w:val="18"/>
                <w:lang w:val="fr-FR"/>
              </w:rPr>
              <w:t>,</w:t>
            </w:r>
            <w:r w:rsidRPr="00264EEF">
              <w:rPr>
                <w:iCs/>
                <w:sz w:val="18"/>
                <w:szCs w:val="18"/>
                <w:lang w:val="fr-FR"/>
              </w:rPr>
              <w:t>0</w:t>
            </w:r>
          </w:p>
        </w:tc>
        <w:tc>
          <w:tcPr>
            <w:tcW w:w="1309" w:type="dxa"/>
            <w:shd w:val="clear" w:color="auto" w:fill="auto"/>
            <w:noWrap/>
            <w:vAlign w:val="bottom"/>
          </w:tcPr>
          <w:p w:rsidR="008B7BD9" w:rsidRPr="00264EEF" w:rsidRDefault="008B7BD9" w:rsidP="00264EEF">
            <w:pPr>
              <w:autoSpaceDE w:val="0"/>
              <w:autoSpaceDN w:val="0"/>
              <w:adjustRightInd w:val="0"/>
              <w:spacing w:before="40" w:after="40" w:line="220" w:lineRule="exact"/>
              <w:jc w:val="right"/>
              <w:rPr>
                <w:iCs/>
                <w:sz w:val="18"/>
                <w:szCs w:val="18"/>
                <w:lang w:val="fr-FR"/>
              </w:rPr>
            </w:pPr>
            <w:r w:rsidRPr="00264EEF">
              <w:rPr>
                <w:iCs/>
                <w:sz w:val="18"/>
                <w:szCs w:val="18"/>
                <w:lang w:val="fr-FR"/>
              </w:rPr>
              <w:t>42</w:t>
            </w:r>
            <w:r w:rsidR="00264EEF">
              <w:rPr>
                <w:iCs/>
                <w:sz w:val="18"/>
                <w:szCs w:val="18"/>
                <w:lang w:val="fr-FR"/>
              </w:rPr>
              <w:t>,</w:t>
            </w:r>
            <w:r w:rsidRPr="00264EEF">
              <w:rPr>
                <w:iCs/>
                <w:sz w:val="18"/>
                <w:szCs w:val="18"/>
                <w:lang w:val="fr-FR"/>
              </w:rPr>
              <w:t>5</w:t>
            </w:r>
          </w:p>
        </w:tc>
      </w:tr>
      <w:tr w:rsidR="008B7BD9" w:rsidRPr="00264EEF" w:rsidTr="00264EEF">
        <w:trPr>
          <w:trHeight w:val="20"/>
        </w:trPr>
        <w:tc>
          <w:tcPr>
            <w:tcW w:w="826" w:type="dxa"/>
            <w:shd w:val="clear" w:color="auto" w:fill="auto"/>
            <w:noWrap/>
            <w:vAlign w:val="bottom"/>
          </w:tcPr>
          <w:p w:rsidR="008B7BD9" w:rsidRPr="00264EEF" w:rsidRDefault="008B7BD9" w:rsidP="00264EEF">
            <w:pPr>
              <w:autoSpaceDE w:val="0"/>
              <w:autoSpaceDN w:val="0"/>
              <w:adjustRightInd w:val="0"/>
              <w:spacing w:before="40" w:after="40" w:line="220" w:lineRule="exact"/>
              <w:rPr>
                <w:iCs/>
                <w:sz w:val="18"/>
                <w:szCs w:val="18"/>
                <w:lang w:val="fr-FR"/>
              </w:rPr>
            </w:pPr>
            <w:r w:rsidRPr="00264EEF">
              <w:rPr>
                <w:iCs/>
                <w:sz w:val="18"/>
                <w:szCs w:val="18"/>
                <w:lang w:val="fr-FR"/>
              </w:rPr>
              <w:t>1996</w:t>
            </w:r>
          </w:p>
        </w:tc>
        <w:tc>
          <w:tcPr>
            <w:tcW w:w="1309" w:type="dxa"/>
            <w:shd w:val="clear" w:color="auto" w:fill="auto"/>
            <w:noWrap/>
            <w:vAlign w:val="bottom"/>
          </w:tcPr>
          <w:p w:rsidR="008B7BD9" w:rsidRPr="00264EEF" w:rsidRDefault="008B7BD9" w:rsidP="00264EEF">
            <w:pPr>
              <w:autoSpaceDE w:val="0"/>
              <w:autoSpaceDN w:val="0"/>
              <w:adjustRightInd w:val="0"/>
              <w:spacing w:before="40" w:after="40" w:line="220" w:lineRule="exact"/>
              <w:jc w:val="right"/>
              <w:rPr>
                <w:iCs/>
                <w:sz w:val="18"/>
                <w:szCs w:val="18"/>
                <w:lang w:val="fr-FR"/>
              </w:rPr>
            </w:pPr>
            <w:r w:rsidRPr="00264EEF">
              <w:rPr>
                <w:iCs/>
                <w:sz w:val="18"/>
                <w:szCs w:val="18"/>
                <w:lang w:val="fr-FR"/>
              </w:rPr>
              <w:t>15</w:t>
            </w:r>
            <w:r w:rsidR="00264EEF">
              <w:rPr>
                <w:iCs/>
                <w:sz w:val="18"/>
                <w:szCs w:val="18"/>
                <w:lang w:val="fr-FR"/>
              </w:rPr>
              <w:t>,</w:t>
            </w:r>
            <w:r w:rsidRPr="00264EEF">
              <w:rPr>
                <w:iCs/>
                <w:sz w:val="18"/>
                <w:szCs w:val="18"/>
                <w:lang w:val="fr-FR"/>
              </w:rPr>
              <w:t>7</w:t>
            </w:r>
          </w:p>
        </w:tc>
        <w:tc>
          <w:tcPr>
            <w:tcW w:w="1309" w:type="dxa"/>
            <w:shd w:val="clear" w:color="auto" w:fill="auto"/>
            <w:noWrap/>
            <w:vAlign w:val="bottom"/>
          </w:tcPr>
          <w:p w:rsidR="008B7BD9" w:rsidRPr="00264EEF" w:rsidRDefault="008B7BD9" w:rsidP="00264EEF">
            <w:pPr>
              <w:autoSpaceDE w:val="0"/>
              <w:autoSpaceDN w:val="0"/>
              <w:adjustRightInd w:val="0"/>
              <w:spacing w:before="40" w:after="40" w:line="220" w:lineRule="exact"/>
              <w:jc w:val="right"/>
              <w:rPr>
                <w:iCs/>
                <w:sz w:val="18"/>
                <w:szCs w:val="18"/>
                <w:lang w:val="fr-FR"/>
              </w:rPr>
            </w:pPr>
            <w:r w:rsidRPr="00264EEF">
              <w:rPr>
                <w:iCs/>
                <w:sz w:val="18"/>
                <w:szCs w:val="18"/>
                <w:lang w:val="fr-FR"/>
              </w:rPr>
              <w:t>25</w:t>
            </w:r>
            <w:r w:rsidR="00264EEF">
              <w:rPr>
                <w:iCs/>
                <w:sz w:val="18"/>
                <w:szCs w:val="18"/>
                <w:lang w:val="fr-FR"/>
              </w:rPr>
              <w:t>,</w:t>
            </w:r>
            <w:r w:rsidRPr="00264EEF">
              <w:rPr>
                <w:iCs/>
                <w:sz w:val="18"/>
                <w:szCs w:val="18"/>
                <w:lang w:val="fr-FR"/>
              </w:rPr>
              <w:t>6</w:t>
            </w:r>
          </w:p>
        </w:tc>
        <w:tc>
          <w:tcPr>
            <w:tcW w:w="1309" w:type="dxa"/>
            <w:shd w:val="clear" w:color="auto" w:fill="auto"/>
            <w:noWrap/>
            <w:vAlign w:val="bottom"/>
          </w:tcPr>
          <w:p w:rsidR="008B7BD9" w:rsidRPr="00264EEF" w:rsidRDefault="008B7BD9" w:rsidP="00264EEF">
            <w:pPr>
              <w:autoSpaceDE w:val="0"/>
              <w:autoSpaceDN w:val="0"/>
              <w:adjustRightInd w:val="0"/>
              <w:spacing w:before="40" w:after="40" w:line="220" w:lineRule="exact"/>
              <w:jc w:val="right"/>
              <w:rPr>
                <w:iCs/>
                <w:sz w:val="18"/>
                <w:szCs w:val="18"/>
                <w:lang w:val="fr-FR"/>
              </w:rPr>
            </w:pPr>
            <w:r w:rsidRPr="00264EEF">
              <w:rPr>
                <w:iCs/>
                <w:sz w:val="18"/>
                <w:szCs w:val="18"/>
                <w:lang w:val="fr-FR"/>
              </w:rPr>
              <w:t>64</w:t>
            </w:r>
            <w:r w:rsidR="00264EEF">
              <w:rPr>
                <w:iCs/>
                <w:sz w:val="18"/>
                <w:szCs w:val="18"/>
                <w:lang w:val="fr-FR"/>
              </w:rPr>
              <w:t>,</w:t>
            </w:r>
            <w:r w:rsidRPr="00264EEF">
              <w:rPr>
                <w:iCs/>
                <w:sz w:val="18"/>
                <w:szCs w:val="18"/>
                <w:lang w:val="fr-FR"/>
              </w:rPr>
              <w:t>1</w:t>
            </w:r>
          </w:p>
        </w:tc>
        <w:tc>
          <w:tcPr>
            <w:tcW w:w="1309" w:type="dxa"/>
            <w:shd w:val="clear" w:color="auto" w:fill="auto"/>
            <w:noWrap/>
            <w:vAlign w:val="bottom"/>
          </w:tcPr>
          <w:p w:rsidR="008B7BD9" w:rsidRPr="00264EEF" w:rsidRDefault="008B7BD9" w:rsidP="00264EEF">
            <w:pPr>
              <w:autoSpaceDE w:val="0"/>
              <w:autoSpaceDN w:val="0"/>
              <w:adjustRightInd w:val="0"/>
              <w:spacing w:before="40" w:after="40" w:line="220" w:lineRule="exact"/>
              <w:jc w:val="right"/>
              <w:rPr>
                <w:iCs/>
                <w:sz w:val="18"/>
                <w:szCs w:val="18"/>
                <w:lang w:val="fr-FR"/>
              </w:rPr>
            </w:pPr>
            <w:r w:rsidRPr="00264EEF">
              <w:rPr>
                <w:iCs/>
                <w:sz w:val="18"/>
                <w:szCs w:val="18"/>
                <w:lang w:val="fr-FR"/>
              </w:rPr>
              <w:t>40</w:t>
            </w:r>
            <w:r w:rsidR="00264EEF">
              <w:rPr>
                <w:iCs/>
                <w:sz w:val="18"/>
                <w:szCs w:val="18"/>
                <w:lang w:val="fr-FR"/>
              </w:rPr>
              <w:t>,</w:t>
            </w:r>
            <w:r w:rsidRPr="00264EEF">
              <w:rPr>
                <w:iCs/>
                <w:sz w:val="18"/>
                <w:szCs w:val="18"/>
                <w:lang w:val="fr-FR"/>
              </w:rPr>
              <w:t>6</w:t>
            </w:r>
          </w:p>
        </w:tc>
        <w:tc>
          <w:tcPr>
            <w:tcW w:w="1309" w:type="dxa"/>
            <w:shd w:val="clear" w:color="auto" w:fill="auto"/>
            <w:noWrap/>
            <w:vAlign w:val="bottom"/>
          </w:tcPr>
          <w:p w:rsidR="008B7BD9" w:rsidRPr="00264EEF" w:rsidRDefault="008B7BD9" w:rsidP="00264EEF">
            <w:pPr>
              <w:autoSpaceDE w:val="0"/>
              <w:autoSpaceDN w:val="0"/>
              <w:adjustRightInd w:val="0"/>
              <w:spacing w:before="40" w:after="40" w:line="220" w:lineRule="exact"/>
              <w:jc w:val="right"/>
              <w:rPr>
                <w:iCs/>
                <w:sz w:val="18"/>
                <w:szCs w:val="18"/>
                <w:lang w:val="fr-FR"/>
              </w:rPr>
            </w:pPr>
            <w:r w:rsidRPr="00264EEF">
              <w:rPr>
                <w:iCs/>
                <w:sz w:val="18"/>
                <w:szCs w:val="18"/>
                <w:lang w:val="fr-FR"/>
              </w:rPr>
              <w:t>44</w:t>
            </w:r>
            <w:r w:rsidR="00264EEF">
              <w:rPr>
                <w:iCs/>
                <w:sz w:val="18"/>
                <w:szCs w:val="18"/>
                <w:lang w:val="fr-FR"/>
              </w:rPr>
              <w:t>,</w:t>
            </w:r>
            <w:r w:rsidRPr="00264EEF">
              <w:rPr>
                <w:iCs/>
                <w:sz w:val="18"/>
                <w:szCs w:val="18"/>
                <w:lang w:val="fr-FR"/>
              </w:rPr>
              <w:t>6</w:t>
            </w:r>
          </w:p>
        </w:tc>
      </w:tr>
      <w:tr w:rsidR="008B7BD9" w:rsidRPr="00264EEF" w:rsidTr="00264EEF">
        <w:trPr>
          <w:trHeight w:val="20"/>
        </w:trPr>
        <w:tc>
          <w:tcPr>
            <w:tcW w:w="826" w:type="dxa"/>
            <w:shd w:val="clear" w:color="auto" w:fill="auto"/>
            <w:noWrap/>
            <w:vAlign w:val="bottom"/>
          </w:tcPr>
          <w:p w:rsidR="008B7BD9" w:rsidRPr="00264EEF" w:rsidRDefault="008B7BD9" w:rsidP="00264EEF">
            <w:pPr>
              <w:autoSpaceDE w:val="0"/>
              <w:autoSpaceDN w:val="0"/>
              <w:adjustRightInd w:val="0"/>
              <w:spacing w:before="40" w:after="40" w:line="220" w:lineRule="exact"/>
              <w:rPr>
                <w:iCs/>
                <w:sz w:val="18"/>
                <w:szCs w:val="18"/>
                <w:lang w:val="fr-FR"/>
              </w:rPr>
            </w:pPr>
            <w:r w:rsidRPr="00264EEF">
              <w:rPr>
                <w:iCs/>
                <w:sz w:val="18"/>
                <w:szCs w:val="18"/>
                <w:lang w:val="fr-FR"/>
              </w:rPr>
              <w:t>1997</w:t>
            </w:r>
          </w:p>
        </w:tc>
        <w:tc>
          <w:tcPr>
            <w:tcW w:w="1309" w:type="dxa"/>
            <w:shd w:val="clear" w:color="auto" w:fill="auto"/>
            <w:noWrap/>
            <w:vAlign w:val="bottom"/>
          </w:tcPr>
          <w:p w:rsidR="008B7BD9" w:rsidRPr="00264EEF" w:rsidRDefault="008B7BD9" w:rsidP="00264EEF">
            <w:pPr>
              <w:autoSpaceDE w:val="0"/>
              <w:autoSpaceDN w:val="0"/>
              <w:adjustRightInd w:val="0"/>
              <w:spacing w:before="40" w:after="40" w:line="220" w:lineRule="exact"/>
              <w:jc w:val="right"/>
              <w:rPr>
                <w:iCs/>
                <w:sz w:val="18"/>
                <w:szCs w:val="18"/>
                <w:lang w:val="fr-FR"/>
              </w:rPr>
            </w:pPr>
            <w:r w:rsidRPr="00264EEF">
              <w:rPr>
                <w:iCs/>
                <w:sz w:val="18"/>
                <w:szCs w:val="18"/>
                <w:lang w:val="fr-FR"/>
              </w:rPr>
              <w:t>17</w:t>
            </w:r>
            <w:r w:rsidR="00264EEF">
              <w:rPr>
                <w:iCs/>
                <w:sz w:val="18"/>
                <w:szCs w:val="18"/>
                <w:lang w:val="fr-FR"/>
              </w:rPr>
              <w:t>,</w:t>
            </w:r>
            <w:r w:rsidRPr="00264EEF">
              <w:rPr>
                <w:iCs/>
                <w:sz w:val="18"/>
                <w:szCs w:val="18"/>
                <w:lang w:val="fr-FR"/>
              </w:rPr>
              <w:t>9</w:t>
            </w:r>
          </w:p>
        </w:tc>
        <w:tc>
          <w:tcPr>
            <w:tcW w:w="1309" w:type="dxa"/>
            <w:shd w:val="clear" w:color="auto" w:fill="auto"/>
            <w:noWrap/>
            <w:vAlign w:val="bottom"/>
          </w:tcPr>
          <w:p w:rsidR="008B7BD9" w:rsidRPr="00264EEF" w:rsidRDefault="008B7BD9" w:rsidP="00264EEF">
            <w:pPr>
              <w:autoSpaceDE w:val="0"/>
              <w:autoSpaceDN w:val="0"/>
              <w:adjustRightInd w:val="0"/>
              <w:spacing w:before="40" w:after="40" w:line="220" w:lineRule="exact"/>
              <w:jc w:val="right"/>
              <w:rPr>
                <w:iCs/>
                <w:sz w:val="18"/>
                <w:szCs w:val="18"/>
                <w:lang w:val="fr-FR"/>
              </w:rPr>
            </w:pPr>
            <w:r w:rsidRPr="00264EEF">
              <w:rPr>
                <w:iCs/>
                <w:sz w:val="18"/>
                <w:szCs w:val="18"/>
                <w:lang w:val="fr-FR"/>
              </w:rPr>
              <w:t>26</w:t>
            </w:r>
            <w:r w:rsidR="00264EEF">
              <w:rPr>
                <w:iCs/>
                <w:sz w:val="18"/>
                <w:szCs w:val="18"/>
                <w:lang w:val="fr-FR"/>
              </w:rPr>
              <w:t>,</w:t>
            </w:r>
            <w:r w:rsidRPr="00264EEF">
              <w:rPr>
                <w:iCs/>
                <w:sz w:val="18"/>
                <w:szCs w:val="18"/>
                <w:lang w:val="fr-FR"/>
              </w:rPr>
              <w:t>6</w:t>
            </w:r>
          </w:p>
        </w:tc>
        <w:tc>
          <w:tcPr>
            <w:tcW w:w="1309" w:type="dxa"/>
            <w:shd w:val="clear" w:color="auto" w:fill="auto"/>
            <w:noWrap/>
            <w:vAlign w:val="bottom"/>
          </w:tcPr>
          <w:p w:rsidR="008B7BD9" w:rsidRPr="00264EEF" w:rsidRDefault="008B7BD9" w:rsidP="00264EEF">
            <w:pPr>
              <w:autoSpaceDE w:val="0"/>
              <w:autoSpaceDN w:val="0"/>
              <w:adjustRightInd w:val="0"/>
              <w:spacing w:before="40" w:after="40" w:line="220" w:lineRule="exact"/>
              <w:jc w:val="right"/>
              <w:rPr>
                <w:iCs/>
                <w:sz w:val="18"/>
                <w:szCs w:val="18"/>
                <w:lang w:val="fr-FR"/>
              </w:rPr>
            </w:pPr>
            <w:r w:rsidRPr="00264EEF">
              <w:rPr>
                <w:iCs/>
                <w:sz w:val="18"/>
                <w:szCs w:val="18"/>
                <w:lang w:val="fr-FR"/>
              </w:rPr>
              <w:t>66</w:t>
            </w:r>
            <w:r w:rsidR="00264EEF">
              <w:rPr>
                <w:iCs/>
                <w:sz w:val="18"/>
                <w:szCs w:val="18"/>
                <w:lang w:val="fr-FR"/>
              </w:rPr>
              <w:t>,</w:t>
            </w:r>
            <w:r w:rsidRPr="00264EEF">
              <w:rPr>
                <w:iCs/>
                <w:sz w:val="18"/>
                <w:szCs w:val="18"/>
                <w:lang w:val="fr-FR"/>
              </w:rPr>
              <w:t>1</w:t>
            </w:r>
          </w:p>
        </w:tc>
        <w:tc>
          <w:tcPr>
            <w:tcW w:w="1309" w:type="dxa"/>
            <w:shd w:val="clear" w:color="auto" w:fill="auto"/>
            <w:noWrap/>
            <w:vAlign w:val="bottom"/>
          </w:tcPr>
          <w:p w:rsidR="008B7BD9" w:rsidRPr="00264EEF" w:rsidRDefault="008B7BD9" w:rsidP="00264EEF">
            <w:pPr>
              <w:autoSpaceDE w:val="0"/>
              <w:autoSpaceDN w:val="0"/>
              <w:adjustRightInd w:val="0"/>
              <w:spacing w:before="40" w:after="40" w:line="220" w:lineRule="exact"/>
              <w:jc w:val="right"/>
              <w:rPr>
                <w:iCs/>
                <w:sz w:val="18"/>
                <w:szCs w:val="18"/>
                <w:lang w:val="fr-FR"/>
              </w:rPr>
            </w:pPr>
            <w:r w:rsidRPr="00264EEF">
              <w:rPr>
                <w:iCs/>
                <w:sz w:val="18"/>
                <w:szCs w:val="18"/>
                <w:lang w:val="fr-FR"/>
              </w:rPr>
              <w:t>46</w:t>
            </w:r>
            <w:r w:rsidR="00264EEF">
              <w:rPr>
                <w:iCs/>
                <w:sz w:val="18"/>
                <w:szCs w:val="18"/>
                <w:lang w:val="fr-FR"/>
              </w:rPr>
              <w:t>,</w:t>
            </w:r>
            <w:r w:rsidRPr="00264EEF">
              <w:rPr>
                <w:iCs/>
                <w:sz w:val="18"/>
                <w:szCs w:val="18"/>
                <w:lang w:val="fr-FR"/>
              </w:rPr>
              <w:t>4</w:t>
            </w:r>
          </w:p>
        </w:tc>
        <w:tc>
          <w:tcPr>
            <w:tcW w:w="1309" w:type="dxa"/>
            <w:shd w:val="clear" w:color="auto" w:fill="auto"/>
            <w:noWrap/>
            <w:vAlign w:val="bottom"/>
          </w:tcPr>
          <w:p w:rsidR="008B7BD9" w:rsidRPr="00264EEF" w:rsidRDefault="008B7BD9" w:rsidP="00264EEF">
            <w:pPr>
              <w:autoSpaceDE w:val="0"/>
              <w:autoSpaceDN w:val="0"/>
              <w:adjustRightInd w:val="0"/>
              <w:spacing w:before="40" w:after="40" w:line="220" w:lineRule="exact"/>
              <w:jc w:val="right"/>
              <w:rPr>
                <w:iCs/>
                <w:sz w:val="18"/>
                <w:szCs w:val="18"/>
                <w:lang w:val="fr-FR"/>
              </w:rPr>
            </w:pPr>
            <w:r w:rsidRPr="00264EEF">
              <w:rPr>
                <w:iCs/>
                <w:sz w:val="18"/>
                <w:szCs w:val="18"/>
                <w:lang w:val="fr-FR"/>
              </w:rPr>
              <w:t>47</w:t>
            </w:r>
            <w:r w:rsidR="00264EEF">
              <w:rPr>
                <w:iCs/>
                <w:sz w:val="18"/>
                <w:szCs w:val="18"/>
                <w:lang w:val="fr-FR"/>
              </w:rPr>
              <w:t>,</w:t>
            </w:r>
            <w:r w:rsidRPr="00264EEF">
              <w:rPr>
                <w:iCs/>
                <w:sz w:val="18"/>
                <w:szCs w:val="18"/>
                <w:lang w:val="fr-FR"/>
              </w:rPr>
              <w:t>8</w:t>
            </w:r>
          </w:p>
        </w:tc>
      </w:tr>
      <w:tr w:rsidR="008B7BD9" w:rsidRPr="00264EEF" w:rsidTr="00264EEF">
        <w:trPr>
          <w:trHeight w:val="20"/>
        </w:trPr>
        <w:tc>
          <w:tcPr>
            <w:tcW w:w="826" w:type="dxa"/>
            <w:shd w:val="clear" w:color="auto" w:fill="auto"/>
            <w:noWrap/>
            <w:vAlign w:val="bottom"/>
          </w:tcPr>
          <w:p w:rsidR="008B7BD9" w:rsidRPr="00264EEF" w:rsidRDefault="008B7BD9" w:rsidP="00264EEF">
            <w:pPr>
              <w:autoSpaceDE w:val="0"/>
              <w:autoSpaceDN w:val="0"/>
              <w:adjustRightInd w:val="0"/>
              <w:spacing w:before="40" w:after="40" w:line="220" w:lineRule="exact"/>
              <w:rPr>
                <w:iCs/>
                <w:sz w:val="18"/>
                <w:szCs w:val="18"/>
                <w:lang w:val="fr-FR"/>
              </w:rPr>
            </w:pPr>
            <w:r w:rsidRPr="00264EEF">
              <w:rPr>
                <w:iCs/>
                <w:sz w:val="18"/>
                <w:szCs w:val="18"/>
                <w:lang w:val="fr-FR"/>
              </w:rPr>
              <w:t>1998</w:t>
            </w:r>
          </w:p>
        </w:tc>
        <w:tc>
          <w:tcPr>
            <w:tcW w:w="1309" w:type="dxa"/>
            <w:shd w:val="clear" w:color="auto" w:fill="auto"/>
            <w:noWrap/>
            <w:vAlign w:val="bottom"/>
          </w:tcPr>
          <w:p w:rsidR="008B7BD9" w:rsidRPr="00264EEF" w:rsidRDefault="008B7BD9" w:rsidP="00264EEF">
            <w:pPr>
              <w:autoSpaceDE w:val="0"/>
              <w:autoSpaceDN w:val="0"/>
              <w:adjustRightInd w:val="0"/>
              <w:spacing w:before="40" w:after="40" w:line="220" w:lineRule="exact"/>
              <w:jc w:val="right"/>
              <w:rPr>
                <w:iCs/>
                <w:sz w:val="18"/>
                <w:szCs w:val="18"/>
                <w:lang w:val="fr-FR"/>
              </w:rPr>
            </w:pPr>
            <w:r w:rsidRPr="00264EEF">
              <w:rPr>
                <w:iCs/>
                <w:sz w:val="18"/>
                <w:szCs w:val="18"/>
                <w:lang w:val="fr-FR"/>
              </w:rPr>
              <w:t>18</w:t>
            </w:r>
            <w:r w:rsidR="00264EEF">
              <w:rPr>
                <w:iCs/>
                <w:sz w:val="18"/>
                <w:szCs w:val="18"/>
                <w:lang w:val="fr-FR"/>
              </w:rPr>
              <w:t>,</w:t>
            </w:r>
            <w:r w:rsidRPr="00264EEF">
              <w:rPr>
                <w:iCs/>
                <w:sz w:val="18"/>
                <w:szCs w:val="18"/>
                <w:lang w:val="fr-FR"/>
              </w:rPr>
              <w:t>8</w:t>
            </w:r>
          </w:p>
        </w:tc>
        <w:tc>
          <w:tcPr>
            <w:tcW w:w="1309" w:type="dxa"/>
            <w:shd w:val="clear" w:color="auto" w:fill="auto"/>
            <w:noWrap/>
            <w:vAlign w:val="bottom"/>
          </w:tcPr>
          <w:p w:rsidR="008B7BD9" w:rsidRPr="00264EEF" w:rsidRDefault="008B7BD9" w:rsidP="00264EEF">
            <w:pPr>
              <w:autoSpaceDE w:val="0"/>
              <w:autoSpaceDN w:val="0"/>
              <w:adjustRightInd w:val="0"/>
              <w:spacing w:before="40" w:after="40" w:line="220" w:lineRule="exact"/>
              <w:jc w:val="right"/>
              <w:rPr>
                <w:iCs/>
                <w:sz w:val="18"/>
                <w:szCs w:val="18"/>
                <w:lang w:val="fr-FR"/>
              </w:rPr>
            </w:pPr>
            <w:r w:rsidRPr="00264EEF">
              <w:rPr>
                <w:iCs/>
                <w:sz w:val="18"/>
                <w:szCs w:val="18"/>
                <w:lang w:val="fr-FR"/>
              </w:rPr>
              <w:t>25</w:t>
            </w:r>
            <w:r w:rsidR="00264EEF">
              <w:rPr>
                <w:iCs/>
                <w:sz w:val="18"/>
                <w:szCs w:val="18"/>
                <w:lang w:val="fr-FR"/>
              </w:rPr>
              <w:t>,</w:t>
            </w:r>
            <w:r w:rsidRPr="00264EEF">
              <w:rPr>
                <w:iCs/>
                <w:sz w:val="18"/>
                <w:szCs w:val="18"/>
                <w:lang w:val="fr-FR"/>
              </w:rPr>
              <w:t>8</w:t>
            </w:r>
          </w:p>
        </w:tc>
        <w:tc>
          <w:tcPr>
            <w:tcW w:w="1309" w:type="dxa"/>
            <w:shd w:val="clear" w:color="auto" w:fill="auto"/>
            <w:noWrap/>
            <w:vAlign w:val="bottom"/>
          </w:tcPr>
          <w:p w:rsidR="008B7BD9" w:rsidRPr="00264EEF" w:rsidRDefault="008B7BD9" w:rsidP="00264EEF">
            <w:pPr>
              <w:autoSpaceDE w:val="0"/>
              <w:autoSpaceDN w:val="0"/>
              <w:adjustRightInd w:val="0"/>
              <w:spacing w:before="40" w:after="40" w:line="220" w:lineRule="exact"/>
              <w:jc w:val="right"/>
              <w:rPr>
                <w:iCs/>
                <w:sz w:val="18"/>
                <w:szCs w:val="18"/>
                <w:lang w:val="fr-FR"/>
              </w:rPr>
            </w:pPr>
            <w:r w:rsidRPr="00264EEF">
              <w:rPr>
                <w:iCs/>
                <w:sz w:val="18"/>
                <w:szCs w:val="18"/>
                <w:lang w:val="fr-FR"/>
              </w:rPr>
              <w:t>69</w:t>
            </w:r>
            <w:r w:rsidR="00264EEF">
              <w:rPr>
                <w:iCs/>
                <w:sz w:val="18"/>
                <w:szCs w:val="18"/>
                <w:lang w:val="fr-FR"/>
              </w:rPr>
              <w:t>,</w:t>
            </w:r>
            <w:r w:rsidRPr="00264EEF">
              <w:rPr>
                <w:iCs/>
                <w:sz w:val="18"/>
                <w:szCs w:val="18"/>
                <w:lang w:val="fr-FR"/>
              </w:rPr>
              <w:t>9</w:t>
            </w:r>
          </w:p>
        </w:tc>
        <w:tc>
          <w:tcPr>
            <w:tcW w:w="1309" w:type="dxa"/>
            <w:shd w:val="clear" w:color="auto" w:fill="auto"/>
            <w:noWrap/>
            <w:vAlign w:val="bottom"/>
          </w:tcPr>
          <w:p w:rsidR="008B7BD9" w:rsidRPr="00264EEF" w:rsidRDefault="008B7BD9" w:rsidP="00264EEF">
            <w:pPr>
              <w:autoSpaceDE w:val="0"/>
              <w:autoSpaceDN w:val="0"/>
              <w:adjustRightInd w:val="0"/>
              <w:spacing w:before="40" w:after="40" w:line="220" w:lineRule="exact"/>
              <w:jc w:val="right"/>
              <w:rPr>
                <w:iCs/>
                <w:sz w:val="18"/>
                <w:szCs w:val="18"/>
                <w:lang w:val="fr-FR"/>
              </w:rPr>
            </w:pPr>
            <w:r w:rsidRPr="00264EEF">
              <w:rPr>
                <w:iCs/>
                <w:sz w:val="18"/>
                <w:szCs w:val="18"/>
                <w:lang w:val="fr-FR"/>
              </w:rPr>
              <w:t>49</w:t>
            </w:r>
            <w:r w:rsidR="00264EEF">
              <w:rPr>
                <w:iCs/>
                <w:sz w:val="18"/>
                <w:szCs w:val="18"/>
                <w:lang w:val="fr-FR"/>
              </w:rPr>
              <w:t>,</w:t>
            </w:r>
            <w:r w:rsidRPr="00264EEF">
              <w:rPr>
                <w:iCs/>
                <w:sz w:val="18"/>
                <w:szCs w:val="18"/>
                <w:lang w:val="fr-FR"/>
              </w:rPr>
              <w:t>5</w:t>
            </w:r>
          </w:p>
        </w:tc>
        <w:tc>
          <w:tcPr>
            <w:tcW w:w="1309" w:type="dxa"/>
            <w:shd w:val="clear" w:color="auto" w:fill="auto"/>
            <w:noWrap/>
            <w:vAlign w:val="bottom"/>
          </w:tcPr>
          <w:p w:rsidR="008B7BD9" w:rsidRPr="00264EEF" w:rsidRDefault="008B7BD9" w:rsidP="00264EEF">
            <w:pPr>
              <w:autoSpaceDE w:val="0"/>
              <w:autoSpaceDN w:val="0"/>
              <w:adjustRightInd w:val="0"/>
              <w:spacing w:before="40" w:after="40" w:line="220" w:lineRule="exact"/>
              <w:jc w:val="right"/>
              <w:rPr>
                <w:iCs/>
                <w:sz w:val="18"/>
                <w:szCs w:val="18"/>
                <w:lang w:val="fr-FR"/>
              </w:rPr>
            </w:pPr>
            <w:r w:rsidRPr="00264EEF">
              <w:rPr>
                <w:iCs/>
                <w:sz w:val="18"/>
                <w:szCs w:val="18"/>
                <w:lang w:val="fr-FR"/>
              </w:rPr>
              <w:t>48</w:t>
            </w:r>
            <w:r w:rsidR="00264EEF">
              <w:rPr>
                <w:iCs/>
                <w:sz w:val="18"/>
                <w:szCs w:val="18"/>
                <w:lang w:val="fr-FR"/>
              </w:rPr>
              <w:t>,</w:t>
            </w:r>
            <w:r w:rsidRPr="00264EEF">
              <w:rPr>
                <w:iCs/>
                <w:sz w:val="18"/>
                <w:szCs w:val="18"/>
                <w:lang w:val="fr-FR"/>
              </w:rPr>
              <w:t>0</w:t>
            </w:r>
          </w:p>
        </w:tc>
      </w:tr>
      <w:tr w:rsidR="008B7BD9" w:rsidRPr="00264EEF" w:rsidTr="00264EEF">
        <w:trPr>
          <w:trHeight w:val="20"/>
        </w:trPr>
        <w:tc>
          <w:tcPr>
            <w:tcW w:w="826" w:type="dxa"/>
            <w:shd w:val="clear" w:color="auto" w:fill="auto"/>
            <w:noWrap/>
            <w:vAlign w:val="bottom"/>
          </w:tcPr>
          <w:p w:rsidR="008B7BD9" w:rsidRPr="00264EEF" w:rsidRDefault="008B7BD9" w:rsidP="00264EEF">
            <w:pPr>
              <w:autoSpaceDE w:val="0"/>
              <w:autoSpaceDN w:val="0"/>
              <w:adjustRightInd w:val="0"/>
              <w:spacing w:before="40" w:after="40" w:line="220" w:lineRule="exact"/>
              <w:rPr>
                <w:iCs/>
                <w:sz w:val="18"/>
                <w:szCs w:val="18"/>
                <w:lang w:val="fr-FR"/>
              </w:rPr>
            </w:pPr>
            <w:r w:rsidRPr="00264EEF">
              <w:rPr>
                <w:iCs/>
                <w:sz w:val="18"/>
                <w:szCs w:val="18"/>
                <w:lang w:val="fr-FR"/>
              </w:rPr>
              <w:t>1999</w:t>
            </w:r>
          </w:p>
        </w:tc>
        <w:tc>
          <w:tcPr>
            <w:tcW w:w="1309" w:type="dxa"/>
            <w:shd w:val="clear" w:color="auto" w:fill="auto"/>
            <w:noWrap/>
            <w:vAlign w:val="bottom"/>
          </w:tcPr>
          <w:p w:rsidR="008B7BD9" w:rsidRPr="00264EEF" w:rsidRDefault="008B7BD9" w:rsidP="00264EEF">
            <w:pPr>
              <w:autoSpaceDE w:val="0"/>
              <w:autoSpaceDN w:val="0"/>
              <w:adjustRightInd w:val="0"/>
              <w:spacing w:before="40" w:after="40" w:line="220" w:lineRule="exact"/>
              <w:jc w:val="right"/>
              <w:rPr>
                <w:iCs/>
                <w:sz w:val="18"/>
                <w:szCs w:val="18"/>
                <w:lang w:val="fr-FR"/>
              </w:rPr>
            </w:pPr>
            <w:r w:rsidRPr="00264EEF">
              <w:rPr>
                <w:iCs/>
                <w:sz w:val="18"/>
                <w:szCs w:val="18"/>
                <w:lang w:val="fr-FR"/>
              </w:rPr>
              <w:t>18</w:t>
            </w:r>
            <w:r w:rsidR="00264EEF">
              <w:rPr>
                <w:iCs/>
                <w:sz w:val="18"/>
                <w:szCs w:val="18"/>
                <w:lang w:val="fr-FR"/>
              </w:rPr>
              <w:t>,</w:t>
            </w:r>
            <w:r w:rsidRPr="00264EEF">
              <w:rPr>
                <w:iCs/>
                <w:sz w:val="18"/>
                <w:szCs w:val="18"/>
                <w:lang w:val="fr-FR"/>
              </w:rPr>
              <w:t>7</w:t>
            </w:r>
          </w:p>
        </w:tc>
        <w:tc>
          <w:tcPr>
            <w:tcW w:w="1309" w:type="dxa"/>
            <w:shd w:val="clear" w:color="auto" w:fill="auto"/>
            <w:noWrap/>
            <w:vAlign w:val="bottom"/>
          </w:tcPr>
          <w:p w:rsidR="008B7BD9" w:rsidRPr="00264EEF" w:rsidRDefault="008B7BD9" w:rsidP="00264EEF">
            <w:pPr>
              <w:autoSpaceDE w:val="0"/>
              <w:autoSpaceDN w:val="0"/>
              <w:adjustRightInd w:val="0"/>
              <w:spacing w:before="40" w:after="40" w:line="220" w:lineRule="exact"/>
              <w:jc w:val="right"/>
              <w:rPr>
                <w:iCs/>
                <w:sz w:val="18"/>
                <w:szCs w:val="18"/>
                <w:lang w:val="fr-FR"/>
              </w:rPr>
            </w:pPr>
            <w:r w:rsidRPr="00264EEF">
              <w:rPr>
                <w:iCs/>
                <w:sz w:val="18"/>
                <w:szCs w:val="18"/>
                <w:lang w:val="fr-FR"/>
              </w:rPr>
              <w:t>24</w:t>
            </w:r>
            <w:r w:rsidR="00264EEF">
              <w:rPr>
                <w:iCs/>
                <w:sz w:val="18"/>
                <w:szCs w:val="18"/>
                <w:lang w:val="fr-FR"/>
              </w:rPr>
              <w:t>,</w:t>
            </w:r>
            <w:r w:rsidRPr="00264EEF">
              <w:rPr>
                <w:iCs/>
                <w:sz w:val="18"/>
                <w:szCs w:val="18"/>
                <w:lang w:val="fr-FR"/>
              </w:rPr>
              <w:t>2</w:t>
            </w:r>
          </w:p>
        </w:tc>
        <w:tc>
          <w:tcPr>
            <w:tcW w:w="1309" w:type="dxa"/>
            <w:shd w:val="clear" w:color="auto" w:fill="auto"/>
            <w:noWrap/>
            <w:vAlign w:val="bottom"/>
          </w:tcPr>
          <w:p w:rsidR="008B7BD9" w:rsidRPr="00264EEF" w:rsidRDefault="008B7BD9" w:rsidP="00264EEF">
            <w:pPr>
              <w:autoSpaceDE w:val="0"/>
              <w:autoSpaceDN w:val="0"/>
              <w:adjustRightInd w:val="0"/>
              <w:spacing w:before="40" w:after="40" w:line="220" w:lineRule="exact"/>
              <w:jc w:val="right"/>
              <w:rPr>
                <w:iCs/>
                <w:sz w:val="18"/>
                <w:szCs w:val="18"/>
                <w:lang w:val="fr-FR"/>
              </w:rPr>
            </w:pPr>
            <w:r w:rsidRPr="00264EEF">
              <w:rPr>
                <w:iCs/>
                <w:sz w:val="18"/>
                <w:szCs w:val="18"/>
                <w:lang w:val="fr-FR"/>
              </w:rPr>
              <w:t>67</w:t>
            </w:r>
            <w:r w:rsidR="00264EEF">
              <w:rPr>
                <w:iCs/>
                <w:sz w:val="18"/>
                <w:szCs w:val="18"/>
                <w:lang w:val="fr-FR"/>
              </w:rPr>
              <w:t>,</w:t>
            </w:r>
            <w:r w:rsidRPr="00264EEF">
              <w:rPr>
                <w:iCs/>
                <w:sz w:val="18"/>
                <w:szCs w:val="18"/>
                <w:lang w:val="fr-FR"/>
              </w:rPr>
              <w:t>2</w:t>
            </w:r>
          </w:p>
        </w:tc>
        <w:tc>
          <w:tcPr>
            <w:tcW w:w="1309" w:type="dxa"/>
            <w:shd w:val="clear" w:color="auto" w:fill="auto"/>
            <w:noWrap/>
            <w:vAlign w:val="bottom"/>
          </w:tcPr>
          <w:p w:rsidR="008B7BD9" w:rsidRPr="00264EEF" w:rsidRDefault="008B7BD9" w:rsidP="00264EEF">
            <w:pPr>
              <w:autoSpaceDE w:val="0"/>
              <w:autoSpaceDN w:val="0"/>
              <w:adjustRightInd w:val="0"/>
              <w:spacing w:before="40" w:after="40" w:line="220" w:lineRule="exact"/>
              <w:jc w:val="right"/>
              <w:rPr>
                <w:iCs/>
                <w:sz w:val="18"/>
                <w:szCs w:val="18"/>
                <w:lang w:val="fr-FR"/>
              </w:rPr>
            </w:pPr>
            <w:r w:rsidRPr="00264EEF">
              <w:rPr>
                <w:iCs/>
                <w:sz w:val="18"/>
                <w:szCs w:val="18"/>
                <w:lang w:val="fr-FR"/>
              </w:rPr>
              <w:t>42</w:t>
            </w:r>
            <w:r w:rsidR="00264EEF">
              <w:rPr>
                <w:iCs/>
                <w:sz w:val="18"/>
                <w:szCs w:val="18"/>
                <w:lang w:val="fr-FR"/>
              </w:rPr>
              <w:t>,</w:t>
            </w:r>
            <w:r w:rsidRPr="00264EEF">
              <w:rPr>
                <w:iCs/>
                <w:sz w:val="18"/>
                <w:szCs w:val="18"/>
                <w:lang w:val="fr-FR"/>
              </w:rPr>
              <w:t>0</w:t>
            </w:r>
          </w:p>
        </w:tc>
        <w:tc>
          <w:tcPr>
            <w:tcW w:w="1309" w:type="dxa"/>
            <w:shd w:val="clear" w:color="auto" w:fill="auto"/>
            <w:noWrap/>
            <w:vAlign w:val="bottom"/>
          </w:tcPr>
          <w:p w:rsidR="008B7BD9" w:rsidRPr="00264EEF" w:rsidRDefault="008B7BD9" w:rsidP="00264EEF">
            <w:pPr>
              <w:autoSpaceDE w:val="0"/>
              <w:autoSpaceDN w:val="0"/>
              <w:adjustRightInd w:val="0"/>
              <w:spacing w:before="40" w:after="40" w:line="220" w:lineRule="exact"/>
              <w:jc w:val="right"/>
              <w:rPr>
                <w:iCs/>
                <w:sz w:val="18"/>
                <w:szCs w:val="18"/>
                <w:lang w:val="fr-FR"/>
              </w:rPr>
            </w:pPr>
            <w:r w:rsidRPr="00264EEF">
              <w:rPr>
                <w:iCs/>
                <w:sz w:val="18"/>
                <w:szCs w:val="18"/>
                <w:lang w:val="fr-FR"/>
              </w:rPr>
              <w:t>44</w:t>
            </w:r>
            <w:r w:rsidR="00264EEF">
              <w:rPr>
                <w:iCs/>
                <w:sz w:val="18"/>
                <w:szCs w:val="18"/>
                <w:lang w:val="fr-FR"/>
              </w:rPr>
              <w:t>,</w:t>
            </w:r>
            <w:r w:rsidRPr="00264EEF">
              <w:rPr>
                <w:iCs/>
                <w:sz w:val="18"/>
                <w:szCs w:val="18"/>
                <w:lang w:val="fr-FR"/>
              </w:rPr>
              <w:t>0</w:t>
            </w:r>
          </w:p>
        </w:tc>
      </w:tr>
      <w:tr w:rsidR="008B7BD9" w:rsidRPr="00264EEF" w:rsidTr="00264EEF">
        <w:trPr>
          <w:trHeight w:val="20"/>
        </w:trPr>
        <w:tc>
          <w:tcPr>
            <w:tcW w:w="826" w:type="dxa"/>
            <w:shd w:val="clear" w:color="auto" w:fill="auto"/>
            <w:noWrap/>
            <w:vAlign w:val="bottom"/>
          </w:tcPr>
          <w:p w:rsidR="008B7BD9" w:rsidRPr="00264EEF" w:rsidRDefault="008B7BD9" w:rsidP="00264EEF">
            <w:pPr>
              <w:autoSpaceDE w:val="0"/>
              <w:autoSpaceDN w:val="0"/>
              <w:adjustRightInd w:val="0"/>
              <w:spacing w:before="40" w:after="40" w:line="220" w:lineRule="exact"/>
              <w:rPr>
                <w:iCs/>
                <w:sz w:val="18"/>
                <w:szCs w:val="18"/>
                <w:lang w:val="fr-FR"/>
              </w:rPr>
            </w:pPr>
            <w:r w:rsidRPr="00264EEF">
              <w:rPr>
                <w:iCs/>
                <w:sz w:val="18"/>
                <w:szCs w:val="18"/>
                <w:lang w:val="fr-FR"/>
              </w:rPr>
              <w:t>2000</w:t>
            </w:r>
          </w:p>
        </w:tc>
        <w:tc>
          <w:tcPr>
            <w:tcW w:w="1309" w:type="dxa"/>
            <w:shd w:val="clear" w:color="auto" w:fill="auto"/>
            <w:noWrap/>
            <w:vAlign w:val="bottom"/>
          </w:tcPr>
          <w:p w:rsidR="008B7BD9" w:rsidRPr="00264EEF" w:rsidRDefault="008B7BD9" w:rsidP="00264EEF">
            <w:pPr>
              <w:autoSpaceDE w:val="0"/>
              <w:autoSpaceDN w:val="0"/>
              <w:adjustRightInd w:val="0"/>
              <w:spacing w:before="40" w:after="40" w:line="220" w:lineRule="exact"/>
              <w:jc w:val="right"/>
              <w:rPr>
                <w:iCs/>
                <w:sz w:val="18"/>
                <w:szCs w:val="18"/>
                <w:lang w:val="fr-FR"/>
              </w:rPr>
            </w:pPr>
            <w:r w:rsidRPr="00264EEF">
              <w:rPr>
                <w:iCs/>
                <w:sz w:val="18"/>
                <w:szCs w:val="18"/>
                <w:lang w:val="fr-FR"/>
              </w:rPr>
              <w:t>16</w:t>
            </w:r>
            <w:r w:rsidR="00264EEF">
              <w:rPr>
                <w:iCs/>
                <w:sz w:val="18"/>
                <w:szCs w:val="18"/>
                <w:lang w:val="fr-FR"/>
              </w:rPr>
              <w:t>,</w:t>
            </w:r>
            <w:r w:rsidRPr="00264EEF">
              <w:rPr>
                <w:iCs/>
                <w:sz w:val="18"/>
                <w:szCs w:val="18"/>
                <w:lang w:val="fr-FR"/>
              </w:rPr>
              <w:t>5</w:t>
            </w:r>
          </w:p>
        </w:tc>
        <w:tc>
          <w:tcPr>
            <w:tcW w:w="1309" w:type="dxa"/>
            <w:shd w:val="clear" w:color="auto" w:fill="auto"/>
            <w:noWrap/>
            <w:vAlign w:val="bottom"/>
          </w:tcPr>
          <w:p w:rsidR="008B7BD9" w:rsidRPr="00264EEF" w:rsidRDefault="008B7BD9" w:rsidP="00264EEF">
            <w:pPr>
              <w:autoSpaceDE w:val="0"/>
              <w:autoSpaceDN w:val="0"/>
              <w:adjustRightInd w:val="0"/>
              <w:spacing w:before="40" w:after="40" w:line="220" w:lineRule="exact"/>
              <w:jc w:val="right"/>
              <w:rPr>
                <w:iCs/>
                <w:sz w:val="18"/>
                <w:szCs w:val="18"/>
                <w:lang w:val="fr-FR"/>
              </w:rPr>
            </w:pPr>
            <w:r w:rsidRPr="00264EEF">
              <w:rPr>
                <w:iCs/>
                <w:sz w:val="18"/>
                <w:szCs w:val="18"/>
                <w:lang w:val="fr-FR"/>
              </w:rPr>
              <w:t>24</w:t>
            </w:r>
            <w:r w:rsidR="00264EEF">
              <w:rPr>
                <w:iCs/>
                <w:sz w:val="18"/>
                <w:szCs w:val="18"/>
                <w:lang w:val="fr-FR"/>
              </w:rPr>
              <w:t>,</w:t>
            </w:r>
            <w:r w:rsidRPr="00264EEF">
              <w:rPr>
                <w:iCs/>
                <w:sz w:val="18"/>
                <w:szCs w:val="18"/>
                <w:lang w:val="fr-FR"/>
              </w:rPr>
              <w:t>9</w:t>
            </w:r>
          </w:p>
        </w:tc>
        <w:tc>
          <w:tcPr>
            <w:tcW w:w="1309" w:type="dxa"/>
            <w:shd w:val="clear" w:color="auto" w:fill="auto"/>
            <w:noWrap/>
            <w:vAlign w:val="bottom"/>
          </w:tcPr>
          <w:p w:rsidR="008B7BD9" w:rsidRPr="00264EEF" w:rsidRDefault="008B7BD9" w:rsidP="00264EEF">
            <w:pPr>
              <w:autoSpaceDE w:val="0"/>
              <w:autoSpaceDN w:val="0"/>
              <w:adjustRightInd w:val="0"/>
              <w:spacing w:before="40" w:after="40" w:line="220" w:lineRule="exact"/>
              <w:jc w:val="right"/>
              <w:rPr>
                <w:iCs/>
                <w:sz w:val="18"/>
                <w:szCs w:val="18"/>
                <w:lang w:val="fr-FR"/>
              </w:rPr>
            </w:pPr>
            <w:r w:rsidRPr="00264EEF">
              <w:rPr>
                <w:iCs/>
                <w:sz w:val="18"/>
                <w:szCs w:val="18"/>
                <w:lang w:val="fr-FR"/>
              </w:rPr>
              <w:t>64</w:t>
            </w:r>
            <w:r w:rsidR="00264EEF">
              <w:rPr>
                <w:iCs/>
                <w:sz w:val="18"/>
                <w:szCs w:val="18"/>
                <w:lang w:val="fr-FR"/>
              </w:rPr>
              <w:t>,</w:t>
            </w:r>
            <w:r w:rsidRPr="00264EEF">
              <w:rPr>
                <w:iCs/>
                <w:sz w:val="18"/>
                <w:szCs w:val="18"/>
                <w:lang w:val="fr-FR"/>
              </w:rPr>
              <w:t>2</w:t>
            </w:r>
          </w:p>
        </w:tc>
        <w:tc>
          <w:tcPr>
            <w:tcW w:w="1309" w:type="dxa"/>
            <w:shd w:val="clear" w:color="auto" w:fill="auto"/>
            <w:noWrap/>
            <w:vAlign w:val="bottom"/>
          </w:tcPr>
          <w:p w:rsidR="008B7BD9" w:rsidRPr="00264EEF" w:rsidRDefault="008B7BD9" w:rsidP="00264EEF">
            <w:pPr>
              <w:autoSpaceDE w:val="0"/>
              <w:autoSpaceDN w:val="0"/>
              <w:adjustRightInd w:val="0"/>
              <w:spacing w:before="40" w:after="40" w:line="220" w:lineRule="exact"/>
              <w:jc w:val="right"/>
              <w:rPr>
                <w:iCs/>
                <w:sz w:val="18"/>
                <w:szCs w:val="18"/>
                <w:lang w:val="fr-FR"/>
              </w:rPr>
            </w:pPr>
            <w:r w:rsidRPr="00264EEF">
              <w:rPr>
                <w:iCs/>
                <w:sz w:val="18"/>
                <w:szCs w:val="18"/>
                <w:lang w:val="fr-FR"/>
              </w:rPr>
              <w:t>43</w:t>
            </w:r>
            <w:r w:rsidR="00264EEF">
              <w:rPr>
                <w:iCs/>
                <w:sz w:val="18"/>
                <w:szCs w:val="18"/>
                <w:lang w:val="fr-FR"/>
              </w:rPr>
              <w:t>,</w:t>
            </w:r>
            <w:r w:rsidRPr="00264EEF">
              <w:rPr>
                <w:iCs/>
                <w:sz w:val="18"/>
                <w:szCs w:val="18"/>
                <w:lang w:val="fr-FR"/>
              </w:rPr>
              <w:t>0</w:t>
            </w:r>
          </w:p>
        </w:tc>
        <w:tc>
          <w:tcPr>
            <w:tcW w:w="1309" w:type="dxa"/>
            <w:shd w:val="clear" w:color="auto" w:fill="auto"/>
            <w:noWrap/>
            <w:vAlign w:val="bottom"/>
          </w:tcPr>
          <w:p w:rsidR="008B7BD9" w:rsidRPr="00264EEF" w:rsidRDefault="008B7BD9" w:rsidP="00264EEF">
            <w:pPr>
              <w:autoSpaceDE w:val="0"/>
              <w:autoSpaceDN w:val="0"/>
              <w:adjustRightInd w:val="0"/>
              <w:spacing w:before="40" w:after="40" w:line="220" w:lineRule="exact"/>
              <w:jc w:val="right"/>
              <w:rPr>
                <w:iCs/>
                <w:sz w:val="18"/>
                <w:szCs w:val="18"/>
                <w:lang w:val="fr-FR"/>
              </w:rPr>
            </w:pPr>
            <w:r w:rsidRPr="00264EEF">
              <w:rPr>
                <w:iCs/>
                <w:sz w:val="18"/>
                <w:szCs w:val="18"/>
                <w:lang w:val="fr-FR"/>
              </w:rPr>
              <w:t>41</w:t>
            </w:r>
            <w:r w:rsidR="00264EEF">
              <w:rPr>
                <w:iCs/>
                <w:sz w:val="18"/>
                <w:szCs w:val="18"/>
                <w:lang w:val="fr-FR"/>
              </w:rPr>
              <w:t>,</w:t>
            </w:r>
            <w:r w:rsidRPr="00264EEF">
              <w:rPr>
                <w:iCs/>
                <w:sz w:val="18"/>
                <w:szCs w:val="18"/>
                <w:lang w:val="fr-FR"/>
              </w:rPr>
              <w:t>5</w:t>
            </w:r>
          </w:p>
        </w:tc>
      </w:tr>
      <w:tr w:rsidR="008B7BD9" w:rsidRPr="00264EEF" w:rsidTr="00264EEF">
        <w:trPr>
          <w:trHeight w:val="20"/>
        </w:trPr>
        <w:tc>
          <w:tcPr>
            <w:tcW w:w="826" w:type="dxa"/>
            <w:shd w:val="clear" w:color="auto" w:fill="auto"/>
            <w:noWrap/>
            <w:vAlign w:val="bottom"/>
          </w:tcPr>
          <w:p w:rsidR="008B7BD9" w:rsidRPr="00264EEF" w:rsidRDefault="008B7BD9" w:rsidP="00264EEF">
            <w:pPr>
              <w:autoSpaceDE w:val="0"/>
              <w:autoSpaceDN w:val="0"/>
              <w:adjustRightInd w:val="0"/>
              <w:spacing w:before="40" w:after="40" w:line="220" w:lineRule="exact"/>
              <w:rPr>
                <w:iCs/>
                <w:sz w:val="18"/>
                <w:szCs w:val="18"/>
                <w:lang w:val="fr-FR"/>
              </w:rPr>
            </w:pPr>
            <w:r w:rsidRPr="00264EEF">
              <w:rPr>
                <w:iCs/>
                <w:sz w:val="18"/>
                <w:szCs w:val="18"/>
                <w:lang w:val="fr-FR"/>
              </w:rPr>
              <w:t>2001</w:t>
            </w:r>
          </w:p>
        </w:tc>
        <w:tc>
          <w:tcPr>
            <w:tcW w:w="1309" w:type="dxa"/>
            <w:shd w:val="clear" w:color="auto" w:fill="auto"/>
            <w:noWrap/>
            <w:vAlign w:val="bottom"/>
          </w:tcPr>
          <w:p w:rsidR="008B7BD9" w:rsidRPr="00264EEF" w:rsidRDefault="008B7BD9" w:rsidP="00264EEF">
            <w:pPr>
              <w:autoSpaceDE w:val="0"/>
              <w:autoSpaceDN w:val="0"/>
              <w:adjustRightInd w:val="0"/>
              <w:spacing w:before="40" w:after="40" w:line="220" w:lineRule="exact"/>
              <w:jc w:val="right"/>
              <w:rPr>
                <w:iCs/>
                <w:sz w:val="18"/>
                <w:szCs w:val="18"/>
                <w:lang w:val="fr-FR"/>
              </w:rPr>
            </w:pPr>
            <w:r w:rsidRPr="00264EEF">
              <w:rPr>
                <w:iCs/>
                <w:sz w:val="18"/>
                <w:szCs w:val="18"/>
                <w:lang w:val="fr-FR"/>
              </w:rPr>
              <w:t>16</w:t>
            </w:r>
            <w:r w:rsidR="00264EEF">
              <w:rPr>
                <w:iCs/>
                <w:sz w:val="18"/>
                <w:szCs w:val="18"/>
                <w:lang w:val="fr-FR"/>
              </w:rPr>
              <w:t>,</w:t>
            </w:r>
            <w:r w:rsidRPr="00264EEF">
              <w:rPr>
                <w:iCs/>
                <w:sz w:val="18"/>
                <w:szCs w:val="18"/>
                <w:lang w:val="fr-FR"/>
              </w:rPr>
              <w:t>3</w:t>
            </w:r>
          </w:p>
        </w:tc>
        <w:tc>
          <w:tcPr>
            <w:tcW w:w="1309" w:type="dxa"/>
            <w:shd w:val="clear" w:color="auto" w:fill="auto"/>
            <w:noWrap/>
            <w:vAlign w:val="bottom"/>
          </w:tcPr>
          <w:p w:rsidR="008B7BD9" w:rsidRPr="00264EEF" w:rsidRDefault="008B7BD9" w:rsidP="00264EEF">
            <w:pPr>
              <w:autoSpaceDE w:val="0"/>
              <w:autoSpaceDN w:val="0"/>
              <w:adjustRightInd w:val="0"/>
              <w:spacing w:before="40" w:after="40" w:line="220" w:lineRule="exact"/>
              <w:jc w:val="right"/>
              <w:rPr>
                <w:iCs/>
                <w:sz w:val="18"/>
                <w:szCs w:val="18"/>
                <w:lang w:val="fr-FR"/>
              </w:rPr>
            </w:pPr>
            <w:r w:rsidRPr="00264EEF">
              <w:rPr>
                <w:iCs/>
                <w:sz w:val="18"/>
                <w:szCs w:val="18"/>
                <w:lang w:val="fr-FR"/>
              </w:rPr>
              <w:t>25</w:t>
            </w:r>
            <w:r w:rsidR="00264EEF">
              <w:rPr>
                <w:iCs/>
                <w:sz w:val="18"/>
                <w:szCs w:val="18"/>
                <w:lang w:val="fr-FR"/>
              </w:rPr>
              <w:t>,</w:t>
            </w:r>
            <w:r w:rsidRPr="00264EEF">
              <w:rPr>
                <w:iCs/>
                <w:sz w:val="18"/>
                <w:szCs w:val="18"/>
                <w:lang w:val="fr-FR"/>
              </w:rPr>
              <w:t>2</w:t>
            </w:r>
          </w:p>
        </w:tc>
        <w:tc>
          <w:tcPr>
            <w:tcW w:w="1309" w:type="dxa"/>
            <w:shd w:val="clear" w:color="auto" w:fill="auto"/>
            <w:noWrap/>
            <w:vAlign w:val="bottom"/>
          </w:tcPr>
          <w:p w:rsidR="008B7BD9" w:rsidRPr="00264EEF" w:rsidRDefault="008B7BD9" w:rsidP="00264EEF">
            <w:pPr>
              <w:autoSpaceDE w:val="0"/>
              <w:autoSpaceDN w:val="0"/>
              <w:adjustRightInd w:val="0"/>
              <w:spacing w:before="40" w:after="40" w:line="220" w:lineRule="exact"/>
              <w:jc w:val="right"/>
              <w:rPr>
                <w:iCs/>
                <w:sz w:val="18"/>
                <w:szCs w:val="18"/>
                <w:lang w:val="fr-FR"/>
              </w:rPr>
            </w:pPr>
            <w:r w:rsidRPr="00264EEF">
              <w:rPr>
                <w:iCs/>
                <w:sz w:val="18"/>
                <w:szCs w:val="18"/>
                <w:lang w:val="fr-FR"/>
              </w:rPr>
              <w:t>65</w:t>
            </w:r>
            <w:r w:rsidR="00264EEF">
              <w:rPr>
                <w:iCs/>
                <w:sz w:val="18"/>
                <w:szCs w:val="18"/>
                <w:lang w:val="fr-FR"/>
              </w:rPr>
              <w:t>,</w:t>
            </w:r>
            <w:r w:rsidRPr="00264EEF">
              <w:rPr>
                <w:iCs/>
                <w:sz w:val="18"/>
                <w:szCs w:val="18"/>
                <w:lang w:val="fr-FR"/>
              </w:rPr>
              <w:t>6</w:t>
            </w:r>
          </w:p>
        </w:tc>
        <w:tc>
          <w:tcPr>
            <w:tcW w:w="1309" w:type="dxa"/>
            <w:shd w:val="clear" w:color="auto" w:fill="auto"/>
            <w:noWrap/>
            <w:vAlign w:val="bottom"/>
          </w:tcPr>
          <w:p w:rsidR="008B7BD9" w:rsidRPr="00264EEF" w:rsidRDefault="008B7BD9" w:rsidP="00264EEF">
            <w:pPr>
              <w:autoSpaceDE w:val="0"/>
              <w:autoSpaceDN w:val="0"/>
              <w:adjustRightInd w:val="0"/>
              <w:spacing w:before="40" w:after="40" w:line="220" w:lineRule="exact"/>
              <w:jc w:val="right"/>
              <w:rPr>
                <w:iCs/>
                <w:sz w:val="18"/>
                <w:szCs w:val="18"/>
                <w:lang w:val="fr-FR"/>
              </w:rPr>
            </w:pPr>
            <w:r w:rsidRPr="00264EEF">
              <w:rPr>
                <w:iCs/>
                <w:sz w:val="18"/>
                <w:szCs w:val="18"/>
                <w:lang w:val="fr-FR"/>
              </w:rPr>
              <w:t>37</w:t>
            </w:r>
            <w:r w:rsidR="00264EEF">
              <w:rPr>
                <w:iCs/>
                <w:sz w:val="18"/>
                <w:szCs w:val="18"/>
                <w:lang w:val="fr-FR"/>
              </w:rPr>
              <w:t>,</w:t>
            </w:r>
            <w:r w:rsidRPr="00264EEF">
              <w:rPr>
                <w:iCs/>
                <w:sz w:val="18"/>
                <w:szCs w:val="18"/>
                <w:lang w:val="fr-FR"/>
              </w:rPr>
              <w:t>7</w:t>
            </w:r>
          </w:p>
        </w:tc>
        <w:tc>
          <w:tcPr>
            <w:tcW w:w="1309" w:type="dxa"/>
            <w:shd w:val="clear" w:color="auto" w:fill="auto"/>
            <w:noWrap/>
            <w:vAlign w:val="bottom"/>
          </w:tcPr>
          <w:p w:rsidR="008B7BD9" w:rsidRPr="00264EEF" w:rsidRDefault="008B7BD9" w:rsidP="00264EEF">
            <w:pPr>
              <w:autoSpaceDE w:val="0"/>
              <w:autoSpaceDN w:val="0"/>
              <w:adjustRightInd w:val="0"/>
              <w:spacing w:before="40" w:after="40" w:line="220" w:lineRule="exact"/>
              <w:jc w:val="right"/>
              <w:rPr>
                <w:iCs/>
                <w:sz w:val="18"/>
                <w:szCs w:val="18"/>
                <w:lang w:val="fr-FR"/>
              </w:rPr>
            </w:pPr>
            <w:r w:rsidRPr="00264EEF">
              <w:rPr>
                <w:iCs/>
                <w:sz w:val="18"/>
                <w:szCs w:val="18"/>
                <w:lang w:val="fr-FR"/>
              </w:rPr>
              <w:t>41</w:t>
            </w:r>
            <w:r w:rsidR="00264EEF">
              <w:rPr>
                <w:iCs/>
                <w:sz w:val="18"/>
                <w:szCs w:val="18"/>
                <w:lang w:val="fr-FR"/>
              </w:rPr>
              <w:t>,</w:t>
            </w:r>
            <w:r w:rsidRPr="00264EEF">
              <w:rPr>
                <w:iCs/>
                <w:sz w:val="18"/>
                <w:szCs w:val="18"/>
                <w:lang w:val="fr-FR"/>
              </w:rPr>
              <w:t>4</w:t>
            </w:r>
          </w:p>
        </w:tc>
      </w:tr>
      <w:tr w:rsidR="008B7BD9" w:rsidRPr="00264EEF" w:rsidTr="00264EEF">
        <w:trPr>
          <w:trHeight w:val="20"/>
        </w:trPr>
        <w:tc>
          <w:tcPr>
            <w:tcW w:w="826" w:type="dxa"/>
            <w:shd w:val="clear" w:color="auto" w:fill="auto"/>
            <w:noWrap/>
            <w:vAlign w:val="bottom"/>
          </w:tcPr>
          <w:p w:rsidR="008B7BD9" w:rsidRPr="00264EEF" w:rsidRDefault="008B7BD9" w:rsidP="00264EEF">
            <w:pPr>
              <w:autoSpaceDE w:val="0"/>
              <w:autoSpaceDN w:val="0"/>
              <w:adjustRightInd w:val="0"/>
              <w:spacing w:before="40" w:after="40" w:line="220" w:lineRule="exact"/>
              <w:rPr>
                <w:iCs/>
                <w:sz w:val="18"/>
                <w:szCs w:val="18"/>
                <w:lang w:val="fr-FR"/>
              </w:rPr>
            </w:pPr>
            <w:r w:rsidRPr="00264EEF">
              <w:rPr>
                <w:iCs/>
                <w:sz w:val="18"/>
                <w:szCs w:val="18"/>
                <w:lang w:val="fr-FR"/>
              </w:rPr>
              <w:t>2002</w:t>
            </w:r>
          </w:p>
        </w:tc>
        <w:tc>
          <w:tcPr>
            <w:tcW w:w="1309" w:type="dxa"/>
            <w:shd w:val="clear" w:color="auto" w:fill="auto"/>
            <w:noWrap/>
            <w:vAlign w:val="bottom"/>
          </w:tcPr>
          <w:p w:rsidR="008B7BD9" w:rsidRPr="00264EEF" w:rsidRDefault="008B7BD9" w:rsidP="00264EEF">
            <w:pPr>
              <w:autoSpaceDE w:val="0"/>
              <w:autoSpaceDN w:val="0"/>
              <w:adjustRightInd w:val="0"/>
              <w:spacing w:before="40" w:after="40" w:line="220" w:lineRule="exact"/>
              <w:jc w:val="right"/>
              <w:rPr>
                <w:iCs/>
                <w:sz w:val="18"/>
                <w:szCs w:val="18"/>
                <w:lang w:val="fr-FR"/>
              </w:rPr>
            </w:pPr>
            <w:r w:rsidRPr="00264EEF">
              <w:rPr>
                <w:iCs/>
                <w:sz w:val="18"/>
                <w:szCs w:val="18"/>
                <w:lang w:val="fr-FR"/>
              </w:rPr>
              <w:t>20</w:t>
            </w:r>
            <w:r w:rsidR="00264EEF">
              <w:rPr>
                <w:iCs/>
                <w:sz w:val="18"/>
                <w:szCs w:val="18"/>
                <w:lang w:val="fr-FR"/>
              </w:rPr>
              <w:t>,</w:t>
            </w:r>
            <w:r w:rsidRPr="00264EEF">
              <w:rPr>
                <w:iCs/>
                <w:sz w:val="18"/>
                <w:szCs w:val="18"/>
                <w:lang w:val="fr-FR"/>
              </w:rPr>
              <w:t>0</w:t>
            </w:r>
          </w:p>
        </w:tc>
        <w:tc>
          <w:tcPr>
            <w:tcW w:w="1309" w:type="dxa"/>
            <w:shd w:val="clear" w:color="auto" w:fill="auto"/>
            <w:noWrap/>
            <w:vAlign w:val="bottom"/>
          </w:tcPr>
          <w:p w:rsidR="008B7BD9" w:rsidRPr="00264EEF" w:rsidRDefault="008B7BD9" w:rsidP="00264EEF">
            <w:pPr>
              <w:autoSpaceDE w:val="0"/>
              <w:autoSpaceDN w:val="0"/>
              <w:adjustRightInd w:val="0"/>
              <w:spacing w:before="40" w:after="40" w:line="220" w:lineRule="exact"/>
              <w:jc w:val="right"/>
              <w:rPr>
                <w:iCs/>
                <w:sz w:val="18"/>
                <w:szCs w:val="18"/>
                <w:lang w:val="fr-FR"/>
              </w:rPr>
            </w:pPr>
            <w:r w:rsidRPr="00264EEF">
              <w:rPr>
                <w:iCs/>
                <w:sz w:val="18"/>
                <w:szCs w:val="18"/>
                <w:lang w:val="fr-FR"/>
              </w:rPr>
              <w:t>30</w:t>
            </w:r>
            <w:r w:rsidR="00264EEF">
              <w:rPr>
                <w:iCs/>
                <w:sz w:val="18"/>
                <w:szCs w:val="18"/>
                <w:lang w:val="fr-FR"/>
              </w:rPr>
              <w:t>,</w:t>
            </w:r>
            <w:r w:rsidRPr="00264EEF">
              <w:rPr>
                <w:iCs/>
                <w:sz w:val="18"/>
                <w:szCs w:val="18"/>
                <w:lang w:val="fr-FR"/>
              </w:rPr>
              <w:t>2</w:t>
            </w:r>
          </w:p>
        </w:tc>
        <w:tc>
          <w:tcPr>
            <w:tcW w:w="1309" w:type="dxa"/>
            <w:shd w:val="clear" w:color="auto" w:fill="auto"/>
            <w:noWrap/>
            <w:vAlign w:val="bottom"/>
          </w:tcPr>
          <w:p w:rsidR="008B7BD9" w:rsidRPr="00264EEF" w:rsidRDefault="008B7BD9" w:rsidP="00264EEF">
            <w:pPr>
              <w:autoSpaceDE w:val="0"/>
              <w:autoSpaceDN w:val="0"/>
              <w:adjustRightInd w:val="0"/>
              <w:spacing w:before="40" w:after="40" w:line="220" w:lineRule="exact"/>
              <w:jc w:val="right"/>
              <w:rPr>
                <w:iCs/>
                <w:sz w:val="18"/>
                <w:szCs w:val="18"/>
                <w:lang w:val="fr-FR"/>
              </w:rPr>
            </w:pPr>
            <w:r w:rsidRPr="00264EEF">
              <w:rPr>
                <w:iCs/>
                <w:sz w:val="18"/>
                <w:szCs w:val="18"/>
                <w:lang w:val="fr-FR"/>
              </w:rPr>
              <w:t>67</w:t>
            </w:r>
            <w:r w:rsidR="00264EEF">
              <w:rPr>
                <w:iCs/>
                <w:sz w:val="18"/>
                <w:szCs w:val="18"/>
                <w:lang w:val="fr-FR"/>
              </w:rPr>
              <w:t>,</w:t>
            </w:r>
            <w:r w:rsidRPr="00264EEF">
              <w:rPr>
                <w:iCs/>
                <w:sz w:val="18"/>
                <w:szCs w:val="18"/>
                <w:lang w:val="fr-FR"/>
              </w:rPr>
              <w:t>6</w:t>
            </w:r>
          </w:p>
        </w:tc>
        <w:tc>
          <w:tcPr>
            <w:tcW w:w="1309" w:type="dxa"/>
            <w:shd w:val="clear" w:color="auto" w:fill="auto"/>
            <w:noWrap/>
            <w:vAlign w:val="bottom"/>
          </w:tcPr>
          <w:p w:rsidR="008B7BD9" w:rsidRPr="00264EEF" w:rsidRDefault="008B7BD9" w:rsidP="00264EEF">
            <w:pPr>
              <w:autoSpaceDE w:val="0"/>
              <w:autoSpaceDN w:val="0"/>
              <w:adjustRightInd w:val="0"/>
              <w:spacing w:before="40" w:after="40" w:line="220" w:lineRule="exact"/>
              <w:jc w:val="right"/>
              <w:rPr>
                <w:iCs/>
                <w:sz w:val="18"/>
                <w:szCs w:val="18"/>
                <w:lang w:val="fr-FR"/>
              </w:rPr>
            </w:pPr>
            <w:r w:rsidRPr="00264EEF">
              <w:rPr>
                <w:iCs/>
                <w:sz w:val="18"/>
                <w:szCs w:val="18"/>
                <w:lang w:val="fr-FR"/>
              </w:rPr>
              <w:t>48</w:t>
            </w:r>
            <w:r w:rsidR="00264EEF">
              <w:rPr>
                <w:iCs/>
                <w:sz w:val="18"/>
                <w:szCs w:val="18"/>
                <w:lang w:val="fr-FR"/>
              </w:rPr>
              <w:t>,</w:t>
            </w:r>
            <w:r w:rsidRPr="00264EEF">
              <w:rPr>
                <w:iCs/>
                <w:sz w:val="18"/>
                <w:szCs w:val="18"/>
                <w:lang w:val="fr-FR"/>
              </w:rPr>
              <w:t>2</w:t>
            </w:r>
          </w:p>
        </w:tc>
        <w:tc>
          <w:tcPr>
            <w:tcW w:w="1309" w:type="dxa"/>
            <w:shd w:val="clear" w:color="auto" w:fill="auto"/>
            <w:noWrap/>
            <w:vAlign w:val="bottom"/>
          </w:tcPr>
          <w:p w:rsidR="008B7BD9" w:rsidRPr="00264EEF" w:rsidRDefault="008B7BD9" w:rsidP="00264EEF">
            <w:pPr>
              <w:autoSpaceDE w:val="0"/>
              <w:autoSpaceDN w:val="0"/>
              <w:adjustRightInd w:val="0"/>
              <w:spacing w:before="40" w:after="40" w:line="220" w:lineRule="exact"/>
              <w:jc w:val="right"/>
              <w:rPr>
                <w:iCs/>
                <w:sz w:val="18"/>
                <w:szCs w:val="18"/>
                <w:lang w:val="fr-FR"/>
              </w:rPr>
            </w:pPr>
            <w:r w:rsidRPr="00264EEF">
              <w:rPr>
                <w:iCs/>
                <w:sz w:val="18"/>
                <w:szCs w:val="18"/>
                <w:lang w:val="fr-FR"/>
              </w:rPr>
              <w:t>46</w:t>
            </w:r>
            <w:r w:rsidR="00264EEF">
              <w:rPr>
                <w:iCs/>
                <w:sz w:val="18"/>
                <w:szCs w:val="18"/>
                <w:lang w:val="fr-FR"/>
              </w:rPr>
              <w:t>,</w:t>
            </w:r>
            <w:r w:rsidRPr="00264EEF">
              <w:rPr>
                <w:iCs/>
                <w:sz w:val="18"/>
                <w:szCs w:val="18"/>
                <w:lang w:val="fr-FR"/>
              </w:rPr>
              <w:t>2</w:t>
            </w:r>
          </w:p>
        </w:tc>
      </w:tr>
      <w:tr w:rsidR="008B7BD9" w:rsidRPr="00264EEF" w:rsidTr="00264EEF">
        <w:trPr>
          <w:trHeight w:val="20"/>
        </w:trPr>
        <w:tc>
          <w:tcPr>
            <w:tcW w:w="826" w:type="dxa"/>
            <w:shd w:val="clear" w:color="auto" w:fill="auto"/>
            <w:noWrap/>
            <w:vAlign w:val="bottom"/>
          </w:tcPr>
          <w:p w:rsidR="008B7BD9" w:rsidRPr="00264EEF" w:rsidRDefault="008B7BD9" w:rsidP="00264EEF">
            <w:pPr>
              <w:autoSpaceDE w:val="0"/>
              <w:autoSpaceDN w:val="0"/>
              <w:adjustRightInd w:val="0"/>
              <w:spacing w:before="40" w:after="40" w:line="220" w:lineRule="exact"/>
              <w:rPr>
                <w:iCs/>
                <w:sz w:val="18"/>
                <w:szCs w:val="18"/>
                <w:lang w:val="fr-FR"/>
              </w:rPr>
            </w:pPr>
            <w:r w:rsidRPr="00264EEF">
              <w:rPr>
                <w:iCs/>
                <w:sz w:val="18"/>
                <w:szCs w:val="18"/>
                <w:lang w:val="fr-FR"/>
              </w:rPr>
              <w:t>2003</w:t>
            </w:r>
          </w:p>
        </w:tc>
        <w:tc>
          <w:tcPr>
            <w:tcW w:w="1309" w:type="dxa"/>
            <w:shd w:val="clear" w:color="auto" w:fill="auto"/>
            <w:noWrap/>
            <w:vAlign w:val="bottom"/>
          </w:tcPr>
          <w:p w:rsidR="008B7BD9" w:rsidRPr="00264EEF" w:rsidRDefault="008B7BD9" w:rsidP="00264EEF">
            <w:pPr>
              <w:autoSpaceDE w:val="0"/>
              <w:autoSpaceDN w:val="0"/>
              <w:adjustRightInd w:val="0"/>
              <w:spacing w:before="40" w:after="40" w:line="220" w:lineRule="exact"/>
              <w:jc w:val="right"/>
              <w:rPr>
                <w:iCs/>
                <w:sz w:val="18"/>
                <w:szCs w:val="18"/>
                <w:lang w:val="fr-FR"/>
              </w:rPr>
            </w:pPr>
            <w:r w:rsidRPr="00264EEF">
              <w:rPr>
                <w:iCs/>
                <w:sz w:val="18"/>
                <w:szCs w:val="18"/>
                <w:lang w:val="fr-FR"/>
              </w:rPr>
              <w:t>28</w:t>
            </w:r>
            <w:r w:rsidR="00264EEF">
              <w:rPr>
                <w:iCs/>
                <w:sz w:val="18"/>
                <w:szCs w:val="18"/>
                <w:lang w:val="fr-FR"/>
              </w:rPr>
              <w:t>,</w:t>
            </w:r>
            <w:r w:rsidRPr="00264EEF">
              <w:rPr>
                <w:iCs/>
                <w:sz w:val="18"/>
                <w:szCs w:val="18"/>
                <w:lang w:val="fr-FR"/>
              </w:rPr>
              <w:t>8</w:t>
            </w:r>
          </w:p>
        </w:tc>
        <w:tc>
          <w:tcPr>
            <w:tcW w:w="1309" w:type="dxa"/>
            <w:shd w:val="clear" w:color="auto" w:fill="auto"/>
            <w:noWrap/>
            <w:vAlign w:val="bottom"/>
          </w:tcPr>
          <w:p w:rsidR="008B7BD9" w:rsidRPr="00264EEF" w:rsidRDefault="008B7BD9" w:rsidP="00264EEF">
            <w:pPr>
              <w:autoSpaceDE w:val="0"/>
              <w:autoSpaceDN w:val="0"/>
              <w:adjustRightInd w:val="0"/>
              <w:spacing w:before="40" w:after="40" w:line="220" w:lineRule="exact"/>
              <w:jc w:val="right"/>
              <w:rPr>
                <w:iCs/>
                <w:sz w:val="18"/>
                <w:szCs w:val="18"/>
                <w:lang w:val="fr-FR"/>
              </w:rPr>
            </w:pPr>
            <w:r w:rsidRPr="00264EEF">
              <w:rPr>
                <w:iCs/>
                <w:sz w:val="18"/>
                <w:szCs w:val="18"/>
                <w:lang w:val="fr-FR"/>
              </w:rPr>
              <w:t>42</w:t>
            </w:r>
            <w:r w:rsidR="00264EEF">
              <w:rPr>
                <w:iCs/>
                <w:sz w:val="18"/>
                <w:szCs w:val="18"/>
                <w:lang w:val="fr-FR"/>
              </w:rPr>
              <w:t>,</w:t>
            </w:r>
            <w:r w:rsidRPr="00264EEF">
              <w:rPr>
                <w:iCs/>
                <w:sz w:val="18"/>
                <w:szCs w:val="18"/>
                <w:lang w:val="fr-FR"/>
              </w:rPr>
              <w:t>3</w:t>
            </w:r>
          </w:p>
        </w:tc>
        <w:tc>
          <w:tcPr>
            <w:tcW w:w="1309" w:type="dxa"/>
            <w:shd w:val="clear" w:color="auto" w:fill="auto"/>
            <w:noWrap/>
            <w:vAlign w:val="bottom"/>
          </w:tcPr>
          <w:p w:rsidR="008B7BD9" w:rsidRPr="00264EEF" w:rsidRDefault="008B7BD9" w:rsidP="00264EEF">
            <w:pPr>
              <w:autoSpaceDE w:val="0"/>
              <w:autoSpaceDN w:val="0"/>
              <w:adjustRightInd w:val="0"/>
              <w:spacing w:before="40" w:after="40" w:line="220" w:lineRule="exact"/>
              <w:jc w:val="right"/>
              <w:rPr>
                <w:iCs/>
                <w:sz w:val="18"/>
                <w:szCs w:val="18"/>
                <w:lang w:val="fr-FR"/>
              </w:rPr>
            </w:pPr>
            <w:r w:rsidRPr="00264EEF">
              <w:rPr>
                <w:iCs/>
                <w:sz w:val="18"/>
                <w:szCs w:val="18"/>
                <w:lang w:val="fr-FR"/>
              </w:rPr>
              <w:t>75</w:t>
            </w:r>
            <w:r w:rsidR="00264EEF">
              <w:rPr>
                <w:iCs/>
                <w:sz w:val="18"/>
                <w:szCs w:val="18"/>
                <w:lang w:val="fr-FR"/>
              </w:rPr>
              <w:t>,</w:t>
            </w:r>
            <w:r w:rsidRPr="00264EEF">
              <w:rPr>
                <w:iCs/>
                <w:sz w:val="18"/>
                <w:szCs w:val="18"/>
                <w:lang w:val="fr-FR"/>
              </w:rPr>
              <w:t>1</w:t>
            </w:r>
          </w:p>
        </w:tc>
        <w:tc>
          <w:tcPr>
            <w:tcW w:w="1309" w:type="dxa"/>
            <w:shd w:val="clear" w:color="auto" w:fill="auto"/>
            <w:noWrap/>
            <w:vAlign w:val="bottom"/>
          </w:tcPr>
          <w:p w:rsidR="008B7BD9" w:rsidRPr="00264EEF" w:rsidRDefault="008B7BD9" w:rsidP="00264EEF">
            <w:pPr>
              <w:autoSpaceDE w:val="0"/>
              <w:autoSpaceDN w:val="0"/>
              <w:adjustRightInd w:val="0"/>
              <w:spacing w:before="40" w:after="40" w:line="220" w:lineRule="exact"/>
              <w:jc w:val="right"/>
              <w:rPr>
                <w:iCs/>
                <w:sz w:val="18"/>
                <w:szCs w:val="18"/>
                <w:lang w:val="fr-FR"/>
              </w:rPr>
            </w:pPr>
            <w:r w:rsidRPr="00264EEF">
              <w:rPr>
                <w:iCs/>
                <w:sz w:val="18"/>
                <w:szCs w:val="18"/>
                <w:lang w:val="fr-FR"/>
              </w:rPr>
              <w:t>54</w:t>
            </w:r>
            <w:r w:rsidR="00264EEF">
              <w:rPr>
                <w:iCs/>
                <w:sz w:val="18"/>
                <w:szCs w:val="18"/>
                <w:lang w:val="fr-FR"/>
              </w:rPr>
              <w:t>,</w:t>
            </w:r>
            <w:r w:rsidRPr="00264EEF">
              <w:rPr>
                <w:iCs/>
                <w:sz w:val="18"/>
                <w:szCs w:val="18"/>
                <w:lang w:val="fr-FR"/>
              </w:rPr>
              <w:t>2</w:t>
            </w:r>
          </w:p>
        </w:tc>
        <w:tc>
          <w:tcPr>
            <w:tcW w:w="1309" w:type="dxa"/>
            <w:shd w:val="clear" w:color="auto" w:fill="auto"/>
            <w:noWrap/>
            <w:vAlign w:val="bottom"/>
          </w:tcPr>
          <w:p w:rsidR="008B7BD9" w:rsidRPr="00264EEF" w:rsidRDefault="008B7BD9" w:rsidP="00264EEF">
            <w:pPr>
              <w:autoSpaceDE w:val="0"/>
              <w:autoSpaceDN w:val="0"/>
              <w:adjustRightInd w:val="0"/>
              <w:spacing w:before="40" w:after="40" w:line="220" w:lineRule="exact"/>
              <w:jc w:val="right"/>
              <w:rPr>
                <w:iCs/>
                <w:sz w:val="18"/>
                <w:szCs w:val="18"/>
                <w:lang w:val="fr-FR"/>
              </w:rPr>
            </w:pPr>
            <w:r w:rsidRPr="00264EEF">
              <w:rPr>
                <w:iCs/>
                <w:sz w:val="18"/>
                <w:szCs w:val="18"/>
                <w:lang w:val="fr-FR"/>
              </w:rPr>
              <w:t>57</w:t>
            </w:r>
            <w:r w:rsidR="00264EEF">
              <w:rPr>
                <w:iCs/>
                <w:sz w:val="18"/>
                <w:szCs w:val="18"/>
                <w:lang w:val="fr-FR"/>
              </w:rPr>
              <w:t>,</w:t>
            </w:r>
            <w:r w:rsidRPr="00264EEF">
              <w:rPr>
                <w:iCs/>
                <w:sz w:val="18"/>
                <w:szCs w:val="18"/>
                <w:lang w:val="fr-FR"/>
              </w:rPr>
              <w:t>4</w:t>
            </w:r>
          </w:p>
        </w:tc>
      </w:tr>
      <w:tr w:rsidR="008B7BD9" w:rsidRPr="00264EEF" w:rsidTr="00264EEF">
        <w:trPr>
          <w:trHeight w:val="20"/>
        </w:trPr>
        <w:tc>
          <w:tcPr>
            <w:tcW w:w="826" w:type="dxa"/>
            <w:shd w:val="clear" w:color="auto" w:fill="auto"/>
            <w:noWrap/>
            <w:vAlign w:val="bottom"/>
          </w:tcPr>
          <w:p w:rsidR="008B7BD9" w:rsidRPr="00264EEF" w:rsidRDefault="008B7BD9" w:rsidP="00264EEF">
            <w:pPr>
              <w:autoSpaceDE w:val="0"/>
              <w:autoSpaceDN w:val="0"/>
              <w:adjustRightInd w:val="0"/>
              <w:spacing w:before="40" w:after="40" w:line="220" w:lineRule="exact"/>
              <w:rPr>
                <w:iCs/>
                <w:sz w:val="18"/>
                <w:szCs w:val="18"/>
                <w:lang w:val="fr-FR"/>
              </w:rPr>
            </w:pPr>
            <w:r w:rsidRPr="00264EEF">
              <w:rPr>
                <w:iCs/>
                <w:sz w:val="18"/>
                <w:szCs w:val="18"/>
                <w:lang w:val="fr-FR"/>
              </w:rPr>
              <w:t>2005</w:t>
            </w:r>
          </w:p>
        </w:tc>
        <w:tc>
          <w:tcPr>
            <w:tcW w:w="1309" w:type="dxa"/>
            <w:shd w:val="clear" w:color="auto" w:fill="auto"/>
            <w:noWrap/>
            <w:vAlign w:val="bottom"/>
          </w:tcPr>
          <w:p w:rsidR="008B7BD9" w:rsidRPr="00264EEF" w:rsidRDefault="008B7BD9" w:rsidP="00264EEF">
            <w:pPr>
              <w:autoSpaceDE w:val="0"/>
              <w:autoSpaceDN w:val="0"/>
              <w:adjustRightInd w:val="0"/>
              <w:spacing w:before="40" w:after="40" w:line="220" w:lineRule="exact"/>
              <w:jc w:val="right"/>
              <w:rPr>
                <w:iCs/>
                <w:sz w:val="18"/>
                <w:szCs w:val="18"/>
                <w:lang w:val="fr-FR"/>
              </w:rPr>
            </w:pPr>
            <w:r w:rsidRPr="00264EEF">
              <w:rPr>
                <w:iCs/>
                <w:sz w:val="18"/>
                <w:szCs w:val="18"/>
                <w:lang w:val="fr-FR"/>
              </w:rPr>
              <w:t>32</w:t>
            </w:r>
            <w:r w:rsidR="00264EEF">
              <w:rPr>
                <w:iCs/>
                <w:sz w:val="18"/>
                <w:szCs w:val="18"/>
                <w:lang w:val="fr-FR"/>
              </w:rPr>
              <w:t>,</w:t>
            </w:r>
            <w:r w:rsidRPr="00264EEF">
              <w:rPr>
                <w:iCs/>
                <w:sz w:val="18"/>
                <w:szCs w:val="18"/>
                <w:lang w:val="fr-FR"/>
              </w:rPr>
              <w:t>7</w:t>
            </w:r>
          </w:p>
        </w:tc>
        <w:tc>
          <w:tcPr>
            <w:tcW w:w="1309" w:type="dxa"/>
            <w:shd w:val="clear" w:color="auto" w:fill="auto"/>
            <w:noWrap/>
            <w:vAlign w:val="bottom"/>
          </w:tcPr>
          <w:p w:rsidR="008B7BD9" w:rsidRPr="00264EEF" w:rsidRDefault="008B7BD9" w:rsidP="00264EEF">
            <w:pPr>
              <w:autoSpaceDE w:val="0"/>
              <w:autoSpaceDN w:val="0"/>
              <w:adjustRightInd w:val="0"/>
              <w:spacing w:before="40" w:after="40" w:line="220" w:lineRule="exact"/>
              <w:jc w:val="right"/>
              <w:rPr>
                <w:iCs/>
                <w:sz w:val="18"/>
                <w:szCs w:val="18"/>
                <w:lang w:val="fr-FR"/>
              </w:rPr>
            </w:pPr>
            <w:r w:rsidRPr="00264EEF">
              <w:rPr>
                <w:iCs/>
                <w:sz w:val="18"/>
                <w:szCs w:val="18"/>
                <w:lang w:val="fr-FR"/>
              </w:rPr>
              <w:t>45</w:t>
            </w:r>
            <w:r w:rsidR="00264EEF">
              <w:rPr>
                <w:iCs/>
                <w:sz w:val="18"/>
                <w:szCs w:val="18"/>
                <w:lang w:val="fr-FR"/>
              </w:rPr>
              <w:t>,</w:t>
            </w:r>
            <w:r w:rsidRPr="00264EEF">
              <w:rPr>
                <w:iCs/>
                <w:sz w:val="18"/>
                <w:szCs w:val="18"/>
                <w:lang w:val="fr-FR"/>
              </w:rPr>
              <w:t>3</w:t>
            </w:r>
          </w:p>
        </w:tc>
        <w:tc>
          <w:tcPr>
            <w:tcW w:w="1309" w:type="dxa"/>
            <w:shd w:val="clear" w:color="auto" w:fill="auto"/>
            <w:noWrap/>
            <w:vAlign w:val="bottom"/>
          </w:tcPr>
          <w:p w:rsidR="008B7BD9" w:rsidRPr="00264EEF" w:rsidRDefault="008B7BD9" w:rsidP="00264EEF">
            <w:pPr>
              <w:autoSpaceDE w:val="0"/>
              <w:autoSpaceDN w:val="0"/>
              <w:adjustRightInd w:val="0"/>
              <w:spacing w:before="40" w:after="40" w:line="220" w:lineRule="exact"/>
              <w:jc w:val="right"/>
              <w:rPr>
                <w:iCs/>
                <w:sz w:val="18"/>
                <w:szCs w:val="18"/>
                <w:lang w:val="fr-FR"/>
              </w:rPr>
            </w:pPr>
            <w:r w:rsidRPr="00264EEF">
              <w:rPr>
                <w:iCs/>
                <w:sz w:val="18"/>
                <w:szCs w:val="18"/>
                <w:lang w:val="fr-FR"/>
              </w:rPr>
              <w:t>79</w:t>
            </w:r>
            <w:r w:rsidR="00264EEF">
              <w:rPr>
                <w:iCs/>
                <w:sz w:val="18"/>
                <w:szCs w:val="18"/>
                <w:lang w:val="fr-FR"/>
              </w:rPr>
              <w:t>,</w:t>
            </w:r>
            <w:r w:rsidRPr="00264EEF">
              <w:rPr>
                <w:iCs/>
                <w:sz w:val="18"/>
                <w:szCs w:val="18"/>
                <w:lang w:val="fr-FR"/>
              </w:rPr>
              <w:t>9</w:t>
            </w:r>
          </w:p>
        </w:tc>
        <w:tc>
          <w:tcPr>
            <w:tcW w:w="1309" w:type="dxa"/>
            <w:shd w:val="clear" w:color="auto" w:fill="auto"/>
            <w:noWrap/>
            <w:vAlign w:val="bottom"/>
          </w:tcPr>
          <w:p w:rsidR="008B7BD9" w:rsidRPr="00264EEF" w:rsidRDefault="008B7BD9" w:rsidP="00264EEF">
            <w:pPr>
              <w:autoSpaceDE w:val="0"/>
              <w:autoSpaceDN w:val="0"/>
              <w:adjustRightInd w:val="0"/>
              <w:spacing w:before="40" w:after="40" w:line="220" w:lineRule="exact"/>
              <w:jc w:val="right"/>
              <w:rPr>
                <w:iCs/>
                <w:sz w:val="18"/>
                <w:szCs w:val="18"/>
                <w:lang w:val="fr-FR"/>
              </w:rPr>
            </w:pPr>
            <w:r w:rsidRPr="00264EEF">
              <w:rPr>
                <w:iCs/>
                <w:sz w:val="18"/>
                <w:szCs w:val="18"/>
                <w:lang w:val="fr-FR"/>
              </w:rPr>
              <w:t>55</w:t>
            </w:r>
            <w:r w:rsidR="00264EEF">
              <w:rPr>
                <w:iCs/>
                <w:sz w:val="18"/>
                <w:szCs w:val="18"/>
                <w:lang w:val="fr-FR"/>
              </w:rPr>
              <w:t>,</w:t>
            </w:r>
            <w:r w:rsidRPr="00264EEF">
              <w:rPr>
                <w:iCs/>
                <w:sz w:val="18"/>
                <w:szCs w:val="18"/>
                <w:lang w:val="fr-FR"/>
              </w:rPr>
              <w:t>8</w:t>
            </w:r>
          </w:p>
        </w:tc>
        <w:tc>
          <w:tcPr>
            <w:tcW w:w="1309" w:type="dxa"/>
            <w:shd w:val="clear" w:color="auto" w:fill="auto"/>
            <w:noWrap/>
            <w:vAlign w:val="bottom"/>
          </w:tcPr>
          <w:p w:rsidR="008B7BD9" w:rsidRPr="00264EEF" w:rsidRDefault="008B7BD9" w:rsidP="00264EEF">
            <w:pPr>
              <w:autoSpaceDE w:val="0"/>
              <w:autoSpaceDN w:val="0"/>
              <w:adjustRightInd w:val="0"/>
              <w:spacing w:before="40" w:after="40" w:line="220" w:lineRule="exact"/>
              <w:jc w:val="right"/>
              <w:rPr>
                <w:iCs/>
                <w:sz w:val="18"/>
                <w:szCs w:val="18"/>
                <w:lang w:val="fr-FR"/>
              </w:rPr>
            </w:pPr>
            <w:r w:rsidRPr="00264EEF">
              <w:rPr>
                <w:iCs/>
                <w:sz w:val="18"/>
                <w:szCs w:val="18"/>
                <w:lang w:val="fr-FR"/>
              </w:rPr>
              <w:t>63</w:t>
            </w:r>
            <w:r w:rsidR="00264EEF">
              <w:rPr>
                <w:iCs/>
                <w:sz w:val="18"/>
                <w:szCs w:val="18"/>
                <w:lang w:val="fr-FR"/>
              </w:rPr>
              <w:t>,</w:t>
            </w:r>
            <w:r w:rsidRPr="00264EEF">
              <w:rPr>
                <w:iCs/>
                <w:sz w:val="18"/>
                <w:szCs w:val="18"/>
                <w:lang w:val="fr-FR"/>
              </w:rPr>
              <w:t>0</w:t>
            </w:r>
          </w:p>
        </w:tc>
      </w:tr>
      <w:tr w:rsidR="008B7BD9" w:rsidRPr="00264EEF" w:rsidTr="00264EEF">
        <w:trPr>
          <w:trHeight w:val="20"/>
        </w:trPr>
        <w:tc>
          <w:tcPr>
            <w:tcW w:w="826" w:type="dxa"/>
            <w:shd w:val="clear" w:color="auto" w:fill="auto"/>
            <w:noWrap/>
            <w:vAlign w:val="bottom"/>
          </w:tcPr>
          <w:p w:rsidR="008B7BD9" w:rsidRPr="00264EEF" w:rsidRDefault="008B7BD9" w:rsidP="00264EEF">
            <w:pPr>
              <w:autoSpaceDE w:val="0"/>
              <w:autoSpaceDN w:val="0"/>
              <w:adjustRightInd w:val="0"/>
              <w:spacing w:before="40" w:after="40" w:line="220" w:lineRule="exact"/>
              <w:rPr>
                <w:iCs/>
                <w:sz w:val="18"/>
                <w:szCs w:val="18"/>
                <w:lang w:val="fr-FR"/>
              </w:rPr>
            </w:pPr>
            <w:r w:rsidRPr="00264EEF">
              <w:rPr>
                <w:iCs/>
                <w:sz w:val="18"/>
                <w:szCs w:val="18"/>
                <w:lang w:val="fr-FR"/>
              </w:rPr>
              <w:t>2006</w:t>
            </w:r>
          </w:p>
        </w:tc>
        <w:tc>
          <w:tcPr>
            <w:tcW w:w="1309" w:type="dxa"/>
            <w:shd w:val="clear" w:color="auto" w:fill="auto"/>
            <w:noWrap/>
            <w:vAlign w:val="bottom"/>
          </w:tcPr>
          <w:p w:rsidR="008B7BD9" w:rsidRPr="00264EEF" w:rsidRDefault="008B7BD9" w:rsidP="00264EEF">
            <w:pPr>
              <w:autoSpaceDE w:val="0"/>
              <w:autoSpaceDN w:val="0"/>
              <w:adjustRightInd w:val="0"/>
              <w:spacing w:before="40" w:after="40" w:line="220" w:lineRule="exact"/>
              <w:jc w:val="right"/>
              <w:rPr>
                <w:iCs/>
                <w:sz w:val="18"/>
                <w:szCs w:val="18"/>
                <w:lang w:val="fr-FR"/>
              </w:rPr>
            </w:pPr>
            <w:r w:rsidRPr="00264EEF">
              <w:rPr>
                <w:iCs/>
                <w:sz w:val="18"/>
                <w:szCs w:val="18"/>
                <w:lang w:val="fr-FR"/>
              </w:rPr>
              <w:t>36</w:t>
            </w:r>
            <w:r w:rsidR="00264EEF">
              <w:rPr>
                <w:iCs/>
                <w:sz w:val="18"/>
                <w:szCs w:val="18"/>
                <w:lang w:val="fr-FR"/>
              </w:rPr>
              <w:t>,</w:t>
            </w:r>
            <w:r w:rsidRPr="00264EEF">
              <w:rPr>
                <w:iCs/>
                <w:sz w:val="18"/>
                <w:szCs w:val="18"/>
                <w:lang w:val="fr-FR"/>
              </w:rPr>
              <w:t>7</w:t>
            </w:r>
          </w:p>
        </w:tc>
        <w:tc>
          <w:tcPr>
            <w:tcW w:w="1309" w:type="dxa"/>
            <w:shd w:val="clear" w:color="auto" w:fill="auto"/>
            <w:noWrap/>
            <w:vAlign w:val="bottom"/>
          </w:tcPr>
          <w:p w:rsidR="008B7BD9" w:rsidRPr="00264EEF" w:rsidRDefault="008B7BD9" w:rsidP="00264EEF">
            <w:pPr>
              <w:autoSpaceDE w:val="0"/>
              <w:autoSpaceDN w:val="0"/>
              <w:adjustRightInd w:val="0"/>
              <w:spacing w:before="40" w:after="40" w:line="220" w:lineRule="exact"/>
              <w:jc w:val="right"/>
              <w:rPr>
                <w:iCs/>
                <w:sz w:val="18"/>
                <w:szCs w:val="18"/>
                <w:lang w:val="fr-FR"/>
              </w:rPr>
            </w:pPr>
            <w:r w:rsidRPr="00264EEF">
              <w:rPr>
                <w:iCs/>
                <w:sz w:val="18"/>
                <w:szCs w:val="18"/>
                <w:lang w:val="fr-FR"/>
              </w:rPr>
              <w:t>49</w:t>
            </w:r>
            <w:r w:rsidR="00264EEF">
              <w:rPr>
                <w:iCs/>
                <w:sz w:val="18"/>
                <w:szCs w:val="18"/>
                <w:lang w:val="fr-FR"/>
              </w:rPr>
              <w:t>,</w:t>
            </w:r>
            <w:r w:rsidRPr="00264EEF">
              <w:rPr>
                <w:iCs/>
                <w:sz w:val="18"/>
                <w:szCs w:val="18"/>
                <w:lang w:val="fr-FR"/>
              </w:rPr>
              <w:t>6</w:t>
            </w:r>
          </w:p>
        </w:tc>
        <w:tc>
          <w:tcPr>
            <w:tcW w:w="1309" w:type="dxa"/>
            <w:shd w:val="clear" w:color="auto" w:fill="auto"/>
            <w:noWrap/>
            <w:vAlign w:val="bottom"/>
          </w:tcPr>
          <w:p w:rsidR="008B7BD9" w:rsidRPr="00264EEF" w:rsidRDefault="008B7BD9" w:rsidP="00264EEF">
            <w:pPr>
              <w:autoSpaceDE w:val="0"/>
              <w:autoSpaceDN w:val="0"/>
              <w:adjustRightInd w:val="0"/>
              <w:spacing w:before="40" w:after="40" w:line="220" w:lineRule="exact"/>
              <w:jc w:val="right"/>
              <w:rPr>
                <w:iCs/>
                <w:sz w:val="18"/>
                <w:szCs w:val="18"/>
                <w:lang w:val="fr-FR"/>
              </w:rPr>
            </w:pPr>
            <w:r w:rsidRPr="00264EEF">
              <w:rPr>
                <w:iCs/>
                <w:sz w:val="18"/>
                <w:szCs w:val="18"/>
                <w:lang w:val="fr-FR"/>
              </w:rPr>
              <w:t>82</w:t>
            </w:r>
            <w:r w:rsidR="00264EEF">
              <w:rPr>
                <w:iCs/>
                <w:sz w:val="18"/>
                <w:szCs w:val="18"/>
                <w:lang w:val="fr-FR"/>
              </w:rPr>
              <w:t>,</w:t>
            </w:r>
            <w:r w:rsidRPr="00264EEF">
              <w:rPr>
                <w:iCs/>
                <w:sz w:val="18"/>
                <w:szCs w:val="18"/>
                <w:lang w:val="fr-FR"/>
              </w:rPr>
              <w:t>2</w:t>
            </w:r>
          </w:p>
        </w:tc>
        <w:tc>
          <w:tcPr>
            <w:tcW w:w="1309" w:type="dxa"/>
            <w:shd w:val="clear" w:color="auto" w:fill="auto"/>
            <w:noWrap/>
            <w:vAlign w:val="bottom"/>
          </w:tcPr>
          <w:p w:rsidR="008B7BD9" w:rsidRPr="00264EEF" w:rsidRDefault="008B7BD9" w:rsidP="00264EEF">
            <w:pPr>
              <w:autoSpaceDE w:val="0"/>
              <w:autoSpaceDN w:val="0"/>
              <w:adjustRightInd w:val="0"/>
              <w:spacing w:before="40" w:after="40" w:line="220" w:lineRule="exact"/>
              <w:jc w:val="right"/>
              <w:rPr>
                <w:iCs/>
                <w:sz w:val="18"/>
                <w:szCs w:val="18"/>
                <w:lang w:val="fr-FR"/>
              </w:rPr>
            </w:pPr>
            <w:r w:rsidRPr="00264EEF">
              <w:rPr>
                <w:iCs/>
                <w:sz w:val="18"/>
                <w:szCs w:val="18"/>
                <w:lang w:val="fr-FR"/>
              </w:rPr>
              <w:t>63</w:t>
            </w:r>
            <w:r w:rsidR="00264EEF">
              <w:rPr>
                <w:iCs/>
                <w:sz w:val="18"/>
                <w:szCs w:val="18"/>
                <w:lang w:val="fr-FR"/>
              </w:rPr>
              <w:t>,</w:t>
            </w:r>
            <w:r w:rsidRPr="00264EEF">
              <w:rPr>
                <w:iCs/>
                <w:sz w:val="18"/>
                <w:szCs w:val="18"/>
                <w:lang w:val="fr-FR"/>
              </w:rPr>
              <w:t>5</w:t>
            </w:r>
          </w:p>
        </w:tc>
        <w:tc>
          <w:tcPr>
            <w:tcW w:w="1309" w:type="dxa"/>
            <w:shd w:val="clear" w:color="auto" w:fill="auto"/>
            <w:noWrap/>
            <w:vAlign w:val="bottom"/>
          </w:tcPr>
          <w:p w:rsidR="008B7BD9" w:rsidRPr="00264EEF" w:rsidRDefault="008B7BD9" w:rsidP="00264EEF">
            <w:pPr>
              <w:autoSpaceDE w:val="0"/>
              <w:autoSpaceDN w:val="0"/>
              <w:adjustRightInd w:val="0"/>
              <w:spacing w:before="40" w:after="40" w:line="220" w:lineRule="exact"/>
              <w:jc w:val="right"/>
              <w:rPr>
                <w:iCs/>
                <w:sz w:val="18"/>
                <w:szCs w:val="18"/>
                <w:lang w:val="fr-FR"/>
              </w:rPr>
            </w:pPr>
            <w:r w:rsidRPr="00264EEF">
              <w:rPr>
                <w:iCs/>
                <w:sz w:val="18"/>
                <w:szCs w:val="18"/>
                <w:lang w:val="fr-FR"/>
              </w:rPr>
              <w:t>65</w:t>
            </w:r>
            <w:r w:rsidR="00264EEF">
              <w:rPr>
                <w:iCs/>
                <w:sz w:val="18"/>
                <w:szCs w:val="18"/>
                <w:lang w:val="fr-FR"/>
              </w:rPr>
              <w:t>,</w:t>
            </w:r>
            <w:r w:rsidRPr="00264EEF">
              <w:rPr>
                <w:iCs/>
                <w:sz w:val="18"/>
                <w:szCs w:val="18"/>
                <w:lang w:val="fr-FR"/>
              </w:rPr>
              <w:t>4</w:t>
            </w:r>
          </w:p>
        </w:tc>
      </w:tr>
      <w:tr w:rsidR="008B7BD9" w:rsidRPr="00264EEF" w:rsidTr="00264EEF">
        <w:trPr>
          <w:trHeight w:val="20"/>
        </w:trPr>
        <w:tc>
          <w:tcPr>
            <w:tcW w:w="826" w:type="dxa"/>
            <w:tcBorders>
              <w:bottom w:val="single" w:sz="12" w:space="0" w:color="auto"/>
            </w:tcBorders>
            <w:shd w:val="clear" w:color="auto" w:fill="auto"/>
            <w:noWrap/>
            <w:vAlign w:val="bottom"/>
          </w:tcPr>
          <w:p w:rsidR="008B7BD9" w:rsidRPr="00264EEF" w:rsidRDefault="008B7BD9" w:rsidP="00264EEF">
            <w:pPr>
              <w:autoSpaceDE w:val="0"/>
              <w:autoSpaceDN w:val="0"/>
              <w:adjustRightInd w:val="0"/>
              <w:spacing w:before="40" w:after="40" w:line="220" w:lineRule="exact"/>
              <w:rPr>
                <w:iCs/>
                <w:sz w:val="18"/>
                <w:szCs w:val="18"/>
                <w:lang w:val="fr-FR"/>
              </w:rPr>
            </w:pPr>
            <w:r w:rsidRPr="00264EEF">
              <w:rPr>
                <w:iCs/>
                <w:sz w:val="18"/>
                <w:szCs w:val="18"/>
                <w:lang w:val="fr-FR"/>
              </w:rPr>
              <w:t>2007</w:t>
            </w:r>
          </w:p>
        </w:tc>
        <w:tc>
          <w:tcPr>
            <w:tcW w:w="1309" w:type="dxa"/>
            <w:tcBorders>
              <w:bottom w:val="single" w:sz="12" w:space="0" w:color="auto"/>
            </w:tcBorders>
            <w:shd w:val="clear" w:color="auto" w:fill="auto"/>
            <w:noWrap/>
            <w:vAlign w:val="bottom"/>
          </w:tcPr>
          <w:p w:rsidR="008B7BD9" w:rsidRPr="00264EEF" w:rsidRDefault="008B7BD9" w:rsidP="00264EEF">
            <w:pPr>
              <w:autoSpaceDE w:val="0"/>
              <w:autoSpaceDN w:val="0"/>
              <w:adjustRightInd w:val="0"/>
              <w:spacing w:before="40" w:after="40" w:line="220" w:lineRule="exact"/>
              <w:jc w:val="right"/>
              <w:rPr>
                <w:iCs/>
                <w:sz w:val="18"/>
                <w:szCs w:val="18"/>
                <w:lang w:val="fr-FR"/>
              </w:rPr>
            </w:pPr>
            <w:r w:rsidRPr="00264EEF">
              <w:rPr>
                <w:iCs/>
                <w:sz w:val="18"/>
                <w:szCs w:val="18"/>
                <w:lang w:val="fr-FR"/>
              </w:rPr>
              <w:t>43</w:t>
            </w:r>
            <w:r w:rsidR="00264EEF">
              <w:rPr>
                <w:iCs/>
                <w:sz w:val="18"/>
                <w:szCs w:val="18"/>
                <w:lang w:val="fr-FR"/>
              </w:rPr>
              <w:t>,</w:t>
            </w:r>
            <w:r w:rsidRPr="00264EEF">
              <w:rPr>
                <w:iCs/>
                <w:sz w:val="18"/>
                <w:szCs w:val="18"/>
                <w:lang w:val="fr-FR"/>
              </w:rPr>
              <w:t>9</w:t>
            </w:r>
          </w:p>
        </w:tc>
        <w:tc>
          <w:tcPr>
            <w:tcW w:w="1309" w:type="dxa"/>
            <w:tcBorders>
              <w:bottom w:val="single" w:sz="12" w:space="0" w:color="auto"/>
            </w:tcBorders>
            <w:shd w:val="clear" w:color="auto" w:fill="auto"/>
            <w:noWrap/>
            <w:vAlign w:val="bottom"/>
          </w:tcPr>
          <w:p w:rsidR="008B7BD9" w:rsidRPr="00264EEF" w:rsidRDefault="008B7BD9" w:rsidP="00264EEF">
            <w:pPr>
              <w:autoSpaceDE w:val="0"/>
              <w:autoSpaceDN w:val="0"/>
              <w:adjustRightInd w:val="0"/>
              <w:spacing w:before="40" w:after="40" w:line="220" w:lineRule="exact"/>
              <w:jc w:val="right"/>
              <w:rPr>
                <w:iCs/>
                <w:sz w:val="18"/>
                <w:szCs w:val="18"/>
                <w:lang w:val="fr-FR"/>
              </w:rPr>
            </w:pPr>
            <w:r w:rsidRPr="00264EEF">
              <w:rPr>
                <w:iCs/>
                <w:sz w:val="18"/>
                <w:szCs w:val="18"/>
                <w:lang w:val="fr-FR"/>
              </w:rPr>
              <w:t>56</w:t>
            </w:r>
            <w:r w:rsidR="00264EEF">
              <w:rPr>
                <w:iCs/>
                <w:sz w:val="18"/>
                <w:szCs w:val="18"/>
                <w:lang w:val="fr-FR"/>
              </w:rPr>
              <w:t>,</w:t>
            </w:r>
            <w:r w:rsidRPr="00264EEF">
              <w:rPr>
                <w:iCs/>
                <w:sz w:val="18"/>
                <w:szCs w:val="18"/>
                <w:lang w:val="fr-FR"/>
              </w:rPr>
              <w:t>0</w:t>
            </w:r>
          </w:p>
        </w:tc>
        <w:tc>
          <w:tcPr>
            <w:tcW w:w="1309" w:type="dxa"/>
            <w:tcBorders>
              <w:bottom w:val="single" w:sz="12" w:space="0" w:color="auto"/>
            </w:tcBorders>
            <w:shd w:val="clear" w:color="auto" w:fill="auto"/>
            <w:noWrap/>
            <w:vAlign w:val="bottom"/>
          </w:tcPr>
          <w:p w:rsidR="008B7BD9" w:rsidRPr="00264EEF" w:rsidRDefault="008B7BD9" w:rsidP="00264EEF">
            <w:pPr>
              <w:autoSpaceDE w:val="0"/>
              <w:autoSpaceDN w:val="0"/>
              <w:adjustRightInd w:val="0"/>
              <w:spacing w:before="40" w:after="40" w:line="220" w:lineRule="exact"/>
              <w:jc w:val="right"/>
              <w:rPr>
                <w:iCs/>
                <w:sz w:val="18"/>
                <w:szCs w:val="18"/>
                <w:lang w:val="fr-FR"/>
              </w:rPr>
            </w:pPr>
            <w:r w:rsidRPr="00264EEF">
              <w:rPr>
                <w:iCs/>
                <w:sz w:val="18"/>
                <w:szCs w:val="18"/>
                <w:lang w:val="fr-FR"/>
              </w:rPr>
              <w:t>84</w:t>
            </w:r>
            <w:r w:rsidR="00264EEF">
              <w:rPr>
                <w:iCs/>
                <w:sz w:val="18"/>
                <w:szCs w:val="18"/>
                <w:lang w:val="fr-FR"/>
              </w:rPr>
              <w:t>,</w:t>
            </w:r>
            <w:r w:rsidRPr="00264EEF">
              <w:rPr>
                <w:iCs/>
                <w:sz w:val="18"/>
                <w:szCs w:val="18"/>
                <w:lang w:val="fr-FR"/>
              </w:rPr>
              <w:t>2</w:t>
            </w:r>
          </w:p>
        </w:tc>
        <w:tc>
          <w:tcPr>
            <w:tcW w:w="1309" w:type="dxa"/>
            <w:tcBorders>
              <w:bottom w:val="single" w:sz="12" w:space="0" w:color="auto"/>
            </w:tcBorders>
            <w:shd w:val="clear" w:color="auto" w:fill="auto"/>
            <w:noWrap/>
            <w:vAlign w:val="bottom"/>
          </w:tcPr>
          <w:p w:rsidR="008B7BD9" w:rsidRPr="00264EEF" w:rsidRDefault="008B7BD9" w:rsidP="00264EEF">
            <w:pPr>
              <w:autoSpaceDE w:val="0"/>
              <w:autoSpaceDN w:val="0"/>
              <w:adjustRightInd w:val="0"/>
              <w:spacing w:before="40" w:after="40" w:line="220" w:lineRule="exact"/>
              <w:jc w:val="right"/>
              <w:rPr>
                <w:iCs/>
                <w:sz w:val="18"/>
                <w:szCs w:val="18"/>
                <w:lang w:val="fr-FR"/>
              </w:rPr>
            </w:pPr>
            <w:r w:rsidRPr="00264EEF">
              <w:rPr>
                <w:iCs/>
                <w:sz w:val="18"/>
                <w:szCs w:val="18"/>
                <w:lang w:val="fr-FR"/>
              </w:rPr>
              <w:t>67</w:t>
            </w:r>
            <w:r w:rsidR="00264EEF">
              <w:rPr>
                <w:iCs/>
                <w:sz w:val="18"/>
                <w:szCs w:val="18"/>
                <w:lang w:val="fr-FR"/>
              </w:rPr>
              <w:t>,</w:t>
            </w:r>
            <w:r w:rsidRPr="00264EEF">
              <w:rPr>
                <w:iCs/>
                <w:sz w:val="18"/>
                <w:szCs w:val="18"/>
                <w:lang w:val="fr-FR"/>
              </w:rPr>
              <w:t>0</w:t>
            </w:r>
          </w:p>
        </w:tc>
        <w:tc>
          <w:tcPr>
            <w:tcW w:w="1309" w:type="dxa"/>
            <w:tcBorders>
              <w:bottom w:val="single" w:sz="12" w:space="0" w:color="auto"/>
            </w:tcBorders>
            <w:shd w:val="clear" w:color="auto" w:fill="auto"/>
            <w:noWrap/>
            <w:vAlign w:val="bottom"/>
          </w:tcPr>
          <w:p w:rsidR="008B7BD9" w:rsidRPr="00264EEF" w:rsidRDefault="008B7BD9" w:rsidP="00264EEF">
            <w:pPr>
              <w:autoSpaceDE w:val="0"/>
              <w:autoSpaceDN w:val="0"/>
              <w:adjustRightInd w:val="0"/>
              <w:spacing w:before="40" w:after="40" w:line="220" w:lineRule="exact"/>
              <w:jc w:val="right"/>
              <w:rPr>
                <w:iCs/>
                <w:sz w:val="18"/>
                <w:szCs w:val="18"/>
                <w:lang w:val="fr-FR"/>
              </w:rPr>
            </w:pPr>
            <w:r w:rsidRPr="00264EEF">
              <w:rPr>
                <w:iCs/>
                <w:sz w:val="18"/>
                <w:szCs w:val="18"/>
                <w:lang w:val="fr-FR"/>
              </w:rPr>
              <w:t>70</w:t>
            </w:r>
            <w:r w:rsidR="00264EEF">
              <w:rPr>
                <w:iCs/>
                <w:sz w:val="18"/>
                <w:szCs w:val="18"/>
                <w:lang w:val="fr-FR"/>
              </w:rPr>
              <w:t>,</w:t>
            </w:r>
            <w:r w:rsidRPr="00264EEF">
              <w:rPr>
                <w:iCs/>
                <w:sz w:val="18"/>
                <w:szCs w:val="18"/>
                <w:lang w:val="fr-FR"/>
              </w:rPr>
              <w:t>6</w:t>
            </w:r>
          </w:p>
        </w:tc>
      </w:tr>
    </w:tbl>
    <w:p w:rsidR="008B7BD9" w:rsidRPr="00470C37" w:rsidRDefault="008B7BD9" w:rsidP="00470C37">
      <w:pPr>
        <w:pStyle w:val="SingleTxtG"/>
        <w:suppressAutoHyphens/>
        <w:spacing w:before="120" w:after="0"/>
        <w:ind w:firstLine="170"/>
        <w:jc w:val="left"/>
        <w:rPr>
          <w:sz w:val="18"/>
          <w:szCs w:val="24"/>
        </w:rPr>
      </w:pPr>
      <w:r w:rsidRPr="00470C37">
        <w:rPr>
          <w:i/>
          <w:sz w:val="18"/>
          <w:szCs w:val="24"/>
        </w:rPr>
        <w:t>Fuente:</w:t>
      </w:r>
      <w:r w:rsidRPr="00470C37">
        <w:rPr>
          <w:sz w:val="18"/>
          <w:szCs w:val="24"/>
        </w:rPr>
        <w:t xml:space="preserve"> Ministerio de Educación (2007), http://www.educationcounts.govt.nz.</w:t>
      </w:r>
    </w:p>
    <w:p w:rsidR="008B7BD9" w:rsidRPr="00470C37" w:rsidRDefault="00470C37" w:rsidP="00470C37">
      <w:pPr>
        <w:pStyle w:val="SingleTxtG"/>
        <w:suppressAutoHyphens/>
        <w:spacing w:after="0"/>
        <w:ind w:firstLine="170"/>
        <w:jc w:val="left"/>
        <w:rPr>
          <w:sz w:val="18"/>
          <w:szCs w:val="24"/>
        </w:rPr>
      </w:pPr>
      <w:r>
        <w:rPr>
          <w:sz w:val="18"/>
          <w:szCs w:val="24"/>
        </w:rPr>
        <w:tab/>
        <w:t>1)</w:t>
      </w:r>
      <w:r>
        <w:rPr>
          <w:sz w:val="18"/>
          <w:szCs w:val="24"/>
        </w:rPr>
        <w:tab/>
      </w:r>
      <w:r w:rsidR="008B7BD9" w:rsidRPr="00470C37">
        <w:rPr>
          <w:sz w:val="18"/>
          <w:szCs w:val="24"/>
        </w:rPr>
        <w:t>Debido a modificaciones metodológicas en la asignaci</w:t>
      </w:r>
      <w:r>
        <w:rPr>
          <w:sz w:val="18"/>
          <w:szCs w:val="24"/>
        </w:rPr>
        <w:t>ón de los niveles educativos en </w:t>
      </w:r>
      <w:r w:rsidR="008B7BD9" w:rsidRPr="00470C37">
        <w:rPr>
          <w:sz w:val="18"/>
          <w:szCs w:val="24"/>
        </w:rPr>
        <w:t>2004, los que terminan la escuela con un nivel de instrucción que se sitúa entre bajo o sin calificación oficial y la norma de la enseñanza universitaria, los porcentajes de alumnos que terminan con el nivel 2 del Certificado Nacional de Estudios, por lo menos, en 2004, no es comparable con otros años y se ha omitido.</w:t>
      </w:r>
    </w:p>
    <w:p w:rsidR="008B7BD9" w:rsidRPr="00470C37" w:rsidRDefault="00470C37" w:rsidP="00470C37">
      <w:pPr>
        <w:pStyle w:val="SingleTxtG"/>
        <w:suppressAutoHyphens/>
        <w:spacing w:after="0"/>
        <w:ind w:firstLine="170"/>
        <w:jc w:val="left"/>
        <w:rPr>
          <w:sz w:val="18"/>
          <w:szCs w:val="24"/>
        </w:rPr>
      </w:pPr>
      <w:r>
        <w:rPr>
          <w:sz w:val="18"/>
          <w:szCs w:val="24"/>
        </w:rPr>
        <w:tab/>
        <w:t>2)</w:t>
      </w:r>
      <w:r>
        <w:rPr>
          <w:sz w:val="18"/>
          <w:szCs w:val="24"/>
        </w:rPr>
        <w:tab/>
      </w:r>
      <w:r w:rsidR="008B7BD9" w:rsidRPr="00470C37">
        <w:rPr>
          <w:sz w:val="18"/>
          <w:szCs w:val="24"/>
        </w:rPr>
        <w:t xml:space="preserve">No se puede establecer una comparación directa entre las tasas hasta 2002 inclusive con las tasas a partir de </w:t>
      </w:r>
      <w:smartTag w:uri="urn:schemas-microsoft-com:office:smarttags" w:element="metricconverter">
        <w:smartTagPr>
          <w:attr w:name="ProductID" w:val="2003, a"/>
        </w:smartTagPr>
        <w:r w:rsidR="008B7BD9" w:rsidRPr="00470C37">
          <w:rPr>
            <w:sz w:val="18"/>
            <w:szCs w:val="24"/>
          </w:rPr>
          <w:t>2003, a</w:t>
        </w:r>
      </w:smartTag>
      <w:r w:rsidR="008B7BD9" w:rsidRPr="00470C37">
        <w:rPr>
          <w:sz w:val="18"/>
          <w:szCs w:val="24"/>
        </w:rPr>
        <w:t xml:space="preserve"> causa del cambio en la estructura de los títulos.</w:t>
      </w:r>
    </w:p>
    <w:p w:rsidR="008B7BD9" w:rsidRPr="00470C37" w:rsidRDefault="00470C37" w:rsidP="00470C37">
      <w:pPr>
        <w:pStyle w:val="SingleTxtG"/>
        <w:suppressAutoHyphens/>
        <w:spacing w:after="0"/>
        <w:ind w:firstLine="170"/>
        <w:jc w:val="left"/>
        <w:rPr>
          <w:sz w:val="18"/>
          <w:szCs w:val="24"/>
        </w:rPr>
      </w:pPr>
      <w:r>
        <w:rPr>
          <w:sz w:val="18"/>
          <w:szCs w:val="24"/>
        </w:rPr>
        <w:tab/>
        <w:t>3)</w:t>
      </w:r>
      <w:r>
        <w:rPr>
          <w:sz w:val="18"/>
          <w:szCs w:val="24"/>
        </w:rPr>
        <w:tab/>
      </w:r>
      <w:r w:rsidR="008B7BD9" w:rsidRPr="00470C37">
        <w:rPr>
          <w:sz w:val="18"/>
          <w:szCs w:val="24"/>
        </w:rPr>
        <w:t>El orden prioritario de l</w:t>
      </w:r>
      <w:r>
        <w:rPr>
          <w:sz w:val="18"/>
          <w:szCs w:val="24"/>
        </w:rPr>
        <w:t>o</w:t>
      </w:r>
      <w:r w:rsidR="008B7BD9" w:rsidRPr="00470C37">
        <w:rPr>
          <w:sz w:val="18"/>
          <w:szCs w:val="24"/>
        </w:rPr>
        <w:t>s grupo</w:t>
      </w:r>
      <w:r>
        <w:rPr>
          <w:sz w:val="18"/>
          <w:szCs w:val="24"/>
        </w:rPr>
        <w:t>s</w:t>
      </w:r>
      <w:r w:rsidR="008B7BD9" w:rsidRPr="00470C37">
        <w:rPr>
          <w:sz w:val="18"/>
          <w:szCs w:val="24"/>
        </w:rPr>
        <w:t xml:space="preserve"> étnicos para este indicador es el siguiente: maoríes, del Pacífico, otros grupos, excepto europeos/pakeha, y europeos/pakeha.</w:t>
      </w:r>
    </w:p>
    <w:p w:rsidR="008B7BD9" w:rsidRPr="00470C37" w:rsidRDefault="00470C37" w:rsidP="00470C37">
      <w:pPr>
        <w:pStyle w:val="SingleTxtG"/>
        <w:suppressAutoHyphens/>
        <w:spacing w:after="240"/>
        <w:ind w:firstLine="170"/>
        <w:jc w:val="left"/>
        <w:rPr>
          <w:bCs/>
          <w:sz w:val="18"/>
          <w:szCs w:val="24"/>
        </w:rPr>
      </w:pPr>
      <w:r>
        <w:rPr>
          <w:sz w:val="18"/>
          <w:szCs w:val="24"/>
        </w:rPr>
        <w:tab/>
        <w:t>4)</w:t>
      </w:r>
      <w:r>
        <w:rPr>
          <w:sz w:val="18"/>
          <w:szCs w:val="24"/>
        </w:rPr>
        <w:tab/>
      </w:r>
      <w:r w:rsidR="008B7BD9" w:rsidRPr="00470C37">
        <w:rPr>
          <w:sz w:val="18"/>
          <w:szCs w:val="24"/>
        </w:rPr>
        <w:t>Para este indicador, europeo/pakeha se refiere a las personas que se consideran europeos neozelandeses, otros europeos o europeos (sin otra definición).</w:t>
      </w:r>
      <w:r w:rsidR="006C582B">
        <w:rPr>
          <w:sz w:val="18"/>
          <w:szCs w:val="24"/>
        </w:rPr>
        <w:t xml:space="preserve"> </w:t>
      </w:r>
      <w:r w:rsidR="008B7BD9" w:rsidRPr="00470C37">
        <w:rPr>
          <w:sz w:val="18"/>
          <w:szCs w:val="24"/>
        </w:rPr>
        <w:t>Por ejemplo, se incluye, aunque no se limita, a las personas que se consideran australianas (con exclusión de los aborígenes australianos), británicos e irlandeses, estadounidenses, españoles y ucranianos</w:t>
      </w:r>
      <w:r w:rsidR="008B7BD9" w:rsidRPr="00470C37">
        <w:rPr>
          <w:bCs/>
          <w:sz w:val="18"/>
          <w:szCs w:val="24"/>
          <w:lang w:val="es-ES_tradnl"/>
        </w:rPr>
        <w:t>.</w:t>
      </w:r>
    </w:p>
    <w:p w:rsidR="00470C37" w:rsidRDefault="008B7BD9" w:rsidP="00470C37">
      <w:pPr>
        <w:pStyle w:val="Heading1"/>
      </w:pPr>
      <w:r w:rsidRPr="00BE50BB">
        <w:t>Cuadro 43</w:t>
      </w:r>
    </w:p>
    <w:p w:rsidR="008B7BD9" w:rsidRPr="00470C37" w:rsidRDefault="008B7BD9" w:rsidP="00470C37">
      <w:pPr>
        <w:pStyle w:val="SingleTxtG"/>
        <w:jc w:val="left"/>
        <w:rPr>
          <w:b/>
        </w:rPr>
      </w:pPr>
      <w:r w:rsidRPr="00470C37">
        <w:rPr>
          <w:b/>
          <w:lang w:val="es-ES_tradnl"/>
        </w:rPr>
        <w:t xml:space="preserve">Participación del grupo de edad de los </w:t>
      </w:r>
      <w:smartTag w:uri="urn:schemas-microsoft-com:office:smarttags" w:element="metricconverter">
        <w:smartTagPr>
          <w:attr w:name="ProductID" w:val="15 a"/>
        </w:smartTagPr>
        <w:r w:rsidRPr="00470C37">
          <w:rPr>
            <w:b/>
            <w:lang w:val="es-ES_tradnl"/>
          </w:rPr>
          <w:t>15 a</w:t>
        </w:r>
      </w:smartTag>
      <w:r w:rsidRPr="00470C37">
        <w:rPr>
          <w:b/>
          <w:lang w:val="es-ES_tradnl"/>
        </w:rPr>
        <w:t xml:space="preserve"> los 17 años en la formación en la industria (incluidas los </w:t>
      </w:r>
      <w:r w:rsidR="00FF7BA9" w:rsidRPr="00470C37">
        <w:rPr>
          <w:b/>
          <w:lang w:val="es-ES_tradnl"/>
        </w:rPr>
        <w:t xml:space="preserve">aprendizajes </w:t>
      </w:r>
      <w:r w:rsidRPr="00470C37">
        <w:rPr>
          <w:b/>
          <w:lang w:val="es-ES_tradnl"/>
        </w:rPr>
        <w:t>modernos) por sectores empresariales determinados, 2006</w:t>
      </w:r>
    </w:p>
    <w:tbl>
      <w:tblPr>
        <w:tblW w:w="7371" w:type="dxa"/>
        <w:tblInd w:w="1134" w:type="dxa"/>
        <w:tblCellMar>
          <w:left w:w="0" w:type="dxa"/>
          <w:right w:w="0" w:type="dxa"/>
        </w:tblCellMar>
        <w:tblLook w:val="01E0" w:firstRow="1" w:lastRow="1" w:firstColumn="1" w:lastColumn="1" w:noHBand="0" w:noVBand="0"/>
      </w:tblPr>
      <w:tblGrid>
        <w:gridCol w:w="3525"/>
        <w:gridCol w:w="1282"/>
        <w:gridCol w:w="1282"/>
        <w:gridCol w:w="1282"/>
      </w:tblGrid>
      <w:tr w:rsidR="008B7BD9" w:rsidRPr="00FF7BA9" w:rsidTr="00FF7BA9">
        <w:trPr>
          <w:trHeight w:val="20"/>
        </w:trPr>
        <w:tc>
          <w:tcPr>
            <w:tcW w:w="3525" w:type="dxa"/>
            <w:tcBorders>
              <w:top w:val="single" w:sz="4" w:space="0" w:color="auto"/>
              <w:bottom w:val="single" w:sz="12" w:space="0" w:color="auto"/>
            </w:tcBorders>
            <w:shd w:val="clear" w:color="auto" w:fill="auto"/>
            <w:vAlign w:val="bottom"/>
          </w:tcPr>
          <w:p w:rsidR="008B7BD9" w:rsidRPr="00FF7BA9" w:rsidRDefault="008B7BD9" w:rsidP="00FF7BA9">
            <w:pPr>
              <w:autoSpaceDE w:val="0"/>
              <w:autoSpaceDN w:val="0"/>
              <w:adjustRightInd w:val="0"/>
              <w:spacing w:before="80" w:after="80" w:line="200" w:lineRule="exact"/>
              <w:rPr>
                <w:i/>
                <w:iCs/>
                <w:sz w:val="16"/>
                <w:szCs w:val="16"/>
                <w:lang w:val="en-GB"/>
              </w:rPr>
            </w:pPr>
            <w:r w:rsidRPr="00FF7BA9">
              <w:rPr>
                <w:i/>
                <w:iCs/>
                <w:sz w:val="16"/>
                <w:szCs w:val="16"/>
                <w:lang w:val="es-ES_tradnl"/>
              </w:rPr>
              <w:t>Sector</w:t>
            </w:r>
          </w:p>
        </w:tc>
        <w:tc>
          <w:tcPr>
            <w:tcW w:w="1282" w:type="dxa"/>
            <w:tcBorders>
              <w:top w:val="single" w:sz="4" w:space="0" w:color="auto"/>
              <w:bottom w:val="single" w:sz="12" w:space="0" w:color="auto"/>
            </w:tcBorders>
            <w:shd w:val="clear" w:color="auto" w:fill="auto"/>
            <w:vAlign w:val="bottom"/>
          </w:tcPr>
          <w:p w:rsidR="008B7BD9" w:rsidRPr="00FF7BA9" w:rsidRDefault="008B7BD9" w:rsidP="00FF7BA9">
            <w:pPr>
              <w:autoSpaceDE w:val="0"/>
              <w:autoSpaceDN w:val="0"/>
              <w:adjustRightInd w:val="0"/>
              <w:spacing w:before="80" w:after="80" w:line="200" w:lineRule="exact"/>
              <w:jc w:val="right"/>
              <w:rPr>
                <w:i/>
                <w:iCs/>
                <w:sz w:val="16"/>
                <w:szCs w:val="16"/>
                <w:lang w:val="en-GB"/>
              </w:rPr>
            </w:pPr>
            <w:r w:rsidRPr="00FF7BA9">
              <w:rPr>
                <w:i/>
                <w:iCs/>
                <w:sz w:val="16"/>
                <w:szCs w:val="16"/>
                <w:lang w:val="es-ES_tradnl"/>
              </w:rPr>
              <w:t>Edad 15</w:t>
            </w:r>
          </w:p>
        </w:tc>
        <w:tc>
          <w:tcPr>
            <w:tcW w:w="1282" w:type="dxa"/>
            <w:tcBorders>
              <w:top w:val="single" w:sz="4" w:space="0" w:color="auto"/>
              <w:bottom w:val="single" w:sz="12" w:space="0" w:color="auto"/>
            </w:tcBorders>
            <w:shd w:val="clear" w:color="auto" w:fill="auto"/>
            <w:vAlign w:val="bottom"/>
          </w:tcPr>
          <w:p w:rsidR="008B7BD9" w:rsidRPr="00FF7BA9" w:rsidRDefault="008B7BD9" w:rsidP="00FF7BA9">
            <w:pPr>
              <w:autoSpaceDE w:val="0"/>
              <w:autoSpaceDN w:val="0"/>
              <w:adjustRightInd w:val="0"/>
              <w:spacing w:before="80" w:after="80" w:line="200" w:lineRule="exact"/>
              <w:jc w:val="right"/>
              <w:rPr>
                <w:i/>
                <w:iCs/>
                <w:sz w:val="16"/>
                <w:szCs w:val="16"/>
                <w:lang w:val="en-GB"/>
              </w:rPr>
            </w:pPr>
            <w:r w:rsidRPr="00FF7BA9">
              <w:rPr>
                <w:i/>
                <w:iCs/>
                <w:sz w:val="16"/>
                <w:szCs w:val="16"/>
                <w:lang w:val="es-ES_tradnl"/>
              </w:rPr>
              <w:t>Edad 16</w:t>
            </w:r>
          </w:p>
        </w:tc>
        <w:tc>
          <w:tcPr>
            <w:tcW w:w="1282" w:type="dxa"/>
            <w:tcBorders>
              <w:top w:val="single" w:sz="4" w:space="0" w:color="auto"/>
              <w:bottom w:val="single" w:sz="12" w:space="0" w:color="auto"/>
            </w:tcBorders>
            <w:shd w:val="clear" w:color="auto" w:fill="auto"/>
            <w:vAlign w:val="bottom"/>
          </w:tcPr>
          <w:p w:rsidR="008B7BD9" w:rsidRPr="00FF7BA9" w:rsidRDefault="008B7BD9" w:rsidP="00FF7BA9">
            <w:pPr>
              <w:autoSpaceDE w:val="0"/>
              <w:autoSpaceDN w:val="0"/>
              <w:adjustRightInd w:val="0"/>
              <w:spacing w:before="80" w:after="80" w:line="200" w:lineRule="exact"/>
              <w:jc w:val="right"/>
              <w:rPr>
                <w:i/>
                <w:iCs/>
                <w:sz w:val="16"/>
                <w:szCs w:val="16"/>
                <w:lang w:val="en-GB"/>
              </w:rPr>
            </w:pPr>
            <w:r w:rsidRPr="00FF7BA9">
              <w:rPr>
                <w:i/>
                <w:iCs/>
                <w:sz w:val="16"/>
                <w:szCs w:val="16"/>
                <w:lang w:val="es-ES_tradnl"/>
              </w:rPr>
              <w:t>Edad 17</w:t>
            </w:r>
          </w:p>
        </w:tc>
      </w:tr>
      <w:tr w:rsidR="008B7BD9" w:rsidRPr="00FF7BA9" w:rsidTr="00FF7BA9">
        <w:trPr>
          <w:trHeight w:val="20"/>
        </w:trPr>
        <w:tc>
          <w:tcPr>
            <w:tcW w:w="3525" w:type="dxa"/>
            <w:tcBorders>
              <w:top w:val="single" w:sz="12" w:space="0" w:color="auto"/>
            </w:tcBorders>
            <w:shd w:val="clear" w:color="auto" w:fill="auto"/>
            <w:vAlign w:val="bottom"/>
          </w:tcPr>
          <w:p w:rsidR="008B7BD9" w:rsidRPr="00FF7BA9" w:rsidRDefault="008B7BD9" w:rsidP="00FF7BA9">
            <w:pPr>
              <w:autoSpaceDE w:val="0"/>
              <w:autoSpaceDN w:val="0"/>
              <w:adjustRightInd w:val="0"/>
              <w:spacing w:before="40" w:after="40" w:line="220" w:lineRule="exact"/>
              <w:rPr>
                <w:iCs/>
                <w:sz w:val="18"/>
                <w:szCs w:val="16"/>
                <w:lang w:val="en-GB"/>
              </w:rPr>
            </w:pPr>
            <w:r w:rsidRPr="00FF7BA9">
              <w:rPr>
                <w:iCs/>
                <w:sz w:val="18"/>
                <w:szCs w:val="16"/>
                <w:lang w:val="es-ES_tradnl"/>
              </w:rPr>
              <w:t>Agricultura</w:t>
            </w:r>
          </w:p>
        </w:tc>
        <w:tc>
          <w:tcPr>
            <w:tcW w:w="1282" w:type="dxa"/>
            <w:tcBorders>
              <w:top w:val="single" w:sz="12" w:space="0" w:color="auto"/>
            </w:tcBorders>
            <w:shd w:val="clear" w:color="auto" w:fill="auto"/>
            <w:vAlign w:val="bottom"/>
          </w:tcPr>
          <w:p w:rsidR="008B7BD9" w:rsidRPr="00FF7BA9" w:rsidRDefault="008B7BD9" w:rsidP="00FF7BA9">
            <w:pPr>
              <w:autoSpaceDE w:val="0"/>
              <w:autoSpaceDN w:val="0"/>
              <w:adjustRightInd w:val="0"/>
              <w:spacing w:before="40" w:after="40" w:line="220" w:lineRule="exact"/>
              <w:jc w:val="right"/>
              <w:rPr>
                <w:iCs/>
                <w:sz w:val="18"/>
                <w:szCs w:val="16"/>
                <w:lang w:val="en-GB"/>
              </w:rPr>
            </w:pPr>
            <w:r w:rsidRPr="00FF7BA9">
              <w:rPr>
                <w:iCs/>
                <w:sz w:val="18"/>
                <w:szCs w:val="16"/>
                <w:lang w:val="en-GB"/>
              </w:rPr>
              <w:t>17</w:t>
            </w:r>
          </w:p>
        </w:tc>
        <w:tc>
          <w:tcPr>
            <w:tcW w:w="1282" w:type="dxa"/>
            <w:tcBorders>
              <w:top w:val="single" w:sz="12" w:space="0" w:color="auto"/>
            </w:tcBorders>
            <w:shd w:val="clear" w:color="auto" w:fill="auto"/>
            <w:vAlign w:val="bottom"/>
          </w:tcPr>
          <w:p w:rsidR="008B7BD9" w:rsidRPr="00FF7BA9" w:rsidRDefault="008B7BD9" w:rsidP="00FF7BA9">
            <w:pPr>
              <w:autoSpaceDE w:val="0"/>
              <w:autoSpaceDN w:val="0"/>
              <w:adjustRightInd w:val="0"/>
              <w:spacing w:before="40" w:after="40" w:line="220" w:lineRule="exact"/>
              <w:jc w:val="right"/>
              <w:rPr>
                <w:iCs/>
                <w:sz w:val="18"/>
                <w:szCs w:val="16"/>
                <w:lang w:val="en-GB"/>
              </w:rPr>
            </w:pPr>
            <w:r w:rsidRPr="00FF7BA9">
              <w:rPr>
                <w:iCs/>
                <w:sz w:val="18"/>
                <w:szCs w:val="16"/>
                <w:lang w:val="en-GB"/>
              </w:rPr>
              <w:t>162</w:t>
            </w:r>
          </w:p>
        </w:tc>
        <w:tc>
          <w:tcPr>
            <w:tcW w:w="1282" w:type="dxa"/>
            <w:tcBorders>
              <w:top w:val="single" w:sz="12" w:space="0" w:color="auto"/>
            </w:tcBorders>
            <w:shd w:val="clear" w:color="auto" w:fill="auto"/>
            <w:vAlign w:val="bottom"/>
          </w:tcPr>
          <w:p w:rsidR="008B7BD9" w:rsidRPr="00FF7BA9" w:rsidRDefault="008B7BD9" w:rsidP="00FF7BA9">
            <w:pPr>
              <w:autoSpaceDE w:val="0"/>
              <w:autoSpaceDN w:val="0"/>
              <w:adjustRightInd w:val="0"/>
              <w:spacing w:before="40" w:after="40" w:line="220" w:lineRule="exact"/>
              <w:jc w:val="right"/>
              <w:rPr>
                <w:iCs/>
                <w:sz w:val="18"/>
                <w:szCs w:val="16"/>
                <w:lang w:val="en-GB"/>
              </w:rPr>
            </w:pPr>
            <w:r w:rsidRPr="00FF7BA9">
              <w:rPr>
                <w:iCs/>
                <w:sz w:val="18"/>
                <w:szCs w:val="16"/>
                <w:lang w:val="en-GB"/>
              </w:rPr>
              <w:t>286</w:t>
            </w:r>
          </w:p>
        </w:tc>
      </w:tr>
      <w:tr w:rsidR="008B7BD9" w:rsidRPr="00FF7BA9" w:rsidTr="00FF7BA9">
        <w:trPr>
          <w:trHeight w:val="20"/>
        </w:trPr>
        <w:tc>
          <w:tcPr>
            <w:tcW w:w="3525" w:type="dxa"/>
            <w:shd w:val="clear" w:color="auto" w:fill="auto"/>
            <w:vAlign w:val="bottom"/>
          </w:tcPr>
          <w:p w:rsidR="008B7BD9" w:rsidRPr="00FF7BA9" w:rsidRDefault="008B7BD9" w:rsidP="00FF7BA9">
            <w:pPr>
              <w:autoSpaceDE w:val="0"/>
              <w:autoSpaceDN w:val="0"/>
              <w:adjustRightInd w:val="0"/>
              <w:spacing w:before="40" w:after="40" w:line="220" w:lineRule="exact"/>
              <w:rPr>
                <w:iCs/>
                <w:sz w:val="18"/>
                <w:szCs w:val="16"/>
                <w:lang w:val="en-GB"/>
              </w:rPr>
            </w:pPr>
            <w:r w:rsidRPr="00FF7BA9">
              <w:rPr>
                <w:iCs/>
                <w:sz w:val="18"/>
                <w:szCs w:val="16"/>
                <w:lang w:val="es-ES_tradnl"/>
              </w:rPr>
              <w:t>Horticultura</w:t>
            </w:r>
          </w:p>
        </w:tc>
        <w:tc>
          <w:tcPr>
            <w:tcW w:w="1282" w:type="dxa"/>
            <w:shd w:val="clear" w:color="auto" w:fill="auto"/>
            <w:vAlign w:val="bottom"/>
          </w:tcPr>
          <w:p w:rsidR="008B7BD9" w:rsidRPr="00FF7BA9" w:rsidRDefault="008B7BD9" w:rsidP="00FF7BA9">
            <w:pPr>
              <w:autoSpaceDE w:val="0"/>
              <w:autoSpaceDN w:val="0"/>
              <w:adjustRightInd w:val="0"/>
              <w:spacing w:before="40" w:after="40" w:line="220" w:lineRule="exact"/>
              <w:jc w:val="right"/>
              <w:rPr>
                <w:iCs/>
                <w:sz w:val="18"/>
                <w:szCs w:val="16"/>
                <w:lang w:val="en-GB"/>
              </w:rPr>
            </w:pPr>
            <w:r w:rsidRPr="00FF7BA9">
              <w:rPr>
                <w:iCs/>
                <w:sz w:val="18"/>
                <w:szCs w:val="16"/>
                <w:lang w:val="en-GB"/>
              </w:rPr>
              <w:t>2</w:t>
            </w:r>
          </w:p>
        </w:tc>
        <w:tc>
          <w:tcPr>
            <w:tcW w:w="1282" w:type="dxa"/>
            <w:shd w:val="clear" w:color="auto" w:fill="auto"/>
            <w:vAlign w:val="bottom"/>
          </w:tcPr>
          <w:p w:rsidR="008B7BD9" w:rsidRPr="00FF7BA9" w:rsidRDefault="008B7BD9" w:rsidP="00FF7BA9">
            <w:pPr>
              <w:autoSpaceDE w:val="0"/>
              <w:autoSpaceDN w:val="0"/>
              <w:adjustRightInd w:val="0"/>
              <w:spacing w:before="40" w:after="40" w:line="220" w:lineRule="exact"/>
              <w:jc w:val="right"/>
              <w:rPr>
                <w:iCs/>
                <w:sz w:val="18"/>
                <w:szCs w:val="16"/>
                <w:lang w:val="en-GB"/>
              </w:rPr>
            </w:pPr>
            <w:r w:rsidRPr="00FF7BA9">
              <w:rPr>
                <w:iCs/>
                <w:sz w:val="18"/>
                <w:szCs w:val="16"/>
                <w:lang w:val="en-GB"/>
              </w:rPr>
              <w:t>20</w:t>
            </w:r>
          </w:p>
        </w:tc>
        <w:tc>
          <w:tcPr>
            <w:tcW w:w="1282" w:type="dxa"/>
            <w:shd w:val="clear" w:color="auto" w:fill="auto"/>
            <w:vAlign w:val="bottom"/>
          </w:tcPr>
          <w:p w:rsidR="008B7BD9" w:rsidRPr="00FF7BA9" w:rsidRDefault="008B7BD9" w:rsidP="00FF7BA9">
            <w:pPr>
              <w:autoSpaceDE w:val="0"/>
              <w:autoSpaceDN w:val="0"/>
              <w:adjustRightInd w:val="0"/>
              <w:spacing w:before="40" w:after="40" w:line="220" w:lineRule="exact"/>
              <w:jc w:val="right"/>
              <w:rPr>
                <w:iCs/>
                <w:sz w:val="18"/>
                <w:szCs w:val="16"/>
                <w:lang w:val="en-GB"/>
              </w:rPr>
            </w:pPr>
            <w:r w:rsidRPr="00FF7BA9">
              <w:rPr>
                <w:iCs/>
                <w:sz w:val="18"/>
                <w:szCs w:val="16"/>
                <w:lang w:val="en-GB"/>
              </w:rPr>
              <w:t>54</w:t>
            </w:r>
          </w:p>
        </w:tc>
      </w:tr>
      <w:tr w:rsidR="008B7BD9" w:rsidRPr="00FF7BA9" w:rsidTr="00FF7BA9">
        <w:trPr>
          <w:trHeight w:val="20"/>
        </w:trPr>
        <w:tc>
          <w:tcPr>
            <w:tcW w:w="3525" w:type="dxa"/>
            <w:shd w:val="clear" w:color="auto" w:fill="auto"/>
            <w:vAlign w:val="bottom"/>
          </w:tcPr>
          <w:p w:rsidR="008B7BD9" w:rsidRPr="00FF7BA9" w:rsidRDefault="008B7BD9" w:rsidP="00FF7BA9">
            <w:pPr>
              <w:autoSpaceDE w:val="0"/>
              <w:autoSpaceDN w:val="0"/>
              <w:adjustRightInd w:val="0"/>
              <w:spacing w:before="40" w:after="40" w:line="220" w:lineRule="exact"/>
              <w:rPr>
                <w:iCs/>
                <w:sz w:val="18"/>
                <w:szCs w:val="16"/>
                <w:lang w:val="en-GB"/>
              </w:rPr>
            </w:pPr>
            <w:r w:rsidRPr="00FF7BA9">
              <w:rPr>
                <w:iCs/>
                <w:sz w:val="18"/>
                <w:szCs w:val="16"/>
                <w:lang w:val="en-GB"/>
              </w:rPr>
              <w:t>Edificios y construcción</w:t>
            </w:r>
          </w:p>
        </w:tc>
        <w:tc>
          <w:tcPr>
            <w:tcW w:w="1282" w:type="dxa"/>
            <w:shd w:val="clear" w:color="auto" w:fill="auto"/>
            <w:vAlign w:val="bottom"/>
          </w:tcPr>
          <w:p w:rsidR="008B7BD9" w:rsidRPr="00FF7BA9" w:rsidRDefault="008B7BD9" w:rsidP="00FF7BA9">
            <w:pPr>
              <w:autoSpaceDE w:val="0"/>
              <w:autoSpaceDN w:val="0"/>
              <w:adjustRightInd w:val="0"/>
              <w:spacing w:before="40" w:after="40" w:line="220" w:lineRule="exact"/>
              <w:jc w:val="right"/>
              <w:rPr>
                <w:iCs/>
                <w:sz w:val="18"/>
                <w:szCs w:val="16"/>
                <w:lang w:val="en-GB"/>
              </w:rPr>
            </w:pPr>
            <w:r w:rsidRPr="00FF7BA9">
              <w:rPr>
                <w:iCs/>
                <w:sz w:val="18"/>
                <w:szCs w:val="16"/>
                <w:lang w:val="en-GB"/>
              </w:rPr>
              <w:t>4</w:t>
            </w:r>
          </w:p>
        </w:tc>
        <w:tc>
          <w:tcPr>
            <w:tcW w:w="1282" w:type="dxa"/>
            <w:shd w:val="clear" w:color="auto" w:fill="auto"/>
            <w:vAlign w:val="bottom"/>
          </w:tcPr>
          <w:p w:rsidR="008B7BD9" w:rsidRPr="00FF7BA9" w:rsidRDefault="008B7BD9" w:rsidP="00FF7BA9">
            <w:pPr>
              <w:autoSpaceDE w:val="0"/>
              <w:autoSpaceDN w:val="0"/>
              <w:adjustRightInd w:val="0"/>
              <w:spacing w:before="40" w:after="40" w:line="220" w:lineRule="exact"/>
              <w:jc w:val="right"/>
              <w:rPr>
                <w:iCs/>
                <w:sz w:val="18"/>
                <w:szCs w:val="16"/>
                <w:lang w:val="en-GB"/>
              </w:rPr>
            </w:pPr>
            <w:r w:rsidRPr="00FF7BA9">
              <w:rPr>
                <w:iCs/>
                <w:sz w:val="18"/>
                <w:szCs w:val="16"/>
                <w:lang w:val="en-GB"/>
              </w:rPr>
              <w:t>93</w:t>
            </w:r>
          </w:p>
        </w:tc>
        <w:tc>
          <w:tcPr>
            <w:tcW w:w="1282" w:type="dxa"/>
            <w:shd w:val="clear" w:color="auto" w:fill="auto"/>
            <w:vAlign w:val="bottom"/>
          </w:tcPr>
          <w:p w:rsidR="008B7BD9" w:rsidRPr="00FF7BA9" w:rsidRDefault="008B7BD9" w:rsidP="00FF7BA9">
            <w:pPr>
              <w:autoSpaceDE w:val="0"/>
              <w:autoSpaceDN w:val="0"/>
              <w:adjustRightInd w:val="0"/>
              <w:spacing w:before="40" w:after="40" w:line="220" w:lineRule="exact"/>
              <w:jc w:val="right"/>
              <w:rPr>
                <w:iCs/>
                <w:sz w:val="18"/>
                <w:szCs w:val="16"/>
                <w:lang w:val="en-GB"/>
              </w:rPr>
            </w:pPr>
            <w:r w:rsidRPr="00FF7BA9">
              <w:rPr>
                <w:iCs/>
                <w:sz w:val="18"/>
                <w:szCs w:val="16"/>
                <w:lang w:val="en-GB"/>
              </w:rPr>
              <w:t>319</w:t>
            </w:r>
          </w:p>
        </w:tc>
      </w:tr>
      <w:tr w:rsidR="008B7BD9" w:rsidRPr="00FF7BA9" w:rsidTr="00FF7BA9">
        <w:trPr>
          <w:trHeight w:val="20"/>
        </w:trPr>
        <w:tc>
          <w:tcPr>
            <w:tcW w:w="3525" w:type="dxa"/>
            <w:shd w:val="clear" w:color="auto" w:fill="auto"/>
            <w:vAlign w:val="bottom"/>
          </w:tcPr>
          <w:p w:rsidR="008B7BD9" w:rsidRPr="00FF7BA9" w:rsidRDefault="008B7BD9" w:rsidP="00FF7BA9">
            <w:pPr>
              <w:autoSpaceDE w:val="0"/>
              <w:autoSpaceDN w:val="0"/>
              <w:adjustRightInd w:val="0"/>
              <w:spacing w:before="40" w:after="40" w:line="220" w:lineRule="exact"/>
              <w:rPr>
                <w:iCs/>
                <w:sz w:val="18"/>
                <w:szCs w:val="16"/>
              </w:rPr>
            </w:pPr>
            <w:r w:rsidRPr="00FF7BA9">
              <w:rPr>
                <w:iCs/>
                <w:sz w:val="18"/>
                <w:szCs w:val="16"/>
                <w:lang w:val="es-ES_tradnl"/>
              </w:rPr>
              <w:t>Contratistas de servicios de edificios</w:t>
            </w:r>
          </w:p>
        </w:tc>
        <w:tc>
          <w:tcPr>
            <w:tcW w:w="1282" w:type="dxa"/>
            <w:shd w:val="clear" w:color="auto" w:fill="auto"/>
            <w:vAlign w:val="bottom"/>
          </w:tcPr>
          <w:p w:rsidR="008B7BD9" w:rsidRPr="00FF7BA9" w:rsidRDefault="008B7BD9" w:rsidP="00FF7BA9">
            <w:pPr>
              <w:autoSpaceDE w:val="0"/>
              <w:autoSpaceDN w:val="0"/>
              <w:adjustRightInd w:val="0"/>
              <w:spacing w:before="40" w:after="40" w:line="220" w:lineRule="exact"/>
              <w:jc w:val="right"/>
              <w:rPr>
                <w:iCs/>
                <w:sz w:val="18"/>
                <w:szCs w:val="16"/>
                <w:lang w:val="fr-FR"/>
              </w:rPr>
            </w:pPr>
            <w:r w:rsidRPr="00FF7BA9">
              <w:rPr>
                <w:iCs/>
                <w:sz w:val="18"/>
                <w:szCs w:val="16"/>
                <w:lang w:val="fr-FR"/>
              </w:rPr>
              <w:t>0</w:t>
            </w:r>
          </w:p>
        </w:tc>
        <w:tc>
          <w:tcPr>
            <w:tcW w:w="1282" w:type="dxa"/>
            <w:shd w:val="clear" w:color="auto" w:fill="auto"/>
            <w:vAlign w:val="bottom"/>
          </w:tcPr>
          <w:p w:rsidR="008B7BD9" w:rsidRPr="00FF7BA9" w:rsidRDefault="008B7BD9" w:rsidP="00FF7BA9">
            <w:pPr>
              <w:autoSpaceDE w:val="0"/>
              <w:autoSpaceDN w:val="0"/>
              <w:adjustRightInd w:val="0"/>
              <w:spacing w:before="40" w:after="40" w:line="220" w:lineRule="exact"/>
              <w:jc w:val="right"/>
              <w:rPr>
                <w:iCs/>
                <w:sz w:val="18"/>
                <w:szCs w:val="16"/>
                <w:lang w:val="fr-FR"/>
              </w:rPr>
            </w:pPr>
            <w:r w:rsidRPr="00FF7BA9">
              <w:rPr>
                <w:iCs/>
                <w:sz w:val="18"/>
                <w:szCs w:val="16"/>
                <w:lang w:val="fr-FR"/>
              </w:rPr>
              <w:t>10</w:t>
            </w:r>
          </w:p>
        </w:tc>
        <w:tc>
          <w:tcPr>
            <w:tcW w:w="1282" w:type="dxa"/>
            <w:shd w:val="clear" w:color="auto" w:fill="auto"/>
            <w:vAlign w:val="bottom"/>
          </w:tcPr>
          <w:p w:rsidR="008B7BD9" w:rsidRPr="00FF7BA9" w:rsidRDefault="008B7BD9" w:rsidP="00FF7BA9">
            <w:pPr>
              <w:autoSpaceDE w:val="0"/>
              <w:autoSpaceDN w:val="0"/>
              <w:adjustRightInd w:val="0"/>
              <w:spacing w:before="40" w:after="40" w:line="220" w:lineRule="exact"/>
              <w:jc w:val="right"/>
              <w:rPr>
                <w:iCs/>
                <w:sz w:val="18"/>
                <w:szCs w:val="16"/>
                <w:lang w:val="fr-FR"/>
              </w:rPr>
            </w:pPr>
            <w:r w:rsidRPr="00FF7BA9">
              <w:rPr>
                <w:iCs/>
                <w:sz w:val="18"/>
                <w:szCs w:val="16"/>
                <w:lang w:val="fr-FR"/>
              </w:rPr>
              <w:t>7</w:t>
            </w:r>
          </w:p>
        </w:tc>
      </w:tr>
      <w:tr w:rsidR="008B7BD9" w:rsidRPr="00FF7BA9" w:rsidTr="00FF7BA9">
        <w:trPr>
          <w:trHeight w:val="20"/>
        </w:trPr>
        <w:tc>
          <w:tcPr>
            <w:tcW w:w="3525" w:type="dxa"/>
            <w:shd w:val="clear" w:color="auto" w:fill="auto"/>
            <w:vAlign w:val="bottom"/>
          </w:tcPr>
          <w:p w:rsidR="008B7BD9" w:rsidRPr="00FF7BA9" w:rsidRDefault="008B7BD9" w:rsidP="00FF7BA9">
            <w:pPr>
              <w:autoSpaceDE w:val="0"/>
              <w:autoSpaceDN w:val="0"/>
              <w:adjustRightInd w:val="0"/>
              <w:spacing w:before="40" w:after="40" w:line="220" w:lineRule="exact"/>
              <w:rPr>
                <w:iCs/>
                <w:sz w:val="18"/>
                <w:szCs w:val="16"/>
                <w:lang w:val="fr-FR"/>
              </w:rPr>
            </w:pPr>
            <w:r w:rsidRPr="00FF7BA9">
              <w:rPr>
                <w:iCs/>
                <w:sz w:val="18"/>
                <w:szCs w:val="16"/>
                <w:lang w:val="es-ES_tradnl"/>
              </w:rPr>
              <w:t>Infraestructura</w:t>
            </w:r>
          </w:p>
        </w:tc>
        <w:tc>
          <w:tcPr>
            <w:tcW w:w="1282" w:type="dxa"/>
            <w:shd w:val="clear" w:color="auto" w:fill="auto"/>
            <w:vAlign w:val="bottom"/>
          </w:tcPr>
          <w:p w:rsidR="008B7BD9" w:rsidRPr="00FF7BA9" w:rsidRDefault="008B7BD9" w:rsidP="00FF7BA9">
            <w:pPr>
              <w:autoSpaceDE w:val="0"/>
              <w:autoSpaceDN w:val="0"/>
              <w:adjustRightInd w:val="0"/>
              <w:spacing w:before="40" w:after="40" w:line="220" w:lineRule="exact"/>
              <w:jc w:val="right"/>
              <w:rPr>
                <w:iCs/>
                <w:sz w:val="18"/>
                <w:szCs w:val="16"/>
                <w:lang w:val="fr-FR"/>
              </w:rPr>
            </w:pPr>
            <w:r w:rsidRPr="00FF7BA9">
              <w:rPr>
                <w:iCs/>
                <w:sz w:val="18"/>
                <w:szCs w:val="16"/>
                <w:lang w:val="fr-FR"/>
              </w:rPr>
              <w:t>0</w:t>
            </w:r>
          </w:p>
        </w:tc>
        <w:tc>
          <w:tcPr>
            <w:tcW w:w="1282" w:type="dxa"/>
            <w:shd w:val="clear" w:color="auto" w:fill="auto"/>
            <w:vAlign w:val="bottom"/>
          </w:tcPr>
          <w:p w:rsidR="008B7BD9" w:rsidRPr="00FF7BA9" w:rsidRDefault="008B7BD9" w:rsidP="00FF7BA9">
            <w:pPr>
              <w:autoSpaceDE w:val="0"/>
              <w:autoSpaceDN w:val="0"/>
              <w:adjustRightInd w:val="0"/>
              <w:spacing w:before="40" w:after="40" w:line="220" w:lineRule="exact"/>
              <w:jc w:val="right"/>
              <w:rPr>
                <w:iCs/>
                <w:sz w:val="18"/>
                <w:szCs w:val="16"/>
                <w:lang w:val="fr-FR"/>
              </w:rPr>
            </w:pPr>
            <w:r w:rsidRPr="00FF7BA9">
              <w:rPr>
                <w:iCs/>
                <w:sz w:val="18"/>
                <w:szCs w:val="16"/>
                <w:lang w:val="fr-FR"/>
              </w:rPr>
              <w:t>8</w:t>
            </w:r>
          </w:p>
        </w:tc>
        <w:tc>
          <w:tcPr>
            <w:tcW w:w="1282" w:type="dxa"/>
            <w:shd w:val="clear" w:color="auto" w:fill="auto"/>
            <w:vAlign w:val="bottom"/>
          </w:tcPr>
          <w:p w:rsidR="008B7BD9" w:rsidRPr="00FF7BA9" w:rsidRDefault="008B7BD9" w:rsidP="00FF7BA9">
            <w:pPr>
              <w:autoSpaceDE w:val="0"/>
              <w:autoSpaceDN w:val="0"/>
              <w:adjustRightInd w:val="0"/>
              <w:spacing w:before="40" w:after="40" w:line="220" w:lineRule="exact"/>
              <w:jc w:val="right"/>
              <w:rPr>
                <w:iCs/>
                <w:sz w:val="18"/>
                <w:szCs w:val="16"/>
                <w:lang w:val="fr-FR"/>
              </w:rPr>
            </w:pPr>
            <w:r w:rsidRPr="00FF7BA9">
              <w:rPr>
                <w:iCs/>
                <w:sz w:val="18"/>
                <w:szCs w:val="16"/>
                <w:lang w:val="fr-FR"/>
              </w:rPr>
              <w:t>28</w:t>
            </w:r>
          </w:p>
        </w:tc>
      </w:tr>
      <w:tr w:rsidR="008B7BD9" w:rsidRPr="00FF7BA9" w:rsidTr="00FF7BA9">
        <w:trPr>
          <w:trHeight w:val="20"/>
        </w:trPr>
        <w:tc>
          <w:tcPr>
            <w:tcW w:w="3525" w:type="dxa"/>
            <w:shd w:val="clear" w:color="auto" w:fill="auto"/>
            <w:vAlign w:val="bottom"/>
          </w:tcPr>
          <w:p w:rsidR="008B7BD9" w:rsidRPr="00FF7BA9" w:rsidRDefault="008B7BD9" w:rsidP="00FF7BA9">
            <w:pPr>
              <w:autoSpaceDE w:val="0"/>
              <w:autoSpaceDN w:val="0"/>
              <w:adjustRightInd w:val="0"/>
              <w:spacing w:before="40" w:after="40" w:line="220" w:lineRule="exact"/>
              <w:rPr>
                <w:iCs/>
                <w:sz w:val="18"/>
                <w:szCs w:val="16"/>
                <w:lang w:val="fr-FR"/>
              </w:rPr>
            </w:pPr>
            <w:r w:rsidRPr="00FF7BA9">
              <w:rPr>
                <w:iCs/>
                <w:sz w:val="18"/>
                <w:szCs w:val="16"/>
                <w:lang w:val="es-ES_tradnl"/>
              </w:rPr>
              <w:t>Carpintería de obra</w:t>
            </w:r>
          </w:p>
        </w:tc>
        <w:tc>
          <w:tcPr>
            <w:tcW w:w="1282" w:type="dxa"/>
            <w:shd w:val="clear" w:color="auto" w:fill="auto"/>
            <w:vAlign w:val="bottom"/>
          </w:tcPr>
          <w:p w:rsidR="008B7BD9" w:rsidRPr="00FF7BA9" w:rsidRDefault="008B7BD9" w:rsidP="00FF7BA9">
            <w:pPr>
              <w:autoSpaceDE w:val="0"/>
              <w:autoSpaceDN w:val="0"/>
              <w:adjustRightInd w:val="0"/>
              <w:spacing w:before="40" w:after="40" w:line="220" w:lineRule="exact"/>
              <w:jc w:val="right"/>
              <w:rPr>
                <w:iCs/>
                <w:sz w:val="18"/>
                <w:szCs w:val="16"/>
                <w:lang w:val="fr-FR"/>
              </w:rPr>
            </w:pPr>
            <w:r w:rsidRPr="00FF7BA9">
              <w:rPr>
                <w:iCs/>
                <w:sz w:val="18"/>
                <w:szCs w:val="16"/>
                <w:lang w:val="fr-FR"/>
              </w:rPr>
              <w:t>2</w:t>
            </w:r>
          </w:p>
        </w:tc>
        <w:tc>
          <w:tcPr>
            <w:tcW w:w="1282" w:type="dxa"/>
            <w:shd w:val="clear" w:color="auto" w:fill="auto"/>
            <w:vAlign w:val="bottom"/>
          </w:tcPr>
          <w:p w:rsidR="008B7BD9" w:rsidRPr="00FF7BA9" w:rsidRDefault="008B7BD9" w:rsidP="00FF7BA9">
            <w:pPr>
              <w:autoSpaceDE w:val="0"/>
              <w:autoSpaceDN w:val="0"/>
              <w:adjustRightInd w:val="0"/>
              <w:spacing w:before="40" w:after="40" w:line="220" w:lineRule="exact"/>
              <w:jc w:val="right"/>
              <w:rPr>
                <w:iCs/>
                <w:sz w:val="18"/>
                <w:szCs w:val="16"/>
                <w:lang w:val="fr-FR"/>
              </w:rPr>
            </w:pPr>
            <w:r w:rsidRPr="00FF7BA9">
              <w:rPr>
                <w:iCs/>
                <w:sz w:val="18"/>
                <w:szCs w:val="16"/>
                <w:lang w:val="fr-FR"/>
              </w:rPr>
              <w:t>15</w:t>
            </w:r>
          </w:p>
        </w:tc>
        <w:tc>
          <w:tcPr>
            <w:tcW w:w="1282" w:type="dxa"/>
            <w:shd w:val="clear" w:color="auto" w:fill="auto"/>
            <w:vAlign w:val="bottom"/>
          </w:tcPr>
          <w:p w:rsidR="008B7BD9" w:rsidRPr="00FF7BA9" w:rsidRDefault="008B7BD9" w:rsidP="00FF7BA9">
            <w:pPr>
              <w:autoSpaceDE w:val="0"/>
              <w:autoSpaceDN w:val="0"/>
              <w:adjustRightInd w:val="0"/>
              <w:spacing w:before="40" w:after="40" w:line="220" w:lineRule="exact"/>
              <w:jc w:val="right"/>
              <w:rPr>
                <w:iCs/>
                <w:sz w:val="18"/>
                <w:szCs w:val="16"/>
                <w:lang w:val="fr-FR"/>
              </w:rPr>
            </w:pPr>
            <w:r w:rsidRPr="00FF7BA9">
              <w:rPr>
                <w:iCs/>
                <w:sz w:val="18"/>
                <w:szCs w:val="16"/>
                <w:lang w:val="fr-FR"/>
              </w:rPr>
              <w:t>39</w:t>
            </w:r>
          </w:p>
        </w:tc>
      </w:tr>
      <w:tr w:rsidR="008B7BD9" w:rsidRPr="00FF7BA9" w:rsidTr="00FF7BA9">
        <w:trPr>
          <w:trHeight w:val="20"/>
        </w:trPr>
        <w:tc>
          <w:tcPr>
            <w:tcW w:w="3525" w:type="dxa"/>
            <w:shd w:val="clear" w:color="auto" w:fill="auto"/>
            <w:vAlign w:val="bottom"/>
          </w:tcPr>
          <w:p w:rsidR="008B7BD9" w:rsidRPr="00FF7BA9" w:rsidRDefault="008B7BD9" w:rsidP="00FF7BA9">
            <w:pPr>
              <w:autoSpaceDE w:val="0"/>
              <w:autoSpaceDN w:val="0"/>
              <w:adjustRightInd w:val="0"/>
              <w:spacing w:before="40" w:after="40" w:line="220" w:lineRule="exact"/>
              <w:rPr>
                <w:iCs/>
                <w:sz w:val="18"/>
                <w:szCs w:val="16"/>
              </w:rPr>
            </w:pPr>
            <w:r w:rsidRPr="00FF7BA9">
              <w:rPr>
                <w:iCs/>
                <w:sz w:val="18"/>
                <w:szCs w:val="16"/>
                <w:lang w:val="es-ES_tradnl"/>
              </w:rPr>
              <w:t>Instalaciones sanitarias, etc.</w:t>
            </w:r>
          </w:p>
        </w:tc>
        <w:tc>
          <w:tcPr>
            <w:tcW w:w="1282" w:type="dxa"/>
            <w:shd w:val="clear" w:color="auto" w:fill="auto"/>
            <w:vAlign w:val="bottom"/>
          </w:tcPr>
          <w:p w:rsidR="008B7BD9" w:rsidRPr="00FF7BA9" w:rsidRDefault="008B7BD9" w:rsidP="00FF7BA9">
            <w:pPr>
              <w:autoSpaceDE w:val="0"/>
              <w:autoSpaceDN w:val="0"/>
              <w:adjustRightInd w:val="0"/>
              <w:spacing w:before="40" w:after="40" w:line="220" w:lineRule="exact"/>
              <w:jc w:val="right"/>
              <w:rPr>
                <w:iCs/>
                <w:sz w:val="18"/>
                <w:szCs w:val="16"/>
                <w:lang w:val="fr-FR"/>
              </w:rPr>
            </w:pPr>
            <w:r w:rsidRPr="00FF7BA9">
              <w:rPr>
                <w:iCs/>
                <w:sz w:val="18"/>
                <w:szCs w:val="16"/>
                <w:lang w:val="fr-FR"/>
              </w:rPr>
              <w:t>0</w:t>
            </w:r>
          </w:p>
        </w:tc>
        <w:tc>
          <w:tcPr>
            <w:tcW w:w="1282" w:type="dxa"/>
            <w:shd w:val="clear" w:color="auto" w:fill="auto"/>
            <w:vAlign w:val="bottom"/>
          </w:tcPr>
          <w:p w:rsidR="008B7BD9" w:rsidRPr="00FF7BA9" w:rsidRDefault="008B7BD9" w:rsidP="00FF7BA9">
            <w:pPr>
              <w:autoSpaceDE w:val="0"/>
              <w:autoSpaceDN w:val="0"/>
              <w:adjustRightInd w:val="0"/>
              <w:spacing w:before="40" w:after="40" w:line="220" w:lineRule="exact"/>
              <w:jc w:val="right"/>
              <w:rPr>
                <w:iCs/>
                <w:sz w:val="18"/>
                <w:szCs w:val="16"/>
                <w:lang w:val="fr-FR"/>
              </w:rPr>
            </w:pPr>
            <w:r w:rsidRPr="00FF7BA9">
              <w:rPr>
                <w:iCs/>
                <w:sz w:val="18"/>
                <w:szCs w:val="16"/>
                <w:lang w:val="fr-FR"/>
              </w:rPr>
              <w:t>20</w:t>
            </w:r>
          </w:p>
        </w:tc>
        <w:tc>
          <w:tcPr>
            <w:tcW w:w="1282" w:type="dxa"/>
            <w:shd w:val="clear" w:color="auto" w:fill="auto"/>
            <w:vAlign w:val="bottom"/>
          </w:tcPr>
          <w:p w:rsidR="008B7BD9" w:rsidRPr="00FF7BA9" w:rsidRDefault="008B7BD9" w:rsidP="00FF7BA9">
            <w:pPr>
              <w:autoSpaceDE w:val="0"/>
              <w:autoSpaceDN w:val="0"/>
              <w:adjustRightInd w:val="0"/>
              <w:spacing w:before="40" w:after="40" w:line="220" w:lineRule="exact"/>
              <w:jc w:val="right"/>
              <w:rPr>
                <w:iCs/>
                <w:sz w:val="18"/>
                <w:szCs w:val="16"/>
                <w:lang w:val="fr-FR"/>
              </w:rPr>
            </w:pPr>
            <w:r w:rsidRPr="00FF7BA9">
              <w:rPr>
                <w:iCs/>
                <w:sz w:val="18"/>
                <w:szCs w:val="16"/>
                <w:lang w:val="fr-FR"/>
              </w:rPr>
              <w:t>63</w:t>
            </w:r>
          </w:p>
        </w:tc>
      </w:tr>
      <w:tr w:rsidR="008B7BD9" w:rsidRPr="00FF7BA9" w:rsidTr="00FF7BA9">
        <w:trPr>
          <w:trHeight w:val="20"/>
        </w:trPr>
        <w:tc>
          <w:tcPr>
            <w:tcW w:w="3525" w:type="dxa"/>
            <w:shd w:val="clear" w:color="auto" w:fill="auto"/>
            <w:vAlign w:val="bottom"/>
          </w:tcPr>
          <w:p w:rsidR="008B7BD9" w:rsidRPr="00FF7BA9" w:rsidRDefault="008B7BD9" w:rsidP="00FF7BA9">
            <w:pPr>
              <w:autoSpaceDE w:val="0"/>
              <w:autoSpaceDN w:val="0"/>
              <w:adjustRightInd w:val="0"/>
              <w:spacing w:before="40" w:after="40" w:line="220" w:lineRule="exact"/>
              <w:rPr>
                <w:iCs/>
                <w:sz w:val="18"/>
                <w:szCs w:val="16"/>
                <w:lang w:val="en-GB"/>
              </w:rPr>
            </w:pPr>
            <w:r w:rsidRPr="00FF7BA9">
              <w:rPr>
                <w:iCs/>
                <w:sz w:val="18"/>
                <w:szCs w:val="16"/>
                <w:lang w:val="en-GB"/>
              </w:rPr>
              <w:t>Mecánica, alimentación y manufactura</w:t>
            </w:r>
          </w:p>
        </w:tc>
        <w:tc>
          <w:tcPr>
            <w:tcW w:w="1282" w:type="dxa"/>
            <w:shd w:val="clear" w:color="auto" w:fill="auto"/>
            <w:vAlign w:val="bottom"/>
          </w:tcPr>
          <w:p w:rsidR="008B7BD9" w:rsidRPr="00FF7BA9" w:rsidRDefault="008B7BD9" w:rsidP="00FF7BA9">
            <w:pPr>
              <w:autoSpaceDE w:val="0"/>
              <w:autoSpaceDN w:val="0"/>
              <w:adjustRightInd w:val="0"/>
              <w:spacing w:before="40" w:after="40" w:line="220" w:lineRule="exact"/>
              <w:jc w:val="right"/>
              <w:rPr>
                <w:iCs/>
                <w:sz w:val="18"/>
                <w:szCs w:val="16"/>
                <w:lang w:val="fr-FR"/>
              </w:rPr>
            </w:pPr>
            <w:r w:rsidRPr="00FF7BA9">
              <w:rPr>
                <w:iCs/>
                <w:sz w:val="18"/>
                <w:szCs w:val="16"/>
                <w:lang w:val="fr-FR"/>
              </w:rPr>
              <w:t>4</w:t>
            </w:r>
          </w:p>
        </w:tc>
        <w:tc>
          <w:tcPr>
            <w:tcW w:w="1282" w:type="dxa"/>
            <w:shd w:val="clear" w:color="auto" w:fill="auto"/>
            <w:vAlign w:val="bottom"/>
          </w:tcPr>
          <w:p w:rsidR="008B7BD9" w:rsidRPr="00FF7BA9" w:rsidRDefault="008B7BD9" w:rsidP="00FF7BA9">
            <w:pPr>
              <w:autoSpaceDE w:val="0"/>
              <w:autoSpaceDN w:val="0"/>
              <w:adjustRightInd w:val="0"/>
              <w:spacing w:before="40" w:after="40" w:line="220" w:lineRule="exact"/>
              <w:jc w:val="right"/>
              <w:rPr>
                <w:iCs/>
                <w:sz w:val="18"/>
                <w:szCs w:val="16"/>
                <w:lang w:val="fr-FR"/>
              </w:rPr>
            </w:pPr>
            <w:r w:rsidRPr="00FF7BA9">
              <w:rPr>
                <w:iCs/>
                <w:sz w:val="18"/>
                <w:szCs w:val="16"/>
                <w:lang w:val="fr-FR"/>
              </w:rPr>
              <w:t>91</w:t>
            </w:r>
          </w:p>
        </w:tc>
        <w:tc>
          <w:tcPr>
            <w:tcW w:w="1282" w:type="dxa"/>
            <w:shd w:val="clear" w:color="auto" w:fill="auto"/>
            <w:vAlign w:val="bottom"/>
          </w:tcPr>
          <w:p w:rsidR="008B7BD9" w:rsidRPr="00FF7BA9" w:rsidRDefault="008B7BD9" w:rsidP="00FF7BA9">
            <w:pPr>
              <w:autoSpaceDE w:val="0"/>
              <w:autoSpaceDN w:val="0"/>
              <w:adjustRightInd w:val="0"/>
              <w:spacing w:before="40" w:after="40" w:line="220" w:lineRule="exact"/>
              <w:jc w:val="right"/>
              <w:rPr>
                <w:iCs/>
                <w:sz w:val="18"/>
                <w:szCs w:val="16"/>
                <w:lang w:val="fr-FR"/>
              </w:rPr>
            </w:pPr>
            <w:r w:rsidRPr="00FF7BA9">
              <w:rPr>
                <w:iCs/>
                <w:sz w:val="18"/>
                <w:szCs w:val="16"/>
                <w:lang w:val="fr-FR"/>
              </w:rPr>
              <w:t>258</w:t>
            </w:r>
          </w:p>
        </w:tc>
      </w:tr>
      <w:tr w:rsidR="008B7BD9" w:rsidRPr="00FF7BA9" w:rsidTr="00FF7BA9">
        <w:trPr>
          <w:trHeight w:val="20"/>
        </w:trPr>
        <w:tc>
          <w:tcPr>
            <w:tcW w:w="3525" w:type="dxa"/>
            <w:shd w:val="clear" w:color="auto" w:fill="auto"/>
            <w:vAlign w:val="bottom"/>
          </w:tcPr>
          <w:p w:rsidR="008B7BD9" w:rsidRPr="00FF7BA9" w:rsidRDefault="008B7BD9" w:rsidP="00FF7BA9">
            <w:pPr>
              <w:autoSpaceDE w:val="0"/>
              <w:autoSpaceDN w:val="0"/>
              <w:adjustRightInd w:val="0"/>
              <w:spacing w:before="40" w:after="40" w:line="220" w:lineRule="exact"/>
              <w:rPr>
                <w:iCs/>
                <w:sz w:val="18"/>
                <w:szCs w:val="16"/>
                <w:lang w:val="fr-FR"/>
              </w:rPr>
            </w:pPr>
            <w:r w:rsidRPr="00FF7BA9">
              <w:rPr>
                <w:iCs/>
                <w:sz w:val="18"/>
                <w:szCs w:val="16"/>
                <w:lang w:val="es-ES_tradnl"/>
              </w:rPr>
              <w:t>Pintura</w:t>
            </w:r>
          </w:p>
        </w:tc>
        <w:tc>
          <w:tcPr>
            <w:tcW w:w="1282" w:type="dxa"/>
            <w:shd w:val="clear" w:color="auto" w:fill="auto"/>
            <w:vAlign w:val="bottom"/>
          </w:tcPr>
          <w:p w:rsidR="008B7BD9" w:rsidRPr="00FF7BA9" w:rsidRDefault="008B7BD9" w:rsidP="00FF7BA9">
            <w:pPr>
              <w:autoSpaceDE w:val="0"/>
              <w:autoSpaceDN w:val="0"/>
              <w:adjustRightInd w:val="0"/>
              <w:spacing w:before="40" w:after="40" w:line="220" w:lineRule="exact"/>
              <w:jc w:val="right"/>
              <w:rPr>
                <w:iCs/>
                <w:sz w:val="18"/>
                <w:szCs w:val="16"/>
                <w:lang w:val="fr-FR"/>
              </w:rPr>
            </w:pPr>
            <w:r w:rsidRPr="00FF7BA9">
              <w:rPr>
                <w:iCs/>
                <w:sz w:val="18"/>
                <w:szCs w:val="16"/>
                <w:lang w:val="fr-FR"/>
              </w:rPr>
              <w:t>0</w:t>
            </w:r>
          </w:p>
        </w:tc>
        <w:tc>
          <w:tcPr>
            <w:tcW w:w="1282" w:type="dxa"/>
            <w:shd w:val="clear" w:color="auto" w:fill="auto"/>
            <w:vAlign w:val="bottom"/>
          </w:tcPr>
          <w:p w:rsidR="008B7BD9" w:rsidRPr="00FF7BA9" w:rsidRDefault="008B7BD9" w:rsidP="00FF7BA9">
            <w:pPr>
              <w:autoSpaceDE w:val="0"/>
              <w:autoSpaceDN w:val="0"/>
              <w:adjustRightInd w:val="0"/>
              <w:spacing w:before="40" w:after="40" w:line="220" w:lineRule="exact"/>
              <w:jc w:val="right"/>
              <w:rPr>
                <w:iCs/>
                <w:sz w:val="18"/>
                <w:szCs w:val="16"/>
                <w:lang w:val="fr-FR"/>
              </w:rPr>
            </w:pPr>
            <w:r w:rsidRPr="00FF7BA9">
              <w:rPr>
                <w:iCs/>
                <w:sz w:val="18"/>
                <w:szCs w:val="16"/>
                <w:lang w:val="fr-FR"/>
              </w:rPr>
              <w:t>20</w:t>
            </w:r>
          </w:p>
        </w:tc>
        <w:tc>
          <w:tcPr>
            <w:tcW w:w="1282" w:type="dxa"/>
            <w:shd w:val="clear" w:color="auto" w:fill="auto"/>
            <w:vAlign w:val="bottom"/>
          </w:tcPr>
          <w:p w:rsidR="008B7BD9" w:rsidRPr="00FF7BA9" w:rsidRDefault="008B7BD9" w:rsidP="00FF7BA9">
            <w:pPr>
              <w:autoSpaceDE w:val="0"/>
              <w:autoSpaceDN w:val="0"/>
              <w:adjustRightInd w:val="0"/>
              <w:spacing w:before="40" w:after="40" w:line="220" w:lineRule="exact"/>
              <w:jc w:val="right"/>
              <w:rPr>
                <w:iCs/>
                <w:sz w:val="18"/>
                <w:szCs w:val="16"/>
                <w:lang w:val="fr-FR"/>
              </w:rPr>
            </w:pPr>
            <w:r w:rsidRPr="00FF7BA9">
              <w:rPr>
                <w:iCs/>
                <w:sz w:val="18"/>
                <w:szCs w:val="16"/>
                <w:lang w:val="fr-FR"/>
              </w:rPr>
              <w:t>51</w:t>
            </w:r>
          </w:p>
        </w:tc>
      </w:tr>
      <w:tr w:rsidR="008B7BD9" w:rsidRPr="00FF7BA9" w:rsidTr="00FF7BA9">
        <w:trPr>
          <w:trHeight w:val="20"/>
        </w:trPr>
        <w:tc>
          <w:tcPr>
            <w:tcW w:w="3525" w:type="dxa"/>
            <w:tcBorders>
              <w:bottom w:val="single" w:sz="12" w:space="0" w:color="auto"/>
            </w:tcBorders>
            <w:shd w:val="clear" w:color="auto" w:fill="auto"/>
            <w:vAlign w:val="bottom"/>
          </w:tcPr>
          <w:p w:rsidR="008B7BD9" w:rsidRPr="00FF7BA9" w:rsidRDefault="008B7BD9" w:rsidP="00FF7BA9">
            <w:pPr>
              <w:autoSpaceDE w:val="0"/>
              <w:autoSpaceDN w:val="0"/>
              <w:adjustRightInd w:val="0"/>
              <w:spacing w:before="40" w:after="40" w:line="220" w:lineRule="exact"/>
              <w:rPr>
                <w:iCs/>
                <w:sz w:val="18"/>
                <w:szCs w:val="16"/>
                <w:lang w:val="fr-FR"/>
              </w:rPr>
            </w:pPr>
            <w:r w:rsidRPr="00FF7BA9">
              <w:rPr>
                <w:iCs/>
                <w:sz w:val="18"/>
                <w:szCs w:val="16"/>
                <w:lang w:val="es-ES_tradnl"/>
              </w:rPr>
              <w:t>Carnicería al detalle</w:t>
            </w:r>
          </w:p>
        </w:tc>
        <w:tc>
          <w:tcPr>
            <w:tcW w:w="1282" w:type="dxa"/>
            <w:tcBorders>
              <w:bottom w:val="single" w:sz="12" w:space="0" w:color="auto"/>
            </w:tcBorders>
            <w:shd w:val="clear" w:color="auto" w:fill="auto"/>
            <w:vAlign w:val="bottom"/>
          </w:tcPr>
          <w:p w:rsidR="008B7BD9" w:rsidRPr="00FF7BA9" w:rsidRDefault="008B7BD9" w:rsidP="00FF7BA9">
            <w:pPr>
              <w:autoSpaceDE w:val="0"/>
              <w:autoSpaceDN w:val="0"/>
              <w:adjustRightInd w:val="0"/>
              <w:spacing w:before="40" w:after="40" w:line="220" w:lineRule="exact"/>
              <w:jc w:val="right"/>
              <w:rPr>
                <w:iCs/>
                <w:sz w:val="18"/>
                <w:szCs w:val="16"/>
                <w:lang w:val="fr-FR"/>
              </w:rPr>
            </w:pPr>
            <w:r w:rsidRPr="00FF7BA9">
              <w:rPr>
                <w:iCs/>
                <w:sz w:val="18"/>
                <w:szCs w:val="16"/>
                <w:lang w:val="fr-FR"/>
              </w:rPr>
              <w:t>4</w:t>
            </w:r>
          </w:p>
        </w:tc>
        <w:tc>
          <w:tcPr>
            <w:tcW w:w="1282" w:type="dxa"/>
            <w:tcBorders>
              <w:bottom w:val="single" w:sz="12" w:space="0" w:color="auto"/>
            </w:tcBorders>
            <w:shd w:val="clear" w:color="auto" w:fill="auto"/>
            <w:vAlign w:val="bottom"/>
          </w:tcPr>
          <w:p w:rsidR="008B7BD9" w:rsidRPr="00FF7BA9" w:rsidRDefault="008B7BD9" w:rsidP="00FF7BA9">
            <w:pPr>
              <w:autoSpaceDE w:val="0"/>
              <w:autoSpaceDN w:val="0"/>
              <w:adjustRightInd w:val="0"/>
              <w:spacing w:before="40" w:after="40" w:line="220" w:lineRule="exact"/>
              <w:jc w:val="right"/>
              <w:rPr>
                <w:iCs/>
                <w:sz w:val="18"/>
                <w:szCs w:val="16"/>
                <w:lang w:val="fr-FR"/>
              </w:rPr>
            </w:pPr>
            <w:r w:rsidRPr="00FF7BA9">
              <w:rPr>
                <w:iCs/>
                <w:sz w:val="18"/>
                <w:szCs w:val="16"/>
                <w:lang w:val="fr-FR"/>
              </w:rPr>
              <w:t>20</w:t>
            </w:r>
          </w:p>
        </w:tc>
        <w:tc>
          <w:tcPr>
            <w:tcW w:w="1282" w:type="dxa"/>
            <w:tcBorders>
              <w:bottom w:val="single" w:sz="12" w:space="0" w:color="auto"/>
            </w:tcBorders>
            <w:shd w:val="clear" w:color="auto" w:fill="auto"/>
            <w:vAlign w:val="bottom"/>
          </w:tcPr>
          <w:p w:rsidR="008B7BD9" w:rsidRPr="00FF7BA9" w:rsidRDefault="008B7BD9" w:rsidP="00FF7BA9">
            <w:pPr>
              <w:autoSpaceDE w:val="0"/>
              <w:autoSpaceDN w:val="0"/>
              <w:adjustRightInd w:val="0"/>
              <w:spacing w:before="40" w:after="40" w:line="220" w:lineRule="exact"/>
              <w:jc w:val="right"/>
              <w:rPr>
                <w:iCs/>
                <w:sz w:val="18"/>
                <w:szCs w:val="16"/>
                <w:lang w:val="fr-FR"/>
              </w:rPr>
            </w:pPr>
            <w:r w:rsidRPr="00FF7BA9">
              <w:rPr>
                <w:iCs/>
                <w:sz w:val="18"/>
                <w:szCs w:val="16"/>
                <w:lang w:val="fr-FR"/>
              </w:rPr>
              <w:t>46</w:t>
            </w:r>
          </w:p>
        </w:tc>
      </w:tr>
    </w:tbl>
    <w:p w:rsidR="008B7BD9" w:rsidRPr="00470C37" w:rsidRDefault="008B7BD9" w:rsidP="00470C37">
      <w:pPr>
        <w:pStyle w:val="SingleTxtG"/>
        <w:suppressAutoHyphens/>
        <w:spacing w:before="120" w:after="240"/>
        <w:ind w:firstLine="170"/>
        <w:jc w:val="left"/>
        <w:rPr>
          <w:sz w:val="18"/>
          <w:szCs w:val="24"/>
        </w:rPr>
      </w:pPr>
      <w:r w:rsidRPr="00470C37">
        <w:rPr>
          <w:i/>
          <w:sz w:val="18"/>
          <w:szCs w:val="24"/>
          <w:lang w:val="es-ES_tradnl"/>
        </w:rPr>
        <w:t>Fuente:</w:t>
      </w:r>
      <w:r w:rsidRPr="00470C37">
        <w:rPr>
          <w:sz w:val="18"/>
          <w:szCs w:val="24"/>
        </w:rPr>
        <w:t xml:space="preserve"> </w:t>
      </w:r>
      <w:r w:rsidRPr="00470C37">
        <w:rPr>
          <w:sz w:val="18"/>
          <w:szCs w:val="24"/>
          <w:lang w:val="es-ES_tradnl"/>
        </w:rPr>
        <w:t>Comisión de Enseñanza Superior.</w:t>
      </w:r>
    </w:p>
    <w:p w:rsidR="008B7BD9" w:rsidRPr="00BE50BB" w:rsidRDefault="00470C37" w:rsidP="00470C37">
      <w:pPr>
        <w:pStyle w:val="H1G"/>
      </w:pPr>
      <w:bookmarkStart w:id="103" w:name="_Toc212612657"/>
      <w:bookmarkStart w:id="104" w:name="_Toc263977211"/>
      <w:bookmarkStart w:id="105" w:name="_Toc264019005"/>
      <w:bookmarkStart w:id="106" w:name="_Toc264025347"/>
      <w:r>
        <w:tab/>
      </w:r>
      <w:r>
        <w:tab/>
      </w:r>
      <w:r w:rsidR="008B7BD9" w:rsidRPr="00BE50BB">
        <w:t>Parte 8</w:t>
      </w:r>
      <w:bookmarkEnd w:id="103"/>
      <w:bookmarkEnd w:id="104"/>
      <w:bookmarkEnd w:id="105"/>
      <w:bookmarkEnd w:id="106"/>
      <w:r>
        <w:br/>
      </w:r>
      <w:r w:rsidR="008B7BD9" w:rsidRPr="00BE50BB">
        <w:rPr>
          <w:lang w:val="es-ES_tradnl"/>
        </w:rPr>
        <w:t>Medidas especiales de protección</w:t>
      </w:r>
    </w:p>
    <w:p w:rsidR="008B7BD9" w:rsidRPr="00BE50BB" w:rsidRDefault="00470C37" w:rsidP="00470C37">
      <w:pPr>
        <w:pStyle w:val="H23G"/>
      </w:pPr>
      <w:r>
        <w:rPr>
          <w:lang w:val="es-ES_tradnl"/>
        </w:rPr>
        <w:tab/>
      </w:r>
      <w:r>
        <w:rPr>
          <w:lang w:val="es-ES_tradnl"/>
        </w:rPr>
        <w:tab/>
      </w:r>
      <w:r w:rsidR="008B7BD9" w:rsidRPr="00BE50BB">
        <w:rPr>
          <w:lang w:val="es-ES_tradnl"/>
        </w:rPr>
        <w:t>Los niños en situaciones de excepción (artículos 22, 38 y 39)</w:t>
      </w:r>
    </w:p>
    <w:p w:rsidR="008B7BD9" w:rsidRPr="00A404D7" w:rsidRDefault="00470C37" w:rsidP="00470C37">
      <w:pPr>
        <w:pStyle w:val="H4G"/>
      </w:pPr>
      <w:r>
        <w:rPr>
          <w:lang w:val="es-ES_tradnl"/>
        </w:rPr>
        <w:tab/>
      </w:r>
      <w:r>
        <w:rPr>
          <w:lang w:val="es-ES_tradnl"/>
        </w:rPr>
        <w:tab/>
      </w:r>
      <w:r w:rsidR="008B7BD9" w:rsidRPr="000328B9">
        <w:rPr>
          <w:lang w:val="es-ES_tradnl"/>
        </w:rPr>
        <w:t>Niños refugiados (artículo 22)</w:t>
      </w:r>
    </w:p>
    <w:p w:rsidR="008B7BD9" w:rsidRPr="00A404D7" w:rsidRDefault="008B7BD9" w:rsidP="00470C37">
      <w:pPr>
        <w:pStyle w:val="SingleTxtG"/>
        <w:rPr>
          <w:szCs w:val="24"/>
        </w:rPr>
      </w:pPr>
      <w:r w:rsidRPr="00401138">
        <w:rPr>
          <w:i/>
        </w:rPr>
        <w:t>NB:</w:t>
      </w:r>
      <w:r w:rsidRPr="00A404D7">
        <w:t xml:space="preserve"> </w:t>
      </w:r>
      <w:r w:rsidRPr="000328B9">
        <w:rPr>
          <w:lang w:val="es-ES_tradnl"/>
        </w:rPr>
        <w:t>En Nueva Zelandia no hay niños desplazados internos, por lo tanto, los datos facilitados no se refieren a esta situación.</w:t>
      </w:r>
      <w:r w:rsidR="006C582B">
        <w:t xml:space="preserve"> </w:t>
      </w:r>
      <w:r w:rsidRPr="000328B9">
        <w:rPr>
          <w:lang w:val="es-ES_tradnl"/>
        </w:rPr>
        <w:t>Los datos que se proporcionan no comprenden el país de origen, sólo la nacionalidad.</w:t>
      </w:r>
    </w:p>
    <w:p w:rsidR="00470C37" w:rsidRDefault="008B7BD9" w:rsidP="00470C37">
      <w:pPr>
        <w:pStyle w:val="Heading1"/>
      </w:pPr>
      <w:r w:rsidRPr="000328B9">
        <w:t>Cuadro 44</w:t>
      </w:r>
    </w:p>
    <w:p w:rsidR="008B7BD9" w:rsidRPr="00470C37" w:rsidRDefault="008B7BD9" w:rsidP="00470C37">
      <w:pPr>
        <w:pStyle w:val="SingleTxtG"/>
        <w:jc w:val="left"/>
        <w:rPr>
          <w:b/>
        </w:rPr>
      </w:pPr>
      <w:r w:rsidRPr="00470C37">
        <w:rPr>
          <w:b/>
          <w:lang w:val="es-ES_tradnl"/>
        </w:rPr>
        <w:t>Niños solicitantes de la condición de refugiado (solicitantes de asilo) en Nueva Zelandia del 1º de julio de 1997 al 13 de febrero de 2008, por edad y sexo</w:t>
      </w:r>
    </w:p>
    <w:tbl>
      <w:tblPr>
        <w:tblW w:w="7371" w:type="dxa"/>
        <w:tblInd w:w="1134" w:type="dxa"/>
        <w:tblCellMar>
          <w:left w:w="0" w:type="dxa"/>
          <w:right w:w="0" w:type="dxa"/>
        </w:tblCellMar>
        <w:tblLook w:val="0000" w:firstRow="0" w:lastRow="0" w:firstColumn="0" w:lastColumn="0" w:noHBand="0" w:noVBand="0"/>
      </w:tblPr>
      <w:tblGrid>
        <w:gridCol w:w="1631"/>
        <w:gridCol w:w="1564"/>
        <w:gridCol w:w="1565"/>
        <w:gridCol w:w="1565"/>
        <w:gridCol w:w="1126"/>
      </w:tblGrid>
      <w:tr w:rsidR="008B7BD9" w:rsidRPr="00401138" w:rsidTr="00401138">
        <w:tc>
          <w:tcPr>
            <w:tcW w:w="1615" w:type="dxa"/>
            <w:vMerge w:val="restart"/>
            <w:tcBorders>
              <w:top w:val="single" w:sz="4" w:space="0" w:color="auto"/>
              <w:bottom w:val="single" w:sz="12" w:space="0" w:color="auto"/>
            </w:tcBorders>
            <w:shd w:val="clear" w:color="auto" w:fill="auto"/>
            <w:noWrap/>
            <w:vAlign w:val="bottom"/>
          </w:tcPr>
          <w:p w:rsidR="008B7BD9" w:rsidRPr="00401138" w:rsidRDefault="008B7BD9" w:rsidP="00401138">
            <w:pPr>
              <w:autoSpaceDE w:val="0"/>
              <w:autoSpaceDN w:val="0"/>
              <w:adjustRightInd w:val="0"/>
              <w:spacing w:before="80" w:after="80" w:line="200" w:lineRule="exact"/>
              <w:rPr>
                <w:i/>
                <w:iCs/>
                <w:sz w:val="16"/>
                <w:szCs w:val="16"/>
                <w:lang w:val="fr-FR"/>
              </w:rPr>
            </w:pPr>
            <w:r w:rsidRPr="00401138">
              <w:rPr>
                <w:i/>
                <w:iCs/>
                <w:sz w:val="16"/>
                <w:szCs w:val="16"/>
                <w:lang w:val="es-ES_tradnl"/>
              </w:rPr>
              <w:t>Edad</w:t>
            </w:r>
          </w:p>
        </w:tc>
        <w:tc>
          <w:tcPr>
            <w:tcW w:w="4646" w:type="dxa"/>
            <w:gridSpan w:val="3"/>
            <w:tcBorders>
              <w:top w:val="single" w:sz="4" w:space="0" w:color="auto"/>
              <w:bottom w:val="single" w:sz="4" w:space="0" w:color="auto"/>
            </w:tcBorders>
            <w:shd w:val="clear" w:color="auto" w:fill="auto"/>
            <w:noWrap/>
            <w:vAlign w:val="bottom"/>
          </w:tcPr>
          <w:p w:rsidR="008B7BD9" w:rsidRPr="00401138" w:rsidRDefault="008B7BD9" w:rsidP="00401138">
            <w:pPr>
              <w:autoSpaceDE w:val="0"/>
              <w:autoSpaceDN w:val="0"/>
              <w:adjustRightInd w:val="0"/>
              <w:spacing w:before="80" w:after="80" w:line="200" w:lineRule="exact"/>
              <w:jc w:val="center"/>
              <w:rPr>
                <w:i/>
                <w:iCs/>
                <w:sz w:val="16"/>
                <w:szCs w:val="16"/>
                <w:lang w:val="fr-FR"/>
              </w:rPr>
            </w:pPr>
            <w:r w:rsidRPr="00401138">
              <w:rPr>
                <w:i/>
                <w:iCs/>
                <w:sz w:val="16"/>
                <w:szCs w:val="16"/>
                <w:lang w:val="es-ES_tradnl"/>
              </w:rPr>
              <w:t>Sexo</w:t>
            </w:r>
          </w:p>
        </w:tc>
        <w:tc>
          <w:tcPr>
            <w:tcW w:w="1110" w:type="dxa"/>
            <w:vMerge w:val="restart"/>
            <w:tcBorders>
              <w:top w:val="single" w:sz="4" w:space="0" w:color="auto"/>
              <w:bottom w:val="single" w:sz="12" w:space="0" w:color="auto"/>
            </w:tcBorders>
            <w:shd w:val="clear" w:color="auto" w:fill="auto"/>
            <w:noWrap/>
            <w:vAlign w:val="bottom"/>
          </w:tcPr>
          <w:p w:rsidR="008B7BD9" w:rsidRPr="00401138" w:rsidRDefault="008B7BD9" w:rsidP="00401138">
            <w:pPr>
              <w:autoSpaceDE w:val="0"/>
              <w:autoSpaceDN w:val="0"/>
              <w:adjustRightInd w:val="0"/>
              <w:spacing w:before="80" w:after="80" w:line="200" w:lineRule="exact"/>
              <w:jc w:val="right"/>
              <w:rPr>
                <w:b/>
                <w:i/>
                <w:iCs/>
                <w:sz w:val="16"/>
                <w:szCs w:val="16"/>
                <w:lang w:val="fr-FR"/>
              </w:rPr>
            </w:pPr>
            <w:r w:rsidRPr="00401138">
              <w:rPr>
                <w:b/>
                <w:i/>
                <w:iCs/>
                <w:sz w:val="16"/>
                <w:szCs w:val="16"/>
                <w:lang w:val="es-ES_tradnl"/>
              </w:rPr>
              <w:t>Total</w:t>
            </w:r>
          </w:p>
        </w:tc>
      </w:tr>
      <w:tr w:rsidR="008B7BD9" w:rsidRPr="00401138" w:rsidTr="00401138">
        <w:tc>
          <w:tcPr>
            <w:tcW w:w="1615" w:type="dxa"/>
            <w:vMerge/>
            <w:tcBorders>
              <w:top w:val="single" w:sz="4" w:space="0" w:color="auto"/>
              <w:bottom w:val="single" w:sz="12" w:space="0" w:color="auto"/>
            </w:tcBorders>
            <w:shd w:val="clear" w:color="auto" w:fill="auto"/>
            <w:noWrap/>
            <w:vAlign w:val="bottom"/>
          </w:tcPr>
          <w:p w:rsidR="008B7BD9" w:rsidRPr="00401138" w:rsidRDefault="008B7BD9" w:rsidP="00401138">
            <w:pPr>
              <w:autoSpaceDE w:val="0"/>
              <w:autoSpaceDN w:val="0"/>
              <w:adjustRightInd w:val="0"/>
              <w:spacing w:before="80" w:after="80" w:line="200" w:lineRule="exact"/>
              <w:rPr>
                <w:i/>
                <w:iCs/>
                <w:sz w:val="16"/>
                <w:szCs w:val="16"/>
                <w:lang w:val="fr-FR"/>
              </w:rPr>
            </w:pPr>
          </w:p>
        </w:tc>
        <w:tc>
          <w:tcPr>
            <w:tcW w:w="1548" w:type="dxa"/>
            <w:tcBorders>
              <w:top w:val="single" w:sz="4" w:space="0" w:color="auto"/>
              <w:bottom w:val="single" w:sz="12" w:space="0" w:color="auto"/>
            </w:tcBorders>
            <w:shd w:val="clear" w:color="auto" w:fill="auto"/>
            <w:noWrap/>
            <w:vAlign w:val="bottom"/>
          </w:tcPr>
          <w:p w:rsidR="008B7BD9" w:rsidRPr="00401138" w:rsidRDefault="008B7BD9" w:rsidP="00401138">
            <w:pPr>
              <w:autoSpaceDE w:val="0"/>
              <w:autoSpaceDN w:val="0"/>
              <w:adjustRightInd w:val="0"/>
              <w:spacing w:before="80" w:after="80" w:line="200" w:lineRule="exact"/>
              <w:jc w:val="right"/>
              <w:rPr>
                <w:i/>
                <w:iCs/>
                <w:sz w:val="16"/>
                <w:szCs w:val="16"/>
                <w:lang w:val="fr-FR"/>
              </w:rPr>
            </w:pPr>
            <w:r w:rsidRPr="00401138">
              <w:rPr>
                <w:i/>
                <w:iCs/>
                <w:sz w:val="16"/>
                <w:szCs w:val="16"/>
                <w:lang w:val="es-ES_tradnl"/>
              </w:rPr>
              <w:t>Varones</w:t>
            </w:r>
          </w:p>
        </w:tc>
        <w:tc>
          <w:tcPr>
            <w:tcW w:w="1549" w:type="dxa"/>
            <w:tcBorders>
              <w:top w:val="single" w:sz="4" w:space="0" w:color="auto"/>
              <w:bottom w:val="single" w:sz="12" w:space="0" w:color="auto"/>
            </w:tcBorders>
            <w:shd w:val="clear" w:color="auto" w:fill="auto"/>
            <w:noWrap/>
            <w:vAlign w:val="bottom"/>
          </w:tcPr>
          <w:p w:rsidR="008B7BD9" w:rsidRPr="00401138" w:rsidRDefault="008B7BD9" w:rsidP="00401138">
            <w:pPr>
              <w:autoSpaceDE w:val="0"/>
              <w:autoSpaceDN w:val="0"/>
              <w:adjustRightInd w:val="0"/>
              <w:spacing w:before="80" w:after="80" w:line="200" w:lineRule="exact"/>
              <w:jc w:val="right"/>
              <w:rPr>
                <w:i/>
                <w:iCs/>
                <w:sz w:val="16"/>
                <w:szCs w:val="16"/>
                <w:lang w:val="fr-FR"/>
              </w:rPr>
            </w:pPr>
            <w:r w:rsidRPr="00401138">
              <w:rPr>
                <w:i/>
                <w:iCs/>
                <w:sz w:val="16"/>
                <w:szCs w:val="16"/>
                <w:lang w:val="fr-FR"/>
              </w:rPr>
              <w:t>Niñas</w:t>
            </w:r>
          </w:p>
        </w:tc>
        <w:tc>
          <w:tcPr>
            <w:tcW w:w="1549" w:type="dxa"/>
            <w:tcBorders>
              <w:top w:val="single" w:sz="4" w:space="0" w:color="auto"/>
              <w:bottom w:val="single" w:sz="12" w:space="0" w:color="auto"/>
            </w:tcBorders>
            <w:shd w:val="clear" w:color="auto" w:fill="auto"/>
            <w:noWrap/>
            <w:vAlign w:val="bottom"/>
          </w:tcPr>
          <w:p w:rsidR="008B7BD9" w:rsidRPr="00401138" w:rsidRDefault="008B7BD9" w:rsidP="00401138">
            <w:pPr>
              <w:autoSpaceDE w:val="0"/>
              <w:autoSpaceDN w:val="0"/>
              <w:adjustRightInd w:val="0"/>
              <w:spacing w:before="80" w:after="80" w:line="200" w:lineRule="exact"/>
              <w:jc w:val="right"/>
              <w:rPr>
                <w:i/>
                <w:iCs/>
                <w:sz w:val="16"/>
                <w:szCs w:val="16"/>
                <w:lang w:val="fr-FR"/>
              </w:rPr>
            </w:pPr>
            <w:r w:rsidRPr="00401138">
              <w:rPr>
                <w:i/>
                <w:iCs/>
                <w:sz w:val="16"/>
                <w:szCs w:val="16"/>
                <w:lang w:val="es-ES_tradnl"/>
              </w:rPr>
              <w:t>Desconocido</w:t>
            </w:r>
          </w:p>
        </w:tc>
        <w:tc>
          <w:tcPr>
            <w:tcW w:w="1110" w:type="dxa"/>
            <w:vMerge/>
            <w:tcBorders>
              <w:top w:val="single" w:sz="4" w:space="0" w:color="auto"/>
              <w:bottom w:val="single" w:sz="12" w:space="0" w:color="auto"/>
            </w:tcBorders>
            <w:shd w:val="clear" w:color="auto" w:fill="auto"/>
            <w:noWrap/>
            <w:vAlign w:val="bottom"/>
          </w:tcPr>
          <w:p w:rsidR="008B7BD9" w:rsidRPr="00401138" w:rsidRDefault="008B7BD9" w:rsidP="00401138">
            <w:pPr>
              <w:autoSpaceDE w:val="0"/>
              <w:autoSpaceDN w:val="0"/>
              <w:adjustRightInd w:val="0"/>
              <w:spacing w:before="80" w:after="80" w:line="200" w:lineRule="exact"/>
              <w:jc w:val="right"/>
              <w:rPr>
                <w:b/>
                <w:i/>
                <w:iCs/>
                <w:sz w:val="16"/>
                <w:szCs w:val="16"/>
                <w:lang w:val="fr-FR"/>
              </w:rPr>
            </w:pPr>
          </w:p>
        </w:tc>
      </w:tr>
      <w:tr w:rsidR="008B7BD9" w:rsidRPr="00401138" w:rsidTr="00401138">
        <w:tc>
          <w:tcPr>
            <w:tcW w:w="1615" w:type="dxa"/>
            <w:tcBorders>
              <w:top w:val="single" w:sz="12" w:space="0" w:color="auto"/>
            </w:tcBorders>
            <w:shd w:val="clear" w:color="auto" w:fill="auto"/>
            <w:noWrap/>
            <w:vAlign w:val="bottom"/>
          </w:tcPr>
          <w:p w:rsidR="008B7BD9" w:rsidRPr="00401138" w:rsidRDefault="008B7BD9" w:rsidP="00401138">
            <w:pPr>
              <w:autoSpaceDE w:val="0"/>
              <w:autoSpaceDN w:val="0"/>
              <w:adjustRightInd w:val="0"/>
              <w:spacing w:before="40" w:after="40" w:line="220" w:lineRule="exact"/>
              <w:rPr>
                <w:iCs/>
                <w:sz w:val="18"/>
                <w:szCs w:val="18"/>
                <w:lang w:val="fr-FR"/>
              </w:rPr>
            </w:pPr>
            <w:r w:rsidRPr="00401138">
              <w:rPr>
                <w:iCs/>
                <w:sz w:val="18"/>
                <w:szCs w:val="18"/>
                <w:lang w:val="fr-FR"/>
              </w:rPr>
              <w:t>0</w:t>
            </w:r>
          </w:p>
        </w:tc>
        <w:tc>
          <w:tcPr>
            <w:tcW w:w="1548" w:type="dxa"/>
            <w:tcBorders>
              <w:top w:val="single" w:sz="12" w:space="0" w:color="auto"/>
            </w:tcBorders>
            <w:shd w:val="clear" w:color="auto" w:fill="auto"/>
            <w:noWrap/>
            <w:vAlign w:val="bottom"/>
          </w:tcPr>
          <w:p w:rsidR="008B7BD9" w:rsidRPr="00401138" w:rsidRDefault="008B7BD9" w:rsidP="00401138">
            <w:pPr>
              <w:autoSpaceDE w:val="0"/>
              <w:autoSpaceDN w:val="0"/>
              <w:adjustRightInd w:val="0"/>
              <w:spacing w:before="40" w:after="40" w:line="220" w:lineRule="exact"/>
              <w:jc w:val="right"/>
              <w:rPr>
                <w:iCs/>
                <w:sz w:val="18"/>
                <w:szCs w:val="18"/>
                <w:lang w:val="fr-FR"/>
              </w:rPr>
            </w:pPr>
            <w:r w:rsidRPr="00401138">
              <w:rPr>
                <w:iCs/>
                <w:sz w:val="18"/>
                <w:szCs w:val="18"/>
                <w:lang w:val="fr-FR"/>
              </w:rPr>
              <w:t>42</w:t>
            </w:r>
          </w:p>
        </w:tc>
        <w:tc>
          <w:tcPr>
            <w:tcW w:w="1549" w:type="dxa"/>
            <w:tcBorders>
              <w:top w:val="single" w:sz="12" w:space="0" w:color="auto"/>
            </w:tcBorders>
            <w:shd w:val="clear" w:color="auto" w:fill="auto"/>
            <w:noWrap/>
            <w:vAlign w:val="bottom"/>
          </w:tcPr>
          <w:p w:rsidR="008B7BD9" w:rsidRPr="00401138" w:rsidRDefault="008B7BD9" w:rsidP="00401138">
            <w:pPr>
              <w:autoSpaceDE w:val="0"/>
              <w:autoSpaceDN w:val="0"/>
              <w:adjustRightInd w:val="0"/>
              <w:spacing w:before="40" w:after="40" w:line="220" w:lineRule="exact"/>
              <w:jc w:val="right"/>
              <w:rPr>
                <w:iCs/>
                <w:sz w:val="18"/>
                <w:szCs w:val="18"/>
                <w:lang w:val="fr-FR"/>
              </w:rPr>
            </w:pPr>
            <w:r w:rsidRPr="00401138">
              <w:rPr>
                <w:iCs/>
                <w:sz w:val="18"/>
                <w:szCs w:val="18"/>
                <w:lang w:val="fr-FR"/>
              </w:rPr>
              <w:t>42</w:t>
            </w:r>
          </w:p>
        </w:tc>
        <w:tc>
          <w:tcPr>
            <w:tcW w:w="1549" w:type="dxa"/>
            <w:tcBorders>
              <w:top w:val="single" w:sz="12" w:space="0" w:color="auto"/>
            </w:tcBorders>
            <w:shd w:val="clear" w:color="auto" w:fill="auto"/>
            <w:noWrap/>
            <w:vAlign w:val="bottom"/>
          </w:tcPr>
          <w:p w:rsidR="008B7BD9" w:rsidRPr="00401138" w:rsidRDefault="008B7BD9" w:rsidP="00401138">
            <w:pPr>
              <w:autoSpaceDE w:val="0"/>
              <w:autoSpaceDN w:val="0"/>
              <w:adjustRightInd w:val="0"/>
              <w:spacing w:before="40" w:after="40" w:line="220" w:lineRule="exact"/>
              <w:jc w:val="right"/>
              <w:rPr>
                <w:iCs/>
                <w:sz w:val="18"/>
                <w:szCs w:val="18"/>
                <w:lang w:val="fr-FR"/>
              </w:rPr>
            </w:pPr>
            <w:r w:rsidRPr="00401138">
              <w:rPr>
                <w:iCs/>
                <w:sz w:val="18"/>
                <w:szCs w:val="18"/>
                <w:lang w:val="fr-FR"/>
              </w:rPr>
              <w:t>0</w:t>
            </w:r>
          </w:p>
        </w:tc>
        <w:tc>
          <w:tcPr>
            <w:tcW w:w="1110" w:type="dxa"/>
            <w:tcBorders>
              <w:top w:val="single" w:sz="12" w:space="0" w:color="auto"/>
            </w:tcBorders>
            <w:shd w:val="clear" w:color="auto" w:fill="auto"/>
            <w:noWrap/>
            <w:vAlign w:val="bottom"/>
          </w:tcPr>
          <w:p w:rsidR="008B7BD9" w:rsidRPr="00401138" w:rsidRDefault="008B7BD9" w:rsidP="00401138">
            <w:pPr>
              <w:autoSpaceDE w:val="0"/>
              <w:autoSpaceDN w:val="0"/>
              <w:adjustRightInd w:val="0"/>
              <w:spacing w:before="40" w:after="40" w:line="220" w:lineRule="exact"/>
              <w:jc w:val="right"/>
              <w:rPr>
                <w:b/>
                <w:iCs/>
                <w:sz w:val="18"/>
                <w:szCs w:val="18"/>
                <w:lang w:val="fr-FR"/>
              </w:rPr>
            </w:pPr>
            <w:r w:rsidRPr="00401138">
              <w:rPr>
                <w:b/>
                <w:iCs/>
                <w:sz w:val="18"/>
                <w:szCs w:val="18"/>
                <w:lang w:val="fr-FR"/>
              </w:rPr>
              <w:t>84</w:t>
            </w:r>
          </w:p>
        </w:tc>
      </w:tr>
      <w:tr w:rsidR="008B7BD9" w:rsidRPr="00401138" w:rsidTr="00401138">
        <w:tc>
          <w:tcPr>
            <w:tcW w:w="1615" w:type="dxa"/>
            <w:shd w:val="clear" w:color="auto" w:fill="auto"/>
            <w:noWrap/>
            <w:vAlign w:val="bottom"/>
          </w:tcPr>
          <w:p w:rsidR="008B7BD9" w:rsidRPr="00401138" w:rsidRDefault="008B7BD9" w:rsidP="00401138">
            <w:pPr>
              <w:autoSpaceDE w:val="0"/>
              <w:autoSpaceDN w:val="0"/>
              <w:adjustRightInd w:val="0"/>
              <w:spacing w:before="40" w:after="40" w:line="220" w:lineRule="exact"/>
              <w:rPr>
                <w:iCs/>
                <w:sz w:val="18"/>
                <w:szCs w:val="18"/>
                <w:lang w:val="fr-FR"/>
              </w:rPr>
            </w:pPr>
            <w:r w:rsidRPr="00401138">
              <w:rPr>
                <w:iCs/>
                <w:sz w:val="18"/>
                <w:szCs w:val="18"/>
                <w:lang w:val="fr-FR"/>
              </w:rPr>
              <w:t>1</w:t>
            </w:r>
          </w:p>
        </w:tc>
        <w:tc>
          <w:tcPr>
            <w:tcW w:w="1548"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iCs/>
                <w:sz w:val="18"/>
                <w:szCs w:val="18"/>
                <w:lang w:val="fr-FR"/>
              </w:rPr>
            </w:pPr>
            <w:r w:rsidRPr="00401138">
              <w:rPr>
                <w:iCs/>
                <w:sz w:val="18"/>
                <w:szCs w:val="18"/>
                <w:lang w:val="fr-FR"/>
              </w:rPr>
              <w:t>57</w:t>
            </w:r>
          </w:p>
        </w:tc>
        <w:tc>
          <w:tcPr>
            <w:tcW w:w="1549"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iCs/>
                <w:sz w:val="18"/>
                <w:szCs w:val="18"/>
                <w:lang w:val="fr-FR"/>
              </w:rPr>
            </w:pPr>
            <w:r w:rsidRPr="00401138">
              <w:rPr>
                <w:iCs/>
                <w:sz w:val="18"/>
                <w:szCs w:val="18"/>
                <w:lang w:val="fr-FR"/>
              </w:rPr>
              <w:t>45</w:t>
            </w:r>
          </w:p>
        </w:tc>
        <w:tc>
          <w:tcPr>
            <w:tcW w:w="1549"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iCs/>
                <w:sz w:val="18"/>
                <w:szCs w:val="18"/>
                <w:lang w:val="fr-FR"/>
              </w:rPr>
            </w:pPr>
            <w:r w:rsidRPr="00401138">
              <w:rPr>
                <w:iCs/>
                <w:sz w:val="18"/>
                <w:szCs w:val="18"/>
                <w:lang w:val="fr-FR"/>
              </w:rPr>
              <w:t>0</w:t>
            </w:r>
          </w:p>
        </w:tc>
        <w:tc>
          <w:tcPr>
            <w:tcW w:w="1110"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b/>
                <w:iCs/>
                <w:sz w:val="18"/>
                <w:szCs w:val="18"/>
                <w:lang w:val="fr-FR"/>
              </w:rPr>
            </w:pPr>
            <w:r w:rsidRPr="00401138">
              <w:rPr>
                <w:b/>
                <w:iCs/>
                <w:sz w:val="18"/>
                <w:szCs w:val="18"/>
                <w:lang w:val="fr-FR"/>
              </w:rPr>
              <w:t>102</w:t>
            </w:r>
          </w:p>
        </w:tc>
      </w:tr>
      <w:tr w:rsidR="008B7BD9" w:rsidRPr="00401138" w:rsidTr="00401138">
        <w:tc>
          <w:tcPr>
            <w:tcW w:w="1615" w:type="dxa"/>
            <w:shd w:val="clear" w:color="auto" w:fill="auto"/>
            <w:noWrap/>
            <w:vAlign w:val="bottom"/>
          </w:tcPr>
          <w:p w:rsidR="008B7BD9" w:rsidRPr="00401138" w:rsidRDefault="008B7BD9" w:rsidP="00401138">
            <w:pPr>
              <w:autoSpaceDE w:val="0"/>
              <w:autoSpaceDN w:val="0"/>
              <w:adjustRightInd w:val="0"/>
              <w:spacing w:before="40" w:after="40" w:line="220" w:lineRule="exact"/>
              <w:rPr>
                <w:iCs/>
                <w:sz w:val="18"/>
                <w:szCs w:val="18"/>
                <w:lang w:val="fr-FR"/>
              </w:rPr>
            </w:pPr>
            <w:r w:rsidRPr="00401138">
              <w:rPr>
                <w:iCs/>
                <w:sz w:val="18"/>
                <w:szCs w:val="18"/>
                <w:lang w:val="fr-FR"/>
              </w:rPr>
              <w:t>2</w:t>
            </w:r>
          </w:p>
        </w:tc>
        <w:tc>
          <w:tcPr>
            <w:tcW w:w="1548"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iCs/>
                <w:sz w:val="18"/>
                <w:szCs w:val="18"/>
                <w:lang w:val="fr-FR"/>
              </w:rPr>
            </w:pPr>
            <w:r w:rsidRPr="00401138">
              <w:rPr>
                <w:iCs/>
                <w:sz w:val="18"/>
                <w:szCs w:val="18"/>
                <w:lang w:val="fr-FR"/>
              </w:rPr>
              <w:t>65</w:t>
            </w:r>
          </w:p>
        </w:tc>
        <w:tc>
          <w:tcPr>
            <w:tcW w:w="1549"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iCs/>
                <w:sz w:val="18"/>
                <w:szCs w:val="18"/>
                <w:lang w:val="fr-FR"/>
              </w:rPr>
            </w:pPr>
            <w:r w:rsidRPr="00401138">
              <w:rPr>
                <w:iCs/>
                <w:sz w:val="18"/>
                <w:szCs w:val="18"/>
                <w:lang w:val="fr-FR"/>
              </w:rPr>
              <w:t>41</w:t>
            </w:r>
          </w:p>
        </w:tc>
        <w:tc>
          <w:tcPr>
            <w:tcW w:w="1549"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iCs/>
                <w:sz w:val="18"/>
                <w:szCs w:val="18"/>
                <w:lang w:val="fr-FR"/>
              </w:rPr>
            </w:pPr>
            <w:r w:rsidRPr="00401138">
              <w:rPr>
                <w:iCs/>
                <w:sz w:val="18"/>
                <w:szCs w:val="18"/>
                <w:lang w:val="fr-FR"/>
              </w:rPr>
              <w:t>0</w:t>
            </w:r>
          </w:p>
        </w:tc>
        <w:tc>
          <w:tcPr>
            <w:tcW w:w="1110"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b/>
                <w:iCs/>
                <w:sz w:val="18"/>
                <w:szCs w:val="18"/>
                <w:lang w:val="fr-FR"/>
              </w:rPr>
            </w:pPr>
            <w:r w:rsidRPr="00401138">
              <w:rPr>
                <w:b/>
                <w:iCs/>
                <w:sz w:val="18"/>
                <w:szCs w:val="18"/>
                <w:lang w:val="fr-FR"/>
              </w:rPr>
              <w:t>106</w:t>
            </w:r>
          </w:p>
        </w:tc>
      </w:tr>
      <w:tr w:rsidR="008B7BD9" w:rsidRPr="00401138" w:rsidTr="00401138">
        <w:tc>
          <w:tcPr>
            <w:tcW w:w="1615" w:type="dxa"/>
            <w:shd w:val="clear" w:color="auto" w:fill="auto"/>
            <w:noWrap/>
            <w:vAlign w:val="bottom"/>
          </w:tcPr>
          <w:p w:rsidR="008B7BD9" w:rsidRPr="00401138" w:rsidRDefault="008B7BD9" w:rsidP="00401138">
            <w:pPr>
              <w:autoSpaceDE w:val="0"/>
              <w:autoSpaceDN w:val="0"/>
              <w:adjustRightInd w:val="0"/>
              <w:spacing w:before="40" w:after="40" w:line="220" w:lineRule="exact"/>
              <w:rPr>
                <w:iCs/>
                <w:sz w:val="18"/>
                <w:szCs w:val="18"/>
                <w:lang w:val="fr-FR"/>
              </w:rPr>
            </w:pPr>
            <w:r w:rsidRPr="00401138">
              <w:rPr>
                <w:iCs/>
                <w:sz w:val="18"/>
                <w:szCs w:val="18"/>
                <w:lang w:val="fr-FR"/>
              </w:rPr>
              <w:t>3</w:t>
            </w:r>
          </w:p>
        </w:tc>
        <w:tc>
          <w:tcPr>
            <w:tcW w:w="1548"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iCs/>
                <w:sz w:val="18"/>
                <w:szCs w:val="18"/>
                <w:lang w:val="fr-FR"/>
              </w:rPr>
            </w:pPr>
            <w:r w:rsidRPr="00401138">
              <w:rPr>
                <w:iCs/>
                <w:sz w:val="18"/>
                <w:szCs w:val="18"/>
                <w:lang w:val="fr-FR"/>
              </w:rPr>
              <w:t>55</w:t>
            </w:r>
          </w:p>
        </w:tc>
        <w:tc>
          <w:tcPr>
            <w:tcW w:w="1549"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iCs/>
                <w:sz w:val="18"/>
                <w:szCs w:val="18"/>
                <w:lang w:val="fr-FR"/>
              </w:rPr>
            </w:pPr>
            <w:r w:rsidRPr="00401138">
              <w:rPr>
                <w:iCs/>
                <w:sz w:val="18"/>
                <w:szCs w:val="18"/>
                <w:lang w:val="fr-FR"/>
              </w:rPr>
              <w:t>58</w:t>
            </w:r>
          </w:p>
        </w:tc>
        <w:tc>
          <w:tcPr>
            <w:tcW w:w="1549"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iCs/>
                <w:sz w:val="18"/>
                <w:szCs w:val="18"/>
                <w:lang w:val="fr-FR"/>
              </w:rPr>
            </w:pPr>
            <w:r w:rsidRPr="00401138">
              <w:rPr>
                <w:iCs/>
                <w:sz w:val="18"/>
                <w:szCs w:val="18"/>
                <w:lang w:val="fr-FR"/>
              </w:rPr>
              <w:t>1</w:t>
            </w:r>
          </w:p>
        </w:tc>
        <w:tc>
          <w:tcPr>
            <w:tcW w:w="1110"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b/>
                <w:iCs/>
                <w:sz w:val="18"/>
                <w:szCs w:val="18"/>
                <w:lang w:val="fr-FR"/>
              </w:rPr>
            </w:pPr>
            <w:r w:rsidRPr="00401138">
              <w:rPr>
                <w:b/>
                <w:iCs/>
                <w:sz w:val="18"/>
                <w:szCs w:val="18"/>
                <w:lang w:val="fr-FR"/>
              </w:rPr>
              <w:t>114</w:t>
            </w:r>
          </w:p>
        </w:tc>
      </w:tr>
      <w:tr w:rsidR="008B7BD9" w:rsidRPr="00401138" w:rsidTr="00401138">
        <w:tc>
          <w:tcPr>
            <w:tcW w:w="1615" w:type="dxa"/>
            <w:shd w:val="clear" w:color="auto" w:fill="auto"/>
            <w:noWrap/>
            <w:vAlign w:val="bottom"/>
          </w:tcPr>
          <w:p w:rsidR="008B7BD9" w:rsidRPr="00401138" w:rsidRDefault="008B7BD9" w:rsidP="00401138">
            <w:pPr>
              <w:autoSpaceDE w:val="0"/>
              <w:autoSpaceDN w:val="0"/>
              <w:adjustRightInd w:val="0"/>
              <w:spacing w:before="40" w:after="40" w:line="220" w:lineRule="exact"/>
              <w:rPr>
                <w:iCs/>
                <w:sz w:val="18"/>
                <w:szCs w:val="18"/>
                <w:lang w:val="fr-FR"/>
              </w:rPr>
            </w:pPr>
            <w:r w:rsidRPr="00401138">
              <w:rPr>
                <w:iCs/>
                <w:sz w:val="18"/>
                <w:szCs w:val="18"/>
                <w:lang w:val="fr-FR"/>
              </w:rPr>
              <w:t>4</w:t>
            </w:r>
          </w:p>
        </w:tc>
        <w:tc>
          <w:tcPr>
            <w:tcW w:w="1548"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iCs/>
                <w:sz w:val="18"/>
                <w:szCs w:val="18"/>
                <w:lang w:val="fr-FR"/>
              </w:rPr>
            </w:pPr>
            <w:r w:rsidRPr="00401138">
              <w:rPr>
                <w:iCs/>
                <w:sz w:val="18"/>
                <w:szCs w:val="18"/>
                <w:lang w:val="fr-FR"/>
              </w:rPr>
              <w:t>70</w:t>
            </w:r>
          </w:p>
        </w:tc>
        <w:tc>
          <w:tcPr>
            <w:tcW w:w="1549"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iCs/>
                <w:sz w:val="18"/>
                <w:szCs w:val="18"/>
                <w:lang w:val="fr-FR"/>
              </w:rPr>
            </w:pPr>
            <w:r w:rsidRPr="00401138">
              <w:rPr>
                <w:iCs/>
                <w:sz w:val="18"/>
                <w:szCs w:val="18"/>
                <w:lang w:val="fr-FR"/>
              </w:rPr>
              <w:t>57</w:t>
            </w:r>
          </w:p>
        </w:tc>
        <w:tc>
          <w:tcPr>
            <w:tcW w:w="1549"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iCs/>
                <w:sz w:val="18"/>
                <w:szCs w:val="18"/>
                <w:lang w:val="fr-FR"/>
              </w:rPr>
            </w:pPr>
            <w:r w:rsidRPr="00401138">
              <w:rPr>
                <w:iCs/>
                <w:sz w:val="18"/>
                <w:szCs w:val="18"/>
                <w:lang w:val="fr-FR"/>
              </w:rPr>
              <w:t>2</w:t>
            </w:r>
          </w:p>
        </w:tc>
        <w:tc>
          <w:tcPr>
            <w:tcW w:w="1110"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b/>
                <w:iCs/>
                <w:sz w:val="18"/>
                <w:szCs w:val="18"/>
                <w:lang w:val="fr-FR"/>
              </w:rPr>
            </w:pPr>
            <w:r w:rsidRPr="00401138">
              <w:rPr>
                <w:b/>
                <w:iCs/>
                <w:sz w:val="18"/>
                <w:szCs w:val="18"/>
                <w:lang w:val="fr-FR"/>
              </w:rPr>
              <w:t>129</w:t>
            </w:r>
          </w:p>
        </w:tc>
      </w:tr>
      <w:tr w:rsidR="008B7BD9" w:rsidRPr="00401138" w:rsidTr="00401138">
        <w:tc>
          <w:tcPr>
            <w:tcW w:w="1615" w:type="dxa"/>
            <w:shd w:val="clear" w:color="auto" w:fill="auto"/>
            <w:noWrap/>
            <w:vAlign w:val="bottom"/>
          </w:tcPr>
          <w:p w:rsidR="008B7BD9" w:rsidRPr="00401138" w:rsidRDefault="008B7BD9" w:rsidP="00401138">
            <w:pPr>
              <w:autoSpaceDE w:val="0"/>
              <w:autoSpaceDN w:val="0"/>
              <w:adjustRightInd w:val="0"/>
              <w:spacing w:before="40" w:after="40" w:line="220" w:lineRule="exact"/>
              <w:rPr>
                <w:iCs/>
                <w:sz w:val="18"/>
                <w:szCs w:val="18"/>
                <w:lang w:val="fr-FR"/>
              </w:rPr>
            </w:pPr>
            <w:r w:rsidRPr="00401138">
              <w:rPr>
                <w:iCs/>
                <w:sz w:val="18"/>
                <w:szCs w:val="18"/>
                <w:lang w:val="fr-FR"/>
              </w:rPr>
              <w:t>5</w:t>
            </w:r>
          </w:p>
        </w:tc>
        <w:tc>
          <w:tcPr>
            <w:tcW w:w="1548"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iCs/>
                <w:sz w:val="18"/>
                <w:szCs w:val="18"/>
                <w:lang w:val="fr-FR"/>
              </w:rPr>
            </w:pPr>
            <w:r w:rsidRPr="00401138">
              <w:rPr>
                <w:iCs/>
                <w:sz w:val="18"/>
                <w:szCs w:val="18"/>
                <w:lang w:val="fr-FR"/>
              </w:rPr>
              <w:t>49</w:t>
            </w:r>
          </w:p>
        </w:tc>
        <w:tc>
          <w:tcPr>
            <w:tcW w:w="1549"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iCs/>
                <w:sz w:val="18"/>
                <w:szCs w:val="18"/>
                <w:lang w:val="fr-FR"/>
              </w:rPr>
            </w:pPr>
            <w:r w:rsidRPr="00401138">
              <w:rPr>
                <w:iCs/>
                <w:sz w:val="18"/>
                <w:szCs w:val="18"/>
                <w:lang w:val="fr-FR"/>
              </w:rPr>
              <w:t>40</w:t>
            </w:r>
          </w:p>
        </w:tc>
        <w:tc>
          <w:tcPr>
            <w:tcW w:w="1549"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iCs/>
                <w:sz w:val="18"/>
                <w:szCs w:val="18"/>
                <w:lang w:val="fr-FR"/>
              </w:rPr>
            </w:pPr>
            <w:r w:rsidRPr="00401138">
              <w:rPr>
                <w:iCs/>
                <w:sz w:val="18"/>
                <w:szCs w:val="18"/>
                <w:lang w:val="fr-FR"/>
              </w:rPr>
              <w:t>0</w:t>
            </w:r>
          </w:p>
        </w:tc>
        <w:tc>
          <w:tcPr>
            <w:tcW w:w="1110"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b/>
                <w:iCs/>
                <w:sz w:val="18"/>
                <w:szCs w:val="18"/>
                <w:lang w:val="fr-FR"/>
              </w:rPr>
            </w:pPr>
            <w:r w:rsidRPr="00401138">
              <w:rPr>
                <w:b/>
                <w:iCs/>
                <w:sz w:val="18"/>
                <w:szCs w:val="18"/>
                <w:lang w:val="fr-FR"/>
              </w:rPr>
              <w:t>89</w:t>
            </w:r>
          </w:p>
        </w:tc>
      </w:tr>
      <w:tr w:rsidR="008B7BD9" w:rsidRPr="00401138" w:rsidTr="00401138">
        <w:tc>
          <w:tcPr>
            <w:tcW w:w="1615" w:type="dxa"/>
            <w:shd w:val="clear" w:color="auto" w:fill="auto"/>
            <w:noWrap/>
            <w:vAlign w:val="bottom"/>
          </w:tcPr>
          <w:p w:rsidR="008B7BD9" w:rsidRPr="00401138" w:rsidRDefault="008B7BD9" w:rsidP="00401138">
            <w:pPr>
              <w:autoSpaceDE w:val="0"/>
              <w:autoSpaceDN w:val="0"/>
              <w:adjustRightInd w:val="0"/>
              <w:spacing w:before="40" w:after="40" w:line="220" w:lineRule="exact"/>
              <w:rPr>
                <w:iCs/>
                <w:sz w:val="18"/>
                <w:szCs w:val="18"/>
                <w:lang w:val="fr-FR"/>
              </w:rPr>
            </w:pPr>
            <w:r w:rsidRPr="00401138">
              <w:rPr>
                <w:iCs/>
                <w:sz w:val="18"/>
                <w:szCs w:val="18"/>
                <w:lang w:val="fr-FR"/>
              </w:rPr>
              <w:t>6</w:t>
            </w:r>
          </w:p>
        </w:tc>
        <w:tc>
          <w:tcPr>
            <w:tcW w:w="1548"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iCs/>
                <w:sz w:val="18"/>
                <w:szCs w:val="18"/>
                <w:lang w:val="fr-FR"/>
              </w:rPr>
            </w:pPr>
            <w:r w:rsidRPr="00401138">
              <w:rPr>
                <w:iCs/>
                <w:sz w:val="18"/>
                <w:szCs w:val="18"/>
                <w:lang w:val="fr-FR"/>
              </w:rPr>
              <w:t>60</w:t>
            </w:r>
          </w:p>
        </w:tc>
        <w:tc>
          <w:tcPr>
            <w:tcW w:w="1549"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iCs/>
                <w:sz w:val="18"/>
                <w:szCs w:val="18"/>
                <w:lang w:val="fr-FR"/>
              </w:rPr>
            </w:pPr>
            <w:r w:rsidRPr="00401138">
              <w:rPr>
                <w:iCs/>
                <w:sz w:val="18"/>
                <w:szCs w:val="18"/>
                <w:lang w:val="fr-FR"/>
              </w:rPr>
              <w:t>56</w:t>
            </w:r>
          </w:p>
        </w:tc>
        <w:tc>
          <w:tcPr>
            <w:tcW w:w="1549"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iCs/>
                <w:sz w:val="18"/>
                <w:szCs w:val="18"/>
                <w:lang w:val="fr-FR"/>
              </w:rPr>
            </w:pPr>
            <w:r w:rsidRPr="00401138">
              <w:rPr>
                <w:iCs/>
                <w:sz w:val="18"/>
                <w:szCs w:val="18"/>
                <w:lang w:val="fr-FR"/>
              </w:rPr>
              <w:t>0</w:t>
            </w:r>
          </w:p>
        </w:tc>
        <w:tc>
          <w:tcPr>
            <w:tcW w:w="1110"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b/>
                <w:iCs/>
                <w:sz w:val="18"/>
                <w:szCs w:val="18"/>
                <w:lang w:val="fr-FR"/>
              </w:rPr>
            </w:pPr>
            <w:r w:rsidRPr="00401138">
              <w:rPr>
                <w:b/>
                <w:iCs/>
                <w:sz w:val="18"/>
                <w:szCs w:val="18"/>
                <w:lang w:val="fr-FR"/>
              </w:rPr>
              <w:t>116</w:t>
            </w:r>
          </w:p>
        </w:tc>
      </w:tr>
      <w:tr w:rsidR="008B7BD9" w:rsidRPr="00401138" w:rsidTr="00401138">
        <w:tc>
          <w:tcPr>
            <w:tcW w:w="1615" w:type="dxa"/>
            <w:shd w:val="clear" w:color="auto" w:fill="auto"/>
            <w:noWrap/>
            <w:vAlign w:val="bottom"/>
          </w:tcPr>
          <w:p w:rsidR="008B7BD9" w:rsidRPr="00401138" w:rsidRDefault="008B7BD9" w:rsidP="00401138">
            <w:pPr>
              <w:autoSpaceDE w:val="0"/>
              <w:autoSpaceDN w:val="0"/>
              <w:adjustRightInd w:val="0"/>
              <w:spacing w:before="40" w:after="40" w:line="220" w:lineRule="exact"/>
              <w:rPr>
                <w:iCs/>
                <w:sz w:val="18"/>
                <w:szCs w:val="18"/>
                <w:lang w:val="fr-FR"/>
              </w:rPr>
            </w:pPr>
            <w:r w:rsidRPr="00401138">
              <w:rPr>
                <w:iCs/>
                <w:sz w:val="18"/>
                <w:szCs w:val="18"/>
                <w:lang w:val="fr-FR"/>
              </w:rPr>
              <w:t>7</w:t>
            </w:r>
          </w:p>
        </w:tc>
        <w:tc>
          <w:tcPr>
            <w:tcW w:w="1548"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iCs/>
                <w:sz w:val="18"/>
                <w:szCs w:val="18"/>
                <w:lang w:val="fr-FR"/>
              </w:rPr>
            </w:pPr>
            <w:r w:rsidRPr="00401138">
              <w:rPr>
                <w:iCs/>
                <w:sz w:val="18"/>
                <w:szCs w:val="18"/>
                <w:lang w:val="fr-FR"/>
              </w:rPr>
              <w:t>58</w:t>
            </w:r>
          </w:p>
        </w:tc>
        <w:tc>
          <w:tcPr>
            <w:tcW w:w="1549"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iCs/>
                <w:sz w:val="18"/>
                <w:szCs w:val="18"/>
                <w:lang w:val="fr-FR"/>
              </w:rPr>
            </w:pPr>
            <w:r w:rsidRPr="00401138">
              <w:rPr>
                <w:iCs/>
                <w:sz w:val="18"/>
                <w:szCs w:val="18"/>
                <w:lang w:val="fr-FR"/>
              </w:rPr>
              <w:t>57</w:t>
            </w:r>
          </w:p>
        </w:tc>
        <w:tc>
          <w:tcPr>
            <w:tcW w:w="1549"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iCs/>
                <w:sz w:val="18"/>
                <w:szCs w:val="18"/>
                <w:lang w:val="fr-FR"/>
              </w:rPr>
            </w:pPr>
            <w:r w:rsidRPr="00401138">
              <w:rPr>
                <w:iCs/>
                <w:sz w:val="18"/>
                <w:szCs w:val="18"/>
                <w:lang w:val="fr-FR"/>
              </w:rPr>
              <w:t>0</w:t>
            </w:r>
          </w:p>
        </w:tc>
        <w:tc>
          <w:tcPr>
            <w:tcW w:w="1110"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b/>
                <w:iCs/>
                <w:sz w:val="18"/>
                <w:szCs w:val="18"/>
                <w:lang w:val="fr-FR"/>
              </w:rPr>
            </w:pPr>
            <w:r w:rsidRPr="00401138">
              <w:rPr>
                <w:b/>
                <w:iCs/>
                <w:sz w:val="18"/>
                <w:szCs w:val="18"/>
                <w:lang w:val="fr-FR"/>
              </w:rPr>
              <w:t>115</w:t>
            </w:r>
          </w:p>
        </w:tc>
      </w:tr>
      <w:tr w:rsidR="008B7BD9" w:rsidRPr="00401138" w:rsidTr="00401138">
        <w:tc>
          <w:tcPr>
            <w:tcW w:w="1615" w:type="dxa"/>
            <w:shd w:val="clear" w:color="auto" w:fill="auto"/>
            <w:noWrap/>
            <w:vAlign w:val="bottom"/>
          </w:tcPr>
          <w:p w:rsidR="008B7BD9" w:rsidRPr="00401138" w:rsidRDefault="008B7BD9" w:rsidP="00401138">
            <w:pPr>
              <w:autoSpaceDE w:val="0"/>
              <w:autoSpaceDN w:val="0"/>
              <w:adjustRightInd w:val="0"/>
              <w:spacing w:before="40" w:after="40" w:line="220" w:lineRule="exact"/>
              <w:rPr>
                <w:iCs/>
                <w:sz w:val="18"/>
                <w:szCs w:val="18"/>
                <w:lang w:val="fr-FR"/>
              </w:rPr>
            </w:pPr>
            <w:r w:rsidRPr="00401138">
              <w:rPr>
                <w:iCs/>
                <w:sz w:val="18"/>
                <w:szCs w:val="18"/>
                <w:lang w:val="fr-FR"/>
              </w:rPr>
              <w:t>8</w:t>
            </w:r>
          </w:p>
        </w:tc>
        <w:tc>
          <w:tcPr>
            <w:tcW w:w="1548"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iCs/>
                <w:sz w:val="18"/>
                <w:szCs w:val="18"/>
                <w:lang w:val="fr-FR"/>
              </w:rPr>
            </w:pPr>
            <w:r w:rsidRPr="00401138">
              <w:rPr>
                <w:iCs/>
                <w:sz w:val="18"/>
                <w:szCs w:val="18"/>
                <w:lang w:val="fr-FR"/>
              </w:rPr>
              <w:t>59</w:t>
            </w:r>
          </w:p>
        </w:tc>
        <w:tc>
          <w:tcPr>
            <w:tcW w:w="1549"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iCs/>
                <w:sz w:val="18"/>
                <w:szCs w:val="18"/>
                <w:lang w:val="fr-FR"/>
              </w:rPr>
            </w:pPr>
            <w:r w:rsidRPr="00401138">
              <w:rPr>
                <w:iCs/>
                <w:sz w:val="18"/>
                <w:szCs w:val="18"/>
                <w:lang w:val="fr-FR"/>
              </w:rPr>
              <w:t>56</w:t>
            </w:r>
          </w:p>
        </w:tc>
        <w:tc>
          <w:tcPr>
            <w:tcW w:w="1549"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iCs/>
                <w:sz w:val="18"/>
                <w:szCs w:val="18"/>
                <w:lang w:val="fr-FR"/>
              </w:rPr>
            </w:pPr>
            <w:r w:rsidRPr="00401138">
              <w:rPr>
                <w:iCs/>
                <w:sz w:val="18"/>
                <w:szCs w:val="18"/>
                <w:lang w:val="fr-FR"/>
              </w:rPr>
              <w:t>1</w:t>
            </w:r>
          </w:p>
        </w:tc>
        <w:tc>
          <w:tcPr>
            <w:tcW w:w="1110"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b/>
                <w:iCs/>
                <w:sz w:val="18"/>
                <w:szCs w:val="18"/>
                <w:lang w:val="fr-FR"/>
              </w:rPr>
            </w:pPr>
            <w:r w:rsidRPr="00401138">
              <w:rPr>
                <w:b/>
                <w:iCs/>
                <w:sz w:val="18"/>
                <w:szCs w:val="18"/>
                <w:lang w:val="fr-FR"/>
              </w:rPr>
              <w:t>116</w:t>
            </w:r>
          </w:p>
        </w:tc>
      </w:tr>
      <w:tr w:rsidR="008B7BD9" w:rsidRPr="00401138" w:rsidTr="00401138">
        <w:tc>
          <w:tcPr>
            <w:tcW w:w="1615" w:type="dxa"/>
            <w:shd w:val="clear" w:color="auto" w:fill="auto"/>
            <w:noWrap/>
            <w:vAlign w:val="bottom"/>
          </w:tcPr>
          <w:p w:rsidR="008B7BD9" w:rsidRPr="00401138" w:rsidRDefault="008B7BD9" w:rsidP="00401138">
            <w:pPr>
              <w:autoSpaceDE w:val="0"/>
              <w:autoSpaceDN w:val="0"/>
              <w:adjustRightInd w:val="0"/>
              <w:spacing w:before="40" w:after="40" w:line="220" w:lineRule="exact"/>
              <w:rPr>
                <w:iCs/>
                <w:sz w:val="18"/>
                <w:szCs w:val="18"/>
                <w:lang w:val="fr-FR"/>
              </w:rPr>
            </w:pPr>
            <w:r w:rsidRPr="00401138">
              <w:rPr>
                <w:iCs/>
                <w:sz w:val="18"/>
                <w:szCs w:val="18"/>
                <w:lang w:val="fr-FR"/>
              </w:rPr>
              <w:t>9</w:t>
            </w:r>
          </w:p>
        </w:tc>
        <w:tc>
          <w:tcPr>
            <w:tcW w:w="1548"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iCs/>
                <w:sz w:val="18"/>
                <w:szCs w:val="18"/>
                <w:lang w:val="fr-FR"/>
              </w:rPr>
            </w:pPr>
            <w:r w:rsidRPr="00401138">
              <w:rPr>
                <w:iCs/>
                <w:sz w:val="18"/>
                <w:szCs w:val="18"/>
                <w:lang w:val="fr-FR"/>
              </w:rPr>
              <w:t>48</w:t>
            </w:r>
          </w:p>
        </w:tc>
        <w:tc>
          <w:tcPr>
            <w:tcW w:w="1549"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iCs/>
                <w:sz w:val="18"/>
                <w:szCs w:val="18"/>
                <w:lang w:val="fr-FR"/>
              </w:rPr>
            </w:pPr>
            <w:r w:rsidRPr="00401138">
              <w:rPr>
                <w:iCs/>
                <w:sz w:val="18"/>
                <w:szCs w:val="18"/>
                <w:lang w:val="fr-FR"/>
              </w:rPr>
              <w:t>56</w:t>
            </w:r>
          </w:p>
        </w:tc>
        <w:tc>
          <w:tcPr>
            <w:tcW w:w="1549"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iCs/>
                <w:sz w:val="18"/>
                <w:szCs w:val="18"/>
                <w:lang w:val="fr-FR"/>
              </w:rPr>
            </w:pPr>
            <w:r w:rsidRPr="00401138">
              <w:rPr>
                <w:iCs/>
                <w:sz w:val="18"/>
                <w:szCs w:val="18"/>
                <w:lang w:val="fr-FR"/>
              </w:rPr>
              <w:t>1</w:t>
            </w:r>
          </w:p>
        </w:tc>
        <w:tc>
          <w:tcPr>
            <w:tcW w:w="1110"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b/>
                <w:iCs/>
                <w:sz w:val="18"/>
                <w:szCs w:val="18"/>
                <w:lang w:val="fr-FR"/>
              </w:rPr>
            </w:pPr>
            <w:r w:rsidRPr="00401138">
              <w:rPr>
                <w:b/>
                <w:iCs/>
                <w:sz w:val="18"/>
                <w:szCs w:val="18"/>
                <w:lang w:val="fr-FR"/>
              </w:rPr>
              <w:t>105</w:t>
            </w:r>
          </w:p>
        </w:tc>
      </w:tr>
      <w:tr w:rsidR="008B7BD9" w:rsidRPr="00401138" w:rsidTr="00401138">
        <w:tc>
          <w:tcPr>
            <w:tcW w:w="1615" w:type="dxa"/>
            <w:shd w:val="clear" w:color="auto" w:fill="auto"/>
            <w:noWrap/>
            <w:vAlign w:val="bottom"/>
          </w:tcPr>
          <w:p w:rsidR="008B7BD9" w:rsidRPr="00401138" w:rsidRDefault="008B7BD9" w:rsidP="00401138">
            <w:pPr>
              <w:autoSpaceDE w:val="0"/>
              <w:autoSpaceDN w:val="0"/>
              <w:adjustRightInd w:val="0"/>
              <w:spacing w:before="40" w:after="40" w:line="220" w:lineRule="exact"/>
              <w:rPr>
                <w:iCs/>
                <w:sz w:val="18"/>
                <w:szCs w:val="18"/>
                <w:lang w:val="fr-FR"/>
              </w:rPr>
            </w:pPr>
            <w:r w:rsidRPr="00401138">
              <w:rPr>
                <w:iCs/>
                <w:sz w:val="18"/>
                <w:szCs w:val="18"/>
                <w:lang w:val="fr-FR"/>
              </w:rPr>
              <w:t>10</w:t>
            </w:r>
          </w:p>
        </w:tc>
        <w:tc>
          <w:tcPr>
            <w:tcW w:w="1548"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iCs/>
                <w:sz w:val="18"/>
                <w:szCs w:val="18"/>
                <w:lang w:val="fr-FR"/>
              </w:rPr>
            </w:pPr>
            <w:r w:rsidRPr="00401138">
              <w:rPr>
                <w:iCs/>
                <w:sz w:val="18"/>
                <w:szCs w:val="18"/>
                <w:lang w:val="fr-FR"/>
              </w:rPr>
              <w:t>63</w:t>
            </w:r>
          </w:p>
        </w:tc>
        <w:tc>
          <w:tcPr>
            <w:tcW w:w="1549"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iCs/>
                <w:sz w:val="18"/>
                <w:szCs w:val="18"/>
                <w:lang w:val="fr-FR"/>
              </w:rPr>
            </w:pPr>
            <w:r w:rsidRPr="00401138">
              <w:rPr>
                <w:iCs/>
                <w:sz w:val="18"/>
                <w:szCs w:val="18"/>
                <w:lang w:val="fr-FR"/>
              </w:rPr>
              <w:t>48</w:t>
            </w:r>
          </w:p>
        </w:tc>
        <w:tc>
          <w:tcPr>
            <w:tcW w:w="1549"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iCs/>
                <w:sz w:val="18"/>
                <w:szCs w:val="18"/>
                <w:lang w:val="fr-FR"/>
              </w:rPr>
            </w:pPr>
            <w:r w:rsidRPr="00401138">
              <w:rPr>
                <w:iCs/>
                <w:sz w:val="18"/>
                <w:szCs w:val="18"/>
                <w:lang w:val="fr-FR"/>
              </w:rPr>
              <w:t>0</w:t>
            </w:r>
          </w:p>
        </w:tc>
        <w:tc>
          <w:tcPr>
            <w:tcW w:w="1110"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b/>
                <w:iCs/>
                <w:sz w:val="18"/>
                <w:szCs w:val="18"/>
                <w:lang w:val="fr-FR"/>
              </w:rPr>
            </w:pPr>
            <w:r w:rsidRPr="00401138">
              <w:rPr>
                <w:b/>
                <w:iCs/>
                <w:sz w:val="18"/>
                <w:szCs w:val="18"/>
                <w:lang w:val="fr-FR"/>
              </w:rPr>
              <w:t>111</w:t>
            </w:r>
          </w:p>
        </w:tc>
      </w:tr>
      <w:tr w:rsidR="008B7BD9" w:rsidRPr="00401138" w:rsidTr="00401138">
        <w:tc>
          <w:tcPr>
            <w:tcW w:w="1615" w:type="dxa"/>
            <w:shd w:val="clear" w:color="auto" w:fill="auto"/>
            <w:noWrap/>
            <w:vAlign w:val="bottom"/>
          </w:tcPr>
          <w:p w:rsidR="008B7BD9" w:rsidRPr="00401138" w:rsidRDefault="008B7BD9" w:rsidP="00401138">
            <w:pPr>
              <w:autoSpaceDE w:val="0"/>
              <w:autoSpaceDN w:val="0"/>
              <w:adjustRightInd w:val="0"/>
              <w:spacing w:before="40" w:after="40" w:line="220" w:lineRule="exact"/>
              <w:rPr>
                <w:iCs/>
                <w:sz w:val="18"/>
                <w:szCs w:val="18"/>
                <w:lang w:val="fr-FR"/>
              </w:rPr>
            </w:pPr>
            <w:r w:rsidRPr="00401138">
              <w:rPr>
                <w:iCs/>
                <w:sz w:val="18"/>
                <w:szCs w:val="18"/>
                <w:lang w:val="fr-FR"/>
              </w:rPr>
              <w:t>11</w:t>
            </w:r>
          </w:p>
        </w:tc>
        <w:tc>
          <w:tcPr>
            <w:tcW w:w="1548"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iCs/>
                <w:sz w:val="18"/>
                <w:szCs w:val="18"/>
                <w:lang w:val="fr-FR"/>
              </w:rPr>
            </w:pPr>
            <w:r w:rsidRPr="00401138">
              <w:rPr>
                <w:iCs/>
                <w:sz w:val="18"/>
                <w:szCs w:val="18"/>
                <w:lang w:val="fr-FR"/>
              </w:rPr>
              <w:t>46</w:t>
            </w:r>
          </w:p>
        </w:tc>
        <w:tc>
          <w:tcPr>
            <w:tcW w:w="1549"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iCs/>
                <w:sz w:val="18"/>
                <w:szCs w:val="18"/>
                <w:lang w:val="fr-FR"/>
              </w:rPr>
            </w:pPr>
            <w:r w:rsidRPr="00401138">
              <w:rPr>
                <w:iCs/>
                <w:sz w:val="18"/>
                <w:szCs w:val="18"/>
                <w:lang w:val="fr-FR"/>
              </w:rPr>
              <w:t>44</w:t>
            </w:r>
          </w:p>
        </w:tc>
        <w:tc>
          <w:tcPr>
            <w:tcW w:w="1549"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iCs/>
                <w:sz w:val="18"/>
                <w:szCs w:val="18"/>
                <w:lang w:val="fr-FR"/>
              </w:rPr>
            </w:pPr>
            <w:r w:rsidRPr="00401138">
              <w:rPr>
                <w:iCs/>
                <w:sz w:val="18"/>
                <w:szCs w:val="18"/>
                <w:lang w:val="fr-FR"/>
              </w:rPr>
              <w:t>0</w:t>
            </w:r>
          </w:p>
        </w:tc>
        <w:tc>
          <w:tcPr>
            <w:tcW w:w="1110"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b/>
                <w:iCs/>
                <w:sz w:val="18"/>
                <w:szCs w:val="18"/>
                <w:lang w:val="fr-FR"/>
              </w:rPr>
            </w:pPr>
            <w:r w:rsidRPr="00401138">
              <w:rPr>
                <w:b/>
                <w:iCs/>
                <w:sz w:val="18"/>
                <w:szCs w:val="18"/>
                <w:lang w:val="fr-FR"/>
              </w:rPr>
              <w:t>90</w:t>
            </w:r>
          </w:p>
        </w:tc>
      </w:tr>
      <w:tr w:rsidR="008B7BD9" w:rsidRPr="00401138" w:rsidTr="00401138">
        <w:tc>
          <w:tcPr>
            <w:tcW w:w="1615" w:type="dxa"/>
            <w:shd w:val="clear" w:color="auto" w:fill="auto"/>
            <w:noWrap/>
            <w:vAlign w:val="bottom"/>
          </w:tcPr>
          <w:p w:rsidR="008B7BD9" w:rsidRPr="00401138" w:rsidRDefault="008B7BD9" w:rsidP="00401138">
            <w:pPr>
              <w:autoSpaceDE w:val="0"/>
              <w:autoSpaceDN w:val="0"/>
              <w:adjustRightInd w:val="0"/>
              <w:spacing w:before="40" w:after="40" w:line="220" w:lineRule="exact"/>
              <w:rPr>
                <w:iCs/>
                <w:sz w:val="18"/>
                <w:szCs w:val="18"/>
                <w:lang w:val="fr-FR"/>
              </w:rPr>
            </w:pPr>
            <w:r w:rsidRPr="00401138">
              <w:rPr>
                <w:iCs/>
                <w:sz w:val="18"/>
                <w:szCs w:val="18"/>
                <w:lang w:val="fr-FR"/>
              </w:rPr>
              <w:t>12</w:t>
            </w:r>
          </w:p>
        </w:tc>
        <w:tc>
          <w:tcPr>
            <w:tcW w:w="1548"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iCs/>
                <w:sz w:val="18"/>
                <w:szCs w:val="18"/>
                <w:lang w:val="fr-FR"/>
              </w:rPr>
            </w:pPr>
            <w:r w:rsidRPr="00401138">
              <w:rPr>
                <w:iCs/>
                <w:sz w:val="18"/>
                <w:szCs w:val="18"/>
                <w:lang w:val="fr-FR"/>
              </w:rPr>
              <w:t>64</w:t>
            </w:r>
          </w:p>
        </w:tc>
        <w:tc>
          <w:tcPr>
            <w:tcW w:w="1549"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iCs/>
                <w:sz w:val="18"/>
                <w:szCs w:val="18"/>
                <w:lang w:val="fr-FR"/>
              </w:rPr>
            </w:pPr>
            <w:r w:rsidRPr="00401138">
              <w:rPr>
                <w:iCs/>
                <w:sz w:val="18"/>
                <w:szCs w:val="18"/>
                <w:lang w:val="fr-FR"/>
              </w:rPr>
              <w:t>52</w:t>
            </w:r>
          </w:p>
        </w:tc>
        <w:tc>
          <w:tcPr>
            <w:tcW w:w="1549"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iCs/>
                <w:sz w:val="18"/>
                <w:szCs w:val="18"/>
                <w:lang w:val="fr-FR"/>
              </w:rPr>
            </w:pPr>
            <w:r w:rsidRPr="00401138">
              <w:rPr>
                <w:iCs/>
                <w:sz w:val="18"/>
                <w:szCs w:val="18"/>
                <w:lang w:val="fr-FR"/>
              </w:rPr>
              <w:t>0</w:t>
            </w:r>
          </w:p>
        </w:tc>
        <w:tc>
          <w:tcPr>
            <w:tcW w:w="1110"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b/>
                <w:iCs/>
                <w:sz w:val="18"/>
                <w:szCs w:val="18"/>
                <w:lang w:val="fr-FR"/>
              </w:rPr>
            </w:pPr>
            <w:r w:rsidRPr="00401138">
              <w:rPr>
                <w:b/>
                <w:iCs/>
                <w:sz w:val="18"/>
                <w:szCs w:val="18"/>
                <w:lang w:val="fr-FR"/>
              </w:rPr>
              <w:t>116</w:t>
            </w:r>
          </w:p>
        </w:tc>
      </w:tr>
      <w:tr w:rsidR="008B7BD9" w:rsidRPr="00401138" w:rsidTr="00401138">
        <w:tc>
          <w:tcPr>
            <w:tcW w:w="1615" w:type="dxa"/>
            <w:shd w:val="clear" w:color="auto" w:fill="auto"/>
            <w:noWrap/>
            <w:vAlign w:val="bottom"/>
          </w:tcPr>
          <w:p w:rsidR="008B7BD9" w:rsidRPr="00401138" w:rsidRDefault="008B7BD9" w:rsidP="00401138">
            <w:pPr>
              <w:autoSpaceDE w:val="0"/>
              <w:autoSpaceDN w:val="0"/>
              <w:adjustRightInd w:val="0"/>
              <w:spacing w:before="40" w:after="40" w:line="220" w:lineRule="exact"/>
              <w:rPr>
                <w:iCs/>
                <w:sz w:val="18"/>
                <w:szCs w:val="18"/>
                <w:lang w:val="fr-FR"/>
              </w:rPr>
            </w:pPr>
            <w:r w:rsidRPr="00401138">
              <w:rPr>
                <w:iCs/>
                <w:sz w:val="18"/>
                <w:szCs w:val="18"/>
                <w:lang w:val="fr-FR"/>
              </w:rPr>
              <w:t>13</w:t>
            </w:r>
          </w:p>
        </w:tc>
        <w:tc>
          <w:tcPr>
            <w:tcW w:w="1548"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iCs/>
                <w:sz w:val="18"/>
                <w:szCs w:val="18"/>
                <w:lang w:val="fr-FR"/>
              </w:rPr>
            </w:pPr>
            <w:r w:rsidRPr="00401138">
              <w:rPr>
                <w:iCs/>
                <w:sz w:val="18"/>
                <w:szCs w:val="18"/>
                <w:lang w:val="fr-FR"/>
              </w:rPr>
              <w:t>48</w:t>
            </w:r>
          </w:p>
        </w:tc>
        <w:tc>
          <w:tcPr>
            <w:tcW w:w="1549"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iCs/>
                <w:sz w:val="18"/>
                <w:szCs w:val="18"/>
                <w:lang w:val="fr-FR"/>
              </w:rPr>
            </w:pPr>
            <w:r w:rsidRPr="00401138">
              <w:rPr>
                <w:iCs/>
                <w:sz w:val="18"/>
                <w:szCs w:val="18"/>
                <w:lang w:val="fr-FR"/>
              </w:rPr>
              <w:t>44</w:t>
            </w:r>
          </w:p>
        </w:tc>
        <w:tc>
          <w:tcPr>
            <w:tcW w:w="1549"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iCs/>
                <w:sz w:val="18"/>
                <w:szCs w:val="18"/>
                <w:lang w:val="fr-FR"/>
              </w:rPr>
            </w:pPr>
            <w:r w:rsidRPr="00401138">
              <w:rPr>
                <w:iCs/>
                <w:sz w:val="18"/>
                <w:szCs w:val="18"/>
                <w:lang w:val="fr-FR"/>
              </w:rPr>
              <w:t>1</w:t>
            </w:r>
          </w:p>
        </w:tc>
        <w:tc>
          <w:tcPr>
            <w:tcW w:w="1110"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b/>
                <w:iCs/>
                <w:sz w:val="18"/>
                <w:szCs w:val="18"/>
                <w:lang w:val="fr-FR"/>
              </w:rPr>
            </w:pPr>
            <w:r w:rsidRPr="00401138">
              <w:rPr>
                <w:b/>
                <w:iCs/>
                <w:sz w:val="18"/>
                <w:szCs w:val="18"/>
                <w:lang w:val="fr-FR"/>
              </w:rPr>
              <w:t>93</w:t>
            </w:r>
          </w:p>
        </w:tc>
      </w:tr>
      <w:tr w:rsidR="008B7BD9" w:rsidRPr="00401138" w:rsidTr="00401138">
        <w:tc>
          <w:tcPr>
            <w:tcW w:w="1615" w:type="dxa"/>
            <w:shd w:val="clear" w:color="auto" w:fill="auto"/>
            <w:noWrap/>
            <w:vAlign w:val="bottom"/>
          </w:tcPr>
          <w:p w:rsidR="008B7BD9" w:rsidRPr="00401138" w:rsidRDefault="008B7BD9" w:rsidP="00401138">
            <w:pPr>
              <w:autoSpaceDE w:val="0"/>
              <w:autoSpaceDN w:val="0"/>
              <w:adjustRightInd w:val="0"/>
              <w:spacing w:before="40" w:after="40" w:line="220" w:lineRule="exact"/>
              <w:rPr>
                <w:iCs/>
                <w:sz w:val="18"/>
                <w:szCs w:val="18"/>
                <w:lang w:val="fr-FR"/>
              </w:rPr>
            </w:pPr>
            <w:r w:rsidRPr="00401138">
              <w:rPr>
                <w:iCs/>
                <w:sz w:val="18"/>
                <w:szCs w:val="18"/>
                <w:lang w:val="fr-FR"/>
              </w:rPr>
              <w:t>14</w:t>
            </w:r>
          </w:p>
        </w:tc>
        <w:tc>
          <w:tcPr>
            <w:tcW w:w="1548"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iCs/>
                <w:sz w:val="18"/>
                <w:szCs w:val="18"/>
                <w:lang w:val="fr-FR"/>
              </w:rPr>
            </w:pPr>
            <w:r w:rsidRPr="00401138">
              <w:rPr>
                <w:iCs/>
                <w:sz w:val="18"/>
                <w:szCs w:val="18"/>
                <w:lang w:val="fr-FR"/>
              </w:rPr>
              <w:t>47</w:t>
            </w:r>
          </w:p>
        </w:tc>
        <w:tc>
          <w:tcPr>
            <w:tcW w:w="1549"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iCs/>
                <w:sz w:val="18"/>
                <w:szCs w:val="18"/>
                <w:lang w:val="fr-FR"/>
              </w:rPr>
            </w:pPr>
            <w:r w:rsidRPr="00401138">
              <w:rPr>
                <w:iCs/>
                <w:sz w:val="18"/>
                <w:szCs w:val="18"/>
                <w:lang w:val="fr-FR"/>
              </w:rPr>
              <w:t>36</w:t>
            </w:r>
          </w:p>
        </w:tc>
        <w:tc>
          <w:tcPr>
            <w:tcW w:w="1549"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iCs/>
                <w:sz w:val="18"/>
                <w:szCs w:val="18"/>
                <w:lang w:val="fr-FR"/>
              </w:rPr>
            </w:pPr>
            <w:r w:rsidRPr="00401138">
              <w:rPr>
                <w:iCs/>
                <w:sz w:val="18"/>
                <w:szCs w:val="18"/>
                <w:lang w:val="fr-FR"/>
              </w:rPr>
              <w:t>0</w:t>
            </w:r>
          </w:p>
        </w:tc>
        <w:tc>
          <w:tcPr>
            <w:tcW w:w="1110"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b/>
                <w:iCs/>
                <w:sz w:val="18"/>
                <w:szCs w:val="18"/>
                <w:lang w:val="fr-FR"/>
              </w:rPr>
            </w:pPr>
            <w:r w:rsidRPr="00401138">
              <w:rPr>
                <w:b/>
                <w:iCs/>
                <w:sz w:val="18"/>
                <w:szCs w:val="18"/>
                <w:lang w:val="fr-FR"/>
              </w:rPr>
              <w:t>83</w:t>
            </w:r>
          </w:p>
        </w:tc>
      </w:tr>
      <w:tr w:rsidR="008B7BD9" w:rsidRPr="00401138" w:rsidTr="00401138">
        <w:tc>
          <w:tcPr>
            <w:tcW w:w="1615" w:type="dxa"/>
            <w:shd w:val="clear" w:color="auto" w:fill="auto"/>
            <w:noWrap/>
            <w:vAlign w:val="bottom"/>
          </w:tcPr>
          <w:p w:rsidR="008B7BD9" w:rsidRPr="00401138" w:rsidRDefault="008B7BD9" w:rsidP="00401138">
            <w:pPr>
              <w:spacing w:before="40" w:after="40" w:line="220" w:lineRule="exact"/>
              <w:rPr>
                <w:sz w:val="18"/>
                <w:szCs w:val="18"/>
                <w:lang w:val="fr-FR"/>
              </w:rPr>
            </w:pPr>
            <w:r w:rsidRPr="00401138">
              <w:rPr>
                <w:sz w:val="18"/>
                <w:szCs w:val="18"/>
                <w:lang w:val="fr-FR"/>
              </w:rPr>
              <w:t>15</w:t>
            </w:r>
          </w:p>
        </w:tc>
        <w:tc>
          <w:tcPr>
            <w:tcW w:w="1548" w:type="dxa"/>
            <w:shd w:val="clear" w:color="auto" w:fill="auto"/>
            <w:noWrap/>
            <w:vAlign w:val="bottom"/>
          </w:tcPr>
          <w:p w:rsidR="008B7BD9" w:rsidRPr="00401138" w:rsidRDefault="008B7BD9" w:rsidP="00401138">
            <w:pPr>
              <w:spacing w:before="40" w:after="40" w:line="220" w:lineRule="exact"/>
              <w:jc w:val="right"/>
              <w:rPr>
                <w:sz w:val="18"/>
                <w:szCs w:val="18"/>
                <w:lang w:val="fr-FR"/>
              </w:rPr>
            </w:pPr>
            <w:r w:rsidRPr="00401138">
              <w:rPr>
                <w:sz w:val="18"/>
                <w:szCs w:val="18"/>
                <w:lang w:val="fr-FR"/>
              </w:rPr>
              <w:t>52</w:t>
            </w:r>
          </w:p>
        </w:tc>
        <w:tc>
          <w:tcPr>
            <w:tcW w:w="1549" w:type="dxa"/>
            <w:shd w:val="clear" w:color="auto" w:fill="auto"/>
            <w:noWrap/>
            <w:vAlign w:val="bottom"/>
          </w:tcPr>
          <w:p w:rsidR="008B7BD9" w:rsidRPr="00401138" w:rsidRDefault="008B7BD9" w:rsidP="00401138">
            <w:pPr>
              <w:spacing w:before="40" w:after="40" w:line="220" w:lineRule="exact"/>
              <w:jc w:val="right"/>
              <w:rPr>
                <w:sz w:val="18"/>
                <w:szCs w:val="18"/>
                <w:lang w:val="fr-FR"/>
              </w:rPr>
            </w:pPr>
            <w:r w:rsidRPr="00401138">
              <w:rPr>
                <w:sz w:val="18"/>
                <w:szCs w:val="18"/>
                <w:lang w:val="fr-FR"/>
              </w:rPr>
              <w:t>35</w:t>
            </w:r>
          </w:p>
        </w:tc>
        <w:tc>
          <w:tcPr>
            <w:tcW w:w="1549" w:type="dxa"/>
            <w:shd w:val="clear" w:color="auto" w:fill="auto"/>
            <w:noWrap/>
            <w:vAlign w:val="bottom"/>
          </w:tcPr>
          <w:p w:rsidR="008B7BD9" w:rsidRPr="00401138" w:rsidRDefault="008B7BD9" w:rsidP="00401138">
            <w:pPr>
              <w:spacing w:before="40" w:after="40" w:line="220" w:lineRule="exact"/>
              <w:jc w:val="right"/>
              <w:rPr>
                <w:sz w:val="18"/>
                <w:szCs w:val="18"/>
                <w:lang w:val="fr-FR"/>
              </w:rPr>
            </w:pPr>
            <w:r w:rsidRPr="00401138">
              <w:rPr>
                <w:sz w:val="18"/>
                <w:szCs w:val="18"/>
                <w:lang w:val="fr-FR"/>
              </w:rPr>
              <w:t>1</w:t>
            </w:r>
          </w:p>
        </w:tc>
        <w:tc>
          <w:tcPr>
            <w:tcW w:w="1110" w:type="dxa"/>
            <w:shd w:val="clear" w:color="auto" w:fill="auto"/>
            <w:noWrap/>
            <w:vAlign w:val="bottom"/>
          </w:tcPr>
          <w:p w:rsidR="008B7BD9" w:rsidRPr="00401138" w:rsidRDefault="008B7BD9" w:rsidP="00401138">
            <w:pPr>
              <w:spacing w:before="40" w:after="40" w:line="220" w:lineRule="exact"/>
              <w:jc w:val="right"/>
              <w:rPr>
                <w:b/>
                <w:sz w:val="18"/>
                <w:szCs w:val="18"/>
                <w:lang w:val="fr-FR"/>
              </w:rPr>
            </w:pPr>
            <w:r w:rsidRPr="00401138">
              <w:rPr>
                <w:b/>
                <w:sz w:val="18"/>
                <w:szCs w:val="18"/>
                <w:lang w:val="fr-FR"/>
              </w:rPr>
              <w:t>88</w:t>
            </w:r>
          </w:p>
        </w:tc>
      </w:tr>
      <w:tr w:rsidR="008B7BD9" w:rsidRPr="00401138" w:rsidTr="00401138">
        <w:tc>
          <w:tcPr>
            <w:tcW w:w="1615" w:type="dxa"/>
            <w:shd w:val="clear" w:color="auto" w:fill="auto"/>
            <w:noWrap/>
            <w:vAlign w:val="bottom"/>
          </w:tcPr>
          <w:p w:rsidR="008B7BD9" w:rsidRPr="00401138" w:rsidRDefault="008B7BD9" w:rsidP="00401138">
            <w:pPr>
              <w:autoSpaceDE w:val="0"/>
              <w:autoSpaceDN w:val="0"/>
              <w:adjustRightInd w:val="0"/>
              <w:spacing w:before="40" w:after="40" w:line="220" w:lineRule="exact"/>
              <w:rPr>
                <w:iCs/>
                <w:sz w:val="18"/>
                <w:szCs w:val="18"/>
                <w:lang w:val="fr-FR"/>
              </w:rPr>
            </w:pPr>
            <w:r w:rsidRPr="00401138">
              <w:rPr>
                <w:iCs/>
                <w:sz w:val="18"/>
                <w:szCs w:val="18"/>
                <w:lang w:val="fr-FR"/>
              </w:rPr>
              <w:t>16</w:t>
            </w:r>
          </w:p>
        </w:tc>
        <w:tc>
          <w:tcPr>
            <w:tcW w:w="1548"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iCs/>
                <w:sz w:val="18"/>
                <w:szCs w:val="18"/>
                <w:lang w:val="fr-FR"/>
              </w:rPr>
            </w:pPr>
            <w:r w:rsidRPr="00401138">
              <w:rPr>
                <w:iCs/>
                <w:sz w:val="18"/>
                <w:szCs w:val="18"/>
                <w:lang w:val="fr-FR"/>
              </w:rPr>
              <w:t>55</w:t>
            </w:r>
          </w:p>
        </w:tc>
        <w:tc>
          <w:tcPr>
            <w:tcW w:w="1549"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iCs/>
                <w:sz w:val="18"/>
                <w:szCs w:val="18"/>
                <w:lang w:val="fr-FR"/>
              </w:rPr>
            </w:pPr>
            <w:r w:rsidRPr="00401138">
              <w:rPr>
                <w:iCs/>
                <w:sz w:val="18"/>
                <w:szCs w:val="18"/>
                <w:lang w:val="fr-FR"/>
              </w:rPr>
              <w:t>47</w:t>
            </w:r>
          </w:p>
        </w:tc>
        <w:tc>
          <w:tcPr>
            <w:tcW w:w="1549"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iCs/>
                <w:sz w:val="18"/>
                <w:szCs w:val="18"/>
                <w:lang w:val="fr-FR"/>
              </w:rPr>
            </w:pPr>
            <w:r w:rsidRPr="00401138">
              <w:rPr>
                <w:iCs/>
                <w:sz w:val="18"/>
                <w:szCs w:val="18"/>
                <w:lang w:val="fr-FR"/>
              </w:rPr>
              <w:t>0</w:t>
            </w:r>
          </w:p>
        </w:tc>
        <w:tc>
          <w:tcPr>
            <w:tcW w:w="1110"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b/>
                <w:iCs/>
                <w:sz w:val="18"/>
                <w:szCs w:val="18"/>
                <w:lang w:val="fr-FR"/>
              </w:rPr>
            </w:pPr>
            <w:r w:rsidRPr="00401138">
              <w:rPr>
                <w:b/>
                <w:iCs/>
                <w:sz w:val="18"/>
                <w:szCs w:val="18"/>
                <w:lang w:val="fr-FR"/>
              </w:rPr>
              <w:t>102</w:t>
            </w:r>
          </w:p>
        </w:tc>
      </w:tr>
      <w:tr w:rsidR="008B7BD9" w:rsidRPr="00401138" w:rsidTr="00401138">
        <w:tc>
          <w:tcPr>
            <w:tcW w:w="1615" w:type="dxa"/>
            <w:tcBorders>
              <w:bottom w:val="single" w:sz="4" w:space="0" w:color="auto"/>
            </w:tcBorders>
            <w:shd w:val="clear" w:color="auto" w:fill="auto"/>
            <w:noWrap/>
            <w:vAlign w:val="bottom"/>
          </w:tcPr>
          <w:p w:rsidR="008B7BD9" w:rsidRPr="00401138" w:rsidRDefault="008B7BD9" w:rsidP="00401138">
            <w:pPr>
              <w:autoSpaceDE w:val="0"/>
              <w:autoSpaceDN w:val="0"/>
              <w:adjustRightInd w:val="0"/>
              <w:spacing w:before="40" w:after="40" w:line="220" w:lineRule="exact"/>
              <w:rPr>
                <w:iCs/>
                <w:sz w:val="18"/>
                <w:szCs w:val="18"/>
                <w:lang w:val="fr-FR"/>
              </w:rPr>
            </w:pPr>
            <w:r w:rsidRPr="00401138">
              <w:rPr>
                <w:iCs/>
                <w:sz w:val="18"/>
                <w:szCs w:val="18"/>
                <w:lang w:val="fr-FR"/>
              </w:rPr>
              <w:t>17</w:t>
            </w:r>
          </w:p>
        </w:tc>
        <w:tc>
          <w:tcPr>
            <w:tcW w:w="1548" w:type="dxa"/>
            <w:tcBorders>
              <w:bottom w:val="single" w:sz="4" w:space="0" w:color="auto"/>
            </w:tcBorders>
            <w:shd w:val="clear" w:color="auto" w:fill="auto"/>
            <w:noWrap/>
            <w:vAlign w:val="bottom"/>
          </w:tcPr>
          <w:p w:rsidR="008B7BD9" w:rsidRPr="00401138" w:rsidRDefault="008B7BD9" w:rsidP="00401138">
            <w:pPr>
              <w:autoSpaceDE w:val="0"/>
              <w:autoSpaceDN w:val="0"/>
              <w:adjustRightInd w:val="0"/>
              <w:spacing w:before="40" w:after="40" w:line="220" w:lineRule="exact"/>
              <w:jc w:val="right"/>
              <w:rPr>
                <w:iCs/>
                <w:sz w:val="18"/>
                <w:szCs w:val="18"/>
                <w:lang w:val="fr-FR"/>
              </w:rPr>
            </w:pPr>
            <w:r w:rsidRPr="00401138">
              <w:rPr>
                <w:iCs/>
                <w:sz w:val="18"/>
                <w:szCs w:val="18"/>
                <w:lang w:val="fr-FR"/>
              </w:rPr>
              <w:t>61</w:t>
            </w:r>
          </w:p>
        </w:tc>
        <w:tc>
          <w:tcPr>
            <w:tcW w:w="1549" w:type="dxa"/>
            <w:tcBorders>
              <w:bottom w:val="single" w:sz="4" w:space="0" w:color="auto"/>
            </w:tcBorders>
            <w:shd w:val="clear" w:color="auto" w:fill="auto"/>
            <w:noWrap/>
            <w:vAlign w:val="bottom"/>
          </w:tcPr>
          <w:p w:rsidR="008B7BD9" w:rsidRPr="00401138" w:rsidRDefault="008B7BD9" w:rsidP="00401138">
            <w:pPr>
              <w:autoSpaceDE w:val="0"/>
              <w:autoSpaceDN w:val="0"/>
              <w:adjustRightInd w:val="0"/>
              <w:spacing w:before="40" w:after="40" w:line="220" w:lineRule="exact"/>
              <w:jc w:val="right"/>
              <w:rPr>
                <w:iCs/>
                <w:sz w:val="18"/>
                <w:szCs w:val="18"/>
                <w:lang w:val="fr-FR"/>
              </w:rPr>
            </w:pPr>
            <w:r w:rsidRPr="00401138">
              <w:rPr>
                <w:iCs/>
                <w:sz w:val="18"/>
                <w:szCs w:val="18"/>
                <w:lang w:val="fr-FR"/>
              </w:rPr>
              <w:t>49</w:t>
            </w:r>
          </w:p>
        </w:tc>
        <w:tc>
          <w:tcPr>
            <w:tcW w:w="1549" w:type="dxa"/>
            <w:tcBorders>
              <w:bottom w:val="single" w:sz="4" w:space="0" w:color="auto"/>
            </w:tcBorders>
            <w:shd w:val="clear" w:color="auto" w:fill="auto"/>
            <w:noWrap/>
            <w:vAlign w:val="bottom"/>
          </w:tcPr>
          <w:p w:rsidR="008B7BD9" w:rsidRPr="00401138" w:rsidRDefault="008B7BD9" w:rsidP="00401138">
            <w:pPr>
              <w:autoSpaceDE w:val="0"/>
              <w:autoSpaceDN w:val="0"/>
              <w:adjustRightInd w:val="0"/>
              <w:spacing w:before="40" w:after="40" w:line="220" w:lineRule="exact"/>
              <w:jc w:val="right"/>
              <w:rPr>
                <w:iCs/>
                <w:sz w:val="18"/>
                <w:szCs w:val="18"/>
                <w:lang w:val="fr-FR"/>
              </w:rPr>
            </w:pPr>
            <w:r w:rsidRPr="00401138">
              <w:rPr>
                <w:iCs/>
                <w:sz w:val="18"/>
                <w:szCs w:val="18"/>
                <w:lang w:val="fr-FR"/>
              </w:rPr>
              <w:t>1</w:t>
            </w:r>
          </w:p>
        </w:tc>
        <w:tc>
          <w:tcPr>
            <w:tcW w:w="1110" w:type="dxa"/>
            <w:tcBorders>
              <w:bottom w:val="single" w:sz="4" w:space="0" w:color="auto"/>
            </w:tcBorders>
            <w:shd w:val="clear" w:color="auto" w:fill="auto"/>
            <w:noWrap/>
            <w:vAlign w:val="bottom"/>
          </w:tcPr>
          <w:p w:rsidR="008B7BD9" w:rsidRPr="00401138" w:rsidRDefault="008B7BD9" w:rsidP="00401138">
            <w:pPr>
              <w:autoSpaceDE w:val="0"/>
              <w:autoSpaceDN w:val="0"/>
              <w:adjustRightInd w:val="0"/>
              <w:spacing w:before="40" w:after="40" w:line="220" w:lineRule="exact"/>
              <w:jc w:val="right"/>
              <w:rPr>
                <w:b/>
                <w:iCs/>
                <w:sz w:val="18"/>
                <w:szCs w:val="18"/>
                <w:lang w:val="fr-FR"/>
              </w:rPr>
            </w:pPr>
            <w:r w:rsidRPr="00401138">
              <w:rPr>
                <w:b/>
                <w:iCs/>
                <w:sz w:val="18"/>
                <w:szCs w:val="18"/>
                <w:lang w:val="fr-FR"/>
              </w:rPr>
              <w:t>111</w:t>
            </w:r>
          </w:p>
        </w:tc>
      </w:tr>
      <w:tr w:rsidR="008B7BD9" w:rsidRPr="00401138" w:rsidTr="00401138">
        <w:tc>
          <w:tcPr>
            <w:tcW w:w="1615" w:type="dxa"/>
            <w:tcBorders>
              <w:top w:val="single" w:sz="4" w:space="0" w:color="auto"/>
              <w:bottom w:val="single" w:sz="12" w:space="0" w:color="auto"/>
            </w:tcBorders>
            <w:shd w:val="clear" w:color="auto" w:fill="auto"/>
            <w:noWrap/>
            <w:vAlign w:val="bottom"/>
          </w:tcPr>
          <w:p w:rsidR="008B7BD9" w:rsidRPr="00401138" w:rsidRDefault="008B7BD9" w:rsidP="00401138">
            <w:pPr>
              <w:autoSpaceDE w:val="0"/>
              <w:autoSpaceDN w:val="0"/>
              <w:adjustRightInd w:val="0"/>
              <w:spacing w:before="80" w:after="80" w:line="220" w:lineRule="exact"/>
              <w:ind w:left="284"/>
              <w:rPr>
                <w:b/>
                <w:iCs/>
                <w:sz w:val="18"/>
                <w:szCs w:val="18"/>
                <w:lang w:val="fr-FR"/>
              </w:rPr>
            </w:pPr>
            <w:r w:rsidRPr="00401138">
              <w:rPr>
                <w:b/>
                <w:iCs/>
                <w:sz w:val="18"/>
                <w:szCs w:val="18"/>
                <w:lang w:val="fr-FR"/>
              </w:rPr>
              <w:t>Total</w:t>
            </w:r>
          </w:p>
        </w:tc>
        <w:tc>
          <w:tcPr>
            <w:tcW w:w="1548" w:type="dxa"/>
            <w:tcBorders>
              <w:top w:val="single" w:sz="4" w:space="0" w:color="auto"/>
              <w:bottom w:val="single" w:sz="12" w:space="0" w:color="auto"/>
            </w:tcBorders>
            <w:shd w:val="clear" w:color="auto" w:fill="auto"/>
            <w:noWrap/>
            <w:vAlign w:val="bottom"/>
          </w:tcPr>
          <w:p w:rsidR="008B7BD9" w:rsidRPr="00401138" w:rsidRDefault="008B7BD9" w:rsidP="00401138">
            <w:pPr>
              <w:autoSpaceDE w:val="0"/>
              <w:autoSpaceDN w:val="0"/>
              <w:adjustRightInd w:val="0"/>
              <w:spacing w:before="80" w:after="80" w:line="220" w:lineRule="exact"/>
              <w:jc w:val="right"/>
              <w:rPr>
                <w:b/>
                <w:iCs/>
                <w:sz w:val="18"/>
                <w:szCs w:val="18"/>
                <w:lang w:val="fr-FR"/>
              </w:rPr>
            </w:pPr>
            <w:r w:rsidRPr="00401138">
              <w:rPr>
                <w:b/>
                <w:iCs/>
                <w:sz w:val="18"/>
                <w:szCs w:val="18"/>
                <w:lang w:val="fr-FR"/>
              </w:rPr>
              <w:t>999</w:t>
            </w:r>
          </w:p>
        </w:tc>
        <w:tc>
          <w:tcPr>
            <w:tcW w:w="1549" w:type="dxa"/>
            <w:tcBorders>
              <w:top w:val="single" w:sz="4" w:space="0" w:color="auto"/>
              <w:bottom w:val="single" w:sz="12" w:space="0" w:color="auto"/>
            </w:tcBorders>
            <w:shd w:val="clear" w:color="auto" w:fill="auto"/>
            <w:noWrap/>
            <w:vAlign w:val="bottom"/>
          </w:tcPr>
          <w:p w:rsidR="008B7BD9" w:rsidRPr="00401138" w:rsidRDefault="008B7BD9" w:rsidP="00401138">
            <w:pPr>
              <w:autoSpaceDE w:val="0"/>
              <w:autoSpaceDN w:val="0"/>
              <w:adjustRightInd w:val="0"/>
              <w:spacing w:before="80" w:after="80" w:line="220" w:lineRule="exact"/>
              <w:jc w:val="right"/>
              <w:rPr>
                <w:b/>
                <w:iCs/>
                <w:sz w:val="18"/>
                <w:szCs w:val="18"/>
                <w:lang w:val="fr-FR"/>
              </w:rPr>
            </w:pPr>
            <w:r w:rsidRPr="00401138">
              <w:rPr>
                <w:b/>
                <w:iCs/>
                <w:sz w:val="18"/>
                <w:szCs w:val="18"/>
                <w:lang w:val="fr-FR"/>
              </w:rPr>
              <w:t>863</w:t>
            </w:r>
          </w:p>
        </w:tc>
        <w:tc>
          <w:tcPr>
            <w:tcW w:w="1549" w:type="dxa"/>
            <w:tcBorders>
              <w:top w:val="single" w:sz="4" w:space="0" w:color="auto"/>
              <w:bottom w:val="single" w:sz="12" w:space="0" w:color="auto"/>
            </w:tcBorders>
            <w:shd w:val="clear" w:color="auto" w:fill="auto"/>
            <w:noWrap/>
            <w:vAlign w:val="bottom"/>
          </w:tcPr>
          <w:p w:rsidR="008B7BD9" w:rsidRPr="00401138" w:rsidRDefault="008B7BD9" w:rsidP="00401138">
            <w:pPr>
              <w:autoSpaceDE w:val="0"/>
              <w:autoSpaceDN w:val="0"/>
              <w:adjustRightInd w:val="0"/>
              <w:spacing w:before="80" w:after="80" w:line="220" w:lineRule="exact"/>
              <w:jc w:val="right"/>
              <w:rPr>
                <w:b/>
                <w:iCs/>
                <w:sz w:val="18"/>
                <w:szCs w:val="18"/>
                <w:lang w:val="fr-FR"/>
              </w:rPr>
            </w:pPr>
            <w:r w:rsidRPr="00401138">
              <w:rPr>
                <w:b/>
                <w:iCs/>
                <w:sz w:val="18"/>
                <w:szCs w:val="18"/>
                <w:lang w:val="fr-FR"/>
              </w:rPr>
              <w:t>8</w:t>
            </w:r>
          </w:p>
        </w:tc>
        <w:tc>
          <w:tcPr>
            <w:tcW w:w="1110" w:type="dxa"/>
            <w:tcBorders>
              <w:top w:val="single" w:sz="4" w:space="0" w:color="auto"/>
              <w:bottom w:val="single" w:sz="12" w:space="0" w:color="auto"/>
            </w:tcBorders>
            <w:shd w:val="clear" w:color="auto" w:fill="auto"/>
            <w:noWrap/>
            <w:vAlign w:val="bottom"/>
          </w:tcPr>
          <w:p w:rsidR="008B7BD9" w:rsidRPr="00401138" w:rsidRDefault="008B7BD9" w:rsidP="00401138">
            <w:pPr>
              <w:autoSpaceDE w:val="0"/>
              <w:autoSpaceDN w:val="0"/>
              <w:adjustRightInd w:val="0"/>
              <w:spacing w:before="80" w:after="80" w:line="220" w:lineRule="exact"/>
              <w:jc w:val="right"/>
              <w:rPr>
                <w:b/>
                <w:iCs/>
                <w:sz w:val="18"/>
                <w:szCs w:val="18"/>
                <w:lang w:val="fr-FR"/>
              </w:rPr>
            </w:pPr>
            <w:r w:rsidRPr="00401138">
              <w:rPr>
                <w:b/>
                <w:iCs/>
                <w:sz w:val="18"/>
                <w:szCs w:val="18"/>
                <w:lang w:val="fr-FR"/>
              </w:rPr>
              <w:t>1</w:t>
            </w:r>
            <w:r w:rsidR="00401138" w:rsidRPr="00401138">
              <w:rPr>
                <w:b/>
                <w:iCs/>
                <w:sz w:val="18"/>
                <w:szCs w:val="18"/>
                <w:lang w:val="fr-FR"/>
              </w:rPr>
              <w:t xml:space="preserve"> </w:t>
            </w:r>
            <w:r w:rsidRPr="00401138">
              <w:rPr>
                <w:b/>
                <w:iCs/>
                <w:sz w:val="18"/>
                <w:szCs w:val="18"/>
                <w:lang w:val="fr-FR"/>
              </w:rPr>
              <w:t>870</w:t>
            </w:r>
          </w:p>
        </w:tc>
      </w:tr>
    </w:tbl>
    <w:p w:rsidR="008B7BD9" w:rsidRPr="00470C37" w:rsidRDefault="008B7BD9" w:rsidP="00470C37">
      <w:pPr>
        <w:pStyle w:val="SingleTxtG"/>
        <w:suppressAutoHyphens/>
        <w:spacing w:before="120" w:after="240"/>
        <w:ind w:firstLine="170"/>
        <w:jc w:val="left"/>
        <w:rPr>
          <w:sz w:val="18"/>
          <w:szCs w:val="24"/>
        </w:rPr>
      </w:pPr>
      <w:r w:rsidRPr="00470C37">
        <w:rPr>
          <w:i/>
          <w:sz w:val="18"/>
          <w:szCs w:val="24"/>
        </w:rPr>
        <w:t>Fuente:</w:t>
      </w:r>
      <w:r w:rsidRPr="00470C37">
        <w:rPr>
          <w:sz w:val="18"/>
          <w:szCs w:val="24"/>
        </w:rPr>
        <w:t xml:space="preserve"> Departamento de Trabajo (</w:t>
      </w:r>
      <w:r w:rsidR="00470C37" w:rsidRPr="00470C37">
        <w:rPr>
          <w:sz w:val="18"/>
          <w:szCs w:val="24"/>
        </w:rPr>
        <w:t xml:space="preserve">Sistema </w:t>
      </w:r>
      <w:r w:rsidRPr="00470C37">
        <w:rPr>
          <w:sz w:val="18"/>
          <w:szCs w:val="24"/>
        </w:rPr>
        <w:t>de gestión de solicitudes del Servicio de Inmigración de Nueva Zelandia)</w:t>
      </w:r>
      <w:r w:rsidR="00470C37">
        <w:rPr>
          <w:sz w:val="18"/>
          <w:szCs w:val="24"/>
        </w:rPr>
        <w:t>.</w:t>
      </w:r>
    </w:p>
    <w:p w:rsidR="00470C37" w:rsidRDefault="008B7BD9" w:rsidP="00470C37">
      <w:pPr>
        <w:pStyle w:val="Heading1"/>
      </w:pPr>
      <w:r w:rsidRPr="000328B9">
        <w:t>Cuadro 45</w:t>
      </w:r>
    </w:p>
    <w:p w:rsidR="008B7BD9" w:rsidRPr="00470C37" w:rsidRDefault="008B7BD9" w:rsidP="00470C37">
      <w:pPr>
        <w:pStyle w:val="SingleTxtG"/>
        <w:keepNext/>
        <w:jc w:val="left"/>
        <w:rPr>
          <w:b/>
        </w:rPr>
      </w:pPr>
      <w:r w:rsidRPr="00470C37">
        <w:rPr>
          <w:b/>
          <w:lang w:val="es-ES_tradnl"/>
        </w:rPr>
        <w:t>Niños a los que el Servicio de Inmigración de Nueva Zelandia reconoce la condición de refugiado (autorizados) desde el 1º de julio de 1997 al 13 de febrero de 2008, por edad y sexo</w:t>
      </w:r>
    </w:p>
    <w:tbl>
      <w:tblPr>
        <w:tblW w:w="7371" w:type="dxa"/>
        <w:tblInd w:w="1134" w:type="dxa"/>
        <w:tblLayout w:type="fixed"/>
        <w:tblCellMar>
          <w:left w:w="0" w:type="dxa"/>
          <w:right w:w="0" w:type="dxa"/>
        </w:tblCellMar>
        <w:tblLook w:val="0000" w:firstRow="0" w:lastRow="0" w:firstColumn="0" w:lastColumn="0" w:noHBand="0" w:noVBand="0"/>
      </w:tblPr>
      <w:tblGrid>
        <w:gridCol w:w="1327"/>
        <w:gridCol w:w="1574"/>
        <w:gridCol w:w="1574"/>
        <w:gridCol w:w="1574"/>
        <w:gridCol w:w="1322"/>
      </w:tblGrid>
      <w:tr w:rsidR="008B7BD9" w:rsidRPr="00401138" w:rsidTr="00401138">
        <w:trPr>
          <w:trHeight w:val="20"/>
          <w:tblHeader/>
        </w:trPr>
        <w:tc>
          <w:tcPr>
            <w:tcW w:w="1327" w:type="dxa"/>
            <w:vMerge w:val="restart"/>
            <w:tcBorders>
              <w:top w:val="single" w:sz="4" w:space="0" w:color="auto"/>
              <w:bottom w:val="single" w:sz="12" w:space="0" w:color="auto"/>
            </w:tcBorders>
            <w:shd w:val="clear" w:color="auto" w:fill="auto"/>
            <w:noWrap/>
            <w:vAlign w:val="bottom"/>
          </w:tcPr>
          <w:p w:rsidR="008B7BD9" w:rsidRPr="00401138" w:rsidRDefault="008B7BD9" w:rsidP="00401138">
            <w:pPr>
              <w:autoSpaceDE w:val="0"/>
              <w:autoSpaceDN w:val="0"/>
              <w:adjustRightInd w:val="0"/>
              <w:spacing w:before="80" w:after="80" w:line="200" w:lineRule="exact"/>
              <w:rPr>
                <w:i/>
                <w:iCs/>
                <w:sz w:val="16"/>
                <w:szCs w:val="16"/>
                <w:lang w:val="fr-FR"/>
              </w:rPr>
            </w:pPr>
            <w:r w:rsidRPr="00401138">
              <w:rPr>
                <w:i/>
                <w:iCs/>
                <w:sz w:val="16"/>
                <w:szCs w:val="16"/>
                <w:lang w:val="es-ES_tradnl"/>
              </w:rPr>
              <w:t>Edad</w:t>
            </w:r>
          </w:p>
        </w:tc>
        <w:tc>
          <w:tcPr>
            <w:tcW w:w="4722" w:type="dxa"/>
            <w:gridSpan w:val="3"/>
            <w:tcBorders>
              <w:top w:val="single" w:sz="4" w:space="0" w:color="auto"/>
              <w:bottom w:val="single" w:sz="4" w:space="0" w:color="auto"/>
            </w:tcBorders>
            <w:shd w:val="clear" w:color="auto" w:fill="auto"/>
            <w:noWrap/>
            <w:vAlign w:val="bottom"/>
          </w:tcPr>
          <w:p w:rsidR="008B7BD9" w:rsidRPr="00401138" w:rsidRDefault="008B7BD9" w:rsidP="00401138">
            <w:pPr>
              <w:autoSpaceDE w:val="0"/>
              <w:autoSpaceDN w:val="0"/>
              <w:adjustRightInd w:val="0"/>
              <w:spacing w:before="80" w:after="80" w:line="200" w:lineRule="exact"/>
              <w:jc w:val="center"/>
              <w:rPr>
                <w:i/>
                <w:iCs/>
                <w:sz w:val="16"/>
                <w:szCs w:val="16"/>
                <w:lang w:val="fr-FR"/>
              </w:rPr>
            </w:pPr>
            <w:r w:rsidRPr="00401138">
              <w:rPr>
                <w:i/>
                <w:iCs/>
                <w:sz w:val="16"/>
                <w:szCs w:val="16"/>
                <w:lang w:val="es-ES_tradnl"/>
              </w:rPr>
              <w:t>Sexo</w:t>
            </w:r>
          </w:p>
        </w:tc>
        <w:tc>
          <w:tcPr>
            <w:tcW w:w="1322" w:type="dxa"/>
            <w:vMerge w:val="restart"/>
            <w:tcBorders>
              <w:top w:val="single" w:sz="4" w:space="0" w:color="auto"/>
              <w:bottom w:val="single" w:sz="12" w:space="0" w:color="auto"/>
            </w:tcBorders>
            <w:shd w:val="clear" w:color="auto" w:fill="auto"/>
            <w:noWrap/>
            <w:vAlign w:val="bottom"/>
          </w:tcPr>
          <w:p w:rsidR="008B7BD9" w:rsidRPr="00401138" w:rsidRDefault="008B7BD9" w:rsidP="00401138">
            <w:pPr>
              <w:autoSpaceDE w:val="0"/>
              <w:autoSpaceDN w:val="0"/>
              <w:adjustRightInd w:val="0"/>
              <w:spacing w:before="80" w:after="80" w:line="200" w:lineRule="exact"/>
              <w:jc w:val="right"/>
              <w:rPr>
                <w:b/>
                <w:i/>
                <w:iCs/>
                <w:sz w:val="16"/>
                <w:szCs w:val="16"/>
                <w:lang w:val="fr-FR"/>
              </w:rPr>
            </w:pPr>
            <w:r w:rsidRPr="00401138">
              <w:rPr>
                <w:b/>
                <w:i/>
                <w:iCs/>
                <w:sz w:val="16"/>
                <w:szCs w:val="16"/>
                <w:lang w:val="es-ES_tradnl"/>
              </w:rPr>
              <w:t>Total</w:t>
            </w:r>
          </w:p>
        </w:tc>
      </w:tr>
      <w:tr w:rsidR="008B7BD9" w:rsidRPr="00401138" w:rsidTr="00401138">
        <w:trPr>
          <w:trHeight w:val="20"/>
          <w:tblHeader/>
        </w:trPr>
        <w:tc>
          <w:tcPr>
            <w:tcW w:w="1327" w:type="dxa"/>
            <w:vMerge/>
            <w:tcBorders>
              <w:top w:val="single" w:sz="4" w:space="0" w:color="auto"/>
              <w:bottom w:val="single" w:sz="12" w:space="0" w:color="auto"/>
            </w:tcBorders>
            <w:shd w:val="clear" w:color="auto" w:fill="auto"/>
            <w:noWrap/>
            <w:vAlign w:val="bottom"/>
          </w:tcPr>
          <w:p w:rsidR="008B7BD9" w:rsidRPr="00401138" w:rsidRDefault="008B7BD9" w:rsidP="00401138">
            <w:pPr>
              <w:autoSpaceDE w:val="0"/>
              <w:autoSpaceDN w:val="0"/>
              <w:adjustRightInd w:val="0"/>
              <w:spacing w:before="80" w:after="80" w:line="200" w:lineRule="exact"/>
              <w:rPr>
                <w:i/>
                <w:iCs/>
                <w:sz w:val="16"/>
                <w:szCs w:val="16"/>
                <w:lang w:val="fr-FR"/>
              </w:rPr>
            </w:pPr>
          </w:p>
        </w:tc>
        <w:tc>
          <w:tcPr>
            <w:tcW w:w="1574" w:type="dxa"/>
            <w:tcBorders>
              <w:top w:val="single" w:sz="4" w:space="0" w:color="auto"/>
              <w:bottom w:val="single" w:sz="12" w:space="0" w:color="auto"/>
            </w:tcBorders>
            <w:shd w:val="clear" w:color="auto" w:fill="auto"/>
            <w:noWrap/>
            <w:vAlign w:val="bottom"/>
          </w:tcPr>
          <w:p w:rsidR="008B7BD9" w:rsidRPr="00401138" w:rsidRDefault="008B7BD9" w:rsidP="00401138">
            <w:pPr>
              <w:autoSpaceDE w:val="0"/>
              <w:autoSpaceDN w:val="0"/>
              <w:adjustRightInd w:val="0"/>
              <w:spacing w:before="80" w:after="80" w:line="200" w:lineRule="exact"/>
              <w:jc w:val="right"/>
              <w:rPr>
                <w:i/>
                <w:iCs/>
                <w:sz w:val="16"/>
                <w:szCs w:val="16"/>
                <w:lang w:val="fr-FR"/>
              </w:rPr>
            </w:pPr>
            <w:r w:rsidRPr="00401138">
              <w:rPr>
                <w:i/>
                <w:iCs/>
                <w:sz w:val="16"/>
                <w:szCs w:val="16"/>
                <w:lang w:val="fr-FR"/>
              </w:rPr>
              <w:t>Varones</w:t>
            </w:r>
          </w:p>
        </w:tc>
        <w:tc>
          <w:tcPr>
            <w:tcW w:w="1574" w:type="dxa"/>
            <w:tcBorders>
              <w:top w:val="single" w:sz="4" w:space="0" w:color="auto"/>
              <w:bottom w:val="single" w:sz="12" w:space="0" w:color="auto"/>
            </w:tcBorders>
            <w:shd w:val="clear" w:color="auto" w:fill="auto"/>
            <w:noWrap/>
            <w:vAlign w:val="bottom"/>
          </w:tcPr>
          <w:p w:rsidR="008B7BD9" w:rsidRPr="00401138" w:rsidRDefault="008B7BD9" w:rsidP="00401138">
            <w:pPr>
              <w:autoSpaceDE w:val="0"/>
              <w:autoSpaceDN w:val="0"/>
              <w:adjustRightInd w:val="0"/>
              <w:spacing w:before="80" w:after="80" w:line="200" w:lineRule="exact"/>
              <w:jc w:val="right"/>
              <w:rPr>
                <w:i/>
                <w:iCs/>
                <w:sz w:val="16"/>
                <w:szCs w:val="16"/>
                <w:lang w:val="fr-FR"/>
              </w:rPr>
            </w:pPr>
            <w:r w:rsidRPr="00401138">
              <w:rPr>
                <w:i/>
                <w:iCs/>
                <w:sz w:val="16"/>
                <w:szCs w:val="16"/>
                <w:lang w:val="fr-FR"/>
              </w:rPr>
              <w:t>Niñas</w:t>
            </w:r>
          </w:p>
        </w:tc>
        <w:tc>
          <w:tcPr>
            <w:tcW w:w="1574" w:type="dxa"/>
            <w:tcBorders>
              <w:top w:val="single" w:sz="4" w:space="0" w:color="auto"/>
              <w:bottom w:val="single" w:sz="12" w:space="0" w:color="auto"/>
            </w:tcBorders>
            <w:shd w:val="clear" w:color="auto" w:fill="auto"/>
            <w:noWrap/>
            <w:vAlign w:val="bottom"/>
          </w:tcPr>
          <w:p w:rsidR="008B7BD9" w:rsidRPr="00401138" w:rsidRDefault="008B7BD9" w:rsidP="00401138">
            <w:pPr>
              <w:autoSpaceDE w:val="0"/>
              <w:autoSpaceDN w:val="0"/>
              <w:adjustRightInd w:val="0"/>
              <w:spacing w:before="80" w:after="80" w:line="200" w:lineRule="exact"/>
              <w:jc w:val="right"/>
              <w:rPr>
                <w:i/>
                <w:iCs/>
                <w:sz w:val="16"/>
                <w:szCs w:val="16"/>
                <w:lang w:val="fr-FR"/>
              </w:rPr>
            </w:pPr>
            <w:r w:rsidRPr="00401138">
              <w:rPr>
                <w:i/>
                <w:iCs/>
                <w:sz w:val="16"/>
                <w:szCs w:val="16"/>
                <w:lang w:val="es-ES_tradnl"/>
              </w:rPr>
              <w:t>Desconocido</w:t>
            </w:r>
          </w:p>
        </w:tc>
        <w:tc>
          <w:tcPr>
            <w:tcW w:w="1322" w:type="dxa"/>
            <w:vMerge/>
            <w:tcBorders>
              <w:top w:val="single" w:sz="4" w:space="0" w:color="auto"/>
              <w:bottom w:val="single" w:sz="12" w:space="0" w:color="auto"/>
            </w:tcBorders>
            <w:shd w:val="clear" w:color="auto" w:fill="auto"/>
            <w:noWrap/>
            <w:vAlign w:val="bottom"/>
          </w:tcPr>
          <w:p w:rsidR="008B7BD9" w:rsidRPr="00401138" w:rsidRDefault="008B7BD9" w:rsidP="00401138">
            <w:pPr>
              <w:autoSpaceDE w:val="0"/>
              <w:autoSpaceDN w:val="0"/>
              <w:adjustRightInd w:val="0"/>
              <w:spacing w:before="80" w:after="80" w:line="200" w:lineRule="exact"/>
              <w:jc w:val="right"/>
              <w:rPr>
                <w:b/>
                <w:i/>
                <w:iCs/>
                <w:sz w:val="16"/>
                <w:szCs w:val="16"/>
                <w:lang w:val="fr-FR"/>
              </w:rPr>
            </w:pPr>
          </w:p>
        </w:tc>
      </w:tr>
      <w:tr w:rsidR="008B7BD9" w:rsidRPr="00401138" w:rsidTr="00401138">
        <w:trPr>
          <w:trHeight w:val="20"/>
        </w:trPr>
        <w:tc>
          <w:tcPr>
            <w:tcW w:w="1327" w:type="dxa"/>
            <w:tcBorders>
              <w:top w:val="single" w:sz="12" w:space="0" w:color="auto"/>
            </w:tcBorders>
            <w:shd w:val="clear" w:color="auto" w:fill="auto"/>
            <w:noWrap/>
            <w:vAlign w:val="bottom"/>
          </w:tcPr>
          <w:p w:rsidR="008B7BD9" w:rsidRPr="00401138" w:rsidRDefault="008B7BD9" w:rsidP="00401138">
            <w:pPr>
              <w:autoSpaceDE w:val="0"/>
              <w:autoSpaceDN w:val="0"/>
              <w:adjustRightInd w:val="0"/>
              <w:spacing w:before="40" w:after="40" w:line="220" w:lineRule="exact"/>
              <w:rPr>
                <w:iCs/>
                <w:sz w:val="18"/>
                <w:szCs w:val="18"/>
                <w:lang w:val="fr-FR"/>
              </w:rPr>
            </w:pPr>
            <w:r w:rsidRPr="00401138">
              <w:rPr>
                <w:iCs/>
                <w:sz w:val="18"/>
                <w:szCs w:val="18"/>
                <w:lang w:val="fr-FR"/>
              </w:rPr>
              <w:t>0</w:t>
            </w:r>
          </w:p>
        </w:tc>
        <w:tc>
          <w:tcPr>
            <w:tcW w:w="1574" w:type="dxa"/>
            <w:tcBorders>
              <w:top w:val="single" w:sz="12" w:space="0" w:color="auto"/>
            </w:tcBorders>
            <w:shd w:val="clear" w:color="auto" w:fill="auto"/>
            <w:noWrap/>
            <w:vAlign w:val="bottom"/>
          </w:tcPr>
          <w:p w:rsidR="008B7BD9" w:rsidRPr="00401138" w:rsidRDefault="008B7BD9" w:rsidP="00401138">
            <w:pPr>
              <w:autoSpaceDE w:val="0"/>
              <w:autoSpaceDN w:val="0"/>
              <w:adjustRightInd w:val="0"/>
              <w:spacing w:before="40" w:after="40" w:line="220" w:lineRule="exact"/>
              <w:jc w:val="right"/>
              <w:rPr>
                <w:iCs/>
                <w:sz w:val="18"/>
                <w:szCs w:val="18"/>
                <w:lang w:val="fr-FR"/>
              </w:rPr>
            </w:pPr>
            <w:r w:rsidRPr="00401138">
              <w:rPr>
                <w:iCs/>
                <w:sz w:val="18"/>
                <w:szCs w:val="18"/>
                <w:lang w:val="fr-FR"/>
              </w:rPr>
              <w:t>18</w:t>
            </w:r>
          </w:p>
        </w:tc>
        <w:tc>
          <w:tcPr>
            <w:tcW w:w="1574" w:type="dxa"/>
            <w:tcBorders>
              <w:top w:val="single" w:sz="12" w:space="0" w:color="auto"/>
            </w:tcBorders>
            <w:shd w:val="clear" w:color="auto" w:fill="auto"/>
            <w:noWrap/>
            <w:vAlign w:val="bottom"/>
          </w:tcPr>
          <w:p w:rsidR="008B7BD9" w:rsidRPr="00401138" w:rsidRDefault="008B7BD9" w:rsidP="00401138">
            <w:pPr>
              <w:autoSpaceDE w:val="0"/>
              <w:autoSpaceDN w:val="0"/>
              <w:adjustRightInd w:val="0"/>
              <w:spacing w:before="40" w:after="40" w:line="220" w:lineRule="exact"/>
              <w:jc w:val="right"/>
              <w:rPr>
                <w:iCs/>
                <w:sz w:val="18"/>
                <w:szCs w:val="18"/>
                <w:lang w:val="fr-FR"/>
              </w:rPr>
            </w:pPr>
            <w:r w:rsidRPr="00401138">
              <w:rPr>
                <w:iCs/>
                <w:sz w:val="18"/>
                <w:szCs w:val="18"/>
                <w:lang w:val="fr-FR"/>
              </w:rPr>
              <w:t>19</w:t>
            </w:r>
          </w:p>
        </w:tc>
        <w:tc>
          <w:tcPr>
            <w:tcW w:w="1574" w:type="dxa"/>
            <w:tcBorders>
              <w:top w:val="single" w:sz="12" w:space="0" w:color="auto"/>
            </w:tcBorders>
            <w:shd w:val="clear" w:color="auto" w:fill="auto"/>
            <w:noWrap/>
            <w:vAlign w:val="bottom"/>
          </w:tcPr>
          <w:p w:rsidR="008B7BD9" w:rsidRPr="00401138" w:rsidRDefault="008B7BD9" w:rsidP="00401138">
            <w:pPr>
              <w:autoSpaceDE w:val="0"/>
              <w:autoSpaceDN w:val="0"/>
              <w:adjustRightInd w:val="0"/>
              <w:spacing w:before="40" w:after="40" w:line="220" w:lineRule="exact"/>
              <w:jc w:val="right"/>
              <w:rPr>
                <w:iCs/>
                <w:sz w:val="18"/>
                <w:szCs w:val="18"/>
                <w:lang w:val="fr-FR"/>
              </w:rPr>
            </w:pPr>
            <w:r w:rsidRPr="00401138">
              <w:rPr>
                <w:iCs/>
                <w:sz w:val="18"/>
                <w:szCs w:val="18"/>
                <w:lang w:val="fr-FR"/>
              </w:rPr>
              <w:t>0</w:t>
            </w:r>
          </w:p>
        </w:tc>
        <w:tc>
          <w:tcPr>
            <w:tcW w:w="1322" w:type="dxa"/>
            <w:tcBorders>
              <w:top w:val="single" w:sz="12" w:space="0" w:color="auto"/>
            </w:tcBorders>
            <w:shd w:val="clear" w:color="auto" w:fill="auto"/>
            <w:noWrap/>
            <w:vAlign w:val="bottom"/>
          </w:tcPr>
          <w:p w:rsidR="008B7BD9" w:rsidRPr="00401138" w:rsidRDefault="008B7BD9" w:rsidP="00401138">
            <w:pPr>
              <w:autoSpaceDE w:val="0"/>
              <w:autoSpaceDN w:val="0"/>
              <w:adjustRightInd w:val="0"/>
              <w:spacing w:before="40" w:after="40" w:line="220" w:lineRule="exact"/>
              <w:jc w:val="right"/>
              <w:rPr>
                <w:b/>
                <w:iCs/>
                <w:sz w:val="18"/>
                <w:szCs w:val="18"/>
                <w:lang w:val="fr-FR"/>
              </w:rPr>
            </w:pPr>
            <w:r w:rsidRPr="00401138">
              <w:rPr>
                <w:b/>
                <w:iCs/>
                <w:sz w:val="18"/>
                <w:szCs w:val="18"/>
                <w:lang w:val="fr-FR"/>
              </w:rPr>
              <w:t>37</w:t>
            </w:r>
          </w:p>
        </w:tc>
      </w:tr>
      <w:tr w:rsidR="008B7BD9" w:rsidRPr="00401138" w:rsidTr="00401138">
        <w:trPr>
          <w:trHeight w:val="20"/>
        </w:trPr>
        <w:tc>
          <w:tcPr>
            <w:tcW w:w="1327" w:type="dxa"/>
            <w:shd w:val="clear" w:color="auto" w:fill="auto"/>
            <w:noWrap/>
            <w:vAlign w:val="bottom"/>
          </w:tcPr>
          <w:p w:rsidR="008B7BD9" w:rsidRPr="00401138" w:rsidRDefault="008B7BD9" w:rsidP="00401138">
            <w:pPr>
              <w:autoSpaceDE w:val="0"/>
              <w:autoSpaceDN w:val="0"/>
              <w:adjustRightInd w:val="0"/>
              <w:spacing w:before="40" w:after="40" w:line="220" w:lineRule="exact"/>
              <w:rPr>
                <w:iCs/>
                <w:sz w:val="18"/>
                <w:szCs w:val="18"/>
                <w:lang w:val="fr-FR"/>
              </w:rPr>
            </w:pPr>
            <w:r w:rsidRPr="00401138">
              <w:rPr>
                <w:iCs/>
                <w:sz w:val="18"/>
                <w:szCs w:val="18"/>
                <w:lang w:val="fr-FR"/>
              </w:rPr>
              <w:t>1</w:t>
            </w:r>
          </w:p>
        </w:tc>
        <w:tc>
          <w:tcPr>
            <w:tcW w:w="1574"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iCs/>
                <w:sz w:val="18"/>
                <w:szCs w:val="18"/>
                <w:lang w:val="fr-FR"/>
              </w:rPr>
            </w:pPr>
            <w:r w:rsidRPr="00401138">
              <w:rPr>
                <w:iCs/>
                <w:sz w:val="18"/>
                <w:szCs w:val="18"/>
                <w:lang w:val="fr-FR"/>
              </w:rPr>
              <w:t>17</w:t>
            </w:r>
          </w:p>
        </w:tc>
        <w:tc>
          <w:tcPr>
            <w:tcW w:w="1574"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iCs/>
                <w:sz w:val="18"/>
                <w:szCs w:val="18"/>
                <w:lang w:val="fr-FR"/>
              </w:rPr>
            </w:pPr>
            <w:r w:rsidRPr="00401138">
              <w:rPr>
                <w:iCs/>
                <w:sz w:val="18"/>
                <w:szCs w:val="18"/>
                <w:lang w:val="fr-FR"/>
              </w:rPr>
              <w:t>12</w:t>
            </w:r>
          </w:p>
        </w:tc>
        <w:tc>
          <w:tcPr>
            <w:tcW w:w="1574"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iCs/>
                <w:sz w:val="18"/>
                <w:szCs w:val="18"/>
                <w:lang w:val="fr-FR"/>
              </w:rPr>
            </w:pPr>
            <w:r w:rsidRPr="00401138">
              <w:rPr>
                <w:iCs/>
                <w:sz w:val="18"/>
                <w:szCs w:val="18"/>
                <w:lang w:val="fr-FR"/>
              </w:rPr>
              <w:t>0</w:t>
            </w:r>
          </w:p>
        </w:tc>
        <w:tc>
          <w:tcPr>
            <w:tcW w:w="1322"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b/>
                <w:iCs/>
                <w:sz w:val="18"/>
                <w:szCs w:val="18"/>
                <w:lang w:val="fr-FR"/>
              </w:rPr>
            </w:pPr>
            <w:r w:rsidRPr="00401138">
              <w:rPr>
                <w:b/>
                <w:iCs/>
                <w:sz w:val="18"/>
                <w:szCs w:val="18"/>
                <w:lang w:val="fr-FR"/>
              </w:rPr>
              <w:t>29</w:t>
            </w:r>
          </w:p>
        </w:tc>
      </w:tr>
      <w:tr w:rsidR="008B7BD9" w:rsidRPr="00401138" w:rsidTr="00401138">
        <w:trPr>
          <w:trHeight w:val="20"/>
        </w:trPr>
        <w:tc>
          <w:tcPr>
            <w:tcW w:w="1327" w:type="dxa"/>
            <w:shd w:val="clear" w:color="auto" w:fill="auto"/>
            <w:noWrap/>
            <w:vAlign w:val="bottom"/>
          </w:tcPr>
          <w:p w:rsidR="008B7BD9" w:rsidRPr="00401138" w:rsidRDefault="008B7BD9" w:rsidP="00401138">
            <w:pPr>
              <w:autoSpaceDE w:val="0"/>
              <w:autoSpaceDN w:val="0"/>
              <w:adjustRightInd w:val="0"/>
              <w:spacing w:before="40" w:after="40" w:line="220" w:lineRule="exact"/>
              <w:rPr>
                <w:iCs/>
                <w:sz w:val="18"/>
                <w:szCs w:val="18"/>
                <w:lang w:val="fr-FR"/>
              </w:rPr>
            </w:pPr>
            <w:r w:rsidRPr="00401138">
              <w:rPr>
                <w:iCs/>
                <w:sz w:val="18"/>
                <w:szCs w:val="18"/>
                <w:lang w:val="fr-FR"/>
              </w:rPr>
              <w:t>2</w:t>
            </w:r>
          </w:p>
        </w:tc>
        <w:tc>
          <w:tcPr>
            <w:tcW w:w="1574"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iCs/>
                <w:sz w:val="18"/>
                <w:szCs w:val="18"/>
                <w:lang w:val="fr-FR"/>
              </w:rPr>
            </w:pPr>
            <w:r w:rsidRPr="00401138">
              <w:rPr>
                <w:iCs/>
                <w:sz w:val="18"/>
                <w:szCs w:val="18"/>
                <w:lang w:val="fr-FR"/>
              </w:rPr>
              <w:t>21</w:t>
            </w:r>
          </w:p>
        </w:tc>
        <w:tc>
          <w:tcPr>
            <w:tcW w:w="1574"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iCs/>
                <w:sz w:val="18"/>
                <w:szCs w:val="18"/>
                <w:lang w:val="fr-FR"/>
              </w:rPr>
            </w:pPr>
            <w:r w:rsidRPr="00401138">
              <w:rPr>
                <w:iCs/>
                <w:sz w:val="18"/>
                <w:szCs w:val="18"/>
                <w:lang w:val="fr-FR"/>
              </w:rPr>
              <w:t>10</w:t>
            </w:r>
          </w:p>
        </w:tc>
        <w:tc>
          <w:tcPr>
            <w:tcW w:w="1574"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iCs/>
                <w:sz w:val="18"/>
                <w:szCs w:val="18"/>
                <w:lang w:val="fr-FR"/>
              </w:rPr>
            </w:pPr>
            <w:r w:rsidRPr="00401138">
              <w:rPr>
                <w:iCs/>
                <w:sz w:val="18"/>
                <w:szCs w:val="18"/>
                <w:lang w:val="fr-FR"/>
              </w:rPr>
              <w:t>0</w:t>
            </w:r>
          </w:p>
        </w:tc>
        <w:tc>
          <w:tcPr>
            <w:tcW w:w="1322"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b/>
                <w:iCs/>
                <w:sz w:val="18"/>
                <w:szCs w:val="18"/>
                <w:lang w:val="fr-FR"/>
              </w:rPr>
            </w:pPr>
            <w:r w:rsidRPr="00401138">
              <w:rPr>
                <w:b/>
                <w:iCs/>
                <w:sz w:val="18"/>
                <w:szCs w:val="18"/>
                <w:lang w:val="fr-FR"/>
              </w:rPr>
              <w:t>31</w:t>
            </w:r>
          </w:p>
        </w:tc>
      </w:tr>
      <w:tr w:rsidR="008B7BD9" w:rsidRPr="00401138" w:rsidTr="00401138">
        <w:trPr>
          <w:trHeight w:val="20"/>
        </w:trPr>
        <w:tc>
          <w:tcPr>
            <w:tcW w:w="1327" w:type="dxa"/>
            <w:shd w:val="clear" w:color="auto" w:fill="auto"/>
            <w:noWrap/>
            <w:vAlign w:val="bottom"/>
          </w:tcPr>
          <w:p w:rsidR="008B7BD9" w:rsidRPr="00401138" w:rsidRDefault="008B7BD9" w:rsidP="00401138">
            <w:pPr>
              <w:autoSpaceDE w:val="0"/>
              <w:autoSpaceDN w:val="0"/>
              <w:adjustRightInd w:val="0"/>
              <w:spacing w:before="40" w:after="40" w:line="220" w:lineRule="exact"/>
              <w:rPr>
                <w:iCs/>
                <w:sz w:val="18"/>
                <w:szCs w:val="18"/>
                <w:lang w:val="fr-FR"/>
              </w:rPr>
            </w:pPr>
            <w:r w:rsidRPr="00401138">
              <w:rPr>
                <w:iCs/>
                <w:sz w:val="18"/>
                <w:szCs w:val="18"/>
                <w:lang w:val="fr-FR"/>
              </w:rPr>
              <w:t>3</w:t>
            </w:r>
          </w:p>
        </w:tc>
        <w:tc>
          <w:tcPr>
            <w:tcW w:w="1574"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iCs/>
                <w:sz w:val="18"/>
                <w:szCs w:val="18"/>
                <w:lang w:val="fr-FR"/>
              </w:rPr>
            </w:pPr>
            <w:r w:rsidRPr="00401138">
              <w:rPr>
                <w:iCs/>
                <w:sz w:val="18"/>
                <w:szCs w:val="18"/>
                <w:lang w:val="fr-FR"/>
              </w:rPr>
              <w:t>25</w:t>
            </w:r>
          </w:p>
        </w:tc>
        <w:tc>
          <w:tcPr>
            <w:tcW w:w="1574"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iCs/>
                <w:sz w:val="18"/>
                <w:szCs w:val="18"/>
                <w:lang w:val="fr-FR"/>
              </w:rPr>
            </w:pPr>
            <w:r w:rsidRPr="00401138">
              <w:rPr>
                <w:iCs/>
                <w:sz w:val="18"/>
                <w:szCs w:val="18"/>
                <w:lang w:val="fr-FR"/>
              </w:rPr>
              <w:t>16</w:t>
            </w:r>
          </w:p>
        </w:tc>
        <w:tc>
          <w:tcPr>
            <w:tcW w:w="1574"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iCs/>
                <w:sz w:val="18"/>
                <w:szCs w:val="18"/>
                <w:lang w:val="fr-FR"/>
              </w:rPr>
            </w:pPr>
            <w:r w:rsidRPr="00401138">
              <w:rPr>
                <w:iCs/>
                <w:sz w:val="18"/>
                <w:szCs w:val="18"/>
                <w:lang w:val="fr-FR"/>
              </w:rPr>
              <w:t>0</w:t>
            </w:r>
          </w:p>
        </w:tc>
        <w:tc>
          <w:tcPr>
            <w:tcW w:w="1322"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b/>
                <w:iCs/>
                <w:sz w:val="18"/>
                <w:szCs w:val="18"/>
                <w:lang w:val="fr-FR"/>
              </w:rPr>
            </w:pPr>
            <w:r w:rsidRPr="00401138">
              <w:rPr>
                <w:b/>
                <w:iCs/>
                <w:sz w:val="18"/>
                <w:szCs w:val="18"/>
                <w:lang w:val="fr-FR"/>
              </w:rPr>
              <w:t>41</w:t>
            </w:r>
          </w:p>
        </w:tc>
      </w:tr>
      <w:tr w:rsidR="008B7BD9" w:rsidRPr="00401138" w:rsidTr="00401138">
        <w:trPr>
          <w:trHeight w:val="20"/>
        </w:trPr>
        <w:tc>
          <w:tcPr>
            <w:tcW w:w="1327" w:type="dxa"/>
            <w:shd w:val="clear" w:color="auto" w:fill="auto"/>
            <w:noWrap/>
            <w:vAlign w:val="bottom"/>
          </w:tcPr>
          <w:p w:rsidR="008B7BD9" w:rsidRPr="00401138" w:rsidRDefault="008B7BD9" w:rsidP="00401138">
            <w:pPr>
              <w:autoSpaceDE w:val="0"/>
              <w:autoSpaceDN w:val="0"/>
              <w:adjustRightInd w:val="0"/>
              <w:spacing w:before="40" w:after="40" w:line="220" w:lineRule="exact"/>
              <w:rPr>
                <w:iCs/>
                <w:sz w:val="18"/>
                <w:szCs w:val="18"/>
                <w:lang w:val="fr-FR"/>
              </w:rPr>
            </w:pPr>
            <w:r w:rsidRPr="00401138">
              <w:rPr>
                <w:iCs/>
                <w:sz w:val="18"/>
                <w:szCs w:val="18"/>
                <w:lang w:val="fr-FR"/>
              </w:rPr>
              <w:t>4</w:t>
            </w:r>
          </w:p>
        </w:tc>
        <w:tc>
          <w:tcPr>
            <w:tcW w:w="1574"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iCs/>
                <w:sz w:val="18"/>
                <w:szCs w:val="18"/>
                <w:lang w:val="fr-FR"/>
              </w:rPr>
            </w:pPr>
            <w:r w:rsidRPr="00401138">
              <w:rPr>
                <w:iCs/>
                <w:sz w:val="18"/>
                <w:szCs w:val="18"/>
                <w:lang w:val="fr-FR"/>
              </w:rPr>
              <w:t>22</w:t>
            </w:r>
          </w:p>
        </w:tc>
        <w:tc>
          <w:tcPr>
            <w:tcW w:w="1574"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iCs/>
                <w:sz w:val="18"/>
                <w:szCs w:val="18"/>
                <w:lang w:val="fr-FR"/>
              </w:rPr>
            </w:pPr>
            <w:r w:rsidRPr="00401138">
              <w:rPr>
                <w:iCs/>
                <w:sz w:val="18"/>
                <w:szCs w:val="18"/>
                <w:lang w:val="fr-FR"/>
              </w:rPr>
              <w:t>13</w:t>
            </w:r>
          </w:p>
        </w:tc>
        <w:tc>
          <w:tcPr>
            <w:tcW w:w="1574"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iCs/>
                <w:sz w:val="18"/>
                <w:szCs w:val="18"/>
                <w:lang w:val="fr-FR"/>
              </w:rPr>
            </w:pPr>
            <w:r w:rsidRPr="00401138">
              <w:rPr>
                <w:iCs/>
                <w:sz w:val="18"/>
                <w:szCs w:val="18"/>
                <w:lang w:val="fr-FR"/>
              </w:rPr>
              <w:t>0</w:t>
            </w:r>
          </w:p>
        </w:tc>
        <w:tc>
          <w:tcPr>
            <w:tcW w:w="1322"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b/>
                <w:iCs/>
                <w:sz w:val="18"/>
                <w:szCs w:val="18"/>
                <w:lang w:val="fr-FR"/>
              </w:rPr>
            </w:pPr>
            <w:r w:rsidRPr="00401138">
              <w:rPr>
                <w:b/>
                <w:iCs/>
                <w:sz w:val="18"/>
                <w:szCs w:val="18"/>
                <w:lang w:val="fr-FR"/>
              </w:rPr>
              <w:t>35</w:t>
            </w:r>
          </w:p>
        </w:tc>
      </w:tr>
      <w:tr w:rsidR="008B7BD9" w:rsidRPr="00401138" w:rsidTr="00401138">
        <w:trPr>
          <w:trHeight w:val="20"/>
        </w:trPr>
        <w:tc>
          <w:tcPr>
            <w:tcW w:w="1327" w:type="dxa"/>
            <w:shd w:val="clear" w:color="auto" w:fill="auto"/>
            <w:noWrap/>
            <w:vAlign w:val="bottom"/>
          </w:tcPr>
          <w:p w:rsidR="008B7BD9" w:rsidRPr="00401138" w:rsidRDefault="008B7BD9" w:rsidP="00401138">
            <w:pPr>
              <w:autoSpaceDE w:val="0"/>
              <w:autoSpaceDN w:val="0"/>
              <w:adjustRightInd w:val="0"/>
              <w:spacing w:before="40" w:after="40" w:line="220" w:lineRule="exact"/>
              <w:rPr>
                <w:iCs/>
                <w:sz w:val="18"/>
                <w:szCs w:val="18"/>
                <w:lang w:val="fr-FR"/>
              </w:rPr>
            </w:pPr>
            <w:r w:rsidRPr="00401138">
              <w:rPr>
                <w:iCs/>
                <w:sz w:val="18"/>
                <w:szCs w:val="18"/>
                <w:lang w:val="fr-FR"/>
              </w:rPr>
              <w:t>5</w:t>
            </w:r>
          </w:p>
        </w:tc>
        <w:tc>
          <w:tcPr>
            <w:tcW w:w="1574"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iCs/>
                <w:sz w:val="18"/>
                <w:szCs w:val="18"/>
                <w:lang w:val="fr-FR"/>
              </w:rPr>
            </w:pPr>
            <w:r w:rsidRPr="00401138">
              <w:rPr>
                <w:iCs/>
                <w:sz w:val="18"/>
                <w:szCs w:val="18"/>
                <w:lang w:val="fr-FR"/>
              </w:rPr>
              <w:t>13</w:t>
            </w:r>
          </w:p>
        </w:tc>
        <w:tc>
          <w:tcPr>
            <w:tcW w:w="1574"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iCs/>
                <w:sz w:val="18"/>
                <w:szCs w:val="18"/>
                <w:lang w:val="fr-FR"/>
              </w:rPr>
            </w:pPr>
            <w:r w:rsidRPr="00401138">
              <w:rPr>
                <w:iCs/>
                <w:sz w:val="18"/>
                <w:szCs w:val="18"/>
                <w:lang w:val="fr-FR"/>
              </w:rPr>
              <w:t>11</w:t>
            </w:r>
          </w:p>
        </w:tc>
        <w:tc>
          <w:tcPr>
            <w:tcW w:w="1574"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iCs/>
                <w:sz w:val="18"/>
                <w:szCs w:val="18"/>
                <w:lang w:val="fr-FR"/>
              </w:rPr>
            </w:pPr>
            <w:r w:rsidRPr="00401138">
              <w:rPr>
                <w:iCs/>
                <w:sz w:val="18"/>
                <w:szCs w:val="18"/>
                <w:lang w:val="fr-FR"/>
              </w:rPr>
              <w:t>0</w:t>
            </w:r>
          </w:p>
        </w:tc>
        <w:tc>
          <w:tcPr>
            <w:tcW w:w="1322"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b/>
                <w:iCs/>
                <w:sz w:val="18"/>
                <w:szCs w:val="18"/>
                <w:lang w:val="fr-FR"/>
              </w:rPr>
            </w:pPr>
            <w:r w:rsidRPr="00401138">
              <w:rPr>
                <w:b/>
                <w:iCs/>
                <w:sz w:val="18"/>
                <w:szCs w:val="18"/>
                <w:lang w:val="fr-FR"/>
              </w:rPr>
              <w:t>24</w:t>
            </w:r>
          </w:p>
        </w:tc>
      </w:tr>
      <w:tr w:rsidR="008B7BD9" w:rsidRPr="00401138" w:rsidTr="00401138">
        <w:trPr>
          <w:trHeight w:val="20"/>
        </w:trPr>
        <w:tc>
          <w:tcPr>
            <w:tcW w:w="1327" w:type="dxa"/>
            <w:shd w:val="clear" w:color="auto" w:fill="auto"/>
            <w:noWrap/>
            <w:vAlign w:val="bottom"/>
          </w:tcPr>
          <w:p w:rsidR="008B7BD9" w:rsidRPr="00401138" w:rsidRDefault="008B7BD9" w:rsidP="00401138">
            <w:pPr>
              <w:autoSpaceDE w:val="0"/>
              <w:autoSpaceDN w:val="0"/>
              <w:adjustRightInd w:val="0"/>
              <w:spacing w:before="40" w:after="40" w:line="220" w:lineRule="exact"/>
              <w:rPr>
                <w:iCs/>
                <w:sz w:val="18"/>
                <w:szCs w:val="18"/>
                <w:lang w:val="fr-FR"/>
              </w:rPr>
            </w:pPr>
            <w:r w:rsidRPr="00401138">
              <w:rPr>
                <w:iCs/>
                <w:sz w:val="18"/>
                <w:szCs w:val="18"/>
                <w:lang w:val="fr-FR"/>
              </w:rPr>
              <w:t>6</w:t>
            </w:r>
          </w:p>
        </w:tc>
        <w:tc>
          <w:tcPr>
            <w:tcW w:w="1574"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iCs/>
                <w:sz w:val="18"/>
                <w:szCs w:val="18"/>
                <w:lang w:val="fr-FR"/>
              </w:rPr>
            </w:pPr>
            <w:r w:rsidRPr="00401138">
              <w:rPr>
                <w:iCs/>
                <w:sz w:val="18"/>
                <w:szCs w:val="18"/>
                <w:lang w:val="fr-FR"/>
              </w:rPr>
              <w:t>22</w:t>
            </w:r>
          </w:p>
        </w:tc>
        <w:tc>
          <w:tcPr>
            <w:tcW w:w="1574"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iCs/>
                <w:sz w:val="18"/>
                <w:szCs w:val="18"/>
                <w:lang w:val="fr-FR"/>
              </w:rPr>
            </w:pPr>
            <w:r w:rsidRPr="00401138">
              <w:rPr>
                <w:iCs/>
                <w:sz w:val="18"/>
                <w:szCs w:val="18"/>
                <w:lang w:val="fr-FR"/>
              </w:rPr>
              <w:t>13</w:t>
            </w:r>
          </w:p>
        </w:tc>
        <w:tc>
          <w:tcPr>
            <w:tcW w:w="1574"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iCs/>
                <w:sz w:val="18"/>
                <w:szCs w:val="18"/>
                <w:lang w:val="fr-FR"/>
              </w:rPr>
            </w:pPr>
            <w:r w:rsidRPr="00401138">
              <w:rPr>
                <w:iCs/>
                <w:sz w:val="18"/>
                <w:szCs w:val="18"/>
                <w:lang w:val="fr-FR"/>
              </w:rPr>
              <w:t>0</w:t>
            </w:r>
          </w:p>
        </w:tc>
        <w:tc>
          <w:tcPr>
            <w:tcW w:w="1322"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b/>
                <w:iCs/>
                <w:sz w:val="18"/>
                <w:szCs w:val="18"/>
                <w:lang w:val="fr-FR"/>
              </w:rPr>
            </w:pPr>
            <w:r w:rsidRPr="00401138">
              <w:rPr>
                <w:b/>
                <w:iCs/>
                <w:sz w:val="18"/>
                <w:szCs w:val="18"/>
                <w:lang w:val="fr-FR"/>
              </w:rPr>
              <w:t>35</w:t>
            </w:r>
          </w:p>
        </w:tc>
      </w:tr>
      <w:tr w:rsidR="008B7BD9" w:rsidRPr="00401138" w:rsidTr="00401138">
        <w:trPr>
          <w:trHeight w:val="20"/>
        </w:trPr>
        <w:tc>
          <w:tcPr>
            <w:tcW w:w="1327" w:type="dxa"/>
            <w:shd w:val="clear" w:color="auto" w:fill="auto"/>
            <w:noWrap/>
            <w:vAlign w:val="bottom"/>
          </w:tcPr>
          <w:p w:rsidR="008B7BD9" w:rsidRPr="00401138" w:rsidRDefault="008B7BD9" w:rsidP="00401138">
            <w:pPr>
              <w:autoSpaceDE w:val="0"/>
              <w:autoSpaceDN w:val="0"/>
              <w:adjustRightInd w:val="0"/>
              <w:spacing w:before="40" w:after="40" w:line="220" w:lineRule="exact"/>
              <w:rPr>
                <w:iCs/>
                <w:sz w:val="18"/>
                <w:szCs w:val="18"/>
                <w:lang w:val="fr-FR"/>
              </w:rPr>
            </w:pPr>
            <w:r w:rsidRPr="00401138">
              <w:rPr>
                <w:iCs/>
                <w:sz w:val="18"/>
                <w:szCs w:val="18"/>
                <w:lang w:val="fr-FR"/>
              </w:rPr>
              <w:t>7</w:t>
            </w:r>
          </w:p>
        </w:tc>
        <w:tc>
          <w:tcPr>
            <w:tcW w:w="1574"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iCs/>
                <w:sz w:val="18"/>
                <w:szCs w:val="18"/>
                <w:lang w:val="fr-FR"/>
              </w:rPr>
            </w:pPr>
            <w:r w:rsidRPr="00401138">
              <w:rPr>
                <w:iCs/>
                <w:sz w:val="18"/>
                <w:szCs w:val="18"/>
                <w:lang w:val="fr-FR"/>
              </w:rPr>
              <w:t>21</w:t>
            </w:r>
          </w:p>
        </w:tc>
        <w:tc>
          <w:tcPr>
            <w:tcW w:w="1574"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iCs/>
                <w:sz w:val="18"/>
                <w:szCs w:val="18"/>
                <w:lang w:val="fr-FR"/>
              </w:rPr>
            </w:pPr>
            <w:r w:rsidRPr="00401138">
              <w:rPr>
                <w:iCs/>
                <w:sz w:val="18"/>
                <w:szCs w:val="18"/>
                <w:lang w:val="fr-FR"/>
              </w:rPr>
              <w:t>14</w:t>
            </w:r>
          </w:p>
        </w:tc>
        <w:tc>
          <w:tcPr>
            <w:tcW w:w="1574"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iCs/>
                <w:sz w:val="18"/>
                <w:szCs w:val="18"/>
                <w:lang w:val="fr-FR"/>
              </w:rPr>
            </w:pPr>
            <w:r w:rsidRPr="00401138">
              <w:rPr>
                <w:iCs/>
                <w:sz w:val="18"/>
                <w:szCs w:val="18"/>
                <w:lang w:val="fr-FR"/>
              </w:rPr>
              <w:t>0</w:t>
            </w:r>
          </w:p>
        </w:tc>
        <w:tc>
          <w:tcPr>
            <w:tcW w:w="1322"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b/>
                <w:iCs/>
                <w:sz w:val="18"/>
                <w:szCs w:val="18"/>
                <w:lang w:val="fr-FR"/>
              </w:rPr>
            </w:pPr>
            <w:r w:rsidRPr="00401138">
              <w:rPr>
                <w:b/>
                <w:iCs/>
                <w:sz w:val="18"/>
                <w:szCs w:val="18"/>
                <w:lang w:val="fr-FR"/>
              </w:rPr>
              <w:t>35</w:t>
            </w:r>
          </w:p>
        </w:tc>
      </w:tr>
      <w:tr w:rsidR="008B7BD9" w:rsidRPr="00401138" w:rsidTr="00401138">
        <w:trPr>
          <w:trHeight w:val="20"/>
        </w:trPr>
        <w:tc>
          <w:tcPr>
            <w:tcW w:w="1327" w:type="dxa"/>
            <w:shd w:val="clear" w:color="auto" w:fill="auto"/>
            <w:noWrap/>
            <w:vAlign w:val="bottom"/>
          </w:tcPr>
          <w:p w:rsidR="008B7BD9" w:rsidRPr="00401138" w:rsidRDefault="008B7BD9" w:rsidP="00401138">
            <w:pPr>
              <w:autoSpaceDE w:val="0"/>
              <w:autoSpaceDN w:val="0"/>
              <w:adjustRightInd w:val="0"/>
              <w:spacing w:before="40" w:after="40" w:line="220" w:lineRule="exact"/>
              <w:rPr>
                <w:iCs/>
                <w:sz w:val="18"/>
                <w:szCs w:val="18"/>
                <w:lang w:val="fr-FR"/>
              </w:rPr>
            </w:pPr>
            <w:r w:rsidRPr="00401138">
              <w:rPr>
                <w:iCs/>
                <w:sz w:val="18"/>
                <w:szCs w:val="18"/>
                <w:lang w:val="fr-FR"/>
              </w:rPr>
              <w:t>8</w:t>
            </w:r>
          </w:p>
        </w:tc>
        <w:tc>
          <w:tcPr>
            <w:tcW w:w="1574"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iCs/>
                <w:sz w:val="18"/>
                <w:szCs w:val="18"/>
                <w:lang w:val="fr-FR"/>
              </w:rPr>
            </w:pPr>
            <w:r w:rsidRPr="00401138">
              <w:rPr>
                <w:iCs/>
                <w:sz w:val="18"/>
                <w:szCs w:val="18"/>
                <w:lang w:val="fr-FR"/>
              </w:rPr>
              <w:t>19</w:t>
            </w:r>
          </w:p>
        </w:tc>
        <w:tc>
          <w:tcPr>
            <w:tcW w:w="1574"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iCs/>
                <w:sz w:val="18"/>
                <w:szCs w:val="18"/>
                <w:lang w:val="fr-FR"/>
              </w:rPr>
            </w:pPr>
            <w:r w:rsidRPr="00401138">
              <w:rPr>
                <w:iCs/>
                <w:sz w:val="18"/>
                <w:szCs w:val="18"/>
                <w:lang w:val="fr-FR"/>
              </w:rPr>
              <w:t>13</w:t>
            </w:r>
          </w:p>
        </w:tc>
        <w:tc>
          <w:tcPr>
            <w:tcW w:w="1574"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iCs/>
                <w:sz w:val="18"/>
                <w:szCs w:val="18"/>
                <w:lang w:val="fr-FR"/>
              </w:rPr>
            </w:pPr>
            <w:r w:rsidRPr="00401138">
              <w:rPr>
                <w:iCs/>
                <w:sz w:val="18"/>
                <w:szCs w:val="18"/>
                <w:lang w:val="fr-FR"/>
              </w:rPr>
              <w:t>0</w:t>
            </w:r>
          </w:p>
        </w:tc>
        <w:tc>
          <w:tcPr>
            <w:tcW w:w="1322"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b/>
                <w:iCs/>
                <w:sz w:val="18"/>
                <w:szCs w:val="18"/>
                <w:lang w:val="fr-FR"/>
              </w:rPr>
            </w:pPr>
            <w:r w:rsidRPr="00401138">
              <w:rPr>
                <w:b/>
                <w:iCs/>
                <w:sz w:val="18"/>
                <w:szCs w:val="18"/>
                <w:lang w:val="fr-FR"/>
              </w:rPr>
              <w:t>32</w:t>
            </w:r>
          </w:p>
        </w:tc>
      </w:tr>
      <w:tr w:rsidR="008B7BD9" w:rsidRPr="00401138" w:rsidTr="00401138">
        <w:trPr>
          <w:trHeight w:val="20"/>
        </w:trPr>
        <w:tc>
          <w:tcPr>
            <w:tcW w:w="1327" w:type="dxa"/>
            <w:shd w:val="clear" w:color="auto" w:fill="auto"/>
            <w:noWrap/>
            <w:vAlign w:val="bottom"/>
          </w:tcPr>
          <w:p w:rsidR="008B7BD9" w:rsidRPr="00401138" w:rsidRDefault="008B7BD9" w:rsidP="00401138">
            <w:pPr>
              <w:autoSpaceDE w:val="0"/>
              <w:autoSpaceDN w:val="0"/>
              <w:adjustRightInd w:val="0"/>
              <w:spacing w:before="40" w:after="40" w:line="220" w:lineRule="exact"/>
              <w:rPr>
                <w:iCs/>
                <w:sz w:val="18"/>
                <w:szCs w:val="18"/>
                <w:lang w:val="fr-FR"/>
              </w:rPr>
            </w:pPr>
            <w:r w:rsidRPr="00401138">
              <w:rPr>
                <w:iCs/>
                <w:sz w:val="18"/>
                <w:szCs w:val="18"/>
                <w:lang w:val="fr-FR"/>
              </w:rPr>
              <w:t>9</w:t>
            </w:r>
          </w:p>
        </w:tc>
        <w:tc>
          <w:tcPr>
            <w:tcW w:w="1574"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iCs/>
                <w:sz w:val="18"/>
                <w:szCs w:val="18"/>
                <w:lang w:val="fr-FR"/>
              </w:rPr>
            </w:pPr>
            <w:r w:rsidRPr="00401138">
              <w:rPr>
                <w:iCs/>
                <w:sz w:val="18"/>
                <w:szCs w:val="18"/>
                <w:lang w:val="fr-FR"/>
              </w:rPr>
              <w:t>13</w:t>
            </w:r>
          </w:p>
        </w:tc>
        <w:tc>
          <w:tcPr>
            <w:tcW w:w="1574"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iCs/>
                <w:sz w:val="18"/>
                <w:szCs w:val="18"/>
                <w:lang w:val="fr-FR"/>
              </w:rPr>
            </w:pPr>
            <w:r w:rsidRPr="00401138">
              <w:rPr>
                <w:iCs/>
                <w:sz w:val="18"/>
                <w:szCs w:val="18"/>
                <w:lang w:val="fr-FR"/>
              </w:rPr>
              <w:t>13</w:t>
            </w:r>
          </w:p>
        </w:tc>
        <w:tc>
          <w:tcPr>
            <w:tcW w:w="1574"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iCs/>
                <w:sz w:val="18"/>
                <w:szCs w:val="18"/>
                <w:lang w:val="fr-FR"/>
              </w:rPr>
            </w:pPr>
            <w:r w:rsidRPr="00401138">
              <w:rPr>
                <w:iCs/>
                <w:sz w:val="18"/>
                <w:szCs w:val="18"/>
                <w:lang w:val="fr-FR"/>
              </w:rPr>
              <w:t>0</w:t>
            </w:r>
          </w:p>
        </w:tc>
        <w:tc>
          <w:tcPr>
            <w:tcW w:w="1322"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b/>
                <w:iCs/>
                <w:sz w:val="18"/>
                <w:szCs w:val="18"/>
                <w:lang w:val="fr-FR"/>
              </w:rPr>
            </w:pPr>
            <w:r w:rsidRPr="00401138">
              <w:rPr>
                <w:b/>
                <w:iCs/>
                <w:sz w:val="18"/>
                <w:szCs w:val="18"/>
                <w:lang w:val="fr-FR"/>
              </w:rPr>
              <w:t>26</w:t>
            </w:r>
          </w:p>
        </w:tc>
      </w:tr>
      <w:tr w:rsidR="008B7BD9" w:rsidRPr="00401138" w:rsidTr="00401138">
        <w:trPr>
          <w:trHeight w:val="20"/>
        </w:trPr>
        <w:tc>
          <w:tcPr>
            <w:tcW w:w="1327" w:type="dxa"/>
            <w:shd w:val="clear" w:color="auto" w:fill="auto"/>
            <w:noWrap/>
            <w:vAlign w:val="bottom"/>
          </w:tcPr>
          <w:p w:rsidR="008B7BD9" w:rsidRPr="00401138" w:rsidRDefault="008B7BD9" w:rsidP="00401138">
            <w:pPr>
              <w:autoSpaceDE w:val="0"/>
              <w:autoSpaceDN w:val="0"/>
              <w:adjustRightInd w:val="0"/>
              <w:spacing w:before="40" w:after="40" w:line="220" w:lineRule="exact"/>
              <w:rPr>
                <w:iCs/>
                <w:sz w:val="18"/>
                <w:szCs w:val="18"/>
                <w:lang w:val="fr-FR"/>
              </w:rPr>
            </w:pPr>
            <w:r w:rsidRPr="00401138">
              <w:rPr>
                <w:iCs/>
                <w:sz w:val="18"/>
                <w:szCs w:val="18"/>
                <w:lang w:val="fr-FR"/>
              </w:rPr>
              <w:t>10</w:t>
            </w:r>
          </w:p>
        </w:tc>
        <w:tc>
          <w:tcPr>
            <w:tcW w:w="1574"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iCs/>
                <w:sz w:val="18"/>
                <w:szCs w:val="18"/>
                <w:lang w:val="fr-FR"/>
              </w:rPr>
            </w:pPr>
            <w:r w:rsidRPr="00401138">
              <w:rPr>
                <w:iCs/>
                <w:sz w:val="18"/>
                <w:szCs w:val="18"/>
                <w:lang w:val="fr-FR"/>
              </w:rPr>
              <w:t>18</w:t>
            </w:r>
          </w:p>
        </w:tc>
        <w:tc>
          <w:tcPr>
            <w:tcW w:w="1574"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iCs/>
                <w:sz w:val="18"/>
                <w:szCs w:val="18"/>
                <w:lang w:val="fr-FR"/>
              </w:rPr>
            </w:pPr>
            <w:r w:rsidRPr="00401138">
              <w:rPr>
                <w:iCs/>
                <w:sz w:val="18"/>
                <w:szCs w:val="18"/>
                <w:lang w:val="fr-FR"/>
              </w:rPr>
              <w:t>8</w:t>
            </w:r>
          </w:p>
        </w:tc>
        <w:tc>
          <w:tcPr>
            <w:tcW w:w="1574"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iCs/>
                <w:sz w:val="18"/>
                <w:szCs w:val="18"/>
                <w:lang w:val="fr-FR"/>
              </w:rPr>
            </w:pPr>
            <w:r w:rsidRPr="00401138">
              <w:rPr>
                <w:iCs/>
                <w:sz w:val="18"/>
                <w:szCs w:val="18"/>
                <w:lang w:val="fr-FR"/>
              </w:rPr>
              <w:t>0</w:t>
            </w:r>
          </w:p>
        </w:tc>
        <w:tc>
          <w:tcPr>
            <w:tcW w:w="1322"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b/>
                <w:iCs/>
                <w:sz w:val="18"/>
                <w:szCs w:val="18"/>
                <w:lang w:val="fr-FR"/>
              </w:rPr>
            </w:pPr>
            <w:r w:rsidRPr="00401138">
              <w:rPr>
                <w:b/>
                <w:iCs/>
                <w:sz w:val="18"/>
                <w:szCs w:val="18"/>
                <w:lang w:val="fr-FR"/>
              </w:rPr>
              <w:t>26</w:t>
            </w:r>
          </w:p>
        </w:tc>
      </w:tr>
      <w:tr w:rsidR="008B7BD9" w:rsidRPr="00401138" w:rsidTr="00401138">
        <w:trPr>
          <w:trHeight w:val="20"/>
        </w:trPr>
        <w:tc>
          <w:tcPr>
            <w:tcW w:w="1327" w:type="dxa"/>
            <w:shd w:val="clear" w:color="auto" w:fill="auto"/>
            <w:noWrap/>
            <w:vAlign w:val="bottom"/>
          </w:tcPr>
          <w:p w:rsidR="008B7BD9" w:rsidRPr="00401138" w:rsidRDefault="008B7BD9" w:rsidP="00401138">
            <w:pPr>
              <w:autoSpaceDE w:val="0"/>
              <w:autoSpaceDN w:val="0"/>
              <w:adjustRightInd w:val="0"/>
              <w:spacing w:before="40" w:after="40" w:line="220" w:lineRule="exact"/>
              <w:rPr>
                <w:iCs/>
                <w:sz w:val="18"/>
                <w:szCs w:val="18"/>
                <w:lang w:val="fr-FR"/>
              </w:rPr>
            </w:pPr>
            <w:r w:rsidRPr="00401138">
              <w:rPr>
                <w:iCs/>
                <w:sz w:val="18"/>
                <w:szCs w:val="18"/>
                <w:lang w:val="fr-FR"/>
              </w:rPr>
              <w:t>11</w:t>
            </w:r>
          </w:p>
        </w:tc>
        <w:tc>
          <w:tcPr>
            <w:tcW w:w="1574"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iCs/>
                <w:sz w:val="18"/>
                <w:szCs w:val="18"/>
                <w:lang w:val="fr-FR"/>
              </w:rPr>
            </w:pPr>
            <w:r w:rsidRPr="00401138">
              <w:rPr>
                <w:iCs/>
                <w:sz w:val="18"/>
                <w:szCs w:val="18"/>
                <w:lang w:val="fr-FR"/>
              </w:rPr>
              <w:t>14</w:t>
            </w:r>
          </w:p>
        </w:tc>
        <w:tc>
          <w:tcPr>
            <w:tcW w:w="1574"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iCs/>
                <w:sz w:val="18"/>
                <w:szCs w:val="18"/>
                <w:lang w:val="fr-FR"/>
              </w:rPr>
            </w:pPr>
            <w:r w:rsidRPr="00401138">
              <w:rPr>
                <w:iCs/>
                <w:sz w:val="18"/>
                <w:szCs w:val="18"/>
                <w:lang w:val="fr-FR"/>
              </w:rPr>
              <w:t>12</w:t>
            </w:r>
          </w:p>
        </w:tc>
        <w:tc>
          <w:tcPr>
            <w:tcW w:w="1574"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iCs/>
                <w:sz w:val="18"/>
                <w:szCs w:val="18"/>
                <w:lang w:val="fr-FR"/>
              </w:rPr>
            </w:pPr>
            <w:r w:rsidRPr="00401138">
              <w:rPr>
                <w:iCs/>
                <w:sz w:val="18"/>
                <w:szCs w:val="18"/>
                <w:lang w:val="fr-FR"/>
              </w:rPr>
              <w:t>0</w:t>
            </w:r>
          </w:p>
        </w:tc>
        <w:tc>
          <w:tcPr>
            <w:tcW w:w="1322"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b/>
                <w:iCs/>
                <w:sz w:val="18"/>
                <w:szCs w:val="18"/>
                <w:lang w:val="fr-FR"/>
              </w:rPr>
            </w:pPr>
            <w:r w:rsidRPr="00401138">
              <w:rPr>
                <w:b/>
                <w:iCs/>
                <w:sz w:val="18"/>
                <w:szCs w:val="18"/>
                <w:lang w:val="fr-FR"/>
              </w:rPr>
              <w:t>26</w:t>
            </w:r>
          </w:p>
        </w:tc>
      </w:tr>
      <w:tr w:rsidR="008B7BD9" w:rsidRPr="00401138" w:rsidTr="00401138">
        <w:trPr>
          <w:trHeight w:val="20"/>
        </w:trPr>
        <w:tc>
          <w:tcPr>
            <w:tcW w:w="1327" w:type="dxa"/>
            <w:shd w:val="clear" w:color="auto" w:fill="auto"/>
            <w:noWrap/>
            <w:vAlign w:val="bottom"/>
          </w:tcPr>
          <w:p w:rsidR="008B7BD9" w:rsidRPr="00401138" w:rsidRDefault="008B7BD9" w:rsidP="00401138">
            <w:pPr>
              <w:autoSpaceDE w:val="0"/>
              <w:autoSpaceDN w:val="0"/>
              <w:adjustRightInd w:val="0"/>
              <w:spacing w:before="40" w:after="40" w:line="220" w:lineRule="exact"/>
              <w:rPr>
                <w:iCs/>
                <w:sz w:val="18"/>
                <w:szCs w:val="18"/>
                <w:lang w:val="fr-FR"/>
              </w:rPr>
            </w:pPr>
            <w:r w:rsidRPr="00401138">
              <w:rPr>
                <w:iCs/>
                <w:sz w:val="18"/>
                <w:szCs w:val="18"/>
                <w:lang w:val="fr-FR"/>
              </w:rPr>
              <w:t>12</w:t>
            </w:r>
          </w:p>
        </w:tc>
        <w:tc>
          <w:tcPr>
            <w:tcW w:w="1574"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iCs/>
                <w:sz w:val="18"/>
                <w:szCs w:val="18"/>
                <w:lang w:val="fr-FR"/>
              </w:rPr>
            </w:pPr>
            <w:r w:rsidRPr="00401138">
              <w:rPr>
                <w:iCs/>
                <w:sz w:val="18"/>
                <w:szCs w:val="18"/>
                <w:lang w:val="fr-FR"/>
              </w:rPr>
              <w:t>18</w:t>
            </w:r>
          </w:p>
        </w:tc>
        <w:tc>
          <w:tcPr>
            <w:tcW w:w="1574"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iCs/>
                <w:sz w:val="18"/>
                <w:szCs w:val="18"/>
                <w:lang w:val="fr-FR"/>
              </w:rPr>
            </w:pPr>
            <w:r w:rsidRPr="00401138">
              <w:rPr>
                <w:iCs/>
                <w:sz w:val="18"/>
                <w:szCs w:val="18"/>
                <w:lang w:val="fr-FR"/>
              </w:rPr>
              <w:t>18</w:t>
            </w:r>
          </w:p>
        </w:tc>
        <w:tc>
          <w:tcPr>
            <w:tcW w:w="1574"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iCs/>
                <w:sz w:val="18"/>
                <w:szCs w:val="18"/>
                <w:lang w:val="fr-FR"/>
              </w:rPr>
            </w:pPr>
            <w:r w:rsidRPr="00401138">
              <w:rPr>
                <w:iCs/>
                <w:sz w:val="18"/>
                <w:szCs w:val="18"/>
                <w:lang w:val="fr-FR"/>
              </w:rPr>
              <w:t>0</w:t>
            </w:r>
          </w:p>
        </w:tc>
        <w:tc>
          <w:tcPr>
            <w:tcW w:w="1322"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b/>
                <w:iCs/>
                <w:sz w:val="18"/>
                <w:szCs w:val="18"/>
                <w:lang w:val="fr-FR"/>
              </w:rPr>
            </w:pPr>
            <w:r w:rsidRPr="00401138">
              <w:rPr>
                <w:b/>
                <w:iCs/>
                <w:sz w:val="18"/>
                <w:szCs w:val="18"/>
                <w:lang w:val="fr-FR"/>
              </w:rPr>
              <w:t>36</w:t>
            </w:r>
          </w:p>
        </w:tc>
      </w:tr>
      <w:tr w:rsidR="008B7BD9" w:rsidRPr="00401138" w:rsidTr="00401138">
        <w:trPr>
          <w:trHeight w:val="20"/>
        </w:trPr>
        <w:tc>
          <w:tcPr>
            <w:tcW w:w="1327" w:type="dxa"/>
            <w:shd w:val="clear" w:color="auto" w:fill="auto"/>
            <w:noWrap/>
            <w:vAlign w:val="bottom"/>
          </w:tcPr>
          <w:p w:rsidR="008B7BD9" w:rsidRPr="00401138" w:rsidRDefault="008B7BD9" w:rsidP="00401138">
            <w:pPr>
              <w:autoSpaceDE w:val="0"/>
              <w:autoSpaceDN w:val="0"/>
              <w:adjustRightInd w:val="0"/>
              <w:spacing w:before="40" w:after="40" w:line="220" w:lineRule="exact"/>
              <w:rPr>
                <w:iCs/>
                <w:sz w:val="18"/>
                <w:szCs w:val="18"/>
                <w:lang w:val="fr-FR"/>
              </w:rPr>
            </w:pPr>
            <w:r w:rsidRPr="00401138">
              <w:rPr>
                <w:iCs/>
                <w:sz w:val="18"/>
                <w:szCs w:val="18"/>
                <w:lang w:val="fr-FR"/>
              </w:rPr>
              <w:t>13</w:t>
            </w:r>
          </w:p>
        </w:tc>
        <w:tc>
          <w:tcPr>
            <w:tcW w:w="1574"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iCs/>
                <w:sz w:val="18"/>
                <w:szCs w:val="18"/>
                <w:lang w:val="fr-FR"/>
              </w:rPr>
            </w:pPr>
            <w:r w:rsidRPr="00401138">
              <w:rPr>
                <w:iCs/>
                <w:sz w:val="18"/>
                <w:szCs w:val="18"/>
                <w:lang w:val="fr-FR"/>
              </w:rPr>
              <w:t>20</w:t>
            </w:r>
          </w:p>
        </w:tc>
        <w:tc>
          <w:tcPr>
            <w:tcW w:w="1574"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iCs/>
                <w:sz w:val="18"/>
                <w:szCs w:val="18"/>
                <w:lang w:val="fr-FR"/>
              </w:rPr>
            </w:pPr>
            <w:r w:rsidRPr="00401138">
              <w:rPr>
                <w:iCs/>
                <w:sz w:val="18"/>
                <w:szCs w:val="18"/>
                <w:lang w:val="fr-FR"/>
              </w:rPr>
              <w:t>13</w:t>
            </w:r>
          </w:p>
        </w:tc>
        <w:tc>
          <w:tcPr>
            <w:tcW w:w="1574"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iCs/>
                <w:sz w:val="18"/>
                <w:szCs w:val="18"/>
                <w:lang w:val="fr-FR"/>
              </w:rPr>
            </w:pPr>
            <w:r w:rsidRPr="00401138">
              <w:rPr>
                <w:iCs/>
                <w:sz w:val="18"/>
                <w:szCs w:val="18"/>
                <w:lang w:val="fr-FR"/>
              </w:rPr>
              <w:t>0</w:t>
            </w:r>
          </w:p>
        </w:tc>
        <w:tc>
          <w:tcPr>
            <w:tcW w:w="1322"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b/>
                <w:iCs/>
                <w:sz w:val="18"/>
                <w:szCs w:val="18"/>
                <w:lang w:val="fr-FR"/>
              </w:rPr>
            </w:pPr>
            <w:r w:rsidRPr="00401138">
              <w:rPr>
                <w:b/>
                <w:iCs/>
                <w:sz w:val="18"/>
                <w:szCs w:val="18"/>
                <w:lang w:val="fr-FR"/>
              </w:rPr>
              <w:t>33</w:t>
            </w:r>
          </w:p>
        </w:tc>
      </w:tr>
      <w:tr w:rsidR="008B7BD9" w:rsidRPr="00401138" w:rsidTr="00401138">
        <w:trPr>
          <w:trHeight w:val="20"/>
        </w:trPr>
        <w:tc>
          <w:tcPr>
            <w:tcW w:w="1327" w:type="dxa"/>
            <w:shd w:val="clear" w:color="auto" w:fill="auto"/>
            <w:noWrap/>
            <w:vAlign w:val="bottom"/>
          </w:tcPr>
          <w:p w:rsidR="008B7BD9" w:rsidRPr="00401138" w:rsidRDefault="008B7BD9" w:rsidP="00401138">
            <w:pPr>
              <w:autoSpaceDE w:val="0"/>
              <w:autoSpaceDN w:val="0"/>
              <w:adjustRightInd w:val="0"/>
              <w:spacing w:before="40" w:after="40" w:line="220" w:lineRule="exact"/>
              <w:rPr>
                <w:iCs/>
                <w:sz w:val="18"/>
                <w:szCs w:val="18"/>
                <w:lang w:val="fr-FR"/>
              </w:rPr>
            </w:pPr>
            <w:r w:rsidRPr="00401138">
              <w:rPr>
                <w:iCs/>
                <w:sz w:val="18"/>
                <w:szCs w:val="18"/>
                <w:lang w:val="fr-FR"/>
              </w:rPr>
              <w:t>14</w:t>
            </w:r>
          </w:p>
        </w:tc>
        <w:tc>
          <w:tcPr>
            <w:tcW w:w="1574"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iCs/>
                <w:sz w:val="18"/>
                <w:szCs w:val="18"/>
                <w:lang w:val="fr-FR"/>
              </w:rPr>
            </w:pPr>
            <w:r w:rsidRPr="00401138">
              <w:rPr>
                <w:iCs/>
                <w:sz w:val="18"/>
                <w:szCs w:val="18"/>
                <w:lang w:val="fr-FR"/>
              </w:rPr>
              <w:t>18</w:t>
            </w:r>
          </w:p>
        </w:tc>
        <w:tc>
          <w:tcPr>
            <w:tcW w:w="1574"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iCs/>
                <w:sz w:val="18"/>
                <w:szCs w:val="18"/>
                <w:lang w:val="fr-FR"/>
              </w:rPr>
            </w:pPr>
            <w:r w:rsidRPr="00401138">
              <w:rPr>
                <w:iCs/>
                <w:sz w:val="18"/>
                <w:szCs w:val="18"/>
                <w:lang w:val="fr-FR"/>
              </w:rPr>
              <w:t>9</w:t>
            </w:r>
          </w:p>
        </w:tc>
        <w:tc>
          <w:tcPr>
            <w:tcW w:w="1574"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iCs/>
                <w:sz w:val="18"/>
                <w:szCs w:val="18"/>
                <w:lang w:val="fr-FR"/>
              </w:rPr>
            </w:pPr>
            <w:r w:rsidRPr="00401138">
              <w:rPr>
                <w:iCs/>
                <w:sz w:val="18"/>
                <w:szCs w:val="18"/>
                <w:lang w:val="fr-FR"/>
              </w:rPr>
              <w:t>0</w:t>
            </w:r>
          </w:p>
        </w:tc>
        <w:tc>
          <w:tcPr>
            <w:tcW w:w="1322"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b/>
                <w:iCs/>
                <w:sz w:val="18"/>
                <w:szCs w:val="18"/>
                <w:lang w:val="fr-FR"/>
              </w:rPr>
            </w:pPr>
            <w:r w:rsidRPr="00401138">
              <w:rPr>
                <w:b/>
                <w:iCs/>
                <w:sz w:val="18"/>
                <w:szCs w:val="18"/>
                <w:lang w:val="fr-FR"/>
              </w:rPr>
              <w:t>27</w:t>
            </w:r>
          </w:p>
        </w:tc>
      </w:tr>
      <w:tr w:rsidR="008B7BD9" w:rsidRPr="00401138" w:rsidTr="00401138">
        <w:trPr>
          <w:trHeight w:val="20"/>
        </w:trPr>
        <w:tc>
          <w:tcPr>
            <w:tcW w:w="1327" w:type="dxa"/>
            <w:shd w:val="clear" w:color="auto" w:fill="auto"/>
            <w:noWrap/>
            <w:vAlign w:val="bottom"/>
          </w:tcPr>
          <w:p w:rsidR="008B7BD9" w:rsidRPr="00401138" w:rsidRDefault="008B7BD9" w:rsidP="00401138">
            <w:pPr>
              <w:autoSpaceDE w:val="0"/>
              <w:autoSpaceDN w:val="0"/>
              <w:adjustRightInd w:val="0"/>
              <w:spacing w:before="40" w:after="40" w:line="220" w:lineRule="exact"/>
              <w:rPr>
                <w:iCs/>
                <w:sz w:val="18"/>
                <w:szCs w:val="18"/>
                <w:lang w:val="fr-FR"/>
              </w:rPr>
            </w:pPr>
            <w:r w:rsidRPr="00401138">
              <w:rPr>
                <w:iCs/>
                <w:sz w:val="18"/>
                <w:szCs w:val="18"/>
                <w:lang w:val="fr-FR"/>
              </w:rPr>
              <w:t>15</w:t>
            </w:r>
          </w:p>
        </w:tc>
        <w:tc>
          <w:tcPr>
            <w:tcW w:w="1574"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iCs/>
                <w:sz w:val="18"/>
                <w:szCs w:val="18"/>
                <w:lang w:val="fr-FR"/>
              </w:rPr>
            </w:pPr>
            <w:r w:rsidRPr="00401138">
              <w:rPr>
                <w:iCs/>
                <w:sz w:val="18"/>
                <w:szCs w:val="18"/>
                <w:lang w:val="fr-FR"/>
              </w:rPr>
              <w:t>14</w:t>
            </w:r>
          </w:p>
        </w:tc>
        <w:tc>
          <w:tcPr>
            <w:tcW w:w="1574"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iCs/>
                <w:sz w:val="18"/>
                <w:szCs w:val="18"/>
                <w:lang w:val="fr-FR"/>
              </w:rPr>
            </w:pPr>
            <w:r w:rsidRPr="00401138">
              <w:rPr>
                <w:iCs/>
                <w:sz w:val="18"/>
                <w:szCs w:val="18"/>
                <w:lang w:val="fr-FR"/>
              </w:rPr>
              <w:t>8</w:t>
            </w:r>
          </w:p>
        </w:tc>
        <w:tc>
          <w:tcPr>
            <w:tcW w:w="1574"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iCs/>
                <w:sz w:val="18"/>
                <w:szCs w:val="18"/>
                <w:lang w:val="fr-FR"/>
              </w:rPr>
            </w:pPr>
            <w:r w:rsidRPr="00401138">
              <w:rPr>
                <w:iCs/>
                <w:sz w:val="18"/>
                <w:szCs w:val="18"/>
                <w:lang w:val="fr-FR"/>
              </w:rPr>
              <w:t>0</w:t>
            </w:r>
          </w:p>
        </w:tc>
        <w:tc>
          <w:tcPr>
            <w:tcW w:w="1322"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b/>
                <w:iCs/>
                <w:sz w:val="18"/>
                <w:szCs w:val="18"/>
                <w:lang w:val="fr-FR"/>
              </w:rPr>
            </w:pPr>
            <w:r w:rsidRPr="00401138">
              <w:rPr>
                <w:b/>
                <w:iCs/>
                <w:sz w:val="18"/>
                <w:szCs w:val="18"/>
                <w:lang w:val="fr-FR"/>
              </w:rPr>
              <w:t>22</w:t>
            </w:r>
          </w:p>
        </w:tc>
      </w:tr>
      <w:tr w:rsidR="008B7BD9" w:rsidRPr="00401138" w:rsidTr="00401138">
        <w:trPr>
          <w:trHeight w:val="20"/>
        </w:trPr>
        <w:tc>
          <w:tcPr>
            <w:tcW w:w="1327" w:type="dxa"/>
            <w:shd w:val="clear" w:color="auto" w:fill="auto"/>
            <w:noWrap/>
            <w:vAlign w:val="bottom"/>
          </w:tcPr>
          <w:p w:rsidR="008B7BD9" w:rsidRPr="00401138" w:rsidRDefault="008B7BD9" w:rsidP="00401138">
            <w:pPr>
              <w:autoSpaceDE w:val="0"/>
              <w:autoSpaceDN w:val="0"/>
              <w:adjustRightInd w:val="0"/>
              <w:spacing w:before="40" w:after="40" w:line="220" w:lineRule="exact"/>
              <w:rPr>
                <w:iCs/>
                <w:sz w:val="18"/>
                <w:szCs w:val="18"/>
                <w:lang w:val="fr-FR"/>
              </w:rPr>
            </w:pPr>
            <w:r w:rsidRPr="00401138">
              <w:rPr>
                <w:iCs/>
                <w:sz w:val="18"/>
                <w:szCs w:val="18"/>
                <w:lang w:val="fr-FR"/>
              </w:rPr>
              <w:t>16</w:t>
            </w:r>
          </w:p>
        </w:tc>
        <w:tc>
          <w:tcPr>
            <w:tcW w:w="1574"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iCs/>
                <w:sz w:val="18"/>
                <w:szCs w:val="18"/>
                <w:lang w:val="fr-FR"/>
              </w:rPr>
            </w:pPr>
            <w:r w:rsidRPr="00401138">
              <w:rPr>
                <w:iCs/>
                <w:sz w:val="18"/>
                <w:szCs w:val="18"/>
                <w:lang w:val="fr-FR"/>
              </w:rPr>
              <w:t>25</w:t>
            </w:r>
          </w:p>
        </w:tc>
        <w:tc>
          <w:tcPr>
            <w:tcW w:w="1574"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iCs/>
                <w:sz w:val="18"/>
                <w:szCs w:val="18"/>
                <w:lang w:val="fr-FR"/>
              </w:rPr>
            </w:pPr>
            <w:r w:rsidRPr="00401138">
              <w:rPr>
                <w:iCs/>
                <w:sz w:val="18"/>
                <w:szCs w:val="18"/>
                <w:lang w:val="fr-FR"/>
              </w:rPr>
              <w:t>17</w:t>
            </w:r>
          </w:p>
        </w:tc>
        <w:tc>
          <w:tcPr>
            <w:tcW w:w="1574"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iCs/>
                <w:sz w:val="18"/>
                <w:szCs w:val="18"/>
                <w:lang w:val="fr-FR"/>
              </w:rPr>
            </w:pPr>
            <w:r w:rsidRPr="00401138">
              <w:rPr>
                <w:iCs/>
                <w:sz w:val="18"/>
                <w:szCs w:val="18"/>
                <w:lang w:val="fr-FR"/>
              </w:rPr>
              <w:t>0</w:t>
            </w:r>
          </w:p>
        </w:tc>
        <w:tc>
          <w:tcPr>
            <w:tcW w:w="1322" w:type="dxa"/>
            <w:shd w:val="clear" w:color="auto" w:fill="auto"/>
            <w:noWrap/>
            <w:vAlign w:val="bottom"/>
          </w:tcPr>
          <w:p w:rsidR="008B7BD9" w:rsidRPr="00401138" w:rsidRDefault="008B7BD9" w:rsidP="00401138">
            <w:pPr>
              <w:autoSpaceDE w:val="0"/>
              <w:autoSpaceDN w:val="0"/>
              <w:adjustRightInd w:val="0"/>
              <w:spacing w:before="40" w:after="40" w:line="220" w:lineRule="exact"/>
              <w:jc w:val="right"/>
              <w:rPr>
                <w:b/>
                <w:iCs/>
                <w:sz w:val="18"/>
                <w:szCs w:val="18"/>
                <w:lang w:val="fr-FR"/>
              </w:rPr>
            </w:pPr>
            <w:r w:rsidRPr="00401138">
              <w:rPr>
                <w:b/>
                <w:iCs/>
                <w:sz w:val="18"/>
                <w:szCs w:val="18"/>
                <w:lang w:val="fr-FR"/>
              </w:rPr>
              <w:t>42</w:t>
            </w:r>
          </w:p>
        </w:tc>
      </w:tr>
      <w:tr w:rsidR="008B7BD9" w:rsidRPr="00401138" w:rsidTr="00401138">
        <w:trPr>
          <w:trHeight w:val="20"/>
        </w:trPr>
        <w:tc>
          <w:tcPr>
            <w:tcW w:w="1327" w:type="dxa"/>
            <w:tcBorders>
              <w:bottom w:val="single" w:sz="4" w:space="0" w:color="auto"/>
            </w:tcBorders>
            <w:shd w:val="clear" w:color="auto" w:fill="auto"/>
            <w:noWrap/>
            <w:vAlign w:val="bottom"/>
          </w:tcPr>
          <w:p w:rsidR="008B7BD9" w:rsidRPr="00401138" w:rsidRDefault="008B7BD9" w:rsidP="00401138">
            <w:pPr>
              <w:autoSpaceDE w:val="0"/>
              <w:autoSpaceDN w:val="0"/>
              <w:adjustRightInd w:val="0"/>
              <w:spacing w:before="40" w:after="40" w:line="220" w:lineRule="exact"/>
              <w:rPr>
                <w:iCs/>
                <w:sz w:val="18"/>
                <w:szCs w:val="18"/>
                <w:lang w:val="fr-FR"/>
              </w:rPr>
            </w:pPr>
            <w:r w:rsidRPr="00401138">
              <w:rPr>
                <w:iCs/>
                <w:sz w:val="18"/>
                <w:szCs w:val="18"/>
                <w:lang w:val="fr-FR"/>
              </w:rPr>
              <w:t>17</w:t>
            </w:r>
          </w:p>
        </w:tc>
        <w:tc>
          <w:tcPr>
            <w:tcW w:w="1574" w:type="dxa"/>
            <w:tcBorders>
              <w:bottom w:val="single" w:sz="4" w:space="0" w:color="auto"/>
            </w:tcBorders>
            <w:shd w:val="clear" w:color="auto" w:fill="auto"/>
            <w:noWrap/>
            <w:vAlign w:val="bottom"/>
          </w:tcPr>
          <w:p w:rsidR="008B7BD9" w:rsidRPr="00401138" w:rsidRDefault="008B7BD9" w:rsidP="00401138">
            <w:pPr>
              <w:autoSpaceDE w:val="0"/>
              <w:autoSpaceDN w:val="0"/>
              <w:adjustRightInd w:val="0"/>
              <w:spacing w:before="40" w:after="40" w:line="220" w:lineRule="exact"/>
              <w:jc w:val="right"/>
              <w:rPr>
                <w:iCs/>
                <w:sz w:val="18"/>
                <w:szCs w:val="18"/>
                <w:lang w:val="fr-FR"/>
              </w:rPr>
            </w:pPr>
            <w:r w:rsidRPr="00401138">
              <w:rPr>
                <w:iCs/>
                <w:sz w:val="18"/>
                <w:szCs w:val="18"/>
                <w:lang w:val="fr-FR"/>
              </w:rPr>
              <w:t>15</w:t>
            </w:r>
          </w:p>
        </w:tc>
        <w:tc>
          <w:tcPr>
            <w:tcW w:w="1574" w:type="dxa"/>
            <w:tcBorders>
              <w:bottom w:val="single" w:sz="4" w:space="0" w:color="auto"/>
            </w:tcBorders>
            <w:shd w:val="clear" w:color="auto" w:fill="auto"/>
            <w:noWrap/>
            <w:vAlign w:val="bottom"/>
          </w:tcPr>
          <w:p w:rsidR="008B7BD9" w:rsidRPr="00401138" w:rsidRDefault="008B7BD9" w:rsidP="00401138">
            <w:pPr>
              <w:autoSpaceDE w:val="0"/>
              <w:autoSpaceDN w:val="0"/>
              <w:adjustRightInd w:val="0"/>
              <w:spacing w:before="40" w:after="40" w:line="220" w:lineRule="exact"/>
              <w:jc w:val="right"/>
              <w:rPr>
                <w:iCs/>
                <w:sz w:val="18"/>
                <w:szCs w:val="18"/>
                <w:lang w:val="fr-FR"/>
              </w:rPr>
            </w:pPr>
            <w:r w:rsidRPr="00401138">
              <w:rPr>
                <w:iCs/>
                <w:sz w:val="18"/>
                <w:szCs w:val="18"/>
                <w:lang w:val="fr-FR"/>
              </w:rPr>
              <w:t>18</w:t>
            </w:r>
          </w:p>
        </w:tc>
        <w:tc>
          <w:tcPr>
            <w:tcW w:w="1574" w:type="dxa"/>
            <w:tcBorders>
              <w:bottom w:val="single" w:sz="4" w:space="0" w:color="auto"/>
            </w:tcBorders>
            <w:shd w:val="clear" w:color="auto" w:fill="auto"/>
            <w:noWrap/>
            <w:vAlign w:val="bottom"/>
          </w:tcPr>
          <w:p w:rsidR="008B7BD9" w:rsidRPr="00401138" w:rsidRDefault="008B7BD9" w:rsidP="00401138">
            <w:pPr>
              <w:autoSpaceDE w:val="0"/>
              <w:autoSpaceDN w:val="0"/>
              <w:adjustRightInd w:val="0"/>
              <w:spacing w:before="40" w:after="40" w:line="220" w:lineRule="exact"/>
              <w:jc w:val="right"/>
              <w:rPr>
                <w:iCs/>
                <w:sz w:val="18"/>
                <w:szCs w:val="18"/>
                <w:lang w:val="fr-FR"/>
              </w:rPr>
            </w:pPr>
            <w:r w:rsidRPr="00401138">
              <w:rPr>
                <w:iCs/>
                <w:sz w:val="18"/>
                <w:szCs w:val="18"/>
                <w:lang w:val="fr-FR"/>
              </w:rPr>
              <w:t>1</w:t>
            </w:r>
          </w:p>
        </w:tc>
        <w:tc>
          <w:tcPr>
            <w:tcW w:w="1322" w:type="dxa"/>
            <w:tcBorders>
              <w:bottom w:val="single" w:sz="4" w:space="0" w:color="auto"/>
            </w:tcBorders>
            <w:shd w:val="clear" w:color="auto" w:fill="auto"/>
            <w:noWrap/>
            <w:vAlign w:val="bottom"/>
          </w:tcPr>
          <w:p w:rsidR="008B7BD9" w:rsidRPr="00401138" w:rsidRDefault="008B7BD9" w:rsidP="00401138">
            <w:pPr>
              <w:autoSpaceDE w:val="0"/>
              <w:autoSpaceDN w:val="0"/>
              <w:adjustRightInd w:val="0"/>
              <w:spacing w:before="40" w:after="40" w:line="220" w:lineRule="exact"/>
              <w:jc w:val="right"/>
              <w:rPr>
                <w:b/>
                <w:iCs/>
                <w:sz w:val="18"/>
                <w:szCs w:val="18"/>
                <w:lang w:val="fr-FR"/>
              </w:rPr>
            </w:pPr>
            <w:r w:rsidRPr="00401138">
              <w:rPr>
                <w:b/>
                <w:iCs/>
                <w:sz w:val="18"/>
                <w:szCs w:val="18"/>
                <w:lang w:val="fr-FR"/>
              </w:rPr>
              <w:t>34</w:t>
            </w:r>
          </w:p>
        </w:tc>
      </w:tr>
      <w:tr w:rsidR="008B7BD9" w:rsidRPr="00401138" w:rsidTr="00401138">
        <w:trPr>
          <w:trHeight w:val="20"/>
        </w:trPr>
        <w:tc>
          <w:tcPr>
            <w:tcW w:w="1327" w:type="dxa"/>
            <w:tcBorders>
              <w:top w:val="single" w:sz="4" w:space="0" w:color="auto"/>
              <w:bottom w:val="single" w:sz="12" w:space="0" w:color="auto"/>
            </w:tcBorders>
            <w:shd w:val="clear" w:color="auto" w:fill="auto"/>
            <w:noWrap/>
            <w:vAlign w:val="bottom"/>
          </w:tcPr>
          <w:p w:rsidR="008B7BD9" w:rsidRPr="00401138" w:rsidRDefault="008B7BD9" w:rsidP="00401138">
            <w:pPr>
              <w:autoSpaceDE w:val="0"/>
              <w:autoSpaceDN w:val="0"/>
              <w:adjustRightInd w:val="0"/>
              <w:spacing w:before="80" w:after="80" w:line="220" w:lineRule="exact"/>
              <w:ind w:left="284"/>
              <w:rPr>
                <w:b/>
                <w:iCs/>
                <w:sz w:val="18"/>
                <w:szCs w:val="18"/>
                <w:lang w:val="fr-FR"/>
              </w:rPr>
            </w:pPr>
            <w:r w:rsidRPr="00401138">
              <w:rPr>
                <w:b/>
                <w:iCs/>
                <w:sz w:val="18"/>
                <w:szCs w:val="18"/>
                <w:lang w:val="fr-FR"/>
              </w:rPr>
              <w:t>Total</w:t>
            </w:r>
          </w:p>
        </w:tc>
        <w:tc>
          <w:tcPr>
            <w:tcW w:w="1574" w:type="dxa"/>
            <w:tcBorders>
              <w:top w:val="single" w:sz="4" w:space="0" w:color="auto"/>
              <w:bottom w:val="single" w:sz="12" w:space="0" w:color="auto"/>
            </w:tcBorders>
            <w:shd w:val="clear" w:color="auto" w:fill="auto"/>
            <w:noWrap/>
            <w:vAlign w:val="bottom"/>
          </w:tcPr>
          <w:p w:rsidR="008B7BD9" w:rsidRPr="00401138" w:rsidRDefault="008B7BD9" w:rsidP="00401138">
            <w:pPr>
              <w:autoSpaceDE w:val="0"/>
              <w:autoSpaceDN w:val="0"/>
              <w:adjustRightInd w:val="0"/>
              <w:spacing w:before="80" w:after="80" w:line="220" w:lineRule="exact"/>
              <w:jc w:val="right"/>
              <w:rPr>
                <w:b/>
                <w:iCs/>
                <w:sz w:val="18"/>
                <w:szCs w:val="18"/>
                <w:lang w:val="fr-FR"/>
              </w:rPr>
            </w:pPr>
            <w:r w:rsidRPr="00401138">
              <w:rPr>
                <w:b/>
                <w:iCs/>
                <w:sz w:val="18"/>
                <w:szCs w:val="18"/>
                <w:lang w:val="fr-FR"/>
              </w:rPr>
              <w:t>333</w:t>
            </w:r>
          </w:p>
        </w:tc>
        <w:tc>
          <w:tcPr>
            <w:tcW w:w="1574" w:type="dxa"/>
            <w:tcBorders>
              <w:top w:val="single" w:sz="4" w:space="0" w:color="auto"/>
              <w:bottom w:val="single" w:sz="12" w:space="0" w:color="auto"/>
            </w:tcBorders>
            <w:shd w:val="clear" w:color="auto" w:fill="auto"/>
            <w:noWrap/>
            <w:vAlign w:val="bottom"/>
          </w:tcPr>
          <w:p w:rsidR="008B7BD9" w:rsidRPr="00401138" w:rsidRDefault="008B7BD9" w:rsidP="00401138">
            <w:pPr>
              <w:autoSpaceDE w:val="0"/>
              <w:autoSpaceDN w:val="0"/>
              <w:adjustRightInd w:val="0"/>
              <w:spacing w:before="80" w:after="80" w:line="220" w:lineRule="exact"/>
              <w:jc w:val="right"/>
              <w:rPr>
                <w:b/>
                <w:iCs/>
                <w:sz w:val="18"/>
                <w:szCs w:val="18"/>
                <w:lang w:val="fr-FR"/>
              </w:rPr>
            </w:pPr>
            <w:r w:rsidRPr="00401138">
              <w:rPr>
                <w:b/>
                <w:iCs/>
                <w:sz w:val="18"/>
                <w:szCs w:val="18"/>
                <w:lang w:val="fr-FR"/>
              </w:rPr>
              <w:t>237</w:t>
            </w:r>
          </w:p>
        </w:tc>
        <w:tc>
          <w:tcPr>
            <w:tcW w:w="1574" w:type="dxa"/>
            <w:tcBorders>
              <w:top w:val="single" w:sz="4" w:space="0" w:color="auto"/>
              <w:bottom w:val="single" w:sz="12" w:space="0" w:color="auto"/>
            </w:tcBorders>
            <w:shd w:val="clear" w:color="auto" w:fill="auto"/>
            <w:noWrap/>
            <w:vAlign w:val="bottom"/>
          </w:tcPr>
          <w:p w:rsidR="008B7BD9" w:rsidRPr="00401138" w:rsidRDefault="008B7BD9" w:rsidP="00401138">
            <w:pPr>
              <w:autoSpaceDE w:val="0"/>
              <w:autoSpaceDN w:val="0"/>
              <w:adjustRightInd w:val="0"/>
              <w:spacing w:before="80" w:after="80" w:line="220" w:lineRule="exact"/>
              <w:jc w:val="right"/>
              <w:rPr>
                <w:b/>
                <w:iCs/>
                <w:sz w:val="18"/>
                <w:szCs w:val="18"/>
                <w:lang w:val="fr-FR"/>
              </w:rPr>
            </w:pPr>
            <w:r w:rsidRPr="00401138">
              <w:rPr>
                <w:b/>
                <w:iCs/>
                <w:sz w:val="18"/>
                <w:szCs w:val="18"/>
                <w:lang w:val="fr-FR"/>
              </w:rPr>
              <w:t>1</w:t>
            </w:r>
          </w:p>
        </w:tc>
        <w:tc>
          <w:tcPr>
            <w:tcW w:w="1322" w:type="dxa"/>
            <w:tcBorders>
              <w:top w:val="single" w:sz="4" w:space="0" w:color="auto"/>
              <w:bottom w:val="single" w:sz="12" w:space="0" w:color="auto"/>
            </w:tcBorders>
            <w:shd w:val="clear" w:color="auto" w:fill="auto"/>
            <w:noWrap/>
            <w:vAlign w:val="bottom"/>
          </w:tcPr>
          <w:p w:rsidR="008B7BD9" w:rsidRPr="00401138" w:rsidRDefault="008B7BD9" w:rsidP="00401138">
            <w:pPr>
              <w:autoSpaceDE w:val="0"/>
              <w:autoSpaceDN w:val="0"/>
              <w:adjustRightInd w:val="0"/>
              <w:spacing w:before="80" w:after="80" w:line="220" w:lineRule="exact"/>
              <w:jc w:val="right"/>
              <w:rPr>
                <w:b/>
                <w:iCs/>
                <w:sz w:val="18"/>
                <w:szCs w:val="18"/>
                <w:lang w:val="fr-FR"/>
              </w:rPr>
            </w:pPr>
            <w:r w:rsidRPr="00401138">
              <w:rPr>
                <w:b/>
                <w:iCs/>
                <w:sz w:val="18"/>
                <w:szCs w:val="18"/>
                <w:lang w:val="fr-FR"/>
              </w:rPr>
              <w:t>571</w:t>
            </w:r>
          </w:p>
        </w:tc>
      </w:tr>
    </w:tbl>
    <w:p w:rsidR="008B7BD9" w:rsidRPr="00470C37" w:rsidRDefault="008B7BD9" w:rsidP="00470C37">
      <w:pPr>
        <w:pStyle w:val="SingleTxtG"/>
        <w:suppressAutoHyphens/>
        <w:spacing w:before="120" w:after="240"/>
        <w:ind w:firstLine="170"/>
        <w:jc w:val="left"/>
        <w:rPr>
          <w:sz w:val="18"/>
          <w:szCs w:val="24"/>
        </w:rPr>
      </w:pPr>
      <w:r w:rsidRPr="00470C37">
        <w:rPr>
          <w:i/>
          <w:sz w:val="18"/>
          <w:szCs w:val="24"/>
        </w:rPr>
        <w:t>Fuente:</w:t>
      </w:r>
      <w:r w:rsidRPr="00470C37">
        <w:rPr>
          <w:sz w:val="18"/>
          <w:szCs w:val="24"/>
        </w:rPr>
        <w:t xml:space="preserve"> Departamento de Trabajo (</w:t>
      </w:r>
      <w:r w:rsidR="00470C37" w:rsidRPr="00470C37">
        <w:rPr>
          <w:sz w:val="18"/>
          <w:szCs w:val="24"/>
        </w:rPr>
        <w:t xml:space="preserve">Sistema </w:t>
      </w:r>
      <w:r w:rsidRPr="00470C37">
        <w:rPr>
          <w:sz w:val="18"/>
          <w:szCs w:val="24"/>
        </w:rPr>
        <w:t>de gestión de solicitudes del Servicio de Inmigración de Nueva Zelandia)</w:t>
      </w:r>
      <w:r w:rsidR="00470C37">
        <w:rPr>
          <w:sz w:val="18"/>
          <w:szCs w:val="24"/>
        </w:rPr>
        <w:t>.</w:t>
      </w:r>
    </w:p>
    <w:p w:rsidR="00470C37" w:rsidRDefault="008B7BD9" w:rsidP="00470C37">
      <w:pPr>
        <w:pStyle w:val="Heading1"/>
      </w:pPr>
      <w:r w:rsidRPr="000328B9">
        <w:t>Cuadro 46</w:t>
      </w:r>
    </w:p>
    <w:p w:rsidR="008B7BD9" w:rsidRPr="00470C37" w:rsidRDefault="008B7BD9" w:rsidP="00470C37">
      <w:pPr>
        <w:pStyle w:val="SingleTxtG"/>
        <w:jc w:val="left"/>
        <w:rPr>
          <w:b/>
        </w:rPr>
      </w:pPr>
      <w:r w:rsidRPr="00470C37">
        <w:rPr>
          <w:b/>
          <w:lang w:val="es-ES_tradnl"/>
        </w:rPr>
        <w:t xml:space="preserve">Niños reasentados en Nueva Zelandia con arreglo al Programa de </w:t>
      </w:r>
      <w:r w:rsidR="00EF6A27" w:rsidRPr="00470C37">
        <w:rPr>
          <w:b/>
          <w:lang w:val="es-ES_tradnl"/>
        </w:rPr>
        <w:t xml:space="preserve">contingentes de refugiados </w:t>
      </w:r>
      <w:r w:rsidRPr="00470C37">
        <w:rPr>
          <w:b/>
          <w:lang w:val="es-ES_tradnl"/>
        </w:rPr>
        <w:t xml:space="preserve">del 1º de julio de 1996 al 13 de febrero de 2008, por edad y sexo </w:t>
      </w:r>
    </w:p>
    <w:tbl>
      <w:tblPr>
        <w:tblW w:w="7371" w:type="dxa"/>
        <w:tblInd w:w="1134" w:type="dxa"/>
        <w:tblLayout w:type="fixed"/>
        <w:tblCellMar>
          <w:left w:w="0" w:type="dxa"/>
          <w:right w:w="0" w:type="dxa"/>
        </w:tblCellMar>
        <w:tblLook w:val="0000" w:firstRow="0" w:lastRow="0" w:firstColumn="0" w:lastColumn="0" w:noHBand="0" w:noVBand="0"/>
      </w:tblPr>
      <w:tblGrid>
        <w:gridCol w:w="1145"/>
        <w:gridCol w:w="2262"/>
        <w:gridCol w:w="2263"/>
        <w:gridCol w:w="1701"/>
      </w:tblGrid>
      <w:tr w:rsidR="008B7BD9" w:rsidRPr="00401138" w:rsidTr="001A15DA">
        <w:trPr>
          <w:trHeight w:val="20"/>
        </w:trPr>
        <w:tc>
          <w:tcPr>
            <w:tcW w:w="1145" w:type="dxa"/>
            <w:vMerge w:val="restart"/>
            <w:tcBorders>
              <w:top w:val="single" w:sz="4" w:space="0" w:color="auto"/>
              <w:bottom w:val="single" w:sz="12" w:space="0" w:color="auto"/>
            </w:tcBorders>
            <w:shd w:val="clear" w:color="auto" w:fill="auto"/>
            <w:noWrap/>
            <w:vAlign w:val="bottom"/>
          </w:tcPr>
          <w:p w:rsidR="008B7BD9" w:rsidRPr="00401138" w:rsidRDefault="008B7BD9" w:rsidP="001A15DA">
            <w:pPr>
              <w:autoSpaceDE w:val="0"/>
              <w:autoSpaceDN w:val="0"/>
              <w:adjustRightInd w:val="0"/>
              <w:spacing w:before="80" w:after="80" w:line="200" w:lineRule="exact"/>
              <w:rPr>
                <w:i/>
                <w:iCs/>
                <w:sz w:val="16"/>
                <w:szCs w:val="16"/>
              </w:rPr>
            </w:pPr>
            <w:r w:rsidRPr="00401138">
              <w:rPr>
                <w:i/>
                <w:iCs/>
                <w:sz w:val="16"/>
                <w:szCs w:val="16"/>
                <w:lang w:val="es-ES_tradnl"/>
              </w:rPr>
              <w:t>Edad</w:t>
            </w:r>
          </w:p>
        </w:tc>
        <w:tc>
          <w:tcPr>
            <w:tcW w:w="4525" w:type="dxa"/>
            <w:gridSpan w:val="2"/>
            <w:tcBorders>
              <w:top w:val="single" w:sz="4" w:space="0" w:color="auto"/>
              <w:bottom w:val="single" w:sz="4" w:space="0" w:color="auto"/>
            </w:tcBorders>
            <w:shd w:val="clear" w:color="auto" w:fill="auto"/>
            <w:noWrap/>
            <w:vAlign w:val="bottom"/>
          </w:tcPr>
          <w:p w:rsidR="008B7BD9" w:rsidRPr="00401138" w:rsidRDefault="008B7BD9" w:rsidP="001A15DA">
            <w:pPr>
              <w:autoSpaceDE w:val="0"/>
              <w:autoSpaceDN w:val="0"/>
              <w:adjustRightInd w:val="0"/>
              <w:spacing w:before="80" w:after="80" w:line="200" w:lineRule="exact"/>
              <w:jc w:val="center"/>
              <w:rPr>
                <w:i/>
                <w:iCs/>
                <w:sz w:val="16"/>
                <w:szCs w:val="16"/>
              </w:rPr>
            </w:pPr>
            <w:r w:rsidRPr="00401138">
              <w:rPr>
                <w:i/>
                <w:iCs/>
                <w:sz w:val="16"/>
                <w:szCs w:val="16"/>
                <w:lang w:val="es-ES_tradnl"/>
              </w:rPr>
              <w:t>Sexo</w:t>
            </w:r>
          </w:p>
        </w:tc>
        <w:tc>
          <w:tcPr>
            <w:tcW w:w="1701" w:type="dxa"/>
            <w:vMerge w:val="restart"/>
            <w:tcBorders>
              <w:top w:val="single" w:sz="4" w:space="0" w:color="auto"/>
              <w:bottom w:val="single" w:sz="12" w:space="0" w:color="auto"/>
            </w:tcBorders>
            <w:shd w:val="clear" w:color="auto" w:fill="auto"/>
            <w:noWrap/>
            <w:vAlign w:val="bottom"/>
          </w:tcPr>
          <w:p w:rsidR="008B7BD9" w:rsidRPr="001A15DA" w:rsidRDefault="008B7BD9" w:rsidP="001A15DA">
            <w:pPr>
              <w:autoSpaceDE w:val="0"/>
              <w:autoSpaceDN w:val="0"/>
              <w:adjustRightInd w:val="0"/>
              <w:spacing w:before="80" w:after="80" w:line="200" w:lineRule="exact"/>
              <w:jc w:val="right"/>
              <w:rPr>
                <w:b/>
                <w:i/>
                <w:iCs/>
                <w:sz w:val="16"/>
                <w:szCs w:val="16"/>
              </w:rPr>
            </w:pPr>
            <w:r w:rsidRPr="001A15DA">
              <w:rPr>
                <w:b/>
                <w:i/>
                <w:iCs/>
                <w:sz w:val="16"/>
                <w:szCs w:val="16"/>
              </w:rPr>
              <w:t>Total</w:t>
            </w:r>
          </w:p>
        </w:tc>
      </w:tr>
      <w:tr w:rsidR="008B7BD9" w:rsidRPr="00401138" w:rsidTr="001A15DA">
        <w:trPr>
          <w:trHeight w:val="20"/>
        </w:trPr>
        <w:tc>
          <w:tcPr>
            <w:tcW w:w="1145" w:type="dxa"/>
            <w:vMerge/>
            <w:tcBorders>
              <w:top w:val="single" w:sz="4" w:space="0" w:color="auto"/>
              <w:bottom w:val="single" w:sz="12" w:space="0" w:color="auto"/>
            </w:tcBorders>
            <w:shd w:val="clear" w:color="auto" w:fill="auto"/>
            <w:noWrap/>
            <w:vAlign w:val="bottom"/>
          </w:tcPr>
          <w:p w:rsidR="008B7BD9" w:rsidRPr="00401138" w:rsidRDefault="008B7BD9" w:rsidP="001A15DA">
            <w:pPr>
              <w:autoSpaceDE w:val="0"/>
              <w:autoSpaceDN w:val="0"/>
              <w:adjustRightInd w:val="0"/>
              <w:spacing w:before="80" w:after="80" w:line="200" w:lineRule="exact"/>
              <w:rPr>
                <w:i/>
                <w:iCs/>
                <w:sz w:val="16"/>
                <w:szCs w:val="16"/>
              </w:rPr>
            </w:pPr>
          </w:p>
        </w:tc>
        <w:tc>
          <w:tcPr>
            <w:tcW w:w="2262" w:type="dxa"/>
            <w:tcBorders>
              <w:top w:val="single" w:sz="4" w:space="0" w:color="auto"/>
              <w:bottom w:val="single" w:sz="12" w:space="0" w:color="auto"/>
            </w:tcBorders>
            <w:shd w:val="clear" w:color="auto" w:fill="auto"/>
            <w:noWrap/>
            <w:vAlign w:val="bottom"/>
          </w:tcPr>
          <w:p w:rsidR="008B7BD9" w:rsidRPr="00401138" w:rsidRDefault="008B7BD9" w:rsidP="001A15DA">
            <w:pPr>
              <w:autoSpaceDE w:val="0"/>
              <w:autoSpaceDN w:val="0"/>
              <w:adjustRightInd w:val="0"/>
              <w:spacing w:before="80" w:after="80" w:line="200" w:lineRule="exact"/>
              <w:jc w:val="right"/>
              <w:rPr>
                <w:i/>
                <w:iCs/>
                <w:sz w:val="16"/>
                <w:szCs w:val="16"/>
              </w:rPr>
            </w:pPr>
            <w:r w:rsidRPr="00401138">
              <w:rPr>
                <w:i/>
                <w:iCs/>
                <w:sz w:val="16"/>
                <w:szCs w:val="16"/>
              </w:rPr>
              <w:t>Varones</w:t>
            </w:r>
          </w:p>
        </w:tc>
        <w:tc>
          <w:tcPr>
            <w:tcW w:w="2263" w:type="dxa"/>
            <w:tcBorders>
              <w:top w:val="single" w:sz="4" w:space="0" w:color="auto"/>
              <w:bottom w:val="single" w:sz="12" w:space="0" w:color="auto"/>
            </w:tcBorders>
            <w:shd w:val="clear" w:color="auto" w:fill="auto"/>
            <w:noWrap/>
            <w:vAlign w:val="bottom"/>
          </w:tcPr>
          <w:p w:rsidR="008B7BD9" w:rsidRPr="00401138" w:rsidRDefault="008B7BD9" w:rsidP="001A15DA">
            <w:pPr>
              <w:autoSpaceDE w:val="0"/>
              <w:autoSpaceDN w:val="0"/>
              <w:adjustRightInd w:val="0"/>
              <w:spacing w:before="80" w:after="80" w:line="200" w:lineRule="exact"/>
              <w:jc w:val="right"/>
              <w:rPr>
                <w:i/>
                <w:iCs/>
                <w:sz w:val="16"/>
                <w:szCs w:val="16"/>
              </w:rPr>
            </w:pPr>
            <w:r w:rsidRPr="00401138">
              <w:rPr>
                <w:i/>
                <w:iCs/>
                <w:sz w:val="16"/>
                <w:szCs w:val="16"/>
              </w:rPr>
              <w:t>Niñas</w:t>
            </w:r>
          </w:p>
        </w:tc>
        <w:tc>
          <w:tcPr>
            <w:tcW w:w="1701" w:type="dxa"/>
            <w:vMerge/>
            <w:tcBorders>
              <w:top w:val="single" w:sz="4" w:space="0" w:color="auto"/>
              <w:bottom w:val="single" w:sz="12" w:space="0" w:color="auto"/>
            </w:tcBorders>
            <w:shd w:val="clear" w:color="auto" w:fill="auto"/>
            <w:noWrap/>
            <w:vAlign w:val="bottom"/>
          </w:tcPr>
          <w:p w:rsidR="008B7BD9" w:rsidRPr="001A15DA" w:rsidRDefault="008B7BD9" w:rsidP="001A15DA">
            <w:pPr>
              <w:autoSpaceDE w:val="0"/>
              <w:autoSpaceDN w:val="0"/>
              <w:adjustRightInd w:val="0"/>
              <w:spacing w:before="80" w:after="80" w:line="200" w:lineRule="exact"/>
              <w:jc w:val="right"/>
              <w:rPr>
                <w:b/>
                <w:i/>
                <w:iCs/>
                <w:sz w:val="16"/>
                <w:szCs w:val="16"/>
              </w:rPr>
            </w:pPr>
          </w:p>
        </w:tc>
      </w:tr>
      <w:tr w:rsidR="008B7BD9" w:rsidRPr="00401138" w:rsidTr="001A15DA">
        <w:trPr>
          <w:trHeight w:val="20"/>
        </w:trPr>
        <w:tc>
          <w:tcPr>
            <w:tcW w:w="1145" w:type="dxa"/>
            <w:tcBorders>
              <w:top w:val="single" w:sz="12" w:space="0" w:color="auto"/>
            </w:tcBorders>
            <w:shd w:val="clear" w:color="auto" w:fill="auto"/>
            <w:noWrap/>
            <w:vAlign w:val="bottom"/>
          </w:tcPr>
          <w:p w:rsidR="008B7BD9" w:rsidRPr="00401138" w:rsidRDefault="008B7BD9" w:rsidP="001A15DA">
            <w:pPr>
              <w:autoSpaceDE w:val="0"/>
              <w:autoSpaceDN w:val="0"/>
              <w:adjustRightInd w:val="0"/>
              <w:spacing w:before="40" w:after="40" w:line="220" w:lineRule="exact"/>
              <w:rPr>
                <w:iCs/>
                <w:sz w:val="18"/>
                <w:szCs w:val="18"/>
              </w:rPr>
            </w:pPr>
            <w:r w:rsidRPr="00401138">
              <w:rPr>
                <w:iCs/>
                <w:sz w:val="18"/>
                <w:szCs w:val="18"/>
              </w:rPr>
              <w:t>0</w:t>
            </w:r>
          </w:p>
        </w:tc>
        <w:tc>
          <w:tcPr>
            <w:tcW w:w="2262" w:type="dxa"/>
            <w:tcBorders>
              <w:top w:val="single" w:sz="12" w:space="0" w:color="auto"/>
            </w:tcBorders>
            <w:shd w:val="clear" w:color="auto" w:fill="auto"/>
            <w:noWrap/>
            <w:vAlign w:val="bottom"/>
          </w:tcPr>
          <w:p w:rsidR="008B7BD9" w:rsidRPr="00401138" w:rsidRDefault="008B7BD9" w:rsidP="001A15DA">
            <w:pPr>
              <w:autoSpaceDE w:val="0"/>
              <w:autoSpaceDN w:val="0"/>
              <w:adjustRightInd w:val="0"/>
              <w:spacing w:before="40" w:after="40" w:line="220" w:lineRule="exact"/>
              <w:jc w:val="right"/>
              <w:rPr>
                <w:iCs/>
                <w:sz w:val="18"/>
                <w:szCs w:val="18"/>
              </w:rPr>
            </w:pPr>
            <w:r w:rsidRPr="00401138">
              <w:rPr>
                <w:iCs/>
                <w:sz w:val="18"/>
                <w:szCs w:val="18"/>
              </w:rPr>
              <w:t>71</w:t>
            </w:r>
          </w:p>
        </w:tc>
        <w:tc>
          <w:tcPr>
            <w:tcW w:w="2263" w:type="dxa"/>
            <w:tcBorders>
              <w:top w:val="single" w:sz="12" w:space="0" w:color="auto"/>
            </w:tcBorders>
            <w:shd w:val="clear" w:color="auto" w:fill="auto"/>
            <w:noWrap/>
            <w:vAlign w:val="bottom"/>
          </w:tcPr>
          <w:p w:rsidR="008B7BD9" w:rsidRPr="00401138" w:rsidRDefault="008B7BD9" w:rsidP="001A15DA">
            <w:pPr>
              <w:autoSpaceDE w:val="0"/>
              <w:autoSpaceDN w:val="0"/>
              <w:adjustRightInd w:val="0"/>
              <w:spacing w:before="40" w:after="40" w:line="220" w:lineRule="exact"/>
              <w:jc w:val="right"/>
              <w:rPr>
                <w:iCs/>
                <w:sz w:val="18"/>
                <w:szCs w:val="18"/>
              </w:rPr>
            </w:pPr>
            <w:r w:rsidRPr="00401138">
              <w:rPr>
                <w:iCs/>
                <w:sz w:val="18"/>
                <w:szCs w:val="18"/>
              </w:rPr>
              <w:t>72</w:t>
            </w:r>
          </w:p>
        </w:tc>
        <w:tc>
          <w:tcPr>
            <w:tcW w:w="1701" w:type="dxa"/>
            <w:tcBorders>
              <w:top w:val="single" w:sz="12" w:space="0" w:color="auto"/>
            </w:tcBorders>
            <w:shd w:val="clear" w:color="auto" w:fill="auto"/>
            <w:noWrap/>
            <w:vAlign w:val="bottom"/>
          </w:tcPr>
          <w:p w:rsidR="008B7BD9" w:rsidRPr="001A15DA" w:rsidRDefault="008B7BD9" w:rsidP="001A15DA">
            <w:pPr>
              <w:autoSpaceDE w:val="0"/>
              <w:autoSpaceDN w:val="0"/>
              <w:adjustRightInd w:val="0"/>
              <w:spacing w:before="40" w:after="40" w:line="220" w:lineRule="exact"/>
              <w:jc w:val="right"/>
              <w:rPr>
                <w:b/>
                <w:iCs/>
                <w:sz w:val="18"/>
                <w:szCs w:val="18"/>
              </w:rPr>
            </w:pPr>
            <w:r w:rsidRPr="001A15DA">
              <w:rPr>
                <w:b/>
                <w:iCs/>
                <w:sz w:val="18"/>
                <w:szCs w:val="18"/>
              </w:rPr>
              <w:t>143</w:t>
            </w:r>
          </w:p>
        </w:tc>
      </w:tr>
      <w:tr w:rsidR="008B7BD9" w:rsidRPr="00401138" w:rsidTr="001A15DA">
        <w:trPr>
          <w:trHeight w:val="20"/>
        </w:trPr>
        <w:tc>
          <w:tcPr>
            <w:tcW w:w="1145" w:type="dxa"/>
            <w:shd w:val="clear" w:color="auto" w:fill="auto"/>
            <w:noWrap/>
            <w:vAlign w:val="bottom"/>
          </w:tcPr>
          <w:p w:rsidR="008B7BD9" w:rsidRPr="00401138" w:rsidRDefault="008B7BD9" w:rsidP="001A15DA">
            <w:pPr>
              <w:autoSpaceDE w:val="0"/>
              <w:autoSpaceDN w:val="0"/>
              <w:adjustRightInd w:val="0"/>
              <w:spacing w:before="40" w:after="40" w:line="220" w:lineRule="exact"/>
              <w:rPr>
                <w:iCs/>
                <w:sz w:val="18"/>
                <w:szCs w:val="18"/>
              </w:rPr>
            </w:pPr>
            <w:r w:rsidRPr="00401138">
              <w:rPr>
                <w:iCs/>
                <w:sz w:val="18"/>
                <w:szCs w:val="18"/>
              </w:rPr>
              <w:t>1</w:t>
            </w:r>
          </w:p>
        </w:tc>
        <w:tc>
          <w:tcPr>
            <w:tcW w:w="2262" w:type="dxa"/>
            <w:shd w:val="clear" w:color="auto" w:fill="auto"/>
            <w:noWrap/>
            <w:vAlign w:val="bottom"/>
          </w:tcPr>
          <w:p w:rsidR="008B7BD9" w:rsidRPr="00401138" w:rsidRDefault="008B7BD9" w:rsidP="001A15DA">
            <w:pPr>
              <w:autoSpaceDE w:val="0"/>
              <w:autoSpaceDN w:val="0"/>
              <w:adjustRightInd w:val="0"/>
              <w:spacing w:before="40" w:after="40" w:line="220" w:lineRule="exact"/>
              <w:jc w:val="right"/>
              <w:rPr>
                <w:iCs/>
                <w:sz w:val="18"/>
                <w:szCs w:val="18"/>
              </w:rPr>
            </w:pPr>
            <w:r w:rsidRPr="00401138">
              <w:rPr>
                <w:iCs/>
                <w:sz w:val="18"/>
                <w:szCs w:val="18"/>
              </w:rPr>
              <w:t>47</w:t>
            </w:r>
          </w:p>
        </w:tc>
        <w:tc>
          <w:tcPr>
            <w:tcW w:w="2263" w:type="dxa"/>
            <w:shd w:val="clear" w:color="auto" w:fill="auto"/>
            <w:noWrap/>
            <w:vAlign w:val="bottom"/>
          </w:tcPr>
          <w:p w:rsidR="008B7BD9" w:rsidRPr="00401138" w:rsidRDefault="008B7BD9" w:rsidP="001A15DA">
            <w:pPr>
              <w:autoSpaceDE w:val="0"/>
              <w:autoSpaceDN w:val="0"/>
              <w:adjustRightInd w:val="0"/>
              <w:spacing w:before="40" w:after="40" w:line="220" w:lineRule="exact"/>
              <w:jc w:val="right"/>
              <w:rPr>
                <w:iCs/>
                <w:sz w:val="18"/>
                <w:szCs w:val="18"/>
              </w:rPr>
            </w:pPr>
            <w:r w:rsidRPr="00401138">
              <w:rPr>
                <w:iCs/>
                <w:sz w:val="18"/>
                <w:szCs w:val="18"/>
              </w:rPr>
              <w:t>61</w:t>
            </w:r>
          </w:p>
        </w:tc>
        <w:tc>
          <w:tcPr>
            <w:tcW w:w="1701" w:type="dxa"/>
            <w:shd w:val="clear" w:color="auto" w:fill="auto"/>
            <w:noWrap/>
            <w:vAlign w:val="bottom"/>
          </w:tcPr>
          <w:p w:rsidR="008B7BD9" w:rsidRPr="001A15DA" w:rsidRDefault="008B7BD9" w:rsidP="001A15DA">
            <w:pPr>
              <w:autoSpaceDE w:val="0"/>
              <w:autoSpaceDN w:val="0"/>
              <w:adjustRightInd w:val="0"/>
              <w:spacing w:before="40" w:after="40" w:line="220" w:lineRule="exact"/>
              <w:jc w:val="right"/>
              <w:rPr>
                <w:b/>
                <w:iCs/>
                <w:sz w:val="18"/>
                <w:szCs w:val="18"/>
              </w:rPr>
            </w:pPr>
            <w:r w:rsidRPr="001A15DA">
              <w:rPr>
                <w:b/>
                <w:iCs/>
                <w:sz w:val="18"/>
                <w:szCs w:val="18"/>
              </w:rPr>
              <w:t>108</w:t>
            </w:r>
          </w:p>
        </w:tc>
      </w:tr>
      <w:tr w:rsidR="008B7BD9" w:rsidRPr="00401138" w:rsidTr="001A15DA">
        <w:trPr>
          <w:trHeight w:val="20"/>
        </w:trPr>
        <w:tc>
          <w:tcPr>
            <w:tcW w:w="1145" w:type="dxa"/>
            <w:shd w:val="clear" w:color="auto" w:fill="auto"/>
            <w:noWrap/>
            <w:vAlign w:val="bottom"/>
          </w:tcPr>
          <w:p w:rsidR="008B7BD9" w:rsidRPr="00401138" w:rsidRDefault="008B7BD9" w:rsidP="001A15DA">
            <w:pPr>
              <w:autoSpaceDE w:val="0"/>
              <w:autoSpaceDN w:val="0"/>
              <w:adjustRightInd w:val="0"/>
              <w:spacing w:before="40" w:after="40" w:line="220" w:lineRule="exact"/>
              <w:rPr>
                <w:iCs/>
                <w:sz w:val="18"/>
                <w:szCs w:val="18"/>
              </w:rPr>
            </w:pPr>
            <w:r w:rsidRPr="00401138">
              <w:rPr>
                <w:iCs/>
                <w:sz w:val="18"/>
                <w:szCs w:val="18"/>
              </w:rPr>
              <w:t>2</w:t>
            </w:r>
          </w:p>
        </w:tc>
        <w:tc>
          <w:tcPr>
            <w:tcW w:w="2262" w:type="dxa"/>
            <w:shd w:val="clear" w:color="auto" w:fill="auto"/>
            <w:noWrap/>
            <w:vAlign w:val="bottom"/>
          </w:tcPr>
          <w:p w:rsidR="008B7BD9" w:rsidRPr="00401138" w:rsidRDefault="008B7BD9" w:rsidP="001A15DA">
            <w:pPr>
              <w:autoSpaceDE w:val="0"/>
              <w:autoSpaceDN w:val="0"/>
              <w:adjustRightInd w:val="0"/>
              <w:spacing w:before="40" w:after="40" w:line="220" w:lineRule="exact"/>
              <w:jc w:val="right"/>
              <w:rPr>
                <w:iCs/>
                <w:sz w:val="18"/>
                <w:szCs w:val="18"/>
              </w:rPr>
            </w:pPr>
            <w:r w:rsidRPr="00401138">
              <w:rPr>
                <w:iCs/>
                <w:sz w:val="18"/>
                <w:szCs w:val="18"/>
              </w:rPr>
              <w:t>65</w:t>
            </w:r>
          </w:p>
        </w:tc>
        <w:tc>
          <w:tcPr>
            <w:tcW w:w="2263" w:type="dxa"/>
            <w:shd w:val="clear" w:color="auto" w:fill="auto"/>
            <w:noWrap/>
            <w:vAlign w:val="bottom"/>
          </w:tcPr>
          <w:p w:rsidR="008B7BD9" w:rsidRPr="00401138" w:rsidRDefault="008B7BD9" w:rsidP="001A15DA">
            <w:pPr>
              <w:autoSpaceDE w:val="0"/>
              <w:autoSpaceDN w:val="0"/>
              <w:adjustRightInd w:val="0"/>
              <w:spacing w:before="40" w:after="40" w:line="220" w:lineRule="exact"/>
              <w:jc w:val="right"/>
              <w:rPr>
                <w:iCs/>
                <w:sz w:val="18"/>
                <w:szCs w:val="18"/>
              </w:rPr>
            </w:pPr>
            <w:r w:rsidRPr="00401138">
              <w:rPr>
                <w:iCs/>
                <w:sz w:val="18"/>
                <w:szCs w:val="18"/>
              </w:rPr>
              <w:t>51</w:t>
            </w:r>
          </w:p>
        </w:tc>
        <w:tc>
          <w:tcPr>
            <w:tcW w:w="1701" w:type="dxa"/>
            <w:shd w:val="clear" w:color="auto" w:fill="auto"/>
            <w:noWrap/>
            <w:vAlign w:val="bottom"/>
          </w:tcPr>
          <w:p w:rsidR="008B7BD9" w:rsidRPr="001A15DA" w:rsidRDefault="008B7BD9" w:rsidP="001A15DA">
            <w:pPr>
              <w:autoSpaceDE w:val="0"/>
              <w:autoSpaceDN w:val="0"/>
              <w:adjustRightInd w:val="0"/>
              <w:spacing w:before="40" w:after="40" w:line="220" w:lineRule="exact"/>
              <w:jc w:val="right"/>
              <w:rPr>
                <w:b/>
                <w:iCs/>
                <w:sz w:val="18"/>
                <w:szCs w:val="18"/>
              </w:rPr>
            </w:pPr>
            <w:r w:rsidRPr="001A15DA">
              <w:rPr>
                <w:b/>
                <w:iCs/>
                <w:sz w:val="18"/>
                <w:szCs w:val="18"/>
              </w:rPr>
              <w:t>116</w:t>
            </w:r>
          </w:p>
        </w:tc>
      </w:tr>
      <w:tr w:rsidR="008B7BD9" w:rsidRPr="00401138" w:rsidTr="001A15DA">
        <w:trPr>
          <w:trHeight w:val="20"/>
        </w:trPr>
        <w:tc>
          <w:tcPr>
            <w:tcW w:w="1145" w:type="dxa"/>
            <w:shd w:val="clear" w:color="auto" w:fill="auto"/>
            <w:noWrap/>
            <w:vAlign w:val="bottom"/>
          </w:tcPr>
          <w:p w:rsidR="008B7BD9" w:rsidRPr="00401138" w:rsidRDefault="008B7BD9" w:rsidP="001A15DA">
            <w:pPr>
              <w:autoSpaceDE w:val="0"/>
              <w:autoSpaceDN w:val="0"/>
              <w:adjustRightInd w:val="0"/>
              <w:spacing w:before="40" w:after="40" w:line="220" w:lineRule="exact"/>
              <w:rPr>
                <w:iCs/>
                <w:sz w:val="18"/>
                <w:szCs w:val="18"/>
              </w:rPr>
            </w:pPr>
            <w:r w:rsidRPr="00401138">
              <w:rPr>
                <w:iCs/>
                <w:sz w:val="18"/>
                <w:szCs w:val="18"/>
              </w:rPr>
              <w:t>3</w:t>
            </w:r>
          </w:p>
        </w:tc>
        <w:tc>
          <w:tcPr>
            <w:tcW w:w="2262" w:type="dxa"/>
            <w:shd w:val="clear" w:color="auto" w:fill="auto"/>
            <w:noWrap/>
            <w:vAlign w:val="bottom"/>
          </w:tcPr>
          <w:p w:rsidR="008B7BD9" w:rsidRPr="00401138" w:rsidRDefault="008B7BD9" w:rsidP="001A15DA">
            <w:pPr>
              <w:autoSpaceDE w:val="0"/>
              <w:autoSpaceDN w:val="0"/>
              <w:adjustRightInd w:val="0"/>
              <w:spacing w:before="40" w:after="40" w:line="220" w:lineRule="exact"/>
              <w:jc w:val="right"/>
              <w:rPr>
                <w:iCs/>
                <w:sz w:val="18"/>
                <w:szCs w:val="18"/>
              </w:rPr>
            </w:pPr>
            <w:r w:rsidRPr="00401138">
              <w:rPr>
                <w:iCs/>
                <w:sz w:val="18"/>
                <w:szCs w:val="18"/>
              </w:rPr>
              <w:t>59</w:t>
            </w:r>
          </w:p>
        </w:tc>
        <w:tc>
          <w:tcPr>
            <w:tcW w:w="2263" w:type="dxa"/>
            <w:shd w:val="clear" w:color="auto" w:fill="auto"/>
            <w:noWrap/>
            <w:vAlign w:val="bottom"/>
          </w:tcPr>
          <w:p w:rsidR="008B7BD9" w:rsidRPr="00401138" w:rsidRDefault="008B7BD9" w:rsidP="001A15DA">
            <w:pPr>
              <w:autoSpaceDE w:val="0"/>
              <w:autoSpaceDN w:val="0"/>
              <w:adjustRightInd w:val="0"/>
              <w:spacing w:before="40" w:after="40" w:line="220" w:lineRule="exact"/>
              <w:jc w:val="right"/>
              <w:rPr>
                <w:iCs/>
                <w:sz w:val="18"/>
                <w:szCs w:val="18"/>
              </w:rPr>
            </w:pPr>
            <w:r w:rsidRPr="00401138">
              <w:rPr>
                <w:iCs/>
                <w:sz w:val="18"/>
                <w:szCs w:val="18"/>
              </w:rPr>
              <w:t>51</w:t>
            </w:r>
          </w:p>
        </w:tc>
        <w:tc>
          <w:tcPr>
            <w:tcW w:w="1701" w:type="dxa"/>
            <w:shd w:val="clear" w:color="auto" w:fill="auto"/>
            <w:noWrap/>
            <w:vAlign w:val="bottom"/>
          </w:tcPr>
          <w:p w:rsidR="008B7BD9" w:rsidRPr="001A15DA" w:rsidRDefault="008B7BD9" w:rsidP="001A15DA">
            <w:pPr>
              <w:autoSpaceDE w:val="0"/>
              <w:autoSpaceDN w:val="0"/>
              <w:adjustRightInd w:val="0"/>
              <w:spacing w:before="40" w:after="40" w:line="220" w:lineRule="exact"/>
              <w:jc w:val="right"/>
              <w:rPr>
                <w:b/>
                <w:iCs/>
                <w:sz w:val="18"/>
                <w:szCs w:val="18"/>
              </w:rPr>
            </w:pPr>
            <w:r w:rsidRPr="001A15DA">
              <w:rPr>
                <w:b/>
                <w:iCs/>
                <w:sz w:val="18"/>
                <w:szCs w:val="18"/>
              </w:rPr>
              <w:t>110</w:t>
            </w:r>
          </w:p>
        </w:tc>
      </w:tr>
      <w:tr w:rsidR="008B7BD9" w:rsidRPr="00401138" w:rsidTr="001A15DA">
        <w:trPr>
          <w:trHeight w:val="20"/>
        </w:trPr>
        <w:tc>
          <w:tcPr>
            <w:tcW w:w="1145" w:type="dxa"/>
            <w:shd w:val="clear" w:color="auto" w:fill="auto"/>
            <w:noWrap/>
            <w:vAlign w:val="bottom"/>
          </w:tcPr>
          <w:p w:rsidR="008B7BD9" w:rsidRPr="00401138" w:rsidRDefault="008B7BD9" w:rsidP="001A15DA">
            <w:pPr>
              <w:autoSpaceDE w:val="0"/>
              <w:autoSpaceDN w:val="0"/>
              <w:adjustRightInd w:val="0"/>
              <w:spacing w:before="40" w:after="40" w:line="220" w:lineRule="exact"/>
              <w:rPr>
                <w:iCs/>
                <w:sz w:val="18"/>
                <w:szCs w:val="18"/>
              </w:rPr>
            </w:pPr>
            <w:r w:rsidRPr="00401138">
              <w:rPr>
                <w:iCs/>
                <w:sz w:val="18"/>
                <w:szCs w:val="18"/>
              </w:rPr>
              <w:t>4</w:t>
            </w:r>
          </w:p>
        </w:tc>
        <w:tc>
          <w:tcPr>
            <w:tcW w:w="2262" w:type="dxa"/>
            <w:shd w:val="clear" w:color="auto" w:fill="auto"/>
            <w:noWrap/>
            <w:vAlign w:val="bottom"/>
          </w:tcPr>
          <w:p w:rsidR="008B7BD9" w:rsidRPr="00401138" w:rsidRDefault="008B7BD9" w:rsidP="001A15DA">
            <w:pPr>
              <w:autoSpaceDE w:val="0"/>
              <w:autoSpaceDN w:val="0"/>
              <w:adjustRightInd w:val="0"/>
              <w:spacing w:before="40" w:after="40" w:line="220" w:lineRule="exact"/>
              <w:jc w:val="right"/>
              <w:rPr>
                <w:iCs/>
                <w:sz w:val="18"/>
                <w:szCs w:val="18"/>
              </w:rPr>
            </w:pPr>
            <w:r w:rsidRPr="00401138">
              <w:rPr>
                <w:iCs/>
                <w:sz w:val="18"/>
                <w:szCs w:val="18"/>
              </w:rPr>
              <w:t>53</w:t>
            </w:r>
          </w:p>
        </w:tc>
        <w:tc>
          <w:tcPr>
            <w:tcW w:w="2263" w:type="dxa"/>
            <w:shd w:val="clear" w:color="auto" w:fill="auto"/>
            <w:noWrap/>
            <w:vAlign w:val="bottom"/>
          </w:tcPr>
          <w:p w:rsidR="008B7BD9" w:rsidRPr="00401138" w:rsidRDefault="008B7BD9" w:rsidP="001A15DA">
            <w:pPr>
              <w:autoSpaceDE w:val="0"/>
              <w:autoSpaceDN w:val="0"/>
              <w:adjustRightInd w:val="0"/>
              <w:spacing w:before="40" w:after="40" w:line="220" w:lineRule="exact"/>
              <w:jc w:val="right"/>
              <w:rPr>
                <w:iCs/>
                <w:sz w:val="18"/>
                <w:szCs w:val="18"/>
              </w:rPr>
            </w:pPr>
            <w:r w:rsidRPr="00401138">
              <w:rPr>
                <w:iCs/>
                <w:sz w:val="18"/>
                <w:szCs w:val="18"/>
              </w:rPr>
              <w:t>59</w:t>
            </w:r>
          </w:p>
        </w:tc>
        <w:tc>
          <w:tcPr>
            <w:tcW w:w="1701" w:type="dxa"/>
            <w:shd w:val="clear" w:color="auto" w:fill="auto"/>
            <w:noWrap/>
            <w:vAlign w:val="bottom"/>
          </w:tcPr>
          <w:p w:rsidR="008B7BD9" w:rsidRPr="001A15DA" w:rsidRDefault="008B7BD9" w:rsidP="001A15DA">
            <w:pPr>
              <w:autoSpaceDE w:val="0"/>
              <w:autoSpaceDN w:val="0"/>
              <w:adjustRightInd w:val="0"/>
              <w:spacing w:before="40" w:after="40" w:line="220" w:lineRule="exact"/>
              <w:jc w:val="right"/>
              <w:rPr>
                <w:b/>
                <w:iCs/>
                <w:sz w:val="18"/>
                <w:szCs w:val="18"/>
              </w:rPr>
            </w:pPr>
            <w:r w:rsidRPr="001A15DA">
              <w:rPr>
                <w:b/>
                <w:iCs/>
                <w:sz w:val="18"/>
                <w:szCs w:val="18"/>
              </w:rPr>
              <w:t>112</w:t>
            </w:r>
          </w:p>
        </w:tc>
      </w:tr>
      <w:tr w:rsidR="008B7BD9" w:rsidRPr="00401138" w:rsidTr="001A15DA">
        <w:trPr>
          <w:trHeight w:val="20"/>
        </w:trPr>
        <w:tc>
          <w:tcPr>
            <w:tcW w:w="1145" w:type="dxa"/>
            <w:shd w:val="clear" w:color="auto" w:fill="auto"/>
            <w:noWrap/>
            <w:vAlign w:val="bottom"/>
          </w:tcPr>
          <w:p w:rsidR="008B7BD9" w:rsidRPr="00401138" w:rsidRDefault="008B7BD9" w:rsidP="001A15DA">
            <w:pPr>
              <w:autoSpaceDE w:val="0"/>
              <w:autoSpaceDN w:val="0"/>
              <w:adjustRightInd w:val="0"/>
              <w:spacing w:before="40" w:after="40" w:line="220" w:lineRule="exact"/>
              <w:rPr>
                <w:iCs/>
                <w:sz w:val="18"/>
                <w:szCs w:val="18"/>
              </w:rPr>
            </w:pPr>
            <w:r w:rsidRPr="00401138">
              <w:rPr>
                <w:iCs/>
                <w:sz w:val="18"/>
                <w:szCs w:val="18"/>
              </w:rPr>
              <w:t>5</w:t>
            </w:r>
          </w:p>
        </w:tc>
        <w:tc>
          <w:tcPr>
            <w:tcW w:w="2262" w:type="dxa"/>
            <w:shd w:val="clear" w:color="auto" w:fill="auto"/>
            <w:noWrap/>
            <w:vAlign w:val="bottom"/>
          </w:tcPr>
          <w:p w:rsidR="008B7BD9" w:rsidRPr="00401138" w:rsidRDefault="008B7BD9" w:rsidP="001A15DA">
            <w:pPr>
              <w:autoSpaceDE w:val="0"/>
              <w:autoSpaceDN w:val="0"/>
              <w:adjustRightInd w:val="0"/>
              <w:spacing w:before="40" w:after="40" w:line="220" w:lineRule="exact"/>
              <w:jc w:val="right"/>
              <w:rPr>
                <w:iCs/>
                <w:sz w:val="18"/>
                <w:szCs w:val="18"/>
              </w:rPr>
            </w:pPr>
            <w:r w:rsidRPr="00401138">
              <w:rPr>
                <w:iCs/>
                <w:sz w:val="18"/>
                <w:szCs w:val="18"/>
              </w:rPr>
              <w:t>58</w:t>
            </w:r>
          </w:p>
        </w:tc>
        <w:tc>
          <w:tcPr>
            <w:tcW w:w="2263" w:type="dxa"/>
            <w:shd w:val="clear" w:color="auto" w:fill="auto"/>
            <w:noWrap/>
            <w:vAlign w:val="bottom"/>
          </w:tcPr>
          <w:p w:rsidR="008B7BD9" w:rsidRPr="00401138" w:rsidRDefault="008B7BD9" w:rsidP="001A15DA">
            <w:pPr>
              <w:autoSpaceDE w:val="0"/>
              <w:autoSpaceDN w:val="0"/>
              <w:adjustRightInd w:val="0"/>
              <w:spacing w:before="40" w:after="40" w:line="220" w:lineRule="exact"/>
              <w:jc w:val="right"/>
              <w:rPr>
                <w:iCs/>
                <w:sz w:val="18"/>
                <w:szCs w:val="18"/>
              </w:rPr>
            </w:pPr>
            <w:r w:rsidRPr="00401138">
              <w:rPr>
                <w:iCs/>
                <w:sz w:val="18"/>
                <w:szCs w:val="18"/>
              </w:rPr>
              <w:t>64</w:t>
            </w:r>
          </w:p>
        </w:tc>
        <w:tc>
          <w:tcPr>
            <w:tcW w:w="1701" w:type="dxa"/>
            <w:shd w:val="clear" w:color="auto" w:fill="auto"/>
            <w:noWrap/>
            <w:vAlign w:val="bottom"/>
          </w:tcPr>
          <w:p w:rsidR="008B7BD9" w:rsidRPr="001A15DA" w:rsidRDefault="008B7BD9" w:rsidP="001A15DA">
            <w:pPr>
              <w:autoSpaceDE w:val="0"/>
              <w:autoSpaceDN w:val="0"/>
              <w:adjustRightInd w:val="0"/>
              <w:spacing w:before="40" w:after="40" w:line="220" w:lineRule="exact"/>
              <w:jc w:val="right"/>
              <w:rPr>
                <w:b/>
                <w:iCs/>
                <w:sz w:val="18"/>
                <w:szCs w:val="18"/>
              </w:rPr>
            </w:pPr>
            <w:r w:rsidRPr="001A15DA">
              <w:rPr>
                <w:b/>
                <w:iCs/>
                <w:sz w:val="18"/>
                <w:szCs w:val="18"/>
              </w:rPr>
              <w:t>122</w:t>
            </w:r>
          </w:p>
        </w:tc>
      </w:tr>
      <w:tr w:rsidR="008B7BD9" w:rsidRPr="00401138" w:rsidTr="001A15DA">
        <w:trPr>
          <w:trHeight w:val="20"/>
        </w:trPr>
        <w:tc>
          <w:tcPr>
            <w:tcW w:w="1145" w:type="dxa"/>
            <w:shd w:val="clear" w:color="auto" w:fill="auto"/>
            <w:noWrap/>
            <w:vAlign w:val="bottom"/>
          </w:tcPr>
          <w:p w:rsidR="008B7BD9" w:rsidRPr="00401138" w:rsidRDefault="008B7BD9" w:rsidP="001A15DA">
            <w:pPr>
              <w:autoSpaceDE w:val="0"/>
              <w:autoSpaceDN w:val="0"/>
              <w:adjustRightInd w:val="0"/>
              <w:spacing w:before="40" w:after="40" w:line="220" w:lineRule="exact"/>
              <w:rPr>
                <w:iCs/>
                <w:sz w:val="18"/>
                <w:szCs w:val="18"/>
                <w:lang w:val="fr-FR"/>
              </w:rPr>
            </w:pPr>
            <w:r w:rsidRPr="00401138">
              <w:rPr>
                <w:iCs/>
                <w:sz w:val="18"/>
                <w:szCs w:val="18"/>
                <w:lang w:val="fr-FR"/>
              </w:rPr>
              <w:t>6</w:t>
            </w:r>
          </w:p>
        </w:tc>
        <w:tc>
          <w:tcPr>
            <w:tcW w:w="2262" w:type="dxa"/>
            <w:shd w:val="clear" w:color="auto" w:fill="auto"/>
            <w:noWrap/>
            <w:vAlign w:val="bottom"/>
          </w:tcPr>
          <w:p w:rsidR="008B7BD9" w:rsidRPr="00401138" w:rsidRDefault="008B7BD9" w:rsidP="001A15DA">
            <w:pPr>
              <w:autoSpaceDE w:val="0"/>
              <w:autoSpaceDN w:val="0"/>
              <w:adjustRightInd w:val="0"/>
              <w:spacing w:before="40" w:after="40" w:line="220" w:lineRule="exact"/>
              <w:jc w:val="right"/>
              <w:rPr>
                <w:iCs/>
                <w:sz w:val="18"/>
                <w:szCs w:val="18"/>
                <w:lang w:val="fr-FR"/>
              </w:rPr>
            </w:pPr>
            <w:r w:rsidRPr="00401138">
              <w:rPr>
                <w:iCs/>
                <w:sz w:val="18"/>
                <w:szCs w:val="18"/>
                <w:lang w:val="fr-FR"/>
              </w:rPr>
              <w:t>61</w:t>
            </w:r>
          </w:p>
        </w:tc>
        <w:tc>
          <w:tcPr>
            <w:tcW w:w="2263" w:type="dxa"/>
            <w:shd w:val="clear" w:color="auto" w:fill="auto"/>
            <w:noWrap/>
            <w:vAlign w:val="bottom"/>
          </w:tcPr>
          <w:p w:rsidR="008B7BD9" w:rsidRPr="00401138" w:rsidRDefault="008B7BD9" w:rsidP="001A15DA">
            <w:pPr>
              <w:autoSpaceDE w:val="0"/>
              <w:autoSpaceDN w:val="0"/>
              <w:adjustRightInd w:val="0"/>
              <w:spacing w:before="40" w:after="40" w:line="220" w:lineRule="exact"/>
              <w:jc w:val="right"/>
              <w:rPr>
                <w:iCs/>
                <w:sz w:val="18"/>
                <w:szCs w:val="18"/>
                <w:lang w:val="fr-FR"/>
              </w:rPr>
            </w:pPr>
            <w:r w:rsidRPr="00401138">
              <w:rPr>
                <w:iCs/>
                <w:sz w:val="18"/>
                <w:szCs w:val="18"/>
                <w:lang w:val="fr-FR"/>
              </w:rPr>
              <w:t>65</w:t>
            </w:r>
          </w:p>
        </w:tc>
        <w:tc>
          <w:tcPr>
            <w:tcW w:w="1701" w:type="dxa"/>
            <w:shd w:val="clear" w:color="auto" w:fill="auto"/>
            <w:noWrap/>
            <w:vAlign w:val="bottom"/>
          </w:tcPr>
          <w:p w:rsidR="008B7BD9" w:rsidRPr="001A15DA" w:rsidRDefault="008B7BD9" w:rsidP="001A15DA">
            <w:pPr>
              <w:autoSpaceDE w:val="0"/>
              <w:autoSpaceDN w:val="0"/>
              <w:adjustRightInd w:val="0"/>
              <w:spacing w:before="40" w:after="40" w:line="220" w:lineRule="exact"/>
              <w:jc w:val="right"/>
              <w:rPr>
                <w:b/>
                <w:iCs/>
                <w:sz w:val="18"/>
                <w:szCs w:val="18"/>
                <w:lang w:val="fr-FR"/>
              </w:rPr>
            </w:pPr>
            <w:r w:rsidRPr="001A15DA">
              <w:rPr>
                <w:b/>
                <w:iCs/>
                <w:sz w:val="18"/>
                <w:szCs w:val="18"/>
                <w:lang w:val="fr-FR"/>
              </w:rPr>
              <w:t>126</w:t>
            </w:r>
          </w:p>
        </w:tc>
      </w:tr>
      <w:tr w:rsidR="008B7BD9" w:rsidRPr="00401138" w:rsidTr="001A15DA">
        <w:trPr>
          <w:trHeight w:val="20"/>
        </w:trPr>
        <w:tc>
          <w:tcPr>
            <w:tcW w:w="1145" w:type="dxa"/>
            <w:shd w:val="clear" w:color="auto" w:fill="auto"/>
            <w:noWrap/>
            <w:vAlign w:val="bottom"/>
          </w:tcPr>
          <w:p w:rsidR="008B7BD9" w:rsidRPr="00401138" w:rsidRDefault="008B7BD9" w:rsidP="001A15DA">
            <w:pPr>
              <w:autoSpaceDE w:val="0"/>
              <w:autoSpaceDN w:val="0"/>
              <w:adjustRightInd w:val="0"/>
              <w:spacing w:before="40" w:after="40" w:line="220" w:lineRule="exact"/>
              <w:rPr>
                <w:iCs/>
                <w:sz w:val="18"/>
                <w:szCs w:val="18"/>
                <w:lang w:val="fr-FR"/>
              </w:rPr>
            </w:pPr>
            <w:r w:rsidRPr="00401138">
              <w:rPr>
                <w:iCs/>
                <w:sz w:val="18"/>
                <w:szCs w:val="18"/>
                <w:lang w:val="fr-FR"/>
              </w:rPr>
              <w:t>7</w:t>
            </w:r>
          </w:p>
        </w:tc>
        <w:tc>
          <w:tcPr>
            <w:tcW w:w="2262" w:type="dxa"/>
            <w:shd w:val="clear" w:color="auto" w:fill="auto"/>
            <w:noWrap/>
            <w:vAlign w:val="bottom"/>
          </w:tcPr>
          <w:p w:rsidR="008B7BD9" w:rsidRPr="00401138" w:rsidRDefault="008B7BD9" w:rsidP="001A15DA">
            <w:pPr>
              <w:autoSpaceDE w:val="0"/>
              <w:autoSpaceDN w:val="0"/>
              <w:adjustRightInd w:val="0"/>
              <w:spacing w:before="40" w:after="40" w:line="220" w:lineRule="exact"/>
              <w:jc w:val="right"/>
              <w:rPr>
                <w:iCs/>
                <w:sz w:val="18"/>
                <w:szCs w:val="18"/>
                <w:lang w:val="fr-FR"/>
              </w:rPr>
            </w:pPr>
            <w:r w:rsidRPr="00401138">
              <w:rPr>
                <w:iCs/>
                <w:sz w:val="18"/>
                <w:szCs w:val="18"/>
                <w:lang w:val="fr-FR"/>
              </w:rPr>
              <w:t>75</w:t>
            </w:r>
          </w:p>
        </w:tc>
        <w:tc>
          <w:tcPr>
            <w:tcW w:w="2263" w:type="dxa"/>
            <w:shd w:val="clear" w:color="auto" w:fill="auto"/>
            <w:noWrap/>
            <w:vAlign w:val="bottom"/>
          </w:tcPr>
          <w:p w:rsidR="008B7BD9" w:rsidRPr="00401138" w:rsidRDefault="008B7BD9" w:rsidP="001A15DA">
            <w:pPr>
              <w:autoSpaceDE w:val="0"/>
              <w:autoSpaceDN w:val="0"/>
              <w:adjustRightInd w:val="0"/>
              <w:spacing w:before="40" w:after="40" w:line="220" w:lineRule="exact"/>
              <w:jc w:val="right"/>
              <w:rPr>
                <w:iCs/>
                <w:sz w:val="18"/>
                <w:szCs w:val="18"/>
                <w:lang w:val="fr-FR"/>
              </w:rPr>
            </w:pPr>
            <w:r w:rsidRPr="00401138">
              <w:rPr>
                <w:iCs/>
                <w:sz w:val="18"/>
                <w:szCs w:val="18"/>
                <w:lang w:val="fr-FR"/>
              </w:rPr>
              <w:t>64</w:t>
            </w:r>
          </w:p>
        </w:tc>
        <w:tc>
          <w:tcPr>
            <w:tcW w:w="1701" w:type="dxa"/>
            <w:shd w:val="clear" w:color="auto" w:fill="auto"/>
            <w:noWrap/>
            <w:vAlign w:val="bottom"/>
          </w:tcPr>
          <w:p w:rsidR="008B7BD9" w:rsidRPr="001A15DA" w:rsidRDefault="008B7BD9" w:rsidP="001A15DA">
            <w:pPr>
              <w:autoSpaceDE w:val="0"/>
              <w:autoSpaceDN w:val="0"/>
              <w:adjustRightInd w:val="0"/>
              <w:spacing w:before="40" w:after="40" w:line="220" w:lineRule="exact"/>
              <w:jc w:val="right"/>
              <w:rPr>
                <w:b/>
                <w:iCs/>
                <w:sz w:val="18"/>
                <w:szCs w:val="18"/>
                <w:lang w:val="fr-FR"/>
              </w:rPr>
            </w:pPr>
            <w:r w:rsidRPr="001A15DA">
              <w:rPr>
                <w:b/>
                <w:iCs/>
                <w:sz w:val="18"/>
                <w:szCs w:val="18"/>
                <w:lang w:val="fr-FR"/>
              </w:rPr>
              <w:t>139</w:t>
            </w:r>
          </w:p>
        </w:tc>
      </w:tr>
      <w:tr w:rsidR="008B7BD9" w:rsidRPr="00401138" w:rsidTr="001A15DA">
        <w:trPr>
          <w:trHeight w:val="20"/>
        </w:trPr>
        <w:tc>
          <w:tcPr>
            <w:tcW w:w="1145" w:type="dxa"/>
            <w:shd w:val="clear" w:color="auto" w:fill="auto"/>
            <w:noWrap/>
            <w:vAlign w:val="bottom"/>
          </w:tcPr>
          <w:p w:rsidR="008B7BD9" w:rsidRPr="00401138" w:rsidRDefault="008B7BD9" w:rsidP="001A15DA">
            <w:pPr>
              <w:autoSpaceDE w:val="0"/>
              <w:autoSpaceDN w:val="0"/>
              <w:adjustRightInd w:val="0"/>
              <w:spacing w:before="40" w:after="40" w:line="220" w:lineRule="exact"/>
              <w:rPr>
                <w:iCs/>
                <w:sz w:val="18"/>
                <w:szCs w:val="18"/>
                <w:lang w:val="fr-FR"/>
              </w:rPr>
            </w:pPr>
            <w:r w:rsidRPr="00401138">
              <w:rPr>
                <w:iCs/>
                <w:sz w:val="18"/>
                <w:szCs w:val="18"/>
                <w:lang w:val="fr-FR"/>
              </w:rPr>
              <w:t>8</w:t>
            </w:r>
          </w:p>
        </w:tc>
        <w:tc>
          <w:tcPr>
            <w:tcW w:w="2262" w:type="dxa"/>
            <w:shd w:val="clear" w:color="auto" w:fill="auto"/>
            <w:noWrap/>
            <w:vAlign w:val="bottom"/>
          </w:tcPr>
          <w:p w:rsidR="008B7BD9" w:rsidRPr="00401138" w:rsidRDefault="008B7BD9" w:rsidP="001A15DA">
            <w:pPr>
              <w:autoSpaceDE w:val="0"/>
              <w:autoSpaceDN w:val="0"/>
              <w:adjustRightInd w:val="0"/>
              <w:spacing w:before="40" w:after="40" w:line="220" w:lineRule="exact"/>
              <w:jc w:val="right"/>
              <w:rPr>
                <w:iCs/>
                <w:sz w:val="18"/>
                <w:szCs w:val="18"/>
                <w:lang w:val="fr-FR"/>
              </w:rPr>
            </w:pPr>
            <w:r w:rsidRPr="00401138">
              <w:rPr>
                <w:iCs/>
                <w:sz w:val="18"/>
                <w:szCs w:val="18"/>
                <w:lang w:val="fr-FR"/>
              </w:rPr>
              <w:t>72</w:t>
            </w:r>
          </w:p>
        </w:tc>
        <w:tc>
          <w:tcPr>
            <w:tcW w:w="2263" w:type="dxa"/>
            <w:shd w:val="clear" w:color="auto" w:fill="auto"/>
            <w:noWrap/>
            <w:vAlign w:val="bottom"/>
          </w:tcPr>
          <w:p w:rsidR="008B7BD9" w:rsidRPr="00401138" w:rsidRDefault="008B7BD9" w:rsidP="001A15DA">
            <w:pPr>
              <w:autoSpaceDE w:val="0"/>
              <w:autoSpaceDN w:val="0"/>
              <w:adjustRightInd w:val="0"/>
              <w:spacing w:before="40" w:after="40" w:line="220" w:lineRule="exact"/>
              <w:jc w:val="right"/>
              <w:rPr>
                <w:iCs/>
                <w:sz w:val="18"/>
                <w:szCs w:val="18"/>
                <w:lang w:val="fr-FR"/>
              </w:rPr>
            </w:pPr>
            <w:r w:rsidRPr="00401138">
              <w:rPr>
                <w:iCs/>
                <w:sz w:val="18"/>
                <w:szCs w:val="18"/>
                <w:lang w:val="fr-FR"/>
              </w:rPr>
              <w:t>65</w:t>
            </w:r>
          </w:p>
        </w:tc>
        <w:tc>
          <w:tcPr>
            <w:tcW w:w="1701" w:type="dxa"/>
            <w:shd w:val="clear" w:color="auto" w:fill="auto"/>
            <w:noWrap/>
            <w:vAlign w:val="bottom"/>
          </w:tcPr>
          <w:p w:rsidR="008B7BD9" w:rsidRPr="001A15DA" w:rsidRDefault="008B7BD9" w:rsidP="001A15DA">
            <w:pPr>
              <w:autoSpaceDE w:val="0"/>
              <w:autoSpaceDN w:val="0"/>
              <w:adjustRightInd w:val="0"/>
              <w:spacing w:before="40" w:after="40" w:line="220" w:lineRule="exact"/>
              <w:jc w:val="right"/>
              <w:rPr>
                <w:b/>
                <w:iCs/>
                <w:sz w:val="18"/>
                <w:szCs w:val="18"/>
                <w:lang w:val="fr-FR"/>
              </w:rPr>
            </w:pPr>
            <w:r w:rsidRPr="001A15DA">
              <w:rPr>
                <w:b/>
                <w:iCs/>
                <w:sz w:val="18"/>
                <w:szCs w:val="18"/>
                <w:lang w:val="fr-FR"/>
              </w:rPr>
              <w:t>137</w:t>
            </w:r>
          </w:p>
        </w:tc>
      </w:tr>
      <w:tr w:rsidR="008B7BD9" w:rsidRPr="00401138" w:rsidTr="001A15DA">
        <w:trPr>
          <w:trHeight w:val="20"/>
        </w:trPr>
        <w:tc>
          <w:tcPr>
            <w:tcW w:w="1145" w:type="dxa"/>
            <w:shd w:val="clear" w:color="auto" w:fill="auto"/>
            <w:noWrap/>
            <w:vAlign w:val="bottom"/>
          </w:tcPr>
          <w:p w:rsidR="008B7BD9" w:rsidRPr="00401138" w:rsidRDefault="008B7BD9" w:rsidP="001A15DA">
            <w:pPr>
              <w:autoSpaceDE w:val="0"/>
              <w:autoSpaceDN w:val="0"/>
              <w:adjustRightInd w:val="0"/>
              <w:spacing w:before="40" w:after="40" w:line="220" w:lineRule="exact"/>
              <w:rPr>
                <w:iCs/>
                <w:sz w:val="18"/>
                <w:szCs w:val="18"/>
                <w:lang w:val="fr-FR"/>
              </w:rPr>
            </w:pPr>
            <w:r w:rsidRPr="00401138">
              <w:rPr>
                <w:iCs/>
                <w:sz w:val="18"/>
                <w:szCs w:val="18"/>
                <w:lang w:val="fr-FR"/>
              </w:rPr>
              <w:t>9</w:t>
            </w:r>
          </w:p>
        </w:tc>
        <w:tc>
          <w:tcPr>
            <w:tcW w:w="2262" w:type="dxa"/>
            <w:shd w:val="clear" w:color="auto" w:fill="auto"/>
            <w:noWrap/>
            <w:vAlign w:val="bottom"/>
          </w:tcPr>
          <w:p w:rsidR="008B7BD9" w:rsidRPr="00401138" w:rsidRDefault="008B7BD9" w:rsidP="001A15DA">
            <w:pPr>
              <w:autoSpaceDE w:val="0"/>
              <w:autoSpaceDN w:val="0"/>
              <w:adjustRightInd w:val="0"/>
              <w:spacing w:before="40" w:after="40" w:line="220" w:lineRule="exact"/>
              <w:jc w:val="right"/>
              <w:rPr>
                <w:iCs/>
                <w:sz w:val="18"/>
                <w:szCs w:val="18"/>
                <w:lang w:val="fr-FR"/>
              </w:rPr>
            </w:pPr>
            <w:r w:rsidRPr="00401138">
              <w:rPr>
                <w:iCs/>
                <w:sz w:val="18"/>
                <w:szCs w:val="18"/>
                <w:lang w:val="fr-FR"/>
              </w:rPr>
              <w:t>79</w:t>
            </w:r>
          </w:p>
        </w:tc>
        <w:tc>
          <w:tcPr>
            <w:tcW w:w="2263" w:type="dxa"/>
            <w:shd w:val="clear" w:color="auto" w:fill="auto"/>
            <w:noWrap/>
            <w:vAlign w:val="bottom"/>
          </w:tcPr>
          <w:p w:rsidR="008B7BD9" w:rsidRPr="00401138" w:rsidRDefault="008B7BD9" w:rsidP="001A15DA">
            <w:pPr>
              <w:autoSpaceDE w:val="0"/>
              <w:autoSpaceDN w:val="0"/>
              <w:adjustRightInd w:val="0"/>
              <w:spacing w:before="40" w:after="40" w:line="220" w:lineRule="exact"/>
              <w:jc w:val="right"/>
              <w:rPr>
                <w:iCs/>
                <w:sz w:val="18"/>
                <w:szCs w:val="18"/>
                <w:lang w:val="fr-FR"/>
              </w:rPr>
            </w:pPr>
            <w:r w:rsidRPr="00401138">
              <w:rPr>
                <w:iCs/>
                <w:sz w:val="18"/>
                <w:szCs w:val="18"/>
                <w:lang w:val="fr-FR"/>
              </w:rPr>
              <w:t>63</w:t>
            </w:r>
          </w:p>
        </w:tc>
        <w:tc>
          <w:tcPr>
            <w:tcW w:w="1701" w:type="dxa"/>
            <w:shd w:val="clear" w:color="auto" w:fill="auto"/>
            <w:noWrap/>
            <w:vAlign w:val="bottom"/>
          </w:tcPr>
          <w:p w:rsidR="008B7BD9" w:rsidRPr="001A15DA" w:rsidRDefault="008B7BD9" w:rsidP="001A15DA">
            <w:pPr>
              <w:autoSpaceDE w:val="0"/>
              <w:autoSpaceDN w:val="0"/>
              <w:adjustRightInd w:val="0"/>
              <w:spacing w:before="40" w:after="40" w:line="220" w:lineRule="exact"/>
              <w:jc w:val="right"/>
              <w:rPr>
                <w:b/>
                <w:iCs/>
                <w:sz w:val="18"/>
                <w:szCs w:val="18"/>
                <w:lang w:val="fr-FR"/>
              </w:rPr>
            </w:pPr>
            <w:r w:rsidRPr="001A15DA">
              <w:rPr>
                <w:b/>
                <w:iCs/>
                <w:sz w:val="18"/>
                <w:szCs w:val="18"/>
                <w:lang w:val="fr-FR"/>
              </w:rPr>
              <w:t>142</w:t>
            </w:r>
          </w:p>
        </w:tc>
      </w:tr>
      <w:tr w:rsidR="008B7BD9" w:rsidRPr="00401138" w:rsidTr="001A15DA">
        <w:trPr>
          <w:trHeight w:val="20"/>
        </w:trPr>
        <w:tc>
          <w:tcPr>
            <w:tcW w:w="1145" w:type="dxa"/>
            <w:shd w:val="clear" w:color="auto" w:fill="auto"/>
            <w:noWrap/>
            <w:vAlign w:val="bottom"/>
          </w:tcPr>
          <w:p w:rsidR="008B7BD9" w:rsidRPr="00401138" w:rsidRDefault="008B7BD9" w:rsidP="001A15DA">
            <w:pPr>
              <w:autoSpaceDE w:val="0"/>
              <w:autoSpaceDN w:val="0"/>
              <w:adjustRightInd w:val="0"/>
              <w:spacing w:before="40" w:after="40" w:line="220" w:lineRule="exact"/>
              <w:rPr>
                <w:iCs/>
                <w:sz w:val="18"/>
                <w:szCs w:val="18"/>
                <w:lang w:val="fr-FR"/>
              </w:rPr>
            </w:pPr>
            <w:r w:rsidRPr="00401138">
              <w:rPr>
                <w:iCs/>
                <w:sz w:val="18"/>
                <w:szCs w:val="18"/>
                <w:lang w:val="fr-FR"/>
              </w:rPr>
              <w:t>10</w:t>
            </w:r>
          </w:p>
        </w:tc>
        <w:tc>
          <w:tcPr>
            <w:tcW w:w="2262" w:type="dxa"/>
            <w:shd w:val="clear" w:color="auto" w:fill="auto"/>
            <w:noWrap/>
            <w:vAlign w:val="bottom"/>
          </w:tcPr>
          <w:p w:rsidR="008B7BD9" w:rsidRPr="00401138" w:rsidRDefault="008B7BD9" w:rsidP="001A15DA">
            <w:pPr>
              <w:autoSpaceDE w:val="0"/>
              <w:autoSpaceDN w:val="0"/>
              <w:adjustRightInd w:val="0"/>
              <w:spacing w:before="40" w:after="40" w:line="220" w:lineRule="exact"/>
              <w:jc w:val="right"/>
              <w:rPr>
                <w:iCs/>
                <w:sz w:val="18"/>
                <w:szCs w:val="18"/>
                <w:lang w:val="fr-FR"/>
              </w:rPr>
            </w:pPr>
            <w:r w:rsidRPr="00401138">
              <w:rPr>
                <w:iCs/>
                <w:sz w:val="18"/>
                <w:szCs w:val="18"/>
                <w:lang w:val="fr-FR"/>
              </w:rPr>
              <w:t>66</w:t>
            </w:r>
          </w:p>
        </w:tc>
        <w:tc>
          <w:tcPr>
            <w:tcW w:w="2263" w:type="dxa"/>
            <w:shd w:val="clear" w:color="auto" w:fill="auto"/>
            <w:noWrap/>
            <w:vAlign w:val="bottom"/>
          </w:tcPr>
          <w:p w:rsidR="008B7BD9" w:rsidRPr="00401138" w:rsidRDefault="008B7BD9" w:rsidP="001A15DA">
            <w:pPr>
              <w:autoSpaceDE w:val="0"/>
              <w:autoSpaceDN w:val="0"/>
              <w:adjustRightInd w:val="0"/>
              <w:spacing w:before="40" w:after="40" w:line="220" w:lineRule="exact"/>
              <w:jc w:val="right"/>
              <w:rPr>
                <w:iCs/>
                <w:sz w:val="18"/>
                <w:szCs w:val="18"/>
                <w:lang w:val="fr-FR"/>
              </w:rPr>
            </w:pPr>
            <w:r w:rsidRPr="00401138">
              <w:rPr>
                <w:iCs/>
                <w:sz w:val="18"/>
                <w:szCs w:val="18"/>
                <w:lang w:val="fr-FR"/>
              </w:rPr>
              <w:t>66</w:t>
            </w:r>
          </w:p>
        </w:tc>
        <w:tc>
          <w:tcPr>
            <w:tcW w:w="1701" w:type="dxa"/>
            <w:shd w:val="clear" w:color="auto" w:fill="auto"/>
            <w:noWrap/>
            <w:vAlign w:val="bottom"/>
          </w:tcPr>
          <w:p w:rsidR="008B7BD9" w:rsidRPr="001A15DA" w:rsidRDefault="008B7BD9" w:rsidP="001A15DA">
            <w:pPr>
              <w:autoSpaceDE w:val="0"/>
              <w:autoSpaceDN w:val="0"/>
              <w:adjustRightInd w:val="0"/>
              <w:spacing w:before="40" w:after="40" w:line="220" w:lineRule="exact"/>
              <w:jc w:val="right"/>
              <w:rPr>
                <w:b/>
                <w:iCs/>
                <w:sz w:val="18"/>
                <w:szCs w:val="18"/>
                <w:lang w:val="fr-FR"/>
              </w:rPr>
            </w:pPr>
            <w:r w:rsidRPr="001A15DA">
              <w:rPr>
                <w:b/>
                <w:iCs/>
                <w:sz w:val="18"/>
                <w:szCs w:val="18"/>
                <w:lang w:val="fr-FR"/>
              </w:rPr>
              <w:t>132</w:t>
            </w:r>
          </w:p>
        </w:tc>
      </w:tr>
      <w:tr w:rsidR="008B7BD9" w:rsidRPr="00401138" w:rsidTr="001A15DA">
        <w:trPr>
          <w:trHeight w:val="20"/>
        </w:trPr>
        <w:tc>
          <w:tcPr>
            <w:tcW w:w="1145" w:type="dxa"/>
            <w:shd w:val="clear" w:color="auto" w:fill="auto"/>
            <w:noWrap/>
            <w:vAlign w:val="bottom"/>
          </w:tcPr>
          <w:p w:rsidR="008B7BD9" w:rsidRPr="00401138" w:rsidRDefault="008B7BD9" w:rsidP="001A15DA">
            <w:pPr>
              <w:autoSpaceDE w:val="0"/>
              <w:autoSpaceDN w:val="0"/>
              <w:adjustRightInd w:val="0"/>
              <w:spacing w:before="40" w:after="40" w:line="220" w:lineRule="exact"/>
              <w:rPr>
                <w:iCs/>
                <w:sz w:val="18"/>
                <w:szCs w:val="18"/>
                <w:lang w:val="fr-FR"/>
              </w:rPr>
            </w:pPr>
            <w:r w:rsidRPr="00401138">
              <w:rPr>
                <w:iCs/>
                <w:sz w:val="18"/>
                <w:szCs w:val="18"/>
                <w:lang w:val="fr-FR"/>
              </w:rPr>
              <w:t>11</w:t>
            </w:r>
          </w:p>
        </w:tc>
        <w:tc>
          <w:tcPr>
            <w:tcW w:w="2262" w:type="dxa"/>
            <w:shd w:val="clear" w:color="auto" w:fill="auto"/>
            <w:noWrap/>
            <w:vAlign w:val="bottom"/>
          </w:tcPr>
          <w:p w:rsidR="008B7BD9" w:rsidRPr="00401138" w:rsidRDefault="008B7BD9" w:rsidP="001A15DA">
            <w:pPr>
              <w:autoSpaceDE w:val="0"/>
              <w:autoSpaceDN w:val="0"/>
              <w:adjustRightInd w:val="0"/>
              <w:spacing w:before="40" w:after="40" w:line="220" w:lineRule="exact"/>
              <w:jc w:val="right"/>
              <w:rPr>
                <w:iCs/>
                <w:sz w:val="18"/>
                <w:szCs w:val="18"/>
                <w:lang w:val="fr-FR"/>
              </w:rPr>
            </w:pPr>
            <w:r w:rsidRPr="00401138">
              <w:rPr>
                <w:iCs/>
                <w:sz w:val="18"/>
                <w:szCs w:val="18"/>
                <w:lang w:val="fr-FR"/>
              </w:rPr>
              <w:t>72</w:t>
            </w:r>
          </w:p>
        </w:tc>
        <w:tc>
          <w:tcPr>
            <w:tcW w:w="2263" w:type="dxa"/>
            <w:shd w:val="clear" w:color="auto" w:fill="auto"/>
            <w:noWrap/>
            <w:vAlign w:val="bottom"/>
          </w:tcPr>
          <w:p w:rsidR="008B7BD9" w:rsidRPr="00401138" w:rsidRDefault="008B7BD9" w:rsidP="001A15DA">
            <w:pPr>
              <w:autoSpaceDE w:val="0"/>
              <w:autoSpaceDN w:val="0"/>
              <w:adjustRightInd w:val="0"/>
              <w:spacing w:before="40" w:after="40" w:line="220" w:lineRule="exact"/>
              <w:jc w:val="right"/>
              <w:rPr>
                <w:iCs/>
                <w:sz w:val="18"/>
                <w:szCs w:val="18"/>
                <w:lang w:val="fr-FR"/>
              </w:rPr>
            </w:pPr>
            <w:r w:rsidRPr="00401138">
              <w:rPr>
                <w:iCs/>
                <w:sz w:val="18"/>
                <w:szCs w:val="18"/>
                <w:lang w:val="fr-FR"/>
              </w:rPr>
              <w:t>79</w:t>
            </w:r>
          </w:p>
        </w:tc>
        <w:tc>
          <w:tcPr>
            <w:tcW w:w="1701" w:type="dxa"/>
            <w:shd w:val="clear" w:color="auto" w:fill="auto"/>
            <w:noWrap/>
            <w:vAlign w:val="bottom"/>
          </w:tcPr>
          <w:p w:rsidR="008B7BD9" w:rsidRPr="001A15DA" w:rsidRDefault="008B7BD9" w:rsidP="001A15DA">
            <w:pPr>
              <w:autoSpaceDE w:val="0"/>
              <w:autoSpaceDN w:val="0"/>
              <w:adjustRightInd w:val="0"/>
              <w:spacing w:before="40" w:after="40" w:line="220" w:lineRule="exact"/>
              <w:jc w:val="right"/>
              <w:rPr>
                <w:b/>
                <w:iCs/>
                <w:sz w:val="18"/>
                <w:szCs w:val="18"/>
                <w:lang w:val="fr-FR"/>
              </w:rPr>
            </w:pPr>
            <w:r w:rsidRPr="001A15DA">
              <w:rPr>
                <w:b/>
                <w:iCs/>
                <w:sz w:val="18"/>
                <w:szCs w:val="18"/>
                <w:lang w:val="fr-FR"/>
              </w:rPr>
              <w:t>151</w:t>
            </w:r>
          </w:p>
        </w:tc>
      </w:tr>
      <w:tr w:rsidR="008B7BD9" w:rsidRPr="00401138" w:rsidTr="001A15DA">
        <w:trPr>
          <w:trHeight w:val="20"/>
        </w:trPr>
        <w:tc>
          <w:tcPr>
            <w:tcW w:w="1145" w:type="dxa"/>
            <w:shd w:val="clear" w:color="auto" w:fill="auto"/>
            <w:noWrap/>
            <w:vAlign w:val="bottom"/>
          </w:tcPr>
          <w:p w:rsidR="008B7BD9" w:rsidRPr="00401138" w:rsidRDefault="008B7BD9" w:rsidP="001A15DA">
            <w:pPr>
              <w:autoSpaceDE w:val="0"/>
              <w:autoSpaceDN w:val="0"/>
              <w:adjustRightInd w:val="0"/>
              <w:spacing w:before="40" w:after="40" w:line="220" w:lineRule="exact"/>
              <w:rPr>
                <w:iCs/>
                <w:sz w:val="18"/>
                <w:szCs w:val="18"/>
                <w:lang w:val="fr-FR"/>
              </w:rPr>
            </w:pPr>
            <w:r w:rsidRPr="00401138">
              <w:rPr>
                <w:iCs/>
                <w:sz w:val="18"/>
                <w:szCs w:val="18"/>
                <w:lang w:val="fr-FR"/>
              </w:rPr>
              <w:t>12</w:t>
            </w:r>
          </w:p>
        </w:tc>
        <w:tc>
          <w:tcPr>
            <w:tcW w:w="2262" w:type="dxa"/>
            <w:shd w:val="clear" w:color="auto" w:fill="auto"/>
            <w:noWrap/>
            <w:vAlign w:val="bottom"/>
          </w:tcPr>
          <w:p w:rsidR="008B7BD9" w:rsidRPr="00401138" w:rsidRDefault="008B7BD9" w:rsidP="001A15DA">
            <w:pPr>
              <w:autoSpaceDE w:val="0"/>
              <w:autoSpaceDN w:val="0"/>
              <w:adjustRightInd w:val="0"/>
              <w:spacing w:before="40" w:after="40" w:line="220" w:lineRule="exact"/>
              <w:jc w:val="right"/>
              <w:rPr>
                <w:iCs/>
                <w:sz w:val="18"/>
                <w:szCs w:val="18"/>
                <w:lang w:val="fr-FR"/>
              </w:rPr>
            </w:pPr>
            <w:r w:rsidRPr="00401138">
              <w:rPr>
                <w:iCs/>
                <w:sz w:val="18"/>
                <w:szCs w:val="18"/>
                <w:lang w:val="fr-FR"/>
              </w:rPr>
              <w:t>66</w:t>
            </w:r>
          </w:p>
        </w:tc>
        <w:tc>
          <w:tcPr>
            <w:tcW w:w="2263" w:type="dxa"/>
            <w:shd w:val="clear" w:color="auto" w:fill="auto"/>
            <w:noWrap/>
            <w:vAlign w:val="bottom"/>
          </w:tcPr>
          <w:p w:rsidR="008B7BD9" w:rsidRPr="00401138" w:rsidRDefault="008B7BD9" w:rsidP="001A15DA">
            <w:pPr>
              <w:autoSpaceDE w:val="0"/>
              <w:autoSpaceDN w:val="0"/>
              <w:adjustRightInd w:val="0"/>
              <w:spacing w:before="40" w:after="40" w:line="220" w:lineRule="exact"/>
              <w:jc w:val="right"/>
              <w:rPr>
                <w:iCs/>
                <w:sz w:val="18"/>
                <w:szCs w:val="18"/>
                <w:lang w:val="fr-FR"/>
              </w:rPr>
            </w:pPr>
            <w:r w:rsidRPr="00401138">
              <w:rPr>
                <w:iCs/>
                <w:sz w:val="18"/>
                <w:szCs w:val="18"/>
                <w:lang w:val="fr-FR"/>
              </w:rPr>
              <w:t>69</w:t>
            </w:r>
          </w:p>
        </w:tc>
        <w:tc>
          <w:tcPr>
            <w:tcW w:w="1701" w:type="dxa"/>
            <w:shd w:val="clear" w:color="auto" w:fill="auto"/>
            <w:noWrap/>
            <w:vAlign w:val="bottom"/>
          </w:tcPr>
          <w:p w:rsidR="008B7BD9" w:rsidRPr="001A15DA" w:rsidRDefault="008B7BD9" w:rsidP="001A15DA">
            <w:pPr>
              <w:autoSpaceDE w:val="0"/>
              <w:autoSpaceDN w:val="0"/>
              <w:adjustRightInd w:val="0"/>
              <w:spacing w:before="40" w:after="40" w:line="220" w:lineRule="exact"/>
              <w:jc w:val="right"/>
              <w:rPr>
                <w:b/>
                <w:iCs/>
                <w:sz w:val="18"/>
                <w:szCs w:val="18"/>
                <w:lang w:val="fr-FR"/>
              </w:rPr>
            </w:pPr>
            <w:r w:rsidRPr="001A15DA">
              <w:rPr>
                <w:b/>
                <w:iCs/>
                <w:sz w:val="18"/>
                <w:szCs w:val="18"/>
                <w:lang w:val="fr-FR"/>
              </w:rPr>
              <w:t>135</w:t>
            </w:r>
          </w:p>
        </w:tc>
      </w:tr>
      <w:tr w:rsidR="008B7BD9" w:rsidRPr="00401138" w:rsidTr="001A15DA">
        <w:trPr>
          <w:trHeight w:val="20"/>
        </w:trPr>
        <w:tc>
          <w:tcPr>
            <w:tcW w:w="1145" w:type="dxa"/>
            <w:shd w:val="clear" w:color="auto" w:fill="auto"/>
            <w:noWrap/>
            <w:vAlign w:val="bottom"/>
          </w:tcPr>
          <w:p w:rsidR="008B7BD9" w:rsidRPr="00401138" w:rsidRDefault="008B7BD9" w:rsidP="001A15DA">
            <w:pPr>
              <w:autoSpaceDE w:val="0"/>
              <w:autoSpaceDN w:val="0"/>
              <w:adjustRightInd w:val="0"/>
              <w:spacing w:before="40" w:after="40" w:line="220" w:lineRule="exact"/>
              <w:rPr>
                <w:iCs/>
                <w:sz w:val="18"/>
                <w:szCs w:val="18"/>
                <w:lang w:val="fr-FR"/>
              </w:rPr>
            </w:pPr>
            <w:r w:rsidRPr="00401138">
              <w:rPr>
                <w:iCs/>
                <w:sz w:val="18"/>
                <w:szCs w:val="18"/>
                <w:lang w:val="fr-FR"/>
              </w:rPr>
              <w:t>13</w:t>
            </w:r>
          </w:p>
        </w:tc>
        <w:tc>
          <w:tcPr>
            <w:tcW w:w="2262" w:type="dxa"/>
            <w:shd w:val="clear" w:color="auto" w:fill="auto"/>
            <w:noWrap/>
            <w:vAlign w:val="bottom"/>
          </w:tcPr>
          <w:p w:rsidR="008B7BD9" w:rsidRPr="00401138" w:rsidRDefault="008B7BD9" w:rsidP="001A15DA">
            <w:pPr>
              <w:autoSpaceDE w:val="0"/>
              <w:autoSpaceDN w:val="0"/>
              <w:adjustRightInd w:val="0"/>
              <w:spacing w:before="40" w:after="40" w:line="220" w:lineRule="exact"/>
              <w:jc w:val="right"/>
              <w:rPr>
                <w:iCs/>
                <w:sz w:val="18"/>
                <w:szCs w:val="18"/>
                <w:lang w:val="fr-FR"/>
              </w:rPr>
            </w:pPr>
            <w:r w:rsidRPr="00401138">
              <w:rPr>
                <w:iCs/>
                <w:sz w:val="18"/>
                <w:szCs w:val="18"/>
                <w:lang w:val="fr-FR"/>
              </w:rPr>
              <w:t>89</w:t>
            </w:r>
          </w:p>
        </w:tc>
        <w:tc>
          <w:tcPr>
            <w:tcW w:w="2263" w:type="dxa"/>
            <w:shd w:val="clear" w:color="auto" w:fill="auto"/>
            <w:noWrap/>
            <w:vAlign w:val="bottom"/>
          </w:tcPr>
          <w:p w:rsidR="008B7BD9" w:rsidRPr="00401138" w:rsidRDefault="008B7BD9" w:rsidP="001A15DA">
            <w:pPr>
              <w:autoSpaceDE w:val="0"/>
              <w:autoSpaceDN w:val="0"/>
              <w:adjustRightInd w:val="0"/>
              <w:spacing w:before="40" w:after="40" w:line="220" w:lineRule="exact"/>
              <w:jc w:val="right"/>
              <w:rPr>
                <w:iCs/>
                <w:sz w:val="18"/>
                <w:szCs w:val="18"/>
                <w:lang w:val="fr-FR"/>
              </w:rPr>
            </w:pPr>
            <w:r w:rsidRPr="00401138">
              <w:rPr>
                <w:iCs/>
                <w:sz w:val="18"/>
                <w:szCs w:val="18"/>
                <w:lang w:val="fr-FR"/>
              </w:rPr>
              <w:t>61</w:t>
            </w:r>
          </w:p>
        </w:tc>
        <w:tc>
          <w:tcPr>
            <w:tcW w:w="1701" w:type="dxa"/>
            <w:shd w:val="clear" w:color="auto" w:fill="auto"/>
            <w:noWrap/>
            <w:vAlign w:val="bottom"/>
          </w:tcPr>
          <w:p w:rsidR="008B7BD9" w:rsidRPr="001A15DA" w:rsidRDefault="008B7BD9" w:rsidP="001A15DA">
            <w:pPr>
              <w:autoSpaceDE w:val="0"/>
              <w:autoSpaceDN w:val="0"/>
              <w:adjustRightInd w:val="0"/>
              <w:spacing w:before="40" w:after="40" w:line="220" w:lineRule="exact"/>
              <w:jc w:val="right"/>
              <w:rPr>
                <w:b/>
                <w:iCs/>
                <w:sz w:val="18"/>
                <w:szCs w:val="18"/>
                <w:lang w:val="fr-FR"/>
              </w:rPr>
            </w:pPr>
            <w:r w:rsidRPr="001A15DA">
              <w:rPr>
                <w:b/>
                <w:iCs/>
                <w:sz w:val="18"/>
                <w:szCs w:val="18"/>
                <w:lang w:val="fr-FR"/>
              </w:rPr>
              <w:t>150</w:t>
            </w:r>
          </w:p>
        </w:tc>
      </w:tr>
      <w:tr w:rsidR="008B7BD9" w:rsidRPr="00401138" w:rsidTr="001A15DA">
        <w:trPr>
          <w:trHeight w:val="20"/>
        </w:trPr>
        <w:tc>
          <w:tcPr>
            <w:tcW w:w="1145" w:type="dxa"/>
            <w:shd w:val="clear" w:color="auto" w:fill="auto"/>
            <w:noWrap/>
            <w:vAlign w:val="bottom"/>
          </w:tcPr>
          <w:p w:rsidR="008B7BD9" w:rsidRPr="00401138" w:rsidRDefault="008B7BD9" w:rsidP="001A15DA">
            <w:pPr>
              <w:autoSpaceDE w:val="0"/>
              <w:autoSpaceDN w:val="0"/>
              <w:adjustRightInd w:val="0"/>
              <w:spacing w:before="40" w:after="40" w:line="220" w:lineRule="exact"/>
              <w:rPr>
                <w:iCs/>
                <w:sz w:val="18"/>
                <w:szCs w:val="18"/>
                <w:lang w:val="fr-FR"/>
              </w:rPr>
            </w:pPr>
            <w:r w:rsidRPr="00401138">
              <w:rPr>
                <w:iCs/>
                <w:sz w:val="18"/>
                <w:szCs w:val="18"/>
                <w:lang w:val="fr-FR"/>
              </w:rPr>
              <w:t>14</w:t>
            </w:r>
          </w:p>
        </w:tc>
        <w:tc>
          <w:tcPr>
            <w:tcW w:w="2262" w:type="dxa"/>
            <w:shd w:val="clear" w:color="auto" w:fill="auto"/>
            <w:noWrap/>
            <w:vAlign w:val="bottom"/>
          </w:tcPr>
          <w:p w:rsidR="008B7BD9" w:rsidRPr="00401138" w:rsidRDefault="008B7BD9" w:rsidP="001A15DA">
            <w:pPr>
              <w:autoSpaceDE w:val="0"/>
              <w:autoSpaceDN w:val="0"/>
              <w:adjustRightInd w:val="0"/>
              <w:spacing w:before="40" w:after="40" w:line="220" w:lineRule="exact"/>
              <w:jc w:val="right"/>
              <w:rPr>
                <w:iCs/>
                <w:sz w:val="18"/>
                <w:szCs w:val="18"/>
                <w:lang w:val="fr-FR"/>
              </w:rPr>
            </w:pPr>
            <w:r w:rsidRPr="00401138">
              <w:rPr>
                <w:iCs/>
                <w:sz w:val="18"/>
                <w:szCs w:val="18"/>
                <w:lang w:val="fr-FR"/>
              </w:rPr>
              <w:t>74</w:t>
            </w:r>
          </w:p>
        </w:tc>
        <w:tc>
          <w:tcPr>
            <w:tcW w:w="2263" w:type="dxa"/>
            <w:shd w:val="clear" w:color="auto" w:fill="auto"/>
            <w:noWrap/>
            <w:vAlign w:val="bottom"/>
          </w:tcPr>
          <w:p w:rsidR="008B7BD9" w:rsidRPr="00401138" w:rsidRDefault="008B7BD9" w:rsidP="001A15DA">
            <w:pPr>
              <w:autoSpaceDE w:val="0"/>
              <w:autoSpaceDN w:val="0"/>
              <w:adjustRightInd w:val="0"/>
              <w:spacing w:before="40" w:after="40" w:line="220" w:lineRule="exact"/>
              <w:jc w:val="right"/>
              <w:rPr>
                <w:iCs/>
                <w:sz w:val="18"/>
                <w:szCs w:val="18"/>
                <w:lang w:val="fr-FR"/>
              </w:rPr>
            </w:pPr>
            <w:r w:rsidRPr="00401138">
              <w:rPr>
                <w:iCs/>
                <w:sz w:val="18"/>
                <w:szCs w:val="18"/>
                <w:lang w:val="fr-FR"/>
              </w:rPr>
              <w:t>83</w:t>
            </w:r>
          </w:p>
        </w:tc>
        <w:tc>
          <w:tcPr>
            <w:tcW w:w="1701" w:type="dxa"/>
            <w:shd w:val="clear" w:color="auto" w:fill="auto"/>
            <w:noWrap/>
            <w:vAlign w:val="bottom"/>
          </w:tcPr>
          <w:p w:rsidR="008B7BD9" w:rsidRPr="001A15DA" w:rsidRDefault="008B7BD9" w:rsidP="001A15DA">
            <w:pPr>
              <w:autoSpaceDE w:val="0"/>
              <w:autoSpaceDN w:val="0"/>
              <w:adjustRightInd w:val="0"/>
              <w:spacing w:before="40" w:after="40" w:line="220" w:lineRule="exact"/>
              <w:jc w:val="right"/>
              <w:rPr>
                <w:b/>
                <w:iCs/>
                <w:sz w:val="18"/>
                <w:szCs w:val="18"/>
                <w:lang w:val="fr-FR"/>
              </w:rPr>
            </w:pPr>
            <w:r w:rsidRPr="001A15DA">
              <w:rPr>
                <w:b/>
                <w:iCs/>
                <w:sz w:val="18"/>
                <w:szCs w:val="18"/>
                <w:lang w:val="fr-FR"/>
              </w:rPr>
              <w:t>157</w:t>
            </w:r>
          </w:p>
        </w:tc>
      </w:tr>
      <w:tr w:rsidR="008B7BD9" w:rsidRPr="00401138" w:rsidTr="001A15DA">
        <w:trPr>
          <w:trHeight w:val="20"/>
        </w:trPr>
        <w:tc>
          <w:tcPr>
            <w:tcW w:w="1145" w:type="dxa"/>
            <w:shd w:val="clear" w:color="auto" w:fill="auto"/>
            <w:noWrap/>
            <w:vAlign w:val="bottom"/>
          </w:tcPr>
          <w:p w:rsidR="008B7BD9" w:rsidRPr="00401138" w:rsidRDefault="008B7BD9" w:rsidP="001A15DA">
            <w:pPr>
              <w:autoSpaceDE w:val="0"/>
              <w:autoSpaceDN w:val="0"/>
              <w:adjustRightInd w:val="0"/>
              <w:spacing w:before="40" w:after="40" w:line="220" w:lineRule="exact"/>
              <w:rPr>
                <w:iCs/>
                <w:sz w:val="18"/>
                <w:szCs w:val="18"/>
                <w:lang w:val="fr-FR"/>
              </w:rPr>
            </w:pPr>
            <w:r w:rsidRPr="00401138">
              <w:rPr>
                <w:iCs/>
                <w:sz w:val="18"/>
                <w:szCs w:val="18"/>
                <w:lang w:val="fr-FR"/>
              </w:rPr>
              <w:t>15</w:t>
            </w:r>
          </w:p>
        </w:tc>
        <w:tc>
          <w:tcPr>
            <w:tcW w:w="2262" w:type="dxa"/>
            <w:shd w:val="clear" w:color="auto" w:fill="auto"/>
            <w:noWrap/>
            <w:vAlign w:val="bottom"/>
          </w:tcPr>
          <w:p w:rsidR="008B7BD9" w:rsidRPr="00401138" w:rsidRDefault="008B7BD9" w:rsidP="001A15DA">
            <w:pPr>
              <w:autoSpaceDE w:val="0"/>
              <w:autoSpaceDN w:val="0"/>
              <w:adjustRightInd w:val="0"/>
              <w:spacing w:before="40" w:after="40" w:line="220" w:lineRule="exact"/>
              <w:jc w:val="right"/>
              <w:rPr>
                <w:iCs/>
                <w:sz w:val="18"/>
                <w:szCs w:val="18"/>
                <w:lang w:val="fr-FR"/>
              </w:rPr>
            </w:pPr>
            <w:r w:rsidRPr="00401138">
              <w:rPr>
                <w:iCs/>
                <w:sz w:val="18"/>
                <w:szCs w:val="18"/>
                <w:lang w:val="fr-FR"/>
              </w:rPr>
              <w:t>76</w:t>
            </w:r>
          </w:p>
        </w:tc>
        <w:tc>
          <w:tcPr>
            <w:tcW w:w="2263" w:type="dxa"/>
            <w:shd w:val="clear" w:color="auto" w:fill="auto"/>
            <w:noWrap/>
            <w:vAlign w:val="bottom"/>
          </w:tcPr>
          <w:p w:rsidR="008B7BD9" w:rsidRPr="00401138" w:rsidRDefault="008B7BD9" w:rsidP="001A15DA">
            <w:pPr>
              <w:autoSpaceDE w:val="0"/>
              <w:autoSpaceDN w:val="0"/>
              <w:adjustRightInd w:val="0"/>
              <w:spacing w:before="40" w:after="40" w:line="220" w:lineRule="exact"/>
              <w:jc w:val="right"/>
              <w:rPr>
                <w:iCs/>
                <w:sz w:val="18"/>
                <w:szCs w:val="18"/>
                <w:lang w:val="fr-FR"/>
              </w:rPr>
            </w:pPr>
            <w:r w:rsidRPr="00401138">
              <w:rPr>
                <w:iCs/>
                <w:sz w:val="18"/>
                <w:szCs w:val="18"/>
                <w:lang w:val="fr-FR"/>
              </w:rPr>
              <w:t>63</w:t>
            </w:r>
          </w:p>
        </w:tc>
        <w:tc>
          <w:tcPr>
            <w:tcW w:w="1701" w:type="dxa"/>
            <w:shd w:val="clear" w:color="auto" w:fill="auto"/>
            <w:noWrap/>
            <w:vAlign w:val="bottom"/>
          </w:tcPr>
          <w:p w:rsidR="008B7BD9" w:rsidRPr="001A15DA" w:rsidRDefault="008B7BD9" w:rsidP="001A15DA">
            <w:pPr>
              <w:autoSpaceDE w:val="0"/>
              <w:autoSpaceDN w:val="0"/>
              <w:adjustRightInd w:val="0"/>
              <w:spacing w:before="40" w:after="40" w:line="220" w:lineRule="exact"/>
              <w:jc w:val="right"/>
              <w:rPr>
                <w:b/>
                <w:iCs/>
                <w:sz w:val="18"/>
                <w:szCs w:val="18"/>
                <w:lang w:val="fr-FR"/>
              </w:rPr>
            </w:pPr>
            <w:r w:rsidRPr="001A15DA">
              <w:rPr>
                <w:b/>
                <w:iCs/>
                <w:sz w:val="18"/>
                <w:szCs w:val="18"/>
                <w:lang w:val="fr-FR"/>
              </w:rPr>
              <w:t>139</w:t>
            </w:r>
          </w:p>
        </w:tc>
      </w:tr>
      <w:tr w:rsidR="008B7BD9" w:rsidRPr="00401138" w:rsidTr="001A15DA">
        <w:trPr>
          <w:trHeight w:val="20"/>
        </w:trPr>
        <w:tc>
          <w:tcPr>
            <w:tcW w:w="1145" w:type="dxa"/>
            <w:shd w:val="clear" w:color="auto" w:fill="auto"/>
            <w:noWrap/>
            <w:vAlign w:val="bottom"/>
          </w:tcPr>
          <w:p w:rsidR="008B7BD9" w:rsidRPr="00401138" w:rsidRDefault="008B7BD9" w:rsidP="001A15DA">
            <w:pPr>
              <w:autoSpaceDE w:val="0"/>
              <w:autoSpaceDN w:val="0"/>
              <w:adjustRightInd w:val="0"/>
              <w:spacing w:before="40" w:after="40" w:line="220" w:lineRule="exact"/>
              <w:rPr>
                <w:iCs/>
                <w:sz w:val="18"/>
                <w:szCs w:val="18"/>
                <w:lang w:val="fr-FR"/>
              </w:rPr>
            </w:pPr>
            <w:r w:rsidRPr="00401138">
              <w:rPr>
                <w:iCs/>
                <w:sz w:val="18"/>
                <w:szCs w:val="18"/>
                <w:lang w:val="fr-FR"/>
              </w:rPr>
              <w:t>16</w:t>
            </w:r>
          </w:p>
        </w:tc>
        <w:tc>
          <w:tcPr>
            <w:tcW w:w="2262" w:type="dxa"/>
            <w:shd w:val="clear" w:color="auto" w:fill="auto"/>
            <w:noWrap/>
            <w:vAlign w:val="bottom"/>
          </w:tcPr>
          <w:p w:rsidR="008B7BD9" w:rsidRPr="00401138" w:rsidRDefault="008B7BD9" w:rsidP="001A15DA">
            <w:pPr>
              <w:autoSpaceDE w:val="0"/>
              <w:autoSpaceDN w:val="0"/>
              <w:adjustRightInd w:val="0"/>
              <w:spacing w:before="40" w:after="40" w:line="220" w:lineRule="exact"/>
              <w:jc w:val="right"/>
              <w:rPr>
                <w:iCs/>
                <w:sz w:val="18"/>
                <w:szCs w:val="18"/>
                <w:lang w:val="fr-FR"/>
              </w:rPr>
            </w:pPr>
            <w:r w:rsidRPr="00401138">
              <w:rPr>
                <w:iCs/>
                <w:sz w:val="18"/>
                <w:szCs w:val="18"/>
                <w:lang w:val="fr-FR"/>
              </w:rPr>
              <w:t>83</w:t>
            </w:r>
          </w:p>
        </w:tc>
        <w:tc>
          <w:tcPr>
            <w:tcW w:w="2263" w:type="dxa"/>
            <w:shd w:val="clear" w:color="auto" w:fill="auto"/>
            <w:noWrap/>
            <w:vAlign w:val="bottom"/>
          </w:tcPr>
          <w:p w:rsidR="008B7BD9" w:rsidRPr="00401138" w:rsidRDefault="008B7BD9" w:rsidP="001A15DA">
            <w:pPr>
              <w:autoSpaceDE w:val="0"/>
              <w:autoSpaceDN w:val="0"/>
              <w:adjustRightInd w:val="0"/>
              <w:spacing w:before="40" w:after="40" w:line="220" w:lineRule="exact"/>
              <w:jc w:val="right"/>
              <w:rPr>
                <w:iCs/>
                <w:sz w:val="18"/>
                <w:szCs w:val="18"/>
                <w:lang w:val="fr-FR"/>
              </w:rPr>
            </w:pPr>
            <w:r w:rsidRPr="00401138">
              <w:rPr>
                <w:iCs/>
                <w:sz w:val="18"/>
                <w:szCs w:val="18"/>
                <w:lang w:val="fr-FR"/>
              </w:rPr>
              <w:t>70</w:t>
            </w:r>
          </w:p>
        </w:tc>
        <w:tc>
          <w:tcPr>
            <w:tcW w:w="1701" w:type="dxa"/>
            <w:shd w:val="clear" w:color="auto" w:fill="auto"/>
            <w:noWrap/>
            <w:vAlign w:val="bottom"/>
          </w:tcPr>
          <w:p w:rsidR="008B7BD9" w:rsidRPr="001A15DA" w:rsidRDefault="008B7BD9" w:rsidP="001A15DA">
            <w:pPr>
              <w:autoSpaceDE w:val="0"/>
              <w:autoSpaceDN w:val="0"/>
              <w:adjustRightInd w:val="0"/>
              <w:spacing w:before="40" w:after="40" w:line="220" w:lineRule="exact"/>
              <w:jc w:val="right"/>
              <w:rPr>
                <w:b/>
                <w:iCs/>
                <w:sz w:val="18"/>
                <w:szCs w:val="18"/>
                <w:lang w:val="fr-FR"/>
              </w:rPr>
            </w:pPr>
            <w:r w:rsidRPr="001A15DA">
              <w:rPr>
                <w:b/>
                <w:iCs/>
                <w:sz w:val="18"/>
                <w:szCs w:val="18"/>
                <w:lang w:val="fr-FR"/>
              </w:rPr>
              <w:t>153</w:t>
            </w:r>
          </w:p>
        </w:tc>
      </w:tr>
      <w:tr w:rsidR="008B7BD9" w:rsidRPr="00401138" w:rsidTr="001A15DA">
        <w:trPr>
          <w:trHeight w:val="20"/>
        </w:trPr>
        <w:tc>
          <w:tcPr>
            <w:tcW w:w="1145" w:type="dxa"/>
            <w:tcBorders>
              <w:bottom w:val="single" w:sz="4" w:space="0" w:color="auto"/>
            </w:tcBorders>
            <w:shd w:val="clear" w:color="auto" w:fill="auto"/>
            <w:noWrap/>
            <w:vAlign w:val="bottom"/>
          </w:tcPr>
          <w:p w:rsidR="008B7BD9" w:rsidRPr="00401138" w:rsidRDefault="008B7BD9" w:rsidP="001A15DA">
            <w:pPr>
              <w:autoSpaceDE w:val="0"/>
              <w:autoSpaceDN w:val="0"/>
              <w:adjustRightInd w:val="0"/>
              <w:spacing w:before="40" w:after="40" w:line="220" w:lineRule="exact"/>
              <w:rPr>
                <w:iCs/>
                <w:sz w:val="18"/>
                <w:szCs w:val="18"/>
                <w:lang w:val="fr-FR"/>
              </w:rPr>
            </w:pPr>
            <w:r w:rsidRPr="00401138">
              <w:rPr>
                <w:iCs/>
                <w:sz w:val="18"/>
                <w:szCs w:val="18"/>
                <w:lang w:val="fr-FR"/>
              </w:rPr>
              <w:t>17</w:t>
            </w:r>
          </w:p>
        </w:tc>
        <w:tc>
          <w:tcPr>
            <w:tcW w:w="2262" w:type="dxa"/>
            <w:tcBorders>
              <w:bottom w:val="single" w:sz="4" w:space="0" w:color="auto"/>
            </w:tcBorders>
            <w:shd w:val="clear" w:color="auto" w:fill="auto"/>
            <w:noWrap/>
            <w:vAlign w:val="bottom"/>
          </w:tcPr>
          <w:p w:rsidR="008B7BD9" w:rsidRPr="00401138" w:rsidRDefault="008B7BD9" w:rsidP="001A15DA">
            <w:pPr>
              <w:autoSpaceDE w:val="0"/>
              <w:autoSpaceDN w:val="0"/>
              <w:adjustRightInd w:val="0"/>
              <w:spacing w:before="40" w:after="40" w:line="220" w:lineRule="exact"/>
              <w:jc w:val="right"/>
              <w:rPr>
                <w:iCs/>
                <w:sz w:val="18"/>
                <w:szCs w:val="18"/>
                <w:lang w:val="fr-FR"/>
              </w:rPr>
            </w:pPr>
            <w:r w:rsidRPr="00401138">
              <w:rPr>
                <w:iCs/>
                <w:sz w:val="18"/>
                <w:szCs w:val="18"/>
                <w:lang w:val="fr-FR"/>
              </w:rPr>
              <w:t>77</w:t>
            </w:r>
          </w:p>
        </w:tc>
        <w:tc>
          <w:tcPr>
            <w:tcW w:w="2263" w:type="dxa"/>
            <w:tcBorders>
              <w:bottom w:val="single" w:sz="4" w:space="0" w:color="auto"/>
            </w:tcBorders>
            <w:shd w:val="clear" w:color="auto" w:fill="auto"/>
            <w:noWrap/>
            <w:vAlign w:val="bottom"/>
          </w:tcPr>
          <w:p w:rsidR="008B7BD9" w:rsidRPr="00401138" w:rsidRDefault="008B7BD9" w:rsidP="001A15DA">
            <w:pPr>
              <w:autoSpaceDE w:val="0"/>
              <w:autoSpaceDN w:val="0"/>
              <w:adjustRightInd w:val="0"/>
              <w:spacing w:before="40" w:after="40" w:line="220" w:lineRule="exact"/>
              <w:jc w:val="right"/>
              <w:rPr>
                <w:iCs/>
                <w:sz w:val="18"/>
                <w:szCs w:val="18"/>
                <w:lang w:val="fr-FR"/>
              </w:rPr>
            </w:pPr>
            <w:r w:rsidRPr="00401138">
              <w:rPr>
                <w:iCs/>
                <w:sz w:val="18"/>
                <w:szCs w:val="18"/>
                <w:lang w:val="fr-FR"/>
              </w:rPr>
              <w:t>77</w:t>
            </w:r>
          </w:p>
        </w:tc>
        <w:tc>
          <w:tcPr>
            <w:tcW w:w="1701" w:type="dxa"/>
            <w:tcBorders>
              <w:bottom w:val="single" w:sz="4" w:space="0" w:color="auto"/>
            </w:tcBorders>
            <w:shd w:val="clear" w:color="auto" w:fill="auto"/>
            <w:noWrap/>
            <w:vAlign w:val="bottom"/>
          </w:tcPr>
          <w:p w:rsidR="008B7BD9" w:rsidRPr="001A15DA" w:rsidRDefault="008B7BD9" w:rsidP="001A15DA">
            <w:pPr>
              <w:autoSpaceDE w:val="0"/>
              <w:autoSpaceDN w:val="0"/>
              <w:adjustRightInd w:val="0"/>
              <w:spacing w:before="40" w:after="40" w:line="220" w:lineRule="exact"/>
              <w:jc w:val="right"/>
              <w:rPr>
                <w:b/>
                <w:iCs/>
                <w:sz w:val="18"/>
                <w:szCs w:val="18"/>
                <w:lang w:val="fr-FR"/>
              </w:rPr>
            </w:pPr>
            <w:r w:rsidRPr="001A15DA">
              <w:rPr>
                <w:b/>
                <w:iCs/>
                <w:sz w:val="18"/>
                <w:szCs w:val="18"/>
                <w:lang w:val="fr-FR"/>
              </w:rPr>
              <w:t>154</w:t>
            </w:r>
          </w:p>
        </w:tc>
      </w:tr>
      <w:tr w:rsidR="008B7BD9" w:rsidRPr="001A15DA" w:rsidTr="001A15DA">
        <w:trPr>
          <w:trHeight w:val="20"/>
        </w:trPr>
        <w:tc>
          <w:tcPr>
            <w:tcW w:w="1145" w:type="dxa"/>
            <w:tcBorders>
              <w:top w:val="single" w:sz="4" w:space="0" w:color="auto"/>
              <w:bottom w:val="single" w:sz="12" w:space="0" w:color="auto"/>
            </w:tcBorders>
            <w:shd w:val="clear" w:color="auto" w:fill="auto"/>
            <w:noWrap/>
            <w:vAlign w:val="bottom"/>
          </w:tcPr>
          <w:p w:rsidR="008B7BD9" w:rsidRPr="001A15DA" w:rsidRDefault="008B7BD9" w:rsidP="001A15DA">
            <w:pPr>
              <w:autoSpaceDE w:val="0"/>
              <w:autoSpaceDN w:val="0"/>
              <w:adjustRightInd w:val="0"/>
              <w:spacing w:before="80" w:after="80" w:line="220" w:lineRule="exact"/>
              <w:ind w:left="284"/>
              <w:rPr>
                <w:b/>
                <w:iCs/>
                <w:sz w:val="18"/>
                <w:szCs w:val="18"/>
                <w:lang w:val="fr-FR"/>
              </w:rPr>
            </w:pPr>
            <w:r w:rsidRPr="001A15DA">
              <w:rPr>
                <w:b/>
                <w:iCs/>
                <w:sz w:val="18"/>
                <w:szCs w:val="18"/>
                <w:lang w:val="fr-FR"/>
              </w:rPr>
              <w:t>Total</w:t>
            </w:r>
          </w:p>
        </w:tc>
        <w:tc>
          <w:tcPr>
            <w:tcW w:w="2262" w:type="dxa"/>
            <w:tcBorders>
              <w:top w:val="single" w:sz="4" w:space="0" w:color="auto"/>
              <w:bottom w:val="single" w:sz="12" w:space="0" w:color="auto"/>
            </w:tcBorders>
            <w:shd w:val="clear" w:color="auto" w:fill="auto"/>
            <w:noWrap/>
            <w:vAlign w:val="bottom"/>
          </w:tcPr>
          <w:p w:rsidR="008B7BD9" w:rsidRPr="001A15DA" w:rsidRDefault="008B7BD9" w:rsidP="001A15DA">
            <w:pPr>
              <w:autoSpaceDE w:val="0"/>
              <w:autoSpaceDN w:val="0"/>
              <w:adjustRightInd w:val="0"/>
              <w:spacing w:before="80" w:after="80" w:line="220" w:lineRule="exact"/>
              <w:jc w:val="right"/>
              <w:rPr>
                <w:b/>
                <w:iCs/>
                <w:sz w:val="18"/>
                <w:szCs w:val="18"/>
                <w:lang w:val="fr-FR"/>
              </w:rPr>
            </w:pPr>
            <w:r w:rsidRPr="001A15DA">
              <w:rPr>
                <w:b/>
                <w:iCs/>
                <w:sz w:val="18"/>
                <w:szCs w:val="18"/>
                <w:lang w:val="fr-FR"/>
              </w:rPr>
              <w:t>1</w:t>
            </w:r>
            <w:r w:rsidR="001A15DA">
              <w:rPr>
                <w:b/>
                <w:iCs/>
                <w:sz w:val="18"/>
                <w:szCs w:val="18"/>
                <w:lang w:val="fr-FR"/>
              </w:rPr>
              <w:t>.</w:t>
            </w:r>
            <w:r w:rsidRPr="001A15DA">
              <w:rPr>
                <w:b/>
                <w:iCs/>
                <w:sz w:val="18"/>
                <w:szCs w:val="18"/>
                <w:lang w:val="fr-FR"/>
              </w:rPr>
              <w:t>243</w:t>
            </w:r>
          </w:p>
        </w:tc>
        <w:tc>
          <w:tcPr>
            <w:tcW w:w="2263" w:type="dxa"/>
            <w:tcBorders>
              <w:top w:val="single" w:sz="4" w:space="0" w:color="auto"/>
              <w:bottom w:val="single" w:sz="12" w:space="0" w:color="auto"/>
            </w:tcBorders>
            <w:shd w:val="clear" w:color="auto" w:fill="auto"/>
            <w:noWrap/>
            <w:vAlign w:val="bottom"/>
          </w:tcPr>
          <w:p w:rsidR="008B7BD9" w:rsidRPr="001A15DA" w:rsidRDefault="008B7BD9" w:rsidP="001A15DA">
            <w:pPr>
              <w:autoSpaceDE w:val="0"/>
              <w:autoSpaceDN w:val="0"/>
              <w:adjustRightInd w:val="0"/>
              <w:spacing w:before="80" w:after="80" w:line="220" w:lineRule="exact"/>
              <w:jc w:val="right"/>
              <w:rPr>
                <w:b/>
                <w:iCs/>
                <w:sz w:val="18"/>
                <w:szCs w:val="18"/>
                <w:lang w:val="fr-FR"/>
              </w:rPr>
            </w:pPr>
            <w:r w:rsidRPr="001A15DA">
              <w:rPr>
                <w:b/>
                <w:iCs/>
                <w:sz w:val="18"/>
                <w:szCs w:val="18"/>
                <w:lang w:val="fr-FR"/>
              </w:rPr>
              <w:t>1</w:t>
            </w:r>
            <w:r w:rsidR="001A15DA">
              <w:rPr>
                <w:b/>
                <w:iCs/>
                <w:sz w:val="18"/>
                <w:szCs w:val="18"/>
                <w:lang w:val="fr-FR"/>
              </w:rPr>
              <w:t>.</w:t>
            </w:r>
            <w:r w:rsidRPr="001A15DA">
              <w:rPr>
                <w:b/>
                <w:iCs/>
                <w:sz w:val="18"/>
                <w:szCs w:val="18"/>
                <w:lang w:val="fr-FR"/>
              </w:rPr>
              <w:t>183</w:t>
            </w:r>
          </w:p>
        </w:tc>
        <w:tc>
          <w:tcPr>
            <w:tcW w:w="1701" w:type="dxa"/>
            <w:tcBorders>
              <w:top w:val="single" w:sz="4" w:space="0" w:color="auto"/>
              <w:bottom w:val="single" w:sz="12" w:space="0" w:color="auto"/>
            </w:tcBorders>
            <w:shd w:val="clear" w:color="auto" w:fill="auto"/>
            <w:noWrap/>
            <w:vAlign w:val="bottom"/>
          </w:tcPr>
          <w:p w:rsidR="008B7BD9" w:rsidRPr="001A15DA" w:rsidRDefault="008B7BD9" w:rsidP="001A15DA">
            <w:pPr>
              <w:autoSpaceDE w:val="0"/>
              <w:autoSpaceDN w:val="0"/>
              <w:adjustRightInd w:val="0"/>
              <w:spacing w:before="80" w:after="80" w:line="220" w:lineRule="exact"/>
              <w:jc w:val="right"/>
              <w:rPr>
                <w:b/>
                <w:iCs/>
                <w:sz w:val="18"/>
                <w:szCs w:val="18"/>
                <w:lang w:val="fr-FR"/>
              </w:rPr>
            </w:pPr>
            <w:r w:rsidRPr="001A15DA">
              <w:rPr>
                <w:b/>
                <w:iCs/>
                <w:sz w:val="18"/>
                <w:szCs w:val="18"/>
                <w:lang w:val="fr-FR"/>
              </w:rPr>
              <w:t>2</w:t>
            </w:r>
            <w:r w:rsidR="001A15DA">
              <w:rPr>
                <w:b/>
                <w:iCs/>
                <w:sz w:val="18"/>
                <w:szCs w:val="18"/>
                <w:lang w:val="fr-FR"/>
              </w:rPr>
              <w:t>.</w:t>
            </w:r>
            <w:r w:rsidRPr="001A15DA">
              <w:rPr>
                <w:b/>
                <w:iCs/>
                <w:sz w:val="18"/>
                <w:szCs w:val="18"/>
                <w:lang w:val="fr-FR"/>
              </w:rPr>
              <w:t>426</w:t>
            </w:r>
          </w:p>
        </w:tc>
      </w:tr>
    </w:tbl>
    <w:p w:rsidR="008B7BD9" w:rsidRPr="00470C37" w:rsidRDefault="008B7BD9" w:rsidP="00470C37">
      <w:pPr>
        <w:pStyle w:val="SingleTxtG"/>
        <w:suppressAutoHyphens/>
        <w:spacing w:before="120" w:after="240"/>
        <w:ind w:firstLine="170"/>
        <w:jc w:val="left"/>
        <w:rPr>
          <w:sz w:val="18"/>
          <w:szCs w:val="24"/>
        </w:rPr>
      </w:pPr>
      <w:r w:rsidRPr="00470C37">
        <w:rPr>
          <w:i/>
          <w:sz w:val="18"/>
        </w:rPr>
        <w:t>Fuente:</w:t>
      </w:r>
      <w:r w:rsidRPr="00470C37">
        <w:rPr>
          <w:sz w:val="18"/>
        </w:rPr>
        <w:t xml:space="preserve"> Departamento de Trabajo (Sistema de gestión de solicitudes del Servicio de Inmigración de Nueva Zelandia)</w:t>
      </w:r>
      <w:r w:rsidR="00470C37">
        <w:rPr>
          <w:sz w:val="18"/>
        </w:rPr>
        <w:t>.</w:t>
      </w:r>
    </w:p>
    <w:p w:rsidR="008B7BD9" w:rsidRPr="000328B9" w:rsidRDefault="006124EE" w:rsidP="006124EE">
      <w:pPr>
        <w:pStyle w:val="H4G"/>
      </w:pPr>
      <w:r>
        <w:rPr>
          <w:lang w:val="es-ES_tradnl"/>
        </w:rPr>
        <w:tab/>
      </w:r>
      <w:r>
        <w:rPr>
          <w:lang w:val="es-ES_tradnl"/>
        </w:rPr>
        <w:tab/>
      </w:r>
      <w:r w:rsidR="008B7BD9" w:rsidRPr="000328B9">
        <w:rPr>
          <w:lang w:val="es-ES_tradnl"/>
        </w:rPr>
        <w:t xml:space="preserve">Programas de apoyo a la integración de los niños refugiados en la sociedad neozelandesa </w:t>
      </w:r>
    </w:p>
    <w:p w:rsidR="006124EE" w:rsidRDefault="008B7BD9" w:rsidP="006124EE">
      <w:pPr>
        <w:pStyle w:val="Heading1"/>
      </w:pPr>
      <w:r w:rsidRPr="000328B9">
        <w:t>Cuadro 47</w:t>
      </w:r>
    </w:p>
    <w:p w:rsidR="008B7BD9" w:rsidRPr="006124EE" w:rsidRDefault="008B7BD9" w:rsidP="006124EE">
      <w:pPr>
        <w:pStyle w:val="SingleTxtG"/>
        <w:jc w:val="left"/>
        <w:rPr>
          <w:b/>
        </w:rPr>
      </w:pPr>
      <w:r w:rsidRPr="006124EE">
        <w:rPr>
          <w:b/>
          <w:lang w:val="es-ES_tradnl"/>
        </w:rPr>
        <w:t>Financiación del programa de inglés para hablantes de otros idiomas para alumnos originarios de la migración y los refugiados, 2004/05-2007/08</w:t>
      </w:r>
    </w:p>
    <w:tbl>
      <w:tblPr>
        <w:tblW w:w="9639" w:type="dxa"/>
        <w:jc w:val="center"/>
        <w:tblCellSpacing w:w="0" w:type="dxa"/>
        <w:tblCellMar>
          <w:top w:w="15" w:type="dxa"/>
          <w:left w:w="0" w:type="dxa"/>
          <w:bottom w:w="15" w:type="dxa"/>
          <w:right w:w="0" w:type="dxa"/>
        </w:tblCellMar>
        <w:tblLook w:val="0000" w:firstRow="0" w:lastRow="0" w:firstColumn="0" w:lastColumn="0" w:noHBand="0" w:noVBand="0"/>
      </w:tblPr>
      <w:tblGrid>
        <w:gridCol w:w="4173"/>
        <w:gridCol w:w="1365"/>
        <w:gridCol w:w="1367"/>
        <w:gridCol w:w="1367"/>
        <w:gridCol w:w="1367"/>
      </w:tblGrid>
      <w:tr w:rsidR="008B7BD9" w:rsidRPr="00A97806" w:rsidTr="00143FAF">
        <w:trPr>
          <w:trHeight w:val="20"/>
          <w:tblCellSpacing w:w="0" w:type="dxa"/>
          <w:jc w:val="center"/>
        </w:trPr>
        <w:tc>
          <w:tcPr>
            <w:tcW w:w="3192" w:type="dxa"/>
            <w:vMerge w:val="restart"/>
            <w:tcBorders>
              <w:top w:val="single" w:sz="4" w:space="0" w:color="auto"/>
              <w:bottom w:val="single" w:sz="12" w:space="0" w:color="auto"/>
            </w:tcBorders>
            <w:shd w:val="clear" w:color="auto" w:fill="auto"/>
            <w:vAlign w:val="bottom"/>
          </w:tcPr>
          <w:p w:rsidR="008B7BD9" w:rsidRPr="00A97806" w:rsidRDefault="008B7BD9" w:rsidP="00143FAF">
            <w:pPr>
              <w:autoSpaceDE w:val="0"/>
              <w:autoSpaceDN w:val="0"/>
              <w:adjustRightInd w:val="0"/>
              <w:spacing w:before="60" w:after="60" w:line="200" w:lineRule="exact"/>
              <w:rPr>
                <w:i/>
                <w:iCs/>
                <w:sz w:val="16"/>
                <w:szCs w:val="16"/>
              </w:rPr>
            </w:pPr>
            <w:r w:rsidRPr="00A97806">
              <w:rPr>
                <w:i/>
                <w:iCs/>
                <w:sz w:val="16"/>
                <w:szCs w:val="16"/>
                <w:lang w:val="es-ES_tradnl"/>
              </w:rPr>
              <w:t xml:space="preserve">Ayudas a las escuelas para enseñar </w:t>
            </w:r>
            <w:r w:rsidR="00A97806">
              <w:rPr>
                <w:i/>
                <w:iCs/>
                <w:sz w:val="16"/>
                <w:szCs w:val="16"/>
                <w:lang w:val="es-ES_tradnl"/>
              </w:rPr>
              <w:br/>
            </w:r>
            <w:r w:rsidRPr="00A97806">
              <w:rPr>
                <w:i/>
                <w:iCs/>
                <w:sz w:val="16"/>
                <w:szCs w:val="16"/>
                <w:lang w:val="es-ES_tradnl"/>
              </w:rPr>
              <w:t xml:space="preserve">el inglés a hablantes de otros idiomas </w:t>
            </w:r>
          </w:p>
        </w:tc>
        <w:tc>
          <w:tcPr>
            <w:tcW w:w="4179" w:type="dxa"/>
            <w:gridSpan w:val="4"/>
            <w:tcBorders>
              <w:top w:val="single" w:sz="4" w:space="0" w:color="auto"/>
              <w:bottom w:val="single" w:sz="4" w:space="0" w:color="auto"/>
            </w:tcBorders>
            <w:shd w:val="clear" w:color="auto" w:fill="auto"/>
            <w:vAlign w:val="bottom"/>
          </w:tcPr>
          <w:p w:rsidR="008B7BD9" w:rsidRPr="00A97806" w:rsidRDefault="008B7BD9" w:rsidP="00143FAF">
            <w:pPr>
              <w:autoSpaceDE w:val="0"/>
              <w:autoSpaceDN w:val="0"/>
              <w:adjustRightInd w:val="0"/>
              <w:spacing w:before="60" w:after="60" w:line="200" w:lineRule="exact"/>
              <w:jc w:val="center"/>
              <w:rPr>
                <w:i/>
                <w:iCs/>
                <w:sz w:val="16"/>
                <w:szCs w:val="16"/>
              </w:rPr>
            </w:pPr>
            <w:r w:rsidRPr="00A97806">
              <w:rPr>
                <w:i/>
                <w:iCs/>
                <w:sz w:val="16"/>
                <w:szCs w:val="16"/>
                <w:lang w:val="es-ES_tradnl"/>
              </w:rPr>
              <w:t>Millones de dólares</w:t>
            </w:r>
          </w:p>
        </w:tc>
      </w:tr>
      <w:tr w:rsidR="008B7BD9" w:rsidRPr="00A97806" w:rsidTr="00143FAF">
        <w:trPr>
          <w:trHeight w:val="20"/>
          <w:tblCellSpacing w:w="0" w:type="dxa"/>
          <w:jc w:val="center"/>
        </w:trPr>
        <w:tc>
          <w:tcPr>
            <w:tcW w:w="3192" w:type="dxa"/>
            <w:vMerge/>
            <w:tcBorders>
              <w:top w:val="single" w:sz="4" w:space="0" w:color="auto"/>
              <w:bottom w:val="single" w:sz="12" w:space="0" w:color="auto"/>
            </w:tcBorders>
            <w:shd w:val="clear" w:color="auto" w:fill="auto"/>
            <w:vAlign w:val="bottom"/>
          </w:tcPr>
          <w:p w:rsidR="008B7BD9" w:rsidRPr="00A97806" w:rsidRDefault="008B7BD9" w:rsidP="00143FAF">
            <w:pPr>
              <w:autoSpaceDE w:val="0"/>
              <w:autoSpaceDN w:val="0"/>
              <w:adjustRightInd w:val="0"/>
              <w:spacing w:before="60" w:after="60" w:line="200" w:lineRule="exact"/>
              <w:rPr>
                <w:i/>
                <w:iCs/>
                <w:sz w:val="16"/>
                <w:szCs w:val="16"/>
              </w:rPr>
            </w:pPr>
          </w:p>
        </w:tc>
        <w:tc>
          <w:tcPr>
            <w:tcW w:w="1044" w:type="dxa"/>
            <w:tcBorders>
              <w:bottom w:val="single" w:sz="12" w:space="0" w:color="auto"/>
            </w:tcBorders>
            <w:shd w:val="clear" w:color="auto" w:fill="auto"/>
            <w:vAlign w:val="bottom"/>
          </w:tcPr>
          <w:p w:rsidR="008B7BD9" w:rsidRPr="00A97806" w:rsidRDefault="008B7BD9" w:rsidP="00143FAF">
            <w:pPr>
              <w:autoSpaceDE w:val="0"/>
              <w:autoSpaceDN w:val="0"/>
              <w:adjustRightInd w:val="0"/>
              <w:spacing w:before="60" w:after="60" w:line="200" w:lineRule="exact"/>
              <w:jc w:val="right"/>
              <w:rPr>
                <w:i/>
                <w:iCs/>
                <w:sz w:val="16"/>
                <w:szCs w:val="16"/>
              </w:rPr>
            </w:pPr>
            <w:r w:rsidRPr="00A97806">
              <w:rPr>
                <w:i/>
                <w:iCs/>
                <w:sz w:val="16"/>
                <w:szCs w:val="16"/>
              </w:rPr>
              <w:t>2004/5</w:t>
            </w:r>
          </w:p>
        </w:tc>
        <w:tc>
          <w:tcPr>
            <w:tcW w:w="1045" w:type="dxa"/>
            <w:tcBorders>
              <w:bottom w:val="single" w:sz="12" w:space="0" w:color="auto"/>
            </w:tcBorders>
            <w:shd w:val="clear" w:color="auto" w:fill="auto"/>
            <w:vAlign w:val="bottom"/>
          </w:tcPr>
          <w:p w:rsidR="008B7BD9" w:rsidRPr="00A97806" w:rsidRDefault="008B7BD9" w:rsidP="00143FAF">
            <w:pPr>
              <w:autoSpaceDE w:val="0"/>
              <w:autoSpaceDN w:val="0"/>
              <w:adjustRightInd w:val="0"/>
              <w:spacing w:before="60" w:after="60" w:line="200" w:lineRule="exact"/>
              <w:jc w:val="right"/>
              <w:rPr>
                <w:i/>
                <w:iCs/>
                <w:sz w:val="16"/>
                <w:szCs w:val="16"/>
              </w:rPr>
            </w:pPr>
            <w:r w:rsidRPr="00A97806">
              <w:rPr>
                <w:i/>
                <w:iCs/>
                <w:sz w:val="16"/>
                <w:szCs w:val="16"/>
              </w:rPr>
              <w:t>2005/6</w:t>
            </w:r>
          </w:p>
        </w:tc>
        <w:tc>
          <w:tcPr>
            <w:tcW w:w="1045" w:type="dxa"/>
            <w:tcBorders>
              <w:bottom w:val="single" w:sz="12" w:space="0" w:color="auto"/>
            </w:tcBorders>
            <w:shd w:val="clear" w:color="auto" w:fill="auto"/>
            <w:vAlign w:val="bottom"/>
          </w:tcPr>
          <w:p w:rsidR="008B7BD9" w:rsidRPr="00A97806" w:rsidRDefault="008B7BD9" w:rsidP="00143FAF">
            <w:pPr>
              <w:autoSpaceDE w:val="0"/>
              <w:autoSpaceDN w:val="0"/>
              <w:adjustRightInd w:val="0"/>
              <w:spacing w:before="60" w:after="60" w:line="200" w:lineRule="exact"/>
              <w:jc w:val="right"/>
              <w:rPr>
                <w:i/>
                <w:iCs/>
                <w:sz w:val="16"/>
                <w:szCs w:val="16"/>
              </w:rPr>
            </w:pPr>
            <w:r w:rsidRPr="00A97806">
              <w:rPr>
                <w:i/>
                <w:iCs/>
                <w:sz w:val="16"/>
                <w:szCs w:val="16"/>
              </w:rPr>
              <w:t>2006/7</w:t>
            </w:r>
          </w:p>
        </w:tc>
        <w:tc>
          <w:tcPr>
            <w:tcW w:w="1045" w:type="dxa"/>
            <w:tcBorders>
              <w:bottom w:val="single" w:sz="12" w:space="0" w:color="auto"/>
            </w:tcBorders>
            <w:shd w:val="clear" w:color="auto" w:fill="auto"/>
            <w:vAlign w:val="bottom"/>
          </w:tcPr>
          <w:p w:rsidR="008B7BD9" w:rsidRPr="00A97806" w:rsidRDefault="008B7BD9" w:rsidP="00143FAF">
            <w:pPr>
              <w:autoSpaceDE w:val="0"/>
              <w:autoSpaceDN w:val="0"/>
              <w:adjustRightInd w:val="0"/>
              <w:spacing w:before="60" w:after="60" w:line="200" w:lineRule="exact"/>
              <w:jc w:val="right"/>
              <w:rPr>
                <w:i/>
                <w:iCs/>
                <w:sz w:val="16"/>
                <w:szCs w:val="16"/>
              </w:rPr>
            </w:pPr>
            <w:r w:rsidRPr="00A97806">
              <w:rPr>
                <w:i/>
                <w:iCs/>
                <w:sz w:val="16"/>
                <w:szCs w:val="16"/>
              </w:rPr>
              <w:t>2007/8</w:t>
            </w:r>
          </w:p>
        </w:tc>
      </w:tr>
      <w:tr w:rsidR="008B7BD9" w:rsidRPr="00A97806" w:rsidTr="00143FAF">
        <w:trPr>
          <w:trHeight w:val="20"/>
          <w:tblCellSpacing w:w="0" w:type="dxa"/>
          <w:jc w:val="center"/>
        </w:trPr>
        <w:tc>
          <w:tcPr>
            <w:tcW w:w="3192" w:type="dxa"/>
            <w:shd w:val="clear" w:color="auto" w:fill="auto"/>
            <w:vAlign w:val="bottom"/>
          </w:tcPr>
          <w:p w:rsidR="008B7BD9" w:rsidRPr="00A97806" w:rsidRDefault="008B7BD9" w:rsidP="00143FAF">
            <w:pPr>
              <w:autoSpaceDE w:val="0"/>
              <w:autoSpaceDN w:val="0"/>
              <w:adjustRightInd w:val="0"/>
              <w:spacing w:before="30" w:after="30" w:line="220" w:lineRule="exact"/>
              <w:rPr>
                <w:iCs/>
                <w:sz w:val="18"/>
                <w:szCs w:val="18"/>
              </w:rPr>
            </w:pPr>
            <w:r w:rsidRPr="00A97806">
              <w:rPr>
                <w:iCs/>
                <w:sz w:val="18"/>
                <w:szCs w:val="18"/>
                <w:lang w:val="es-ES_tradnl"/>
              </w:rPr>
              <w:t>Nivel anterior de financiación</w:t>
            </w:r>
          </w:p>
        </w:tc>
        <w:tc>
          <w:tcPr>
            <w:tcW w:w="1044" w:type="dxa"/>
            <w:shd w:val="clear" w:color="auto" w:fill="auto"/>
            <w:vAlign w:val="bottom"/>
          </w:tcPr>
          <w:p w:rsidR="008B7BD9" w:rsidRPr="00A97806" w:rsidRDefault="008B7BD9" w:rsidP="00143FAF">
            <w:pPr>
              <w:autoSpaceDE w:val="0"/>
              <w:autoSpaceDN w:val="0"/>
              <w:adjustRightInd w:val="0"/>
              <w:spacing w:before="30" w:after="30" w:line="220" w:lineRule="exact"/>
              <w:jc w:val="right"/>
              <w:rPr>
                <w:iCs/>
                <w:sz w:val="18"/>
                <w:szCs w:val="18"/>
              </w:rPr>
            </w:pPr>
            <w:r w:rsidRPr="00A97806">
              <w:rPr>
                <w:iCs/>
                <w:sz w:val="18"/>
                <w:szCs w:val="18"/>
              </w:rPr>
              <w:t>14</w:t>
            </w:r>
            <w:r w:rsidR="00A97806" w:rsidRPr="00A97806">
              <w:rPr>
                <w:iCs/>
                <w:sz w:val="18"/>
                <w:szCs w:val="18"/>
              </w:rPr>
              <w:t xml:space="preserve"> </w:t>
            </w:r>
            <w:r w:rsidRPr="00A97806">
              <w:rPr>
                <w:iCs/>
                <w:sz w:val="18"/>
                <w:szCs w:val="18"/>
              </w:rPr>
              <w:t>274</w:t>
            </w:r>
          </w:p>
        </w:tc>
        <w:tc>
          <w:tcPr>
            <w:tcW w:w="1045" w:type="dxa"/>
            <w:shd w:val="clear" w:color="auto" w:fill="auto"/>
            <w:vAlign w:val="bottom"/>
          </w:tcPr>
          <w:p w:rsidR="008B7BD9" w:rsidRPr="00A97806" w:rsidRDefault="008B7BD9" w:rsidP="00143FAF">
            <w:pPr>
              <w:autoSpaceDE w:val="0"/>
              <w:autoSpaceDN w:val="0"/>
              <w:adjustRightInd w:val="0"/>
              <w:spacing w:before="30" w:after="30" w:line="220" w:lineRule="exact"/>
              <w:jc w:val="right"/>
              <w:rPr>
                <w:iCs/>
                <w:sz w:val="18"/>
                <w:szCs w:val="18"/>
              </w:rPr>
            </w:pPr>
            <w:r w:rsidRPr="00A97806">
              <w:rPr>
                <w:iCs/>
                <w:sz w:val="18"/>
                <w:szCs w:val="18"/>
              </w:rPr>
              <w:t>14</w:t>
            </w:r>
            <w:r w:rsidR="00A97806" w:rsidRPr="00A97806">
              <w:rPr>
                <w:iCs/>
                <w:sz w:val="18"/>
                <w:szCs w:val="18"/>
              </w:rPr>
              <w:t xml:space="preserve"> </w:t>
            </w:r>
            <w:r w:rsidRPr="00A97806">
              <w:rPr>
                <w:iCs/>
                <w:sz w:val="18"/>
                <w:szCs w:val="18"/>
              </w:rPr>
              <w:t>061</w:t>
            </w:r>
          </w:p>
        </w:tc>
        <w:tc>
          <w:tcPr>
            <w:tcW w:w="1045" w:type="dxa"/>
            <w:shd w:val="clear" w:color="auto" w:fill="auto"/>
            <w:vAlign w:val="bottom"/>
          </w:tcPr>
          <w:p w:rsidR="008B7BD9" w:rsidRPr="00A97806" w:rsidRDefault="008B7BD9" w:rsidP="00143FAF">
            <w:pPr>
              <w:autoSpaceDE w:val="0"/>
              <w:autoSpaceDN w:val="0"/>
              <w:adjustRightInd w:val="0"/>
              <w:spacing w:before="30" w:after="30" w:line="220" w:lineRule="exact"/>
              <w:jc w:val="right"/>
              <w:rPr>
                <w:iCs/>
                <w:sz w:val="18"/>
                <w:szCs w:val="18"/>
              </w:rPr>
            </w:pPr>
            <w:r w:rsidRPr="00A97806">
              <w:rPr>
                <w:iCs/>
                <w:sz w:val="18"/>
                <w:szCs w:val="18"/>
              </w:rPr>
              <w:t>14</w:t>
            </w:r>
            <w:r w:rsidR="00A97806" w:rsidRPr="00A97806">
              <w:rPr>
                <w:iCs/>
                <w:sz w:val="18"/>
                <w:szCs w:val="18"/>
              </w:rPr>
              <w:t xml:space="preserve"> </w:t>
            </w:r>
            <w:r w:rsidRPr="00A97806">
              <w:rPr>
                <w:iCs/>
                <w:sz w:val="18"/>
                <w:szCs w:val="18"/>
              </w:rPr>
              <w:t>061</w:t>
            </w:r>
          </w:p>
        </w:tc>
        <w:tc>
          <w:tcPr>
            <w:tcW w:w="1045" w:type="dxa"/>
            <w:shd w:val="clear" w:color="auto" w:fill="auto"/>
            <w:vAlign w:val="bottom"/>
          </w:tcPr>
          <w:p w:rsidR="008B7BD9" w:rsidRPr="00A97806" w:rsidRDefault="008B7BD9" w:rsidP="00143FAF">
            <w:pPr>
              <w:autoSpaceDE w:val="0"/>
              <w:autoSpaceDN w:val="0"/>
              <w:adjustRightInd w:val="0"/>
              <w:spacing w:before="30" w:after="30" w:line="220" w:lineRule="exact"/>
              <w:jc w:val="right"/>
              <w:rPr>
                <w:iCs/>
                <w:sz w:val="18"/>
                <w:szCs w:val="18"/>
              </w:rPr>
            </w:pPr>
            <w:r w:rsidRPr="00A97806">
              <w:rPr>
                <w:iCs/>
                <w:sz w:val="18"/>
                <w:szCs w:val="18"/>
              </w:rPr>
              <w:t>14</w:t>
            </w:r>
            <w:r w:rsidR="00A97806" w:rsidRPr="00A97806">
              <w:rPr>
                <w:iCs/>
                <w:sz w:val="18"/>
                <w:szCs w:val="18"/>
              </w:rPr>
              <w:t xml:space="preserve"> </w:t>
            </w:r>
            <w:r w:rsidRPr="00A97806">
              <w:rPr>
                <w:iCs/>
                <w:sz w:val="18"/>
                <w:szCs w:val="18"/>
              </w:rPr>
              <w:t>061</w:t>
            </w:r>
          </w:p>
        </w:tc>
      </w:tr>
      <w:tr w:rsidR="008B7BD9" w:rsidRPr="00A97806" w:rsidTr="00143FAF">
        <w:trPr>
          <w:trHeight w:val="20"/>
          <w:tblCellSpacing w:w="0" w:type="dxa"/>
          <w:jc w:val="center"/>
        </w:trPr>
        <w:tc>
          <w:tcPr>
            <w:tcW w:w="3192" w:type="dxa"/>
            <w:shd w:val="clear" w:color="auto" w:fill="auto"/>
            <w:vAlign w:val="bottom"/>
          </w:tcPr>
          <w:p w:rsidR="008B7BD9" w:rsidRPr="00A97806" w:rsidRDefault="008B7BD9" w:rsidP="00143FAF">
            <w:pPr>
              <w:autoSpaceDE w:val="0"/>
              <w:autoSpaceDN w:val="0"/>
              <w:adjustRightInd w:val="0"/>
              <w:spacing w:before="30" w:after="30" w:line="220" w:lineRule="exact"/>
              <w:rPr>
                <w:iCs/>
                <w:sz w:val="18"/>
                <w:szCs w:val="18"/>
              </w:rPr>
            </w:pPr>
            <w:r w:rsidRPr="00A97806">
              <w:rPr>
                <w:iCs/>
                <w:sz w:val="18"/>
                <w:szCs w:val="18"/>
                <w:lang w:val="es-ES_tradnl"/>
              </w:rPr>
              <w:t>Aumento de la financiación</w:t>
            </w:r>
          </w:p>
        </w:tc>
        <w:tc>
          <w:tcPr>
            <w:tcW w:w="1044" w:type="dxa"/>
            <w:shd w:val="clear" w:color="auto" w:fill="auto"/>
            <w:vAlign w:val="bottom"/>
          </w:tcPr>
          <w:p w:rsidR="008B7BD9" w:rsidRPr="00A97806" w:rsidRDefault="008B7BD9" w:rsidP="00143FAF">
            <w:pPr>
              <w:autoSpaceDE w:val="0"/>
              <w:autoSpaceDN w:val="0"/>
              <w:adjustRightInd w:val="0"/>
              <w:spacing w:before="30" w:after="30" w:line="220" w:lineRule="exact"/>
              <w:jc w:val="right"/>
              <w:rPr>
                <w:iCs/>
                <w:sz w:val="18"/>
                <w:szCs w:val="18"/>
                <w:lang w:val="fr-FR"/>
              </w:rPr>
            </w:pPr>
            <w:r w:rsidRPr="00A97806">
              <w:rPr>
                <w:iCs/>
                <w:sz w:val="18"/>
                <w:szCs w:val="18"/>
                <w:lang w:val="fr-FR"/>
              </w:rPr>
              <w:t>2</w:t>
            </w:r>
            <w:r w:rsidR="00A97806">
              <w:rPr>
                <w:iCs/>
                <w:sz w:val="18"/>
                <w:szCs w:val="18"/>
                <w:lang w:val="fr-FR"/>
              </w:rPr>
              <w:t xml:space="preserve"> </w:t>
            </w:r>
            <w:r w:rsidRPr="00A97806">
              <w:rPr>
                <w:iCs/>
                <w:sz w:val="18"/>
                <w:szCs w:val="18"/>
                <w:lang w:val="fr-FR"/>
              </w:rPr>
              <w:t>857</w:t>
            </w:r>
          </w:p>
        </w:tc>
        <w:tc>
          <w:tcPr>
            <w:tcW w:w="1045" w:type="dxa"/>
            <w:shd w:val="clear" w:color="auto" w:fill="auto"/>
            <w:vAlign w:val="bottom"/>
          </w:tcPr>
          <w:p w:rsidR="008B7BD9" w:rsidRPr="00A97806" w:rsidRDefault="008B7BD9" w:rsidP="00143FAF">
            <w:pPr>
              <w:autoSpaceDE w:val="0"/>
              <w:autoSpaceDN w:val="0"/>
              <w:adjustRightInd w:val="0"/>
              <w:spacing w:before="30" w:after="30" w:line="220" w:lineRule="exact"/>
              <w:jc w:val="right"/>
              <w:rPr>
                <w:iCs/>
                <w:sz w:val="18"/>
                <w:szCs w:val="18"/>
                <w:lang w:val="fr-FR"/>
              </w:rPr>
            </w:pPr>
            <w:r w:rsidRPr="00A97806">
              <w:rPr>
                <w:iCs/>
                <w:sz w:val="18"/>
                <w:szCs w:val="18"/>
                <w:lang w:val="fr-FR"/>
              </w:rPr>
              <w:t>6</w:t>
            </w:r>
            <w:r w:rsidR="00A97806">
              <w:rPr>
                <w:iCs/>
                <w:sz w:val="18"/>
                <w:szCs w:val="18"/>
                <w:lang w:val="fr-FR"/>
              </w:rPr>
              <w:t xml:space="preserve"> </w:t>
            </w:r>
            <w:r w:rsidRPr="00A97806">
              <w:rPr>
                <w:iCs/>
                <w:sz w:val="18"/>
                <w:szCs w:val="18"/>
                <w:lang w:val="fr-FR"/>
              </w:rPr>
              <w:t>599</w:t>
            </w:r>
          </w:p>
        </w:tc>
        <w:tc>
          <w:tcPr>
            <w:tcW w:w="1045" w:type="dxa"/>
            <w:shd w:val="clear" w:color="auto" w:fill="auto"/>
            <w:vAlign w:val="bottom"/>
          </w:tcPr>
          <w:p w:rsidR="008B7BD9" w:rsidRPr="00A97806" w:rsidRDefault="008B7BD9" w:rsidP="00143FAF">
            <w:pPr>
              <w:autoSpaceDE w:val="0"/>
              <w:autoSpaceDN w:val="0"/>
              <w:adjustRightInd w:val="0"/>
              <w:spacing w:before="30" w:after="30" w:line="220" w:lineRule="exact"/>
              <w:jc w:val="right"/>
              <w:rPr>
                <w:iCs/>
                <w:sz w:val="18"/>
                <w:szCs w:val="18"/>
                <w:lang w:val="fr-FR"/>
              </w:rPr>
            </w:pPr>
            <w:r w:rsidRPr="00A97806">
              <w:rPr>
                <w:iCs/>
                <w:sz w:val="18"/>
                <w:szCs w:val="18"/>
                <w:lang w:val="fr-FR"/>
              </w:rPr>
              <w:t>9</w:t>
            </w:r>
            <w:r w:rsidR="00A97806">
              <w:rPr>
                <w:iCs/>
                <w:sz w:val="18"/>
                <w:szCs w:val="18"/>
                <w:lang w:val="fr-FR"/>
              </w:rPr>
              <w:t xml:space="preserve"> </w:t>
            </w:r>
            <w:r w:rsidRPr="00A97806">
              <w:rPr>
                <w:iCs/>
                <w:sz w:val="18"/>
                <w:szCs w:val="18"/>
                <w:lang w:val="fr-FR"/>
              </w:rPr>
              <w:t>446</w:t>
            </w:r>
          </w:p>
        </w:tc>
        <w:tc>
          <w:tcPr>
            <w:tcW w:w="1045" w:type="dxa"/>
            <w:shd w:val="clear" w:color="auto" w:fill="auto"/>
            <w:vAlign w:val="bottom"/>
          </w:tcPr>
          <w:p w:rsidR="008B7BD9" w:rsidRPr="00A97806" w:rsidRDefault="008B7BD9" w:rsidP="00143FAF">
            <w:pPr>
              <w:autoSpaceDE w:val="0"/>
              <w:autoSpaceDN w:val="0"/>
              <w:adjustRightInd w:val="0"/>
              <w:spacing w:before="30" w:after="30" w:line="220" w:lineRule="exact"/>
              <w:jc w:val="right"/>
              <w:rPr>
                <w:iCs/>
                <w:sz w:val="18"/>
                <w:szCs w:val="18"/>
                <w:lang w:val="fr-FR"/>
              </w:rPr>
            </w:pPr>
            <w:r w:rsidRPr="00A97806">
              <w:rPr>
                <w:iCs/>
                <w:sz w:val="18"/>
                <w:szCs w:val="18"/>
                <w:lang w:val="fr-FR"/>
              </w:rPr>
              <w:t>10</w:t>
            </w:r>
            <w:r w:rsidR="00A97806">
              <w:rPr>
                <w:iCs/>
                <w:sz w:val="18"/>
                <w:szCs w:val="18"/>
                <w:lang w:val="fr-FR"/>
              </w:rPr>
              <w:t xml:space="preserve"> </w:t>
            </w:r>
            <w:r w:rsidRPr="00A97806">
              <w:rPr>
                <w:iCs/>
                <w:sz w:val="18"/>
                <w:szCs w:val="18"/>
                <w:lang w:val="fr-FR"/>
              </w:rPr>
              <w:t>180</w:t>
            </w:r>
          </w:p>
        </w:tc>
      </w:tr>
      <w:tr w:rsidR="008B7BD9" w:rsidRPr="00A97806" w:rsidTr="00143FAF">
        <w:trPr>
          <w:trHeight w:val="20"/>
          <w:tblCellSpacing w:w="0" w:type="dxa"/>
          <w:jc w:val="center"/>
        </w:trPr>
        <w:tc>
          <w:tcPr>
            <w:tcW w:w="3192" w:type="dxa"/>
            <w:tcBorders>
              <w:top w:val="single" w:sz="4" w:space="0" w:color="auto"/>
              <w:bottom w:val="single" w:sz="12" w:space="0" w:color="auto"/>
            </w:tcBorders>
            <w:shd w:val="clear" w:color="auto" w:fill="auto"/>
            <w:vAlign w:val="bottom"/>
          </w:tcPr>
          <w:p w:rsidR="008B7BD9" w:rsidRPr="00A97806" w:rsidRDefault="008B7BD9" w:rsidP="00143FAF">
            <w:pPr>
              <w:autoSpaceDE w:val="0"/>
              <w:autoSpaceDN w:val="0"/>
              <w:adjustRightInd w:val="0"/>
              <w:spacing w:before="60" w:after="60" w:line="220" w:lineRule="exact"/>
              <w:ind w:left="284"/>
              <w:rPr>
                <w:b/>
                <w:iCs/>
                <w:sz w:val="18"/>
                <w:szCs w:val="18"/>
                <w:lang w:val="fr-FR"/>
              </w:rPr>
            </w:pPr>
            <w:r w:rsidRPr="00A97806">
              <w:rPr>
                <w:b/>
                <w:iCs/>
                <w:sz w:val="18"/>
                <w:szCs w:val="18"/>
                <w:lang w:val="es-ES_tradnl"/>
              </w:rPr>
              <w:t>Total</w:t>
            </w:r>
          </w:p>
        </w:tc>
        <w:tc>
          <w:tcPr>
            <w:tcW w:w="1044" w:type="dxa"/>
            <w:tcBorders>
              <w:top w:val="single" w:sz="4" w:space="0" w:color="auto"/>
              <w:bottom w:val="single" w:sz="12" w:space="0" w:color="auto"/>
            </w:tcBorders>
            <w:shd w:val="clear" w:color="auto" w:fill="auto"/>
            <w:vAlign w:val="bottom"/>
          </w:tcPr>
          <w:p w:rsidR="008B7BD9" w:rsidRPr="00A97806" w:rsidRDefault="008B7BD9" w:rsidP="00143FAF">
            <w:pPr>
              <w:autoSpaceDE w:val="0"/>
              <w:autoSpaceDN w:val="0"/>
              <w:adjustRightInd w:val="0"/>
              <w:spacing w:before="60" w:after="60" w:line="220" w:lineRule="exact"/>
              <w:jc w:val="right"/>
              <w:rPr>
                <w:b/>
                <w:iCs/>
                <w:sz w:val="18"/>
                <w:szCs w:val="18"/>
                <w:lang w:val="fr-FR"/>
              </w:rPr>
            </w:pPr>
            <w:r w:rsidRPr="00A97806">
              <w:rPr>
                <w:b/>
                <w:iCs/>
                <w:sz w:val="18"/>
                <w:szCs w:val="18"/>
                <w:lang w:val="fr-FR"/>
              </w:rPr>
              <w:t>17</w:t>
            </w:r>
            <w:r w:rsidR="00A97806">
              <w:rPr>
                <w:b/>
                <w:iCs/>
                <w:sz w:val="18"/>
                <w:szCs w:val="18"/>
                <w:lang w:val="fr-FR"/>
              </w:rPr>
              <w:t xml:space="preserve"> </w:t>
            </w:r>
            <w:r w:rsidRPr="00A97806">
              <w:rPr>
                <w:b/>
                <w:iCs/>
                <w:sz w:val="18"/>
                <w:szCs w:val="18"/>
                <w:lang w:val="fr-FR"/>
              </w:rPr>
              <w:t>131</w:t>
            </w:r>
          </w:p>
        </w:tc>
        <w:tc>
          <w:tcPr>
            <w:tcW w:w="1045" w:type="dxa"/>
            <w:tcBorders>
              <w:top w:val="single" w:sz="4" w:space="0" w:color="auto"/>
              <w:bottom w:val="single" w:sz="12" w:space="0" w:color="auto"/>
            </w:tcBorders>
            <w:shd w:val="clear" w:color="auto" w:fill="auto"/>
            <w:vAlign w:val="bottom"/>
          </w:tcPr>
          <w:p w:rsidR="008B7BD9" w:rsidRPr="00A97806" w:rsidRDefault="008B7BD9" w:rsidP="00143FAF">
            <w:pPr>
              <w:autoSpaceDE w:val="0"/>
              <w:autoSpaceDN w:val="0"/>
              <w:adjustRightInd w:val="0"/>
              <w:spacing w:before="60" w:after="60" w:line="220" w:lineRule="exact"/>
              <w:jc w:val="right"/>
              <w:rPr>
                <w:b/>
                <w:iCs/>
                <w:sz w:val="18"/>
                <w:szCs w:val="18"/>
                <w:lang w:val="fr-FR"/>
              </w:rPr>
            </w:pPr>
            <w:r w:rsidRPr="00A97806">
              <w:rPr>
                <w:b/>
                <w:iCs/>
                <w:sz w:val="18"/>
                <w:szCs w:val="18"/>
                <w:lang w:val="fr-FR"/>
              </w:rPr>
              <w:t>20</w:t>
            </w:r>
            <w:r w:rsidR="00A97806">
              <w:rPr>
                <w:b/>
                <w:iCs/>
                <w:sz w:val="18"/>
                <w:szCs w:val="18"/>
                <w:lang w:val="fr-FR"/>
              </w:rPr>
              <w:t xml:space="preserve"> </w:t>
            </w:r>
            <w:r w:rsidRPr="00A97806">
              <w:rPr>
                <w:b/>
                <w:iCs/>
                <w:sz w:val="18"/>
                <w:szCs w:val="18"/>
                <w:lang w:val="fr-FR"/>
              </w:rPr>
              <w:t>660</w:t>
            </w:r>
          </w:p>
        </w:tc>
        <w:tc>
          <w:tcPr>
            <w:tcW w:w="1045" w:type="dxa"/>
            <w:tcBorders>
              <w:top w:val="single" w:sz="4" w:space="0" w:color="auto"/>
              <w:bottom w:val="single" w:sz="12" w:space="0" w:color="auto"/>
            </w:tcBorders>
            <w:shd w:val="clear" w:color="auto" w:fill="auto"/>
            <w:vAlign w:val="bottom"/>
          </w:tcPr>
          <w:p w:rsidR="008B7BD9" w:rsidRPr="00A97806" w:rsidRDefault="008B7BD9" w:rsidP="00143FAF">
            <w:pPr>
              <w:autoSpaceDE w:val="0"/>
              <w:autoSpaceDN w:val="0"/>
              <w:adjustRightInd w:val="0"/>
              <w:spacing w:before="60" w:after="60" w:line="220" w:lineRule="exact"/>
              <w:jc w:val="right"/>
              <w:rPr>
                <w:b/>
                <w:iCs/>
                <w:sz w:val="18"/>
                <w:szCs w:val="18"/>
                <w:lang w:val="fr-FR"/>
              </w:rPr>
            </w:pPr>
            <w:r w:rsidRPr="00A97806">
              <w:rPr>
                <w:b/>
                <w:iCs/>
                <w:sz w:val="18"/>
                <w:szCs w:val="18"/>
                <w:lang w:val="fr-FR"/>
              </w:rPr>
              <w:t>23</w:t>
            </w:r>
            <w:r w:rsidR="00A97806">
              <w:rPr>
                <w:b/>
                <w:iCs/>
                <w:sz w:val="18"/>
                <w:szCs w:val="18"/>
                <w:lang w:val="fr-FR"/>
              </w:rPr>
              <w:t xml:space="preserve"> </w:t>
            </w:r>
            <w:r w:rsidRPr="00A97806">
              <w:rPr>
                <w:b/>
                <w:iCs/>
                <w:sz w:val="18"/>
                <w:szCs w:val="18"/>
                <w:lang w:val="fr-FR"/>
              </w:rPr>
              <w:t>507</w:t>
            </w:r>
          </w:p>
        </w:tc>
        <w:tc>
          <w:tcPr>
            <w:tcW w:w="1045" w:type="dxa"/>
            <w:tcBorders>
              <w:top w:val="single" w:sz="4" w:space="0" w:color="auto"/>
              <w:bottom w:val="single" w:sz="12" w:space="0" w:color="auto"/>
            </w:tcBorders>
            <w:shd w:val="clear" w:color="auto" w:fill="auto"/>
            <w:vAlign w:val="bottom"/>
          </w:tcPr>
          <w:p w:rsidR="008B7BD9" w:rsidRPr="00A97806" w:rsidRDefault="008B7BD9" w:rsidP="00143FAF">
            <w:pPr>
              <w:autoSpaceDE w:val="0"/>
              <w:autoSpaceDN w:val="0"/>
              <w:adjustRightInd w:val="0"/>
              <w:spacing w:before="60" w:after="60" w:line="220" w:lineRule="exact"/>
              <w:jc w:val="right"/>
              <w:rPr>
                <w:b/>
                <w:iCs/>
                <w:sz w:val="18"/>
                <w:szCs w:val="18"/>
                <w:lang w:val="fr-FR"/>
              </w:rPr>
            </w:pPr>
            <w:r w:rsidRPr="00A97806">
              <w:rPr>
                <w:b/>
                <w:iCs/>
                <w:sz w:val="18"/>
                <w:szCs w:val="18"/>
                <w:lang w:val="fr-FR"/>
              </w:rPr>
              <w:t>24</w:t>
            </w:r>
            <w:r w:rsidR="00A97806">
              <w:rPr>
                <w:b/>
                <w:iCs/>
                <w:sz w:val="18"/>
                <w:szCs w:val="18"/>
                <w:lang w:val="fr-FR"/>
              </w:rPr>
              <w:t xml:space="preserve"> </w:t>
            </w:r>
            <w:r w:rsidRPr="00A97806">
              <w:rPr>
                <w:b/>
                <w:iCs/>
                <w:sz w:val="18"/>
                <w:szCs w:val="18"/>
                <w:lang w:val="fr-FR"/>
              </w:rPr>
              <w:t>242</w:t>
            </w:r>
          </w:p>
        </w:tc>
      </w:tr>
    </w:tbl>
    <w:p w:rsidR="008B7BD9" w:rsidRPr="006124EE" w:rsidRDefault="008B7BD9" w:rsidP="00143FAF">
      <w:pPr>
        <w:pStyle w:val="SingleTxtG"/>
        <w:suppressAutoHyphens/>
        <w:spacing w:before="120" w:after="240"/>
        <w:ind w:left="0" w:firstLine="170"/>
        <w:jc w:val="left"/>
        <w:rPr>
          <w:sz w:val="18"/>
          <w:szCs w:val="24"/>
        </w:rPr>
      </w:pPr>
      <w:r w:rsidRPr="006124EE">
        <w:rPr>
          <w:i/>
          <w:sz w:val="18"/>
          <w:szCs w:val="24"/>
        </w:rPr>
        <w:t>Fuente:</w:t>
      </w:r>
      <w:r w:rsidRPr="006124EE">
        <w:rPr>
          <w:sz w:val="18"/>
          <w:szCs w:val="24"/>
        </w:rPr>
        <w:t xml:space="preserve"> Ministerio de Educación, Política de financiación de la enseñanza del inglés para hablantes de otros idiomas, se puede consultar en: http://www.minedu.govt.nz/educationSectors/Schools/SchoolOperations/</w:t>
      </w:r>
      <w:r w:rsidR="00143FAF">
        <w:rPr>
          <w:sz w:val="18"/>
          <w:szCs w:val="24"/>
        </w:rPr>
        <w:br/>
      </w:r>
      <w:r w:rsidRPr="006124EE">
        <w:rPr>
          <w:sz w:val="18"/>
          <w:szCs w:val="24"/>
        </w:rPr>
        <w:t>EnglishForSpeakersOfOtherLanguages/ESOLFundingPo</w:t>
      </w:r>
      <w:r w:rsidRPr="006124EE">
        <w:rPr>
          <w:sz w:val="18"/>
          <w:szCs w:val="24"/>
          <w:lang w:val="es-ES_tradnl"/>
        </w:rPr>
        <w:t>licy.aspx</w:t>
      </w:r>
      <w:r w:rsidR="006124EE">
        <w:rPr>
          <w:sz w:val="18"/>
          <w:szCs w:val="24"/>
          <w:lang w:val="es-ES_tradnl"/>
        </w:rPr>
        <w:t>.</w:t>
      </w:r>
    </w:p>
    <w:p w:rsidR="008B7BD9" w:rsidRPr="000328B9" w:rsidRDefault="00BE5B2B" w:rsidP="00BE5B2B">
      <w:pPr>
        <w:pStyle w:val="H23G"/>
      </w:pPr>
      <w:r>
        <w:rPr>
          <w:lang w:val="es-ES_tradnl"/>
        </w:rPr>
        <w:tab/>
      </w:r>
      <w:r>
        <w:rPr>
          <w:lang w:val="es-ES_tradnl"/>
        </w:rPr>
        <w:tab/>
      </w:r>
      <w:r w:rsidR="008B7BD9" w:rsidRPr="000328B9">
        <w:rPr>
          <w:lang w:val="es-ES_tradnl"/>
        </w:rPr>
        <w:t xml:space="preserve">Niños en los conflictos armados (artículo 38), incluida la recuperación física y psicológica y la reintegración en la sociedad (artículo 39) </w:t>
      </w:r>
    </w:p>
    <w:p w:rsidR="008B7BD9" w:rsidRPr="000328B9" w:rsidRDefault="00BE5B2B" w:rsidP="00BE5B2B">
      <w:pPr>
        <w:pStyle w:val="H4G"/>
      </w:pPr>
      <w:r>
        <w:rPr>
          <w:lang w:val="es-ES_tradnl"/>
        </w:rPr>
        <w:tab/>
      </w:r>
      <w:r>
        <w:rPr>
          <w:lang w:val="es-ES_tradnl"/>
        </w:rPr>
        <w:tab/>
      </w:r>
      <w:r w:rsidR="008B7BD9" w:rsidRPr="000328B9">
        <w:rPr>
          <w:lang w:val="es-ES_tradnl"/>
        </w:rPr>
        <w:t xml:space="preserve">Edad de reclutamiento en las fuerzas armadas </w:t>
      </w:r>
    </w:p>
    <w:p w:rsidR="00BE5B2B" w:rsidRDefault="008B7BD9" w:rsidP="00BE5B2B">
      <w:pPr>
        <w:pStyle w:val="Heading1"/>
      </w:pPr>
      <w:r w:rsidRPr="000328B9">
        <w:t>Cuadro 48</w:t>
      </w:r>
    </w:p>
    <w:p w:rsidR="008B7BD9" w:rsidRPr="00BE5B2B" w:rsidRDefault="008B7BD9" w:rsidP="00D03B02">
      <w:pPr>
        <w:pStyle w:val="SingleTxtG"/>
        <w:jc w:val="left"/>
        <w:rPr>
          <w:b/>
        </w:rPr>
      </w:pPr>
      <w:r w:rsidRPr="00BE5B2B">
        <w:rPr>
          <w:b/>
          <w:lang w:val="es-ES_tradnl"/>
        </w:rPr>
        <w:t xml:space="preserve">Número de menores de 18 años en </w:t>
      </w:r>
      <w:smartTag w:uri="urn:schemas-microsoft-com:office:smarttags" w:element="PersonName">
        <w:smartTagPr>
          <w:attr w:name="ProductID" w:val="la Fuerza"/>
        </w:smartTagPr>
        <w:r w:rsidRPr="00BE5B2B">
          <w:rPr>
            <w:b/>
            <w:lang w:val="es-ES_tradnl"/>
          </w:rPr>
          <w:t>la Fuerza</w:t>
        </w:r>
      </w:smartTag>
      <w:r w:rsidRPr="00BE5B2B">
        <w:rPr>
          <w:b/>
          <w:lang w:val="es-ES_tradnl"/>
        </w:rPr>
        <w:t xml:space="preserve"> de Defensa 2007</w:t>
      </w:r>
    </w:p>
    <w:tbl>
      <w:tblPr>
        <w:tblW w:w="9639" w:type="dxa"/>
        <w:jc w:val="center"/>
        <w:tblCellMar>
          <w:left w:w="0" w:type="dxa"/>
          <w:right w:w="0" w:type="dxa"/>
        </w:tblCellMar>
        <w:tblLook w:val="01E0" w:firstRow="1" w:lastRow="1" w:firstColumn="1" w:lastColumn="1" w:noHBand="0" w:noVBand="0"/>
      </w:tblPr>
      <w:tblGrid>
        <w:gridCol w:w="1481"/>
        <w:gridCol w:w="1166"/>
        <w:gridCol w:w="1428"/>
        <w:gridCol w:w="1475"/>
        <w:gridCol w:w="825"/>
        <w:gridCol w:w="3264"/>
      </w:tblGrid>
      <w:tr w:rsidR="008B7BD9" w:rsidRPr="00A97806" w:rsidTr="00143FAF">
        <w:trPr>
          <w:trHeight w:val="20"/>
          <w:jc w:val="center"/>
        </w:trPr>
        <w:tc>
          <w:tcPr>
            <w:tcW w:w="5550" w:type="dxa"/>
            <w:gridSpan w:val="4"/>
            <w:tcBorders>
              <w:top w:val="single" w:sz="4" w:space="0" w:color="auto"/>
              <w:bottom w:val="single" w:sz="4" w:space="0" w:color="auto"/>
            </w:tcBorders>
            <w:shd w:val="clear" w:color="auto" w:fill="auto"/>
            <w:vAlign w:val="bottom"/>
          </w:tcPr>
          <w:p w:rsidR="008B7BD9" w:rsidRPr="00A97806" w:rsidRDefault="008B7BD9" w:rsidP="00A97806">
            <w:pPr>
              <w:autoSpaceDE w:val="0"/>
              <w:autoSpaceDN w:val="0"/>
              <w:adjustRightInd w:val="0"/>
              <w:spacing w:before="80" w:after="80" w:line="200" w:lineRule="exact"/>
              <w:jc w:val="center"/>
              <w:rPr>
                <w:i/>
                <w:iCs/>
                <w:sz w:val="16"/>
                <w:szCs w:val="16"/>
                <w:lang w:val="en-GB"/>
              </w:rPr>
            </w:pPr>
            <w:r w:rsidRPr="00A97806">
              <w:rPr>
                <w:i/>
                <w:iCs/>
                <w:sz w:val="16"/>
                <w:szCs w:val="16"/>
                <w:lang w:val="es-ES_tradnl"/>
              </w:rPr>
              <w:t>No civiles</w:t>
            </w:r>
          </w:p>
        </w:tc>
        <w:tc>
          <w:tcPr>
            <w:tcW w:w="825" w:type="dxa"/>
            <w:vMerge w:val="restart"/>
            <w:tcBorders>
              <w:top w:val="single" w:sz="4" w:space="0" w:color="auto"/>
              <w:bottom w:val="single" w:sz="12" w:space="0" w:color="auto"/>
            </w:tcBorders>
            <w:shd w:val="clear" w:color="auto" w:fill="auto"/>
            <w:vAlign w:val="bottom"/>
          </w:tcPr>
          <w:p w:rsidR="008B7BD9" w:rsidRPr="00A97806" w:rsidRDefault="008B7BD9" w:rsidP="00A97806">
            <w:pPr>
              <w:autoSpaceDE w:val="0"/>
              <w:autoSpaceDN w:val="0"/>
              <w:adjustRightInd w:val="0"/>
              <w:spacing w:before="80" w:after="80" w:line="200" w:lineRule="exact"/>
              <w:jc w:val="right"/>
              <w:rPr>
                <w:i/>
                <w:iCs/>
                <w:sz w:val="16"/>
                <w:szCs w:val="16"/>
                <w:lang w:val="en-GB"/>
              </w:rPr>
            </w:pPr>
            <w:r w:rsidRPr="00A97806">
              <w:rPr>
                <w:i/>
                <w:iCs/>
                <w:sz w:val="16"/>
                <w:szCs w:val="16"/>
                <w:lang w:val="es-ES_tradnl"/>
              </w:rPr>
              <w:t>Civiles</w:t>
            </w:r>
          </w:p>
        </w:tc>
        <w:tc>
          <w:tcPr>
            <w:tcW w:w="3264" w:type="dxa"/>
            <w:vMerge w:val="restart"/>
            <w:tcBorders>
              <w:top w:val="single" w:sz="4" w:space="0" w:color="auto"/>
              <w:bottom w:val="single" w:sz="12" w:space="0" w:color="auto"/>
            </w:tcBorders>
            <w:shd w:val="clear" w:color="auto" w:fill="auto"/>
            <w:vAlign w:val="bottom"/>
          </w:tcPr>
          <w:p w:rsidR="008B7BD9" w:rsidRPr="00A97806" w:rsidRDefault="008B7BD9" w:rsidP="00A97806">
            <w:pPr>
              <w:autoSpaceDE w:val="0"/>
              <w:autoSpaceDN w:val="0"/>
              <w:adjustRightInd w:val="0"/>
              <w:spacing w:before="80" w:after="80" w:line="200" w:lineRule="exact"/>
              <w:jc w:val="right"/>
              <w:rPr>
                <w:i/>
                <w:iCs/>
                <w:sz w:val="16"/>
                <w:szCs w:val="16"/>
              </w:rPr>
            </w:pPr>
            <w:r w:rsidRPr="00A97806">
              <w:rPr>
                <w:i/>
                <w:iCs/>
                <w:vanish/>
                <w:sz w:val="16"/>
                <w:szCs w:val="16"/>
                <w:lang w:val="es-ES_tradnl"/>
              </w:rPr>
              <w:t>Fuerza de Defensa de Nueva Zelandia</w:t>
            </w:r>
            <w:r w:rsidR="00A97806">
              <w:rPr>
                <w:i/>
                <w:iCs/>
                <w:vanish/>
                <w:sz w:val="16"/>
                <w:szCs w:val="16"/>
                <w:lang w:val="es-ES_tradnl"/>
              </w:rPr>
              <w:t xml:space="preserve"> (</w:t>
            </w:r>
            <w:r w:rsidR="00A97806" w:rsidRPr="00A97806">
              <w:rPr>
                <w:i/>
                <w:iCs/>
                <w:sz w:val="16"/>
                <w:szCs w:val="16"/>
              </w:rPr>
              <w:t>total</w:t>
            </w:r>
            <w:r w:rsidR="00A97806">
              <w:rPr>
                <w:i/>
                <w:iCs/>
                <w:sz w:val="16"/>
                <w:szCs w:val="16"/>
              </w:rPr>
              <w:t>)</w:t>
            </w:r>
          </w:p>
        </w:tc>
      </w:tr>
      <w:tr w:rsidR="00143FAF" w:rsidRPr="00A97806" w:rsidTr="00143FAF">
        <w:trPr>
          <w:trHeight w:val="20"/>
          <w:jc w:val="center"/>
        </w:trPr>
        <w:tc>
          <w:tcPr>
            <w:tcW w:w="1481" w:type="dxa"/>
            <w:tcBorders>
              <w:top w:val="single" w:sz="4" w:space="0" w:color="auto"/>
              <w:bottom w:val="single" w:sz="12" w:space="0" w:color="auto"/>
            </w:tcBorders>
            <w:shd w:val="clear" w:color="auto" w:fill="auto"/>
            <w:vAlign w:val="bottom"/>
          </w:tcPr>
          <w:p w:rsidR="008B7BD9" w:rsidRPr="00A97806" w:rsidRDefault="008B7BD9" w:rsidP="00A97806">
            <w:pPr>
              <w:autoSpaceDE w:val="0"/>
              <w:autoSpaceDN w:val="0"/>
              <w:adjustRightInd w:val="0"/>
              <w:spacing w:before="80" w:after="80" w:line="200" w:lineRule="exact"/>
              <w:jc w:val="right"/>
              <w:rPr>
                <w:i/>
                <w:iCs/>
                <w:sz w:val="16"/>
                <w:szCs w:val="16"/>
                <w:lang w:val="en-GB"/>
              </w:rPr>
            </w:pPr>
            <w:r w:rsidRPr="00A97806">
              <w:rPr>
                <w:i/>
                <w:iCs/>
                <w:sz w:val="16"/>
                <w:szCs w:val="16"/>
                <w:lang w:val="es-ES_tradnl"/>
              </w:rPr>
              <w:t>Marina</w:t>
            </w:r>
          </w:p>
        </w:tc>
        <w:tc>
          <w:tcPr>
            <w:tcW w:w="1166" w:type="dxa"/>
            <w:tcBorders>
              <w:top w:val="single" w:sz="4" w:space="0" w:color="auto"/>
              <w:bottom w:val="single" w:sz="12" w:space="0" w:color="auto"/>
            </w:tcBorders>
            <w:shd w:val="clear" w:color="auto" w:fill="auto"/>
            <w:vAlign w:val="bottom"/>
          </w:tcPr>
          <w:p w:rsidR="008B7BD9" w:rsidRPr="00A97806" w:rsidRDefault="008B7BD9" w:rsidP="00A97806">
            <w:pPr>
              <w:autoSpaceDE w:val="0"/>
              <w:autoSpaceDN w:val="0"/>
              <w:adjustRightInd w:val="0"/>
              <w:spacing w:before="80" w:after="80" w:line="200" w:lineRule="exact"/>
              <w:jc w:val="right"/>
              <w:rPr>
                <w:i/>
                <w:iCs/>
                <w:sz w:val="16"/>
                <w:szCs w:val="16"/>
                <w:lang w:val="en-GB"/>
              </w:rPr>
            </w:pPr>
            <w:r w:rsidRPr="00A97806">
              <w:rPr>
                <w:i/>
                <w:iCs/>
                <w:sz w:val="16"/>
                <w:szCs w:val="16"/>
                <w:lang w:val="es-ES_tradnl"/>
              </w:rPr>
              <w:t>Ejército</w:t>
            </w:r>
          </w:p>
        </w:tc>
        <w:tc>
          <w:tcPr>
            <w:tcW w:w="1428" w:type="dxa"/>
            <w:tcBorders>
              <w:top w:val="single" w:sz="4" w:space="0" w:color="auto"/>
              <w:bottom w:val="single" w:sz="12" w:space="0" w:color="auto"/>
            </w:tcBorders>
            <w:shd w:val="clear" w:color="auto" w:fill="auto"/>
            <w:vAlign w:val="bottom"/>
          </w:tcPr>
          <w:p w:rsidR="008B7BD9" w:rsidRPr="00A97806" w:rsidRDefault="008B7BD9" w:rsidP="00A97806">
            <w:pPr>
              <w:autoSpaceDE w:val="0"/>
              <w:autoSpaceDN w:val="0"/>
              <w:adjustRightInd w:val="0"/>
              <w:spacing w:before="80" w:after="80" w:line="200" w:lineRule="exact"/>
              <w:jc w:val="right"/>
              <w:rPr>
                <w:i/>
                <w:iCs/>
                <w:sz w:val="16"/>
                <w:szCs w:val="16"/>
              </w:rPr>
            </w:pPr>
            <w:r w:rsidRPr="00A97806">
              <w:rPr>
                <w:i/>
                <w:iCs/>
                <w:sz w:val="16"/>
                <w:szCs w:val="16"/>
                <w:lang w:val="es-ES_tradnl"/>
              </w:rPr>
              <w:t>Fuerza aérea</w:t>
            </w:r>
          </w:p>
        </w:tc>
        <w:tc>
          <w:tcPr>
            <w:tcW w:w="1475" w:type="dxa"/>
            <w:tcBorders>
              <w:top w:val="single" w:sz="4" w:space="0" w:color="auto"/>
              <w:bottom w:val="single" w:sz="12" w:space="0" w:color="auto"/>
            </w:tcBorders>
            <w:shd w:val="clear" w:color="auto" w:fill="auto"/>
            <w:vAlign w:val="bottom"/>
          </w:tcPr>
          <w:p w:rsidR="008B7BD9" w:rsidRPr="00A97806" w:rsidRDefault="008B7BD9" w:rsidP="00A97806">
            <w:pPr>
              <w:autoSpaceDE w:val="0"/>
              <w:autoSpaceDN w:val="0"/>
              <w:adjustRightInd w:val="0"/>
              <w:spacing w:before="80" w:after="80" w:line="200" w:lineRule="exact"/>
              <w:jc w:val="right"/>
              <w:rPr>
                <w:i/>
                <w:iCs/>
                <w:sz w:val="16"/>
                <w:szCs w:val="16"/>
              </w:rPr>
            </w:pPr>
            <w:r w:rsidRPr="00A97806">
              <w:rPr>
                <w:i/>
                <w:iCs/>
                <w:sz w:val="16"/>
                <w:szCs w:val="16"/>
                <w:lang w:val="es-ES_tradnl"/>
              </w:rPr>
              <w:t>Fuerza permanente</w:t>
            </w:r>
          </w:p>
        </w:tc>
        <w:tc>
          <w:tcPr>
            <w:tcW w:w="825" w:type="dxa"/>
            <w:vMerge/>
            <w:tcBorders>
              <w:bottom w:val="single" w:sz="12" w:space="0" w:color="auto"/>
            </w:tcBorders>
            <w:shd w:val="clear" w:color="auto" w:fill="auto"/>
            <w:vAlign w:val="bottom"/>
          </w:tcPr>
          <w:p w:rsidR="008B7BD9" w:rsidRPr="00A97806" w:rsidRDefault="008B7BD9" w:rsidP="00A97806">
            <w:pPr>
              <w:autoSpaceDE w:val="0"/>
              <w:autoSpaceDN w:val="0"/>
              <w:adjustRightInd w:val="0"/>
              <w:spacing w:before="80" w:after="80" w:line="200" w:lineRule="exact"/>
              <w:jc w:val="right"/>
              <w:rPr>
                <w:i/>
                <w:iCs/>
                <w:sz w:val="16"/>
                <w:szCs w:val="16"/>
              </w:rPr>
            </w:pPr>
          </w:p>
        </w:tc>
        <w:tc>
          <w:tcPr>
            <w:tcW w:w="3264" w:type="dxa"/>
            <w:vMerge/>
            <w:tcBorders>
              <w:bottom w:val="single" w:sz="12" w:space="0" w:color="auto"/>
            </w:tcBorders>
            <w:shd w:val="clear" w:color="auto" w:fill="auto"/>
            <w:vAlign w:val="bottom"/>
          </w:tcPr>
          <w:p w:rsidR="008B7BD9" w:rsidRPr="00A97806" w:rsidRDefault="008B7BD9" w:rsidP="00A97806">
            <w:pPr>
              <w:autoSpaceDE w:val="0"/>
              <w:autoSpaceDN w:val="0"/>
              <w:adjustRightInd w:val="0"/>
              <w:spacing w:before="80" w:after="80" w:line="200" w:lineRule="exact"/>
              <w:jc w:val="right"/>
              <w:rPr>
                <w:i/>
                <w:iCs/>
                <w:sz w:val="16"/>
                <w:szCs w:val="16"/>
              </w:rPr>
            </w:pPr>
          </w:p>
        </w:tc>
      </w:tr>
      <w:tr w:rsidR="00143FAF" w:rsidRPr="00A97806" w:rsidTr="00143FAF">
        <w:trPr>
          <w:trHeight w:val="20"/>
          <w:jc w:val="center"/>
        </w:trPr>
        <w:tc>
          <w:tcPr>
            <w:tcW w:w="1481" w:type="dxa"/>
            <w:tcBorders>
              <w:top w:val="single" w:sz="12" w:space="0" w:color="auto"/>
              <w:bottom w:val="single" w:sz="12" w:space="0" w:color="auto"/>
            </w:tcBorders>
            <w:shd w:val="clear" w:color="auto" w:fill="auto"/>
            <w:vAlign w:val="bottom"/>
          </w:tcPr>
          <w:p w:rsidR="008B7BD9" w:rsidRPr="00A97806" w:rsidRDefault="008B7BD9" w:rsidP="00143FAF">
            <w:pPr>
              <w:autoSpaceDE w:val="0"/>
              <w:autoSpaceDN w:val="0"/>
              <w:adjustRightInd w:val="0"/>
              <w:spacing w:before="30" w:after="30" w:line="220" w:lineRule="exact"/>
              <w:jc w:val="right"/>
              <w:rPr>
                <w:iCs/>
                <w:sz w:val="18"/>
                <w:szCs w:val="18"/>
              </w:rPr>
            </w:pPr>
            <w:r w:rsidRPr="00A97806">
              <w:rPr>
                <w:iCs/>
                <w:sz w:val="18"/>
                <w:szCs w:val="18"/>
              </w:rPr>
              <w:t>48</w:t>
            </w:r>
          </w:p>
        </w:tc>
        <w:tc>
          <w:tcPr>
            <w:tcW w:w="1166" w:type="dxa"/>
            <w:tcBorders>
              <w:top w:val="single" w:sz="12" w:space="0" w:color="auto"/>
              <w:bottom w:val="single" w:sz="12" w:space="0" w:color="auto"/>
            </w:tcBorders>
            <w:shd w:val="clear" w:color="auto" w:fill="auto"/>
            <w:vAlign w:val="bottom"/>
          </w:tcPr>
          <w:p w:rsidR="008B7BD9" w:rsidRPr="00A97806" w:rsidRDefault="008B7BD9" w:rsidP="00143FAF">
            <w:pPr>
              <w:autoSpaceDE w:val="0"/>
              <w:autoSpaceDN w:val="0"/>
              <w:adjustRightInd w:val="0"/>
              <w:spacing w:before="30" w:after="30" w:line="220" w:lineRule="exact"/>
              <w:jc w:val="right"/>
              <w:rPr>
                <w:iCs/>
                <w:sz w:val="18"/>
                <w:szCs w:val="18"/>
              </w:rPr>
            </w:pPr>
            <w:r w:rsidRPr="00A97806">
              <w:rPr>
                <w:iCs/>
                <w:sz w:val="18"/>
                <w:szCs w:val="18"/>
              </w:rPr>
              <w:t>87</w:t>
            </w:r>
          </w:p>
        </w:tc>
        <w:tc>
          <w:tcPr>
            <w:tcW w:w="1428" w:type="dxa"/>
            <w:tcBorders>
              <w:top w:val="single" w:sz="12" w:space="0" w:color="auto"/>
              <w:bottom w:val="single" w:sz="12" w:space="0" w:color="auto"/>
            </w:tcBorders>
            <w:shd w:val="clear" w:color="auto" w:fill="auto"/>
            <w:vAlign w:val="bottom"/>
          </w:tcPr>
          <w:p w:rsidR="008B7BD9" w:rsidRPr="00A97806" w:rsidRDefault="008B7BD9" w:rsidP="00143FAF">
            <w:pPr>
              <w:autoSpaceDE w:val="0"/>
              <w:autoSpaceDN w:val="0"/>
              <w:adjustRightInd w:val="0"/>
              <w:spacing w:before="30" w:after="30" w:line="220" w:lineRule="exact"/>
              <w:jc w:val="right"/>
              <w:rPr>
                <w:iCs/>
                <w:sz w:val="18"/>
                <w:szCs w:val="18"/>
              </w:rPr>
            </w:pPr>
            <w:r w:rsidRPr="00A97806">
              <w:rPr>
                <w:iCs/>
                <w:sz w:val="18"/>
                <w:szCs w:val="18"/>
              </w:rPr>
              <w:t>18</w:t>
            </w:r>
          </w:p>
        </w:tc>
        <w:tc>
          <w:tcPr>
            <w:tcW w:w="1475" w:type="dxa"/>
            <w:tcBorders>
              <w:top w:val="single" w:sz="12" w:space="0" w:color="auto"/>
              <w:bottom w:val="single" w:sz="12" w:space="0" w:color="auto"/>
            </w:tcBorders>
            <w:shd w:val="clear" w:color="auto" w:fill="auto"/>
            <w:vAlign w:val="bottom"/>
          </w:tcPr>
          <w:p w:rsidR="008B7BD9" w:rsidRPr="00A97806" w:rsidRDefault="008B7BD9" w:rsidP="00143FAF">
            <w:pPr>
              <w:autoSpaceDE w:val="0"/>
              <w:autoSpaceDN w:val="0"/>
              <w:adjustRightInd w:val="0"/>
              <w:spacing w:before="30" w:after="30" w:line="220" w:lineRule="exact"/>
              <w:jc w:val="right"/>
              <w:rPr>
                <w:iCs/>
                <w:sz w:val="18"/>
                <w:szCs w:val="18"/>
              </w:rPr>
            </w:pPr>
            <w:r w:rsidRPr="00A97806">
              <w:rPr>
                <w:iCs/>
                <w:sz w:val="18"/>
                <w:szCs w:val="18"/>
              </w:rPr>
              <w:t>153</w:t>
            </w:r>
          </w:p>
        </w:tc>
        <w:tc>
          <w:tcPr>
            <w:tcW w:w="825" w:type="dxa"/>
            <w:tcBorders>
              <w:top w:val="single" w:sz="12" w:space="0" w:color="auto"/>
              <w:bottom w:val="single" w:sz="12" w:space="0" w:color="auto"/>
            </w:tcBorders>
            <w:shd w:val="clear" w:color="auto" w:fill="auto"/>
            <w:vAlign w:val="bottom"/>
          </w:tcPr>
          <w:p w:rsidR="008B7BD9" w:rsidRPr="00A97806" w:rsidRDefault="008B7BD9" w:rsidP="00143FAF">
            <w:pPr>
              <w:autoSpaceDE w:val="0"/>
              <w:autoSpaceDN w:val="0"/>
              <w:adjustRightInd w:val="0"/>
              <w:spacing w:before="30" w:after="30" w:line="220" w:lineRule="exact"/>
              <w:jc w:val="right"/>
              <w:rPr>
                <w:iCs/>
                <w:sz w:val="18"/>
                <w:szCs w:val="18"/>
              </w:rPr>
            </w:pPr>
            <w:r w:rsidRPr="00A97806">
              <w:rPr>
                <w:iCs/>
                <w:sz w:val="18"/>
                <w:szCs w:val="18"/>
              </w:rPr>
              <w:t>2</w:t>
            </w:r>
          </w:p>
        </w:tc>
        <w:tc>
          <w:tcPr>
            <w:tcW w:w="3264" w:type="dxa"/>
            <w:tcBorders>
              <w:top w:val="single" w:sz="12" w:space="0" w:color="auto"/>
              <w:bottom w:val="single" w:sz="12" w:space="0" w:color="auto"/>
            </w:tcBorders>
            <w:shd w:val="clear" w:color="auto" w:fill="auto"/>
            <w:vAlign w:val="bottom"/>
          </w:tcPr>
          <w:p w:rsidR="008B7BD9" w:rsidRPr="00A97806" w:rsidRDefault="008B7BD9" w:rsidP="00143FAF">
            <w:pPr>
              <w:autoSpaceDE w:val="0"/>
              <w:autoSpaceDN w:val="0"/>
              <w:adjustRightInd w:val="0"/>
              <w:spacing w:before="30" w:after="30" w:line="220" w:lineRule="exact"/>
              <w:jc w:val="right"/>
              <w:rPr>
                <w:iCs/>
                <w:sz w:val="18"/>
                <w:szCs w:val="18"/>
              </w:rPr>
            </w:pPr>
            <w:r w:rsidRPr="00A97806">
              <w:rPr>
                <w:iCs/>
                <w:sz w:val="18"/>
                <w:szCs w:val="18"/>
              </w:rPr>
              <w:t>155</w:t>
            </w:r>
          </w:p>
        </w:tc>
      </w:tr>
    </w:tbl>
    <w:p w:rsidR="008B7BD9" w:rsidRPr="00D03B02" w:rsidRDefault="008B7BD9" w:rsidP="00143FAF">
      <w:pPr>
        <w:pStyle w:val="SingleTxtG"/>
        <w:suppressAutoHyphens/>
        <w:spacing w:before="120" w:after="0"/>
        <w:ind w:left="0" w:firstLine="170"/>
        <w:jc w:val="left"/>
        <w:rPr>
          <w:sz w:val="18"/>
          <w:szCs w:val="24"/>
        </w:rPr>
      </w:pPr>
      <w:r w:rsidRPr="00D03B02">
        <w:rPr>
          <w:i/>
          <w:sz w:val="18"/>
          <w:szCs w:val="24"/>
        </w:rPr>
        <w:t>Fuente:</w:t>
      </w:r>
      <w:r w:rsidRPr="00D03B02">
        <w:rPr>
          <w:sz w:val="18"/>
          <w:szCs w:val="24"/>
        </w:rPr>
        <w:t xml:space="preserve"> </w:t>
      </w:r>
      <w:r w:rsidRPr="00D03B02">
        <w:rPr>
          <w:sz w:val="18"/>
          <w:szCs w:val="24"/>
          <w:lang w:val="es-ES_tradnl"/>
        </w:rPr>
        <w:t>Fuerza de Defensa de Nueva Zelandia (base de datos ATLAS)</w:t>
      </w:r>
      <w:r w:rsidR="00D03B02">
        <w:rPr>
          <w:sz w:val="18"/>
          <w:szCs w:val="24"/>
          <w:lang w:val="es-ES_tradnl"/>
        </w:rPr>
        <w:t>.</w:t>
      </w:r>
    </w:p>
    <w:p w:rsidR="008B7BD9" w:rsidRPr="00D03B02" w:rsidRDefault="008B7BD9" w:rsidP="00143FAF">
      <w:pPr>
        <w:pStyle w:val="SingleTxtG"/>
        <w:suppressAutoHyphens/>
        <w:spacing w:after="240"/>
        <w:ind w:left="0" w:firstLine="170"/>
        <w:jc w:val="left"/>
        <w:rPr>
          <w:sz w:val="18"/>
          <w:szCs w:val="24"/>
        </w:rPr>
      </w:pPr>
      <w:r w:rsidRPr="00D03B02">
        <w:rPr>
          <w:i/>
          <w:sz w:val="18"/>
          <w:szCs w:val="24"/>
        </w:rPr>
        <w:t>Nota:</w:t>
      </w:r>
      <w:r w:rsidR="00143FAF">
        <w:rPr>
          <w:i/>
          <w:sz w:val="18"/>
          <w:szCs w:val="24"/>
        </w:rPr>
        <w:t xml:space="preserve">  </w:t>
      </w:r>
      <w:r w:rsidR="00D03B02">
        <w:rPr>
          <w:sz w:val="18"/>
          <w:szCs w:val="24"/>
          <w:lang w:val="es-ES_tradnl"/>
        </w:rPr>
        <w:t>1)</w:t>
      </w:r>
      <w:r w:rsidR="00D03B02">
        <w:rPr>
          <w:sz w:val="18"/>
          <w:szCs w:val="24"/>
          <w:lang w:val="es-ES_tradnl"/>
        </w:rPr>
        <w:tab/>
      </w:r>
      <w:r w:rsidRPr="00D03B02">
        <w:rPr>
          <w:sz w:val="18"/>
          <w:szCs w:val="24"/>
          <w:lang w:val="es-ES_tradnl"/>
        </w:rPr>
        <w:t xml:space="preserve">Todo el personal menor de 18 años de </w:t>
      </w:r>
      <w:smartTag w:uri="urn:schemas-microsoft-com:office:smarttags" w:element="PersonName">
        <w:smartTagPr>
          <w:attr w:name="ProductID" w:val="la Fuerza"/>
        </w:smartTagPr>
        <w:r w:rsidRPr="00D03B02">
          <w:rPr>
            <w:sz w:val="18"/>
            <w:szCs w:val="24"/>
            <w:lang w:val="es-ES_tradnl"/>
          </w:rPr>
          <w:t>la Fuerza</w:t>
        </w:r>
      </w:smartTag>
      <w:r w:rsidRPr="00D03B02">
        <w:rPr>
          <w:sz w:val="18"/>
          <w:szCs w:val="24"/>
          <w:lang w:val="es-ES_tradnl"/>
        </w:rPr>
        <w:t xml:space="preserve"> de Defensa tiene menos de 17 años.</w:t>
      </w:r>
    </w:p>
    <w:p w:rsidR="008B7BD9" w:rsidRPr="000328B9" w:rsidRDefault="00D03B02" w:rsidP="00D03B02">
      <w:pPr>
        <w:pStyle w:val="H23G"/>
      </w:pPr>
      <w:r>
        <w:rPr>
          <w:lang w:val="es-ES_tradnl"/>
        </w:rPr>
        <w:tab/>
      </w:r>
      <w:r>
        <w:rPr>
          <w:lang w:val="es-ES_tradnl"/>
        </w:rPr>
        <w:tab/>
      </w:r>
      <w:r w:rsidR="008B7BD9" w:rsidRPr="000328B9">
        <w:rPr>
          <w:lang w:val="es-ES_tradnl"/>
        </w:rPr>
        <w:t xml:space="preserve">Niños en conflicto con la ley y la administración de la justicia juvenil </w:t>
      </w:r>
      <w:r>
        <w:rPr>
          <w:lang w:val="es-ES_tradnl"/>
        </w:rPr>
        <w:br/>
      </w:r>
      <w:r w:rsidR="008B7BD9" w:rsidRPr="000328B9">
        <w:rPr>
          <w:lang w:val="es-ES_tradnl"/>
        </w:rPr>
        <w:t>(artículos 37, 29 y 40)</w:t>
      </w:r>
    </w:p>
    <w:p w:rsidR="008B7BD9" w:rsidRPr="000328B9" w:rsidRDefault="00D03B02" w:rsidP="00D03B02">
      <w:pPr>
        <w:pStyle w:val="H4G"/>
      </w:pPr>
      <w:r>
        <w:rPr>
          <w:lang w:val="es-ES_tradnl"/>
        </w:rPr>
        <w:tab/>
      </w:r>
      <w:r>
        <w:rPr>
          <w:lang w:val="es-ES_tradnl"/>
        </w:rPr>
        <w:tab/>
      </w:r>
      <w:r w:rsidR="008B7BD9" w:rsidRPr="000328B9">
        <w:rPr>
          <w:lang w:val="es-ES_tradnl"/>
        </w:rPr>
        <w:t>Justicia juvenil (artículo 37 b), c) y d))</w:t>
      </w:r>
    </w:p>
    <w:p w:rsidR="00D03B02" w:rsidRDefault="008B7BD9" w:rsidP="00D03B02">
      <w:pPr>
        <w:pStyle w:val="Heading1"/>
      </w:pPr>
      <w:r w:rsidRPr="000328B9">
        <w:t>Cuadro 49</w:t>
      </w:r>
    </w:p>
    <w:p w:rsidR="008B7BD9" w:rsidRPr="00D03B02" w:rsidRDefault="008B7BD9" w:rsidP="00D03B02">
      <w:pPr>
        <w:pStyle w:val="SingleTxtG"/>
        <w:jc w:val="left"/>
        <w:rPr>
          <w:b/>
        </w:rPr>
      </w:pPr>
      <w:r w:rsidRPr="00D03B02">
        <w:rPr>
          <w:b/>
          <w:lang w:val="es-ES_tradnl"/>
        </w:rPr>
        <w:t xml:space="preserve">Número de detenciones en instituciones dependientes del Departamento de Servicios para </w:t>
      </w:r>
      <w:smartTag w:uri="urn:schemas-microsoft-com:office:smarttags" w:element="PersonName">
        <w:smartTagPr>
          <w:attr w:name="ProductID" w:val="la Infancia"/>
        </w:smartTagPr>
        <w:r w:rsidRPr="00D03B02">
          <w:rPr>
            <w:b/>
            <w:lang w:val="es-ES_tradnl"/>
          </w:rPr>
          <w:t>la Infancia</w:t>
        </w:r>
      </w:smartTag>
      <w:r w:rsidRPr="00D03B02">
        <w:rPr>
          <w:b/>
          <w:lang w:val="es-ES_tradnl"/>
        </w:rPr>
        <w:t xml:space="preserve">, </w:t>
      </w:r>
      <w:smartTag w:uri="urn:schemas-microsoft-com:office:smarttags" w:element="PersonName">
        <w:smartTagPr>
          <w:attr w:name="ProductID" w:val="la Juventud"/>
        </w:smartTagPr>
        <w:r w:rsidRPr="00D03B02">
          <w:rPr>
            <w:b/>
            <w:lang w:val="es-ES_tradnl"/>
          </w:rPr>
          <w:t>la Juventud</w:t>
        </w:r>
      </w:smartTag>
      <w:r w:rsidRPr="00D03B02">
        <w:rPr>
          <w:b/>
          <w:lang w:val="es-ES_tradnl"/>
        </w:rPr>
        <w:t xml:space="preserve"> y </w:t>
      </w:r>
      <w:smartTag w:uri="urn:schemas-microsoft-com:office:smarttags" w:element="PersonName">
        <w:smartTagPr>
          <w:attr w:name="ProductID" w:val="la Familia"/>
        </w:smartTagPr>
        <w:r w:rsidRPr="00D03B02">
          <w:rPr>
            <w:b/>
            <w:lang w:val="es-ES_tradnl"/>
          </w:rPr>
          <w:t>la Familia</w:t>
        </w:r>
      </w:smartTag>
      <w:r w:rsidRPr="00D03B02">
        <w:rPr>
          <w:b/>
          <w:lang w:val="es-ES_tradnl"/>
        </w:rPr>
        <w:t xml:space="preserve">, por grupo étnico, del 1º de julio de 2003 </w:t>
      </w:r>
      <w:r w:rsidR="00D03B02">
        <w:rPr>
          <w:b/>
          <w:lang w:val="es-ES_tradnl"/>
        </w:rPr>
        <w:br/>
      </w:r>
      <w:r w:rsidRPr="00D03B02">
        <w:rPr>
          <w:b/>
          <w:lang w:val="es-ES_tradnl"/>
        </w:rPr>
        <w:t>al 30 de junio de 2007</w:t>
      </w:r>
    </w:p>
    <w:tbl>
      <w:tblPr>
        <w:tblW w:w="9639" w:type="dxa"/>
        <w:jc w:val="center"/>
        <w:tblLayout w:type="fixed"/>
        <w:tblCellMar>
          <w:left w:w="0" w:type="dxa"/>
          <w:right w:w="0" w:type="dxa"/>
        </w:tblCellMar>
        <w:tblLook w:val="0000" w:firstRow="0" w:lastRow="0" w:firstColumn="0" w:lastColumn="0" w:noHBand="0" w:noVBand="0"/>
      </w:tblPr>
      <w:tblGrid>
        <w:gridCol w:w="2386"/>
        <w:gridCol w:w="1843"/>
        <w:gridCol w:w="980"/>
        <w:gridCol w:w="1833"/>
        <w:gridCol w:w="866"/>
        <w:gridCol w:w="1146"/>
        <w:gridCol w:w="585"/>
      </w:tblGrid>
      <w:tr w:rsidR="008B7BD9" w:rsidRPr="00A97806" w:rsidTr="00143FAF">
        <w:trPr>
          <w:trHeight w:val="20"/>
          <w:jc w:val="center"/>
        </w:trPr>
        <w:tc>
          <w:tcPr>
            <w:tcW w:w="2386" w:type="dxa"/>
            <w:tcBorders>
              <w:top w:val="single" w:sz="4" w:space="0" w:color="auto"/>
            </w:tcBorders>
            <w:shd w:val="clear" w:color="auto" w:fill="auto"/>
            <w:noWrap/>
            <w:vAlign w:val="bottom"/>
          </w:tcPr>
          <w:p w:rsidR="008B7BD9" w:rsidRPr="00A97806" w:rsidRDefault="008B7BD9" w:rsidP="00143FAF">
            <w:pPr>
              <w:autoSpaceDE w:val="0"/>
              <w:autoSpaceDN w:val="0"/>
              <w:adjustRightInd w:val="0"/>
              <w:spacing w:before="60" w:after="60" w:line="200" w:lineRule="exact"/>
              <w:rPr>
                <w:i/>
                <w:iCs/>
                <w:sz w:val="16"/>
                <w:szCs w:val="16"/>
              </w:rPr>
            </w:pPr>
          </w:p>
        </w:tc>
        <w:tc>
          <w:tcPr>
            <w:tcW w:w="7253" w:type="dxa"/>
            <w:gridSpan w:val="6"/>
            <w:tcBorders>
              <w:top w:val="single" w:sz="4" w:space="0" w:color="auto"/>
              <w:bottom w:val="single" w:sz="4" w:space="0" w:color="auto"/>
            </w:tcBorders>
            <w:shd w:val="clear" w:color="auto" w:fill="auto"/>
            <w:vAlign w:val="bottom"/>
          </w:tcPr>
          <w:p w:rsidR="008B7BD9" w:rsidRPr="00A97806" w:rsidRDefault="008B7BD9" w:rsidP="00143FAF">
            <w:pPr>
              <w:autoSpaceDE w:val="0"/>
              <w:autoSpaceDN w:val="0"/>
              <w:adjustRightInd w:val="0"/>
              <w:spacing w:before="60" w:after="60" w:line="200" w:lineRule="exact"/>
              <w:jc w:val="center"/>
              <w:rPr>
                <w:i/>
                <w:iCs/>
                <w:sz w:val="16"/>
                <w:szCs w:val="16"/>
              </w:rPr>
            </w:pPr>
            <w:r w:rsidRPr="00A97806">
              <w:rPr>
                <w:i/>
                <w:iCs/>
                <w:sz w:val="16"/>
                <w:szCs w:val="16"/>
                <w:lang w:val="es-ES_tradnl"/>
              </w:rPr>
              <w:t>Grupo étnico</w:t>
            </w:r>
          </w:p>
        </w:tc>
      </w:tr>
      <w:tr w:rsidR="008B7BD9" w:rsidRPr="00A97806" w:rsidTr="00143FAF">
        <w:trPr>
          <w:trHeight w:val="20"/>
          <w:jc w:val="center"/>
        </w:trPr>
        <w:tc>
          <w:tcPr>
            <w:tcW w:w="2386" w:type="dxa"/>
            <w:tcBorders>
              <w:bottom w:val="single" w:sz="12" w:space="0" w:color="auto"/>
            </w:tcBorders>
            <w:shd w:val="clear" w:color="auto" w:fill="auto"/>
            <w:noWrap/>
            <w:vAlign w:val="bottom"/>
          </w:tcPr>
          <w:p w:rsidR="008B7BD9" w:rsidRPr="00A97806" w:rsidRDefault="008B7BD9" w:rsidP="00143FAF">
            <w:pPr>
              <w:autoSpaceDE w:val="0"/>
              <w:autoSpaceDN w:val="0"/>
              <w:adjustRightInd w:val="0"/>
              <w:spacing w:before="60" w:after="60" w:line="200" w:lineRule="exact"/>
              <w:rPr>
                <w:i/>
                <w:iCs/>
                <w:sz w:val="16"/>
                <w:szCs w:val="16"/>
              </w:rPr>
            </w:pPr>
            <w:r w:rsidRPr="00A97806">
              <w:rPr>
                <w:i/>
                <w:iCs/>
                <w:sz w:val="16"/>
                <w:szCs w:val="16"/>
                <w:lang w:val="es-ES_tradnl"/>
              </w:rPr>
              <w:t>Sexo</w:t>
            </w:r>
          </w:p>
        </w:tc>
        <w:tc>
          <w:tcPr>
            <w:tcW w:w="1843" w:type="dxa"/>
            <w:tcBorders>
              <w:top w:val="single" w:sz="4" w:space="0" w:color="auto"/>
              <w:bottom w:val="single" w:sz="12" w:space="0" w:color="auto"/>
            </w:tcBorders>
            <w:shd w:val="clear" w:color="auto" w:fill="auto"/>
            <w:vAlign w:val="bottom"/>
          </w:tcPr>
          <w:p w:rsidR="008B7BD9" w:rsidRPr="00A97806" w:rsidRDefault="008B7BD9" w:rsidP="00143FAF">
            <w:pPr>
              <w:autoSpaceDE w:val="0"/>
              <w:autoSpaceDN w:val="0"/>
              <w:adjustRightInd w:val="0"/>
              <w:spacing w:before="60" w:after="60" w:line="200" w:lineRule="exact"/>
              <w:jc w:val="right"/>
              <w:rPr>
                <w:i/>
                <w:iCs/>
                <w:sz w:val="16"/>
                <w:szCs w:val="16"/>
              </w:rPr>
            </w:pPr>
            <w:r w:rsidRPr="00A97806">
              <w:rPr>
                <w:i/>
                <w:iCs/>
                <w:sz w:val="16"/>
                <w:szCs w:val="16"/>
                <w:lang w:val="es-ES_tradnl"/>
              </w:rPr>
              <w:t>Maoríes de Nueva Zelandia</w:t>
            </w:r>
          </w:p>
        </w:tc>
        <w:tc>
          <w:tcPr>
            <w:tcW w:w="980" w:type="dxa"/>
            <w:tcBorders>
              <w:top w:val="single" w:sz="4" w:space="0" w:color="auto"/>
              <w:bottom w:val="single" w:sz="12" w:space="0" w:color="auto"/>
            </w:tcBorders>
            <w:shd w:val="clear" w:color="auto" w:fill="auto"/>
            <w:vAlign w:val="bottom"/>
          </w:tcPr>
          <w:p w:rsidR="008B7BD9" w:rsidRPr="00A97806" w:rsidRDefault="008B7BD9" w:rsidP="00143FAF">
            <w:pPr>
              <w:autoSpaceDE w:val="0"/>
              <w:autoSpaceDN w:val="0"/>
              <w:adjustRightInd w:val="0"/>
              <w:spacing w:before="60" w:after="60" w:line="200" w:lineRule="exact"/>
              <w:jc w:val="right"/>
              <w:rPr>
                <w:i/>
                <w:iCs/>
                <w:sz w:val="16"/>
                <w:szCs w:val="16"/>
              </w:rPr>
            </w:pPr>
            <w:r w:rsidRPr="00A97806">
              <w:rPr>
                <w:i/>
                <w:iCs/>
                <w:sz w:val="16"/>
                <w:szCs w:val="16"/>
                <w:lang w:val="es-ES_tradnl"/>
              </w:rPr>
              <w:t>del Pacífico</w:t>
            </w:r>
          </w:p>
        </w:tc>
        <w:tc>
          <w:tcPr>
            <w:tcW w:w="1833" w:type="dxa"/>
            <w:tcBorders>
              <w:top w:val="single" w:sz="4" w:space="0" w:color="auto"/>
              <w:bottom w:val="single" w:sz="12" w:space="0" w:color="auto"/>
            </w:tcBorders>
            <w:shd w:val="clear" w:color="auto" w:fill="auto"/>
            <w:vAlign w:val="bottom"/>
          </w:tcPr>
          <w:p w:rsidR="008B7BD9" w:rsidRPr="00A97806" w:rsidRDefault="008B7BD9" w:rsidP="00143FAF">
            <w:pPr>
              <w:autoSpaceDE w:val="0"/>
              <w:autoSpaceDN w:val="0"/>
              <w:adjustRightInd w:val="0"/>
              <w:spacing w:before="60" w:after="60" w:line="200" w:lineRule="exact"/>
              <w:jc w:val="right"/>
              <w:rPr>
                <w:i/>
                <w:iCs/>
                <w:sz w:val="16"/>
                <w:szCs w:val="16"/>
              </w:rPr>
            </w:pPr>
            <w:r w:rsidRPr="00A97806">
              <w:rPr>
                <w:i/>
                <w:iCs/>
                <w:sz w:val="16"/>
                <w:szCs w:val="16"/>
                <w:lang w:val="es-ES_tradnl"/>
              </w:rPr>
              <w:t>Neozelandeses/</w:t>
            </w:r>
            <w:r w:rsidR="00143FAF" w:rsidRPr="00A97806">
              <w:rPr>
                <w:i/>
                <w:iCs/>
                <w:sz w:val="16"/>
                <w:szCs w:val="16"/>
                <w:lang w:val="es-ES_tradnl"/>
              </w:rPr>
              <w:t>pakeha</w:t>
            </w:r>
          </w:p>
        </w:tc>
        <w:tc>
          <w:tcPr>
            <w:tcW w:w="866" w:type="dxa"/>
            <w:tcBorders>
              <w:top w:val="single" w:sz="4" w:space="0" w:color="auto"/>
              <w:bottom w:val="single" w:sz="12" w:space="0" w:color="auto"/>
            </w:tcBorders>
            <w:shd w:val="clear" w:color="auto" w:fill="auto"/>
            <w:vAlign w:val="bottom"/>
          </w:tcPr>
          <w:p w:rsidR="008B7BD9" w:rsidRPr="00A97806" w:rsidRDefault="008B7BD9" w:rsidP="00143FAF">
            <w:pPr>
              <w:autoSpaceDE w:val="0"/>
              <w:autoSpaceDN w:val="0"/>
              <w:adjustRightInd w:val="0"/>
              <w:spacing w:before="60" w:after="60" w:line="200" w:lineRule="exact"/>
              <w:jc w:val="right"/>
              <w:rPr>
                <w:i/>
                <w:iCs/>
                <w:sz w:val="16"/>
                <w:szCs w:val="16"/>
              </w:rPr>
            </w:pPr>
            <w:r w:rsidRPr="00A97806">
              <w:rPr>
                <w:i/>
                <w:iCs/>
                <w:sz w:val="16"/>
                <w:szCs w:val="16"/>
                <w:lang w:val="es-ES_tradnl"/>
              </w:rPr>
              <w:t>Otros</w:t>
            </w:r>
          </w:p>
        </w:tc>
        <w:tc>
          <w:tcPr>
            <w:tcW w:w="1146" w:type="dxa"/>
            <w:tcBorders>
              <w:top w:val="single" w:sz="4" w:space="0" w:color="auto"/>
              <w:bottom w:val="single" w:sz="12" w:space="0" w:color="auto"/>
            </w:tcBorders>
            <w:shd w:val="clear" w:color="auto" w:fill="auto"/>
            <w:vAlign w:val="bottom"/>
          </w:tcPr>
          <w:p w:rsidR="008B7BD9" w:rsidRPr="00A97806" w:rsidRDefault="008B7BD9" w:rsidP="00143FAF">
            <w:pPr>
              <w:autoSpaceDE w:val="0"/>
              <w:autoSpaceDN w:val="0"/>
              <w:adjustRightInd w:val="0"/>
              <w:spacing w:before="60" w:after="60" w:line="200" w:lineRule="exact"/>
              <w:jc w:val="right"/>
              <w:rPr>
                <w:i/>
                <w:iCs/>
                <w:sz w:val="16"/>
                <w:szCs w:val="16"/>
              </w:rPr>
            </w:pPr>
            <w:r w:rsidRPr="00A97806">
              <w:rPr>
                <w:i/>
                <w:iCs/>
                <w:sz w:val="16"/>
                <w:szCs w:val="16"/>
                <w:lang w:val="es-ES_tradnl"/>
              </w:rPr>
              <w:t>No registrado</w:t>
            </w:r>
          </w:p>
        </w:tc>
        <w:tc>
          <w:tcPr>
            <w:tcW w:w="585" w:type="dxa"/>
            <w:tcBorders>
              <w:top w:val="single" w:sz="4" w:space="0" w:color="auto"/>
              <w:bottom w:val="single" w:sz="12" w:space="0" w:color="auto"/>
            </w:tcBorders>
            <w:shd w:val="clear" w:color="auto" w:fill="auto"/>
            <w:noWrap/>
            <w:vAlign w:val="bottom"/>
          </w:tcPr>
          <w:p w:rsidR="008B7BD9" w:rsidRPr="00143FAF" w:rsidRDefault="008B7BD9" w:rsidP="00143FAF">
            <w:pPr>
              <w:autoSpaceDE w:val="0"/>
              <w:autoSpaceDN w:val="0"/>
              <w:adjustRightInd w:val="0"/>
              <w:spacing w:before="60" w:after="60" w:line="200" w:lineRule="exact"/>
              <w:ind w:right="84"/>
              <w:jc w:val="right"/>
              <w:rPr>
                <w:b/>
                <w:i/>
                <w:iCs/>
                <w:sz w:val="16"/>
                <w:szCs w:val="16"/>
              </w:rPr>
            </w:pPr>
            <w:r w:rsidRPr="00143FAF">
              <w:rPr>
                <w:b/>
                <w:i/>
                <w:iCs/>
                <w:sz w:val="16"/>
                <w:szCs w:val="16"/>
                <w:lang w:val="es-ES_tradnl"/>
              </w:rPr>
              <w:t>Total</w:t>
            </w:r>
          </w:p>
        </w:tc>
      </w:tr>
      <w:tr w:rsidR="008B7BD9" w:rsidRPr="00A97806" w:rsidTr="00143FAF">
        <w:trPr>
          <w:trHeight w:val="20"/>
          <w:jc w:val="center"/>
        </w:trPr>
        <w:tc>
          <w:tcPr>
            <w:tcW w:w="2386" w:type="dxa"/>
            <w:tcBorders>
              <w:top w:val="single" w:sz="12" w:space="0" w:color="auto"/>
            </w:tcBorders>
            <w:shd w:val="clear" w:color="auto" w:fill="auto"/>
            <w:noWrap/>
            <w:vAlign w:val="bottom"/>
          </w:tcPr>
          <w:p w:rsidR="008B7BD9" w:rsidRPr="00A97806" w:rsidRDefault="008B7BD9" w:rsidP="00143FAF">
            <w:pPr>
              <w:autoSpaceDE w:val="0"/>
              <w:autoSpaceDN w:val="0"/>
              <w:adjustRightInd w:val="0"/>
              <w:spacing w:before="30" w:after="30" w:line="220" w:lineRule="exact"/>
              <w:rPr>
                <w:iCs/>
                <w:sz w:val="18"/>
                <w:szCs w:val="16"/>
              </w:rPr>
            </w:pPr>
            <w:r w:rsidRPr="00A97806">
              <w:rPr>
                <w:iCs/>
                <w:sz w:val="18"/>
                <w:szCs w:val="16"/>
              </w:rPr>
              <w:t>Varones</w:t>
            </w:r>
          </w:p>
        </w:tc>
        <w:tc>
          <w:tcPr>
            <w:tcW w:w="1843" w:type="dxa"/>
            <w:tcBorders>
              <w:top w:val="single" w:sz="12" w:space="0" w:color="auto"/>
            </w:tcBorders>
            <w:shd w:val="clear" w:color="auto" w:fill="auto"/>
            <w:noWrap/>
            <w:vAlign w:val="bottom"/>
          </w:tcPr>
          <w:p w:rsidR="008B7BD9" w:rsidRPr="00A97806" w:rsidRDefault="008B7BD9" w:rsidP="00143FAF">
            <w:pPr>
              <w:autoSpaceDE w:val="0"/>
              <w:autoSpaceDN w:val="0"/>
              <w:adjustRightInd w:val="0"/>
              <w:spacing w:before="30" w:after="30" w:line="220" w:lineRule="exact"/>
              <w:jc w:val="right"/>
              <w:rPr>
                <w:iCs/>
                <w:sz w:val="18"/>
                <w:szCs w:val="16"/>
              </w:rPr>
            </w:pPr>
            <w:r w:rsidRPr="00A97806">
              <w:rPr>
                <w:iCs/>
                <w:sz w:val="18"/>
                <w:szCs w:val="16"/>
              </w:rPr>
              <w:t>489</w:t>
            </w:r>
          </w:p>
        </w:tc>
        <w:tc>
          <w:tcPr>
            <w:tcW w:w="980" w:type="dxa"/>
            <w:tcBorders>
              <w:top w:val="single" w:sz="12" w:space="0" w:color="auto"/>
            </w:tcBorders>
            <w:shd w:val="clear" w:color="auto" w:fill="auto"/>
            <w:noWrap/>
            <w:vAlign w:val="bottom"/>
          </w:tcPr>
          <w:p w:rsidR="008B7BD9" w:rsidRPr="00A97806" w:rsidRDefault="008B7BD9" w:rsidP="00143FAF">
            <w:pPr>
              <w:autoSpaceDE w:val="0"/>
              <w:autoSpaceDN w:val="0"/>
              <w:adjustRightInd w:val="0"/>
              <w:spacing w:before="30" w:after="30" w:line="220" w:lineRule="exact"/>
              <w:jc w:val="right"/>
              <w:rPr>
                <w:iCs/>
                <w:sz w:val="18"/>
                <w:szCs w:val="16"/>
              </w:rPr>
            </w:pPr>
            <w:r w:rsidRPr="00A97806">
              <w:rPr>
                <w:iCs/>
                <w:sz w:val="18"/>
                <w:szCs w:val="16"/>
              </w:rPr>
              <w:t>114</w:t>
            </w:r>
          </w:p>
        </w:tc>
        <w:tc>
          <w:tcPr>
            <w:tcW w:w="1833" w:type="dxa"/>
            <w:tcBorders>
              <w:top w:val="single" w:sz="12" w:space="0" w:color="auto"/>
            </w:tcBorders>
            <w:shd w:val="clear" w:color="auto" w:fill="auto"/>
            <w:noWrap/>
            <w:vAlign w:val="bottom"/>
          </w:tcPr>
          <w:p w:rsidR="008B7BD9" w:rsidRPr="00A97806" w:rsidRDefault="008B7BD9" w:rsidP="00143FAF">
            <w:pPr>
              <w:autoSpaceDE w:val="0"/>
              <w:autoSpaceDN w:val="0"/>
              <w:adjustRightInd w:val="0"/>
              <w:spacing w:before="30" w:after="30" w:line="220" w:lineRule="exact"/>
              <w:jc w:val="right"/>
              <w:rPr>
                <w:iCs/>
                <w:sz w:val="18"/>
                <w:szCs w:val="16"/>
              </w:rPr>
            </w:pPr>
            <w:r w:rsidRPr="00A97806">
              <w:rPr>
                <w:iCs/>
                <w:sz w:val="18"/>
                <w:szCs w:val="16"/>
              </w:rPr>
              <w:t>205</w:t>
            </w:r>
          </w:p>
        </w:tc>
        <w:tc>
          <w:tcPr>
            <w:tcW w:w="866" w:type="dxa"/>
            <w:tcBorders>
              <w:top w:val="single" w:sz="12" w:space="0" w:color="auto"/>
            </w:tcBorders>
            <w:shd w:val="clear" w:color="auto" w:fill="auto"/>
            <w:noWrap/>
            <w:vAlign w:val="bottom"/>
          </w:tcPr>
          <w:p w:rsidR="008B7BD9" w:rsidRPr="00A97806" w:rsidRDefault="008B7BD9" w:rsidP="00143FAF">
            <w:pPr>
              <w:autoSpaceDE w:val="0"/>
              <w:autoSpaceDN w:val="0"/>
              <w:adjustRightInd w:val="0"/>
              <w:spacing w:before="30" w:after="30" w:line="220" w:lineRule="exact"/>
              <w:jc w:val="right"/>
              <w:rPr>
                <w:iCs/>
                <w:sz w:val="18"/>
                <w:szCs w:val="16"/>
                <w:lang w:val="en-GB"/>
              </w:rPr>
            </w:pPr>
            <w:r w:rsidRPr="00A97806">
              <w:rPr>
                <w:iCs/>
                <w:sz w:val="18"/>
                <w:szCs w:val="16"/>
                <w:lang w:val="en-GB"/>
              </w:rPr>
              <w:t>26</w:t>
            </w:r>
          </w:p>
        </w:tc>
        <w:tc>
          <w:tcPr>
            <w:tcW w:w="1146" w:type="dxa"/>
            <w:tcBorders>
              <w:top w:val="single" w:sz="12" w:space="0" w:color="auto"/>
            </w:tcBorders>
            <w:shd w:val="clear" w:color="auto" w:fill="auto"/>
            <w:noWrap/>
            <w:vAlign w:val="bottom"/>
          </w:tcPr>
          <w:p w:rsidR="008B7BD9" w:rsidRPr="00A97806" w:rsidRDefault="008B7BD9" w:rsidP="00143FAF">
            <w:pPr>
              <w:autoSpaceDE w:val="0"/>
              <w:autoSpaceDN w:val="0"/>
              <w:adjustRightInd w:val="0"/>
              <w:spacing w:before="30" w:after="30" w:line="220" w:lineRule="exact"/>
              <w:jc w:val="right"/>
              <w:rPr>
                <w:iCs/>
                <w:sz w:val="18"/>
                <w:szCs w:val="16"/>
                <w:lang w:val="en-GB"/>
              </w:rPr>
            </w:pPr>
            <w:r w:rsidRPr="00A97806">
              <w:rPr>
                <w:iCs/>
                <w:sz w:val="18"/>
                <w:szCs w:val="16"/>
                <w:lang w:val="en-GB"/>
              </w:rPr>
              <w:t>8</w:t>
            </w:r>
          </w:p>
        </w:tc>
        <w:tc>
          <w:tcPr>
            <w:tcW w:w="585" w:type="dxa"/>
            <w:tcBorders>
              <w:top w:val="single" w:sz="12" w:space="0" w:color="auto"/>
            </w:tcBorders>
            <w:shd w:val="clear" w:color="auto" w:fill="auto"/>
            <w:noWrap/>
            <w:vAlign w:val="bottom"/>
          </w:tcPr>
          <w:p w:rsidR="008B7BD9" w:rsidRPr="00143FAF" w:rsidRDefault="008B7BD9" w:rsidP="00143FAF">
            <w:pPr>
              <w:autoSpaceDE w:val="0"/>
              <w:autoSpaceDN w:val="0"/>
              <w:adjustRightInd w:val="0"/>
              <w:spacing w:before="30" w:after="30" w:line="220" w:lineRule="exact"/>
              <w:jc w:val="right"/>
              <w:rPr>
                <w:b/>
                <w:iCs/>
                <w:sz w:val="18"/>
                <w:szCs w:val="16"/>
                <w:lang w:val="en-GB"/>
              </w:rPr>
            </w:pPr>
            <w:r w:rsidRPr="00143FAF">
              <w:rPr>
                <w:b/>
                <w:iCs/>
                <w:sz w:val="18"/>
                <w:szCs w:val="16"/>
                <w:lang w:val="en-GB"/>
              </w:rPr>
              <w:t>842</w:t>
            </w:r>
          </w:p>
        </w:tc>
      </w:tr>
      <w:tr w:rsidR="008B7BD9" w:rsidRPr="00A97806" w:rsidTr="00143FAF">
        <w:trPr>
          <w:trHeight w:val="20"/>
          <w:jc w:val="center"/>
        </w:trPr>
        <w:tc>
          <w:tcPr>
            <w:tcW w:w="2386" w:type="dxa"/>
            <w:shd w:val="clear" w:color="auto" w:fill="auto"/>
            <w:noWrap/>
            <w:vAlign w:val="bottom"/>
          </w:tcPr>
          <w:p w:rsidR="008B7BD9" w:rsidRPr="00A97806" w:rsidRDefault="008B7BD9" w:rsidP="00143FAF">
            <w:pPr>
              <w:autoSpaceDE w:val="0"/>
              <w:autoSpaceDN w:val="0"/>
              <w:adjustRightInd w:val="0"/>
              <w:spacing w:before="30" w:after="30" w:line="220" w:lineRule="exact"/>
              <w:rPr>
                <w:iCs/>
                <w:sz w:val="18"/>
                <w:szCs w:val="16"/>
                <w:lang w:val="en-GB"/>
              </w:rPr>
            </w:pPr>
            <w:r w:rsidRPr="00A97806">
              <w:rPr>
                <w:iCs/>
                <w:sz w:val="18"/>
                <w:szCs w:val="16"/>
                <w:lang w:val="en-GB"/>
              </w:rPr>
              <w:t>Niñas</w:t>
            </w:r>
          </w:p>
        </w:tc>
        <w:tc>
          <w:tcPr>
            <w:tcW w:w="1843" w:type="dxa"/>
            <w:shd w:val="clear" w:color="auto" w:fill="auto"/>
            <w:noWrap/>
            <w:vAlign w:val="bottom"/>
          </w:tcPr>
          <w:p w:rsidR="008B7BD9" w:rsidRPr="00A97806" w:rsidRDefault="008B7BD9" w:rsidP="00143FAF">
            <w:pPr>
              <w:autoSpaceDE w:val="0"/>
              <w:autoSpaceDN w:val="0"/>
              <w:adjustRightInd w:val="0"/>
              <w:spacing w:before="30" w:after="30" w:line="220" w:lineRule="exact"/>
              <w:jc w:val="right"/>
              <w:rPr>
                <w:iCs/>
                <w:sz w:val="18"/>
                <w:szCs w:val="16"/>
                <w:lang w:val="en-GB"/>
              </w:rPr>
            </w:pPr>
            <w:r w:rsidRPr="00A97806">
              <w:rPr>
                <w:iCs/>
                <w:sz w:val="18"/>
                <w:szCs w:val="16"/>
                <w:lang w:val="en-GB"/>
              </w:rPr>
              <w:t>91</w:t>
            </w:r>
          </w:p>
        </w:tc>
        <w:tc>
          <w:tcPr>
            <w:tcW w:w="980" w:type="dxa"/>
            <w:shd w:val="clear" w:color="auto" w:fill="auto"/>
            <w:noWrap/>
            <w:vAlign w:val="bottom"/>
          </w:tcPr>
          <w:p w:rsidR="008B7BD9" w:rsidRPr="00A97806" w:rsidRDefault="008B7BD9" w:rsidP="00143FAF">
            <w:pPr>
              <w:autoSpaceDE w:val="0"/>
              <w:autoSpaceDN w:val="0"/>
              <w:adjustRightInd w:val="0"/>
              <w:spacing w:before="30" w:after="30" w:line="220" w:lineRule="exact"/>
              <w:jc w:val="right"/>
              <w:rPr>
                <w:iCs/>
                <w:sz w:val="18"/>
                <w:szCs w:val="16"/>
                <w:lang w:val="fr-FR"/>
              </w:rPr>
            </w:pPr>
            <w:r w:rsidRPr="00A97806">
              <w:rPr>
                <w:iCs/>
                <w:sz w:val="18"/>
                <w:szCs w:val="16"/>
                <w:lang w:val="fr-FR"/>
              </w:rPr>
              <w:t>7</w:t>
            </w:r>
          </w:p>
        </w:tc>
        <w:tc>
          <w:tcPr>
            <w:tcW w:w="1833" w:type="dxa"/>
            <w:shd w:val="clear" w:color="auto" w:fill="auto"/>
            <w:noWrap/>
            <w:vAlign w:val="bottom"/>
          </w:tcPr>
          <w:p w:rsidR="008B7BD9" w:rsidRPr="00A97806" w:rsidRDefault="008B7BD9" w:rsidP="00143FAF">
            <w:pPr>
              <w:autoSpaceDE w:val="0"/>
              <w:autoSpaceDN w:val="0"/>
              <w:adjustRightInd w:val="0"/>
              <w:spacing w:before="30" w:after="30" w:line="220" w:lineRule="exact"/>
              <w:jc w:val="right"/>
              <w:rPr>
                <w:iCs/>
                <w:sz w:val="18"/>
                <w:szCs w:val="16"/>
                <w:lang w:val="fr-FR"/>
              </w:rPr>
            </w:pPr>
            <w:r w:rsidRPr="00A97806">
              <w:rPr>
                <w:iCs/>
                <w:sz w:val="18"/>
                <w:szCs w:val="16"/>
                <w:lang w:val="fr-FR"/>
              </w:rPr>
              <w:t>28</w:t>
            </w:r>
          </w:p>
        </w:tc>
        <w:tc>
          <w:tcPr>
            <w:tcW w:w="866" w:type="dxa"/>
            <w:shd w:val="clear" w:color="auto" w:fill="auto"/>
            <w:noWrap/>
            <w:vAlign w:val="bottom"/>
          </w:tcPr>
          <w:p w:rsidR="008B7BD9" w:rsidRPr="00A97806" w:rsidRDefault="008B7BD9" w:rsidP="00143FAF">
            <w:pPr>
              <w:autoSpaceDE w:val="0"/>
              <w:autoSpaceDN w:val="0"/>
              <w:adjustRightInd w:val="0"/>
              <w:spacing w:before="30" w:after="30" w:line="220" w:lineRule="exact"/>
              <w:jc w:val="right"/>
              <w:rPr>
                <w:iCs/>
                <w:sz w:val="18"/>
                <w:szCs w:val="16"/>
                <w:lang w:val="fr-FR"/>
              </w:rPr>
            </w:pPr>
            <w:r w:rsidRPr="00A97806">
              <w:rPr>
                <w:iCs/>
                <w:sz w:val="18"/>
                <w:szCs w:val="16"/>
                <w:lang w:val="fr-FR"/>
              </w:rPr>
              <w:t>10</w:t>
            </w:r>
          </w:p>
        </w:tc>
        <w:tc>
          <w:tcPr>
            <w:tcW w:w="1146" w:type="dxa"/>
            <w:shd w:val="clear" w:color="auto" w:fill="auto"/>
            <w:noWrap/>
            <w:vAlign w:val="bottom"/>
          </w:tcPr>
          <w:p w:rsidR="008B7BD9" w:rsidRPr="00A97806" w:rsidRDefault="00A97806" w:rsidP="00143FAF">
            <w:pPr>
              <w:autoSpaceDE w:val="0"/>
              <w:autoSpaceDN w:val="0"/>
              <w:adjustRightInd w:val="0"/>
              <w:spacing w:before="30" w:after="30" w:line="220" w:lineRule="exact"/>
              <w:jc w:val="right"/>
              <w:rPr>
                <w:iCs/>
                <w:sz w:val="18"/>
                <w:szCs w:val="16"/>
              </w:rPr>
            </w:pPr>
            <w:r w:rsidRPr="00A97806">
              <w:rPr>
                <w:iCs/>
                <w:sz w:val="18"/>
                <w:szCs w:val="16"/>
              </w:rPr>
              <w:t>...</w:t>
            </w:r>
            <w:r w:rsidR="008B7BD9" w:rsidRPr="00A97806">
              <w:rPr>
                <w:iCs/>
                <w:sz w:val="18"/>
                <w:szCs w:val="16"/>
              </w:rPr>
              <w:t>c</w:t>
            </w:r>
          </w:p>
        </w:tc>
        <w:tc>
          <w:tcPr>
            <w:tcW w:w="585" w:type="dxa"/>
            <w:shd w:val="clear" w:color="auto" w:fill="auto"/>
            <w:noWrap/>
            <w:vAlign w:val="bottom"/>
          </w:tcPr>
          <w:p w:rsidR="008B7BD9" w:rsidRPr="00143FAF" w:rsidRDefault="008B7BD9" w:rsidP="00143FAF">
            <w:pPr>
              <w:autoSpaceDE w:val="0"/>
              <w:autoSpaceDN w:val="0"/>
              <w:adjustRightInd w:val="0"/>
              <w:spacing w:before="30" w:after="30" w:line="220" w:lineRule="exact"/>
              <w:jc w:val="right"/>
              <w:rPr>
                <w:b/>
                <w:iCs/>
                <w:sz w:val="18"/>
                <w:szCs w:val="16"/>
              </w:rPr>
            </w:pPr>
            <w:r w:rsidRPr="00143FAF">
              <w:rPr>
                <w:b/>
                <w:iCs/>
                <w:sz w:val="18"/>
                <w:szCs w:val="16"/>
              </w:rPr>
              <w:t>140</w:t>
            </w:r>
          </w:p>
        </w:tc>
      </w:tr>
      <w:tr w:rsidR="008B7BD9" w:rsidRPr="00A97806" w:rsidTr="00143FAF">
        <w:trPr>
          <w:trHeight w:val="20"/>
          <w:jc w:val="center"/>
        </w:trPr>
        <w:tc>
          <w:tcPr>
            <w:tcW w:w="2386" w:type="dxa"/>
            <w:tcBorders>
              <w:bottom w:val="single" w:sz="4" w:space="0" w:color="auto"/>
            </w:tcBorders>
            <w:shd w:val="clear" w:color="auto" w:fill="auto"/>
            <w:noWrap/>
            <w:vAlign w:val="bottom"/>
          </w:tcPr>
          <w:p w:rsidR="008B7BD9" w:rsidRPr="00A97806" w:rsidRDefault="008B7BD9" w:rsidP="00143FAF">
            <w:pPr>
              <w:autoSpaceDE w:val="0"/>
              <w:autoSpaceDN w:val="0"/>
              <w:adjustRightInd w:val="0"/>
              <w:spacing w:before="30" w:after="30" w:line="220" w:lineRule="exact"/>
              <w:rPr>
                <w:iCs/>
                <w:sz w:val="18"/>
                <w:szCs w:val="16"/>
              </w:rPr>
            </w:pPr>
            <w:r w:rsidRPr="00A97806">
              <w:rPr>
                <w:iCs/>
                <w:sz w:val="18"/>
                <w:szCs w:val="16"/>
                <w:lang w:val="es-ES_tradnl"/>
              </w:rPr>
              <w:t>Desconocido o no registrado</w:t>
            </w:r>
          </w:p>
        </w:tc>
        <w:tc>
          <w:tcPr>
            <w:tcW w:w="1843" w:type="dxa"/>
            <w:tcBorders>
              <w:bottom w:val="single" w:sz="4" w:space="0" w:color="auto"/>
            </w:tcBorders>
            <w:shd w:val="clear" w:color="auto" w:fill="auto"/>
            <w:noWrap/>
            <w:vAlign w:val="bottom"/>
          </w:tcPr>
          <w:p w:rsidR="008B7BD9" w:rsidRPr="00A97806" w:rsidRDefault="008B7BD9" w:rsidP="00143FAF">
            <w:pPr>
              <w:autoSpaceDE w:val="0"/>
              <w:autoSpaceDN w:val="0"/>
              <w:adjustRightInd w:val="0"/>
              <w:spacing w:before="30" w:after="30" w:line="220" w:lineRule="exact"/>
              <w:jc w:val="right"/>
              <w:rPr>
                <w:iCs/>
                <w:sz w:val="18"/>
                <w:szCs w:val="16"/>
              </w:rPr>
            </w:pPr>
            <w:r w:rsidRPr="00A97806">
              <w:rPr>
                <w:iCs/>
                <w:sz w:val="18"/>
                <w:szCs w:val="16"/>
              </w:rPr>
              <w:t>8</w:t>
            </w:r>
          </w:p>
        </w:tc>
        <w:tc>
          <w:tcPr>
            <w:tcW w:w="980" w:type="dxa"/>
            <w:tcBorders>
              <w:bottom w:val="single" w:sz="4" w:space="0" w:color="auto"/>
            </w:tcBorders>
            <w:shd w:val="clear" w:color="auto" w:fill="auto"/>
            <w:noWrap/>
            <w:vAlign w:val="bottom"/>
          </w:tcPr>
          <w:p w:rsidR="008B7BD9" w:rsidRPr="00A97806" w:rsidRDefault="008B7BD9" w:rsidP="00143FAF">
            <w:pPr>
              <w:autoSpaceDE w:val="0"/>
              <w:autoSpaceDN w:val="0"/>
              <w:adjustRightInd w:val="0"/>
              <w:spacing w:before="30" w:after="30" w:line="220" w:lineRule="exact"/>
              <w:jc w:val="right"/>
              <w:rPr>
                <w:iCs/>
                <w:sz w:val="18"/>
                <w:szCs w:val="16"/>
              </w:rPr>
            </w:pPr>
            <w:r w:rsidRPr="00A97806">
              <w:rPr>
                <w:iCs/>
                <w:sz w:val="18"/>
                <w:szCs w:val="16"/>
              </w:rPr>
              <w:t>6</w:t>
            </w:r>
          </w:p>
        </w:tc>
        <w:tc>
          <w:tcPr>
            <w:tcW w:w="1833" w:type="dxa"/>
            <w:tcBorders>
              <w:bottom w:val="single" w:sz="4" w:space="0" w:color="auto"/>
            </w:tcBorders>
            <w:shd w:val="clear" w:color="auto" w:fill="auto"/>
            <w:noWrap/>
            <w:vAlign w:val="bottom"/>
          </w:tcPr>
          <w:p w:rsidR="008B7BD9" w:rsidRPr="00A97806" w:rsidRDefault="00A97806" w:rsidP="00143FAF">
            <w:pPr>
              <w:autoSpaceDE w:val="0"/>
              <w:autoSpaceDN w:val="0"/>
              <w:adjustRightInd w:val="0"/>
              <w:spacing w:before="30" w:after="30" w:line="220" w:lineRule="exact"/>
              <w:jc w:val="right"/>
              <w:rPr>
                <w:iCs/>
                <w:sz w:val="18"/>
                <w:szCs w:val="16"/>
              </w:rPr>
            </w:pPr>
            <w:r w:rsidRPr="00A97806">
              <w:rPr>
                <w:iCs/>
                <w:sz w:val="18"/>
                <w:szCs w:val="16"/>
              </w:rPr>
              <w:t>...</w:t>
            </w:r>
            <w:r w:rsidR="008B7BD9" w:rsidRPr="00A97806">
              <w:rPr>
                <w:iCs/>
                <w:sz w:val="18"/>
                <w:szCs w:val="16"/>
              </w:rPr>
              <w:t>c</w:t>
            </w:r>
          </w:p>
        </w:tc>
        <w:tc>
          <w:tcPr>
            <w:tcW w:w="866" w:type="dxa"/>
            <w:tcBorders>
              <w:bottom w:val="single" w:sz="4" w:space="0" w:color="auto"/>
            </w:tcBorders>
            <w:shd w:val="clear" w:color="auto" w:fill="auto"/>
            <w:noWrap/>
            <w:vAlign w:val="bottom"/>
          </w:tcPr>
          <w:p w:rsidR="008B7BD9" w:rsidRPr="00A97806" w:rsidRDefault="00A97806" w:rsidP="00143FAF">
            <w:pPr>
              <w:autoSpaceDE w:val="0"/>
              <w:autoSpaceDN w:val="0"/>
              <w:adjustRightInd w:val="0"/>
              <w:spacing w:before="30" w:after="30" w:line="220" w:lineRule="exact"/>
              <w:jc w:val="right"/>
              <w:rPr>
                <w:iCs/>
                <w:sz w:val="18"/>
                <w:szCs w:val="16"/>
              </w:rPr>
            </w:pPr>
            <w:r w:rsidRPr="00A97806">
              <w:rPr>
                <w:iCs/>
                <w:sz w:val="18"/>
                <w:szCs w:val="16"/>
              </w:rPr>
              <w:t>...</w:t>
            </w:r>
            <w:r w:rsidR="008B7BD9" w:rsidRPr="00A97806">
              <w:rPr>
                <w:iCs/>
                <w:sz w:val="18"/>
                <w:szCs w:val="16"/>
              </w:rPr>
              <w:t>c</w:t>
            </w:r>
          </w:p>
        </w:tc>
        <w:tc>
          <w:tcPr>
            <w:tcW w:w="1146" w:type="dxa"/>
            <w:tcBorders>
              <w:bottom w:val="single" w:sz="4" w:space="0" w:color="auto"/>
            </w:tcBorders>
            <w:shd w:val="clear" w:color="auto" w:fill="auto"/>
            <w:noWrap/>
            <w:vAlign w:val="bottom"/>
          </w:tcPr>
          <w:p w:rsidR="008B7BD9" w:rsidRPr="00A97806" w:rsidRDefault="00A97806" w:rsidP="00143FAF">
            <w:pPr>
              <w:autoSpaceDE w:val="0"/>
              <w:autoSpaceDN w:val="0"/>
              <w:adjustRightInd w:val="0"/>
              <w:spacing w:before="30" w:after="30" w:line="220" w:lineRule="exact"/>
              <w:jc w:val="right"/>
              <w:rPr>
                <w:iCs/>
                <w:sz w:val="18"/>
                <w:szCs w:val="16"/>
              </w:rPr>
            </w:pPr>
            <w:r w:rsidRPr="00A97806">
              <w:rPr>
                <w:iCs/>
                <w:sz w:val="18"/>
                <w:szCs w:val="16"/>
              </w:rPr>
              <w:t>...</w:t>
            </w:r>
            <w:r w:rsidR="008B7BD9" w:rsidRPr="00A97806">
              <w:rPr>
                <w:iCs/>
                <w:sz w:val="18"/>
                <w:szCs w:val="16"/>
              </w:rPr>
              <w:t>c</w:t>
            </w:r>
          </w:p>
        </w:tc>
        <w:tc>
          <w:tcPr>
            <w:tcW w:w="585" w:type="dxa"/>
            <w:tcBorders>
              <w:bottom w:val="single" w:sz="4" w:space="0" w:color="auto"/>
            </w:tcBorders>
            <w:shd w:val="clear" w:color="auto" w:fill="auto"/>
            <w:noWrap/>
            <w:vAlign w:val="bottom"/>
          </w:tcPr>
          <w:p w:rsidR="008B7BD9" w:rsidRPr="00143FAF" w:rsidRDefault="008B7BD9" w:rsidP="00143FAF">
            <w:pPr>
              <w:autoSpaceDE w:val="0"/>
              <w:autoSpaceDN w:val="0"/>
              <w:adjustRightInd w:val="0"/>
              <w:spacing w:before="30" w:after="30" w:line="220" w:lineRule="exact"/>
              <w:jc w:val="right"/>
              <w:rPr>
                <w:b/>
                <w:iCs/>
                <w:sz w:val="18"/>
                <w:szCs w:val="16"/>
              </w:rPr>
            </w:pPr>
            <w:r w:rsidRPr="00143FAF">
              <w:rPr>
                <w:b/>
                <w:iCs/>
                <w:sz w:val="18"/>
                <w:szCs w:val="16"/>
              </w:rPr>
              <w:t>16</w:t>
            </w:r>
          </w:p>
        </w:tc>
      </w:tr>
      <w:tr w:rsidR="008B7BD9" w:rsidRPr="00143FAF" w:rsidTr="00143FAF">
        <w:trPr>
          <w:trHeight w:val="20"/>
          <w:jc w:val="center"/>
        </w:trPr>
        <w:tc>
          <w:tcPr>
            <w:tcW w:w="2386" w:type="dxa"/>
            <w:tcBorders>
              <w:top w:val="single" w:sz="4" w:space="0" w:color="auto"/>
              <w:bottom w:val="single" w:sz="12" w:space="0" w:color="auto"/>
            </w:tcBorders>
            <w:shd w:val="clear" w:color="auto" w:fill="auto"/>
            <w:noWrap/>
            <w:vAlign w:val="bottom"/>
          </w:tcPr>
          <w:p w:rsidR="008B7BD9" w:rsidRPr="00143FAF" w:rsidRDefault="008B7BD9" w:rsidP="00143FAF">
            <w:pPr>
              <w:autoSpaceDE w:val="0"/>
              <w:autoSpaceDN w:val="0"/>
              <w:adjustRightInd w:val="0"/>
              <w:spacing w:before="60" w:after="60" w:line="220" w:lineRule="exact"/>
              <w:ind w:left="284"/>
              <w:rPr>
                <w:b/>
                <w:iCs/>
                <w:sz w:val="18"/>
                <w:szCs w:val="16"/>
              </w:rPr>
            </w:pPr>
            <w:r w:rsidRPr="00143FAF">
              <w:rPr>
                <w:b/>
                <w:iCs/>
                <w:sz w:val="18"/>
                <w:szCs w:val="16"/>
              </w:rPr>
              <w:t>Total</w:t>
            </w:r>
          </w:p>
        </w:tc>
        <w:tc>
          <w:tcPr>
            <w:tcW w:w="1843" w:type="dxa"/>
            <w:tcBorders>
              <w:top w:val="single" w:sz="4" w:space="0" w:color="auto"/>
              <w:bottom w:val="single" w:sz="12" w:space="0" w:color="auto"/>
            </w:tcBorders>
            <w:shd w:val="clear" w:color="auto" w:fill="auto"/>
            <w:noWrap/>
            <w:vAlign w:val="bottom"/>
          </w:tcPr>
          <w:p w:rsidR="008B7BD9" w:rsidRPr="00143FAF" w:rsidRDefault="008B7BD9" w:rsidP="00143FAF">
            <w:pPr>
              <w:autoSpaceDE w:val="0"/>
              <w:autoSpaceDN w:val="0"/>
              <w:adjustRightInd w:val="0"/>
              <w:spacing w:before="60" w:after="60" w:line="220" w:lineRule="exact"/>
              <w:jc w:val="right"/>
              <w:rPr>
                <w:b/>
                <w:iCs/>
                <w:sz w:val="18"/>
                <w:szCs w:val="16"/>
              </w:rPr>
            </w:pPr>
            <w:r w:rsidRPr="00143FAF">
              <w:rPr>
                <w:b/>
                <w:iCs/>
                <w:sz w:val="18"/>
                <w:szCs w:val="16"/>
              </w:rPr>
              <w:t>588</w:t>
            </w:r>
          </w:p>
        </w:tc>
        <w:tc>
          <w:tcPr>
            <w:tcW w:w="980" w:type="dxa"/>
            <w:tcBorders>
              <w:top w:val="single" w:sz="4" w:space="0" w:color="auto"/>
              <w:bottom w:val="single" w:sz="12" w:space="0" w:color="auto"/>
            </w:tcBorders>
            <w:shd w:val="clear" w:color="auto" w:fill="auto"/>
            <w:noWrap/>
            <w:vAlign w:val="bottom"/>
          </w:tcPr>
          <w:p w:rsidR="008B7BD9" w:rsidRPr="00143FAF" w:rsidRDefault="008B7BD9" w:rsidP="00143FAF">
            <w:pPr>
              <w:autoSpaceDE w:val="0"/>
              <w:autoSpaceDN w:val="0"/>
              <w:adjustRightInd w:val="0"/>
              <w:spacing w:before="60" w:after="60" w:line="220" w:lineRule="exact"/>
              <w:jc w:val="right"/>
              <w:rPr>
                <w:b/>
                <w:iCs/>
                <w:sz w:val="18"/>
                <w:szCs w:val="16"/>
              </w:rPr>
            </w:pPr>
            <w:r w:rsidRPr="00143FAF">
              <w:rPr>
                <w:b/>
                <w:iCs/>
                <w:sz w:val="18"/>
                <w:szCs w:val="16"/>
              </w:rPr>
              <w:t>127</w:t>
            </w:r>
          </w:p>
        </w:tc>
        <w:tc>
          <w:tcPr>
            <w:tcW w:w="1833" w:type="dxa"/>
            <w:tcBorders>
              <w:top w:val="single" w:sz="4" w:space="0" w:color="auto"/>
              <w:bottom w:val="single" w:sz="12" w:space="0" w:color="auto"/>
            </w:tcBorders>
            <w:shd w:val="clear" w:color="auto" w:fill="auto"/>
            <w:noWrap/>
            <w:vAlign w:val="bottom"/>
          </w:tcPr>
          <w:p w:rsidR="008B7BD9" w:rsidRPr="00143FAF" w:rsidRDefault="008B7BD9" w:rsidP="00143FAF">
            <w:pPr>
              <w:autoSpaceDE w:val="0"/>
              <w:autoSpaceDN w:val="0"/>
              <w:adjustRightInd w:val="0"/>
              <w:spacing w:before="60" w:after="60" w:line="220" w:lineRule="exact"/>
              <w:jc w:val="right"/>
              <w:rPr>
                <w:b/>
                <w:iCs/>
                <w:sz w:val="18"/>
                <w:szCs w:val="16"/>
              </w:rPr>
            </w:pPr>
            <w:r w:rsidRPr="00143FAF">
              <w:rPr>
                <w:b/>
                <w:iCs/>
                <w:sz w:val="18"/>
                <w:szCs w:val="16"/>
              </w:rPr>
              <w:t>234</w:t>
            </w:r>
          </w:p>
        </w:tc>
        <w:tc>
          <w:tcPr>
            <w:tcW w:w="866" w:type="dxa"/>
            <w:tcBorders>
              <w:top w:val="single" w:sz="4" w:space="0" w:color="auto"/>
              <w:bottom w:val="single" w:sz="12" w:space="0" w:color="auto"/>
            </w:tcBorders>
            <w:shd w:val="clear" w:color="auto" w:fill="auto"/>
            <w:noWrap/>
            <w:vAlign w:val="bottom"/>
          </w:tcPr>
          <w:p w:rsidR="008B7BD9" w:rsidRPr="00143FAF" w:rsidRDefault="008B7BD9" w:rsidP="00143FAF">
            <w:pPr>
              <w:autoSpaceDE w:val="0"/>
              <w:autoSpaceDN w:val="0"/>
              <w:adjustRightInd w:val="0"/>
              <w:spacing w:before="60" w:after="60" w:line="220" w:lineRule="exact"/>
              <w:jc w:val="right"/>
              <w:rPr>
                <w:b/>
                <w:iCs/>
                <w:sz w:val="18"/>
                <w:szCs w:val="16"/>
              </w:rPr>
            </w:pPr>
            <w:r w:rsidRPr="00143FAF">
              <w:rPr>
                <w:b/>
                <w:iCs/>
                <w:sz w:val="18"/>
                <w:szCs w:val="16"/>
              </w:rPr>
              <w:t>37</w:t>
            </w:r>
          </w:p>
        </w:tc>
        <w:tc>
          <w:tcPr>
            <w:tcW w:w="1146" w:type="dxa"/>
            <w:tcBorders>
              <w:top w:val="single" w:sz="4" w:space="0" w:color="auto"/>
              <w:bottom w:val="single" w:sz="12" w:space="0" w:color="auto"/>
            </w:tcBorders>
            <w:shd w:val="clear" w:color="auto" w:fill="auto"/>
            <w:noWrap/>
            <w:vAlign w:val="bottom"/>
          </w:tcPr>
          <w:p w:rsidR="008B7BD9" w:rsidRPr="00143FAF" w:rsidRDefault="008B7BD9" w:rsidP="00143FAF">
            <w:pPr>
              <w:autoSpaceDE w:val="0"/>
              <w:autoSpaceDN w:val="0"/>
              <w:adjustRightInd w:val="0"/>
              <w:spacing w:before="60" w:after="60" w:line="220" w:lineRule="exact"/>
              <w:jc w:val="right"/>
              <w:rPr>
                <w:b/>
                <w:iCs/>
                <w:sz w:val="18"/>
                <w:szCs w:val="16"/>
              </w:rPr>
            </w:pPr>
            <w:r w:rsidRPr="00143FAF">
              <w:rPr>
                <w:b/>
                <w:iCs/>
                <w:sz w:val="18"/>
                <w:szCs w:val="16"/>
              </w:rPr>
              <w:t>12</w:t>
            </w:r>
          </w:p>
        </w:tc>
        <w:tc>
          <w:tcPr>
            <w:tcW w:w="585" w:type="dxa"/>
            <w:tcBorders>
              <w:top w:val="single" w:sz="4" w:space="0" w:color="auto"/>
              <w:bottom w:val="single" w:sz="12" w:space="0" w:color="auto"/>
            </w:tcBorders>
            <w:shd w:val="clear" w:color="auto" w:fill="auto"/>
            <w:noWrap/>
            <w:vAlign w:val="bottom"/>
          </w:tcPr>
          <w:p w:rsidR="008B7BD9" w:rsidRPr="00143FAF" w:rsidRDefault="008B7BD9" w:rsidP="00143FAF">
            <w:pPr>
              <w:autoSpaceDE w:val="0"/>
              <w:autoSpaceDN w:val="0"/>
              <w:adjustRightInd w:val="0"/>
              <w:spacing w:before="60" w:after="60" w:line="220" w:lineRule="exact"/>
              <w:jc w:val="right"/>
              <w:rPr>
                <w:b/>
                <w:iCs/>
                <w:sz w:val="18"/>
                <w:szCs w:val="16"/>
              </w:rPr>
            </w:pPr>
            <w:r w:rsidRPr="00143FAF">
              <w:rPr>
                <w:b/>
                <w:iCs/>
                <w:sz w:val="18"/>
                <w:szCs w:val="16"/>
              </w:rPr>
              <w:t>998</w:t>
            </w:r>
          </w:p>
        </w:tc>
      </w:tr>
    </w:tbl>
    <w:p w:rsidR="008B7BD9" w:rsidRPr="00D03B02" w:rsidRDefault="008B7BD9" w:rsidP="00143FAF">
      <w:pPr>
        <w:pStyle w:val="SingleTxtG"/>
        <w:suppressAutoHyphens/>
        <w:spacing w:before="120" w:after="0"/>
        <w:ind w:left="0" w:firstLine="170"/>
        <w:jc w:val="left"/>
        <w:rPr>
          <w:sz w:val="18"/>
          <w:szCs w:val="24"/>
        </w:rPr>
      </w:pPr>
      <w:r w:rsidRPr="00D03B02">
        <w:rPr>
          <w:i/>
          <w:sz w:val="18"/>
          <w:szCs w:val="24"/>
          <w:lang w:val="es-ES_tradnl"/>
        </w:rPr>
        <w:t>Fuente:</w:t>
      </w:r>
      <w:r w:rsidRPr="00D03B02">
        <w:rPr>
          <w:sz w:val="18"/>
          <w:szCs w:val="24"/>
        </w:rPr>
        <w:t xml:space="preserve"> </w:t>
      </w:r>
      <w:r w:rsidRPr="00D03B02">
        <w:rPr>
          <w:sz w:val="18"/>
          <w:szCs w:val="24"/>
          <w:lang w:val="es-ES_tradnl"/>
        </w:rPr>
        <w:t xml:space="preserve">Ministerio de Desarrollo Social: de la </w:t>
      </w:r>
      <w:r w:rsidR="00A97806" w:rsidRPr="00D03B02">
        <w:rPr>
          <w:sz w:val="18"/>
          <w:szCs w:val="24"/>
          <w:lang w:val="es-ES_tradnl"/>
        </w:rPr>
        <w:t xml:space="preserve">infancia, la juventud y la familia </w:t>
      </w:r>
      <w:r w:rsidRPr="00D03B02">
        <w:rPr>
          <w:sz w:val="18"/>
          <w:szCs w:val="24"/>
          <w:lang w:val="es-ES_tradnl"/>
        </w:rPr>
        <w:t xml:space="preserve">junio 2003-junio 2007 (instituciones dependientes del Departamento de Servicios para </w:t>
      </w:r>
      <w:smartTag w:uri="urn:schemas-microsoft-com:office:smarttags" w:element="PersonName">
        <w:smartTagPr>
          <w:attr w:name="ProductID" w:val="la Infancia"/>
        </w:smartTagPr>
        <w:r w:rsidRPr="00D03B02">
          <w:rPr>
            <w:sz w:val="18"/>
            <w:szCs w:val="24"/>
            <w:lang w:val="es-ES_tradnl"/>
          </w:rPr>
          <w:t>la Infancia</w:t>
        </w:r>
      </w:smartTag>
      <w:r w:rsidRPr="00D03B02">
        <w:rPr>
          <w:sz w:val="18"/>
          <w:szCs w:val="24"/>
          <w:lang w:val="es-ES_tradnl"/>
        </w:rPr>
        <w:t xml:space="preserve">, </w:t>
      </w:r>
      <w:smartTag w:uri="urn:schemas-microsoft-com:office:smarttags" w:element="PersonName">
        <w:smartTagPr>
          <w:attr w:name="ProductID" w:val="la Juventud"/>
        </w:smartTagPr>
        <w:r w:rsidRPr="00D03B02">
          <w:rPr>
            <w:sz w:val="18"/>
            <w:szCs w:val="24"/>
            <w:lang w:val="es-ES_tradnl"/>
          </w:rPr>
          <w:t>la Juventud</w:t>
        </w:r>
      </w:smartTag>
      <w:r w:rsidRPr="00D03B02">
        <w:rPr>
          <w:sz w:val="18"/>
          <w:szCs w:val="24"/>
          <w:lang w:val="es-ES_tradnl"/>
        </w:rPr>
        <w:t xml:space="preserve"> y </w:t>
      </w:r>
      <w:smartTag w:uri="urn:schemas-microsoft-com:office:smarttags" w:element="PersonName">
        <w:smartTagPr>
          <w:attr w:name="ProductID" w:val="la Familia"/>
        </w:smartTagPr>
        <w:r w:rsidRPr="00D03B02">
          <w:rPr>
            <w:sz w:val="18"/>
            <w:szCs w:val="24"/>
            <w:lang w:val="es-ES_tradnl"/>
          </w:rPr>
          <w:t>la Familia</w:t>
        </w:r>
      </w:smartTag>
      <w:r w:rsidRPr="00D03B02">
        <w:rPr>
          <w:sz w:val="18"/>
          <w:szCs w:val="24"/>
          <w:lang w:val="es-ES_tradnl"/>
        </w:rPr>
        <w:t>)</w:t>
      </w:r>
      <w:r w:rsidR="00D03B02">
        <w:rPr>
          <w:sz w:val="18"/>
          <w:szCs w:val="24"/>
          <w:lang w:val="es-ES_tradnl"/>
        </w:rPr>
        <w:t>.</w:t>
      </w:r>
    </w:p>
    <w:p w:rsidR="008B7BD9" w:rsidRPr="00D03B02" w:rsidRDefault="008B7BD9" w:rsidP="00143FAF">
      <w:pPr>
        <w:pStyle w:val="SingleTxtG"/>
        <w:suppressAutoHyphens/>
        <w:spacing w:after="0"/>
        <w:ind w:left="0" w:firstLine="170"/>
        <w:jc w:val="left"/>
        <w:rPr>
          <w:sz w:val="18"/>
          <w:szCs w:val="24"/>
        </w:rPr>
      </w:pPr>
      <w:r w:rsidRPr="00D03B02">
        <w:rPr>
          <w:i/>
          <w:sz w:val="18"/>
          <w:szCs w:val="24"/>
        </w:rPr>
        <w:t>Nota:</w:t>
      </w:r>
      <w:r w:rsidR="00143FAF">
        <w:rPr>
          <w:i/>
          <w:sz w:val="18"/>
          <w:szCs w:val="24"/>
        </w:rPr>
        <w:t xml:space="preserve">  </w:t>
      </w:r>
      <w:r w:rsidRPr="00D03B02">
        <w:rPr>
          <w:sz w:val="18"/>
          <w:lang w:val="es-ES_tradnl"/>
        </w:rPr>
        <w:t>1)</w:t>
      </w:r>
      <w:r w:rsidR="00143FAF">
        <w:rPr>
          <w:sz w:val="18"/>
          <w:lang w:val="es-ES_tradnl"/>
        </w:rPr>
        <w:tab/>
      </w:r>
      <w:r w:rsidR="00D03B02">
        <w:rPr>
          <w:sz w:val="18"/>
          <w:lang w:val="es-ES_tradnl"/>
        </w:rPr>
        <w:t>...</w:t>
      </w:r>
      <w:r w:rsidRPr="00D03B02">
        <w:rPr>
          <w:sz w:val="18"/>
          <w:lang w:val="es-ES_tradnl"/>
        </w:rPr>
        <w:t>c representa los números suprimidos por motivos de confidencialidad, por tratarse de menores d</w:t>
      </w:r>
      <w:r w:rsidR="00143FAF">
        <w:rPr>
          <w:sz w:val="18"/>
          <w:lang w:val="es-ES_tradnl"/>
        </w:rPr>
        <w:t>e 5 </w:t>
      </w:r>
      <w:r w:rsidRPr="00D03B02">
        <w:rPr>
          <w:sz w:val="18"/>
          <w:lang w:val="es-ES_tradnl"/>
        </w:rPr>
        <w:t>años.</w:t>
      </w:r>
    </w:p>
    <w:p w:rsidR="000B4365" w:rsidRDefault="008B7BD9" w:rsidP="000B4365">
      <w:pPr>
        <w:pStyle w:val="Heading1"/>
      </w:pPr>
      <w:r w:rsidRPr="000328B9">
        <w:t>Cuadro 50</w:t>
      </w:r>
    </w:p>
    <w:p w:rsidR="008B7BD9" w:rsidRPr="000B4365" w:rsidRDefault="008B7BD9" w:rsidP="000B4365">
      <w:pPr>
        <w:pStyle w:val="SingleTxtG"/>
        <w:jc w:val="left"/>
        <w:rPr>
          <w:b/>
        </w:rPr>
      </w:pPr>
      <w:r w:rsidRPr="000B4365">
        <w:rPr>
          <w:b/>
          <w:lang w:val="es-ES_tradnl"/>
        </w:rPr>
        <w:t>Número de menores de 18 años en detención preventiva al 27 de febrero de 2008, por grupo étnico y sexo</w:t>
      </w:r>
    </w:p>
    <w:tbl>
      <w:tblPr>
        <w:tblW w:w="7371" w:type="dxa"/>
        <w:tblInd w:w="1134" w:type="dxa"/>
        <w:tblLayout w:type="fixed"/>
        <w:tblCellMar>
          <w:left w:w="0" w:type="dxa"/>
          <w:right w:w="0" w:type="dxa"/>
        </w:tblCellMar>
        <w:tblLook w:val="01E0" w:firstRow="1" w:lastRow="1" w:firstColumn="1" w:lastColumn="1" w:noHBand="0" w:noVBand="0"/>
      </w:tblPr>
      <w:tblGrid>
        <w:gridCol w:w="1041"/>
        <w:gridCol w:w="1041"/>
        <w:gridCol w:w="1042"/>
        <w:gridCol w:w="1042"/>
        <w:gridCol w:w="1071"/>
        <w:gridCol w:w="1072"/>
        <w:gridCol w:w="1062"/>
      </w:tblGrid>
      <w:tr w:rsidR="008B7BD9" w:rsidRPr="00C95EDA" w:rsidTr="00C95EDA">
        <w:trPr>
          <w:trHeight w:val="20"/>
          <w:tblHeader/>
        </w:trPr>
        <w:tc>
          <w:tcPr>
            <w:tcW w:w="1170" w:type="dxa"/>
            <w:vMerge w:val="restart"/>
            <w:tcBorders>
              <w:top w:val="single" w:sz="4" w:space="0" w:color="auto"/>
              <w:bottom w:val="single" w:sz="12" w:space="0" w:color="auto"/>
            </w:tcBorders>
            <w:shd w:val="clear" w:color="auto" w:fill="auto"/>
            <w:vAlign w:val="bottom"/>
          </w:tcPr>
          <w:p w:rsidR="008B7BD9" w:rsidRPr="00C95EDA" w:rsidRDefault="008B7BD9" w:rsidP="00C95EDA">
            <w:pPr>
              <w:autoSpaceDE w:val="0"/>
              <w:autoSpaceDN w:val="0"/>
              <w:adjustRightInd w:val="0"/>
              <w:spacing w:before="80" w:after="80" w:line="200" w:lineRule="exact"/>
              <w:jc w:val="right"/>
              <w:rPr>
                <w:i/>
                <w:iCs/>
                <w:sz w:val="16"/>
                <w:szCs w:val="16"/>
                <w:lang w:val="fr-FR"/>
              </w:rPr>
            </w:pPr>
            <w:r w:rsidRPr="00C95EDA">
              <w:rPr>
                <w:i/>
                <w:iCs/>
                <w:sz w:val="16"/>
                <w:szCs w:val="16"/>
                <w:lang w:val="es-ES_tradnl"/>
              </w:rPr>
              <w:t>Maoríes</w:t>
            </w:r>
          </w:p>
        </w:tc>
        <w:tc>
          <w:tcPr>
            <w:tcW w:w="1170" w:type="dxa"/>
            <w:vMerge w:val="restart"/>
            <w:tcBorders>
              <w:top w:val="single" w:sz="4" w:space="0" w:color="auto"/>
              <w:bottom w:val="single" w:sz="12" w:space="0" w:color="auto"/>
            </w:tcBorders>
            <w:shd w:val="clear" w:color="auto" w:fill="auto"/>
            <w:vAlign w:val="bottom"/>
          </w:tcPr>
          <w:p w:rsidR="008B7BD9" w:rsidRPr="00C95EDA" w:rsidRDefault="008B7BD9" w:rsidP="00C95EDA">
            <w:pPr>
              <w:autoSpaceDE w:val="0"/>
              <w:autoSpaceDN w:val="0"/>
              <w:adjustRightInd w:val="0"/>
              <w:spacing w:before="80" w:after="80" w:line="200" w:lineRule="exact"/>
              <w:jc w:val="right"/>
              <w:rPr>
                <w:i/>
                <w:iCs/>
                <w:sz w:val="16"/>
                <w:szCs w:val="16"/>
                <w:lang w:val="fr-FR"/>
              </w:rPr>
            </w:pPr>
            <w:r w:rsidRPr="00C95EDA">
              <w:rPr>
                <w:i/>
                <w:iCs/>
                <w:sz w:val="16"/>
                <w:szCs w:val="16"/>
                <w:lang w:val="es-ES_tradnl"/>
              </w:rPr>
              <w:t>del Pacífico</w:t>
            </w:r>
          </w:p>
        </w:tc>
        <w:tc>
          <w:tcPr>
            <w:tcW w:w="1170" w:type="dxa"/>
            <w:vMerge w:val="restart"/>
            <w:tcBorders>
              <w:top w:val="single" w:sz="4" w:space="0" w:color="auto"/>
              <w:bottom w:val="single" w:sz="12" w:space="0" w:color="auto"/>
            </w:tcBorders>
            <w:shd w:val="clear" w:color="auto" w:fill="auto"/>
            <w:vAlign w:val="bottom"/>
          </w:tcPr>
          <w:p w:rsidR="008B7BD9" w:rsidRPr="00C95EDA" w:rsidRDefault="008B7BD9" w:rsidP="00C95EDA">
            <w:pPr>
              <w:autoSpaceDE w:val="0"/>
              <w:autoSpaceDN w:val="0"/>
              <w:adjustRightInd w:val="0"/>
              <w:spacing w:before="80" w:after="80" w:line="200" w:lineRule="exact"/>
              <w:jc w:val="right"/>
              <w:rPr>
                <w:i/>
                <w:iCs/>
                <w:sz w:val="16"/>
                <w:szCs w:val="16"/>
                <w:lang w:val="fr-FR"/>
              </w:rPr>
            </w:pPr>
            <w:r w:rsidRPr="00C95EDA">
              <w:rPr>
                <w:i/>
                <w:iCs/>
                <w:sz w:val="16"/>
                <w:szCs w:val="16"/>
                <w:lang w:val="es-ES_tradnl"/>
              </w:rPr>
              <w:t>Europeos</w:t>
            </w:r>
          </w:p>
        </w:tc>
        <w:tc>
          <w:tcPr>
            <w:tcW w:w="1170" w:type="dxa"/>
            <w:vMerge w:val="restart"/>
            <w:tcBorders>
              <w:top w:val="single" w:sz="4" w:space="0" w:color="auto"/>
              <w:bottom w:val="single" w:sz="12" w:space="0" w:color="auto"/>
            </w:tcBorders>
            <w:shd w:val="clear" w:color="auto" w:fill="auto"/>
            <w:vAlign w:val="bottom"/>
          </w:tcPr>
          <w:p w:rsidR="008B7BD9" w:rsidRPr="00C95EDA" w:rsidRDefault="008B7BD9" w:rsidP="00C95EDA">
            <w:pPr>
              <w:autoSpaceDE w:val="0"/>
              <w:autoSpaceDN w:val="0"/>
              <w:adjustRightInd w:val="0"/>
              <w:spacing w:before="80" w:after="80" w:line="200" w:lineRule="exact"/>
              <w:jc w:val="right"/>
              <w:rPr>
                <w:i/>
                <w:iCs/>
                <w:sz w:val="16"/>
                <w:szCs w:val="16"/>
                <w:lang w:val="fr-FR"/>
              </w:rPr>
            </w:pPr>
            <w:r w:rsidRPr="00C95EDA">
              <w:rPr>
                <w:i/>
                <w:iCs/>
                <w:sz w:val="16"/>
                <w:szCs w:val="16"/>
                <w:lang w:val="es-ES_tradnl"/>
              </w:rPr>
              <w:t>Otros</w:t>
            </w:r>
          </w:p>
        </w:tc>
        <w:tc>
          <w:tcPr>
            <w:tcW w:w="3600" w:type="dxa"/>
            <w:gridSpan w:val="3"/>
            <w:tcBorders>
              <w:top w:val="single" w:sz="4" w:space="0" w:color="auto"/>
              <w:bottom w:val="single" w:sz="4" w:space="0" w:color="auto"/>
            </w:tcBorders>
            <w:shd w:val="clear" w:color="auto" w:fill="auto"/>
            <w:vAlign w:val="bottom"/>
          </w:tcPr>
          <w:p w:rsidR="008B7BD9" w:rsidRPr="00C95EDA" w:rsidRDefault="008B7BD9" w:rsidP="00C95EDA">
            <w:pPr>
              <w:autoSpaceDE w:val="0"/>
              <w:autoSpaceDN w:val="0"/>
              <w:adjustRightInd w:val="0"/>
              <w:spacing w:before="80" w:after="80" w:line="200" w:lineRule="exact"/>
              <w:jc w:val="center"/>
              <w:rPr>
                <w:i/>
                <w:iCs/>
                <w:sz w:val="16"/>
                <w:szCs w:val="16"/>
                <w:lang w:val="fr-FR"/>
              </w:rPr>
            </w:pPr>
            <w:r w:rsidRPr="00C95EDA">
              <w:rPr>
                <w:i/>
                <w:iCs/>
                <w:sz w:val="16"/>
                <w:szCs w:val="16"/>
                <w:lang w:val="fr-FR"/>
              </w:rPr>
              <w:t>Total</w:t>
            </w:r>
          </w:p>
        </w:tc>
      </w:tr>
      <w:tr w:rsidR="008B7BD9" w:rsidRPr="00C95EDA" w:rsidTr="00C95EDA">
        <w:trPr>
          <w:trHeight w:val="20"/>
        </w:trPr>
        <w:tc>
          <w:tcPr>
            <w:tcW w:w="1170" w:type="dxa"/>
            <w:vMerge/>
            <w:tcBorders>
              <w:bottom w:val="single" w:sz="12" w:space="0" w:color="auto"/>
            </w:tcBorders>
            <w:shd w:val="clear" w:color="auto" w:fill="auto"/>
            <w:vAlign w:val="bottom"/>
          </w:tcPr>
          <w:p w:rsidR="008B7BD9" w:rsidRPr="00C95EDA" w:rsidRDefault="008B7BD9" w:rsidP="00C95EDA">
            <w:pPr>
              <w:autoSpaceDE w:val="0"/>
              <w:autoSpaceDN w:val="0"/>
              <w:adjustRightInd w:val="0"/>
              <w:spacing w:before="80" w:after="80" w:line="200" w:lineRule="exact"/>
              <w:jc w:val="right"/>
              <w:rPr>
                <w:i/>
                <w:iCs/>
                <w:sz w:val="16"/>
                <w:szCs w:val="16"/>
                <w:lang w:val="fr-FR"/>
              </w:rPr>
            </w:pPr>
          </w:p>
        </w:tc>
        <w:tc>
          <w:tcPr>
            <w:tcW w:w="1170" w:type="dxa"/>
            <w:vMerge/>
            <w:tcBorders>
              <w:bottom w:val="single" w:sz="12" w:space="0" w:color="auto"/>
            </w:tcBorders>
            <w:shd w:val="clear" w:color="auto" w:fill="auto"/>
            <w:vAlign w:val="bottom"/>
          </w:tcPr>
          <w:p w:rsidR="008B7BD9" w:rsidRPr="00C95EDA" w:rsidRDefault="008B7BD9" w:rsidP="00C95EDA">
            <w:pPr>
              <w:autoSpaceDE w:val="0"/>
              <w:autoSpaceDN w:val="0"/>
              <w:adjustRightInd w:val="0"/>
              <w:spacing w:before="80" w:after="80" w:line="200" w:lineRule="exact"/>
              <w:jc w:val="right"/>
              <w:rPr>
                <w:i/>
                <w:iCs/>
                <w:sz w:val="16"/>
                <w:szCs w:val="16"/>
                <w:lang w:val="fr-FR"/>
              </w:rPr>
            </w:pPr>
          </w:p>
        </w:tc>
        <w:tc>
          <w:tcPr>
            <w:tcW w:w="1170" w:type="dxa"/>
            <w:vMerge/>
            <w:tcBorders>
              <w:bottom w:val="single" w:sz="12" w:space="0" w:color="auto"/>
            </w:tcBorders>
            <w:shd w:val="clear" w:color="auto" w:fill="auto"/>
            <w:vAlign w:val="bottom"/>
          </w:tcPr>
          <w:p w:rsidR="008B7BD9" w:rsidRPr="00C95EDA" w:rsidRDefault="008B7BD9" w:rsidP="00C95EDA">
            <w:pPr>
              <w:autoSpaceDE w:val="0"/>
              <w:autoSpaceDN w:val="0"/>
              <w:adjustRightInd w:val="0"/>
              <w:spacing w:before="80" w:after="80" w:line="200" w:lineRule="exact"/>
              <w:jc w:val="right"/>
              <w:rPr>
                <w:i/>
                <w:iCs/>
                <w:sz w:val="16"/>
                <w:szCs w:val="16"/>
                <w:lang w:val="fr-FR"/>
              </w:rPr>
            </w:pPr>
          </w:p>
        </w:tc>
        <w:tc>
          <w:tcPr>
            <w:tcW w:w="1170" w:type="dxa"/>
            <w:vMerge/>
            <w:tcBorders>
              <w:bottom w:val="single" w:sz="12" w:space="0" w:color="auto"/>
            </w:tcBorders>
            <w:shd w:val="clear" w:color="auto" w:fill="auto"/>
            <w:vAlign w:val="bottom"/>
          </w:tcPr>
          <w:p w:rsidR="008B7BD9" w:rsidRPr="00C95EDA" w:rsidRDefault="008B7BD9" w:rsidP="00C95EDA">
            <w:pPr>
              <w:autoSpaceDE w:val="0"/>
              <w:autoSpaceDN w:val="0"/>
              <w:adjustRightInd w:val="0"/>
              <w:spacing w:before="80" w:after="80" w:line="200" w:lineRule="exact"/>
              <w:jc w:val="right"/>
              <w:rPr>
                <w:i/>
                <w:iCs/>
                <w:sz w:val="16"/>
                <w:szCs w:val="16"/>
                <w:lang w:val="fr-FR"/>
              </w:rPr>
            </w:pPr>
          </w:p>
        </w:tc>
        <w:tc>
          <w:tcPr>
            <w:tcW w:w="1203" w:type="dxa"/>
            <w:tcBorders>
              <w:top w:val="single" w:sz="4" w:space="0" w:color="auto"/>
              <w:bottom w:val="single" w:sz="12" w:space="0" w:color="auto"/>
            </w:tcBorders>
            <w:shd w:val="clear" w:color="auto" w:fill="auto"/>
            <w:vAlign w:val="bottom"/>
          </w:tcPr>
          <w:p w:rsidR="008B7BD9" w:rsidRPr="00C95EDA" w:rsidRDefault="008B7BD9" w:rsidP="00C95EDA">
            <w:pPr>
              <w:autoSpaceDE w:val="0"/>
              <w:autoSpaceDN w:val="0"/>
              <w:adjustRightInd w:val="0"/>
              <w:spacing w:before="80" w:after="80" w:line="200" w:lineRule="exact"/>
              <w:jc w:val="right"/>
              <w:rPr>
                <w:i/>
                <w:iCs/>
                <w:sz w:val="16"/>
                <w:szCs w:val="16"/>
                <w:lang w:val="fr-FR"/>
              </w:rPr>
            </w:pPr>
            <w:r w:rsidRPr="00C95EDA">
              <w:rPr>
                <w:i/>
                <w:iCs/>
                <w:sz w:val="16"/>
                <w:szCs w:val="16"/>
                <w:lang w:val="fr-FR"/>
              </w:rPr>
              <w:t>Varones</w:t>
            </w:r>
          </w:p>
        </w:tc>
        <w:tc>
          <w:tcPr>
            <w:tcW w:w="1204" w:type="dxa"/>
            <w:tcBorders>
              <w:top w:val="single" w:sz="4" w:space="0" w:color="auto"/>
              <w:bottom w:val="single" w:sz="12" w:space="0" w:color="auto"/>
            </w:tcBorders>
            <w:shd w:val="clear" w:color="auto" w:fill="auto"/>
            <w:vAlign w:val="bottom"/>
          </w:tcPr>
          <w:p w:rsidR="008B7BD9" w:rsidRPr="00C95EDA" w:rsidRDefault="008B7BD9" w:rsidP="00C95EDA">
            <w:pPr>
              <w:autoSpaceDE w:val="0"/>
              <w:autoSpaceDN w:val="0"/>
              <w:adjustRightInd w:val="0"/>
              <w:spacing w:before="80" w:after="80" w:line="200" w:lineRule="exact"/>
              <w:jc w:val="right"/>
              <w:rPr>
                <w:i/>
                <w:iCs/>
                <w:sz w:val="16"/>
                <w:szCs w:val="16"/>
                <w:lang w:val="fr-FR"/>
              </w:rPr>
            </w:pPr>
            <w:r w:rsidRPr="00C95EDA">
              <w:rPr>
                <w:i/>
                <w:iCs/>
                <w:sz w:val="16"/>
                <w:szCs w:val="16"/>
                <w:lang w:val="fr-FR"/>
              </w:rPr>
              <w:t>Niñas</w:t>
            </w:r>
          </w:p>
        </w:tc>
        <w:tc>
          <w:tcPr>
            <w:tcW w:w="1193" w:type="dxa"/>
            <w:tcBorders>
              <w:top w:val="single" w:sz="4" w:space="0" w:color="auto"/>
              <w:bottom w:val="single" w:sz="12" w:space="0" w:color="auto"/>
            </w:tcBorders>
            <w:shd w:val="clear" w:color="auto" w:fill="auto"/>
            <w:vAlign w:val="bottom"/>
          </w:tcPr>
          <w:p w:rsidR="008B7BD9" w:rsidRPr="00C95EDA" w:rsidRDefault="008B7BD9" w:rsidP="00C95EDA">
            <w:pPr>
              <w:autoSpaceDE w:val="0"/>
              <w:autoSpaceDN w:val="0"/>
              <w:adjustRightInd w:val="0"/>
              <w:spacing w:before="80" w:after="80" w:line="200" w:lineRule="exact"/>
              <w:jc w:val="right"/>
              <w:rPr>
                <w:i/>
                <w:iCs/>
                <w:sz w:val="16"/>
                <w:szCs w:val="16"/>
                <w:lang w:val="fr-FR"/>
              </w:rPr>
            </w:pPr>
            <w:r w:rsidRPr="00C95EDA">
              <w:rPr>
                <w:i/>
                <w:iCs/>
                <w:sz w:val="16"/>
                <w:szCs w:val="16"/>
                <w:lang w:val="fr-FR"/>
              </w:rPr>
              <w:t>Total</w:t>
            </w:r>
          </w:p>
        </w:tc>
      </w:tr>
      <w:tr w:rsidR="008B7BD9" w:rsidRPr="00C95EDA" w:rsidTr="00C95EDA">
        <w:trPr>
          <w:trHeight w:val="20"/>
        </w:trPr>
        <w:tc>
          <w:tcPr>
            <w:tcW w:w="1170" w:type="dxa"/>
            <w:tcBorders>
              <w:top w:val="single" w:sz="12" w:space="0" w:color="auto"/>
              <w:bottom w:val="single" w:sz="12" w:space="0" w:color="auto"/>
            </w:tcBorders>
            <w:shd w:val="clear" w:color="auto" w:fill="auto"/>
            <w:vAlign w:val="bottom"/>
          </w:tcPr>
          <w:p w:rsidR="008B7BD9" w:rsidRPr="00C95EDA" w:rsidRDefault="008B7BD9" w:rsidP="00C95EDA">
            <w:pPr>
              <w:autoSpaceDE w:val="0"/>
              <w:autoSpaceDN w:val="0"/>
              <w:adjustRightInd w:val="0"/>
              <w:spacing w:before="40" w:after="40" w:line="220" w:lineRule="exact"/>
              <w:jc w:val="right"/>
              <w:rPr>
                <w:iCs/>
                <w:sz w:val="18"/>
                <w:szCs w:val="16"/>
                <w:lang w:val="fr-FR"/>
              </w:rPr>
            </w:pPr>
            <w:r w:rsidRPr="00C95EDA">
              <w:rPr>
                <w:iCs/>
                <w:sz w:val="18"/>
                <w:szCs w:val="16"/>
                <w:lang w:val="fr-FR"/>
              </w:rPr>
              <w:t>16</w:t>
            </w:r>
          </w:p>
        </w:tc>
        <w:tc>
          <w:tcPr>
            <w:tcW w:w="1170" w:type="dxa"/>
            <w:tcBorders>
              <w:top w:val="single" w:sz="12" w:space="0" w:color="auto"/>
              <w:bottom w:val="single" w:sz="12" w:space="0" w:color="auto"/>
            </w:tcBorders>
            <w:shd w:val="clear" w:color="auto" w:fill="auto"/>
            <w:vAlign w:val="bottom"/>
          </w:tcPr>
          <w:p w:rsidR="008B7BD9" w:rsidRPr="00C95EDA" w:rsidRDefault="008B7BD9" w:rsidP="00C95EDA">
            <w:pPr>
              <w:autoSpaceDE w:val="0"/>
              <w:autoSpaceDN w:val="0"/>
              <w:adjustRightInd w:val="0"/>
              <w:spacing w:before="40" w:after="40" w:line="220" w:lineRule="exact"/>
              <w:jc w:val="right"/>
              <w:rPr>
                <w:iCs/>
                <w:sz w:val="18"/>
                <w:szCs w:val="16"/>
                <w:lang w:val="fr-FR"/>
              </w:rPr>
            </w:pPr>
            <w:r w:rsidRPr="00C95EDA">
              <w:rPr>
                <w:iCs/>
                <w:sz w:val="18"/>
                <w:szCs w:val="16"/>
                <w:lang w:val="fr-FR"/>
              </w:rPr>
              <w:t>9</w:t>
            </w:r>
          </w:p>
        </w:tc>
        <w:tc>
          <w:tcPr>
            <w:tcW w:w="1170" w:type="dxa"/>
            <w:tcBorders>
              <w:top w:val="single" w:sz="12" w:space="0" w:color="auto"/>
              <w:bottom w:val="single" w:sz="12" w:space="0" w:color="auto"/>
            </w:tcBorders>
            <w:shd w:val="clear" w:color="auto" w:fill="auto"/>
            <w:vAlign w:val="bottom"/>
          </w:tcPr>
          <w:p w:rsidR="008B7BD9" w:rsidRPr="00C95EDA" w:rsidRDefault="008B7BD9" w:rsidP="00C95EDA">
            <w:pPr>
              <w:autoSpaceDE w:val="0"/>
              <w:autoSpaceDN w:val="0"/>
              <w:adjustRightInd w:val="0"/>
              <w:spacing w:before="40" w:after="40" w:line="220" w:lineRule="exact"/>
              <w:jc w:val="right"/>
              <w:rPr>
                <w:iCs/>
                <w:sz w:val="18"/>
                <w:szCs w:val="16"/>
                <w:lang w:val="fr-FR"/>
              </w:rPr>
            </w:pPr>
            <w:r w:rsidRPr="00C95EDA">
              <w:rPr>
                <w:iCs/>
                <w:sz w:val="18"/>
                <w:szCs w:val="16"/>
                <w:lang w:val="fr-FR"/>
              </w:rPr>
              <w:t>12</w:t>
            </w:r>
          </w:p>
        </w:tc>
        <w:tc>
          <w:tcPr>
            <w:tcW w:w="1170" w:type="dxa"/>
            <w:tcBorders>
              <w:top w:val="single" w:sz="12" w:space="0" w:color="auto"/>
              <w:bottom w:val="single" w:sz="12" w:space="0" w:color="auto"/>
            </w:tcBorders>
            <w:shd w:val="clear" w:color="auto" w:fill="auto"/>
            <w:vAlign w:val="bottom"/>
          </w:tcPr>
          <w:p w:rsidR="008B7BD9" w:rsidRPr="00C95EDA" w:rsidRDefault="008B7BD9" w:rsidP="00C95EDA">
            <w:pPr>
              <w:autoSpaceDE w:val="0"/>
              <w:autoSpaceDN w:val="0"/>
              <w:adjustRightInd w:val="0"/>
              <w:spacing w:before="40" w:after="40" w:line="220" w:lineRule="exact"/>
              <w:jc w:val="right"/>
              <w:rPr>
                <w:iCs/>
                <w:sz w:val="18"/>
                <w:szCs w:val="16"/>
                <w:lang w:val="fr-FR"/>
              </w:rPr>
            </w:pPr>
            <w:r w:rsidRPr="00C95EDA">
              <w:rPr>
                <w:iCs/>
                <w:sz w:val="18"/>
                <w:szCs w:val="16"/>
                <w:lang w:val="fr-FR"/>
              </w:rPr>
              <w:t>0</w:t>
            </w:r>
          </w:p>
        </w:tc>
        <w:tc>
          <w:tcPr>
            <w:tcW w:w="1203" w:type="dxa"/>
            <w:tcBorders>
              <w:top w:val="single" w:sz="12" w:space="0" w:color="auto"/>
              <w:bottom w:val="single" w:sz="12" w:space="0" w:color="auto"/>
            </w:tcBorders>
            <w:shd w:val="clear" w:color="auto" w:fill="auto"/>
            <w:vAlign w:val="bottom"/>
          </w:tcPr>
          <w:p w:rsidR="008B7BD9" w:rsidRPr="00C95EDA" w:rsidRDefault="008B7BD9" w:rsidP="00C95EDA">
            <w:pPr>
              <w:autoSpaceDE w:val="0"/>
              <w:autoSpaceDN w:val="0"/>
              <w:adjustRightInd w:val="0"/>
              <w:spacing w:before="40" w:after="40" w:line="220" w:lineRule="exact"/>
              <w:jc w:val="right"/>
              <w:rPr>
                <w:iCs/>
                <w:sz w:val="18"/>
                <w:szCs w:val="16"/>
                <w:lang w:val="fr-FR"/>
              </w:rPr>
            </w:pPr>
            <w:r w:rsidRPr="00C95EDA">
              <w:rPr>
                <w:iCs/>
                <w:sz w:val="18"/>
                <w:szCs w:val="16"/>
                <w:lang w:val="fr-FR"/>
              </w:rPr>
              <w:t>36</w:t>
            </w:r>
          </w:p>
        </w:tc>
        <w:tc>
          <w:tcPr>
            <w:tcW w:w="1204" w:type="dxa"/>
            <w:tcBorders>
              <w:top w:val="single" w:sz="12" w:space="0" w:color="auto"/>
              <w:bottom w:val="single" w:sz="12" w:space="0" w:color="auto"/>
            </w:tcBorders>
            <w:shd w:val="clear" w:color="auto" w:fill="auto"/>
            <w:vAlign w:val="bottom"/>
          </w:tcPr>
          <w:p w:rsidR="008B7BD9" w:rsidRPr="00C95EDA" w:rsidRDefault="008B7BD9" w:rsidP="00C95EDA">
            <w:pPr>
              <w:autoSpaceDE w:val="0"/>
              <w:autoSpaceDN w:val="0"/>
              <w:adjustRightInd w:val="0"/>
              <w:spacing w:before="40" w:after="40" w:line="220" w:lineRule="exact"/>
              <w:jc w:val="right"/>
              <w:rPr>
                <w:iCs/>
                <w:sz w:val="18"/>
                <w:szCs w:val="16"/>
                <w:lang w:val="fr-FR"/>
              </w:rPr>
            </w:pPr>
            <w:r w:rsidRPr="00C95EDA">
              <w:rPr>
                <w:iCs/>
                <w:sz w:val="18"/>
                <w:szCs w:val="16"/>
                <w:lang w:val="fr-FR"/>
              </w:rPr>
              <w:t>1</w:t>
            </w:r>
          </w:p>
        </w:tc>
        <w:tc>
          <w:tcPr>
            <w:tcW w:w="1193" w:type="dxa"/>
            <w:tcBorders>
              <w:top w:val="single" w:sz="12" w:space="0" w:color="auto"/>
              <w:bottom w:val="single" w:sz="12" w:space="0" w:color="auto"/>
            </w:tcBorders>
            <w:shd w:val="clear" w:color="auto" w:fill="auto"/>
            <w:vAlign w:val="bottom"/>
          </w:tcPr>
          <w:p w:rsidR="008B7BD9" w:rsidRPr="00C95EDA" w:rsidRDefault="008B7BD9" w:rsidP="00C95EDA">
            <w:pPr>
              <w:autoSpaceDE w:val="0"/>
              <w:autoSpaceDN w:val="0"/>
              <w:adjustRightInd w:val="0"/>
              <w:spacing w:before="40" w:after="40" w:line="220" w:lineRule="exact"/>
              <w:jc w:val="right"/>
              <w:rPr>
                <w:iCs/>
                <w:sz w:val="18"/>
                <w:szCs w:val="16"/>
                <w:lang w:val="fr-FR"/>
              </w:rPr>
            </w:pPr>
            <w:r w:rsidRPr="00C95EDA">
              <w:rPr>
                <w:iCs/>
                <w:sz w:val="18"/>
                <w:szCs w:val="16"/>
                <w:lang w:val="fr-FR"/>
              </w:rPr>
              <w:t>37</w:t>
            </w:r>
          </w:p>
        </w:tc>
      </w:tr>
    </w:tbl>
    <w:p w:rsidR="008B7BD9" w:rsidRPr="000B4365" w:rsidRDefault="008B7BD9" w:rsidP="000B4365">
      <w:pPr>
        <w:pStyle w:val="SingleTxtG"/>
        <w:suppressAutoHyphens/>
        <w:spacing w:before="120" w:after="240"/>
        <w:ind w:firstLine="170"/>
        <w:jc w:val="left"/>
        <w:rPr>
          <w:sz w:val="18"/>
          <w:szCs w:val="24"/>
        </w:rPr>
      </w:pPr>
      <w:r w:rsidRPr="000B4365">
        <w:rPr>
          <w:i/>
          <w:sz w:val="18"/>
          <w:szCs w:val="24"/>
          <w:lang w:val="es-ES_tradnl"/>
        </w:rPr>
        <w:t>Fuente:</w:t>
      </w:r>
      <w:r w:rsidRPr="000B4365">
        <w:rPr>
          <w:sz w:val="18"/>
          <w:szCs w:val="24"/>
        </w:rPr>
        <w:t xml:space="preserve"> </w:t>
      </w:r>
      <w:r w:rsidRPr="000B4365">
        <w:rPr>
          <w:sz w:val="18"/>
          <w:szCs w:val="24"/>
          <w:lang w:val="es-ES_tradnl"/>
        </w:rPr>
        <w:t>Administración Penitenciaria, (Sistema de presentación de informes y análisis de la situación penitenciaria)</w:t>
      </w:r>
      <w:r w:rsidR="000B4365">
        <w:rPr>
          <w:sz w:val="18"/>
          <w:szCs w:val="24"/>
          <w:lang w:val="es-ES_tradnl"/>
        </w:rPr>
        <w:t>.</w:t>
      </w:r>
    </w:p>
    <w:p w:rsidR="00C95EDA" w:rsidRDefault="008B7BD9" w:rsidP="00C95EDA">
      <w:pPr>
        <w:pStyle w:val="Heading1"/>
      </w:pPr>
      <w:r w:rsidRPr="000328B9">
        <w:t>Cuadro 51</w:t>
      </w:r>
    </w:p>
    <w:p w:rsidR="008B7BD9" w:rsidRPr="00C95EDA" w:rsidRDefault="008B7BD9" w:rsidP="00C95EDA">
      <w:pPr>
        <w:pStyle w:val="SingleTxtG"/>
        <w:jc w:val="left"/>
        <w:rPr>
          <w:b/>
        </w:rPr>
      </w:pPr>
      <w:r w:rsidRPr="00C95EDA">
        <w:rPr>
          <w:b/>
          <w:lang w:val="es-ES_tradnl"/>
        </w:rPr>
        <w:t>Número de menores de 18 años condenados a penas privativas de libertad al 27 de febrero de 2008, por grupo étnico y sexo</w:t>
      </w:r>
    </w:p>
    <w:tbl>
      <w:tblPr>
        <w:tblW w:w="7371" w:type="dxa"/>
        <w:tblInd w:w="1134" w:type="dxa"/>
        <w:tblLayout w:type="fixed"/>
        <w:tblCellMar>
          <w:left w:w="0" w:type="dxa"/>
          <w:right w:w="0" w:type="dxa"/>
        </w:tblCellMar>
        <w:tblLook w:val="01E0" w:firstRow="1" w:lastRow="1" w:firstColumn="1" w:lastColumn="1" w:noHBand="0" w:noVBand="0"/>
      </w:tblPr>
      <w:tblGrid>
        <w:gridCol w:w="1041"/>
        <w:gridCol w:w="1041"/>
        <w:gridCol w:w="1042"/>
        <w:gridCol w:w="1042"/>
        <w:gridCol w:w="1071"/>
        <w:gridCol w:w="1072"/>
        <w:gridCol w:w="1062"/>
      </w:tblGrid>
      <w:tr w:rsidR="008B7BD9" w:rsidRPr="00C95EDA" w:rsidTr="00C95EDA">
        <w:trPr>
          <w:tblHeader/>
        </w:trPr>
        <w:tc>
          <w:tcPr>
            <w:tcW w:w="1170" w:type="dxa"/>
            <w:vMerge w:val="restart"/>
            <w:tcBorders>
              <w:top w:val="single" w:sz="4" w:space="0" w:color="auto"/>
              <w:bottom w:val="single" w:sz="12" w:space="0" w:color="auto"/>
            </w:tcBorders>
            <w:shd w:val="clear" w:color="auto" w:fill="auto"/>
            <w:vAlign w:val="bottom"/>
          </w:tcPr>
          <w:p w:rsidR="008B7BD9" w:rsidRPr="00C95EDA" w:rsidRDefault="008B7BD9" w:rsidP="00C95EDA">
            <w:pPr>
              <w:autoSpaceDE w:val="0"/>
              <w:autoSpaceDN w:val="0"/>
              <w:adjustRightInd w:val="0"/>
              <w:spacing w:before="80" w:after="80" w:line="200" w:lineRule="exact"/>
              <w:jc w:val="right"/>
              <w:rPr>
                <w:i/>
                <w:iCs/>
                <w:sz w:val="16"/>
                <w:szCs w:val="16"/>
                <w:lang w:val="en-GB"/>
              </w:rPr>
            </w:pPr>
            <w:r w:rsidRPr="00C95EDA">
              <w:rPr>
                <w:i/>
                <w:iCs/>
                <w:sz w:val="16"/>
                <w:szCs w:val="16"/>
                <w:lang w:val="es-ES_tradnl"/>
              </w:rPr>
              <w:t>Maoríes</w:t>
            </w:r>
          </w:p>
        </w:tc>
        <w:tc>
          <w:tcPr>
            <w:tcW w:w="1170" w:type="dxa"/>
            <w:vMerge w:val="restart"/>
            <w:tcBorders>
              <w:top w:val="single" w:sz="4" w:space="0" w:color="auto"/>
              <w:bottom w:val="single" w:sz="12" w:space="0" w:color="auto"/>
            </w:tcBorders>
            <w:shd w:val="clear" w:color="auto" w:fill="auto"/>
            <w:vAlign w:val="bottom"/>
          </w:tcPr>
          <w:p w:rsidR="008B7BD9" w:rsidRPr="00C95EDA" w:rsidRDefault="008B7BD9" w:rsidP="00C95EDA">
            <w:pPr>
              <w:autoSpaceDE w:val="0"/>
              <w:autoSpaceDN w:val="0"/>
              <w:adjustRightInd w:val="0"/>
              <w:spacing w:before="80" w:after="80" w:line="200" w:lineRule="exact"/>
              <w:jc w:val="right"/>
              <w:rPr>
                <w:i/>
                <w:iCs/>
                <w:sz w:val="16"/>
                <w:szCs w:val="16"/>
                <w:lang w:val="en-GB"/>
              </w:rPr>
            </w:pPr>
            <w:r w:rsidRPr="00C95EDA">
              <w:rPr>
                <w:i/>
                <w:iCs/>
                <w:sz w:val="16"/>
                <w:szCs w:val="16"/>
                <w:lang w:val="es-ES_tradnl"/>
              </w:rPr>
              <w:t>del Pacífico</w:t>
            </w:r>
          </w:p>
        </w:tc>
        <w:tc>
          <w:tcPr>
            <w:tcW w:w="1170" w:type="dxa"/>
            <w:vMerge w:val="restart"/>
            <w:tcBorders>
              <w:top w:val="single" w:sz="4" w:space="0" w:color="auto"/>
              <w:bottom w:val="single" w:sz="12" w:space="0" w:color="auto"/>
            </w:tcBorders>
            <w:shd w:val="clear" w:color="auto" w:fill="auto"/>
            <w:vAlign w:val="bottom"/>
          </w:tcPr>
          <w:p w:rsidR="008B7BD9" w:rsidRPr="00C95EDA" w:rsidRDefault="008B7BD9" w:rsidP="00C95EDA">
            <w:pPr>
              <w:autoSpaceDE w:val="0"/>
              <w:autoSpaceDN w:val="0"/>
              <w:adjustRightInd w:val="0"/>
              <w:spacing w:before="80" w:after="80" w:line="200" w:lineRule="exact"/>
              <w:jc w:val="right"/>
              <w:rPr>
                <w:i/>
                <w:iCs/>
                <w:sz w:val="16"/>
                <w:szCs w:val="16"/>
                <w:lang w:val="fr-FR"/>
              </w:rPr>
            </w:pPr>
            <w:r w:rsidRPr="00C95EDA">
              <w:rPr>
                <w:i/>
                <w:iCs/>
                <w:sz w:val="16"/>
                <w:szCs w:val="16"/>
                <w:lang w:val="es-ES_tradnl"/>
              </w:rPr>
              <w:t>Asiáticos</w:t>
            </w:r>
          </w:p>
        </w:tc>
        <w:tc>
          <w:tcPr>
            <w:tcW w:w="1170" w:type="dxa"/>
            <w:vMerge w:val="restart"/>
            <w:tcBorders>
              <w:top w:val="single" w:sz="4" w:space="0" w:color="auto"/>
              <w:bottom w:val="single" w:sz="12" w:space="0" w:color="auto"/>
            </w:tcBorders>
            <w:shd w:val="clear" w:color="auto" w:fill="auto"/>
            <w:vAlign w:val="bottom"/>
          </w:tcPr>
          <w:p w:rsidR="008B7BD9" w:rsidRPr="00C95EDA" w:rsidRDefault="008B7BD9" w:rsidP="00C95EDA">
            <w:pPr>
              <w:autoSpaceDE w:val="0"/>
              <w:autoSpaceDN w:val="0"/>
              <w:adjustRightInd w:val="0"/>
              <w:spacing w:before="80" w:after="80" w:line="200" w:lineRule="exact"/>
              <w:jc w:val="right"/>
              <w:rPr>
                <w:i/>
                <w:iCs/>
                <w:sz w:val="16"/>
                <w:szCs w:val="16"/>
                <w:lang w:val="fr-FR"/>
              </w:rPr>
            </w:pPr>
            <w:r w:rsidRPr="00C95EDA">
              <w:rPr>
                <w:i/>
                <w:iCs/>
                <w:sz w:val="16"/>
                <w:szCs w:val="16"/>
                <w:lang w:val="es-ES_tradnl"/>
              </w:rPr>
              <w:t>Europeos</w:t>
            </w:r>
          </w:p>
        </w:tc>
        <w:tc>
          <w:tcPr>
            <w:tcW w:w="3600" w:type="dxa"/>
            <w:gridSpan w:val="3"/>
            <w:tcBorders>
              <w:top w:val="single" w:sz="4" w:space="0" w:color="auto"/>
              <w:bottom w:val="single" w:sz="4" w:space="0" w:color="auto"/>
            </w:tcBorders>
            <w:shd w:val="clear" w:color="auto" w:fill="auto"/>
            <w:vAlign w:val="bottom"/>
          </w:tcPr>
          <w:p w:rsidR="008B7BD9" w:rsidRPr="00C95EDA" w:rsidRDefault="008B7BD9" w:rsidP="00C95EDA">
            <w:pPr>
              <w:autoSpaceDE w:val="0"/>
              <w:autoSpaceDN w:val="0"/>
              <w:adjustRightInd w:val="0"/>
              <w:spacing w:before="80" w:after="80" w:line="200" w:lineRule="exact"/>
              <w:jc w:val="center"/>
              <w:rPr>
                <w:i/>
                <w:iCs/>
                <w:sz w:val="16"/>
                <w:szCs w:val="16"/>
                <w:lang w:val="fr-FR"/>
              </w:rPr>
            </w:pPr>
            <w:r w:rsidRPr="00C95EDA">
              <w:rPr>
                <w:i/>
                <w:iCs/>
                <w:sz w:val="16"/>
                <w:szCs w:val="16"/>
                <w:lang w:val="es-ES_tradnl"/>
              </w:rPr>
              <w:t>Total</w:t>
            </w:r>
          </w:p>
        </w:tc>
      </w:tr>
      <w:tr w:rsidR="008B7BD9" w:rsidRPr="00C95EDA" w:rsidTr="00C95EDA">
        <w:trPr>
          <w:trHeight w:val="237"/>
        </w:trPr>
        <w:tc>
          <w:tcPr>
            <w:tcW w:w="1170" w:type="dxa"/>
            <w:vMerge/>
            <w:tcBorders>
              <w:bottom w:val="single" w:sz="12" w:space="0" w:color="auto"/>
            </w:tcBorders>
            <w:shd w:val="clear" w:color="auto" w:fill="auto"/>
            <w:vAlign w:val="bottom"/>
          </w:tcPr>
          <w:p w:rsidR="008B7BD9" w:rsidRPr="00C95EDA" w:rsidRDefault="008B7BD9" w:rsidP="00C95EDA">
            <w:pPr>
              <w:autoSpaceDE w:val="0"/>
              <w:autoSpaceDN w:val="0"/>
              <w:adjustRightInd w:val="0"/>
              <w:spacing w:before="80" w:after="80" w:line="200" w:lineRule="exact"/>
              <w:jc w:val="right"/>
              <w:rPr>
                <w:i/>
                <w:iCs/>
                <w:sz w:val="16"/>
                <w:szCs w:val="16"/>
                <w:lang w:val="fr-FR"/>
              </w:rPr>
            </w:pPr>
          </w:p>
        </w:tc>
        <w:tc>
          <w:tcPr>
            <w:tcW w:w="1170" w:type="dxa"/>
            <w:vMerge/>
            <w:tcBorders>
              <w:bottom w:val="single" w:sz="12" w:space="0" w:color="auto"/>
            </w:tcBorders>
            <w:shd w:val="clear" w:color="auto" w:fill="auto"/>
            <w:vAlign w:val="bottom"/>
          </w:tcPr>
          <w:p w:rsidR="008B7BD9" w:rsidRPr="00C95EDA" w:rsidRDefault="008B7BD9" w:rsidP="00C95EDA">
            <w:pPr>
              <w:autoSpaceDE w:val="0"/>
              <w:autoSpaceDN w:val="0"/>
              <w:adjustRightInd w:val="0"/>
              <w:spacing w:before="80" w:after="80" w:line="200" w:lineRule="exact"/>
              <w:jc w:val="right"/>
              <w:rPr>
                <w:i/>
                <w:iCs/>
                <w:sz w:val="16"/>
                <w:szCs w:val="16"/>
                <w:lang w:val="fr-FR"/>
              </w:rPr>
            </w:pPr>
          </w:p>
        </w:tc>
        <w:tc>
          <w:tcPr>
            <w:tcW w:w="1170" w:type="dxa"/>
            <w:vMerge/>
            <w:tcBorders>
              <w:bottom w:val="single" w:sz="12" w:space="0" w:color="auto"/>
            </w:tcBorders>
            <w:shd w:val="clear" w:color="auto" w:fill="auto"/>
            <w:vAlign w:val="bottom"/>
          </w:tcPr>
          <w:p w:rsidR="008B7BD9" w:rsidRPr="00C95EDA" w:rsidRDefault="008B7BD9" w:rsidP="00C95EDA">
            <w:pPr>
              <w:autoSpaceDE w:val="0"/>
              <w:autoSpaceDN w:val="0"/>
              <w:adjustRightInd w:val="0"/>
              <w:spacing w:before="80" w:after="80" w:line="200" w:lineRule="exact"/>
              <w:jc w:val="right"/>
              <w:rPr>
                <w:i/>
                <w:iCs/>
                <w:sz w:val="16"/>
                <w:szCs w:val="16"/>
                <w:lang w:val="fr-FR"/>
              </w:rPr>
            </w:pPr>
          </w:p>
        </w:tc>
        <w:tc>
          <w:tcPr>
            <w:tcW w:w="1170" w:type="dxa"/>
            <w:vMerge/>
            <w:tcBorders>
              <w:bottom w:val="single" w:sz="12" w:space="0" w:color="auto"/>
            </w:tcBorders>
            <w:shd w:val="clear" w:color="auto" w:fill="auto"/>
            <w:vAlign w:val="bottom"/>
          </w:tcPr>
          <w:p w:rsidR="008B7BD9" w:rsidRPr="00C95EDA" w:rsidRDefault="008B7BD9" w:rsidP="00C95EDA">
            <w:pPr>
              <w:autoSpaceDE w:val="0"/>
              <w:autoSpaceDN w:val="0"/>
              <w:adjustRightInd w:val="0"/>
              <w:spacing w:before="80" w:after="80" w:line="200" w:lineRule="exact"/>
              <w:jc w:val="right"/>
              <w:rPr>
                <w:i/>
                <w:iCs/>
                <w:sz w:val="16"/>
                <w:szCs w:val="16"/>
                <w:lang w:val="fr-FR"/>
              </w:rPr>
            </w:pPr>
          </w:p>
        </w:tc>
        <w:tc>
          <w:tcPr>
            <w:tcW w:w="1203" w:type="dxa"/>
            <w:tcBorders>
              <w:top w:val="single" w:sz="4" w:space="0" w:color="auto"/>
              <w:bottom w:val="single" w:sz="12" w:space="0" w:color="auto"/>
            </w:tcBorders>
            <w:shd w:val="clear" w:color="auto" w:fill="auto"/>
            <w:vAlign w:val="bottom"/>
          </w:tcPr>
          <w:p w:rsidR="008B7BD9" w:rsidRPr="00C95EDA" w:rsidRDefault="008B7BD9" w:rsidP="00C95EDA">
            <w:pPr>
              <w:autoSpaceDE w:val="0"/>
              <w:autoSpaceDN w:val="0"/>
              <w:adjustRightInd w:val="0"/>
              <w:spacing w:before="80" w:after="80" w:line="200" w:lineRule="exact"/>
              <w:jc w:val="right"/>
              <w:rPr>
                <w:i/>
                <w:iCs/>
                <w:sz w:val="16"/>
                <w:szCs w:val="16"/>
                <w:lang w:val="fr-FR"/>
              </w:rPr>
            </w:pPr>
            <w:r w:rsidRPr="00C95EDA">
              <w:rPr>
                <w:i/>
                <w:iCs/>
                <w:sz w:val="16"/>
                <w:szCs w:val="16"/>
                <w:lang w:val="fr-FR"/>
              </w:rPr>
              <w:t>Varones</w:t>
            </w:r>
          </w:p>
        </w:tc>
        <w:tc>
          <w:tcPr>
            <w:tcW w:w="1204" w:type="dxa"/>
            <w:tcBorders>
              <w:top w:val="single" w:sz="4" w:space="0" w:color="auto"/>
              <w:bottom w:val="single" w:sz="12" w:space="0" w:color="auto"/>
            </w:tcBorders>
            <w:shd w:val="clear" w:color="auto" w:fill="auto"/>
            <w:vAlign w:val="bottom"/>
          </w:tcPr>
          <w:p w:rsidR="008B7BD9" w:rsidRPr="00C95EDA" w:rsidRDefault="008B7BD9" w:rsidP="00C95EDA">
            <w:pPr>
              <w:autoSpaceDE w:val="0"/>
              <w:autoSpaceDN w:val="0"/>
              <w:adjustRightInd w:val="0"/>
              <w:spacing w:before="80" w:after="80" w:line="200" w:lineRule="exact"/>
              <w:jc w:val="right"/>
              <w:rPr>
                <w:i/>
                <w:iCs/>
                <w:sz w:val="16"/>
                <w:szCs w:val="16"/>
                <w:lang w:val="fr-FR"/>
              </w:rPr>
            </w:pPr>
            <w:r w:rsidRPr="00C95EDA">
              <w:rPr>
                <w:i/>
                <w:iCs/>
                <w:sz w:val="16"/>
                <w:szCs w:val="16"/>
                <w:lang w:val="fr-FR"/>
              </w:rPr>
              <w:t>Niñas</w:t>
            </w:r>
          </w:p>
        </w:tc>
        <w:tc>
          <w:tcPr>
            <w:tcW w:w="1193" w:type="dxa"/>
            <w:tcBorders>
              <w:top w:val="single" w:sz="4" w:space="0" w:color="auto"/>
              <w:bottom w:val="single" w:sz="12" w:space="0" w:color="auto"/>
            </w:tcBorders>
            <w:shd w:val="clear" w:color="auto" w:fill="auto"/>
            <w:vAlign w:val="bottom"/>
          </w:tcPr>
          <w:p w:rsidR="008B7BD9" w:rsidRPr="00C95EDA" w:rsidRDefault="008B7BD9" w:rsidP="00C95EDA">
            <w:pPr>
              <w:autoSpaceDE w:val="0"/>
              <w:autoSpaceDN w:val="0"/>
              <w:adjustRightInd w:val="0"/>
              <w:spacing w:before="80" w:after="80" w:line="200" w:lineRule="exact"/>
              <w:jc w:val="right"/>
              <w:rPr>
                <w:i/>
                <w:iCs/>
                <w:sz w:val="16"/>
                <w:szCs w:val="16"/>
                <w:lang w:val="fr-FR"/>
              </w:rPr>
            </w:pPr>
            <w:r w:rsidRPr="00C95EDA">
              <w:rPr>
                <w:i/>
                <w:iCs/>
                <w:sz w:val="16"/>
                <w:szCs w:val="16"/>
                <w:lang w:val="fr-FR"/>
              </w:rPr>
              <w:t>Total</w:t>
            </w:r>
          </w:p>
        </w:tc>
      </w:tr>
      <w:tr w:rsidR="008B7BD9" w:rsidRPr="00A404D7" w:rsidTr="00C95EDA">
        <w:trPr>
          <w:trHeight w:val="237"/>
        </w:trPr>
        <w:tc>
          <w:tcPr>
            <w:tcW w:w="1170" w:type="dxa"/>
            <w:tcBorders>
              <w:top w:val="single" w:sz="12" w:space="0" w:color="auto"/>
              <w:bottom w:val="single" w:sz="12" w:space="0" w:color="auto"/>
            </w:tcBorders>
            <w:shd w:val="clear" w:color="auto" w:fill="auto"/>
            <w:vAlign w:val="bottom"/>
          </w:tcPr>
          <w:p w:rsidR="008B7BD9" w:rsidRPr="00A404D7" w:rsidRDefault="008B7BD9" w:rsidP="00C95EDA">
            <w:pPr>
              <w:autoSpaceDE w:val="0"/>
              <w:autoSpaceDN w:val="0"/>
              <w:adjustRightInd w:val="0"/>
              <w:spacing w:before="40" w:after="40" w:line="220" w:lineRule="exact"/>
              <w:jc w:val="right"/>
              <w:rPr>
                <w:iCs/>
                <w:sz w:val="16"/>
                <w:szCs w:val="16"/>
                <w:lang w:val="fr-FR"/>
              </w:rPr>
            </w:pPr>
            <w:r w:rsidRPr="00A404D7">
              <w:rPr>
                <w:iCs/>
                <w:sz w:val="16"/>
                <w:szCs w:val="16"/>
                <w:lang w:val="fr-FR"/>
              </w:rPr>
              <w:t>28</w:t>
            </w:r>
          </w:p>
        </w:tc>
        <w:tc>
          <w:tcPr>
            <w:tcW w:w="1170" w:type="dxa"/>
            <w:tcBorders>
              <w:top w:val="single" w:sz="12" w:space="0" w:color="auto"/>
              <w:bottom w:val="single" w:sz="12" w:space="0" w:color="auto"/>
            </w:tcBorders>
            <w:shd w:val="clear" w:color="auto" w:fill="auto"/>
            <w:vAlign w:val="bottom"/>
          </w:tcPr>
          <w:p w:rsidR="008B7BD9" w:rsidRPr="00A404D7" w:rsidRDefault="008B7BD9" w:rsidP="00C95EDA">
            <w:pPr>
              <w:autoSpaceDE w:val="0"/>
              <w:autoSpaceDN w:val="0"/>
              <w:adjustRightInd w:val="0"/>
              <w:spacing w:before="40" w:after="40" w:line="220" w:lineRule="exact"/>
              <w:jc w:val="right"/>
              <w:rPr>
                <w:iCs/>
                <w:sz w:val="16"/>
                <w:szCs w:val="16"/>
                <w:lang w:val="fr-FR"/>
              </w:rPr>
            </w:pPr>
            <w:r w:rsidRPr="00A404D7">
              <w:rPr>
                <w:iCs/>
                <w:sz w:val="16"/>
                <w:szCs w:val="16"/>
                <w:lang w:val="fr-FR"/>
              </w:rPr>
              <w:t>11</w:t>
            </w:r>
          </w:p>
        </w:tc>
        <w:tc>
          <w:tcPr>
            <w:tcW w:w="1170" w:type="dxa"/>
            <w:tcBorders>
              <w:top w:val="single" w:sz="12" w:space="0" w:color="auto"/>
              <w:bottom w:val="single" w:sz="12" w:space="0" w:color="auto"/>
            </w:tcBorders>
            <w:shd w:val="clear" w:color="auto" w:fill="auto"/>
            <w:vAlign w:val="bottom"/>
          </w:tcPr>
          <w:p w:rsidR="008B7BD9" w:rsidRPr="00A404D7" w:rsidRDefault="008B7BD9" w:rsidP="00C95EDA">
            <w:pPr>
              <w:autoSpaceDE w:val="0"/>
              <w:autoSpaceDN w:val="0"/>
              <w:adjustRightInd w:val="0"/>
              <w:spacing w:before="40" w:after="40" w:line="220" w:lineRule="exact"/>
              <w:jc w:val="right"/>
              <w:rPr>
                <w:iCs/>
                <w:sz w:val="16"/>
                <w:szCs w:val="16"/>
                <w:lang w:val="fr-FR"/>
              </w:rPr>
            </w:pPr>
            <w:r w:rsidRPr="00A404D7">
              <w:rPr>
                <w:iCs/>
                <w:sz w:val="16"/>
                <w:szCs w:val="16"/>
                <w:lang w:val="fr-FR"/>
              </w:rPr>
              <w:t>1</w:t>
            </w:r>
          </w:p>
        </w:tc>
        <w:tc>
          <w:tcPr>
            <w:tcW w:w="1170" w:type="dxa"/>
            <w:tcBorders>
              <w:top w:val="single" w:sz="12" w:space="0" w:color="auto"/>
              <w:bottom w:val="single" w:sz="12" w:space="0" w:color="auto"/>
            </w:tcBorders>
            <w:shd w:val="clear" w:color="auto" w:fill="auto"/>
            <w:vAlign w:val="bottom"/>
          </w:tcPr>
          <w:p w:rsidR="008B7BD9" w:rsidRPr="00A404D7" w:rsidRDefault="008B7BD9" w:rsidP="00C95EDA">
            <w:pPr>
              <w:autoSpaceDE w:val="0"/>
              <w:autoSpaceDN w:val="0"/>
              <w:adjustRightInd w:val="0"/>
              <w:spacing w:before="40" w:after="40" w:line="220" w:lineRule="exact"/>
              <w:jc w:val="right"/>
              <w:rPr>
                <w:iCs/>
                <w:sz w:val="16"/>
                <w:szCs w:val="16"/>
                <w:lang w:val="fr-FR"/>
              </w:rPr>
            </w:pPr>
            <w:r w:rsidRPr="00A404D7">
              <w:rPr>
                <w:iCs/>
                <w:sz w:val="16"/>
                <w:szCs w:val="16"/>
                <w:lang w:val="fr-FR"/>
              </w:rPr>
              <w:t>12</w:t>
            </w:r>
          </w:p>
        </w:tc>
        <w:tc>
          <w:tcPr>
            <w:tcW w:w="1203" w:type="dxa"/>
            <w:tcBorders>
              <w:top w:val="single" w:sz="12" w:space="0" w:color="auto"/>
              <w:bottom w:val="single" w:sz="12" w:space="0" w:color="auto"/>
            </w:tcBorders>
            <w:shd w:val="clear" w:color="auto" w:fill="auto"/>
            <w:vAlign w:val="bottom"/>
          </w:tcPr>
          <w:p w:rsidR="008B7BD9" w:rsidRPr="00A404D7" w:rsidRDefault="008B7BD9" w:rsidP="00C95EDA">
            <w:pPr>
              <w:autoSpaceDE w:val="0"/>
              <w:autoSpaceDN w:val="0"/>
              <w:adjustRightInd w:val="0"/>
              <w:spacing w:before="40" w:after="40" w:line="220" w:lineRule="exact"/>
              <w:jc w:val="right"/>
              <w:rPr>
                <w:iCs/>
                <w:sz w:val="16"/>
                <w:szCs w:val="16"/>
                <w:lang w:val="fr-FR"/>
              </w:rPr>
            </w:pPr>
            <w:r w:rsidRPr="00A404D7">
              <w:rPr>
                <w:iCs/>
                <w:sz w:val="16"/>
                <w:szCs w:val="16"/>
                <w:lang w:val="fr-FR"/>
              </w:rPr>
              <w:t>48</w:t>
            </w:r>
          </w:p>
        </w:tc>
        <w:tc>
          <w:tcPr>
            <w:tcW w:w="1204" w:type="dxa"/>
            <w:tcBorders>
              <w:top w:val="single" w:sz="12" w:space="0" w:color="auto"/>
              <w:bottom w:val="single" w:sz="12" w:space="0" w:color="auto"/>
            </w:tcBorders>
            <w:shd w:val="clear" w:color="auto" w:fill="auto"/>
            <w:vAlign w:val="bottom"/>
          </w:tcPr>
          <w:p w:rsidR="008B7BD9" w:rsidRPr="00A404D7" w:rsidRDefault="008B7BD9" w:rsidP="00C95EDA">
            <w:pPr>
              <w:autoSpaceDE w:val="0"/>
              <w:autoSpaceDN w:val="0"/>
              <w:adjustRightInd w:val="0"/>
              <w:spacing w:before="40" w:after="40" w:line="220" w:lineRule="exact"/>
              <w:jc w:val="right"/>
              <w:rPr>
                <w:iCs/>
                <w:sz w:val="16"/>
                <w:szCs w:val="16"/>
                <w:lang w:val="fr-FR"/>
              </w:rPr>
            </w:pPr>
            <w:r w:rsidRPr="00A404D7">
              <w:rPr>
                <w:iCs/>
                <w:sz w:val="16"/>
                <w:szCs w:val="16"/>
                <w:lang w:val="fr-FR"/>
              </w:rPr>
              <w:t>4</w:t>
            </w:r>
          </w:p>
        </w:tc>
        <w:tc>
          <w:tcPr>
            <w:tcW w:w="1193" w:type="dxa"/>
            <w:tcBorders>
              <w:top w:val="single" w:sz="12" w:space="0" w:color="auto"/>
              <w:bottom w:val="single" w:sz="12" w:space="0" w:color="auto"/>
            </w:tcBorders>
            <w:shd w:val="clear" w:color="auto" w:fill="auto"/>
            <w:vAlign w:val="bottom"/>
          </w:tcPr>
          <w:p w:rsidR="008B7BD9" w:rsidRPr="00A404D7" w:rsidRDefault="008B7BD9" w:rsidP="00C95EDA">
            <w:pPr>
              <w:autoSpaceDE w:val="0"/>
              <w:autoSpaceDN w:val="0"/>
              <w:adjustRightInd w:val="0"/>
              <w:spacing w:before="40" w:after="40" w:line="220" w:lineRule="exact"/>
              <w:jc w:val="right"/>
              <w:rPr>
                <w:iCs/>
                <w:sz w:val="16"/>
                <w:szCs w:val="16"/>
                <w:lang w:val="fr-FR"/>
              </w:rPr>
            </w:pPr>
            <w:r w:rsidRPr="00A404D7">
              <w:rPr>
                <w:iCs/>
                <w:sz w:val="16"/>
                <w:szCs w:val="16"/>
                <w:lang w:val="fr-FR"/>
              </w:rPr>
              <w:t>52</w:t>
            </w:r>
          </w:p>
        </w:tc>
      </w:tr>
    </w:tbl>
    <w:p w:rsidR="008B7BD9" w:rsidRPr="00C95EDA" w:rsidRDefault="008B7BD9" w:rsidP="00C95EDA">
      <w:pPr>
        <w:pStyle w:val="SingleTxtG"/>
        <w:suppressAutoHyphens/>
        <w:spacing w:before="120" w:after="240"/>
        <w:ind w:firstLine="170"/>
        <w:jc w:val="left"/>
        <w:rPr>
          <w:sz w:val="18"/>
          <w:szCs w:val="24"/>
        </w:rPr>
      </w:pPr>
      <w:r w:rsidRPr="00C95EDA">
        <w:rPr>
          <w:i/>
          <w:sz w:val="18"/>
          <w:lang w:val="es-ES_tradnl"/>
        </w:rPr>
        <w:t>Fuente:</w:t>
      </w:r>
      <w:r w:rsidRPr="00C95EDA">
        <w:rPr>
          <w:sz w:val="18"/>
        </w:rPr>
        <w:t xml:space="preserve"> </w:t>
      </w:r>
      <w:r w:rsidRPr="00C95EDA">
        <w:rPr>
          <w:sz w:val="18"/>
          <w:lang w:val="es-ES_tradnl"/>
        </w:rPr>
        <w:t>Administración Penitenciaria, (Sistema de presentación de informes y análisis de la situación penitenciaria)</w:t>
      </w:r>
      <w:r w:rsidR="00C95EDA">
        <w:rPr>
          <w:sz w:val="18"/>
          <w:lang w:val="es-ES_tradnl"/>
        </w:rPr>
        <w:t>.</w:t>
      </w:r>
    </w:p>
    <w:p w:rsidR="008B7BD9" w:rsidRPr="000328B9" w:rsidRDefault="0019561F" w:rsidP="0019561F">
      <w:pPr>
        <w:pStyle w:val="H23G"/>
      </w:pPr>
      <w:r>
        <w:tab/>
      </w:r>
      <w:r>
        <w:tab/>
      </w:r>
      <w:r w:rsidR="008B7BD9" w:rsidRPr="000328B9">
        <w:t xml:space="preserve">Discapacidad </w:t>
      </w:r>
      <w:r>
        <w:t xml:space="preserve">– </w:t>
      </w:r>
      <w:r w:rsidRPr="000328B9">
        <w:t xml:space="preserve">Capítulo </w:t>
      </w:r>
      <w:r w:rsidR="008B7BD9" w:rsidRPr="000328B9">
        <w:t>9</w:t>
      </w:r>
    </w:p>
    <w:p w:rsidR="008B7BD9" w:rsidRPr="000328B9" w:rsidRDefault="0019561F" w:rsidP="0019561F">
      <w:pPr>
        <w:pStyle w:val="H4G"/>
      </w:pPr>
      <w:r>
        <w:rPr>
          <w:lang w:val="es-ES_tradnl"/>
        </w:rPr>
        <w:tab/>
      </w:r>
      <w:r>
        <w:rPr>
          <w:lang w:val="es-ES_tradnl"/>
        </w:rPr>
        <w:tab/>
      </w:r>
      <w:r w:rsidR="008B7BD9" w:rsidRPr="000328B9">
        <w:rPr>
          <w:lang w:val="es-ES_tradnl"/>
        </w:rPr>
        <w:t>Los niñ</w:t>
      </w:r>
      <w:r w:rsidR="00655EC9">
        <w:rPr>
          <w:lang w:val="es-ES_tradnl"/>
        </w:rPr>
        <w:t>os discapacitados (artículo 23)</w:t>
      </w:r>
    </w:p>
    <w:p w:rsidR="0019561F" w:rsidRDefault="008B7BD9" w:rsidP="0019561F">
      <w:pPr>
        <w:pStyle w:val="Heading1"/>
      </w:pPr>
      <w:r w:rsidRPr="000328B9">
        <w:t>Cuadro 52</w:t>
      </w:r>
    </w:p>
    <w:p w:rsidR="008B7BD9" w:rsidRPr="0019561F" w:rsidRDefault="008B7BD9" w:rsidP="0019561F">
      <w:pPr>
        <w:pStyle w:val="SingleTxtG"/>
        <w:jc w:val="left"/>
        <w:rPr>
          <w:b/>
          <w:bCs/>
        </w:rPr>
      </w:pPr>
      <w:r w:rsidRPr="0019561F">
        <w:rPr>
          <w:b/>
          <w:lang w:val="es-ES_tradnl"/>
        </w:rPr>
        <w:t xml:space="preserve">Número de habitantes (por cada 1.000) de </w:t>
      </w:r>
      <w:smartTag w:uri="urn:schemas-microsoft-com:office:smarttags" w:element="metricconverter">
        <w:smartTagPr>
          <w:attr w:name="ProductID" w:val="0 a"/>
        </w:smartTagPr>
        <w:r w:rsidRPr="0019561F">
          <w:rPr>
            <w:b/>
            <w:lang w:val="es-ES_tradnl"/>
          </w:rPr>
          <w:t>0 a</w:t>
        </w:r>
      </w:smartTag>
      <w:r w:rsidRPr="0019561F">
        <w:rPr>
          <w:b/>
          <w:lang w:val="es-ES_tradnl"/>
        </w:rPr>
        <w:t xml:space="preserve"> 14 años con discapacidad, por sexo, y causa principal 2006</w:t>
      </w:r>
    </w:p>
    <w:tbl>
      <w:tblPr>
        <w:tblW w:w="8505" w:type="dxa"/>
        <w:tblInd w:w="1134" w:type="dxa"/>
        <w:tblLayout w:type="fixed"/>
        <w:tblCellMar>
          <w:left w:w="0" w:type="dxa"/>
          <w:right w:w="0" w:type="dxa"/>
        </w:tblCellMar>
        <w:tblLook w:val="0000" w:firstRow="0" w:lastRow="0" w:firstColumn="0" w:lastColumn="0" w:noHBand="0" w:noVBand="0"/>
      </w:tblPr>
      <w:tblGrid>
        <w:gridCol w:w="1245"/>
        <w:gridCol w:w="2481"/>
        <w:gridCol w:w="1194"/>
        <w:gridCol w:w="1195"/>
        <w:gridCol w:w="1195"/>
        <w:gridCol w:w="1195"/>
      </w:tblGrid>
      <w:tr w:rsidR="008B7BD9" w:rsidRPr="00655EC9" w:rsidTr="00655EC9">
        <w:trPr>
          <w:trHeight w:val="20"/>
          <w:tblHeader/>
        </w:trPr>
        <w:tc>
          <w:tcPr>
            <w:tcW w:w="1270" w:type="dxa"/>
            <w:tcBorders>
              <w:top w:val="single" w:sz="4" w:space="0" w:color="auto"/>
              <w:bottom w:val="single" w:sz="12" w:space="0" w:color="auto"/>
            </w:tcBorders>
            <w:shd w:val="clear" w:color="auto" w:fill="auto"/>
            <w:vAlign w:val="bottom"/>
          </w:tcPr>
          <w:p w:rsidR="008B7BD9" w:rsidRPr="00655EC9" w:rsidRDefault="008B7BD9" w:rsidP="00655EC9">
            <w:pPr>
              <w:autoSpaceDE w:val="0"/>
              <w:autoSpaceDN w:val="0"/>
              <w:adjustRightInd w:val="0"/>
              <w:spacing w:before="80" w:after="80" w:line="200" w:lineRule="exact"/>
              <w:rPr>
                <w:i/>
                <w:iCs/>
                <w:sz w:val="16"/>
                <w:szCs w:val="16"/>
                <w:lang w:val="en-GB"/>
              </w:rPr>
            </w:pPr>
            <w:r w:rsidRPr="00655EC9">
              <w:rPr>
                <w:i/>
                <w:iCs/>
                <w:sz w:val="16"/>
                <w:szCs w:val="16"/>
                <w:lang w:val="es-ES_tradnl"/>
              </w:rPr>
              <w:t>Sexo</w:t>
            </w:r>
          </w:p>
        </w:tc>
        <w:tc>
          <w:tcPr>
            <w:tcW w:w="2533" w:type="dxa"/>
            <w:tcBorders>
              <w:top w:val="single" w:sz="4" w:space="0" w:color="auto"/>
              <w:bottom w:val="single" w:sz="12" w:space="0" w:color="auto"/>
            </w:tcBorders>
            <w:shd w:val="clear" w:color="auto" w:fill="auto"/>
            <w:vAlign w:val="bottom"/>
          </w:tcPr>
          <w:p w:rsidR="008B7BD9" w:rsidRPr="00655EC9" w:rsidRDefault="008B7BD9" w:rsidP="00655EC9">
            <w:pPr>
              <w:autoSpaceDE w:val="0"/>
              <w:autoSpaceDN w:val="0"/>
              <w:adjustRightInd w:val="0"/>
              <w:spacing w:before="80" w:after="80" w:line="200" w:lineRule="exact"/>
              <w:rPr>
                <w:i/>
                <w:iCs/>
                <w:sz w:val="16"/>
                <w:szCs w:val="16"/>
                <w:lang w:val="en-GB"/>
              </w:rPr>
            </w:pPr>
            <w:r w:rsidRPr="00655EC9">
              <w:rPr>
                <w:i/>
                <w:iCs/>
                <w:sz w:val="16"/>
                <w:szCs w:val="16"/>
                <w:lang w:val="es-ES_tradnl"/>
              </w:rPr>
              <w:t>Causa principal</w:t>
            </w:r>
          </w:p>
        </w:tc>
        <w:tc>
          <w:tcPr>
            <w:tcW w:w="1219" w:type="dxa"/>
            <w:tcBorders>
              <w:top w:val="single" w:sz="4" w:space="0" w:color="auto"/>
              <w:bottom w:val="single" w:sz="12" w:space="0" w:color="auto"/>
            </w:tcBorders>
            <w:shd w:val="clear" w:color="auto" w:fill="auto"/>
            <w:vAlign w:val="bottom"/>
          </w:tcPr>
          <w:p w:rsidR="008B7BD9" w:rsidRPr="00655EC9" w:rsidRDefault="008B7BD9" w:rsidP="00655EC9">
            <w:pPr>
              <w:autoSpaceDE w:val="0"/>
              <w:autoSpaceDN w:val="0"/>
              <w:adjustRightInd w:val="0"/>
              <w:spacing w:before="80" w:after="80" w:line="200" w:lineRule="exact"/>
              <w:jc w:val="right"/>
              <w:rPr>
                <w:i/>
                <w:iCs/>
                <w:sz w:val="16"/>
                <w:szCs w:val="16"/>
                <w:lang w:val="en-GB"/>
              </w:rPr>
            </w:pPr>
            <w:r w:rsidRPr="00655EC9">
              <w:rPr>
                <w:i/>
                <w:iCs/>
                <w:sz w:val="16"/>
                <w:szCs w:val="16"/>
                <w:lang w:val="en-GB"/>
              </w:rPr>
              <w:t>0-4</w:t>
            </w:r>
          </w:p>
        </w:tc>
        <w:tc>
          <w:tcPr>
            <w:tcW w:w="1220" w:type="dxa"/>
            <w:tcBorders>
              <w:top w:val="single" w:sz="4" w:space="0" w:color="auto"/>
              <w:bottom w:val="single" w:sz="12" w:space="0" w:color="auto"/>
            </w:tcBorders>
            <w:shd w:val="clear" w:color="auto" w:fill="auto"/>
            <w:vAlign w:val="bottom"/>
          </w:tcPr>
          <w:p w:rsidR="008B7BD9" w:rsidRPr="00655EC9" w:rsidRDefault="008B7BD9" w:rsidP="00655EC9">
            <w:pPr>
              <w:autoSpaceDE w:val="0"/>
              <w:autoSpaceDN w:val="0"/>
              <w:adjustRightInd w:val="0"/>
              <w:spacing w:before="80" w:after="80" w:line="200" w:lineRule="exact"/>
              <w:jc w:val="right"/>
              <w:rPr>
                <w:i/>
                <w:iCs/>
                <w:sz w:val="16"/>
                <w:szCs w:val="16"/>
                <w:lang w:val="en-GB"/>
              </w:rPr>
            </w:pPr>
            <w:r w:rsidRPr="00655EC9">
              <w:rPr>
                <w:i/>
                <w:iCs/>
                <w:sz w:val="16"/>
                <w:szCs w:val="16"/>
                <w:lang w:val="en-GB"/>
              </w:rPr>
              <w:t>5-9</w:t>
            </w:r>
          </w:p>
        </w:tc>
        <w:tc>
          <w:tcPr>
            <w:tcW w:w="1220" w:type="dxa"/>
            <w:tcBorders>
              <w:top w:val="single" w:sz="4" w:space="0" w:color="auto"/>
              <w:bottom w:val="single" w:sz="12" w:space="0" w:color="auto"/>
            </w:tcBorders>
            <w:shd w:val="clear" w:color="auto" w:fill="auto"/>
            <w:vAlign w:val="bottom"/>
          </w:tcPr>
          <w:p w:rsidR="008B7BD9" w:rsidRPr="00655EC9" w:rsidRDefault="008B7BD9" w:rsidP="00655EC9">
            <w:pPr>
              <w:autoSpaceDE w:val="0"/>
              <w:autoSpaceDN w:val="0"/>
              <w:adjustRightInd w:val="0"/>
              <w:spacing w:before="80" w:after="80" w:line="200" w:lineRule="exact"/>
              <w:jc w:val="right"/>
              <w:rPr>
                <w:i/>
                <w:iCs/>
                <w:sz w:val="16"/>
                <w:szCs w:val="16"/>
                <w:lang w:val="en-GB"/>
              </w:rPr>
            </w:pPr>
            <w:r w:rsidRPr="00655EC9">
              <w:rPr>
                <w:i/>
                <w:iCs/>
                <w:sz w:val="16"/>
                <w:szCs w:val="16"/>
                <w:lang w:val="en-GB"/>
              </w:rPr>
              <w:t>10-14</w:t>
            </w:r>
          </w:p>
        </w:tc>
        <w:tc>
          <w:tcPr>
            <w:tcW w:w="1220" w:type="dxa"/>
            <w:tcBorders>
              <w:top w:val="single" w:sz="4" w:space="0" w:color="auto"/>
              <w:bottom w:val="single" w:sz="12" w:space="0" w:color="auto"/>
            </w:tcBorders>
            <w:shd w:val="clear" w:color="auto" w:fill="auto"/>
            <w:vAlign w:val="bottom"/>
          </w:tcPr>
          <w:p w:rsidR="008B7BD9" w:rsidRPr="00655EC9" w:rsidRDefault="008B7BD9" w:rsidP="00655EC9">
            <w:pPr>
              <w:autoSpaceDE w:val="0"/>
              <w:autoSpaceDN w:val="0"/>
              <w:adjustRightInd w:val="0"/>
              <w:spacing w:before="80" w:after="80" w:line="200" w:lineRule="exact"/>
              <w:jc w:val="right"/>
              <w:rPr>
                <w:i/>
                <w:iCs/>
                <w:sz w:val="16"/>
                <w:szCs w:val="16"/>
                <w:lang w:val="en-GB"/>
              </w:rPr>
            </w:pPr>
            <w:r w:rsidRPr="00655EC9">
              <w:rPr>
                <w:i/>
                <w:iCs/>
                <w:sz w:val="16"/>
                <w:szCs w:val="16"/>
                <w:lang w:val="es-ES_tradnl"/>
              </w:rPr>
              <w:t>Total</w:t>
            </w:r>
          </w:p>
        </w:tc>
      </w:tr>
      <w:tr w:rsidR="008B7BD9" w:rsidRPr="00655EC9" w:rsidTr="00655EC9">
        <w:trPr>
          <w:trHeight w:val="20"/>
        </w:trPr>
        <w:tc>
          <w:tcPr>
            <w:tcW w:w="1270" w:type="dxa"/>
            <w:tcBorders>
              <w:top w:val="single" w:sz="12" w:space="0" w:color="auto"/>
            </w:tcBorders>
            <w:shd w:val="clear" w:color="auto" w:fill="auto"/>
            <w:noWrap/>
            <w:vAlign w:val="bottom"/>
          </w:tcPr>
          <w:p w:rsidR="008B7BD9" w:rsidRPr="00655EC9" w:rsidRDefault="008B7BD9" w:rsidP="00655EC9">
            <w:pPr>
              <w:autoSpaceDE w:val="0"/>
              <w:autoSpaceDN w:val="0"/>
              <w:adjustRightInd w:val="0"/>
              <w:spacing w:before="40" w:after="40" w:line="220" w:lineRule="exact"/>
              <w:rPr>
                <w:iCs/>
                <w:sz w:val="18"/>
                <w:szCs w:val="18"/>
                <w:lang w:val="en-GB"/>
              </w:rPr>
            </w:pPr>
            <w:r w:rsidRPr="00655EC9">
              <w:rPr>
                <w:iCs/>
                <w:sz w:val="18"/>
                <w:szCs w:val="18"/>
                <w:lang w:val="en-GB"/>
              </w:rPr>
              <w:t>Niñas</w:t>
            </w:r>
          </w:p>
        </w:tc>
        <w:tc>
          <w:tcPr>
            <w:tcW w:w="2533" w:type="dxa"/>
            <w:tcBorders>
              <w:top w:val="single" w:sz="12" w:space="0" w:color="auto"/>
            </w:tcBorders>
            <w:shd w:val="clear" w:color="auto" w:fill="auto"/>
            <w:noWrap/>
            <w:vAlign w:val="bottom"/>
          </w:tcPr>
          <w:p w:rsidR="008B7BD9" w:rsidRPr="00655EC9" w:rsidRDefault="008B7BD9" w:rsidP="00655EC9">
            <w:pPr>
              <w:autoSpaceDE w:val="0"/>
              <w:autoSpaceDN w:val="0"/>
              <w:adjustRightInd w:val="0"/>
              <w:spacing w:before="40" w:after="40" w:line="220" w:lineRule="exact"/>
              <w:rPr>
                <w:iCs/>
                <w:sz w:val="18"/>
                <w:szCs w:val="18"/>
                <w:lang w:val="en-GB"/>
              </w:rPr>
            </w:pPr>
            <w:r w:rsidRPr="00655EC9">
              <w:rPr>
                <w:iCs/>
                <w:sz w:val="18"/>
                <w:szCs w:val="18"/>
                <w:lang w:val="es-ES_tradnl"/>
              </w:rPr>
              <w:t>Enfermedad</w:t>
            </w:r>
          </w:p>
        </w:tc>
        <w:tc>
          <w:tcPr>
            <w:tcW w:w="1219" w:type="dxa"/>
            <w:tcBorders>
              <w:top w:val="single" w:sz="12" w:space="0" w:color="auto"/>
            </w:tcBorders>
            <w:shd w:val="clear" w:color="auto" w:fill="auto"/>
            <w:noWrap/>
            <w:vAlign w:val="bottom"/>
          </w:tcPr>
          <w:p w:rsidR="008B7BD9" w:rsidRPr="00655EC9" w:rsidRDefault="008B7BD9" w:rsidP="00655EC9">
            <w:pPr>
              <w:autoSpaceDE w:val="0"/>
              <w:autoSpaceDN w:val="0"/>
              <w:adjustRightInd w:val="0"/>
              <w:spacing w:before="40" w:after="40" w:line="220" w:lineRule="exact"/>
              <w:jc w:val="right"/>
              <w:rPr>
                <w:iCs/>
                <w:sz w:val="18"/>
                <w:szCs w:val="18"/>
                <w:lang w:val="en-GB"/>
              </w:rPr>
            </w:pPr>
            <w:r w:rsidRPr="00655EC9">
              <w:rPr>
                <w:iCs/>
                <w:sz w:val="18"/>
                <w:szCs w:val="18"/>
                <w:lang w:val="en-GB"/>
              </w:rPr>
              <w:t>1</w:t>
            </w:r>
            <w:r w:rsidR="00655EC9">
              <w:rPr>
                <w:iCs/>
                <w:sz w:val="18"/>
                <w:szCs w:val="18"/>
                <w:lang w:val="en-GB"/>
              </w:rPr>
              <w:t>,</w:t>
            </w:r>
            <w:r w:rsidRPr="00655EC9">
              <w:rPr>
                <w:iCs/>
                <w:sz w:val="18"/>
                <w:szCs w:val="18"/>
                <w:lang w:val="en-GB"/>
              </w:rPr>
              <w:t>8</w:t>
            </w:r>
          </w:p>
        </w:tc>
        <w:tc>
          <w:tcPr>
            <w:tcW w:w="1220" w:type="dxa"/>
            <w:tcBorders>
              <w:top w:val="single" w:sz="12" w:space="0" w:color="auto"/>
            </w:tcBorders>
            <w:shd w:val="clear" w:color="auto" w:fill="auto"/>
            <w:noWrap/>
            <w:vAlign w:val="bottom"/>
          </w:tcPr>
          <w:p w:rsidR="008B7BD9" w:rsidRPr="00655EC9" w:rsidRDefault="008B7BD9" w:rsidP="00655EC9">
            <w:pPr>
              <w:autoSpaceDE w:val="0"/>
              <w:autoSpaceDN w:val="0"/>
              <w:adjustRightInd w:val="0"/>
              <w:spacing w:before="40" w:after="40" w:line="220" w:lineRule="exact"/>
              <w:jc w:val="right"/>
              <w:rPr>
                <w:iCs/>
                <w:sz w:val="18"/>
                <w:szCs w:val="18"/>
                <w:lang w:val="en-GB"/>
              </w:rPr>
            </w:pPr>
            <w:r w:rsidRPr="00655EC9">
              <w:rPr>
                <w:iCs/>
                <w:sz w:val="18"/>
                <w:szCs w:val="18"/>
                <w:lang w:val="en-GB"/>
              </w:rPr>
              <w:t>3</w:t>
            </w:r>
            <w:r w:rsidR="00655EC9">
              <w:rPr>
                <w:iCs/>
                <w:sz w:val="18"/>
                <w:szCs w:val="18"/>
                <w:lang w:val="en-GB"/>
              </w:rPr>
              <w:t>,</w:t>
            </w:r>
            <w:r w:rsidRPr="00655EC9">
              <w:rPr>
                <w:iCs/>
                <w:sz w:val="18"/>
                <w:szCs w:val="18"/>
                <w:lang w:val="en-GB"/>
              </w:rPr>
              <w:t>8</w:t>
            </w:r>
          </w:p>
        </w:tc>
        <w:tc>
          <w:tcPr>
            <w:tcW w:w="1220" w:type="dxa"/>
            <w:tcBorders>
              <w:top w:val="single" w:sz="12" w:space="0" w:color="auto"/>
            </w:tcBorders>
            <w:shd w:val="clear" w:color="auto" w:fill="auto"/>
            <w:noWrap/>
            <w:vAlign w:val="bottom"/>
          </w:tcPr>
          <w:p w:rsidR="008B7BD9" w:rsidRPr="00655EC9" w:rsidRDefault="008B7BD9" w:rsidP="00655EC9">
            <w:pPr>
              <w:autoSpaceDE w:val="0"/>
              <w:autoSpaceDN w:val="0"/>
              <w:adjustRightInd w:val="0"/>
              <w:spacing w:before="40" w:after="40" w:line="220" w:lineRule="exact"/>
              <w:jc w:val="right"/>
              <w:rPr>
                <w:iCs/>
                <w:sz w:val="18"/>
                <w:szCs w:val="18"/>
                <w:lang w:val="en-GB"/>
              </w:rPr>
            </w:pPr>
            <w:r w:rsidRPr="00655EC9">
              <w:rPr>
                <w:iCs/>
                <w:sz w:val="18"/>
                <w:szCs w:val="18"/>
                <w:lang w:val="en-GB"/>
              </w:rPr>
              <w:t>3</w:t>
            </w:r>
            <w:r w:rsidR="00655EC9">
              <w:rPr>
                <w:iCs/>
                <w:sz w:val="18"/>
                <w:szCs w:val="18"/>
                <w:lang w:val="en-GB"/>
              </w:rPr>
              <w:t>,</w:t>
            </w:r>
            <w:r w:rsidRPr="00655EC9">
              <w:rPr>
                <w:iCs/>
                <w:sz w:val="18"/>
                <w:szCs w:val="18"/>
                <w:lang w:val="en-GB"/>
              </w:rPr>
              <w:t>3</w:t>
            </w:r>
          </w:p>
        </w:tc>
        <w:tc>
          <w:tcPr>
            <w:tcW w:w="1220" w:type="dxa"/>
            <w:tcBorders>
              <w:top w:val="single" w:sz="12" w:space="0" w:color="auto"/>
            </w:tcBorders>
            <w:shd w:val="clear" w:color="auto" w:fill="auto"/>
            <w:noWrap/>
            <w:vAlign w:val="bottom"/>
          </w:tcPr>
          <w:p w:rsidR="008B7BD9" w:rsidRPr="00655EC9" w:rsidRDefault="008B7BD9" w:rsidP="00655EC9">
            <w:pPr>
              <w:autoSpaceDE w:val="0"/>
              <w:autoSpaceDN w:val="0"/>
              <w:adjustRightInd w:val="0"/>
              <w:spacing w:before="40" w:after="40" w:line="220" w:lineRule="exact"/>
              <w:jc w:val="right"/>
              <w:rPr>
                <w:iCs/>
                <w:sz w:val="18"/>
                <w:szCs w:val="18"/>
                <w:lang w:val="en-GB"/>
              </w:rPr>
            </w:pPr>
            <w:r w:rsidRPr="00655EC9">
              <w:rPr>
                <w:iCs/>
                <w:sz w:val="18"/>
                <w:szCs w:val="18"/>
                <w:lang w:val="en-GB"/>
              </w:rPr>
              <w:t>8</w:t>
            </w:r>
            <w:r w:rsidR="00655EC9">
              <w:rPr>
                <w:iCs/>
                <w:sz w:val="18"/>
                <w:szCs w:val="18"/>
                <w:lang w:val="en-GB"/>
              </w:rPr>
              <w:t>,</w:t>
            </w:r>
            <w:r w:rsidRPr="00655EC9">
              <w:rPr>
                <w:iCs/>
                <w:sz w:val="18"/>
                <w:szCs w:val="18"/>
                <w:lang w:val="en-GB"/>
              </w:rPr>
              <w:t>9</w:t>
            </w:r>
          </w:p>
        </w:tc>
      </w:tr>
      <w:tr w:rsidR="008B7BD9" w:rsidRPr="00655EC9" w:rsidTr="00655EC9">
        <w:trPr>
          <w:trHeight w:val="20"/>
        </w:trPr>
        <w:tc>
          <w:tcPr>
            <w:tcW w:w="1270" w:type="dxa"/>
            <w:shd w:val="clear" w:color="auto" w:fill="auto"/>
            <w:noWrap/>
            <w:vAlign w:val="bottom"/>
          </w:tcPr>
          <w:p w:rsidR="008B7BD9" w:rsidRPr="00655EC9" w:rsidRDefault="008B7BD9" w:rsidP="00655EC9">
            <w:pPr>
              <w:autoSpaceDE w:val="0"/>
              <w:autoSpaceDN w:val="0"/>
              <w:adjustRightInd w:val="0"/>
              <w:spacing w:before="40" w:after="40" w:line="220" w:lineRule="exact"/>
              <w:rPr>
                <w:iCs/>
                <w:sz w:val="18"/>
                <w:szCs w:val="18"/>
                <w:lang w:val="en-GB"/>
              </w:rPr>
            </w:pPr>
            <w:r w:rsidRPr="00655EC9">
              <w:rPr>
                <w:iCs/>
                <w:sz w:val="18"/>
                <w:szCs w:val="18"/>
                <w:lang w:val="en-GB"/>
              </w:rPr>
              <w:t> </w:t>
            </w:r>
          </w:p>
        </w:tc>
        <w:tc>
          <w:tcPr>
            <w:tcW w:w="2533" w:type="dxa"/>
            <w:shd w:val="clear" w:color="auto" w:fill="auto"/>
            <w:noWrap/>
            <w:vAlign w:val="bottom"/>
          </w:tcPr>
          <w:p w:rsidR="008B7BD9" w:rsidRPr="00655EC9" w:rsidRDefault="008B7BD9" w:rsidP="00655EC9">
            <w:pPr>
              <w:autoSpaceDE w:val="0"/>
              <w:autoSpaceDN w:val="0"/>
              <w:adjustRightInd w:val="0"/>
              <w:spacing w:before="40" w:after="40" w:line="220" w:lineRule="exact"/>
              <w:rPr>
                <w:iCs/>
                <w:sz w:val="18"/>
                <w:szCs w:val="18"/>
                <w:lang w:val="en-GB"/>
              </w:rPr>
            </w:pPr>
            <w:r w:rsidRPr="00655EC9">
              <w:rPr>
                <w:iCs/>
                <w:sz w:val="18"/>
                <w:szCs w:val="18"/>
                <w:lang w:val="es-ES_tradnl"/>
              </w:rPr>
              <w:t>Congénita</w:t>
            </w:r>
          </w:p>
        </w:tc>
        <w:tc>
          <w:tcPr>
            <w:tcW w:w="1219" w:type="dxa"/>
            <w:shd w:val="clear" w:color="auto" w:fill="auto"/>
            <w:noWrap/>
            <w:vAlign w:val="bottom"/>
          </w:tcPr>
          <w:p w:rsidR="008B7BD9" w:rsidRPr="00655EC9" w:rsidRDefault="008B7BD9" w:rsidP="00655EC9">
            <w:pPr>
              <w:autoSpaceDE w:val="0"/>
              <w:autoSpaceDN w:val="0"/>
              <w:adjustRightInd w:val="0"/>
              <w:spacing w:before="40" w:after="40" w:line="220" w:lineRule="exact"/>
              <w:jc w:val="right"/>
              <w:rPr>
                <w:iCs/>
                <w:sz w:val="18"/>
                <w:szCs w:val="18"/>
                <w:lang w:val="en-GB"/>
              </w:rPr>
            </w:pPr>
            <w:r w:rsidRPr="00655EC9">
              <w:rPr>
                <w:iCs/>
                <w:sz w:val="18"/>
                <w:szCs w:val="18"/>
                <w:lang w:val="en-GB"/>
              </w:rPr>
              <w:t>2</w:t>
            </w:r>
            <w:r w:rsidR="00655EC9">
              <w:rPr>
                <w:iCs/>
                <w:sz w:val="18"/>
                <w:szCs w:val="18"/>
                <w:lang w:val="en-GB"/>
              </w:rPr>
              <w:t>,</w:t>
            </w:r>
            <w:r w:rsidRPr="00655EC9">
              <w:rPr>
                <w:iCs/>
                <w:sz w:val="18"/>
                <w:szCs w:val="18"/>
                <w:lang w:val="en-GB"/>
              </w:rPr>
              <w:t>9</w:t>
            </w:r>
          </w:p>
        </w:tc>
        <w:tc>
          <w:tcPr>
            <w:tcW w:w="1220" w:type="dxa"/>
            <w:shd w:val="clear" w:color="auto" w:fill="auto"/>
            <w:noWrap/>
            <w:vAlign w:val="bottom"/>
          </w:tcPr>
          <w:p w:rsidR="008B7BD9" w:rsidRPr="00655EC9" w:rsidRDefault="008B7BD9" w:rsidP="00655EC9">
            <w:pPr>
              <w:autoSpaceDE w:val="0"/>
              <w:autoSpaceDN w:val="0"/>
              <w:adjustRightInd w:val="0"/>
              <w:spacing w:before="40" w:after="40" w:line="220" w:lineRule="exact"/>
              <w:jc w:val="right"/>
              <w:rPr>
                <w:iCs/>
                <w:sz w:val="18"/>
                <w:szCs w:val="18"/>
                <w:lang w:val="en-GB"/>
              </w:rPr>
            </w:pPr>
            <w:r w:rsidRPr="00655EC9">
              <w:rPr>
                <w:iCs/>
                <w:sz w:val="18"/>
                <w:szCs w:val="18"/>
                <w:lang w:val="en-GB"/>
              </w:rPr>
              <w:t>8</w:t>
            </w:r>
          </w:p>
        </w:tc>
        <w:tc>
          <w:tcPr>
            <w:tcW w:w="1220" w:type="dxa"/>
            <w:shd w:val="clear" w:color="auto" w:fill="auto"/>
            <w:noWrap/>
            <w:vAlign w:val="bottom"/>
          </w:tcPr>
          <w:p w:rsidR="008B7BD9" w:rsidRPr="00655EC9" w:rsidRDefault="008B7BD9" w:rsidP="00655EC9">
            <w:pPr>
              <w:autoSpaceDE w:val="0"/>
              <w:autoSpaceDN w:val="0"/>
              <w:adjustRightInd w:val="0"/>
              <w:spacing w:before="40" w:after="40" w:line="220" w:lineRule="exact"/>
              <w:jc w:val="right"/>
              <w:rPr>
                <w:iCs/>
                <w:sz w:val="18"/>
                <w:szCs w:val="18"/>
                <w:lang w:val="en-GB"/>
              </w:rPr>
            </w:pPr>
            <w:r w:rsidRPr="00655EC9">
              <w:rPr>
                <w:iCs/>
                <w:sz w:val="18"/>
                <w:szCs w:val="18"/>
                <w:lang w:val="en-GB"/>
              </w:rPr>
              <w:t>7</w:t>
            </w:r>
            <w:r w:rsidR="00655EC9">
              <w:rPr>
                <w:iCs/>
                <w:sz w:val="18"/>
                <w:szCs w:val="18"/>
                <w:lang w:val="en-GB"/>
              </w:rPr>
              <w:t>,</w:t>
            </w:r>
            <w:r w:rsidRPr="00655EC9">
              <w:rPr>
                <w:iCs/>
                <w:sz w:val="18"/>
                <w:szCs w:val="18"/>
                <w:lang w:val="en-GB"/>
              </w:rPr>
              <w:t>9</w:t>
            </w:r>
          </w:p>
        </w:tc>
        <w:tc>
          <w:tcPr>
            <w:tcW w:w="1220" w:type="dxa"/>
            <w:shd w:val="clear" w:color="auto" w:fill="auto"/>
            <w:noWrap/>
            <w:vAlign w:val="bottom"/>
          </w:tcPr>
          <w:p w:rsidR="008B7BD9" w:rsidRPr="00655EC9" w:rsidRDefault="008B7BD9" w:rsidP="00655EC9">
            <w:pPr>
              <w:autoSpaceDE w:val="0"/>
              <w:autoSpaceDN w:val="0"/>
              <w:adjustRightInd w:val="0"/>
              <w:spacing w:before="40" w:after="40" w:line="220" w:lineRule="exact"/>
              <w:jc w:val="right"/>
              <w:rPr>
                <w:iCs/>
                <w:sz w:val="18"/>
                <w:szCs w:val="18"/>
                <w:lang w:val="en-GB"/>
              </w:rPr>
            </w:pPr>
            <w:r w:rsidRPr="00655EC9">
              <w:rPr>
                <w:iCs/>
                <w:sz w:val="18"/>
                <w:szCs w:val="18"/>
                <w:lang w:val="en-GB"/>
              </w:rPr>
              <w:t>18</w:t>
            </w:r>
            <w:r w:rsidR="00655EC9">
              <w:rPr>
                <w:iCs/>
                <w:sz w:val="18"/>
                <w:szCs w:val="18"/>
                <w:lang w:val="en-GB"/>
              </w:rPr>
              <w:t>,</w:t>
            </w:r>
            <w:r w:rsidRPr="00655EC9">
              <w:rPr>
                <w:iCs/>
                <w:sz w:val="18"/>
                <w:szCs w:val="18"/>
                <w:lang w:val="en-GB"/>
              </w:rPr>
              <w:t>8</w:t>
            </w:r>
          </w:p>
        </w:tc>
      </w:tr>
      <w:tr w:rsidR="008B7BD9" w:rsidRPr="00655EC9" w:rsidTr="00655EC9">
        <w:trPr>
          <w:trHeight w:val="20"/>
        </w:trPr>
        <w:tc>
          <w:tcPr>
            <w:tcW w:w="1270" w:type="dxa"/>
            <w:shd w:val="clear" w:color="auto" w:fill="auto"/>
            <w:noWrap/>
            <w:vAlign w:val="bottom"/>
          </w:tcPr>
          <w:p w:rsidR="008B7BD9" w:rsidRPr="00655EC9" w:rsidRDefault="008B7BD9" w:rsidP="00655EC9">
            <w:pPr>
              <w:autoSpaceDE w:val="0"/>
              <w:autoSpaceDN w:val="0"/>
              <w:adjustRightInd w:val="0"/>
              <w:spacing w:before="40" w:after="40" w:line="220" w:lineRule="exact"/>
              <w:rPr>
                <w:iCs/>
                <w:sz w:val="18"/>
                <w:szCs w:val="18"/>
                <w:lang w:val="en-GB"/>
              </w:rPr>
            </w:pPr>
            <w:r w:rsidRPr="00655EC9">
              <w:rPr>
                <w:iCs/>
                <w:sz w:val="18"/>
                <w:szCs w:val="18"/>
                <w:lang w:val="en-GB"/>
              </w:rPr>
              <w:t> </w:t>
            </w:r>
          </w:p>
        </w:tc>
        <w:tc>
          <w:tcPr>
            <w:tcW w:w="2533" w:type="dxa"/>
            <w:shd w:val="clear" w:color="auto" w:fill="auto"/>
            <w:noWrap/>
            <w:vAlign w:val="bottom"/>
          </w:tcPr>
          <w:p w:rsidR="008B7BD9" w:rsidRPr="00655EC9" w:rsidRDefault="008B7BD9" w:rsidP="00655EC9">
            <w:pPr>
              <w:autoSpaceDE w:val="0"/>
              <w:autoSpaceDN w:val="0"/>
              <w:adjustRightInd w:val="0"/>
              <w:spacing w:before="40" w:after="40" w:line="220" w:lineRule="exact"/>
              <w:rPr>
                <w:iCs/>
                <w:sz w:val="18"/>
                <w:szCs w:val="18"/>
                <w:lang w:val="fr-FR"/>
              </w:rPr>
            </w:pPr>
            <w:r w:rsidRPr="00655EC9">
              <w:rPr>
                <w:iCs/>
                <w:sz w:val="18"/>
                <w:szCs w:val="18"/>
                <w:lang w:val="es-ES_tradnl"/>
              </w:rPr>
              <w:t>Accidente o lesión</w:t>
            </w:r>
          </w:p>
        </w:tc>
        <w:tc>
          <w:tcPr>
            <w:tcW w:w="1219" w:type="dxa"/>
            <w:shd w:val="clear" w:color="auto" w:fill="auto"/>
            <w:noWrap/>
            <w:vAlign w:val="bottom"/>
          </w:tcPr>
          <w:p w:rsidR="008B7BD9" w:rsidRPr="00655EC9" w:rsidRDefault="00655EC9" w:rsidP="00655EC9">
            <w:pPr>
              <w:autoSpaceDE w:val="0"/>
              <w:autoSpaceDN w:val="0"/>
              <w:adjustRightInd w:val="0"/>
              <w:spacing w:before="40" w:after="40" w:line="220" w:lineRule="exact"/>
              <w:jc w:val="right"/>
              <w:rPr>
                <w:iCs/>
                <w:sz w:val="18"/>
                <w:szCs w:val="18"/>
              </w:rPr>
            </w:pPr>
            <w:r>
              <w:rPr>
                <w:iCs/>
                <w:sz w:val="18"/>
                <w:szCs w:val="18"/>
                <w:lang w:val="es-ES_tradnl"/>
              </w:rPr>
              <w:t>...</w:t>
            </w:r>
            <w:r w:rsidR="008B7BD9" w:rsidRPr="00655EC9">
              <w:rPr>
                <w:iCs/>
                <w:sz w:val="18"/>
                <w:szCs w:val="18"/>
                <w:lang w:val="es-ES_tradnl"/>
              </w:rPr>
              <w:t>c</w:t>
            </w:r>
          </w:p>
        </w:tc>
        <w:tc>
          <w:tcPr>
            <w:tcW w:w="1220" w:type="dxa"/>
            <w:shd w:val="clear" w:color="auto" w:fill="auto"/>
            <w:noWrap/>
            <w:vAlign w:val="bottom"/>
          </w:tcPr>
          <w:p w:rsidR="008B7BD9" w:rsidRPr="00655EC9" w:rsidRDefault="00655EC9" w:rsidP="00655EC9">
            <w:pPr>
              <w:autoSpaceDE w:val="0"/>
              <w:autoSpaceDN w:val="0"/>
              <w:adjustRightInd w:val="0"/>
              <w:spacing w:before="40" w:after="40" w:line="220" w:lineRule="exact"/>
              <w:jc w:val="right"/>
              <w:rPr>
                <w:iCs/>
                <w:sz w:val="18"/>
                <w:szCs w:val="18"/>
              </w:rPr>
            </w:pPr>
            <w:r>
              <w:rPr>
                <w:iCs/>
                <w:sz w:val="18"/>
                <w:szCs w:val="18"/>
                <w:lang w:val="es-ES_tradnl"/>
              </w:rPr>
              <w:t>...</w:t>
            </w:r>
            <w:r w:rsidR="008B7BD9" w:rsidRPr="00655EC9">
              <w:rPr>
                <w:iCs/>
                <w:sz w:val="18"/>
                <w:szCs w:val="18"/>
                <w:lang w:val="es-ES_tradnl"/>
              </w:rPr>
              <w:t>c</w:t>
            </w:r>
          </w:p>
        </w:tc>
        <w:tc>
          <w:tcPr>
            <w:tcW w:w="1220" w:type="dxa"/>
            <w:shd w:val="clear" w:color="auto" w:fill="auto"/>
            <w:noWrap/>
            <w:vAlign w:val="bottom"/>
          </w:tcPr>
          <w:p w:rsidR="008B7BD9" w:rsidRPr="00655EC9" w:rsidRDefault="008B7BD9" w:rsidP="00655EC9">
            <w:pPr>
              <w:autoSpaceDE w:val="0"/>
              <w:autoSpaceDN w:val="0"/>
              <w:adjustRightInd w:val="0"/>
              <w:spacing w:before="40" w:after="40" w:line="220" w:lineRule="exact"/>
              <w:jc w:val="right"/>
              <w:rPr>
                <w:iCs/>
                <w:sz w:val="18"/>
                <w:szCs w:val="18"/>
              </w:rPr>
            </w:pPr>
            <w:r w:rsidRPr="00655EC9">
              <w:rPr>
                <w:iCs/>
                <w:sz w:val="18"/>
                <w:szCs w:val="18"/>
              </w:rPr>
              <w:t>1</w:t>
            </w:r>
            <w:r w:rsidR="00655EC9">
              <w:rPr>
                <w:iCs/>
                <w:sz w:val="18"/>
                <w:szCs w:val="18"/>
              </w:rPr>
              <w:t>,</w:t>
            </w:r>
            <w:r w:rsidRPr="00655EC9">
              <w:rPr>
                <w:iCs/>
                <w:sz w:val="18"/>
                <w:szCs w:val="18"/>
              </w:rPr>
              <w:t>3</w:t>
            </w:r>
          </w:p>
        </w:tc>
        <w:tc>
          <w:tcPr>
            <w:tcW w:w="1220" w:type="dxa"/>
            <w:shd w:val="clear" w:color="auto" w:fill="auto"/>
            <w:noWrap/>
            <w:vAlign w:val="bottom"/>
          </w:tcPr>
          <w:p w:rsidR="008B7BD9" w:rsidRPr="00655EC9" w:rsidRDefault="008B7BD9" w:rsidP="00655EC9">
            <w:pPr>
              <w:autoSpaceDE w:val="0"/>
              <w:autoSpaceDN w:val="0"/>
              <w:adjustRightInd w:val="0"/>
              <w:spacing w:before="40" w:after="40" w:line="220" w:lineRule="exact"/>
              <w:jc w:val="right"/>
              <w:rPr>
                <w:iCs/>
                <w:sz w:val="18"/>
                <w:szCs w:val="18"/>
              </w:rPr>
            </w:pPr>
            <w:r w:rsidRPr="00655EC9">
              <w:rPr>
                <w:iCs/>
                <w:sz w:val="18"/>
                <w:szCs w:val="18"/>
              </w:rPr>
              <w:t>1</w:t>
            </w:r>
            <w:r w:rsidR="00655EC9">
              <w:rPr>
                <w:iCs/>
                <w:sz w:val="18"/>
                <w:szCs w:val="18"/>
              </w:rPr>
              <w:t>,</w:t>
            </w:r>
            <w:r w:rsidRPr="00655EC9">
              <w:rPr>
                <w:iCs/>
                <w:sz w:val="18"/>
                <w:szCs w:val="18"/>
              </w:rPr>
              <w:t>5</w:t>
            </w:r>
          </w:p>
        </w:tc>
      </w:tr>
      <w:tr w:rsidR="008B7BD9" w:rsidRPr="00655EC9" w:rsidTr="00655EC9">
        <w:trPr>
          <w:trHeight w:val="20"/>
        </w:trPr>
        <w:tc>
          <w:tcPr>
            <w:tcW w:w="1270" w:type="dxa"/>
            <w:shd w:val="clear" w:color="auto" w:fill="auto"/>
            <w:noWrap/>
            <w:vAlign w:val="bottom"/>
          </w:tcPr>
          <w:p w:rsidR="008B7BD9" w:rsidRPr="00655EC9" w:rsidRDefault="008B7BD9" w:rsidP="00655EC9">
            <w:pPr>
              <w:autoSpaceDE w:val="0"/>
              <w:autoSpaceDN w:val="0"/>
              <w:adjustRightInd w:val="0"/>
              <w:spacing w:before="40" w:after="40" w:line="220" w:lineRule="exact"/>
              <w:rPr>
                <w:iCs/>
                <w:sz w:val="18"/>
                <w:szCs w:val="18"/>
              </w:rPr>
            </w:pPr>
            <w:r w:rsidRPr="00655EC9">
              <w:rPr>
                <w:iCs/>
                <w:sz w:val="18"/>
                <w:szCs w:val="18"/>
              </w:rPr>
              <w:t> </w:t>
            </w:r>
          </w:p>
        </w:tc>
        <w:tc>
          <w:tcPr>
            <w:tcW w:w="2533" w:type="dxa"/>
            <w:shd w:val="clear" w:color="auto" w:fill="auto"/>
            <w:noWrap/>
            <w:vAlign w:val="bottom"/>
          </w:tcPr>
          <w:p w:rsidR="008B7BD9" w:rsidRPr="00655EC9" w:rsidRDefault="008B7BD9" w:rsidP="00655EC9">
            <w:pPr>
              <w:autoSpaceDE w:val="0"/>
              <w:autoSpaceDN w:val="0"/>
              <w:adjustRightInd w:val="0"/>
              <w:spacing w:before="40" w:after="40" w:line="220" w:lineRule="exact"/>
              <w:rPr>
                <w:iCs/>
                <w:sz w:val="18"/>
                <w:szCs w:val="18"/>
              </w:rPr>
            </w:pPr>
            <w:r w:rsidRPr="00655EC9">
              <w:rPr>
                <w:iCs/>
                <w:sz w:val="18"/>
                <w:szCs w:val="18"/>
                <w:lang w:val="es-ES_tradnl"/>
              </w:rPr>
              <w:t>Otra causa</w:t>
            </w:r>
          </w:p>
        </w:tc>
        <w:tc>
          <w:tcPr>
            <w:tcW w:w="1219" w:type="dxa"/>
            <w:shd w:val="clear" w:color="auto" w:fill="auto"/>
            <w:noWrap/>
            <w:vAlign w:val="bottom"/>
          </w:tcPr>
          <w:p w:rsidR="008B7BD9" w:rsidRPr="00655EC9" w:rsidRDefault="008B7BD9" w:rsidP="00655EC9">
            <w:pPr>
              <w:autoSpaceDE w:val="0"/>
              <w:autoSpaceDN w:val="0"/>
              <w:adjustRightInd w:val="0"/>
              <w:spacing w:before="40" w:after="40" w:line="220" w:lineRule="exact"/>
              <w:jc w:val="right"/>
              <w:rPr>
                <w:iCs/>
                <w:sz w:val="18"/>
                <w:szCs w:val="18"/>
              </w:rPr>
            </w:pPr>
            <w:r w:rsidRPr="00655EC9">
              <w:rPr>
                <w:iCs/>
                <w:sz w:val="18"/>
                <w:szCs w:val="18"/>
              </w:rPr>
              <w:t>2</w:t>
            </w:r>
            <w:r w:rsidR="00655EC9">
              <w:rPr>
                <w:iCs/>
                <w:sz w:val="18"/>
                <w:szCs w:val="18"/>
              </w:rPr>
              <w:t>,</w:t>
            </w:r>
            <w:r w:rsidRPr="00655EC9">
              <w:rPr>
                <w:iCs/>
                <w:sz w:val="18"/>
                <w:szCs w:val="18"/>
              </w:rPr>
              <w:t>2</w:t>
            </w:r>
          </w:p>
        </w:tc>
        <w:tc>
          <w:tcPr>
            <w:tcW w:w="1220" w:type="dxa"/>
            <w:shd w:val="clear" w:color="auto" w:fill="auto"/>
            <w:noWrap/>
            <w:vAlign w:val="bottom"/>
          </w:tcPr>
          <w:p w:rsidR="008B7BD9" w:rsidRPr="00655EC9" w:rsidRDefault="008B7BD9" w:rsidP="00655EC9">
            <w:pPr>
              <w:autoSpaceDE w:val="0"/>
              <w:autoSpaceDN w:val="0"/>
              <w:adjustRightInd w:val="0"/>
              <w:spacing w:before="40" w:after="40" w:line="220" w:lineRule="exact"/>
              <w:jc w:val="right"/>
              <w:rPr>
                <w:iCs/>
                <w:sz w:val="18"/>
                <w:szCs w:val="18"/>
              </w:rPr>
            </w:pPr>
            <w:r w:rsidRPr="00655EC9">
              <w:rPr>
                <w:iCs/>
                <w:sz w:val="18"/>
                <w:szCs w:val="18"/>
              </w:rPr>
              <w:t>2</w:t>
            </w:r>
            <w:r w:rsidR="00655EC9">
              <w:rPr>
                <w:iCs/>
                <w:sz w:val="18"/>
                <w:szCs w:val="18"/>
              </w:rPr>
              <w:t>,</w:t>
            </w:r>
            <w:r w:rsidRPr="00655EC9">
              <w:rPr>
                <w:iCs/>
                <w:sz w:val="18"/>
                <w:szCs w:val="18"/>
              </w:rPr>
              <w:t>8</w:t>
            </w:r>
          </w:p>
        </w:tc>
        <w:tc>
          <w:tcPr>
            <w:tcW w:w="1220" w:type="dxa"/>
            <w:shd w:val="clear" w:color="auto" w:fill="auto"/>
            <w:noWrap/>
            <w:vAlign w:val="bottom"/>
          </w:tcPr>
          <w:p w:rsidR="008B7BD9" w:rsidRPr="00655EC9" w:rsidRDefault="008B7BD9" w:rsidP="00655EC9">
            <w:pPr>
              <w:autoSpaceDE w:val="0"/>
              <w:autoSpaceDN w:val="0"/>
              <w:adjustRightInd w:val="0"/>
              <w:spacing w:before="40" w:after="40" w:line="220" w:lineRule="exact"/>
              <w:jc w:val="right"/>
              <w:rPr>
                <w:iCs/>
                <w:sz w:val="18"/>
                <w:szCs w:val="18"/>
              </w:rPr>
            </w:pPr>
            <w:r w:rsidRPr="00655EC9">
              <w:rPr>
                <w:iCs/>
                <w:sz w:val="18"/>
                <w:szCs w:val="18"/>
              </w:rPr>
              <w:t>2</w:t>
            </w:r>
            <w:r w:rsidR="00655EC9">
              <w:rPr>
                <w:iCs/>
                <w:sz w:val="18"/>
                <w:szCs w:val="18"/>
              </w:rPr>
              <w:t>,</w:t>
            </w:r>
            <w:r w:rsidRPr="00655EC9">
              <w:rPr>
                <w:iCs/>
                <w:sz w:val="18"/>
                <w:szCs w:val="18"/>
              </w:rPr>
              <w:t>8</w:t>
            </w:r>
          </w:p>
        </w:tc>
        <w:tc>
          <w:tcPr>
            <w:tcW w:w="1220" w:type="dxa"/>
            <w:shd w:val="clear" w:color="auto" w:fill="auto"/>
            <w:noWrap/>
            <w:vAlign w:val="bottom"/>
          </w:tcPr>
          <w:p w:rsidR="008B7BD9" w:rsidRPr="00655EC9" w:rsidRDefault="008B7BD9" w:rsidP="00655EC9">
            <w:pPr>
              <w:autoSpaceDE w:val="0"/>
              <w:autoSpaceDN w:val="0"/>
              <w:adjustRightInd w:val="0"/>
              <w:spacing w:before="40" w:after="40" w:line="220" w:lineRule="exact"/>
              <w:jc w:val="right"/>
              <w:rPr>
                <w:iCs/>
                <w:sz w:val="18"/>
                <w:szCs w:val="18"/>
              </w:rPr>
            </w:pPr>
            <w:r w:rsidRPr="00655EC9">
              <w:rPr>
                <w:iCs/>
                <w:sz w:val="18"/>
                <w:szCs w:val="18"/>
              </w:rPr>
              <w:t>7</w:t>
            </w:r>
            <w:r w:rsidR="00655EC9">
              <w:rPr>
                <w:iCs/>
                <w:sz w:val="18"/>
                <w:szCs w:val="18"/>
              </w:rPr>
              <w:t>,</w:t>
            </w:r>
            <w:r w:rsidRPr="00655EC9">
              <w:rPr>
                <w:iCs/>
                <w:sz w:val="18"/>
                <w:szCs w:val="18"/>
              </w:rPr>
              <w:t>8</w:t>
            </w:r>
          </w:p>
        </w:tc>
      </w:tr>
      <w:tr w:rsidR="008B7BD9" w:rsidRPr="00655EC9" w:rsidTr="00655EC9">
        <w:trPr>
          <w:trHeight w:val="20"/>
        </w:trPr>
        <w:tc>
          <w:tcPr>
            <w:tcW w:w="1270" w:type="dxa"/>
            <w:shd w:val="clear" w:color="auto" w:fill="auto"/>
            <w:noWrap/>
            <w:vAlign w:val="bottom"/>
          </w:tcPr>
          <w:p w:rsidR="008B7BD9" w:rsidRPr="00655EC9" w:rsidRDefault="008B7BD9" w:rsidP="00655EC9">
            <w:pPr>
              <w:autoSpaceDE w:val="0"/>
              <w:autoSpaceDN w:val="0"/>
              <w:adjustRightInd w:val="0"/>
              <w:spacing w:before="40" w:after="40" w:line="220" w:lineRule="exact"/>
              <w:rPr>
                <w:iCs/>
                <w:sz w:val="18"/>
                <w:szCs w:val="18"/>
              </w:rPr>
            </w:pPr>
            <w:r w:rsidRPr="00655EC9">
              <w:rPr>
                <w:iCs/>
                <w:sz w:val="18"/>
                <w:szCs w:val="18"/>
              </w:rPr>
              <w:t> </w:t>
            </w:r>
          </w:p>
        </w:tc>
        <w:tc>
          <w:tcPr>
            <w:tcW w:w="2533" w:type="dxa"/>
            <w:tcBorders>
              <w:bottom w:val="single" w:sz="4" w:space="0" w:color="auto"/>
            </w:tcBorders>
            <w:shd w:val="clear" w:color="auto" w:fill="auto"/>
            <w:noWrap/>
            <w:vAlign w:val="bottom"/>
          </w:tcPr>
          <w:p w:rsidR="008B7BD9" w:rsidRPr="00655EC9" w:rsidRDefault="008B7BD9" w:rsidP="00655EC9">
            <w:pPr>
              <w:autoSpaceDE w:val="0"/>
              <w:autoSpaceDN w:val="0"/>
              <w:adjustRightInd w:val="0"/>
              <w:spacing w:before="40" w:after="40" w:line="220" w:lineRule="exact"/>
              <w:rPr>
                <w:iCs/>
                <w:sz w:val="18"/>
                <w:szCs w:val="18"/>
              </w:rPr>
            </w:pPr>
            <w:r w:rsidRPr="00655EC9">
              <w:rPr>
                <w:iCs/>
                <w:sz w:val="18"/>
                <w:szCs w:val="18"/>
                <w:lang w:val="es-ES_tradnl"/>
              </w:rPr>
              <w:t>No especifi</w:t>
            </w:r>
            <w:r w:rsidR="00474512">
              <w:rPr>
                <w:iCs/>
                <w:sz w:val="18"/>
                <w:szCs w:val="18"/>
                <w:lang w:val="es-ES_tradnl"/>
              </w:rPr>
              <w:t>c</w:t>
            </w:r>
            <w:r w:rsidRPr="00655EC9">
              <w:rPr>
                <w:iCs/>
                <w:sz w:val="18"/>
                <w:szCs w:val="18"/>
                <w:lang w:val="es-ES_tradnl"/>
              </w:rPr>
              <w:t>ada</w:t>
            </w:r>
          </w:p>
        </w:tc>
        <w:tc>
          <w:tcPr>
            <w:tcW w:w="1219" w:type="dxa"/>
            <w:tcBorders>
              <w:bottom w:val="single" w:sz="4" w:space="0" w:color="auto"/>
            </w:tcBorders>
            <w:shd w:val="clear" w:color="auto" w:fill="auto"/>
            <w:noWrap/>
            <w:vAlign w:val="bottom"/>
          </w:tcPr>
          <w:p w:rsidR="008B7BD9" w:rsidRPr="00655EC9" w:rsidRDefault="00655EC9" w:rsidP="00655EC9">
            <w:pPr>
              <w:autoSpaceDE w:val="0"/>
              <w:autoSpaceDN w:val="0"/>
              <w:adjustRightInd w:val="0"/>
              <w:spacing w:before="40" w:after="40" w:line="220" w:lineRule="exact"/>
              <w:jc w:val="right"/>
              <w:rPr>
                <w:iCs/>
                <w:sz w:val="18"/>
                <w:szCs w:val="18"/>
              </w:rPr>
            </w:pPr>
            <w:r>
              <w:rPr>
                <w:iCs/>
                <w:sz w:val="18"/>
                <w:szCs w:val="18"/>
              </w:rPr>
              <w:t>...</w:t>
            </w:r>
            <w:r w:rsidR="008B7BD9" w:rsidRPr="00655EC9">
              <w:rPr>
                <w:iCs/>
                <w:sz w:val="18"/>
                <w:szCs w:val="18"/>
              </w:rPr>
              <w:t>c</w:t>
            </w:r>
          </w:p>
        </w:tc>
        <w:tc>
          <w:tcPr>
            <w:tcW w:w="1220" w:type="dxa"/>
            <w:tcBorders>
              <w:bottom w:val="single" w:sz="4" w:space="0" w:color="auto"/>
            </w:tcBorders>
            <w:shd w:val="clear" w:color="auto" w:fill="auto"/>
            <w:noWrap/>
            <w:vAlign w:val="bottom"/>
          </w:tcPr>
          <w:p w:rsidR="008B7BD9" w:rsidRPr="00655EC9" w:rsidRDefault="008B7BD9" w:rsidP="00655EC9">
            <w:pPr>
              <w:autoSpaceDE w:val="0"/>
              <w:autoSpaceDN w:val="0"/>
              <w:adjustRightInd w:val="0"/>
              <w:spacing w:before="40" w:after="40" w:line="220" w:lineRule="exact"/>
              <w:jc w:val="right"/>
              <w:rPr>
                <w:iCs/>
                <w:sz w:val="18"/>
                <w:szCs w:val="18"/>
              </w:rPr>
            </w:pPr>
            <w:r w:rsidRPr="00655EC9">
              <w:rPr>
                <w:iCs/>
                <w:sz w:val="18"/>
                <w:szCs w:val="18"/>
              </w:rPr>
              <w:t>1</w:t>
            </w:r>
            <w:r w:rsidR="00655EC9">
              <w:rPr>
                <w:iCs/>
                <w:sz w:val="18"/>
                <w:szCs w:val="18"/>
              </w:rPr>
              <w:t>,</w:t>
            </w:r>
            <w:r w:rsidRPr="00655EC9">
              <w:rPr>
                <w:iCs/>
                <w:sz w:val="18"/>
                <w:szCs w:val="18"/>
              </w:rPr>
              <w:t>8</w:t>
            </w:r>
          </w:p>
        </w:tc>
        <w:tc>
          <w:tcPr>
            <w:tcW w:w="1220" w:type="dxa"/>
            <w:tcBorders>
              <w:bottom w:val="single" w:sz="4" w:space="0" w:color="auto"/>
            </w:tcBorders>
            <w:shd w:val="clear" w:color="auto" w:fill="auto"/>
            <w:noWrap/>
            <w:vAlign w:val="bottom"/>
          </w:tcPr>
          <w:p w:rsidR="008B7BD9" w:rsidRPr="00655EC9" w:rsidRDefault="008B7BD9" w:rsidP="00655EC9">
            <w:pPr>
              <w:autoSpaceDE w:val="0"/>
              <w:autoSpaceDN w:val="0"/>
              <w:adjustRightInd w:val="0"/>
              <w:spacing w:before="40" w:after="40" w:line="220" w:lineRule="exact"/>
              <w:jc w:val="right"/>
              <w:rPr>
                <w:iCs/>
                <w:sz w:val="18"/>
                <w:szCs w:val="18"/>
              </w:rPr>
            </w:pPr>
            <w:r w:rsidRPr="00655EC9">
              <w:rPr>
                <w:iCs/>
                <w:sz w:val="18"/>
                <w:szCs w:val="18"/>
              </w:rPr>
              <w:t>1</w:t>
            </w:r>
            <w:r w:rsidR="00655EC9">
              <w:rPr>
                <w:iCs/>
                <w:sz w:val="18"/>
                <w:szCs w:val="18"/>
              </w:rPr>
              <w:t>,</w:t>
            </w:r>
            <w:r w:rsidRPr="00655EC9">
              <w:rPr>
                <w:iCs/>
                <w:sz w:val="18"/>
                <w:szCs w:val="18"/>
              </w:rPr>
              <w:t>5</w:t>
            </w:r>
          </w:p>
        </w:tc>
        <w:tc>
          <w:tcPr>
            <w:tcW w:w="1220" w:type="dxa"/>
            <w:tcBorders>
              <w:bottom w:val="single" w:sz="4" w:space="0" w:color="auto"/>
            </w:tcBorders>
            <w:shd w:val="clear" w:color="auto" w:fill="auto"/>
            <w:noWrap/>
            <w:vAlign w:val="bottom"/>
          </w:tcPr>
          <w:p w:rsidR="008B7BD9" w:rsidRPr="00655EC9" w:rsidRDefault="008B7BD9" w:rsidP="00655EC9">
            <w:pPr>
              <w:autoSpaceDE w:val="0"/>
              <w:autoSpaceDN w:val="0"/>
              <w:adjustRightInd w:val="0"/>
              <w:spacing w:before="40" w:after="40" w:line="220" w:lineRule="exact"/>
              <w:jc w:val="right"/>
              <w:rPr>
                <w:iCs/>
                <w:sz w:val="18"/>
                <w:szCs w:val="18"/>
              </w:rPr>
            </w:pPr>
            <w:r w:rsidRPr="00655EC9">
              <w:rPr>
                <w:iCs/>
                <w:sz w:val="18"/>
                <w:szCs w:val="18"/>
              </w:rPr>
              <w:t>4</w:t>
            </w:r>
            <w:r w:rsidR="00655EC9">
              <w:rPr>
                <w:iCs/>
                <w:sz w:val="18"/>
                <w:szCs w:val="18"/>
              </w:rPr>
              <w:t>,</w:t>
            </w:r>
            <w:r w:rsidRPr="00655EC9">
              <w:rPr>
                <w:iCs/>
                <w:sz w:val="18"/>
                <w:szCs w:val="18"/>
              </w:rPr>
              <w:t>2</w:t>
            </w:r>
          </w:p>
        </w:tc>
      </w:tr>
      <w:tr w:rsidR="008B7BD9" w:rsidRPr="00655EC9" w:rsidTr="00655EC9">
        <w:trPr>
          <w:trHeight w:val="20"/>
        </w:trPr>
        <w:tc>
          <w:tcPr>
            <w:tcW w:w="1270" w:type="dxa"/>
            <w:tcBorders>
              <w:bottom w:val="single" w:sz="4" w:space="0" w:color="auto"/>
            </w:tcBorders>
            <w:shd w:val="clear" w:color="auto" w:fill="auto"/>
            <w:noWrap/>
            <w:vAlign w:val="bottom"/>
          </w:tcPr>
          <w:p w:rsidR="008B7BD9" w:rsidRPr="00655EC9" w:rsidRDefault="008B7BD9" w:rsidP="00655EC9">
            <w:pPr>
              <w:autoSpaceDE w:val="0"/>
              <w:autoSpaceDN w:val="0"/>
              <w:adjustRightInd w:val="0"/>
              <w:spacing w:before="80" w:after="80" w:line="220" w:lineRule="exact"/>
              <w:rPr>
                <w:b/>
                <w:iCs/>
                <w:sz w:val="18"/>
                <w:szCs w:val="18"/>
              </w:rPr>
            </w:pPr>
            <w:r w:rsidRPr="00655EC9">
              <w:rPr>
                <w:b/>
                <w:iCs/>
                <w:sz w:val="18"/>
                <w:szCs w:val="18"/>
              </w:rPr>
              <w:t> </w:t>
            </w:r>
          </w:p>
        </w:tc>
        <w:tc>
          <w:tcPr>
            <w:tcW w:w="2533" w:type="dxa"/>
            <w:tcBorders>
              <w:top w:val="single" w:sz="4" w:space="0" w:color="auto"/>
              <w:bottom w:val="single" w:sz="4" w:space="0" w:color="auto"/>
            </w:tcBorders>
            <w:shd w:val="clear" w:color="auto" w:fill="auto"/>
            <w:noWrap/>
            <w:vAlign w:val="bottom"/>
          </w:tcPr>
          <w:p w:rsidR="008B7BD9" w:rsidRPr="00655EC9" w:rsidRDefault="00655EC9" w:rsidP="00655EC9">
            <w:pPr>
              <w:autoSpaceDE w:val="0"/>
              <w:autoSpaceDN w:val="0"/>
              <w:adjustRightInd w:val="0"/>
              <w:spacing w:before="80" w:after="80" w:line="220" w:lineRule="exact"/>
              <w:rPr>
                <w:b/>
                <w:iCs/>
                <w:sz w:val="18"/>
                <w:szCs w:val="18"/>
              </w:rPr>
            </w:pPr>
            <w:r w:rsidRPr="00655EC9">
              <w:rPr>
                <w:b/>
                <w:iCs/>
                <w:sz w:val="18"/>
                <w:szCs w:val="18"/>
              </w:rPr>
              <w:t>Total</w:t>
            </w:r>
          </w:p>
        </w:tc>
        <w:tc>
          <w:tcPr>
            <w:tcW w:w="1219" w:type="dxa"/>
            <w:tcBorders>
              <w:top w:val="single" w:sz="4" w:space="0" w:color="auto"/>
              <w:bottom w:val="single" w:sz="4" w:space="0" w:color="auto"/>
            </w:tcBorders>
            <w:shd w:val="clear" w:color="auto" w:fill="auto"/>
            <w:noWrap/>
            <w:vAlign w:val="bottom"/>
          </w:tcPr>
          <w:p w:rsidR="008B7BD9" w:rsidRPr="00655EC9" w:rsidRDefault="008B7BD9" w:rsidP="00655EC9">
            <w:pPr>
              <w:autoSpaceDE w:val="0"/>
              <w:autoSpaceDN w:val="0"/>
              <w:adjustRightInd w:val="0"/>
              <w:spacing w:before="80" w:after="80" w:line="220" w:lineRule="exact"/>
              <w:jc w:val="right"/>
              <w:rPr>
                <w:b/>
                <w:iCs/>
                <w:sz w:val="18"/>
                <w:szCs w:val="18"/>
              </w:rPr>
            </w:pPr>
            <w:r w:rsidRPr="00655EC9">
              <w:rPr>
                <w:b/>
                <w:iCs/>
                <w:sz w:val="18"/>
                <w:szCs w:val="18"/>
              </w:rPr>
              <w:t>6</w:t>
            </w:r>
            <w:r w:rsidR="00655EC9">
              <w:rPr>
                <w:b/>
                <w:iCs/>
                <w:sz w:val="18"/>
                <w:szCs w:val="18"/>
              </w:rPr>
              <w:t>,</w:t>
            </w:r>
            <w:r w:rsidRPr="00655EC9">
              <w:rPr>
                <w:b/>
                <w:iCs/>
                <w:sz w:val="18"/>
                <w:szCs w:val="18"/>
              </w:rPr>
              <w:t>9</w:t>
            </w:r>
          </w:p>
        </w:tc>
        <w:tc>
          <w:tcPr>
            <w:tcW w:w="1220" w:type="dxa"/>
            <w:tcBorders>
              <w:top w:val="single" w:sz="4" w:space="0" w:color="auto"/>
              <w:bottom w:val="single" w:sz="4" w:space="0" w:color="auto"/>
            </w:tcBorders>
            <w:shd w:val="clear" w:color="auto" w:fill="auto"/>
            <w:noWrap/>
            <w:vAlign w:val="bottom"/>
          </w:tcPr>
          <w:p w:rsidR="008B7BD9" w:rsidRPr="00655EC9" w:rsidRDefault="008B7BD9" w:rsidP="00655EC9">
            <w:pPr>
              <w:autoSpaceDE w:val="0"/>
              <w:autoSpaceDN w:val="0"/>
              <w:adjustRightInd w:val="0"/>
              <w:spacing w:before="80" w:after="80" w:line="220" w:lineRule="exact"/>
              <w:jc w:val="right"/>
              <w:rPr>
                <w:b/>
                <w:iCs/>
                <w:sz w:val="18"/>
                <w:szCs w:val="18"/>
              </w:rPr>
            </w:pPr>
            <w:r w:rsidRPr="00655EC9">
              <w:rPr>
                <w:b/>
                <w:iCs/>
                <w:sz w:val="18"/>
                <w:szCs w:val="18"/>
              </w:rPr>
              <w:t>14</w:t>
            </w:r>
          </w:p>
        </w:tc>
        <w:tc>
          <w:tcPr>
            <w:tcW w:w="1220" w:type="dxa"/>
            <w:tcBorders>
              <w:top w:val="single" w:sz="4" w:space="0" w:color="auto"/>
              <w:bottom w:val="single" w:sz="4" w:space="0" w:color="auto"/>
            </w:tcBorders>
            <w:shd w:val="clear" w:color="auto" w:fill="auto"/>
            <w:noWrap/>
            <w:vAlign w:val="bottom"/>
          </w:tcPr>
          <w:p w:rsidR="008B7BD9" w:rsidRPr="00655EC9" w:rsidRDefault="008B7BD9" w:rsidP="00655EC9">
            <w:pPr>
              <w:autoSpaceDE w:val="0"/>
              <w:autoSpaceDN w:val="0"/>
              <w:adjustRightInd w:val="0"/>
              <w:spacing w:before="80" w:after="80" w:line="220" w:lineRule="exact"/>
              <w:jc w:val="right"/>
              <w:rPr>
                <w:b/>
                <w:iCs/>
                <w:sz w:val="18"/>
                <w:szCs w:val="18"/>
              </w:rPr>
            </w:pPr>
            <w:r w:rsidRPr="00655EC9">
              <w:rPr>
                <w:b/>
                <w:iCs/>
                <w:sz w:val="18"/>
                <w:szCs w:val="18"/>
              </w:rPr>
              <w:t>15</w:t>
            </w:r>
            <w:r w:rsidR="00655EC9">
              <w:rPr>
                <w:b/>
                <w:iCs/>
                <w:sz w:val="18"/>
                <w:szCs w:val="18"/>
              </w:rPr>
              <w:t>,</w:t>
            </w:r>
            <w:r w:rsidRPr="00655EC9">
              <w:rPr>
                <w:b/>
                <w:iCs/>
                <w:sz w:val="18"/>
                <w:szCs w:val="18"/>
              </w:rPr>
              <w:t>6</w:t>
            </w:r>
          </w:p>
        </w:tc>
        <w:tc>
          <w:tcPr>
            <w:tcW w:w="1220" w:type="dxa"/>
            <w:tcBorders>
              <w:top w:val="single" w:sz="4" w:space="0" w:color="auto"/>
              <w:bottom w:val="single" w:sz="4" w:space="0" w:color="auto"/>
            </w:tcBorders>
            <w:shd w:val="clear" w:color="auto" w:fill="auto"/>
            <w:noWrap/>
            <w:vAlign w:val="bottom"/>
          </w:tcPr>
          <w:p w:rsidR="008B7BD9" w:rsidRPr="00655EC9" w:rsidRDefault="008B7BD9" w:rsidP="00655EC9">
            <w:pPr>
              <w:autoSpaceDE w:val="0"/>
              <w:autoSpaceDN w:val="0"/>
              <w:adjustRightInd w:val="0"/>
              <w:spacing w:before="80" w:after="80" w:line="220" w:lineRule="exact"/>
              <w:jc w:val="right"/>
              <w:rPr>
                <w:b/>
                <w:iCs/>
                <w:sz w:val="18"/>
                <w:szCs w:val="18"/>
              </w:rPr>
            </w:pPr>
            <w:r w:rsidRPr="00655EC9">
              <w:rPr>
                <w:b/>
                <w:iCs/>
                <w:sz w:val="18"/>
                <w:szCs w:val="18"/>
              </w:rPr>
              <w:t>36</w:t>
            </w:r>
            <w:r w:rsidR="00655EC9">
              <w:rPr>
                <w:b/>
                <w:iCs/>
                <w:sz w:val="18"/>
                <w:szCs w:val="18"/>
              </w:rPr>
              <w:t>,</w:t>
            </w:r>
            <w:r w:rsidRPr="00655EC9">
              <w:rPr>
                <w:b/>
                <w:iCs/>
                <w:sz w:val="18"/>
                <w:szCs w:val="18"/>
              </w:rPr>
              <w:t>5</w:t>
            </w:r>
          </w:p>
        </w:tc>
      </w:tr>
      <w:tr w:rsidR="008B7BD9" w:rsidRPr="00655EC9" w:rsidTr="00655EC9">
        <w:trPr>
          <w:trHeight w:val="20"/>
        </w:trPr>
        <w:tc>
          <w:tcPr>
            <w:tcW w:w="1270" w:type="dxa"/>
            <w:tcBorders>
              <w:top w:val="single" w:sz="4" w:space="0" w:color="auto"/>
            </w:tcBorders>
            <w:shd w:val="clear" w:color="auto" w:fill="auto"/>
            <w:noWrap/>
            <w:vAlign w:val="bottom"/>
          </w:tcPr>
          <w:p w:rsidR="008B7BD9" w:rsidRPr="00655EC9" w:rsidRDefault="008B7BD9" w:rsidP="00655EC9">
            <w:pPr>
              <w:autoSpaceDE w:val="0"/>
              <w:autoSpaceDN w:val="0"/>
              <w:adjustRightInd w:val="0"/>
              <w:spacing w:before="40" w:after="40" w:line="220" w:lineRule="exact"/>
              <w:rPr>
                <w:iCs/>
                <w:sz w:val="18"/>
                <w:szCs w:val="18"/>
              </w:rPr>
            </w:pPr>
            <w:r w:rsidRPr="00655EC9">
              <w:rPr>
                <w:iCs/>
                <w:sz w:val="18"/>
                <w:szCs w:val="18"/>
              </w:rPr>
              <w:t xml:space="preserve">Varones </w:t>
            </w:r>
          </w:p>
        </w:tc>
        <w:tc>
          <w:tcPr>
            <w:tcW w:w="2533" w:type="dxa"/>
            <w:tcBorders>
              <w:top w:val="single" w:sz="4" w:space="0" w:color="auto"/>
            </w:tcBorders>
            <w:shd w:val="clear" w:color="auto" w:fill="auto"/>
            <w:noWrap/>
            <w:vAlign w:val="bottom"/>
          </w:tcPr>
          <w:p w:rsidR="008B7BD9" w:rsidRPr="00655EC9" w:rsidRDefault="008B7BD9" w:rsidP="00655EC9">
            <w:pPr>
              <w:autoSpaceDE w:val="0"/>
              <w:autoSpaceDN w:val="0"/>
              <w:adjustRightInd w:val="0"/>
              <w:spacing w:before="40" w:after="40" w:line="220" w:lineRule="exact"/>
              <w:rPr>
                <w:iCs/>
                <w:sz w:val="18"/>
                <w:szCs w:val="18"/>
              </w:rPr>
            </w:pPr>
            <w:r w:rsidRPr="00655EC9">
              <w:rPr>
                <w:iCs/>
                <w:sz w:val="18"/>
                <w:szCs w:val="18"/>
                <w:lang w:val="es-ES_tradnl"/>
              </w:rPr>
              <w:t>Enfermedad</w:t>
            </w:r>
          </w:p>
        </w:tc>
        <w:tc>
          <w:tcPr>
            <w:tcW w:w="1219" w:type="dxa"/>
            <w:tcBorders>
              <w:top w:val="single" w:sz="4" w:space="0" w:color="auto"/>
            </w:tcBorders>
            <w:shd w:val="clear" w:color="auto" w:fill="auto"/>
            <w:noWrap/>
            <w:vAlign w:val="bottom"/>
          </w:tcPr>
          <w:p w:rsidR="008B7BD9" w:rsidRPr="00655EC9" w:rsidRDefault="008B7BD9" w:rsidP="00655EC9">
            <w:pPr>
              <w:autoSpaceDE w:val="0"/>
              <w:autoSpaceDN w:val="0"/>
              <w:adjustRightInd w:val="0"/>
              <w:spacing w:before="40" w:after="40" w:line="220" w:lineRule="exact"/>
              <w:jc w:val="right"/>
              <w:rPr>
                <w:iCs/>
                <w:sz w:val="18"/>
                <w:szCs w:val="18"/>
              </w:rPr>
            </w:pPr>
            <w:r w:rsidRPr="00655EC9">
              <w:rPr>
                <w:iCs/>
                <w:sz w:val="18"/>
                <w:szCs w:val="18"/>
              </w:rPr>
              <w:t>2</w:t>
            </w:r>
            <w:r w:rsidR="00655EC9">
              <w:rPr>
                <w:iCs/>
                <w:sz w:val="18"/>
                <w:szCs w:val="18"/>
              </w:rPr>
              <w:t>,</w:t>
            </w:r>
            <w:r w:rsidRPr="00655EC9">
              <w:rPr>
                <w:iCs/>
                <w:sz w:val="18"/>
                <w:szCs w:val="18"/>
              </w:rPr>
              <w:t>3</w:t>
            </w:r>
          </w:p>
        </w:tc>
        <w:tc>
          <w:tcPr>
            <w:tcW w:w="1220" w:type="dxa"/>
            <w:tcBorders>
              <w:top w:val="single" w:sz="4" w:space="0" w:color="auto"/>
            </w:tcBorders>
            <w:shd w:val="clear" w:color="auto" w:fill="auto"/>
            <w:noWrap/>
            <w:vAlign w:val="bottom"/>
          </w:tcPr>
          <w:p w:rsidR="008B7BD9" w:rsidRPr="00655EC9" w:rsidRDefault="008B7BD9" w:rsidP="00655EC9">
            <w:pPr>
              <w:autoSpaceDE w:val="0"/>
              <w:autoSpaceDN w:val="0"/>
              <w:adjustRightInd w:val="0"/>
              <w:spacing w:before="40" w:after="40" w:line="220" w:lineRule="exact"/>
              <w:jc w:val="right"/>
              <w:rPr>
                <w:iCs/>
                <w:sz w:val="18"/>
                <w:szCs w:val="18"/>
                <w:lang w:val="fr-FR"/>
              </w:rPr>
            </w:pPr>
            <w:r w:rsidRPr="00655EC9">
              <w:rPr>
                <w:iCs/>
                <w:sz w:val="18"/>
                <w:szCs w:val="18"/>
              </w:rPr>
              <w:t>5</w:t>
            </w:r>
            <w:r w:rsidR="00655EC9">
              <w:rPr>
                <w:iCs/>
                <w:sz w:val="18"/>
                <w:szCs w:val="18"/>
              </w:rPr>
              <w:t>,</w:t>
            </w:r>
            <w:r w:rsidRPr="00655EC9">
              <w:rPr>
                <w:iCs/>
                <w:sz w:val="18"/>
                <w:szCs w:val="18"/>
                <w:lang w:val="fr-FR"/>
              </w:rPr>
              <w:t>3</w:t>
            </w:r>
          </w:p>
        </w:tc>
        <w:tc>
          <w:tcPr>
            <w:tcW w:w="1220" w:type="dxa"/>
            <w:tcBorders>
              <w:top w:val="single" w:sz="4" w:space="0" w:color="auto"/>
            </w:tcBorders>
            <w:shd w:val="clear" w:color="auto" w:fill="auto"/>
            <w:noWrap/>
            <w:vAlign w:val="bottom"/>
          </w:tcPr>
          <w:p w:rsidR="008B7BD9" w:rsidRPr="00655EC9" w:rsidRDefault="008B7BD9" w:rsidP="00655EC9">
            <w:pPr>
              <w:autoSpaceDE w:val="0"/>
              <w:autoSpaceDN w:val="0"/>
              <w:adjustRightInd w:val="0"/>
              <w:spacing w:before="40" w:after="40" w:line="220" w:lineRule="exact"/>
              <w:jc w:val="right"/>
              <w:rPr>
                <w:iCs/>
                <w:sz w:val="18"/>
                <w:szCs w:val="18"/>
                <w:lang w:val="fr-FR"/>
              </w:rPr>
            </w:pPr>
            <w:r w:rsidRPr="00655EC9">
              <w:rPr>
                <w:iCs/>
                <w:sz w:val="18"/>
                <w:szCs w:val="18"/>
                <w:lang w:val="fr-FR"/>
              </w:rPr>
              <w:t>7</w:t>
            </w:r>
          </w:p>
        </w:tc>
        <w:tc>
          <w:tcPr>
            <w:tcW w:w="1220" w:type="dxa"/>
            <w:tcBorders>
              <w:top w:val="single" w:sz="4" w:space="0" w:color="auto"/>
            </w:tcBorders>
            <w:shd w:val="clear" w:color="auto" w:fill="auto"/>
            <w:noWrap/>
            <w:vAlign w:val="bottom"/>
          </w:tcPr>
          <w:p w:rsidR="008B7BD9" w:rsidRPr="00655EC9" w:rsidRDefault="008B7BD9" w:rsidP="00655EC9">
            <w:pPr>
              <w:autoSpaceDE w:val="0"/>
              <w:autoSpaceDN w:val="0"/>
              <w:adjustRightInd w:val="0"/>
              <w:spacing w:before="40" w:after="40" w:line="220" w:lineRule="exact"/>
              <w:jc w:val="right"/>
              <w:rPr>
                <w:iCs/>
                <w:sz w:val="18"/>
                <w:szCs w:val="18"/>
                <w:lang w:val="fr-FR"/>
              </w:rPr>
            </w:pPr>
            <w:r w:rsidRPr="00655EC9">
              <w:rPr>
                <w:iCs/>
                <w:sz w:val="18"/>
                <w:szCs w:val="18"/>
                <w:lang w:val="fr-FR"/>
              </w:rPr>
              <w:t>14</w:t>
            </w:r>
            <w:r w:rsidR="00655EC9">
              <w:rPr>
                <w:iCs/>
                <w:sz w:val="18"/>
                <w:szCs w:val="18"/>
                <w:lang w:val="fr-FR"/>
              </w:rPr>
              <w:t>,</w:t>
            </w:r>
            <w:r w:rsidRPr="00655EC9">
              <w:rPr>
                <w:iCs/>
                <w:sz w:val="18"/>
                <w:szCs w:val="18"/>
                <w:lang w:val="fr-FR"/>
              </w:rPr>
              <w:t>6</w:t>
            </w:r>
          </w:p>
        </w:tc>
      </w:tr>
      <w:tr w:rsidR="008B7BD9" w:rsidRPr="00655EC9" w:rsidTr="00655EC9">
        <w:trPr>
          <w:trHeight w:val="20"/>
        </w:trPr>
        <w:tc>
          <w:tcPr>
            <w:tcW w:w="1270" w:type="dxa"/>
            <w:shd w:val="clear" w:color="auto" w:fill="auto"/>
            <w:noWrap/>
            <w:vAlign w:val="bottom"/>
          </w:tcPr>
          <w:p w:rsidR="008B7BD9" w:rsidRPr="00655EC9" w:rsidRDefault="008B7BD9" w:rsidP="00655EC9">
            <w:pPr>
              <w:autoSpaceDE w:val="0"/>
              <w:autoSpaceDN w:val="0"/>
              <w:adjustRightInd w:val="0"/>
              <w:spacing w:before="40" w:after="40" w:line="220" w:lineRule="exact"/>
              <w:rPr>
                <w:iCs/>
                <w:sz w:val="18"/>
                <w:szCs w:val="18"/>
                <w:lang w:val="fr-FR"/>
              </w:rPr>
            </w:pPr>
            <w:r w:rsidRPr="00655EC9">
              <w:rPr>
                <w:iCs/>
                <w:sz w:val="18"/>
                <w:szCs w:val="18"/>
                <w:lang w:val="fr-FR"/>
              </w:rPr>
              <w:t> </w:t>
            </w:r>
          </w:p>
        </w:tc>
        <w:tc>
          <w:tcPr>
            <w:tcW w:w="2533" w:type="dxa"/>
            <w:shd w:val="clear" w:color="auto" w:fill="auto"/>
            <w:noWrap/>
            <w:vAlign w:val="bottom"/>
          </w:tcPr>
          <w:p w:rsidR="008B7BD9" w:rsidRPr="00655EC9" w:rsidRDefault="008B7BD9" w:rsidP="00655EC9">
            <w:pPr>
              <w:autoSpaceDE w:val="0"/>
              <w:autoSpaceDN w:val="0"/>
              <w:adjustRightInd w:val="0"/>
              <w:spacing w:before="40" w:after="40" w:line="220" w:lineRule="exact"/>
              <w:rPr>
                <w:iCs/>
                <w:sz w:val="18"/>
                <w:szCs w:val="18"/>
                <w:lang w:val="fr-FR"/>
              </w:rPr>
            </w:pPr>
            <w:r w:rsidRPr="00655EC9">
              <w:rPr>
                <w:iCs/>
                <w:sz w:val="18"/>
                <w:szCs w:val="18"/>
                <w:lang w:val="es-ES_tradnl"/>
              </w:rPr>
              <w:t>Congénita</w:t>
            </w:r>
          </w:p>
        </w:tc>
        <w:tc>
          <w:tcPr>
            <w:tcW w:w="1219" w:type="dxa"/>
            <w:shd w:val="clear" w:color="auto" w:fill="auto"/>
            <w:noWrap/>
            <w:vAlign w:val="bottom"/>
          </w:tcPr>
          <w:p w:rsidR="008B7BD9" w:rsidRPr="00655EC9" w:rsidRDefault="008B7BD9" w:rsidP="00655EC9">
            <w:pPr>
              <w:autoSpaceDE w:val="0"/>
              <w:autoSpaceDN w:val="0"/>
              <w:adjustRightInd w:val="0"/>
              <w:spacing w:before="40" w:after="40" w:line="220" w:lineRule="exact"/>
              <w:jc w:val="right"/>
              <w:rPr>
                <w:iCs/>
                <w:sz w:val="18"/>
                <w:szCs w:val="18"/>
                <w:lang w:val="fr-FR"/>
              </w:rPr>
            </w:pPr>
            <w:r w:rsidRPr="00655EC9">
              <w:rPr>
                <w:iCs/>
                <w:sz w:val="18"/>
                <w:szCs w:val="18"/>
                <w:lang w:val="fr-FR"/>
              </w:rPr>
              <w:t>4</w:t>
            </w:r>
            <w:r w:rsidR="00655EC9">
              <w:rPr>
                <w:iCs/>
                <w:sz w:val="18"/>
                <w:szCs w:val="18"/>
                <w:lang w:val="fr-FR"/>
              </w:rPr>
              <w:t>,</w:t>
            </w:r>
            <w:r w:rsidRPr="00655EC9">
              <w:rPr>
                <w:iCs/>
                <w:sz w:val="18"/>
                <w:szCs w:val="18"/>
                <w:lang w:val="fr-FR"/>
              </w:rPr>
              <w:t>7</w:t>
            </w:r>
          </w:p>
        </w:tc>
        <w:tc>
          <w:tcPr>
            <w:tcW w:w="1220" w:type="dxa"/>
            <w:shd w:val="clear" w:color="auto" w:fill="auto"/>
            <w:noWrap/>
            <w:vAlign w:val="bottom"/>
          </w:tcPr>
          <w:p w:rsidR="008B7BD9" w:rsidRPr="00655EC9" w:rsidRDefault="008B7BD9" w:rsidP="00655EC9">
            <w:pPr>
              <w:autoSpaceDE w:val="0"/>
              <w:autoSpaceDN w:val="0"/>
              <w:adjustRightInd w:val="0"/>
              <w:spacing w:before="40" w:after="40" w:line="220" w:lineRule="exact"/>
              <w:jc w:val="right"/>
              <w:rPr>
                <w:iCs/>
                <w:sz w:val="18"/>
                <w:szCs w:val="18"/>
                <w:lang w:val="fr-FR"/>
              </w:rPr>
            </w:pPr>
            <w:r w:rsidRPr="00655EC9">
              <w:rPr>
                <w:iCs/>
                <w:sz w:val="18"/>
                <w:szCs w:val="18"/>
                <w:lang w:val="fr-FR"/>
              </w:rPr>
              <w:t>10</w:t>
            </w:r>
            <w:r w:rsidR="00655EC9">
              <w:rPr>
                <w:iCs/>
                <w:sz w:val="18"/>
                <w:szCs w:val="18"/>
                <w:lang w:val="fr-FR"/>
              </w:rPr>
              <w:t>,</w:t>
            </w:r>
            <w:r w:rsidRPr="00655EC9">
              <w:rPr>
                <w:iCs/>
                <w:sz w:val="18"/>
                <w:szCs w:val="18"/>
                <w:lang w:val="fr-FR"/>
              </w:rPr>
              <w:t>5</w:t>
            </w:r>
          </w:p>
        </w:tc>
        <w:tc>
          <w:tcPr>
            <w:tcW w:w="1220" w:type="dxa"/>
            <w:shd w:val="clear" w:color="auto" w:fill="auto"/>
            <w:noWrap/>
            <w:vAlign w:val="bottom"/>
          </w:tcPr>
          <w:p w:rsidR="008B7BD9" w:rsidRPr="00655EC9" w:rsidRDefault="008B7BD9" w:rsidP="00655EC9">
            <w:pPr>
              <w:autoSpaceDE w:val="0"/>
              <w:autoSpaceDN w:val="0"/>
              <w:adjustRightInd w:val="0"/>
              <w:spacing w:before="40" w:after="40" w:line="220" w:lineRule="exact"/>
              <w:jc w:val="right"/>
              <w:rPr>
                <w:iCs/>
                <w:sz w:val="18"/>
                <w:szCs w:val="18"/>
                <w:lang w:val="fr-FR"/>
              </w:rPr>
            </w:pPr>
            <w:r w:rsidRPr="00655EC9">
              <w:rPr>
                <w:iCs/>
                <w:sz w:val="18"/>
                <w:szCs w:val="18"/>
                <w:lang w:val="fr-FR"/>
              </w:rPr>
              <w:t>12</w:t>
            </w:r>
            <w:r w:rsidR="00655EC9">
              <w:rPr>
                <w:iCs/>
                <w:sz w:val="18"/>
                <w:szCs w:val="18"/>
                <w:lang w:val="fr-FR"/>
              </w:rPr>
              <w:t>,</w:t>
            </w:r>
            <w:r w:rsidRPr="00655EC9">
              <w:rPr>
                <w:iCs/>
                <w:sz w:val="18"/>
                <w:szCs w:val="18"/>
                <w:lang w:val="fr-FR"/>
              </w:rPr>
              <w:t>7</w:t>
            </w:r>
          </w:p>
        </w:tc>
        <w:tc>
          <w:tcPr>
            <w:tcW w:w="1220" w:type="dxa"/>
            <w:shd w:val="clear" w:color="auto" w:fill="auto"/>
            <w:noWrap/>
            <w:vAlign w:val="bottom"/>
          </w:tcPr>
          <w:p w:rsidR="008B7BD9" w:rsidRPr="00655EC9" w:rsidRDefault="008B7BD9" w:rsidP="00655EC9">
            <w:pPr>
              <w:autoSpaceDE w:val="0"/>
              <w:autoSpaceDN w:val="0"/>
              <w:adjustRightInd w:val="0"/>
              <w:spacing w:before="40" w:after="40" w:line="220" w:lineRule="exact"/>
              <w:jc w:val="right"/>
              <w:rPr>
                <w:iCs/>
                <w:sz w:val="18"/>
                <w:szCs w:val="18"/>
                <w:lang w:val="fr-FR"/>
              </w:rPr>
            </w:pPr>
            <w:r w:rsidRPr="00655EC9">
              <w:rPr>
                <w:iCs/>
                <w:sz w:val="18"/>
                <w:szCs w:val="18"/>
                <w:lang w:val="fr-FR"/>
              </w:rPr>
              <w:t>27</w:t>
            </w:r>
            <w:r w:rsidR="00655EC9">
              <w:rPr>
                <w:iCs/>
                <w:sz w:val="18"/>
                <w:szCs w:val="18"/>
                <w:lang w:val="fr-FR"/>
              </w:rPr>
              <w:t>,</w:t>
            </w:r>
            <w:r w:rsidRPr="00655EC9">
              <w:rPr>
                <w:iCs/>
                <w:sz w:val="18"/>
                <w:szCs w:val="18"/>
                <w:lang w:val="fr-FR"/>
              </w:rPr>
              <w:t>8</w:t>
            </w:r>
          </w:p>
        </w:tc>
      </w:tr>
      <w:tr w:rsidR="008B7BD9" w:rsidRPr="00655EC9" w:rsidTr="00655EC9">
        <w:trPr>
          <w:trHeight w:val="20"/>
        </w:trPr>
        <w:tc>
          <w:tcPr>
            <w:tcW w:w="1270" w:type="dxa"/>
            <w:shd w:val="clear" w:color="auto" w:fill="auto"/>
            <w:noWrap/>
            <w:vAlign w:val="bottom"/>
          </w:tcPr>
          <w:p w:rsidR="008B7BD9" w:rsidRPr="00655EC9" w:rsidRDefault="008B7BD9" w:rsidP="00655EC9">
            <w:pPr>
              <w:autoSpaceDE w:val="0"/>
              <w:autoSpaceDN w:val="0"/>
              <w:adjustRightInd w:val="0"/>
              <w:spacing w:before="40" w:after="40" w:line="220" w:lineRule="exact"/>
              <w:rPr>
                <w:iCs/>
                <w:sz w:val="18"/>
                <w:szCs w:val="18"/>
                <w:lang w:val="fr-FR"/>
              </w:rPr>
            </w:pPr>
            <w:r w:rsidRPr="00655EC9">
              <w:rPr>
                <w:iCs/>
                <w:sz w:val="18"/>
                <w:szCs w:val="18"/>
                <w:lang w:val="fr-FR"/>
              </w:rPr>
              <w:t> </w:t>
            </w:r>
          </w:p>
        </w:tc>
        <w:tc>
          <w:tcPr>
            <w:tcW w:w="2533" w:type="dxa"/>
            <w:shd w:val="clear" w:color="auto" w:fill="auto"/>
            <w:noWrap/>
            <w:vAlign w:val="bottom"/>
          </w:tcPr>
          <w:p w:rsidR="008B7BD9" w:rsidRPr="00655EC9" w:rsidRDefault="008B7BD9" w:rsidP="00655EC9">
            <w:pPr>
              <w:autoSpaceDE w:val="0"/>
              <w:autoSpaceDN w:val="0"/>
              <w:adjustRightInd w:val="0"/>
              <w:spacing w:before="40" w:after="40" w:line="220" w:lineRule="exact"/>
              <w:rPr>
                <w:iCs/>
                <w:sz w:val="18"/>
                <w:szCs w:val="18"/>
                <w:lang w:val="fr-FR"/>
              </w:rPr>
            </w:pPr>
            <w:r w:rsidRPr="00655EC9">
              <w:rPr>
                <w:iCs/>
                <w:sz w:val="18"/>
                <w:szCs w:val="18"/>
                <w:lang w:val="es-ES_tradnl"/>
              </w:rPr>
              <w:t>Accidente o lesión</w:t>
            </w:r>
          </w:p>
        </w:tc>
        <w:tc>
          <w:tcPr>
            <w:tcW w:w="1219" w:type="dxa"/>
            <w:shd w:val="clear" w:color="auto" w:fill="auto"/>
            <w:noWrap/>
            <w:vAlign w:val="bottom"/>
          </w:tcPr>
          <w:p w:rsidR="008B7BD9" w:rsidRPr="00655EC9" w:rsidRDefault="00655EC9" w:rsidP="00655EC9">
            <w:pPr>
              <w:autoSpaceDE w:val="0"/>
              <w:autoSpaceDN w:val="0"/>
              <w:adjustRightInd w:val="0"/>
              <w:spacing w:before="40" w:after="40" w:line="220" w:lineRule="exact"/>
              <w:jc w:val="right"/>
              <w:rPr>
                <w:iCs/>
                <w:sz w:val="18"/>
                <w:szCs w:val="18"/>
              </w:rPr>
            </w:pPr>
            <w:r>
              <w:rPr>
                <w:iCs/>
                <w:sz w:val="18"/>
                <w:szCs w:val="18"/>
                <w:lang w:val="es-ES_tradnl"/>
              </w:rPr>
              <w:t>...</w:t>
            </w:r>
            <w:r w:rsidR="008B7BD9" w:rsidRPr="00655EC9">
              <w:rPr>
                <w:iCs/>
                <w:sz w:val="18"/>
                <w:szCs w:val="18"/>
                <w:lang w:val="es-ES_tradnl"/>
              </w:rPr>
              <w:t>c</w:t>
            </w:r>
          </w:p>
        </w:tc>
        <w:tc>
          <w:tcPr>
            <w:tcW w:w="1220" w:type="dxa"/>
            <w:shd w:val="clear" w:color="auto" w:fill="auto"/>
            <w:noWrap/>
            <w:vAlign w:val="bottom"/>
          </w:tcPr>
          <w:p w:rsidR="008B7BD9" w:rsidRPr="00655EC9" w:rsidRDefault="00655EC9" w:rsidP="00655EC9">
            <w:pPr>
              <w:autoSpaceDE w:val="0"/>
              <w:autoSpaceDN w:val="0"/>
              <w:adjustRightInd w:val="0"/>
              <w:spacing w:before="40" w:after="40" w:line="220" w:lineRule="exact"/>
              <w:jc w:val="right"/>
              <w:rPr>
                <w:iCs/>
                <w:sz w:val="18"/>
                <w:szCs w:val="18"/>
              </w:rPr>
            </w:pPr>
            <w:r>
              <w:rPr>
                <w:iCs/>
                <w:sz w:val="18"/>
                <w:szCs w:val="18"/>
              </w:rPr>
              <w:t>...</w:t>
            </w:r>
            <w:r w:rsidR="008B7BD9" w:rsidRPr="00655EC9">
              <w:rPr>
                <w:iCs/>
                <w:sz w:val="18"/>
                <w:szCs w:val="18"/>
              </w:rPr>
              <w:t>c</w:t>
            </w:r>
          </w:p>
        </w:tc>
        <w:tc>
          <w:tcPr>
            <w:tcW w:w="1220" w:type="dxa"/>
            <w:shd w:val="clear" w:color="auto" w:fill="auto"/>
            <w:noWrap/>
            <w:vAlign w:val="bottom"/>
          </w:tcPr>
          <w:p w:rsidR="008B7BD9" w:rsidRPr="00655EC9" w:rsidRDefault="00655EC9" w:rsidP="00655EC9">
            <w:pPr>
              <w:autoSpaceDE w:val="0"/>
              <w:autoSpaceDN w:val="0"/>
              <w:adjustRightInd w:val="0"/>
              <w:spacing w:before="40" w:after="40" w:line="220" w:lineRule="exact"/>
              <w:jc w:val="right"/>
              <w:rPr>
                <w:iCs/>
                <w:sz w:val="18"/>
                <w:szCs w:val="18"/>
              </w:rPr>
            </w:pPr>
            <w:r>
              <w:rPr>
                <w:iCs/>
                <w:sz w:val="18"/>
                <w:szCs w:val="18"/>
              </w:rPr>
              <w:t>...</w:t>
            </w:r>
            <w:r w:rsidR="008B7BD9" w:rsidRPr="00655EC9">
              <w:rPr>
                <w:iCs/>
                <w:sz w:val="18"/>
                <w:szCs w:val="18"/>
              </w:rPr>
              <w:t>c</w:t>
            </w:r>
          </w:p>
        </w:tc>
        <w:tc>
          <w:tcPr>
            <w:tcW w:w="1220" w:type="dxa"/>
            <w:shd w:val="clear" w:color="auto" w:fill="auto"/>
            <w:noWrap/>
            <w:vAlign w:val="bottom"/>
          </w:tcPr>
          <w:p w:rsidR="008B7BD9" w:rsidRPr="00655EC9" w:rsidRDefault="00655EC9" w:rsidP="00655EC9">
            <w:pPr>
              <w:autoSpaceDE w:val="0"/>
              <w:autoSpaceDN w:val="0"/>
              <w:adjustRightInd w:val="0"/>
              <w:spacing w:before="40" w:after="40" w:line="220" w:lineRule="exact"/>
              <w:jc w:val="right"/>
              <w:rPr>
                <w:iCs/>
                <w:sz w:val="18"/>
                <w:szCs w:val="18"/>
              </w:rPr>
            </w:pPr>
            <w:r>
              <w:rPr>
                <w:iCs/>
                <w:sz w:val="18"/>
                <w:szCs w:val="18"/>
              </w:rPr>
              <w:t>...</w:t>
            </w:r>
            <w:r w:rsidR="008B7BD9" w:rsidRPr="00655EC9">
              <w:rPr>
                <w:iCs/>
                <w:sz w:val="18"/>
                <w:szCs w:val="18"/>
              </w:rPr>
              <w:t>.c</w:t>
            </w:r>
          </w:p>
        </w:tc>
      </w:tr>
      <w:tr w:rsidR="008B7BD9" w:rsidRPr="00655EC9" w:rsidTr="00655EC9">
        <w:trPr>
          <w:trHeight w:val="20"/>
        </w:trPr>
        <w:tc>
          <w:tcPr>
            <w:tcW w:w="1270" w:type="dxa"/>
            <w:shd w:val="clear" w:color="auto" w:fill="auto"/>
            <w:noWrap/>
            <w:vAlign w:val="bottom"/>
          </w:tcPr>
          <w:p w:rsidR="008B7BD9" w:rsidRPr="00655EC9" w:rsidRDefault="008B7BD9" w:rsidP="00655EC9">
            <w:pPr>
              <w:autoSpaceDE w:val="0"/>
              <w:autoSpaceDN w:val="0"/>
              <w:adjustRightInd w:val="0"/>
              <w:spacing w:before="40" w:after="40" w:line="220" w:lineRule="exact"/>
              <w:rPr>
                <w:iCs/>
                <w:sz w:val="18"/>
                <w:szCs w:val="18"/>
              </w:rPr>
            </w:pPr>
            <w:r w:rsidRPr="00655EC9">
              <w:rPr>
                <w:iCs/>
                <w:sz w:val="18"/>
                <w:szCs w:val="18"/>
              </w:rPr>
              <w:t> </w:t>
            </w:r>
          </w:p>
        </w:tc>
        <w:tc>
          <w:tcPr>
            <w:tcW w:w="2533" w:type="dxa"/>
            <w:shd w:val="clear" w:color="auto" w:fill="auto"/>
            <w:noWrap/>
            <w:vAlign w:val="bottom"/>
          </w:tcPr>
          <w:p w:rsidR="008B7BD9" w:rsidRPr="00655EC9" w:rsidRDefault="008B7BD9" w:rsidP="00655EC9">
            <w:pPr>
              <w:autoSpaceDE w:val="0"/>
              <w:autoSpaceDN w:val="0"/>
              <w:adjustRightInd w:val="0"/>
              <w:spacing w:before="40" w:after="40" w:line="220" w:lineRule="exact"/>
              <w:rPr>
                <w:iCs/>
                <w:sz w:val="18"/>
                <w:szCs w:val="18"/>
              </w:rPr>
            </w:pPr>
            <w:r w:rsidRPr="00655EC9">
              <w:rPr>
                <w:iCs/>
                <w:sz w:val="18"/>
                <w:szCs w:val="18"/>
                <w:lang w:val="es-ES_tradnl"/>
              </w:rPr>
              <w:t>Otra causa</w:t>
            </w:r>
          </w:p>
        </w:tc>
        <w:tc>
          <w:tcPr>
            <w:tcW w:w="1219" w:type="dxa"/>
            <w:shd w:val="clear" w:color="auto" w:fill="auto"/>
            <w:noWrap/>
            <w:vAlign w:val="bottom"/>
          </w:tcPr>
          <w:p w:rsidR="008B7BD9" w:rsidRPr="00655EC9" w:rsidRDefault="00655EC9" w:rsidP="00655EC9">
            <w:pPr>
              <w:autoSpaceDE w:val="0"/>
              <w:autoSpaceDN w:val="0"/>
              <w:adjustRightInd w:val="0"/>
              <w:spacing w:before="40" w:after="40" w:line="220" w:lineRule="exact"/>
              <w:jc w:val="right"/>
              <w:rPr>
                <w:iCs/>
                <w:sz w:val="18"/>
                <w:szCs w:val="18"/>
              </w:rPr>
            </w:pPr>
            <w:r>
              <w:rPr>
                <w:iCs/>
                <w:sz w:val="18"/>
                <w:szCs w:val="18"/>
              </w:rPr>
              <w:t>...</w:t>
            </w:r>
            <w:r w:rsidR="008B7BD9" w:rsidRPr="00655EC9">
              <w:rPr>
                <w:iCs/>
                <w:sz w:val="18"/>
                <w:szCs w:val="18"/>
              </w:rPr>
              <w:t>c</w:t>
            </w:r>
          </w:p>
        </w:tc>
        <w:tc>
          <w:tcPr>
            <w:tcW w:w="1220" w:type="dxa"/>
            <w:shd w:val="clear" w:color="auto" w:fill="auto"/>
            <w:noWrap/>
            <w:vAlign w:val="bottom"/>
          </w:tcPr>
          <w:p w:rsidR="008B7BD9" w:rsidRPr="00655EC9" w:rsidRDefault="008B7BD9" w:rsidP="00655EC9">
            <w:pPr>
              <w:autoSpaceDE w:val="0"/>
              <w:autoSpaceDN w:val="0"/>
              <w:adjustRightInd w:val="0"/>
              <w:spacing w:before="40" w:after="40" w:line="220" w:lineRule="exact"/>
              <w:jc w:val="right"/>
              <w:rPr>
                <w:iCs/>
                <w:sz w:val="18"/>
                <w:szCs w:val="18"/>
              </w:rPr>
            </w:pPr>
            <w:r w:rsidRPr="00655EC9">
              <w:rPr>
                <w:iCs/>
                <w:sz w:val="18"/>
                <w:szCs w:val="18"/>
              </w:rPr>
              <w:t>2</w:t>
            </w:r>
            <w:r w:rsidR="00655EC9">
              <w:rPr>
                <w:iCs/>
                <w:sz w:val="18"/>
                <w:szCs w:val="18"/>
              </w:rPr>
              <w:t>,</w:t>
            </w:r>
            <w:r w:rsidRPr="00655EC9">
              <w:rPr>
                <w:iCs/>
                <w:sz w:val="18"/>
                <w:szCs w:val="18"/>
              </w:rPr>
              <w:t>9</w:t>
            </w:r>
          </w:p>
        </w:tc>
        <w:tc>
          <w:tcPr>
            <w:tcW w:w="1220" w:type="dxa"/>
            <w:shd w:val="clear" w:color="auto" w:fill="auto"/>
            <w:noWrap/>
            <w:vAlign w:val="bottom"/>
          </w:tcPr>
          <w:p w:rsidR="008B7BD9" w:rsidRPr="00655EC9" w:rsidRDefault="008B7BD9" w:rsidP="00655EC9">
            <w:pPr>
              <w:autoSpaceDE w:val="0"/>
              <w:autoSpaceDN w:val="0"/>
              <w:adjustRightInd w:val="0"/>
              <w:spacing w:before="40" w:after="40" w:line="220" w:lineRule="exact"/>
              <w:jc w:val="right"/>
              <w:rPr>
                <w:iCs/>
                <w:sz w:val="18"/>
                <w:szCs w:val="18"/>
              </w:rPr>
            </w:pPr>
            <w:r w:rsidRPr="00655EC9">
              <w:rPr>
                <w:iCs/>
                <w:sz w:val="18"/>
                <w:szCs w:val="18"/>
              </w:rPr>
              <w:t>5</w:t>
            </w:r>
            <w:r w:rsidR="00655EC9">
              <w:rPr>
                <w:iCs/>
                <w:sz w:val="18"/>
                <w:szCs w:val="18"/>
              </w:rPr>
              <w:t>,</w:t>
            </w:r>
            <w:r w:rsidRPr="00655EC9">
              <w:rPr>
                <w:iCs/>
                <w:sz w:val="18"/>
                <w:szCs w:val="18"/>
              </w:rPr>
              <w:t>5</w:t>
            </w:r>
          </w:p>
        </w:tc>
        <w:tc>
          <w:tcPr>
            <w:tcW w:w="1220" w:type="dxa"/>
            <w:shd w:val="clear" w:color="auto" w:fill="auto"/>
            <w:noWrap/>
            <w:vAlign w:val="bottom"/>
          </w:tcPr>
          <w:p w:rsidR="008B7BD9" w:rsidRPr="00655EC9" w:rsidRDefault="008B7BD9" w:rsidP="00655EC9">
            <w:pPr>
              <w:autoSpaceDE w:val="0"/>
              <w:autoSpaceDN w:val="0"/>
              <w:adjustRightInd w:val="0"/>
              <w:spacing w:before="40" w:after="40" w:line="220" w:lineRule="exact"/>
              <w:jc w:val="right"/>
              <w:rPr>
                <w:iCs/>
                <w:sz w:val="18"/>
                <w:szCs w:val="18"/>
              </w:rPr>
            </w:pPr>
            <w:r w:rsidRPr="00655EC9">
              <w:rPr>
                <w:iCs/>
                <w:sz w:val="18"/>
                <w:szCs w:val="18"/>
              </w:rPr>
              <w:t>9</w:t>
            </w:r>
            <w:r w:rsidR="00655EC9">
              <w:rPr>
                <w:iCs/>
                <w:sz w:val="18"/>
                <w:szCs w:val="18"/>
              </w:rPr>
              <w:t>,</w:t>
            </w:r>
            <w:r w:rsidRPr="00655EC9">
              <w:rPr>
                <w:iCs/>
                <w:sz w:val="18"/>
                <w:szCs w:val="18"/>
              </w:rPr>
              <w:t>3</w:t>
            </w:r>
          </w:p>
        </w:tc>
      </w:tr>
      <w:tr w:rsidR="008B7BD9" w:rsidRPr="00655EC9" w:rsidTr="00655EC9">
        <w:trPr>
          <w:trHeight w:val="20"/>
        </w:trPr>
        <w:tc>
          <w:tcPr>
            <w:tcW w:w="1270" w:type="dxa"/>
            <w:shd w:val="clear" w:color="auto" w:fill="auto"/>
            <w:noWrap/>
            <w:vAlign w:val="bottom"/>
          </w:tcPr>
          <w:p w:rsidR="008B7BD9" w:rsidRPr="00655EC9" w:rsidRDefault="008B7BD9" w:rsidP="00655EC9">
            <w:pPr>
              <w:autoSpaceDE w:val="0"/>
              <w:autoSpaceDN w:val="0"/>
              <w:adjustRightInd w:val="0"/>
              <w:spacing w:before="40" w:after="40" w:line="220" w:lineRule="exact"/>
              <w:rPr>
                <w:iCs/>
                <w:sz w:val="18"/>
                <w:szCs w:val="18"/>
              </w:rPr>
            </w:pPr>
            <w:r w:rsidRPr="00655EC9">
              <w:rPr>
                <w:iCs/>
                <w:sz w:val="18"/>
                <w:szCs w:val="18"/>
              </w:rPr>
              <w:t> </w:t>
            </w:r>
          </w:p>
        </w:tc>
        <w:tc>
          <w:tcPr>
            <w:tcW w:w="2533" w:type="dxa"/>
            <w:tcBorders>
              <w:bottom w:val="single" w:sz="4" w:space="0" w:color="auto"/>
            </w:tcBorders>
            <w:shd w:val="clear" w:color="auto" w:fill="auto"/>
            <w:noWrap/>
            <w:vAlign w:val="bottom"/>
          </w:tcPr>
          <w:p w:rsidR="008B7BD9" w:rsidRPr="00655EC9" w:rsidRDefault="008B7BD9" w:rsidP="00655EC9">
            <w:pPr>
              <w:autoSpaceDE w:val="0"/>
              <w:autoSpaceDN w:val="0"/>
              <w:adjustRightInd w:val="0"/>
              <w:spacing w:before="40" w:after="40" w:line="220" w:lineRule="exact"/>
              <w:rPr>
                <w:iCs/>
                <w:sz w:val="18"/>
                <w:szCs w:val="18"/>
              </w:rPr>
            </w:pPr>
            <w:r w:rsidRPr="00655EC9">
              <w:rPr>
                <w:iCs/>
                <w:sz w:val="18"/>
                <w:szCs w:val="18"/>
                <w:lang w:val="es-ES_tradnl"/>
              </w:rPr>
              <w:t>No especifi</w:t>
            </w:r>
            <w:r w:rsidR="00474512">
              <w:rPr>
                <w:iCs/>
                <w:sz w:val="18"/>
                <w:szCs w:val="18"/>
                <w:lang w:val="es-ES_tradnl"/>
              </w:rPr>
              <w:t>c</w:t>
            </w:r>
            <w:r w:rsidRPr="00655EC9">
              <w:rPr>
                <w:iCs/>
                <w:sz w:val="18"/>
                <w:szCs w:val="18"/>
                <w:lang w:val="es-ES_tradnl"/>
              </w:rPr>
              <w:t>ada</w:t>
            </w:r>
          </w:p>
        </w:tc>
        <w:tc>
          <w:tcPr>
            <w:tcW w:w="1219" w:type="dxa"/>
            <w:tcBorders>
              <w:bottom w:val="single" w:sz="4" w:space="0" w:color="auto"/>
            </w:tcBorders>
            <w:shd w:val="clear" w:color="auto" w:fill="auto"/>
            <w:noWrap/>
            <w:vAlign w:val="bottom"/>
          </w:tcPr>
          <w:p w:rsidR="008B7BD9" w:rsidRPr="00655EC9" w:rsidRDefault="00655EC9" w:rsidP="00655EC9">
            <w:pPr>
              <w:autoSpaceDE w:val="0"/>
              <w:autoSpaceDN w:val="0"/>
              <w:adjustRightInd w:val="0"/>
              <w:spacing w:before="40" w:after="40" w:line="220" w:lineRule="exact"/>
              <w:jc w:val="right"/>
              <w:rPr>
                <w:iCs/>
                <w:sz w:val="18"/>
                <w:szCs w:val="18"/>
              </w:rPr>
            </w:pPr>
            <w:r>
              <w:rPr>
                <w:iCs/>
                <w:sz w:val="18"/>
                <w:szCs w:val="18"/>
              </w:rPr>
              <w:t>...</w:t>
            </w:r>
            <w:r w:rsidR="008B7BD9" w:rsidRPr="00655EC9">
              <w:rPr>
                <w:iCs/>
                <w:sz w:val="18"/>
                <w:szCs w:val="18"/>
              </w:rPr>
              <w:t>c</w:t>
            </w:r>
          </w:p>
        </w:tc>
        <w:tc>
          <w:tcPr>
            <w:tcW w:w="1220" w:type="dxa"/>
            <w:tcBorders>
              <w:bottom w:val="single" w:sz="4" w:space="0" w:color="auto"/>
            </w:tcBorders>
            <w:shd w:val="clear" w:color="auto" w:fill="auto"/>
            <w:noWrap/>
            <w:vAlign w:val="bottom"/>
          </w:tcPr>
          <w:p w:rsidR="008B7BD9" w:rsidRPr="00655EC9" w:rsidRDefault="008B7BD9" w:rsidP="00655EC9">
            <w:pPr>
              <w:autoSpaceDE w:val="0"/>
              <w:autoSpaceDN w:val="0"/>
              <w:adjustRightInd w:val="0"/>
              <w:spacing w:before="40" w:after="40" w:line="220" w:lineRule="exact"/>
              <w:jc w:val="right"/>
              <w:rPr>
                <w:iCs/>
                <w:sz w:val="18"/>
                <w:szCs w:val="18"/>
              </w:rPr>
            </w:pPr>
            <w:r w:rsidRPr="00655EC9">
              <w:rPr>
                <w:iCs/>
                <w:sz w:val="18"/>
                <w:szCs w:val="18"/>
              </w:rPr>
              <w:t>2</w:t>
            </w:r>
            <w:r w:rsidR="00655EC9">
              <w:rPr>
                <w:iCs/>
                <w:sz w:val="18"/>
                <w:szCs w:val="18"/>
              </w:rPr>
              <w:t>,</w:t>
            </w:r>
            <w:r w:rsidRPr="00655EC9">
              <w:rPr>
                <w:iCs/>
                <w:sz w:val="18"/>
                <w:szCs w:val="18"/>
              </w:rPr>
              <w:t>8</w:t>
            </w:r>
          </w:p>
        </w:tc>
        <w:tc>
          <w:tcPr>
            <w:tcW w:w="1220" w:type="dxa"/>
            <w:tcBorders>
              <w:bottom w:val="single" w:sz="4" w:space="0" w:color="auto"/>
            </w:tcBorders>
            <w:shd w:val="clear" w:color="auto" w:fill="auto"/>
            <w:noWrap/>
            <w:vAlign w:val="bottom"/>
          </w:tcPr>
          <w:p w:rsidR="008B7BD9" w:rsidRPr="00655EC9" w:rsidRDefault="008B7BD9" w:rsidP="00655EC9">
            <w:pPr>
              <w:autoSpaceDE w:val="0"/>
              <w:autoSpaceDN w:val="0"/>
              <w:adjustRightInd w:val="0"/>
              <w:spacing w:before="40" w:after="40" w:line="220" w:lineRule="exact"/>
              <w:jc w:val="right"/>
              <w:rPr>
                <w:iCs/>
                <w:sz w:val="18"/>
                <w:szCs w:val="18"/>
              </w:rPr>
            </w:pPr>
            <w:r w:rsidRPr="00655EC9">
              <w:rPr>
                <w:iCs/>
                <w:sz w:val="18"/>
                <w:szCs w:val="18"/>
              </w:rPr>
              <w:t>2</w:t>
            </w:r>
            <w:r w:rsidR="00655EC9">
              <w:rPr>
                <w:iCs/>
                <w:sz w:val="18"/>
                <w:szCs w:val="18"/>
              </w:rPr>
              <w:t>,</w:t>
            </w:r>
            <w:r w:rsidRPr="00655EC9">
              <w:rPr>
                <w:iCs/>
                <w:sz w:val="18"/>
                <w:szCs w:val="18"/>
              </w:rPr>
              <w:t>8</w:t>
            </w:r>
          </w:p>
        </w:tc>
        <w:tc>
          <w:tcPr>
            <w:tcW w:w="1220" w:type="dxa"/>
            <w:tcBorders>
              <w:bottom w:val="single" w:sz="4" w:space="0" w:color="auto"/>
            </w:tcBorders>
            <w:shd w:val="clear" w:color="auto" w:fill="auto"/>
            <w:noWrap/>
            <w:vAlign w:val="bottom"/>
          </w:tcPr>
          <w:p w:rsidR="008B7BD9" w:rsidRPr="00655EC9" w:rsidRDefault="008B7BD9" w:rsidP="00655EC9">
            <w:pPr>
              <w:autoSpaceDE w:val="0"/>
              <w:autoSpaceDN w:val="0"/>
              <w:adjustRightInd w:val="0"/>
              <w:spacing w:before="40" w:after="40" w:line="220" w:lineRule="exact"/>
              <w:jc w:val="right"/>
              <w:rPr>
                <w:iCs/>
                <w:sz w:val="18"/>
                <w:szCs w:val="18"/>
              </w:rPr>
            </w:pPr>
            <w:r w:rsidRPr="00655EC9">
              <w:rPr>
                <w:iCs/>
                <w:sz w:val="18"/>
                <w:szCs w:val="18"/>
              </w:rPr>
              <w:t>6</w:t>
            </w:r>
            <w:r w:rsidR="00655EC9">
              <w:rPr>
                <w:iCs/>
                <w:sz w:val="18"/>
                <w:szCs w:val="18"/>
              </w:rPr>
              <w:t>,</w:t>
            </w:r>
            <w:r w:rsidRPr="00655EC9">
              <w:rPr>
                <w:iCs/>
                <w:sz w:val="18"/>
                <w:szCs w:val="18"/>
              </w:rPr>
              <w:t>4</w:t>
            </w:r>
          </w:p>
        </w:tc>
      </w:tr>
      <w:tr w:rsidR="008B7BD9" w:rsidRPr="00655EC9" w:rsidTr="00655EC9">
        <w:trPr>
          <w:trHeight w:val="20"/>
        </w:trPr>
        <w:tc>
          <w:tcPr>
            <w:tcW w:w="1270" w:type="dxa"/>
            <w:tcBorders>
              <w:bottom w:val="single" w:sz="4" w:space="0" w:color="auto"/>
            </w:tcBorders>
            <w:shd w:val="clear" w:color="auto" w:fill="auto"/>
            <w:noWrap/>
            <w:vAlign w:val="bottom"/>
          </w:tcPr>
          <w:p w:rsidR="008B7BD9" w:rsidRPr="00655EC9" w:rsidRDefault="008B7BD9" w:rsidP="00655EC9">
            <w:pPr>
              <w:autoSpaceDE w:val="0"/>
              <w:autoSpaceDN w:val="0"/>
              <w:adjustRightInd w:val="0"/>
              <w:spacing w:before="80" w:after="80" w:line="220" w:lineRule="exact"/>
              <w:rPr>
                <w:b/>
                <w:iCs/>
                <w:sz w:val="18"/>
                <w:szCs w:val="18"/>
              </w:rPr>
            </w:pPr>
            <w:r w:rsidRPr="00655EC9">
              <w:rPr>
                <w:b/>
                <w:iCs/>
                <w:sz w:val="18"/>
                <w:szCs w:val="18"/>
              </w:rPr>
              <w:t> </w:t>
            </w:r>
          </w:p>
        </w:tc>
        <w:tc>
          <w:tcPr>
            <w:tcW w:w="2533" w:type="dxa"/>
            <w:tcBorders>
              <w:top w:val="single" w:sz="4" w:space="0" w:color="auto"/>
              <w:bottom w:val="single" w:sz="4" w:space="0" w:color="auto"/>
            </w:tcBorders>
            <w:shd w:val="clear" w:color="auto" w:fill="auto"/>
            <w:noWrap/>
            <w:vAlign w:val="bottom"/>
          </w:tcPr>
          <w:p w:rsidR="008B7BD9" w:rsidRPr="00655EC9" w:rsidRDefault="00655EC9" w:rsidP="00655EC9">
            <w:pPr>
              <w:autoSpaceDE w:val="0"/>
              <w:autoSpaceDN w:val="0"/>
              <w:adjustRightInd w:val="0"/>
              <w:spacing w:before="80" w:after="80" w:line="220" w:lineRule="exact"/>
              <w:rPr>
                <w:b/>
                <w:iCs/>
                <w:sz w:val="18"/>
                <w:szCs w:val="18"/>
              </w:rPr>
            </w:pPr>
            <w:r>
              <w:rPr>
                <w:b/>
                <w:iCs/>
                <w:sz w:val="18"/>
                <w:szCs w:val="18"/>
              </w:rPr>
              <w:t>Total</w:t>
            </w:r>
          </w:p>
        </w:tc>
        <w:tc>
          <w:tcPr>
            <w:tcW w:w="1219" w:type="dxa"/>
            <w:tcBorders>
              <w:top w:val="single" w:sz="4" w:space="0" w:color="auto"/>
              <w:bottom w:val="single" w:sz="4" w:space="0" w:color="auto"/>
            </w:tcBorders>
            <w:shd w:val="clear" w:color="auto" w:fill="auto"/>
            <w:noWrap/>
            <w:vAlign w:val="bottom"/>
          </w:tcPr>
          <w:p w:rsidR="008B7BD9" w:rsidRPr="00655EC9" w:rsidRDefault="008B7BD9" w:rsidP="00655EC9">
            <w:pPr>
              <w:autoSpaceDE w:val="0"/>
              <w:autoSpaceDN w:val="0"/>
              <w:adjustRightInd w:val="0"/>
              <w:spacing w:before="80" w:after="80" w:line="220" w:lineRule="exact"/>
              <w:jc w:val="right"/>
              <w:rPr>
                <w:b/>
                <w:iCs/>
                <w:sz w:val="18"/>
                <w:szCs w:val="18"/>
              </w:rPr>
            </w:pPr>
            <w:r w:rsidRPr="00655EC9">
              <w:rPr>
                <w:b/>
                <w:iCs/>
                <w:sz w:val="18"/>
                <w:szCs w:val="18"/>
              </w:rPr>
              <w:t>8</w:t>
            </w:r>
            <w:r w:rsidR="00655EC9">
              <w:rPr>
                <w:b/>
                <w:iCs/>
                <w:sz w:val="18"/>
                <w:szCs w:val="18"/>
              </w:rPr>
              <w:t>,</w:t>
            </w:r>
            <w:r w:rsidRPr="00655EC9">
              <w:rPr>
                <w:b/>
                <w:iCs/>
                <w:sz w:val="18"/>
                <w:szCs w:val="18"/>
              </w:rPr>
              <w:t>1</w:t>
            </w:r>
          </w:p>
        </w:tc>
        <w:tc>
          <w:tcPr>
            <w:tcW w:w="1220" w:type="dxa"/>
            <w:tcBorders>
              <w:top w:val="single" w:sz="4" w:space="0" w:color="auto"/>
              <w:bottom w:val="single" w:sz="4" w:space="0" w:color="auto"/>
            </w:tcBorders>
            <w:shd w:val="clear" w:color="auto" w:fill="auto"/>
            <w:noWrap/>
            <w:vAlign w:val="bottom"/>
          </w:tcPr>
          <w:p w:rsidR="008B7BD9" w:rsidRPr="00655EC9" w:rsidRDefault="008B7BD9" w:rsidP="00655EC9">
            <w:pPr>
              <w:autoSpaceDE w:val="0"/>
              <w:autoSpaceDN w:val="0"/>
              <w:adjustRightInd w:val="0"/>
              <w:spacing w:before="80" w:after="80" w:line="220" w:lineRule="exact"/>
              <w:jc w:val="right"/>
              <w:rPr>
                <w:b/>
                <w:iCs/>
                <w:sz w:val="18"/>
                <w:szCs w:val="18"/>
              </w:rPr>
            </w:pPr>
            <w:r w:rsidRPr="00655EC9">
              <w:rPr>
                <w:b/>
                <w:iCs/>
                <w:sz w:val="18"/>
                <w:szCs w:val="18"/>
              </w:rPr>
              <w:t>19</w:t>
            </w:r>
            <w:r w:rsidR="00655EC9">
              <w:rPr>
                <w:b/>
                <w:iCs/>
                <w:sz w:val="18"/>
                <w:szCs w:val="18"/>
              </w:rPr>
              <w:t>,</w:t>
            </w:r>
            <w:r w:rsidRPr="00655EC9">
              <w:rPr>
                <w:b/>
                <w:iCs/>
                <w:sz w:val="18"/>
                <w:szCs w:val="18"/>
              </w:rPr>
              <w:t>4</w:t>
            </w:r>
          </w:p>
        </w:tc>
        <w:tc>
          <w:tcPr>
            <w:tcW w:w="1220" w:type="dxa"/>
            <w:tcBorders>
              <w:top w:val="single" w:sz="4" w:space="0" w:color="auto"/>
              <w:bottom w:val="single" w:sz="4" w:space="0" w:color="auto"/>
            </w:tcBorders>
            <w:shd w:val="clear" w:color="auto" w:fill="auto"/>
            <w:noWrap/>
            <w:vAlign w:val="bottom"/>
          </w:tcPr>
          <w:p w:rsidR="008B7BD9" w:rsidRPr="00655EC9" w:rsidRDefault="008B7BD9" w:rsidP="00655EC9">
            <w:pPr>
              <w:autoSpaceDE w:val="0"/>
              <w:autoSpaceDN w:val="0"/>
              <w:adjustRightInd w:val="0"/>
              <w:spacing w:before="80" w:after="80" w:line="220" w:lineRule="exact"/>
              <w:jc w:val="right"/>
              <w:rPr>
                <w:b/>
                <w:iCs/>
                <w:sz w:val="18"/>
                <w:szCs w:val="18"/>
              </w:rPr>
            </w:pPr>
            <w:r w:rsidRPr="00655EC9">
              <w:rPr>
                <w:b/>
                <w:iCs/>
                <w:sz w:val="18"/>
                <w:szCs w:val="18"/>
              </w:rPr>
              <w:t>2</w:t>
            </w:r>
            <w:r w:rsidR="00655EC9">
              <w:rPr>
                <w:b/>
                <w:iCs/>
                <w:sz w:val="18"/>
                <w:szCs w:val="18"/>
              </w:rPr>
              <w:t>,</w:t>
            </w:r>
            <w:r w:rsidRPr="00655EC9">
              <w:rPr>
                <w:b/>
                <w:iCs/>
                <w:sz w:val="18"/>
                <w:szCs w:val="18"/>
              </w:rPr>
              <w:t>6</w:t>
            </w:r>
          </w:p>
        </w:tc>
        <w:tc>
          <w:tcPr>
            <w:tcW w:w="1220" w:type="dxa"/>
            <w:tcBorders>
              <w:top w:val="single" w:sz="4" w:space="0" w:color="auto"/>
              <w:bottom w:val="single" w:sz="4" w:space="0" w:color="auto"/>
            </w:tcBorders>
            <w:shd w:val="clear" w:color="auto" w:fill="auto"/>
            <w:noWrap/>
            <w:vAlign w:val="bottom"/>
          </w:tcPr>
          <w:p w:rsidR="008B7BD9" w:rsidRPr="00655EC9" w:rsidRDefault="008B7BD9" w:rsidP="00655EC9">
            <w:pPr>
              <w:autoSpaceDE w:val="0"/>
              <w:autoSpaceDN w:val="0"/>
              <w:adjustRightInd w:val="0"/>
              <w:spacing w:before="80" w:after="80" w:line="220" w:lineRule="exact"/>
              <w:jc w:val="right"/>
              <w:rPr>
                <w:b/>
                <w:iCs/>
                <w:sz w:val="18"/>
                <w:szCs w:val="18"/>
              </w:rPr>
            </w:pPr>
            <w:r w:rsidRPr="00655EC9">
              <w:rPr>
                <w:b/>
                <w:iCs/>
                <w:sz w:val="18"/>
                <w:szCs w:val="18"/>
              </w:rPr>
              <w:t>53</w:t>
            </w:r>
            <w:r w:rsidR="00655EC9">
              <w:rPr>
                <w:b/>
                <w:iCs/>
                <w:sz w:val="18"/>
                <w:szCs w:val="18"/>
              </w:rPr>
              <w:t>,</w:t>
            </w:r>
            <w:r w:rsidRPr="00655EC9">
              <w:rPr>
                <w:b/>
                <w:iCs/>
                <w:sz w:val="18"/>
                <w:szCs w:val="18"/>
              </w:rPr>
              <w:t>5</w:t>
            </w:r>
          </w:p>
        </w:tc>
      </w:tr>
      <w:tr w:rsidR="008B7BD9" w:rsidRPr="00655EC9" w:rsidTr="00655EC9">
        <w:trPr>
          <w:trHeight w:val="20"/>
        </w:trPr>
        <w:tc>
          <w:tcPr>
            <w:tcW w:w="1270" w:type="dxa"/>
            <w:tcBorders>
              <w:top w:val="single" w:sz="4" w:space="0" w:color="auto"/>
            </w:tcBorders>
            <w:shd w:val="clear" w:color="auto" w:fill="auto"/>
            <w:noWrap/>
            <w:vAlign w:val="bottom"/>
          </w:tcPr>
          <w:p w:rsidR="008B7BD9" w:rsidRPr="00655EC9" w:rsidRDefault="008B7BD9" w:rsidP="00655EC9">
            <w:pPr>
              <w:keepNext/>
              <w:keepLines/>
              <w:autoSpaceDE w:val="0"/>
              <w:autoSpaceDN w:val="0"/>
              <w:adjustRightInd w:val="0"/>
              <w:spacing w:before="40" w:after="40" w:line="220" w:lineRule="exact"/>
              <w:rPr>
                <w:iCs/>
                <w:sz w:val="18"/>
                <w:szCs w:val="18"/>
              </w:rPr>
            </w:pPr>
            <w:r w:rsidRPr="00655EC9">
              <w:rPr>
                <w:iCs/>
                <w:sz w:val="18"/>
                <w:szCs w:val="18"/>
              </w:rPr>
              <w:t xml:space="preserve">Total </w:t>
            </w:r>
          </w:p>
        </w:tc>
        <w:tc>
          <w:tcPr>
            <w:tcW w:w="2533" w:type="dxa"/>
            <w:tcBorders>
              <w:top w:val="single" w:sz="4" w:space="0" w:color="auto"/>
            </w:tcBorders>
            <w:shd w:val="clear" w:color="auto" w:fill="auto"/>
            <w:noWrap/>
            <w:vAlign w:val="bottom"/>
          </w:tcPr>
          <w:p w:rsidR="008B7BD9" w:rsidRPr="00655EC9" w:rsidRDefault="008B7BD9" w:rsidP="00655EC9">
            <w:pPr>
              <w:keepNext/>
              <w:keepLines/>
              <w:autoSpaceDE w:val="0"/>
              <w:autoSpaceDN w:val="0"/>
              <w:adjustRightInd w:val="0"/>
              <w:spacing w:before="40" w:after="40" w:line="220" w:lineRule="exact"/>
              <w:rPr>
                <w:iCs/>
                <w:sz w:val="18"/>
                <w:szCs w:val="18"/>
              </w:rPr>
            </w:pPr>
            <w:r w:rsidRPr="00655EC9">
              <w:rPr>
                <w:iCs/>
                <w:sz w:val="18"/>
                <w:szCs w:val="18"/>
                <w:lang w:val="es-ES_tradnl"/>
              </w:rPr>
              <w:t>Enfermedad</w:t>
            </w:r>
          </w:p>
        </w:tc>
        <w:tc>
          <w:tcPr>
            <w:tcW w:w="1219" w:type="dxa"/>
            <w:tcBorders>
              <w:top w:val="single" w:sz="4" w:space="0" w:color="auto"/>
            </w:tcBorders>
            <w:shd w:val="clear" w:color="auto" w:fill="auto"/>
            <w:noWrap/>
            <w:vAlign w:val="bottom"/>
          </w:tcPr>
          <w:p w:rsidR="008B7BD9" w:rsidRPr="00655EC9" w:rsidRDefault="008B7BD9" w:rsidP="00655EC9">
            <w:pPr>
              <w:keepNext/>
              <w:keepLines/>
              <w:autoSpaceDE w:val="0"/>
              <w:autoSpaceDN w:val="0"/>
              <w:adjustRightInd w:val="0"/>
              <w:spacing w:before="40" w:after="40" w:line="220" w:lineRule="exact"/>
              <w:jc w:val="right"/>
              <w:rPr>
                <w:iCs/>
                <w:sz w:val="18"/>
                <w:szCs w:val="18"/>
              </w:rPr>
            </w:pPr>
            <w:r w:rsidRPr="00655EC9">
              <w:rPr>
                <w:iCs/>
                <w:sz w:val="18"/>
                <w:szCs w:val="18"/>
              </w:rPr>
              <w:t>4</w:t>
            </w:r>
            <w:r w:rsidR="00655EC9">
              <w:rPr>
                <w:iCs/>
                <w:sz w:val="18"/>
                <w:szCs w:val="18"/>
              </w:rPr>
              <w:t>,</w:t>
            </w:r>
            <w:r w:rsidRPr="00655EC9">
              <w:rPr>
                <w:iCs/>
                <w:sz w:val="18"/>
                <w:szCs w:val="18"/>
              </w:rPr>
              <w:t>1</w:t>
            </w:r>
          </w:p>
        </w:tc>
        <w:tc>
          <w:tcPr>
            <w:tcW w:w="1220" w:type="dxa"/>
            <w:tcBorders>
              <w:top w:val="single" w:sz="4" w:space="0" w:color="auto"/>
            </w:tcBorders>
            <w:shd w:val="clear" w:color="auto" w:fill="auto"/>
            <w:noWrap/>
            <w:vAlign w:val="bottom"/>
          </w:tcPr>
          <w:p w:rsidR="008B7BD9" w:rsidRPr="00655EC9" w:rsidRDefault="008B7BD9" w:rsidP="00655EC9">
            <w:pPr>
              <w:keepNext/>
              <w:keepLines/>
              <w:autoSpaceDE w:val="0"/>
              <w:autoSpaceDN w:val="0"/>
              <w:adjustRightInd w:val="0"/>
              <w:spacing w:before="40" w:after="40" w:line="220" w:lineRule="exact"/>
              <w:jc w:val="right"/>
              <w:rPr>
                <w:iCs/>
                <w:sz w:val="18"/>
                <w:szCs w:val="18"/>
              </w:rPr>
            </w:pPr>
            <w:r w:rsidRPr="00655EC9">
              <w:rPr>
                <w:iCs/>
                <w:sz w:val="18"/>
                <w:szCs w:val="18"/>
              </w:rPr>
              <w:t>9</w:t>
            </w:r>
            <w:r w:rsidR="00655EC9">
              <w:rPr>
                <w:iCs/>
                <w:sz w:val="18"/>
                <w:szCs w:val="18"/>
              </w:rPr>
              <w:t>,</w:t>
            </w:r>
            <w:r w:rsidRPr="00655EC9">
              <w:rPr>
                <w:iCs/>
                <w:sz w:val="18"/>
                <w:szCs w:val="18"/>
              </w:rPr>
              <w:t>1</w:t>
            </w:r>
          </w:p>
        </w:tc>
        <w:tc>
          <w:tcPr>
            <w:tcW w:w="1220" w:type="dxa"/>
            <w:tcBorders>
              <w:top w:val="single" w:sz="4" w:space="0" w:color="auto"/>
            </w:tcBorders>
            <w:shd w:val="clear" w:color="auto" w:fill="auto"/>
            <w:noWrap/>
            <w:vAlign w:val="bottom"/>
          </w:tcPr>
          <w:p w:rsidR="008B7BD9" w:rsidRPr="00655EC9" w:rsidRDefault="008B7BD9" w:rsidP="00655EC9">
            <w:pPr>
              <w:keepNext/>
              <w:keepLines/>
              <w:autoSpaceDE w:val="0"/>
              <w:autoSpaceDN w:val="0"/>
              <w:adjustRightInd w:val="0"/>
              <w:spacing w:before="40" w:after="40" w:line="220" w:lineRule="exact"/>
              <w:jc w:val="right"/>
              <w:rPr>
                <w:iCs/>
                <w:sz w:val="18"/>
                <w:szCs w:val="18"/>
              </w:rPr>
            </w:pPr>
            <w:r w:rsidRPr="00655EC9">
              <w:rPr>
                <w:iCs/>
                <w:sz w:val="18"/>
                <w:szCs w:val="18"/>
              </w:rPr>
              <w:t>10</w:t>
            </w:r>
            <w:r w:rsidR="00655EC9">
              <w:rPr>
                <w:iCs/>
                <w:sz w:val="18"/>
                <w:szCs w:val="18"/>
              </w:rPr>
              <w:t>,</w:t>
            </w:r>
            <w:r w:rsidRPr="00655EC9">
              <w:rPr>
                <w:iCs/>
                <w:sz w:val="18"/>
                <w:szCs w:val="18"/>
              </w:rPr>
              <w:t>4</w:t>
            </w:r>
          </w:p>
        </w:tc>
        <w:tc>
          <w:tcPr>
            <w:tcW w:w="1220" w:type="dxa"/>
            <w:tcBorders>
              <w:top w:val="single" w:sz="4" w:space="0" w:color="auto"/>
            </w:tcBorders>
            <w:shd w:val="clear" w:color="auto" w:fill="auto"/>
            <w:noWrap/>
            <w:vAlign w:val="bottom"/>
          </w:tcPr>
          <w:p w:rsidR="008B7BD9" w:rsidRPr="00655EC9" w:rsidRDefault="008B7BD9" w:rsidP="00655EC9">
            <w:pPr>
              <w:keepNext/>
              <w:keepLines/>
              <w:autoSpaceDE w:val="0"/>
              <w:autoSpaceDN w:val="0"/>
              <w:adjustRightInd w:val="0"/>
              <w:spacing w:before="40" w:after="40" w:line="220" w:lineRule="exact"/>
              <w:jc w:val="right"/>
              <w:rPr>
                <w:iCs/>
                <w:sz w:val="18"/>
                <w:szCs w:val="18"/>
                <w:lang w:val="fr-FR"/>
              </w:rPr>
            </w:pPr>
            <w:r w:rsidRPr="00655EC9">
              <w:rPr>
                <w:iCs/>
                <w:sz w:val="18"/>
                <w:szCs w:val="18"/>
              </w:rPr>
              <w:t>2</w:t>
            </w:r>
            <w:r w:rsidRPr="00655EC9">
              <w:rPr>
                <w:iCs/>
                <w:sz w:val="18"/>
                <w:szCs w:val="18"/>
                <w:lang w:val="fr-FR"/>
              </w:rPr>
              <w:t>3</w:t>
            </w:r>
            <w:r w:rsidR="00655EC9">
              <w:rPr>
                <w:iCs/>
                <w:sz w:val="18"/>
                <w:szCs w:val="18"/>
                <w:lang w:val="fr-FR"/>
              </w:rPr>
              <w:t>,</w:t>
            </w:r>
            <w:r w:rsidRPr="00655EC9">
              <w:rPr>
                <w:iCs/>
                <w:sz w:val="18"/>
                <w:szCs w:val="18"/>
                <w:lang w:val="fr-FR"/>
              </w:rPr>
              <w:t>5</w:t>
            </w:r>
          </w:p>
        </w:tc>
      </w:tr>
      <w:tr w:rsidR="008B7BD9" w:rsidRPr="00655EC9" w:rsidTr="00655EC9">
        <w:trPr>
          <w:trHeight w:val="20"/>
        </w:trPr>
        <w:tc>
          <w:tcPr>
            <w:tcW w:w="1270" w:type="dxa"/>
            <w:shd w:val="clear" w:color="auto" w:fill="auto"/>
            <w:noWrap/>
            <w:vAlign w:val="bottom"/>
          </w:tcPr>
          <w:p w:rsidR="008B7BD9" w:rsidRPr="00655EC9" w:rsidRDefault="008B7BD9" w:rsidP="00655EC9">
            <w:pPr>
              <w:keepNext/>
              <w:keepLines/>
              <w:autoSpaceDE w:val="0"/>
              <w:autoSpaceDN w:val="0"/>
              <w:adjustRightInd w:val="0"/>
              <w:spacing w:before="40" w:after="40" w:line="220" w:lineRule="exact"/>
              <w:rPr>
                <w:iCs/>
                <w:sz w:val="18"/>
                <w:szCs w:val="18"/>
                <w:lang w:val="fr-FR"/>
              </w:rPr>
            </w:pPr>
            <w:r w:rsidRPr="00655EC9">
              <w:rPr>
                <w:iCs/>
                <w:sz w:val="18"/>
                <w:szCs w:val="18"/>
                <w:lang w:val="fr-FR"/>
              </w:rPr>
              <w:t> </w:t>
            </w:r>
          </w:p>
        </w:tc>
        <w:tc>
          <w:tcPr>
            <w:tcW w:w="2533" w:type="dxa"/>
            <w:shd w:val="clear" w:color="auto" w:fill="auto"/>
            <w:noWrap/>
            <w:vAlign w:val="bottom"/>
          </w:tcPr>
          <w:p w:rsidR="008B7BD9" w:rsidRPr="00655EC9" w:rsidRDefault="008B7BD9" w:rsidP="00655EC9">
            <w:pPr>
              <w:keepNext/>
              <w:keepLines/>
              <w:autoSpaceDE w:val="0"/>
              <w:autoSpaceDN w:val="0"/>
              <w:adjustRightInd w:val="0"/>
              <w:spacing w:before="40" w:after="40" w:line="220" w:lineRule="exact"/>
              <w:rPr>
                <w:iCs/>
                <w:sz w:val="18"/>
                <w:szCs w:val="18"/>
                <w:lang w:val="fr-FR"/>
              </w:rPr>
            </w:pPr>
            <w:r w:rsidRPr="00655EC9">
              <w:rPr>
                <w:iCs/>
                <w:sz w:val="18"/>
                <w:szCs w:val="18"/>
                <w:lang w:val="fr-FR"/>
              </w:rPr>
              <w:t>Congénita</w:t>
            </w:r>
          </w:p>
        </w:tc>
        <w:tc>
          <w:tcPr>
            <w:tcW w:w="1219" w:type="dxa"/>
            <w:shd w:val="clear" w:color="auto" w:fill="auto"/>
            <w:noWrap/>
            <w:vAlign w:val="bottom"/>
          </w:tcPr>
          <w:p w:rsidR="008B7BD9" w:rsidRPr="00655EC9" w:rsidRDefault="008B7BD9" w:rsidP="00655EC9">
            <w:pPr>
              <w:keepNext/>
              <w:keepLines/>
              <w:autoSpaceDE w:val="0"/>
              <w:autoSpaceDN w:val="0"/>
              <w:adjustRightInd w:val="0"/>
              <w:spacing w:before="40" w:after="40" w:line="220" w:lineRule="exact"/>
              <w:jc w:val="right"/>
              <w:rPr>
                <w:iCs/>
                <w:sz w:val="18"/>
                <w:szCs w:val="18"/>
                <w:lang w:val="fr-FR"/>
              </w:rPr>
            </w:pPr>
            <w:r w:rsidRPr="00655EC9">
              <w:rPr>
                <w:iCs/>
                <w:sz w:val="18"/>
                <w:szCs w:val="18"/>
                <w:lang w:val="fr-FR"/>
              </w:rPr>
              <w:t>7</w:t>
            </w:r>
            <w:r w:rsidR="00655EC9">
              <w:rPr>
                <w:iCs/>
                <w:sz w:val="18"/>
                <w:szCs w:val="18"/>
                <w:lang w:val="fr-FR"/>
              </w:rPr>
              <w:t>,</w:t>
            </w:r>
            <w:r w:rsidRPr="00655EC9">
              <w:rPr>
                <w:iCs/>
                <w:sz w:val="18"/>
                <w:szCs w:val="18"/>
                <w:lang w:val="fr-FR"/>
              </w:rPr>
              <w:t>6</w:t>
            </w:r>
          </w:p>
        </w:tc>
        <w:tc>
          <w:tcPr>
            <w:tcW w:w="1220" w:type="dxa"/>
            <w:shd w:val="clear" w:color="auto" w:fill="auto"/>
            <w:noWrap/>
            <w:vAlign w:val="bottom"/>
          </w:tcPr>
          <w:p w:rsidR="008B7BD9" w:rsidRPr="00655EC9" w:rsidRDefault="008B7BD9" w:rsidP="00655EC9">
            <w:pPr>
              <w:keepNext/>
              <w:keepLines/>
              <w:autoSpaceDE w:val="0"/>
              <w:autoSpaceDN w:val="0"/>
              <w:adjustRightInd w:val="0"/>
              <w:spacing w:before="40" w:after="40" w:line="220" w:lineRule="exact"/>
              <w:jc w:val="right"/>
              <w:rPr>
                <w:iCs/>
                <w:sz w:val="18"/>
                <w:szCs w:val="18"/>
                <w:lang w:val="fr-FR"/>
              </w:rPr>
            </w:pPr>
            <w:r w:rsidRPr="00655EC9">
              <w:rPr>
                <w:iCs/>
                <w:sz w:val="18"/>
                <w:szCs w:val="18"/>
                <w:lang w:val="fr-FR"/>
              </w:rPr>
              <w:t>18</w:t>
            </w:r>
            <w:r w:rsidR="00655EC9">
              <w:rPr>
                <w:iCs/>
                <w:sz w:val="18"/>
                <w:szCs w:val="18"/>
                <w:lang w:val="fr-FR"/>
              </w:rPr>
              <w:t>,</w:t>
            </w:r>
            <w:r w:rsidRPr="00655EC9">
              <w:rPr>
                <w:iCs/>
                <w:sz w:val="18"/>
                <w:szCs w:val="18"/>
                <w:lang w:val="fr-FR"/>
              </w:rPr>
              <w:t>5</w:t>
            </w:r>
          </w:p>
        </w:tc>
        <w:tc>
          <w:tcPr>
            <w:tcW w:w="1220" w:type="dxa"/>
            <w:shd w:val="clear" w:color="auto" w:fill="auto"/>
            <w:noWrap/>
            <w:vAlign w:val="bottom"/>
          </w:tcPr>
          <w:p w:rsidR="008B7BD9" w:rsidRPr="00655EC9" w:rsidRDefault="008B7BD9" w:rsidP="00655EC9">
            <w:pPr>
              <w:keepNext/>
              <w:keepLines/>
              <w:autoSpaceDE w:val="0"/>
              <w:autoSpaceDN w:val="0"/>
              <w:adjustRightInd w:val="0"/>
              <w:spacing w:before="40" w:after="40" w:line="220" w:lineRule="exact"/>
              <w:jc w:val="right"/>
              <w:rPr>
                <w:iCs/>
                <w:sz w:val="18"/>
                <w:szCs w:val="18"/>
                <w:lang w:val="fr-FR"/>
              </w:rPr>
            </w:pPr>
            <w:r w:rsidRPr="00655EC9">
              <w:rPr>
                <w:iCs/>
                <w:sz w:val="18"/>
                <w:szCs w:val="18"/>
                <w:lang w:val="fr-FR"/>
              </w:rPr>
              <w:t>20</w:t>
            </w:r>
            <w:r w:rsidR="00655EC9">
              <w:rPr>
                <w:iCs/>
                <w:sz w:val="18"/>
                <w:szCs w:val="18"/>
                <w:lang w:val="fr-FR"/>
              </w:rPr>
              <w:t>,</w:t>
            </w:r>
            <w:r w:rsidRPr="00655EC9">
              <w:rPr>
                <w:iCs/>
                <w:sz w:val="18"/>
                <w:szCs w:val="18"/>
                <w:lang w:val="fr-FR"/>
              </w:rPr>
              <w:t>6</w:t>
            </w:r>
          </w:p>
        </w:tc>
        <w:tc>
          <w:tcPr>
            <w:tcW w:w="1220" w:type="dxa"/>
            <w:shd w:val="clear" w:color="auto" w:fill="auto"/>
            <w:noWrap/>
            <w:vAlign w:val="bottom"/>
          </w:tcPr>
          <w:p w:rsidR="008B7BD9" w:rsidRPr="00655EC9" w:rsidRDefault="008B7BD9" w:rsidP="00655EC9">
            <w:pPr>
              <w:keepNext/>
              <w:keepLines/>
              <w:autoSpaceDE w:val="0"/>
              <w:autoSpaceDN w:val="0"/>
              <w:adjustRightInd w:val="0"/>
              <w:spacing w:before="40" w:after="40" w:line="220" w:lineRule="exact"/>
              <w:jc w:val="right"/>
              <w:rPr>
                <w:iCs/>
                <w:sz w:val="18"/>
                <w:szCs w:val="18"/>
                <w:lang w:val="fr-FR"/>
              </w:rPr>
            </w:pPr>
            <w:r w:rsidRPr="00655EC9">
              <w:rPr>
                <w:iCs/>
                <w:sz w:val="18"/>
                <w:szCs w:val="18"/>
                <w:lang w:val="fr-FR"/>
              </w:rPr>
              <w:t>46</w:t>
            </w:r>
            <w:r w:rsidR="00655EC9">
              <w:rPr>
                <w:iCs/>
                <w:sz w:val="18"/>
                <w:szCs w:val="18"/>
                <w:lang w:val="fr-FR"/>
              </w:rPr>
              <w:t>,</w:t>
            </w:r>
            <w:r w:rsidRPr="00655EC9">
              <w:rPr>
                <w:iCs/>
                <w:sz w:val="18"/>
                <w:szCs w:val="18"/>
                <w:lang w:val="fr-FR"/>
              </w:rPr>
              <w:t>6</w:t>
            </w:r>
          </w:p>
        </w:tc>
      </w:tr>
      <w:tr w:rsidR="008B7BD9" w:rsidRPr="00655EC9" w:rsidTr="00655EC9">
        <w:trPr>
          <w:trHeight w:val="20"/>
        </w:trPr>
        <w:tc>
          <w:tcPr>
            <w:tcW w:w="1270" w:type="dxa"/>
            <w:shd w:val="clear" w:color="auto" w:fill="auto"/>
            <w:noWrap/>
            <w:vAlign w:val="bottom"/>
          </w:tcPr>
          <w:p w:rsidR="008B7BD9" w:rsidRPr="00655EC9" w:rsidRDefault="008B7BD9" w:rsidP="00655EC9">
            <w:pPr>
              <w:keepNext/>
              <w:keepLines/>
              <w:autoSpaceDE w:val="0"/>
              <w:autoSpaceDN w:val="0"/>
              <w:adjustRightInd w:val="0"/>
              <w:spacing w:before="40" w:after="40" w:line="220" w:lineRule="exact"/>
              <w:rPr>
                <w:iCs/>
                <w:sz w:val="18"/>
                <w:szCs w:val="18"/>
                <w:lang w:val="fr-FR"/>
              </w:rPr>
            </w:pPr>
            <w:r w:rsidRPr="00655EC9">
              <w:rPr>
                <w:iCs/>
                <w:sz w:val="18"/>
                <w:szCs w:val="18"/>
                <w:lang w:val="fr-FR"/>
              </w:rPr>
              <w:t> </w:t>
            </w:r>
          </w:p>
        </w:tc>
        <w:tc>
          <w:tcPr>
            <w:tcW w:w="2533" w:type="dxa"/>
            <w:shd w:val="clear" w:color="auto" w:fill="auto"/>
            <w:noWrap/>
            <w:vAlign w:val="bottom"/>
          </w:tcPr>
          <w:p w:rsidR="008B7BD9" w:rsidRPr="00655EC9" w:rsidRDefault="008B7BD9" w:rsidP="00655EC9">
            <w:pPr>
              <w:keepNext/>
              <w:keepLines/>
              <w:autoSpaceDE w:val="0"/>
              <w:autoSpaceDN w:val="0"/>
              <w:adjustRightInd w:val="0"/>
              <w:spacing w:before="40" w:after="40" w:line="220" w:lineRule="exact"/>
              <w:rPr>
                <w:iCs/>
                <w:sz w:val="18"/>
                <w:szCs w:val="18"/>
                <w:lang w:val="fr-FR"/>
              </w:rPr>
            </w:pPr>
            <w:r w:rsidRPr="00655EC9">
              <w:rPr>
                <w:iCs/>
                <w:sz w:val="18"/>
                <w:szCs w:val="18"/>
                <w:lang w:val="es-ES_tradnl"/>
              </w:rPr>
              <w:t>Accidente o lesión</w:t>
            </w:r>
          </w:p>
        </w:tc>
        <w:tc>
          <w:tcPr>
            <w:tcW w:w="1219" w:type="dxa"/>
            <w:shd w:val="clear" w:color="auto" w:fill="auto"/>
            <w:noWrap/>
            <w:vAlign w:val="bottom"/>
          </w:tcPr>
          <w:p w:rsidR="008B7BD9" w:rsidRPr="00655EC9" w:rsidRDefault="00655EC9" w:rsidP="00655EC9">
            <w:pPr>
              <w:keepNext/>
              <w:keepLines/>
              <w:autoSpaceDE w:val="0"/>
              <w:autoSpaceDN w:val="0"/>
              <w:adjustRightInd w:val="0"/>
              <w:spacing w:before="40" w:after="40" w:line="220" w:lineRule="exact"/>
              <w:jc w:val="right"/>
              <w:rPr>
                <w:iCs/>
                <w:sz w:val="18"/>
                <w:szCs w:val="18"/>
              </w:rPr>
            </w:pPr>
            <w:r w:rsidRPr="00655EC9">
              <w:rPr>
                <w:iCs/>
                <w:sz w:val="18"/>
                <w:szCs w:val="18"/>
              </w:rPr>
              <w:t>..</w:t>
            </w:r>
            <w:r>
              <w:rPr>
                <w:iCs/>
                <w:sz w:val="18"/>
                <w:szCs w:val="18"/>
              </w:rPr>
              <w:t>.</w:t>
            </w:r>
            <w:r w:rsidR="008B7BD9" w:rsidRPr="00655EC9">
              <w:rPr>
                <w:iCs/>
                <w:sz w:val="18"/>
                <w:szCs w:val="18"/>
              </w:rPr>
              <w:t>c</w:t>
            </w:r>
          </w:p>
        </w:tc>
        <w:tc>
          <w:tcPr>
            <w:tcW w:w="1220" w:type="dxa"/>
            <w:shd w:val="clear" w:color="auto" w:fill="auto"/>
            <w:noWrap/>
            <w:vAlign w:val="bottom"/>
          </w:tcPr>
          <w:p w:rsidR="008B7BD9" w:rsidRPr="00655EC9" w:rsidRDefault="00655EC9" w:rsidP="00655EC9">
            <w:pPr>
              <w:keepNext/>
              <w:keepLines/>
              <w:autoSpaceDE w:val="0"/>
              <w:autoSpaceDN w:val="0"/>
              <w:adjustRightInd w:val="0"/>
              <w:spacing w:before="40" w:after="40" w:line="220" w:lineRule="exact"/>
              <w:jc w:val="right"/>
              <w:rPr>
                <w:iCs/>
                <w:sz w:val="18"/>
                <w:szCs w:val="18"/>
              </w:rPr>
            </w:pPr>
            <w:r>
              <w:rPr>
                <w:iCs/>
                <w:sz w:val="18"/>
                <w:szCs w:val="18"/>
              </w:rPr>
              <w:t>...</w:t>
            </w:r>
            <w:r w:rsidR="008B7BD9" w:rsidRPr="00655EC9">
              <w:rPr>
                <w:iCs/>
                <w:sz w:val="18"/>
                <w:szCs w:val="18"/>
              </w:rPr>
              <w:t>c</w:t>
            </w:r>
          </w:p>
        </w:tc>
        <w:tc>
          <w:tcPr>
            <w:tcW w:w="1220" w:type="dxa"/>
            <w:shd w:val="clear" w:color="auto" w:fill="auto"/>
            <w:noWrap/>
            <w:vAlign w:val="bottom"/>
          </w:tcPr>
          <w:p w:rsidR="008B7BD9" w:rsidRPr="00655EC9" w:rsidRDefault="008B7BD9" w:rsidP="00655EC9">
            <w:pPr>
              <w:keepNext/>
              <w:keepLines/>
              <w:autoSpaceDE w:val="0"/>
              <w:autoSpaceDN w:val="0"/>
              <w:adjustRightInd w:val="0"/>
              <w:spacing w:before="40" w:after="40" w:line="220" w:lineRule="exact"/>
              <w:jc w:val="right"/>
              <w:rPr>
                <w:iCs/>
                <w:sz w:val="18"/>
                <w:szCs w:val="18"/>
              </w:rPr>
            </w:pPr>
            <w:r w:rsidRPr="00655EC9">
              <w:rPr>
                <w:iCs/>
                <w:sz w:val="18"/>
                <w:szCs w:val="18"/>
              </w:rPr>
              <w:t>2</w:t>
            </w:r>
          </w:p>
        </w:tc>
        <w:tc>
          <w:tcPr>
            <w:tcW w:w="1220" w:type="dxa"/>
            <w:shd w:val="clear" w:color="auto" w:fill="auto"/>
            <w:noWrap/>
            <w:vAlign w:val="bottom"/>
          </w:tcPr>
          <w:p w:rsidR="008B7BD9" w:rsidRPr="00655EC9" w:rsidRDefault="008B7BD9" w:rsidP="00655EC9">
            <w:pPr>
              <w:keepNext/>
              <w:keepLines/>
              <w:autoSpaceDE w:val="0"/>
              <w:autoSpaceDN w:val="0"/>
              <w:adjustRightInd w:val="0"/>
              <w:spacing w:before="40" w:after="40" w:line="220" w:lineRule="exact"/>
              <w:jc w:val="right"/>
              <w:rPr>
                <w:iCs/>
                <w:sz w:val="18"/>
                <w:szCs w:val="18"/>
              </w:rPr>
            </w:pPr>
            <w:r w:rsidRPr="00655EC9">
              <w:rPr>
                <w:iCs/>
                <w:sz w:val="18"/>
                <w:szCs w:val="18"/>
              </w:rPr>
              <w:t>2</w:t>
            </w:r>
            <w:r w:rsidR="00655EC9">
              <w:rPr>
                <w:iCs/>
                <w:sz w:val="18"/>
                <w:szCs w:val="18"/>
              </w:rPr>
              <w:t>,</w:t>
            </w:r>
            <w:r w:rsidRPr="00655EC9">
              <w:rPr>
                <w:iCs/>
                <w:sz w:val="18"/>
                <w:szCs w:val="18"/>
              </w:rPr>
              <w:t>5</w:t>
            </w:r>
          </w:p>
        </w:tc>
      </w:tr>
      <w:tr w:rsidR="008B7BD9" w:rsidRPr="00655EC9" w:rsidTr="00655EC9">
        <w:trPr>
          <w:trHeight w:val="20"/>
        </w:trPr>
        <w:tc>
          <w:tcPr>
            <w:tcW w:w="1270" w:type="dxa"/>
            <w:shd w:val="clear" w:color="auto" w:fill="auto"/>
            <w:noWrap/>
            <w:vAlign w:val="bottom"/>
          </w:tcPr>
          <w:p w:rsidR="008B7BD9" w:rsidRPr="00655EC9" w:rsidRDefault="008B7BD9" w:rsidP="00655EC9">
            <w:pPr>
              <w:keepNext/>
              <w:keepLines/>
              <w:autoSpaceDE w:val="0"/>
              <w:autoSpaceDN w:val="0"/>
              <w:adjustRightInd w:val="0"/>
              <w:spacing w:before="40" w:after="40" w:line="220" w:lineRule="exact"/>
              <w:rPr>
                <w:iCs/>
                <w:sz w:val="18"/>
                <w:szCs w:val="18"/>
              </w:rPr>
            </w:pPr>
            <w:r w:rsidRPr="00655EC9">
              <w:rPr>
                <w:iCs/>
                <w:sz w:val="18"/>
                <w:szCs w:val="18"/>
              </w:rPr>
              <w:t> </w:t>
            </w:r>
          </w:p>
        </w:tc>
        <w:tc>
          <w:tcPr>
            <w:tcW w:w="2533" w:type="dxa"/>
            <w:shd w:val="clear" w:color="auto" w:fill="auto"/>
            <w:noWrap/>
            <w:vAlign w:val="bottom"/>
          </w:tcPr>
          <w:p w:rsidR="008B7BD9" w:rsidRPr="00655EC9" w:rsidRDefault="008B7BD9" w:rsidP="00655EC9">
            <w:pPr>
              <w:keepNext/>
              <w:keepLines/>
              <w:autoSpaceDE w:val="0"/>
              <w:autoSpaceDN w:val="0"/>
              <w:adjustRightInd w:val="0"/>
              <w:spacing w:before="40" w:after="40" w:line="220" w:lineRule="exact"/>
              <w:rPr>
                <w:iCs/>
                <w:sz w:val="18"/>
                <w:szCs w:val="18"/>
              </w:rPr>
            </w:pPr>
            <w:r w:rsidRPr="00655EC9">
              <w:rPr>
                <w:iCs/>
                <w:sz w:val="18"/>
                <w:szCs w:val="18"/>
                <w:lang w:val="es-ES_tradnl"/>
              </w:rPr>
              <w:t>Otra causa</w:t>
            </w:r>
          </w:p>
        </w:tc>
        <w:tc>
          <w:tcPr>
            <w:tcW w:w="1219" w:type="dxa"/>
            <w:shd w:val="clear" w:color="auto" w:fill="auto"/>
            <w:noWrap/>
            <w:vAlign w:val="bottom"/>
          </w:tcPr>
          <w:p w:rsidR="008B7BD9" w:rsidRPr="00655EC9" w:rsidRDefault="008B7BD9" w:rsidP="00655EC9">
            <w:pPr>
              <w:keepNext/>
              <w:keepLines/>
              <w:autoSpaceDE w:val="0"/>
              <w:autoSpaceDN w:val="0"/>
              <w:adjustRightInd w:val="0"/>
              <w:spacing w:before="40" w:after="40" w:line="220" w:lineRule="exact"/>
              <w:jc w:val="right"/>
              <w:rPr>
                <w:iCs/>
                <w:sz w:val="18"/>
                <w:szCs w:val="18"/>
              </w:rPr>
            </w:pPr>
            <w:r w:rsidRPr="00655EC9">
              <w:rPr>
                <w:iCs/>
                <w:sz w:val="18"/>
                <w:szCs w:val="18"/>
              </w:rPr>
              <w:t>3</w:t>
            </w:r>
            <w:r w:rsidR="00655EC9">
              <w:rPr>
                <w:iCs/>
                <w:sz w:val="18"/>
                <w:szCs w:val="18"/>
              </w:rPr>
              <w:t>,</w:t>
            </w:r>
            <w:r w:rsidRPr="00655EC9">
              <w:rPr>
                <w:iCs/>
                <w:sz w:val="18"/>
                <w:szCs w:val="18"/>
              </w:rPr>
              <w:t>1</w:t>
            </w:r>
          </w:p>
        </w:tc>
        <w:tc>
          <w:tcPr>
            <w:tcW w:w="1220" w:type="dxa"/>
            <w:shd w:val="clear" w:color="auto" w:fill="auto"/>
            <w:noWrap/>
            <w:vAlign w:val="bottom"/>
          </w:tcPr>
          <w:p w:rsidR="008B7BD9" w:rsidRPr="00655EC9" w:rsidRDefault="008B7BD9" w:rsidP="00655EC9">
            <w:pPr>
              <w:keepNext/>
              <w:keepLines/>
              <w:autoSpaceDE w:val="0"/>
              <w:autoSpaceDN w:val="0"/>
              <w:adjustRightInd w:val="0"/>
              <w:spacing w:before="40" w:after="40" w:line="220" w:lineRule="exact"/>
              <w:jc w:val="right"/>
              <w:rPr>
                <w:iCs/>
                <w:sz w:val="18"/>
                <w:szCs w:val="18"/>
              </w:rPr>
            </w:pPr>
            <w:r w:rsidRPr="00655EC9">
              <w:rPr>
                <w:iCs/>
                <w:sz w:val="18"/>
                <w:szCs w:val="18"/>
              </w:rPr>
              <w:t>5</w:t>
            </w:r>
            <w:r w:rsidR="00655EC9">
              <w:rPr>
                <w:iCs/>
                <w:sz w:val="18"/>
                <w:szCs w:val="18"/>
              </w:rPr>
              <w:t>,</w:t>
            </w:r>
            <w:r w:rsidRPr="00655EC9">
              <w:rPr>
                <w:iCs/>
                <w:sz w:val="18"/>
                <w:szCs w:val="18"/>
              </w:rPr>
              <w:t>6</w:t>
            </w:r>
          </w:p>
        </w:tc>
        <w:tc>
          <w:tcPr>
            <w:tcW w:w="1220" w:type="dxa"/>
            <w:shd w:val="clear" w:color="auto" w:fill="auto"/>
            <w:noWrap/>
            <w:vAlign w:val="bottom"/>
          </w:tcPr>
          <w:p w:rsidR="008B7BD9" w:rsidRPr="00655EC9" w:rsidRDefault="008B7BD9" w:rsidP="00655EC9">
            <w:pPr>
              <w:keepNext/>
              <w:keepLines/>
              <w:autoSpaceDE w:val="0"/>
              <w:autoSpaceDN w:val="0"/>
              <w:adjustRightInd w:val="0"/>
              <w:spacing w:before="40" w:after="40" w:line="220" w:lineRule="exact"/>
              <w:jc w:val="right"/>
              <w:rPr>
                <w:iCs/>
                <w:sz w:val="18"/>
                <w:szCs w:val="18"/>
              </w:rPr>
            </w:pPr>
            <w:r w:rsidRPr="00655EC9">
              <w:rPr>
                <w:iCs/>
                <w:sz w:val="18"/>
                <w:szCs w:val="18"/>
              </w:rPr>
              <w:t>8</w:t>
            </w:r>
            <w:r w:rsidR="00655EC9">
              <w:rPr>
                <w:iCs/>
                <w:sz w:val="18"/>
                <w:szCs w:val="18"/>
              </w:rPr>
              <w:t>,</w:t>
            </w:r>
            <w:r w:rsidRPr="00655EC9">
              <w:rPr>
                <w:iCs/>
                <w:sz w:val="18"/>
                <w:szCs w:val="18"/>
              </w:rPr>
              <w:t>3</w:t>
            </w:r>
          </w:p>
        </w:tc>
        <w:tc>
          <w:tcPr>
            <w:tcW w:w="1220" w:type="dxa"/>
            <w:shd w:val="clear" w:color="auto" w:fill="auto"/>
            <w:noWrap/>
            <w:vAlign w:val="bottom"/>
          </w:tcPr>
          <w:p w:rsidR="008B7BD9" w:rsidRPr="00655EC9" w:rsidRDefault="008B7BD9" w:rsidP="00655EC9">
            <w:pPr>
              <w:keepNext/>
              <w:keepLines/>
              <w:autoSpaceDE w:val="0"/>
              <w:autoSpaceDN w:val="0"/>
              <w:adjustRightInd w:val="0"/>
              <w:spacing w:before="40" w:after="40" w:line="220" w:lineRule="exact"/>
              <w:jc w:val="right"/>
              <w:rPr>
                <w:iCs/>
                <w:sz w:val="18"/>
                <w:szCs w:val="18"/>
              </w:rPr>
            </w:pPr>
            <w:r w:rsidRPr="00655EC9">
              <w:rPr>
                <w:iCs/>
                <w:sz w:val="18"/>
                <w:szCs w:val="18"/>
              </w:rPr>
              <w:t>17</w:t>
            </w:r>
            <w:r w:rsidR="00655EC9">
              <w:rPr>
                <w:iCs/>
                <w:sz w:val="18"/>
                <w:szCs w:val="18"/>
              </w:rPr>
              <w:t>,</w:t>
            </w:r>
            <w:r w:rsidRPr="00655EC9">
              <w:rPr>
                <w:iCs/>
                <w:sz w:val="18"/>
                <w:szCs w:val="18"/>
              </w:rPr>
              <w:t>1</w:t>
            </w:r>
          </w:p>
        </w:tc>
      </w:tr>
      <w:tr w:rsidR="008B7BD9" w:rsidRPr="00655EC9" w:rsidTr="00655EC9">
        <w:trPr>
          <w:trHeight w:val="20"/>
        </w:trPr>
        <w:tc>
          <w:tcPr>
            <w:tcW w:w="1270" w:type="dxa"/>
            <w:shd w:val="clear" w:color="auto" w:fill="auto"/>
            <w:noWrap/>
            <w:vAlign w:val="bottom"/>
          </w:tcPr>
          <w:p w:rsidR="008B7BD9" w:rsidRPr="00655EC9" w:rsidRDefault="008B7BD9" w:rsidP="00655EC9">
            <w:pPr>
              <w:autoSpaceDE w:val="0"/>
              <w:autoSpaceDN w:val="0"/>
              <w:adjustRightInd w:val="0"/>
              <w:spacing w:before="40" w:after="40" w:line="220" w:lineRule="exact"/>
              <w:rPr>
                <w:iCs/>
                <w:sz w:val="18"/>
                <w:szCs w:val="18"/>
              </w:rPr>
            </w:pPr>
            <w:r w:rsidRPr="00655EC9">
              <w:rPr>
                <w:iCs/>
                <w:sz w:val="18"/>
                <w:szCs w:val="18"/>
              </w:rPr>
              <w:t> </w:t>
            </w:r>
          </w:p>
        </w:tc>
        <w:tc>
          <w:tcPr>
            <w:tcW w:w="2533" w:type="dxa"/>
            <w:tcBorders>
              <w:bottom w:val="single" w:sz="4" w:space="0" w:color="auto"/>
            </w:tcBorders>
            <w:shd w:val="clear" w:color="auto" w:fill="auto"/>
            <w:noWrap/>
            <w:vAlign w:val="bottom"/>
          </w:tcPr>
          <w:p w:rsidR="008B7BD9" w:rsidRPr="00655EC9" w:rsidRDefault="008B7BD9" w:rsidP="00655EC9">
            <w:pPr>
              <w:autoSpaceDE w:val="0"/>
              <w:autoSpaceDN w:val="0"/>
              <w:adjustRightInd w:val="0"/>
              <w:spacing w:before="40" w:after="40" w:line="220" w:lineRule="exact"/>
              <w:rPr>
                <w:iCs/>
                <w:sz w:val="18"/>
                <w:szCs w:val="18"/>
              </w:rPr>
            </w:pPr>
            <w:r w:rsidRPr="00655EC9">
              <w:rPr>
                <w:iCs/>
                <w:sz w:val="18"/>
                <w:szCs w:val="18"/>
                <w:lang w:val="es-ES_tradnl"/>
              </w:rPr>
              <w:t>No especifi</w:t>
            </w:r>
            <w:r w:rsidR="00474512">
              <w:rPr>
                <w:iCs/>
                <w:sz w:val="18"/>
                <w:szCs w:val="18"/>
                <w:lang w:val="es-ES_tradnl"/>
              </w:rPr>
              <w:t>c</w:t>
            </w:r>
            <w:r w:rsidRPr="00655EC9">
              <w:rPr>
                <w:iCs/>
                <w:sz w:val="18"/>
                <w:szCs w:val="18"/>
                <w:lang w:val="es-ES_tradnl"/>
              </w:rPr>
              <w:t>ada</w:t>
            </w:r>
          </w:p>
        </w:tc>
        <w:tc>
          <w:tcPr>
            <w:tcW w:w="1219" w:type="dxa"/>
            <w:tcBorders>
              <w:bottom w:val="single" w:sz="4" w:space="0" w:color="auto"/>
            </w:tcBorders>
            <w:shd w:val="clear" w:color="auto" w:fill="auto"/>
            <w:noWrap/>
            <w:vAlign w:val="bottom"/>
          </w:tcPr>
          <w:p w:rsidR="008B7BD9" w:rsidRPr="00655EC9" w:rsidRDefault="008B7BD9" w:rsidP="00655EC9">
            <w:pPr>
              <w:autoSpaceDE w:val="0"/>
              <w:autoSpaceDN w:val="0"/>
              <w:adjustRightInd w:val="0"/>
              <w:spacing w:before="40" w:after="40" w:line="220" w:lineRule="exact"/>
              <w:jc w:val="right"/>
              <w:rPr>
                <w:iCs/>
                <w:sz w:val="18"/>
                <w:szCs w:val="18"/>
              </w:rPr>
            </w:pPr>
            <w:r w:rsidRPr="00655EC9">
              <w:rPr>
                <w:iCs/>
                <w:sz w:val="18"/>
                <w:szCs w:val="18"/>
              </w:rPr>
              <w:t>1</w:t>
            </w:r>
            <w:r w:rsidR="00655EC9">
              <w:rPr>
                <w:iCs/>
                <w:sz w:val="18"/>
                <w:szCs w:val="18"/>
              </w:rPr>
              <w:t>,</w:t>
            </w:r>
            <w:r w:rsidRPr="00655EC9">
              <w:rPr>
                <w:iCs/>
                <w:sz w:val="18"/>
                <w:szCs w:val="18"/>
              </w:rPr>
              <w:t>6</w:t>
            </w:r>
          </w:p>
        </w:tc>
        <w:tc>
          <w:tcPr>
            <w:tcW w:w="1220" w:type="dxa"/>
            <w:tcBorders>
              <w:bottom w:val="single" w:sz="4" w:space="0" w:color="auto"/>
            </w:tcBorders>
            <w:shd w:val="clear" w:color="auto" w:fill="auto"/>
            <w:noWrap/>
            <w:vAlign w:val="bottom"/>
          </w:tcPr>
          <w:p w:rsidR="008B7BD9" w:rsidRPr="00655EC9" w:rsidRDefault="008B7BD9" w:rsidP="00655EC9">
            <w:pPr>
              <w:autoSpaceDE w:val="0"/>
              <w:autoSpaceDN w:val="0"/>
              <w:adjustRightInd w:val="0"/>
              <w:spacing w:before="40" w:after="40" w:line="220" w:lineRule="exact"/>
              <w:jc w:val="right"/>
              <w:rPr>
                <w:iCs/>
                <w:sz w:val="18"/>
                <w:szCs w:val="18"/>
              </w:rPr>
            </w:pPr>
            <w:r w:rsidRPr="00655EC9">
              <w:rPr>
                <w:iCs/>
                <w:sz w:val="18"/>
                <w:szCs w:val="18"/>
              </w:rPr>
              <w:t>4</w:t>
            </w:r>
            <w:r w:rsidR="00655EC9">
              <w:rPr>
                <w:iCs/>
                <w:sz w:val="18"/>
                <w:szCs w:val="18"/>
              </w:rPr>
              <w:t>,</w:t>
            </w:r>
            <w:r w:rsidRPr="00655EC9">
              <w:rPr>
                <w:iCs/>
                <w:sz w:val="18"/>
                <w:szCs w:val="18"/>
              </w:rPr>
              <w:t>6</w:t>
            </w:r>
          </w:p>
        </w:tc>
        <w:tc>
          <w:tcPr>
            <w:tcW w:w="1220" w:type="dxa"/>
            <w:tcBorders>
              <w:bottom w:val="single" w:sz="4" w:space="0" w:color="auto"/>
            </w:tcBorders>
            <w:shd w:val="clear" w:color="auto" w:fill="auto"/>
            <w:noWrap/>
            <w:vAlign w:val="bottom"/>
          </w:tcPr>
          <w:p w:rsidR="008B7BD9" w:rsidRPr="00655EC9" w:rsidRDefault="008B7BD9" w:rsidP="00655EC9">
            <w:pPr>
              <w:autoSpaceDE w:val="0"/>
              <w:autoSpaceDN w:val="0"/>
              <w:adjustRightInd w:val="0"/>
              <w:spacing w:before="40" w:after="40" w:line="220" w:lineRule="exact"/>
              <w:jc w:val="right"/>
              <w:rPr>
                <w:iCs/>
                <w:sz w:val="18"/>
                <w:szCs w:val="18"/>
              </w:rPr>
            </w:pPr>
            <w:r w:rsidRPr="00655EC9">
              <w:rPr>
                <w:iCs/>
                <w:sz w:val="18"/>
                <w:szCs w:val="18"/>
              </w:rPr>
              <w:t>4</w:t>
            </w:r>
            <w:r w:rsidR="00655EC9">
              <w:rPr>
                <w:iCs/>
                <w:sz w:val="18"/>
                <w:szCs w:val="18"/>
              </w:rPr>
              <w:t>,</w:t>
            </w:r>
            <w:r w:rsidRPr="00655EC9">
              <w:rPr>
                <w:iCs/>
                <w:sz w:val="18"/>
                <w:szCs w:val="18"/>
              </w:rPr>
              <w:t>4</w:t>
            </w:r>
          </w:p>
        </w:tc>
        <w:tc>
          <w:tcPr>
            <w:tcW w:w="1220" w:type="dxa"/>
            <w:tcBorders>
              <w:bottom w:val="single" w:sz="4" w:space="0" w:color="auto"/>
            </w:tcBorders>
            <w:shd w:val="clear" w:color="auto" w:fill="auto"/>
            <w:noWrap/>
            <w:vAlign w:val="bottom"/>
          </w:tcPr>
          <w:p w:rsidR="008B7BD9" w:rsidRPr="00655EC9" w:rsidRDefault="008B7BD9" w:rsidP="00655EC9">
            <w:pPr>
              <w:autoSpaceDE w:val="0"/>
              <w:autoSpaceDN w:val="0"/>
              <w:adjustRightInd w:val="0"/>
              <w:spacing w:before="40" w:after="40" w:line="220" w:lineRule="exact"/>
              <w:jc w:val="right"/>
              <w:rPr>
                <w:iCs/>
                <w:sz w:val="18"/>
                <w:szCs w:val="18"/>
              </w:rPr>
            </w:pPr>
            <w:r w:rsidRPr="00655EC9">
              <w:rPr>
                <w:iCs/>
                <w:sz w:val="18"/>
                <w:szCs w:val="18"/>
              </w:rPr>
              <w:t>10</w:t>
            </w:r>
            <w:r w:rsidR="00655EC9">
              <w:rPr>
                <w:iCs/>
                <w:sz w:val="18"/>
                <w:szCs w:val="18"/>
              </w:rPr>
              <w:t>,</w:t>
            </w:r>
            <w:r w:rsidRPr="00655EC9">
              <w:rPr>
                <w:iCs/>
                <w:sz w:val="18"/>
                <w:szCs w:val="18"/>
              </w:rPr>
              <w:t>6</w:t>
            </w:r>
          </w:p>
        </w:tc>
      </w:tr>
      <w:tr w:rsidR="008B7BD9" w:rsidRPr="00655EC9" w:rsidTr="00655EC9">
        <w:trPr>
          <w:trHeight w:val="20"/>
        </w:trPr>
        <w:tc>
          <w:tcPr>
            <w:tcW w:w="1270" w:type="dxa"/>
            <w:tcBorders>
              <w:bottom w:val="single" w:sz="12" w:space="0" w:color="auto"/>
            </w:tcBorders>
            <w:shd w:val="clear" w:color="auto" w:fill="auto"/>
            <w:noWrap/>
            <w:vAlign w:val="bottom"/>
          </w:tcPr>
          <w:p w:rsidR="008B7BD9" w:rsidRPr="00655EC9" w:rsidRDefault="008B7BD9" w:rsidP="00655EC9">
            <w:pPr>
              <w:autoSpaceDE w:val="0"/>
              <w:autoSpaceDN w:val="0"/>
              <w:adjustRightInd w:val="0"/>
              <w:spacing w:before="40" w:after="40" w:line="220" w:lineRule="exact"/>
              <w:rPr>
                <w:iCs/>
                <w:sz w:val="18"/>
                <w:szCs w:val="18"/>
              </w:rPr>
            </w:pPr>
            <w:r w:rsidRPr="00655EC9">
              <w:rPr>
                <w:iCs/>
                <w:sz w:val="18"/>
                <w:szCs w:val="18"/>
              </w:rPr>
              <w:t> </w:t>
            </w:r>
          </w:p>
        </w:tc>
        <w:tc>
          <w:tcPr>
            <w:tcW w:w="2533" w:type="dxa"/>
            <w:tcBorders>
              <w:top w:val="single" w:sz="4" w:space="0" w:color="auto"/>
              <w:bottom w:val="single" w:sz="12" w:space="0" w:color="auto"/>
            </w:tcBorders>
            <w:shd w:val="clear" w:color="auto" w:fill="auto"/>
            <w:noWrap/>
            <w:vAlign w:val="bottom"/>
          </w:tcPr>
          <w:p w:rsidR="008B7BD9" w:rsidRPr="00655EC9" w:rsidRDefault="008B7BD9" w:rsidP="00655EC9">
            <w:pPr>
              <w:autoSpaceDE w:val="0"/>
              <w:autoSpaceDN w:val="0"/>
              <w:adjustRightInd w:val="0"/>
              <w:spacing w:before="80" w:after="80" w:line="220" w:lineRule="exact"/>
              <w:rPr>
                <w:b/>
                <w:iCs/>
                <w:sz w:val="18"/>
                <w:szCs w:val="18"/>
              </w:rPr>
            </w:pPr>
            <w:r w:rsidRPr="00655EC9">
              <w:rPr>
                <w:b/>
                <w:iCs/>
                <w:sz w:val="18"/>
                <w:szCs w:val="18"/>
              </w:rPr>
              <w:t xml:space="preserve">Total </w:t>
            </w:r>
          </w:p>
        </w:tc>
        <w:tc>
          <w:tcPr>
            <w:tcW w:w="1219" w:type="dxa"/>
            <w:tcBorders>
              <w:top w:val="single" w:sz="4" w:space="0" w:color="auto"/>
              <w:bottom w:val="single" w:sz="12" w:space="0" w:color="auto"/>
            </w:tcBorders>
            <w:shd w:val="clear" w:color="auto" w:fill="auto"/>
            <w:noWrap/>
            <w:vAlign w:val="bottom"/>
          </w:tcPr>
          <w:p w:rsidR="008B7BD9" w:rsidRPr="00655EC9" w:rsidRDefault="008B7BD9" w:rsidP="00655EC9">
            <w:pPr>
              <w:autoSpaceDE w:val="0"/>
              <w:autoSpaceDN w:val="0"/>
              <w:adjustRightInd w:val="0"/>
              <w:spacing w:before="80" w:after="80" w:line="220" w:lineRule="exact"/>
              <w:jc w:val="right"/>
              <w:rPr>
                <w:b/>
                <w:iCs/>
                <w:sz w:val="18"/>
                <w:szCs w:val="18"/>
              </w:rPr>
            </w:pPr>
            <w:r w:rsidRPr="00655EC9">
              <w:rPr>
                <w:b/>
                <w:iCs/>
                <w:sz w:val="18"/>
                <w:szCs w:val="18"/>
              </w:rPr>
              <w:t>15</w:t>
            </w:r>
          </w:p>
        </w:tc>
        <w:tc>
          <w:tcPr>
            <w:tcW w:w="1220" w:type="dxa"/>
            <w:tcBorders>
              <w:top w:val="single" w:sz="4" w:space="0" w:color="auto"/>
              <w:bottom w:val="single" w:sz="12" w:space="0" w:color="auto"/>
            </w:tcBorders>
            <w:shd w:val="clear" w:color="auto" w:fill="auto"/>
            <w:noWrap/>
            <w:vAlign w:val="bottom"/>
          </w:tcPr>
          <w:p w:rsidR="008B7BD9" w:rsidRPr="00655EC9" w:rsidRDefault="008B7BD9" w:rsidP="00655EC9">
            <w:pPr>
              <w:autoSpaceDE w:val="0"/>
              <w:autoSpaceDN w:val="0"/>
              <w:adjustRightInd w:val="0"/>
              <w:spacing w:before="80" w:after="80" w:line="220" w:lineRule="exact"/>
              <w:jc w:val="right"/>
              <w:rPr>
                <w:b/>
                <w:iCs/>
                <w:sz w:val="18"/>
                <w:szCs w:val="18"/>
              </w:rPr>
            </w:pPr>
            <w:r w:rsidRPr="00655EC9">
              <w:rPr>
                <w:b/>
                <w:iCs/>
                <w:sz w:val="18"/>
                <w:szCs w:val="18"/>
              </w:rPr>
              <w:t>33</w:t>
            </w:r>
            <w:r w:rsidR="00655EC9">
              <w:rPr>
                <w:b/>
                <w:iCs/>
                <w:sz w:val="18"/>
                <w:szCs w:val="18"/>
              </w:rPr>
              <w:t>,</w:t>
            </w:r>
            <w:r w:rsidRPr="00655EC9">
              <w:rPr>
                <w:b/>
                <w:iCs/>
                <w:sz w:val="18"/>
                <w:szCs w:val="18"/>
              </w:rPr>
              <w:t>4</w:t>
            </w:r>
          </w:p>
        </w:tc>
        <w:tc>
          <w:tcPr>
            <w:tcW w:w="1220" w:type="dxa"/>
            <w:tcBorders>
              <w:top w:val="single" w:sz="4" w:space="0" w:color="auto"/>
              <w:bottom w:val="single" w:sz="12" w:space="0" w:color="auto"/>
            </w:tcBorders>
            <w:shd w:val="clear" w:color="auto" w:fill="auto"/>
            <w:noWrap/>
            <w:vAlign w:val="bottom"/>
          </w:tcPr>
          <w:p w:rsidR="008B7BD9" w:rsidRPr="00655EC9" w:rsidRDefault="008B7BD9" w:rsidP="00655EC9">
            <w:pPr>
              <w:autoSpaceDE w:val="0"/>
              <w:autoSpaceDN w:val="0"/>
              <w:adjustRightInd w:val="0"/>
              <w:spacing w:before="80" w:after="80" w:line="220" w:lineRule="exact"/>
              <w:jc w:val="right"/>
              <w:rPr>
                <w:b/>
                <w:iCs/>
                <w:sz w:val="18"/>
                <w:szCs w:val="18"/>
              </w:rPr>
            </w:pPr>
            <w:r w:rsidRPr="00655EC9">
              <w:rPr>
                <w:b/>
                <w:iCs/>
                <w:sz w:val="18"/>
                <w:szCs w:val="18"/>
              </w:rPr>
              <w:t>41</w:t>
            </w:r>
            <w:r w:rsidR="00655EC9">
              <w:rPr>
                <w:b/>
                <w:iCs/>
                <w:sz w:val="18"/>
                <w:szCs w:val="18"/>
              </w:rPr>
              <w:t>,</w:t>
            </w:r>
            <w:r w:rsidRPr="00655EC9">
              <w:rPr>
                <w:b/>
                <w:iCs/>
                <w:sz w:val="18"/>
                <w:szCs w:val="18"/>
              </w:rPr>
              <w:t>6</w:t>
            </w:r>
          </w:p>
        </w:tc>
        <w:tc>
          <w:tcPr>
            <w:tcW w:w="1220" w:type="dxa"/>
            <w:tcBorders>
              <w:top w:val="single" w:sz="4" w:space="0" w:color="auto"/>
              <w:bottom w:val="single" w:sz="12" w:space="0" w:color="auto"/>
            </w:tcBorders>
            <w:shd w:val="clear" w:color="auto" w:fill="auto"/>
            <w:noWrap/>
            <w:vAlign w:val="bottom"/>
          </w:tcPr>
          <w:p w:rsidR="008B7BD9" w:rsidRPr="00655EC9" w:rsidRDefault="008B7BD9" w:rsidP="00655EC9">
            <w:pPr>
              <w:autoSpaceDE w:val="0"/>
              <w:autoSpaceDN w:val="0"/>
              <w:adjustRightInd w:val="0"/>
              <w:spacing w:before="80" w:after="80" w:line="220" w:lineRule="exact"/>
              <w:jc w:val="right"/>
              <w:rPr>
                <w:b/>
                <w:iCs/>
                <w:sz w:val="18"/>
                <w:szCs w:val="18"/>
              </w:rPr>
            </w:pPr>
            <w:r w:rsidRPr="00655EC9">
              <w:rPr>
                <w:b/>
                <w:iCs/>
                <w:sz w:val="18"/>
                <w:szCs w:val="18"/>
              </w:rPr>
              <w:t>90</w:t>
            </w:r>
          </w:p>
        </w:tc>
      </w:tr>
    </w:tbl>
    <w:p w:rsidR="008B7BD9" w:rsidRPr="0019561F" w:rsidRDefault="008B7BD9" w:rsidP="0019561F">
      <w:pPr>
        <w:pStyle w:val="SingleTxtG"/>
        <w:suppressAutoHyphens/>
        <w:spacing w:before="120" w:after="0"/>
        <w:ind w:firstLine="170"/>
        <w:jc w:val="left"/>
        <w:rPr>
          <w:sz w:val="18"/>
          <w:szCs w:val="24"/>
        </w:rPr>
      </w:pPr>
      <w:r w:rsidRPr="0019561F">
        <w:rPr>
          <w:i/>
          <w:iCs/>
          <w:sz w:val="18"/>
          <w:szCs w:val="24"/>
        </w:rPr>
        <w:t>Fuente:</w:t>
      </w:r>
      <w:r w:rsidRPr="0019561F">
        <w:rPr>
          <w:iCs/>
          <w:sz w:val="18"/>
          <w:szCs w:val="24"/>
        </w:rPr>
        <w:t xml:space="preserve"> </w:t>
      </w:r>
      <w:r w:rsidRPr="0019561F">
        <w:rPr>
          <w:iCs/>
          <w:sz w:val="18"/>
          <w:szCs w:val="24"/>
          <w:lang w:val="es-ES_tradnl"/>
        </w:rPr>
        <w:t xml:space="preserve">Oficina de Estadística de Nueva Zelandia (2007) Encuesta sobre la discapacidad 2006, datos del instrumento de </w:t>
      </w:r>
      <w:r w:rsidRPr="0019561F">
        <w:rPr>
          <w:sz w:val="18"/>
          <w:szCs w:val="24"/>
        </w:rPr>
        <w:t xml:space="preserve">creación de cuadros </w:t>
      </w:r>
      <w:r w:rsidR="00A44F96" w:rsidRPr="0019561F">
        <w:rPr>
          <w:sz w:val="18"/>
          <w:szCs w:val="24"/>
        </w:rPr>
        <w:t>"</w:t>
      </w:r>
      <w:r w:rsidRPr="0019561F">
        <w:rPr>
          <w:sz w:val="18"/>
          <w:szCs w:val="24"/>
        </w:rPr>
        <w:t>Table Builder</w:t>
      </w:r>
      <w:r w:rsidR="00A44F96" w:rsidRPr="0019561F">
        <w:rPr>
          <w:sz w:val="18"/>
          <w:szCs w:val="24"/>
        </w:rPr>
        <w:t>"</w:t>
      </w:r>
      <w:r w:rsidRPr="0019561F">
        <w:rPr>
          <w:sz w:val="18"/>
          <w:szCs w:val="24"/>
        </w:rPr>
        <w:t>, se puede consultar en http://wdmzpub01.stats.govt.nz/wds/TableViewer/dimView.aspx</w:t>
      </w:r>
      <w:r w:rsidR="0019561F">
        <w:rPr>
          <w:sz w:val="18"/>
          <w:szCs w:val="24"/>
        </w:rPr>
        <w:t>.</w:t>
      </w:r>
    </w:p>
    <w:p w:rsidR="008B7BD9" w:rsidRPr="0019561F" w:rsidRDefault="008B7BD9" w:rsidP="0019561F">
      <w:pPr>
        <w:pStyle w:val="SingleTxtG"/>
        <w:suppressAutoHyphens/>
        <w:spacing w:after="0"/>
        <w:ind w:firstLine="170"/>
        <w:jc w:val="left"/>
        <w:rPr>
          <w:i/>
          <w:sz w:val="18"/>
          <w:szCs w:val="24"/>
        </w:rPr>
      </w:pPr>
      <w:r w:rsidRPr="0019561F">
        <w:rPr>
          <w:i/>
          <w:sz w:val="18"/>
          <w:szCs w:val="24"/>
        </w:rPr>
        <w:t>Notas:</w:t>
      </w:r>
    </w:p>
    <w:p w:rsidR="008B7BD9" w:rsidRPr="0019561F" w:rsidRDefault="0019561F" w:rsidP="0019561F">
      <w:pPr>
        <w:pStyle w:val="SingleTxtG"/>
        <w:suppressAutoHyphens/>
        <w:spacing w:after="0"/>
        <w:ind w:firstLine="170"/>
        <w:jc w:val="left"/>
        <w:rPr>
          <w:sz w:val="18"/>
          <w:szCs w:val="24"/>
        </w:rPr>
      </w:pPr>
      <w:r>
        <w:rPr>
          <w:sz w:val="18"/>
          <w:szCs w:val="24"/>
        </w:rPr>
        <w:tab/>
        <w:t>1)</w:t>
      </w:r>
      <w:r>
        <w:rPr>
          <w:sz w:val="18"/>
          <w:szCs w:val="24"/>
        </w:rPr>
        <w:tab/>
      </w:r>
      <w:r w:rsidR="008B7BD9" w:rsidRPr="0019561F">
        <w:rPr>
          <w:sz w:val="18"/>
          <w:szCs w:val="24"/>
        </w:rPr>
        <w:t xml:space="preserve">Una persona puede aparecer más de una vez en el cuadro. Por lo tanto los totales que allí figuran no corresponden a la suma de las columnas. </w:t>
      </w:r>
    </w:p>
    <w:p w:rsidR="008B7BD9" w:rsidRPr="0019561F" w:rsidRDefault="0019561F" w:rsidP="0019561F">
      <w:pPr>
        <w:pStyle w:val="SingleTxtG"/>
        <w:suppressAutoHyphens/>
        <w:spacing w:after="240"/>
        <w:ind w:firstLine="170"/>
        <w:jc w:val="left"/>
        <w:rPr>
          <w:sz w:val="18"/>
          <w:szCs w:val="24"/>
        </w:rPr>
      </w:pPr>
      <w:r>
        <w:rPr>
          <w:sz w:val="18"/>
          <w:szCs w:val="24"/>
        </w:rPr>
        <w:tab/>
        <w:t>2)</w:t>
      </w:r>
      <w:r>
        <w:rPr>
          <w:sz w:val="18"/>
          <w:szCs w:val="24"/>
        </w:rPr>
        <w:tab/>
      </w:r>
      <w:r w:rsidR="008B7BD9" w:rsidRPr="0019561F">
        <w:rPr>
          <w:sz w:val="18"/>
          <w:szCs w:val="24"/>
        </w:rPr>
        <w:t>Se han suprimido algunas estimaciones de las celdas de datos, ya que su calidad no es fiable para la mayor parte de los efectos prácticos. En 2006,</w:t>
      </w:r>
      <w:r w:rsidR="008B7BD9" w:rsidRPr="0019561F">
        <w:rPr>
          <w:sz w:val="18"/>
          <w:szCs w:val="24"/>
          <w:lang w:val="es-ES_tradnl"/>
        </w:rPr>
        <w:t xml:space="preserve"> se suprimieron las estimaciones inferiores a 1000.</w:t>
      </w:r>
      <w:r w:rsidR="008B7BD9" w:rsidRPr="0019561F">
        <w:rPr>
          <w:sz w:val="18"/>
          <w:szCs w:val="24"/>
        </w:rPr>
        <w:t xml:space="preserve"> </w:t>
      </w:r>
    </w:p>
    <w:p w:rsidR="008B7BD9" w:rsidRPr="008B7BD9" w:rsidRDefault="008B7BD9" w:rsidP="008B7BD9">
      <w:pPr>
        <w:spacing w:before="240"/>
        <w:jc w:val="center"/>
        <w:rPr>
          <w:u w:val="single"/>
        </w:rPr>
      </w:pPr>
      <w:r>
        <w:rPr>
          <w:u w:val="single"/>
        </w:rPr>
        <w:tab/>
      </w:r>
      <w:r>
        <w:rPr>
          <w:u w:val="single"/>
        </w:rPr>
        <w:tab/>
      </w:r>
      <w:r>
        <w:rPr>
          <w:u w:val="single"/>
        </w:rPr>
        <w:tab/>
      </w:r>
    </w:p>
    <w:sectPr w:rsidR="008B7BD9" w:rsidRPr="008B7BD9" w:rsidSect="00A17A2B">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1021" w:rsidRDefault="00491021">
      <w:r>
        <w:separator/>
      </w:r>
    </w:p>
  </w:endnote>
  <w:endnote w:type="continuationSeparator" w:id="0">
    <w:p w:rsidR="00491021" w:rsidRDefault="004910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Helv">
    <w:panose1 w:val="020B060402020203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seTwelveSans">
    <w:panose1 w:val="00000000000000000000"/>
    <w:charset w:val="00"/>
    <w:family w:val="auto"/>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731F" w:rsidRPr="00A17A2B" w:rsidRDefault="00FF731F" w:rsidP="00A17A2B">
    <w:pPr>
      <w:pStyle w:val="Footer"/>
      <w:tabs>
        <w:tab w:val="right" w:pos="9598"/>
      </w:tabs>
    </w:pPr>
    <w:r w:rsidRPr="00A17A2B">
      <w:rPr>
        <w:b/>
        <w:sz w:val="18"/>
      </w:rPr>
      <w:fldChar w:fldCharType="begin"/>
    </w:r>
    <w:r w:rsidRPr="00A17A2B">
      <w:rPr>
        <w:b/>
        <w:sz w:val="18"/>
      </w:rPr>
      <w:instrText xml:space="preserve"> PAGE  \* MERGEFORMAT </w:instrText>
    </w:r>
    <w:r w:rsidRPr="00A17A2B">
      <w:rPr>
        <w:b/>
        <w:sz w:val="18"/>
      </w:rPr>
      <w:fldChar w:fldCharType="separate"/>
    </w:r>
    <w:r w:rsidR="00CF0279">
      <w:rPr>
        <w:b/>
        <w:noProof/>
        <w:sz w:val="18"/>
      </w:rPr>
      <w:t>64</w:t>
    </w:r>
    <w:r w:rsidRPr="00A17A2B">
      <w:rPr>
        <w:b/>
        <w:sz w:val="18"/>
      </w:rPr>
      <w:fldChar w:fldCharType="end"/>
    </w:r>
    <w:r>
      <w:rPr>
        <w:b/>
        <w:sz w:val="18"/>
      </w:rPr>
      <w:tab/>
    </w:r>
    <w:r>
      <w:t>GE.10-42976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731F" w:rsidRPr="00A17A2B" w:rsidRDefault="00FF731F" w:rsidP="00A17A2B">
    <w:pPr>
      <w:pStyle w:val="Footer"/>
      <w:tabs>
        <w:tab w:val="right" w:pos="9598"/>
      </w:tabs>
      <w:rPr>
        <w:b/>
        <w:sz w:val="18"/>
      </w:rPr>
    </w:pPr>
    <w:r>
      <w:t>GE.10-42976  (EXT)</w:t>
    </w:r>
    <w:r>
      <w:tab/>
    </w:r>
    <w:r w:rsidRPr="00A17A2B">
      <w:rPr>
        <w:b/>
        <w:sz w:val="18"/>
      </w:rPr>
      <w:fldChar w:fldCharType="begin"/>
    </w:r>
    <w:r w:rsidRPr="00A17A2B">
      <w:rPr>
        <w:b/>
        <w:sz w:val="18"/>
      </w:rPr>
      <w:instrText xml:space="preserve"> PAGE  \* MERGEFORMAT </w:instrText>
    </w:r>
    <w:r w:rsidRPr="00A17A2B">
      <w:rPr>
        <w:b/>
        <w:sz w:val="18"/>
      </w:rPr>
      <w:fldChar w:fldCharType="separate"/>
    </w:r>
    <w:r w:rsidR="00CF0279">
      <w:rPr>
        <w:b/>
        <w:noProof/>
        <w:sz w:val="18"/>
      </w:rPr>
      <w:t>63</w:t>
    </w:r>
    <w:r w:rsidRPr="00A17A2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731F" w:rsidRDefault="00FF731F">
    <w:pPr>
      <w:pStyle w:val="Footer"/>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Pr>
        <w:sz w:val="20"/>
      </w:rPr>
      <w:t>GE.10-42976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1021" w:rsidRPr="001075E9" w:rsidRDefault="00491021" w:rsidP="001075E9">
      <w:pPr>
        <w:tabs>
          <w:tab w:val="right" w:pos="2155"/>
        </w:tabs>
        <w:spacing w:after="80" w:line="240" w:lineRule="auto"/>
        <w:ind w:left="680"/>
        <w:rPr>
          <w:u w:val="single"/>
        </w:rPr>
      </w:pPr>
      <w:r>
        <w:rPr>
          <w:u w:val="single"/>
        </w:rPr>
        <w:tab/>
      </w:r>
    </w:p>
  </w:footnote>
  <w:footnote w:type="continuationSeparator" w:id="0">
    <w:p w:rsidR="00491021" w:rsidRDefault="00491021">
      <w:r>
        <w:continuationSeparator/>
      </w:r>
    </w:p>
  </w:footnote>
  <w:footnote w:id="1">
    <w:p w:rsidR="00FF731F" w:rsidRPr="00D23569" w:rsidRDefault="00FF731F">
      <w:pPr>
        <w:pStyle w:val="FootnoteText"/>
        <w:rPr>
          <w:sz w:val="20"/>
        </w:rPr>
      </w:pPr>
      <w:r>
        <w:tab/>
      </w:r>
      <w:r w:rsidRPr="00D23569">
        <w:rPr>
          <w:rStyle w:val="FootnoteReference"/>
          <w:sz w:val="20"/>
          <w:vertAlign w:val="baseline"/>
        </w:rPr>
        <w:t>*</w:t>
      </w:r>
      <w:r w:rsidRPr="00D23569">
        <w:tab/>
      </w:r>
      <w:r w:rsidRPr="00D33B09">
        <w:rPr>
          <w:szCs w:val="32"/>
        </w:rPr>
        <w:t>Con arreglo a la información transmitida a los Estados partes acerca de la publicación de sus informes, el presente documento no fue objeto de revisión editorial oficial antes de ser enviado a los servicios de traducción de las Naciones Unidas</w:t>
      </w:r>
      <w:r w:rsidRPr="00D33B09">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731F" w:rsidRPr="00A17A2B" w:rsidRDefault="00FF731F" w:rsidP="00A17A2B">
    <w:pPr>
      <w:pStyle w:val="Header"/>
    </w:pPr>
    <w:r w:rsidRPr="00A17A2B">
      <w:t>CRC/C/</w:t>
    </w:r>
    <w:r>
      <w:t>NZL/3-4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731F" w:rsidRPr="00A17A2B" w:rsidRDefault="00FF731F" w:rsidP="00A17A2B">
    <w:pPr>
      <w:pStyle w:val="Header"/>
      <w:jc w:val="right"/>
    </w:pPr>
    <w:r w:rsidRPr="00A17A2B">
      <w:t>CRC/C/</w:t>
    </w:r>
    <w:r>
      <w:t>NZL/3-4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C2453E"/>
    <w:multiLevelType w:val="multilevel"/>
    <w:tmpl w:val="2110C83C"/>
    <w:styleLink w:val="RecList"/>
    <w:lvl w:ilvl="0">
      <w:start w:val="1"/>
      <w:numFmt w:val="decimal"/>
      <w:lvlText w:val="%1"/>
      <w:lvlJc w:val="left"/>
      <w:pPr>
        <w:tabs>
          <w:tab w:val="num" w:pos="493"/>
        </w:tabs>
        <w:ind w:left="493" w:hanging="493"/>
      </w:pPr>
      <w:rPr>
        <w:rFonts w:hint="default"/>
      </w:rPr>
    </w:lvl>
    <w:lvl w:ilvl="1">
      <w:start w:val="1"/>
      <w:numFmt w:val="decimal"/>
      <w:lvlText w:val="%1.%2"/>
      <w:lvlJc w:val="left"/>
      <w:pPr>
        <w:tabs>
          <w:tab w:val="num" w:pos="493"/>
        </w:tabs>
        <w:ind w:left="987" w:hanging="494"/>
      </w:pPr>
      <w:rPr>
        <w:rFonts w:hint="default"/>
      </w:rPr>
    </w:lvl>
    <w:lvl w:ilvl="2">
      <w:start w:val="1"/>
      <w:numFmt w:val="decimal"/>
      <w:lvlText w:val="%1.%2.%3"/>
      <w:lvlJc w:val="left"/>
      <w:pPr>
        <w:tabs>
          <w:tab w:val="num" w:pos="1554"/>
        </w:tabs>
        <w:ind w:left="1554" w:hanging="567"/>
      </w:pPr>
      <w:rPr>
        <w:rFonts w:hint="default"/>
      </w:rPr>
    </w:lvl>
    <w:lvl w:ilvl="3">
      <w:start w:val="1"/>
      <w:numFmt w:val="decimal"/>
      <w:lvlText w:val="%1.%2.%3.%4."/>
      <w:lvlJc w:val="left"/>
      <w:pPr>
        <w:tabs>
          <w:tab w:val="num" w:pos="2133"/>
        </w:tabs>
        <w:ind w:left="1701" w:hanging="648"/>
      </w:pPr>
      <w:rPr>
        <w:rFonts w:hint="default"/>
      </w:rPr>
    </w:lvl>
    <w:lvl w:ilvl="4">
      <w:start w:val="1"/>
      <w:numFmt w:val="decimal"/>
      <w:lvlText w:val="%1.%2.%3.%4.%5."/>
      <w:lvlJc w:val="left"/>
      <w:pPr>
        <w:tabs>
          <w:tab w:val="num" w:pos="2493"/>
        </w:tabs>
        <w:ind w:left="2205" w:hanging="792"/>
      </w:pPr>
      <w:rPr>
        <w:rFonts w:hint="default"/>
      </w:rPr>
    </w:lvl>
    <w:lvl w:ilvl="5">
      <w:start w:val="1"/>
      <w:numFmt w:val="decimal"/>
      <w:lvlText w:val="%1.%2.%3.%4.%5.%6."/>
      <w:lvlJc w:val="left"/>
      <w:pPr>
        <w:tabs>
          <w:tab w:val="num" w:pos="3213"/>
        </w:tabs>
        <w:ind w:left="2709" w:hanging="936"/>
      </w:pPr>
      <w:rPr>
        <w:rFonts w:hint="default"/>
      </w:rPr>
    </w:lvl>
    <w:lvl w:ilvl="6">
      <w:start w:val="1"/>
      <w:numFmt w:val="decimal"/>
      <w:lvlText w:val="%1.%2.%3.%4.%5.%6.%7."/>
      <w:lvlJc w:val="left"/>
      <w:pPr>
        <w:tabs>
          <w:tab w:val="num" w:pos="3573"/>
        </w:tabs>
        <w:ind w:left="3213" w:hanging="1080"/>
      </w:pPr>
      <w:rPr>
        <w:rFonts w:hint="default"/>
      </w:rPr>
    </w:lvl>
    <w:lvl w:ilvl="7">
      <w:start w:val="1"/>
      <w:numFmt w:val="decimal"/>
      <w:lvlText w:val="%1.%2.%3.%4.%5.%6.%7.%8."/>
      <w:lvlJc w:val="left"/>
      <w:pPr>
        <w:tabs>
          <w:tab w:val="num" w:pos="4293"/>
        </w:tabs>
        <w:ind w:left="3717" w:hanging="1224"/>
      </w:pPr>
      <w:rPr>
        <w:rFonts w:hint="default"/>
      </w:rPr>
    </w:lvl>
    <w:lvl w:ilvl="8">
      <w:start w:val="1"/>
      <w:numFmt w:val="decimal"/>
      <w:lvlText w:val="%1.%2.%3.%4.%5.%6.%7.%8.%9."/>
      <w:lvlJc w:val="left"/>
      <w:pPr>
        <w:tabs>
          <w:tab w:val="num" w:pos="4653"/>
        </w:tabs>
        <w:ind w:left="4293" w:hanging="1440"/>
      </w:pPr>
      <w:rPr>
        <w:rFonts w:hint="default"/>
      </w:rPr>
    </w:lvl>
  </w:abstractNum>
  <w:abstractNum w:abstractNumId="11">
    <w:nsid w:val="27F35D31"/>
    <w:multiLevelType w:val="multilevel"/>
    <w:tmpl w:val="2110C83C"/>
    <w:lvl w:ilvl="0">
      <w:start w:val="1"/>
      <w:numFmt w:val="decimal"/>
      <w:pStyle w:val="RecNumber"/>
      <w:lvlText w:val="%1"/>
      <w:lvlJc w:val="left"/>
      <w:pPr>
        <w:tabs>
          <w:tab w:val="num" w:pos="493"/>
        </w:tabs>
        <w:ind w:left="493" w:hanging="493"/>
      </w:pPr>
      <w:rPr>
        <w:rFonts w:hint="default"/>
      </w:rPr>
    </w:lvl>
    <w:lvl w:ilvl="1">
      <w:start w:val="1"/>
      <w:numFmt w:val="decimal"/>
      <w:lvlText w:val="%1.%2"/>
      <w:lvlJc w:val="left"/>
      <w:pPr>
        <w:tabs>
          <w:tab w:val="num" w:pos="493"/>
        </w:tabs>
        <w:ind w:left="987" w:hanging="494"/>
      </w:pPr>
      <w:rPr>
        <w:rFonts w:hint="default"/>
      </w:rPr>
    </w:lvl>
    <w:lvl w:ilvl="2">
      <w:start w:val="1"/>
      <w:numFmt w:val="decimal"/>
      <w:lvlText w:val="%1.%2.%3"/>
      <w:lvlJc w:val="left"/>
      <w:pPr>
        <w:tabs>
          <w:tab w:val="num" w:pos="1554"/>
        </w:tabs>
        <w:ind w:left="1554" w:hanging="567"/>
      </w:pPr>
      <w:rPr>
        <w:rFonts w:hint="default"/>
      </w:rPr>
    </w:lvl>
    <w:lvl w:ilvl="3">
      <w:start w:val="1"/>
      <w:numFmt w:val="decimal"/>
      <w:lvlText w:val="%1.%2.%3.%4."/>
      <w:lvlJc w:val="left"/>
      <w:pPr>
        <w:tabs>
          <w:tab w:val="num" w:pos="2133"/>
        </w:tabs>
        <w:ind w:left="1701" w:hanging="648"/>
      </w:pPr>
      <w:rPr>
        <w:rFonts w:hint="default"/>
      </w:rPr>
    </w:lvl>
    <w:lvl w:ilvl="4">
      <w:start w:val="1"/>
      <w:numFmt w:val="decimal"/>
      <w:lvlText w:val="%1.%2.%3.%4.%5."/>
      <w:lvlJc w:val="left"/>
      <w:pPr>
        <w:tabs>
          <w:tab w:val="num" w:pos="2493"/>
        </w:tabs>
        <w:ind w:left="2205" w:hanging="792"/>
      </w:pPr>
      <w:rPr>
        <w:rFonts w:hint="default"/>
      </w:rPr>
    </w:lvl>
    <w:lvl w:ilvl="5">
      <w:start w:val="1"/>
      <w:numFmt w:val="decimal"/>
      <w:lvlText w:val="%1.%2.%3.%4.%5.%6."/>
      <w:lvlJc w:val="left"/>
      <w:pPr>
        <w:tabs>
          <w:tab w:val="num" w:pos="3213"/>
        </w:tabs>
        <w:ind w:left="2709" w:hanging="936"/>
      </w:pPr>
      <w:rPr>
        <w:rFonts w:hint="default"/>
      </w:rPr>
    </w:lvl>
    <w:lvl w:ilvl="6">
      <w:start w:val="1"/>
      <w:numFmt w:val="decimal"/>
      <w:lvlText w:val="%1.%2.%3.%4.%5.%6.%7."/>
      <w:lvlJc w:val="left"/>
      <w:pPr>
        <w:tabs>
          <w:tab w:val="num" w:pos="3573"/>
        </w:tabs>
        <w:ind w:left="3213" w:hanging="1080"/>
      </w:pPr>
      <w:rPr>
        <w:rFonts w:hint="default"/>
      </w:rPr>
    </w:lvl>
    <w:lvl w:ilvl="7">
      <w:start w:val="1"/>
      <w:numFmt w:val="decimal"/>
      <w:lvlText w:val="%1.%2.%3.%4.%5.%6.%7.%8."/>
      <w:lvlJc w:val="left"/>
      <w:pPr>
        <w:tabs>
          <w:tab w:val="num" w:pos="4293"/>
        </w:tabs>
        <w:ind w:left="3717" w:hanging="1224"/>
      </w:pPr>
      <w:rPr>
        <w:rFonts w:hint="default"/>
      </w:rPr>
    </w:lvl>
    <w:lvl w:ilvl="8">
      <w:start w:val="1"/>
      <w:numFmt w:val="decimal"/>
      <w:lvlText w:val="%1.%2.%3.%4.%5.%6.%7.%8.%9."/>
      <w:lvlJc w:val="left"/>
      <w:pPr>
        <w:tabs>
          <w:tab w:val="num" w:pos="4653"/>
        </w:tabs>
        <w:ind w:left="4293" w:hanging="1440"/>
      </w:pPr>
      <w:rPr>
        <w:rFonts w:hint="default"/>
      </w:rPr>
    </w:lvl>
  </w:abstractNum>
  <w:abstractNum w:abstractNumId="12">
    <w:nsid w:val="31D32D7B"/>
    <w:multiLevelType w:val="multilevel"/>
    <w:tmpl w:val="CE5E7CCA"/>
    <w:lvl w:ilvl="0">
      <w:start w:val="1"/>
      <w:numFmt w:val="decimal"/>
      <w:pStyle w:val="1stlevelpara"/>
      <w:lvlText w:val="%1."/>
      <w:lvlJc w:val="left"/>
      <w:pPr>
        <w:tabs>
          <w:tab w:val="num" w:pos="567"/>
        </w:tabs>
        <w:ind w:left="0" w:firstLine="0"/>
      </w:pPr>
      <w:rPr>
        <w:rFonts w:hint="default"/>
      </w:rPr>
    </w:lvl>
    <w:lvl w:ilvl="1">
      <w:start w:val="1"/>
      <w:numFmt w:val="lowerLetter"/>
      <w:pStyle w:val="2ndlevelpara"/>
      <w:lvlText w:val="%2."/>
      <w:lvlJc w:val="left"/>
      <w:pPr>
        <w:tabs>
          <w:tab w:val="num" w:pos="1134"/>
        </w:tabs>
        <w:ind w:left="1134" w:hanging="567"/>
      </w:pPr>
      <w:rPr>
        <w:rFonts w:hint="default"/>
      </w:rPr>
    </w:lvl>
    <w:lvl w:ilvl="2">
      <w:start w:val="1"/>
      <w:numFmt w:val="decimal"/>
      <w:pStyle w:val="3rdlevelpara"/>
      <w:lvlText w:val="(%3)"/>
      <w:lvlJc w:val="left"/>
      <w:pPr>
        <w:tabs>
          <w:tab w:val="num" w:pos="1701"/>
        </w:tabs>
        <w:ind w:left="1701" w:hanging="567"/>
      </w:pPr>
      <w:rPr>
        <w:rFonts w:hint="default"/>
      </w:rPr>
    </w:lvl>
    <w:lvl w:ilvl="3">
      <w:start w:val="1"/>
      <w:numFmt w:val="lowerLetter"/>
      <w:lvlText w:val="(%4)"/>
      <w:lvlJc w:val="left"/>
      <w:pPr>
        <w:tabs>
          <w:tab w:val="num" w:pos="2268"/>
        </w:tabs>
        <w:ind w:left="2268" w:hanging="567"/>
      </w:pPr>
      <w:rPr>
        <w:rFonts w:hint="default"/>
      </w:rPr>
    </w:lvl>
    <w:lvl w:ilvl="4">
      <w:start w:val="1"/>
      <w:numFmt w:val="lowerRoman"/>
      <w:lvlText w:val="%5."/>
      <w:lvlJc w:val="left"/>
      <w:pPr>
        <w:tabs>
          <w:tab w:val="num" w:pos="2835"/>
        </w:tabs>
        <w:ind w:left="2835" w:hanging="567"/>
      </w:pPr>
      <w:rPr>
        <w:rFonts w:hint="default"/>
      </w:rPr>
    </w:lvl>
    <w:lvl w:ilvl="5">
      <w:start w:val="1"/>
      <w:numFmt w:val="lowerRoman"/>
      <w:lvlText w:val="(%6)"/>
      <w:lvlJc w:val="left"/>
      <w:pPr>
        <w:tabs>
          <w:tab w:val="num" w:pos="3555"/>
        </w:tabs>
        <w:ind w:left="3402" w:hanging="567"/>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4C412171"/>
    <w:multiLevelType w:val="multilevel"/>
    <w:tmpl w:val="E88E521A"/>
    <w:lvl w:ilvl="0">
      <w:start w:val="1"/>
      <w:numFmt w:val="decimal"/>
      <w:pStyle w:val="1Paragraph"/>
      <w:lvlText w:val="%1."/>
      <w:lvlJc w:val="left"/>
      <w:pPr>
        <w:tabs>
          <w:tab w:val="num" w:pos="851"/>
        </w:tabs>
        <w:ind w:left="851" w:hanging="851"/>
      </w:pPr>
      <w:rPr>
        <w:rFonts w:ascii="Garamond" w:hAnsi="Garamond" w:hint="default"/>
        <w:sz w:val="24"/>
      </w:rPr>
    </w:lvl>
    <w:lvl w:ilvl="1">
      <w:start w:val="1"/>
      <w:numFmt w:val="decimal"/>
      <w:pStyle w:val="11Paragraph"/>
      <w:lvlText w:val="%1.%2"/>
      <w:lvlJc w:val="left"/>
      <w:pPr>
        <w:tabs>
          <w:tab w:val="num" w:pos="1701"/>
        </w:tabs>
        <w:ind w:left="1701" w:hanging="850"/>
      </w:pPr>
      <w:rPr>
        <w:rFonts w:hint="default"/>
      </w:rPr>
    </w:lvl>
    <w:lvl w:ilvl="2">
      <w:start w:val="1"/>
      <w:numFmt w:val="decimal"/>
      <w:pStyle w:val="111Paragraph"/>
      <w:lvlText w:val="%1.%2.%3"/>
      <w:lvlJc w:val="left"/>
      <w:pPr>
        <w:tabs>
          <w:tab w:val="num" w:pos="2552"/>
        </w:tabs>
        <w:ind w:left="2552" w:hanging="851"/>
      </w:pPr>
      <w:rPr>
        <w:rFonts w:hint="default"/>
      </w:rPr>
    </w:lvl>
    <w:lvl w:ilvl="3">
      <w:start w:val="1"/>
      <w:numFmt w:val="lowerLetter"/>
      <w:pStyle w:val="aParagraph"/>
      <w:lvlText w:val="(%4)"/>
      <w:lvlJc w:val="left"/>
      <w:pPr>
        <w:tabs>
          <w:tab w:val="num" w:pos="3402"/>
        </w:tabs>
        <w:ind w:left="3402" w:hanging="850"/>
      </w:pPr>
      <w:rPr>
        <w:rFonts w:hint="default"/>
      </w:rPr>
    </w:lvl>
    <w:lvl w:ilvl="4">
      <w:start w:val="1"/>
      <w:numFmt w:val="lowerRoman"/>
      <w:pStyle w:val="iParagraph"/>
      <w:lvlText w:val="(%5)"/>
      <w:lvlJc w:val="left"/>
      <w:pPr>
        <w:tabs>
          <w:tab w:val="num" w:pos="4253"/>
        </w:tabs>
        <w:ind w:left="4253" w:hanging="851"/>
      </w:pPr>
      <w:rPr>
        <w:rFonts w:hint="default"/>
      </w:rPr>
    </w:lvl>
    <w:lvl w:ilvl="5">
      <w:start w:val="1"/>
      <w:numFmt w:val="none"/>
      <w:lvlText w:val=""/>
      <w:lvlJc w:val="left"/>
      <w:pPr>
        <w:tabs>
          <w:tab w:val="num" w:pos="2736"/>
        </w:tabs>
        <w:ind w:left="2736" w:hanging="936"/>
      </w:pPr>
      <w:rPr>
        <w:rFonts w:hint="default"/>
      </w:rPr>
    </w:lvl>
    <w:lvl w:ilvl="6">
      <w:start w:val="1"/>
      <w:numFmt w:val="none"/>
      <w:lvlText w:val=""/>
      <w:lvlJc w:val="left"/>
      <w:pPr>
        <w:tabs>
          <w:tab w:val="num" w:pos="3240"/>
        </w:tabs>
        <w:ind w:left="3240" w:hanging="1080"/>
      </w:pPr>
      <w:rPr>
        <w:rFonts w:hint="default"/>
      </w:rPr>
    </w:lvl>
    <w:lvl w:ilvl="7">
      <w:start w:val="1"/>
      <w:numFmt w:val="none"/>
      <w:lvlText w:val=""/>
      <w:lvlJc w:val="left"/>
      <w:pPr>
        <w:tabs>
          <w:tab w:val="num" w:pos="3744"/>
        </w:tabs>
        <w:ind w:left="3744" w:hanging="1224"/>
      </w:pPr>
      <w:rPr>
        <w:rFonts w:hint="default"/>
      </w:rPr>
    </w:lvl>
    <w:lvl w:ilvl="8">
      <w:start w:val="1"/>
      <w:numFmt w:val="none"/>
      <w:lvlText w:val=""/>
      <w:lvlJc w:val="left"/>
      <w:pPr>
        <w:tabs>
          <w:tab w:val="num" w:pos="4320"/>
        </w:tabs>
        <w:ind w:left="4320" w:hanging="1440"/>
      </w:pPr>
      <w:rPr>
        <w:rFonts w:hint="default"/>
      </w:rPr>
    </w:lvl>
  </w:abstractNum>
  <w:abstractNum w:abstractNumId="15">
    <w:nsid w:val="4DE102B2"/>
    <w:multiLevelType w:val="multilevel"/>
    <w:tmpl w:val="CD8AC74C"/>
    <w:numStyleLink w:val="bullet1"/>
  </w:abstractNum>
  <w:abstractNum w:abstractNumId="16">
    <w:nsid w:val="52612702"/>
    <w:multiLevelType w:val="multilevel"/>
    <w:tmpl w:val="FA2E3DC0"/>
    <w:styleLink w:val="ReportNumber"/>
    <w:lvl w:ilvl="0">
      <w:start w:val="1"/>
      <w:numFmt w:val="decimal"/>
      <w:pStyle w:val="ReportBodyChar"/>
      <w:lvlText w:val="%1"/>
      <w:lvlJc w:val="left"/>
      <w:pPr>
        <w:tabs>
          <w:tab w:val="num" w:pos="493"/>
        </w:tabs>
        <w:ind w:left="493" w:hanging="493"/>
      </w:pPr>
      <w:rPr>
        <w:rFonts w:hint="default"/>
      </w:rPr>
    </w:lvl>
    <w:lvl w:ilvl="1">
      <w:start w:val="1"/>
      <w:numFmt w:val="decimal"/>
      <w:lvlText w:val="%1.%2"/>
      <w:lvlJc w:val="left"/>
      <w:pPr>
        <w:tabs>
          <w:tab w:val="num" w:pos="493"/>
        </w:tabs>
        <w:ind w:left="987" w:hanging="494"/>
      </w:pPr>
      <w:rPr>
        <w:rFonts w:hint="default"/>
      </w:rPr>
    </w:lvl>
    <w:lvl w:ilvl="2">
      <w:start w:val="1"/>
      <w:numFmt w:val="decimal"/>
      <w:lvlText w:val="%1.%2.%3"/>
      <w:lvlJc w:val="left"/>
      <w:pPr>
        <w:tabs>
          <w:tab w:val="num" w:pos="1554"/>
        </w:tabs>
        <w:ind w:left="1554" w:hanging="567"/>
      </w:pPr>
      <w:rPr>
        <w:rFonts w:hint="default"/>
      </w:rPr>
    </w:lvl>
    <w:lvl w:ilvl="3">
      <w:start w:val="1"/>
      <w:numFmt w:val="decimal"/>
      <w:lvlText w:val="%1.%2.%3.%4."/>
      <w:lvlJc w:val="left"/>
      <w:pPr>
        <w:tabs>
          <w:tab w:val="num" w:pos="2133"/>
        </w:tabs>
        <w:ind w:left="1701" w:hanging="648"/>
      </w:pPr>
      <w:rPr>
        <w:rFonts w:hint="default"/>
      </w:rPr>
    </w:lvl>
    <w:lvl w:ilvl="4">
      <w:start w:val="1"/>
      <w:numFmt w:val="decimal"/>
      <w:lvlText w:val="%1.%2.%3.%4.%5."/>
      <w:lvlJc w:val="left"/>
      <w:pPr>
        <w:tabs>
          <w:tab w:val="num" w:pos="2493"/>
        </w:tabs>
        <w:ind w:left="2205" w:hanging="792"/>
      </w:pPr>
      <w:rPr>
        <w:rFonts w:hint="default"/>
      </w:rPr>
    </w:lvl>
    <w:lvl w:ilvl="5">
      <w:start w:val="1"/>
      <w:numFmt w:val="decimal"/>
      <w:lvlText w:val="%1.%2.%3.%4.%5.%6."/>
      <w:lvlJc w:val="left"/>
      <w:pPr>
        <w:tabs>
          <w:tab w:val="num" w:pos="3213"/>
        </w:tabs>
        <w:ind w:left="2709" w:hanging="936"/>
      </w:pPr>
      <w:rPr>
        <w:rFonts w:hint="default"/>
      </w:rPr>
    </w:lvl>
    <w:lvl w:ilvl="6">
      <w:start w:val="1"/>
      <w:numFmt w:val="decimal"/>
      <w:lvlText w:val="%1.%2.%3.%4.%5.%6.%7."/>
      <w:lvlJc w:val="left"/>
      <w:pPr>
        <w:tabs>
          <w:tab w:val="num" w:pos="3573"/>
        </w:tabs>
        <w:ind w:left="3213" w:hanging="1080"/>
      </w:pPr>
      <w:rPr>
        <w:rFonts w:hint="default"/>
      </w:rPr>
    </w:lvl>
    <w:lvl w:ilvl="7">
      <w:start w:val="1"/>
      <w:numFmt w:val="decimal"/>
      <w:lvlText w:val="%1.%2.%3.%4.%5.%6.%7.%8."/>
      <w:lvlJc w:val="left"/>
      <w:pPr>
        <w:tabs>
          <w:tab w:val="num" w:pos="4293"/>
        </w:tabs>
        <w:ind w:left="3717" w:hanging="1224"/>
      </w:pPr>
      <w:rPr>
        <w:rFonts w:hint="default"/>
      </w:rPr>
    </w:lvl>
    <w:lvl w:ilvl="8">
      <w:start w:val="1"/>
      <w:numFmt w:val="decimal"/>
      <w:lvlText w:val="%1.%2.%3.%4.%5.%6.%7.%8.%9."/>
      <w:lvlJc w:val="left"/>
      <w:pPr>
        <w:tabs>
          <w:tab w:val="num" w:pos="4653"/>
        </w:tabs>
        <w:ind w:left="4293" w:hanging="1440"/>
      </w:pPr>
      <w:rPr>
        <w:rFonts w:hint="default"/>
      </w:rPr>
    </w:lvl>
  </w:abstractNum>
  <w:abstractNum w:abstractNumId="17">
    <w:nsid w:val="529D0F4E"/>
    <w:multiLevelType w:val="hybridMultilevel"/>
    <w:tmpl w:val="BE2A09DE"/>
    <w:lvl w:ilvl="0" w:tplc="AF76F498">
      <w:start w:val="1"/>
      <w:numFmt w:val="bullet"/>
      <w:pStyle w:val="Bullet3"/>
      <w:lvlText w:val=""/>
      <w:lvlJc w:val="left"/>
      <w:pPr>
        <w:tabs>
          <w:tab w:val="num" w:pos="1701"/>
        </w:tabs>
        <w:ind w:left="1701" w:hanging="56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599D3116"/>
    <w:multiLevelType w:val="multilevel"/>
    <w:tmpl w:val="F558B684"/>
    <w:lvl w:ilvl="0">
      <w:start w:val="1"/>
      <w:numFmt w:val="bullet"/>
      <w:pStyle w:val="BulletPoints"/>
      <w:lvlText w:val=""/>
      <w:lvlJc w:val="left"/>
      <w:pPr>
        <w:tabs>
          <w:tab w:val="num" w:pos="720"/>
        </w:tabs>
        <w:ind w:left="720" w:hanging="720"/>
      </w:pPr>
      <w:rPr>
        <w:rFonts w:ascii="Symbol" w:hAnsi="Symbol" w:hint="default"/>
        <w:b w:val="0"/>
        <w:i w:val="0"/>
        <w:caps w:val="0"/>
        <w:strike w:val="0"/>
        <w:dstrike w:val="0"/>
        <w:outline w:val="0"/>
        <w:shadow w:val="0"/>
        <w:emboss w:val="0"/>
        <w:imprint w:val="0"/>
        <w:vanish w:val="0"/>
        <w:sz w:val="16"/>
        <w:vertAlign w:val="baseline"/>
      </w:rPr>
    </w:lvl>
    <w:lvl w:ilvl="1">
      <w:start w:val="1"/>
      <w:numFmt w:val="bullet"/>
      <w:lvlText w:val=""/>
      <w:lvlJc w:val="left"/>
      <w:pPr>
        <w:tabs>
          <w:tab w:val="num" w:pos="1361"/>
        </w:tabs>
        <w:ind w:left="1361" w:hanging="641"/>
      </w:pPr>
      <w:rPr>
        <w:rFonts w:ascii="Symbol" w:hAnsi="Symbol" w:hint="default"/>
        <w:b w:val="0"/>
        <w:i w:val="0"/>
        <w:caps w:val="0"/>
        <w:strike w:val="0"/>
        <w:dstrike w:val="0"/>
        <w:outline w:val="0"/>
        <w:shadow w:val="0"/>
        <w:emboss w:val="0"/>
        <w:imprint w:val="0"/>
        <w:vanish w:val="0"/>
        <w:sz w:val="16"/>
        <w:vertAlign w:val="baseline"/>
      </w:rPr>
    </w:lvl>
    <w:lvl w:ilvl="2">
      <w:start w:val="1"/>
      <w:numFmt w:val="bullet"/>
      <w:lvlText w:val=""/>
      <w:lvlJc w:val="left"/>
      <w:pPr>
        <w:tabs>
          <w:tab w:val="num" w:pos="1928"/>
        </w:tabs>
        <w:ind w:left="1928" w:hanging="567"/>
      </w:pPr>
      <w:rPr>
        <w:rFonts w:ascii="Symbol" w:hAnsi="Symbol" w:hint="default"/>
        <w:b w:val="0"/>
        <w:i w:val="0"/>
        <w:caps w:val="0"/>
        <w:strike w:val="0"/>
        <w:dstrike w:val="0"/>
        <w:outline w:val="0"/>
        <w:shadow w:val="0"/>
        <w:emboss w:val="0"/>
        <w:imprint w:val="0"/>
        <w:vanish w:val="0"/>
        <w:sz w:val="16"/>
        <w:vertAlign w:val="baseline"/>
      </w:rPr>
    </w:lvl>
    <w:lvl w:ilvl="3">
      <w:start w:val="1"/>
      <w:numFmt w:val="bullet"/>
      <w:lvlText w:val=""/>
      <w:lvlJc w:val="left"/>
      <w:pPr>
        <w:tabs>
          <w:tab w:val="num" w:pos="2495"/>
        </w:tabs>
        <w:ind w:left="2495" w:hanging="567"/>
      </w:pPr>
      <w:rPr>
        <w:rFonts w:ascii="Symbol" w:hAnsi="Symbol" w:hint="default"/>
        <w:b w:val="0"/>
        <w:i w:val="0"/>
        <w:sz w:val="16"/>
      </w:rPr>
    </w:lvl>
    <w:lvl w:ilvl="4">
      <w:start w:val="1"/>
      <w:numFmt w:val="bullet"/>
      <w:lvlText w:val="o"/>
      <w:lvlJc w:val="left"/>
      <w:pPr>
        <w:tabs>
          <w:tab w:val="num" w:pos="7200"/>
        </w:tabs>
        <w:ind w:left="7200" w:hanging="360"/>
      </w:pPr>
      <w:rPr>
        <w:rFonts w:ascii="Courier New" w:hAnsi="Courier New" w:hint="default"/>
      </w:rPr>
    </w:lvl>
    <w:lvl w:ilvl="5">
      <w:start w:val="1"/>
      <w:numFmt w:val="bullet"/>
      <w:lvlText w:val=""/>
      <w:lvlJc w:val="left"/>
      <w:pPr>
        <w:tabs>
          <w:tab w:val="num" w:pos="7920"/>
        </w:tabs>
        <w:ind w:left="7920" w:hanging="360"/>
      </w:pPr>
      <w:rPr>
        <w:rFonts w:ascii="Wingdings" w:hAnsi="Wingdings" w:hint="default"/>
      </w:rPr>
    </w:lvl>
    <w:lvl w:ilvl="6">
      <w:start w:val="1"/>
      <w:numFmt w:val="bullet"/>
      <w:lvlText w:val=""/>
      <w:lvlJc w:val="left"/>
      <w:pPr>
        <w:tabs>
          <w:tab w:val="num" w:pos="8640"/>
        </w:tabs>
        <w:ind w:left="8640" w:hanging="360"/>
      </w:pPr>
      <w:rPr>
        <w:rFonts w:ascii="Symbol" w:hAnsi="Symbol" w:hint="default"/>
      </w:rPr>
    </w:lvl>
    <w:lvl w:ilvl="7">
      <w:start w:val="1"/>
      <w:numFmt w:val="bullet"/>
      <w:lvlText w:val="o"/>
      <w:lvlJc w:val="left"/>
      <w:pPr>
        <w:tabs>
          <w:tab w:val="num" w:pos="9360"/>
        </w:tabs>
        <w:ind w:left="9360" w:hanging="360"/>
      </w:pPr>
      <w:rPr>
        <w:rFonts w:ascii="Courier New" w:hAnsi="Courier New" w:hint="default"/>
      </w:rPr>
    </w:lvl>
    <w:lvl w:ilvl="8">
      <w:start w:val="1"/>
      <w:numFmt w:val="bullet"/>
      <w:lvlText w:val=""/>
      <w:lvlJc w:val="left"/>
      <w:pPr>
        <w:tabs>
          <w:tab w:val="num" w:pos="10080"/>
        </w:tabs>
        <w:ind w:left="10080" w:hanging="360"/>
      </w:pPr>
      <w:rPr>
        <w:rFonts w:ascii="Wingdings" w:hAnsi="Wingdings" w:hint="default"/>
      </w:rPr>
    </w:lvl>
  </w:abstractNum>
  <w:abstractNum w:abstractNumId="19">
    <w:nsid w:val="59F54BCE"/>
    <w:multiLevelType w:val="multilevel"/>
    <w:tmpl w:val="85FEE43E"/>
    <w:styleLink w:val="BodyList"/>
    <w:lvl w:ilvl="0">
      <w:start w:val="1"/>
      <w:numFmt w:val="decimal"/>
      <w:lvlText w:val="%1"/>
      <w:lvlJc w:val="left"/>
      <w:pPr>
        <w:tabs>
          <w:tab w:val="num" w:pos="494"/>
        </w:tabs>
        <w:ind w:left="494" w:hanging="494"/>
      </w:pPr>
      <w:rPr>
        <w:rFonts w:hint="default"/>
      </w:rPr>
    </w:lvl>
    <w:lvl w:ilvl="1">
      <w:start w:val="1"/>
      <w:numFmt w:val="decimal"/>
      <w:lvlText w:val="%1.%2"/>
      <w:lvlJc w:val="left"/>
      <w:pPr>
        <w:tabs>
          <w:tab w:val="num" w:pos="493"/>
        </w:tabs>
        <w:ind w:left="987" w:hanging="493"/>
      </w:pPr>
      <w:rPr>
        <w:rFonts w:hint="default"/>
      </w:rPr>
    </w:lvl>
    <w:lvl w:ilvl="2">
      <w:start w:val="1"/>
      <w:numFmt w:val="decimal"/>
      <w:lvlText w:val="%1.%2.%3"/>
      <w:lvlJc w:val="left"/>
      <w:pPr>
        <w:tabs>
          <w:tab w:val="num" w:pos="680"/>
        </w:tabs>
        <w:ind w:left="1667" w:hanging="680"/>
      </w:pPr>
      <w:rPr>
        <w:rFonts w:hint="default"/>
      </w:rPr>
    </w:lvl>
    <w:lvl w:ilvl="3">
      <w:start w:val="1"/>
      <w:numFmt w:val="decimal"/>
      <w:lvlText w:val="%1.%2.%3.%4."/>
      <w:lvlJc w:val="left"/>
      <w:pPr>
        <w:tabs>
          <w:tab w:val="num" w:pos="1640"/>
        </w:tabs>
        <w:ind w:left="1208" w:hanging="648"/>
      </w:pPr>
      <w:rPr>
        <w:rFonts w:hint="default"/>
      </w:rPr>
    </w:lvl>
    <w:lvl w:ilvl="4">
      <w:start w:val="1"/>
      <w:numFmt w:val="decimal"/>
      <w:lvlText w:val="%1.%2.%3.%4.%5."/>
      <w:lvlJc w:val="left"/>
      <w:pPr>
        <w:tabs>
          <w:tab w:val="num" w:pos="2000"/>
        </w:tabs>
        <w:ind w:left="1712" w:hanging="792"/>
      </w:pPr>
      <w:rPr>
        <w:rFonts w:hint="default"/>
      </w:rPr>
    </w:lvl>
    <w:lvl w:ilvl="5">
      <w:start w:val="1"/>
      <w:numFmt w:val="decimal"/>
      <w:lvlText w:val="%1.%2.%3.%4.%5.%6."/>
      <w:lvlJc w:val="left"/>
      <w:pPr>
        <w:tabs>
          <w:tab w:val="num" w:pos="2720"/>
        </w:tabs>
        <w:ind w:left="2216" w:hanging="936"/>
      </w:pPr>
      <w:rPr>
        <w:rFonts w:hint="default"/>
      </w:rPr>
    </w:lvl>
    <w:lvl w:ilvl="6">
      <w:start w:val="1"/>
      <w:numFmt w:val="decimal"/>
      <w:lvlText w:val="%1.%2.%3.%4.%5.%6.%7."/>
      <w:lvlJc w:val="left"/>
      <w:pPr>
        <w:tabs>
          <w:tab w:val="num" w:pos="3080"/>
        </w:tabs>
        <w:ind w:left="2720" w:hanging="1080"/>
      </w:pPr>
      <w:rPr>
        <w:rFonts w:hint="default"/>
      </w:rPr>
    </w:lvl>
    <w:lvl w:ilvl="7">
      <w:start w:val="1"/>
      <w:numFmt w:val="decimal"/>
      <w:lvlText w:val="%1.%2.%3.%4.%5.%6.%7.%8."/>
      <w:lvlJc w:val="left"/>
      <w:pPr>
        <w:tabs>
          <w:tab w:val="num" w:pos="3800"/>
        </w:tabs>
        <w:ind w:left="3224" w:hanging="1224"/>
      </w:pPr>
      <w:rPr>
        <w:rFonts w:hint="default"/>
      </w:rPr>
    </w:lvl>
    <w:lvl w:ilvl="8">
      <w:start w:val="1"/>
      <w:numFmt w:val="decimal"/>
      <w:lvlText w:val="%1.%2.%3.%4.%5.%6.%7.%8.%9."/>
      <w:lvlJc w:val="left"/>
      <w:pPr>
        <w:tabs>
          <w:tab w:val="num" w:pos="4160"/>
        </w:tabs>
        <w:ind w:left="3800" w:hanging="1440"/>
      </w:pPr>
      <w:rPr>
        <w:rFonts w:hint="default"/>
      </w:rPr>
    </w:lvl>
  </w:abstractNum>
  <w:abstractNum w:abstractNumId="20">
    <w:nsid w:val="5ADA139A"/>
    <w:multiLevelType w:val="hybridMultilevel"/>
    <w:tmpl w:val="9D4CEF54"/>
    <w:lvl w:ilvl="0" w:tplc="FFFFFFFF">
      <w:start w:val="1"/>
      <w:numFmt w:val="bullet"/>
      <w:pStyle w:val="Bullet10"/>
      <w:lvlText w:val=""/>
      <w:lvlJc w:val="left"/>
      <w:pPr>
        <w:tabs>
          <w:tab w:val="num" w:pos="567"/>
        </w:tabs>
        <w:ind w:left="567" w:hanging="567"/>
      </w:pPr>
      <w:rPr>
        <w:rFonts w:ascii="Symbol" w:hAnsi="Symbol" w:hint="default"/>
      </w:rPr>
    </w:lvl>
    <w:lvl w:ilvl="1" w:tplc="FFFFFFFF">
      <w:start w:val="1"/>
      <w:numFmt w:val="bullet"/>
      <w:lvlText w:val="o"/>
      <w:lvlJc w:val="left"/>
      <w:pPr>
        <w:tabs>
          <w:tab w:val="num" w:pos="873"/>
        </w:tabs>
        <w:ind w:left="873" w:hanging="360"/>
      </w:pPr>
      <w:rPr>
        <w:rFonts w:ascii="Courier New" w:hAnsi="Courier New" w:cs="Courier New" w:hint="default"/>
      </w:rPr>
    </w:lvl>
    <w:lvl w:ilvl="2" w:tplc="FFFFFFFF" w:tentative="1">
      <w:start w:val="1"/>
      <w:numFmt w:val="bullet"/>
      <w:lvlText w:val=""/>
      <w:lvlJc w:val="left"/>
      <w:pPr>
        <w:tabs>
          <w:tab w:val="num" w:pos="1593"/>
        </w:tabs>
        <w:ind w:left="1593" w:hanging="360"/>
      </w:pPr>
      <w:rPr>
        <w:rFonts w:ascii="Wingdings" w:hAnsi="Wingdings" w:hint="default"/>
      </w:rPr>
    </w:lvl>
    <w:lvl w:ilvl="3" w:tplc="FFFFFFFF" w:tentative="1">
      <w:start w:val="1"/>
      <w:numFmt w:val="bullet"/>
      <w:lvlText w:val=""/>
      <w:lvlJc w:val="left"/>
      <w:pPr>
        <w:tabs>
          <w:tab w:val="num" w:pos="2313"/>
        </w:tabs>
        <w:ind w:left="2313" w:hanging="360"/>
      </w:pPr>
      <w:rPr>
        <w:rFonts w:ascii="Symbol" w:hAnsi="Symbol" w:hint="default"/>
      </w:rPr>
    </w:lvl>
    <w:lvl w:ilvl="4" w:tplc="FFFFFFFF" w:tentative="1">
      <w:start w:val="1"/>
      <w:numFmt w:val="bullet"/>
      <w:lvlText w:val="o"/>
      <w:lvlJc w:val="left"/>
      <w:pPr>
        <w:tabs>
          <w:tab w:val="num" w:pos="3033"/>
        </w:tabs>
        <w:ind w:left="3033" w:hanging="360"/>
      </w:pPr>
      <w:rPr>
        <w:rFonts w:ascii="Courier New" w:hAnsi="Courier New" w:cs="Courier New" w:hint="default"/>
      </w:rPr>
    </w:lvl>
    <w:lvl w:ilvl="5" w:tplc="FFFFFFFF" w:tentative="1">
      <w:start w:val="1"/>
      <w:numFmt w:val="bullet"/>
      <w:lvlText w:val=""/>
      <w:lvlJc w:val="left"/>
      <w:pPr>
        <w:tabs>
          <w:tab w:val="num" w:pos="3753"/>
        </w:tabs>
        <w:ind w:left="3753" w:hanging="360"/>
      </w:pPr>
      <w:rPr>
        <w:rFonts w:ascii="Wingdings" w:hAnsi="Wingdings" w:hint="default"/>
      </w:rPr>
    </w:lvl>
    <w:lvl w:ilvl="6" w:tplc="FFFFFFFF" w:tentative="1">
      <w:start w:val="1"/>
      <w:numFmt w:val="bullet"/>
      <w:lvlText w:val=""/>
      <w:lvlJc w:val="left"/>
      <w:pPr>
        <w:tabs>
          <w:tab w:val="num" w:pos="4473"/>
        </w:tabs>
        <w:ind w:left="4473" w:hanging="360"/>
      </w:pPr>
      <w:rPr>
        <w:rFonts w:ascii="Symbol" w:hAnsi="Symbol" w:hint="default"/>
      </w:rPr>
    </w:lvl>
    <w:lvl w:ilvl="7" w:tplc="FFFFFFFF" w:tentative="1">
      <w:start w:val="1"/>
      <w:numFmt w:val="bullet"/>
      <w:lvlText w:val="o"/>
      <w:lvlJc w:val="left"/>
      <w:pPr>
        <w:tabs>
          <w:tab w:val="num" w:pos="5193"/>
        </w:tabs>
        <w:ind w:left="5193" w:hanging="360"/>
      </w:pPr>
      <w:rPr>
        <w:rFonts w:ascii="Courier New" w:hAnsi="Courier New" w:cs="Courier New" w:hint="default"/>
      </w:rPr>
    </w:lvl>
    <w:lvl w:ilvl="8" w:tplc="FFFFFFFF" w:tentative="1">
      <w:start w:val="1"/>
      <w:numFmt w:val="bullet"/>
      <w:lvlText w:val=""/>
      <w:lvlJc w:val="left"/>
      <w:pPr>
        <w:tabs>
          <w:tab w:val="num" w:pos="5913"/>
        </w:tabs>
        <w:ind w:left="5913" w:hanging="360"/>
      </w:pPr>
      <w:rPr>
        <w:rFonts w:ascii="Wingdings" w:hAnsi="Wingdings" w:hint="default"/>
      </w:rPr>
    </w:lvl>
  </w:abstractNum>
  <w:abstractNum w:abstractNumId="2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nsid w:val="605D0BB8"/>
    <w:multiLevelType w:val="multilevel"/>
    <w:tmpl w:val="B4D4AC28"/>
    <w:styleLink w:val="LegalList"/>
    <w:lvl w:ilvl="0">
      <w:start w:val="1"/>
      <w:numFmt w:val="decimal"/>
      <w:pStyle w:val="Legal"/>
      <w:lvlText w:val="%1"/>
      <w:lvlJc w:val="left"/>
      <w:pPr>
        <w:tabs>
          <w:tab w:val="num" w:pos="567"/>
        </w:tabs>
        <w:ind w:left="567" w:hanging="567"/>
      </w:pPr>
      <w:rPr>
        <w:rFonts w:hint="default"/>
      </w:rPr>
    </w:lvl>
    <w:lvl w:ilvl="1">
      <w:start w:val="1"/>
      <w:numFmt w:val="decimal"/>
      <w:lvlText w:val="%1.%2"/>
      <w:lvlJc w:val="left"/>
      <w:pPr>
        <w:tabs>
          <w:tab w:val="num" w:pos="1134"/>
        </w:tabs>
        <w:ind w:left="1134" w:hanging="567"/>
      </w:pPr>
      <w:rPr>
        <w:rFonts w:hint="default"/>
      </w:rPr>
    </w:lvl>
    <w:lvl w:ilvl="2">
      <w:start w:val="1"/>
      <w:numFmt w:val="lowerLetter"/>
      <w:lvlText w:val="(%3)"/>
      <w:lvlJc w:val="left"/>
      <w:pPr>
        <w:tabs>
          <w:tab w:val="num" w:pos="1701"/>
        </w:tabs>
        <w:ind w:left="1701" w:hanging="567"/>
      </w:pPr>
      <w:rPr>
        <w:rFonts w:hint="default"/>
      </w:rPr>
    </w:lvl>
    <w:lvl w:ilvl="3">
      <w:start w:val="1"/>
      <w:numFmt w:val="lowerRoman"/>
      <w:lvlText w:val="(%4)"/>
      <w:lvlJc w:val="left"/>
      <w:pPr>
        <w:tabs>
          <w:tab w:val="num" w:pos="2268"/>
        </w:tabs>
        <w:ind w:left="2268" w:hanging="567"/>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left"/>
      <w:pPr>
        <w:tabs>
          <w:tab w:val="num" w:pos="567"/>
        </w:tabs>
        <w:ind w:left="567" w:firstLine="0"/>
      </w:pPr>
      <w:rPr>
        <w:rFonts w:hint="default"/>
      </w:rPr>
    </w:lvl>
    <w:lvl w:ilvl="6">
      <w:start w:val="1"/>
      <w:numFmt w:val="none"/>
      <w:lvlText w:val=""/>
      <w:lvlJc w:val="left"/>
      <w:pPr>
        <w:tabs>
          <w:tab w:val="num" w:pos="0"/>
        </w:tabs>
        <w:ind w:left="0" w:firstLine="0"/>
      </w:pPr>
      <w:rPr>
        <w:rFonts w:hint="default"/>
      </w:rPr>
    </w:lvl>
    <w:lvl w:ilvl="7">
      <w:numFmt w:val="none"/>
      <w:lvlText w:val=""/>
      <w:lvlJc w:val="left"/>
      <w:pPr>
        <w:tabs>
          <w:tab w:val="num" w:pos="0"/>
        </w:tabs>
        <w:ind w:left="0" w:firstLine="0"/>
      </w:pPr>
      <w:rPr>
        <w:rFonts w:hint="default"/>
      </w:rPr>
    </w:lvl>
    <w:lvl w:ilvl="8">
      <w:start w:val="1"/>
      <w:numFmt w:val="none"/>
      <w:lvlText w:val=""/>
      <w:lvlJc w:val="left"/>
      <w:pPr>
        <w:tabs>
          <w:tab w:val="num" w:pos="0"/>
        </w:tabs>
        <w:ind w:left="0" w:firstLine="0"/>
      </w:pPr>
      <w:rPr>
        <w:rFonts w:hint="default"/>
      </w:rPr>
    </w:lvl>
  </w:abstractNum>
  <w:abstractNum w:abstractNumId="2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nsid w:val="6C512E9A"/>
    <w:multiLevelType w:val="multilevel"/>
    <w:tmpl w:val="30E2D018"/>
    <w:styleLink w:val="StyleBulleted9pt"/>
    <w:lvl w:ilvl="0">
      <w:start w:val="1"/>
      <w:numFmt w:val="bullet"/>
      <w:lvlText w:val=""/>
      <w:lvlJc w:val="left"/>
      <w:pPr>
        <w:tabs>
          <w:tab w:val="num" w:pos="28"/>
        </w:tabs>
        <w:ind w:left="144" w:hanging="144"/>
      </w:pPr>
      <w:rPr>
        <w:rFonts w:ascii="Symbol" w:hAnsi="Symbol" w:hint="default"/>
        <w:sz w:val="1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nsid w:val="703146D8"/>
    <w:multiLevelType w:val="multilevel"/>
    <w:tmpl w:val="0A887136"/>
    <w:lvl w:ilvl="0">
      <w:start w:val="1"/>
      <w:numFmt w:val="decimal"/>
      <w:pStyle w:val="MOJNumPara"/>
      <w:isLgl/>
      <w:lvlText w:val="%1."/>
      <w:lvlJc w:val="left"/>
      <w:pPr>
        <w:tabs>
          <w:tab w:val="num" w:pos="880"/>
        </w:tabs>
        <w:ind w:left="880" w:hanging="709"/>
      </w:pPr>
      <w:rPr>
        <w:rFonts w:hint="default"/>
        <w:b w:val="0"/>
        <w:i w:val="0"/>
      </w:rPr>
    </w:lvl>
    <w:lvl w:ilvl="1">
      <w:start w:val="1"/>
      <w:numFmt w:val="decimal"/>
      <w:pStyle w:val="MOJLevel2NumPara"/>
      <w:isLgl/>
      <w:lvlText w:val="%1.%2."/>
      <w:lvlJc w:val="left"/>
      <w:pPr>
        <w:tabs>
          <w:tab w:val="num" w:pos="1418"/>
        </w:tabs>
        <w:ind w:left="1418" w:hanging="709"/>
      </w:pPr>
      <w:rPr>
        <w:rFonts w:hint="default"/>
      </w:rPr>
    </w:lvl>
    <w:lvl w:ilvl="2">
      <w:start w:val="1"/>
      <w:numFmt w:val="decimal"/>
      <w:pStyle w:val="MOJLevel3NumPara"/>
      <w:isLgl/>
      <w:lvlText w:val="%1.%2.%3."/>
      <w:lvlJc w:val="left"/>
      <w:pPr>
        <w:tabs>
          <w:tab w:val="num" w:pos="2268"/>
        </w:tabs>
        <w:ind w:left="2268" w:hanging="850"/>
      </w:pPr>
      <w:rPr>
        <w:rFonts w:hint="default"/>
      </w:rPr>
    </w:lvl>
    <w:lvl w:ilvl="3">
      <w:start w:val="1"/>
      <w:numFmt w:val="decimal"/>
      <w:pStyle w:val="MOJLevel4NumPara"/>
      <w:isLgl/>
      <w:lvlText w:val="%1.%2.%3.%4."/>
      <w:lvlJc w:val="left"/>
      <w:pPr>
        <w:tabs>
          <w:tab w:val="num" w:pos="3119"/>
        </w:tabs>
        <w:ind w:left="3119" w:hanging="851"/>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6">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71B92570"/>
    <w:multiLevelType w:val="multilevel"/>
    <w:tmpl w:val="3E5A717E"/>
    <w:lvl w:ilvl="0">
      <w:start w:val="1"/>
      <w:numFmt w:val="decimal"/>
      <w:pStyle w:val="BodyTextCharCharChar"/>
      <w:lvlText w:val="%1"/>
      <w:lvlJc w:val="left"/>
      <w:pPr>
        <w:tabs>
          <w:tab w:val="num" w:pos="493"/>
        </w:tabs>
        <w:ind w:left="493" w:hanging="493"/>
      </w:pPr>
      <w:rPr>
        <w:rFonts w:hint="default"/>
        <w:b w:val="0"/>
      </w:rPr>
    </w:lvl>
    <w:lvl w:ilvl="1">
      <w:start w:val="1"/>
      <w:numFmt w:val="decimal"/>
      <w:lvlText w:val="%1.%2"/>
      <w:lvlJc w:val="left"/>
      <w:pPr>
        <w:tabs>
          <w:tab w:val="num" w:pos="493"/>
        </w:tabs>
        <w:ind w:left="987" w:hanging="494"/>
      </w:pPr>
      <w:rPr>
        <w:rFonts w:hint="default"/>
      </w:rPr>
    </w:lvl>
    <w:lvl w:ilvl="2">
      <w:start w:val="1"/>
      <w:numFmt w:val="none"/>
      <w:lvlText w:val=""/>
      <w:lvlJc w:val="left"/>
      <w:pPr>
        <w:tabs>
          <w:tab w:val="num" w:pos="1440"/>
        </w:tabs>
        <w:ind w:left="1224" w:hanging="504"/>
      </w:pPr>
      <w:rPr>
        <w:rFonts w:hint="default"/>
      </w:rPr>
    </w:lvl>
    <w:lvl w:ilvl="3">
      <w:start w:val="1"/>
      <w:numFmt w:val="none"/>
      <w:lvlText w:val=""/>
      <w:lvlJc w:val="left"/>
      <w:pPr>
        <w:tabs>
          <w:tab w:val="num" w:pos="2160"/>
        </w:tabs>
        <w:ind w:left="1728" w:hanging="648"/>
      </w:pPr>
      <w:rPr>
        <w:rFonts w:hint="default"/>
      </w:rPr>
    </w:lvl>
    <w:lvl w:ilvl="4">
      <w:start w:val="1"/>
      <w:numFmt w:val="none"/>
      <w:lvlText w:val=""/>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nsid w:val="77F67D9C"/>
    <w:multiLevelType w:val="multilevel"/>
    <w:tmpl w:val="E5766916"/>
    <w:lvl w:ilvl="0">
      <w:start w:val="1"/>
      <w:numFmt w:val="bullet"/>
      <w:pStyle w:val="MOJBulletLevel1"/>
      <w:lvlText w:val=""/>
      <w:lvlJc w:val="left"/>
      <w:pPr>
        <w:tabs>
          <w:tab w:val="num" w:pos="1418"/>
        </w:tabs>
        <w:ind w:left="1418" w:hanging="709"/>
      </w:pPr>
      <w:rPr>
        <w:rFonts w:ascii="Symbol" w:hAnsi="Symbol" w:hint="default"/>
      </w:rPr>
    </w:lvl>
    <w:lvl w:ilvl="1">
      <w:start w:val="1"/>
      <w:numFmt w:val="bullet"/>
      <w:lvlRestart w:val="0"/>
      <w:pStyle w:val="MOJBulletLevel2"/>
      <w:lvlText w:val="○"/>
      <w:lvlJc w:val="left"/>
      <w:pPr>
        <w:tabs>
          <w:tab w:val="num" w:pos="2126"/>
        </w:tabs>
        <w:ind w:left="2126" w:hanging="708"/>
      </w:pPr>
      <w:rPr>
        <w:rFonts w:ascii="Times New Roman" w:hAnsi="Times New Roman" w:hint="default"/>
      </w:rPr>
    </w:lvl>
    <w:lvl w:ilvl="2">
      <w:start w:val="1"/>
      <w:numFmt w:val="none"/>
      <w:lvlRestart w:val="0"/>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9">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0">
    <w:nsid w:val="7B2F133B"/>
    <w:multiLevelType w:val="multilevel"/>
    <w:tmpl w:val="EE5AA65A"/>
    <w:styleLink w:val="BodyNumber"/>
    <w:lvl w:ilvl="0">
      <w:start w:val="1"/>
      <w:numFmt w:val="decimal"/>
      <w:pStyle w:val="BodyText"/>
      <w:lvlText w:val="%1"/>
      <w:lvlJc w:val="left"/>
      <w:pPr>
        <w:tabs>
          <w:tab w:val="num" w:pos="1033"/>
        </w:tabs>
        <w:ind w:left="1033" w:hanging="493"/>
      </w:pPr>
      <w:rPr>
        <w:rFonts w:hint="default"/>
      </w:rPr>
    </w:lvl>
    <w:lvl w:ilvl="1">
      <w:start w:val="1"/>
      <w:numFmt w:val="decimal"/>
      <w:lvlText w:val="%1.%2"/>
      <w:lvlJc w:val="left"/>
      <w:pPr>
        <w:tabs>
          <w:tab w:val="num" w:pos="493"/>
        </w:tabs>
        <w:ind w:left="987" w:hanging="494"/>
      </w:pPr>
      <w:rPr>
        <w:rFonts w:hint="default"/>
      </w:rPr>
    </w:lvl>
    <w:lvl w:ilvl="2">
      <w:start w:val="1"/>
      <w:numFmt w:val="decimal"/>
      <w:lvlText w:val="%1.%2.%3"/>
      <w:lvlJc w:val="left"/>
      <w:pPr>
        <w:tabs>
          <w:tab w:val="num" w:pos="1554"/>
        </w:tabs>
        <w:ind w:left="1554" w:hanging="567"/>
      </w:pPr>
      <w:rPr>
        <w:rFonts w:hint="default"/>
      </w:rPr>
    </w:lvl>
    <w:lvl w:ilvl="3">
      <w:start w:val="1"/>
      <w:numFmt w:val="decimal"/>
      <w:lvlText w:val="%1.%2.%3.%4."/>
      <w:lvlJc w:val="left"/>
      <w:pPr>
        <w:tabs>
          <w:tab w:val="num" w:pos="2133"/>
        </w:tabs>
        <w:ind w:left="1701" w:hanging="648"/>
      </w:pPr>
      <w:rPr>
        <w:rFonts w:hint="default"/>
      </w:rPr>
    </w:lvl>
    <w:lvl w:ilvl="4">
      <w:start w:val="1"/>
      <w:numFmt w:val="decimal"/>
      <w:lvlText w:val="%1.%2.%3.%4.%5."/>
      <w:lvlJc w:val="left"/>
      <w:pPr>
        <w:tabs>
          <w:tab w:val="num" w:pos="2493"/>
        </w:tabs>
        <w:ind w:left="2205" w:hanging="792"/>
      </w:pPr>
      <w:rPr>
        <w:rFonts w:hint="default"/>
      </w:rPr>
    </w:lvl>
    <w:lvl w:ilvl="5">
      <w:start w:val="1"/>
      <w:numFmt w:val="decimal"/>
      <w:lvlText w:val="%1.%2.%3.%4.%5.%6."/>
      <w:lvlJc w:val="left"/>
      <w:pPr>
        <w:tabs>
          <w:tab w:val="num" w:pos="3213"/>
        </w:tabs>
        <w:ind w:left="2709" w:hanging="936"/>
      </w:pPr>
      <w:rPr>
        <w:rFonts w:hint="default"/>
      </w:rPr>
    </w:lvl>
    <w:lvl w:ilvl="6">
      <w:start w:val="1"/>
      <w:numFmt w:val="decimal"/>
      <w:lvlText w:val="%1.%2.%3.%4.%5.%6.%7."/>
      <w:lvlJc w:val="left"/>
      <w:pPr>
        <w:tabs>
          <w:tab w:val="num" w:pos="3573"/>
        </w:tabs>
        <w:ind w:left="3213" w:hanging="1080"/>
      </w:pPr>
      <w:rPr>
        <w:rFonts w:hint="default"/>
      </w:rPr>
    </w:lvl>
    <w:lvl w:ilvl="7">
      <w:start w:val="1"/>
      <w:numFmt w:val="decimal"/>
      <w:lvlText w:val="%1.%2.%3.%4.%5.%6.%7.%8."/>
      <w:lvlJc w:val="left"/>
      <w:pPr>
        <w:tabs>
          <w:tab w:val="num" w:pos="4293"/>
        </w:tabs>
        <w:ind w:left="3717" w:hanging="1224"/>
      </w:pPr>
      <w:rPr>
        <w:rFonts w:hint="default"/>
      </w:rPr>
    </w:lvl>
    <w:lvl w:ilvl="8">
      <w:start w:val="1"/>
      <w:numFmt w:val="decimal"/>
      <w:lvlText w:val="%1.%2.%3.%4.%5.%6.%7.%8.%9."/>
      <w:lvlJc w:val="left"/>
      <w:pPr>
        <w:tabs>
          <w:tab w:val="num" w:pos="4653"/>
        </w:tabs>
        <w:ind w:left="4293" w:hanging="1440"/>
      </w:pPr>
      <w:rPr>
        <w:rFonts w:hint="default"/>
      </w:rPr>
    </w:lvl>
  </w:abstractNum>
  <w:abstractNum w:abstractNumId="31">
    <w:nsid w:val="7BF532F6"/>
    <w:multiLevelType w:val="multilevel"/>
    <w:tmpl w:val="2D1267E8"/>
    <w:lvl w:ilvl="0">
      <w:start w:val="1"/>
      <w:numFmt w:val="decimal"/>
      <w:pStyle w:val="PaperNumbering"/>
      <w:lvlText w:val="%1"/>
      <w:lvlJc w:val="left"/>
      <w:pPr>
        <w:tabs>
          <w:tab w:val="num" w:pos="567"/>
        </w:tabs>
        <w:ind w:left="567" w:hanging="567"/>
      </w:pPr>
      <w:rPr>
        <w:rFonts w:hint="default"/>
      </w:rPr>
    </w:lvl>
    <w:lvl w:ilvl="1">
      <w:start w:val="1"/>
      <w:numFmt w:val="decimal"/>
      <w:lvlText w:val="%1.%2."/>
      <w:lvlJc w:val="left"/>
      <w:pPr>
        <w:tabs>
          <w:tab w:val="num" w:pos="1701"/>
        </w:tabs>
        <w:ind w:left="1701" w:hanging="567"/>
      </w:pPr>
      <w:rPr>
        <w:rFonts w:hint="default"/>
      </w:rPr>
    </w:lvl>
    <w:lvl w:ilvl="2">
      <w:start w:val="1"/>
      <w:numFmt w:val="decimal"/>
      <w:lvlText w:val="%1.%2.%3."/>
      <w:lvlJc w:val="left"/>
      <w:pPr>
        <w:tabs>
          <w:tab w:val="num" w:pos="2572"/>
        </w:tabs>
        <w:ind w:left="2356" w:hanging="504"/>
      </w:pPr>
      <w:rPr>
        <w:rFonts w:hint="default"/>
      </w:rPr>
    </w:lvl>
    <w:lvl w:ilvl="3">
      <w:start w:val="1"/>
      <w:numFmt w:val="decimal"/>
      <w:lvlText w:val="%1.%2.%3.%4."/>
      <w:lvlJc w:val="left"/>
      <w:pPr>
        <w:tabs>
          <w:tab w:val="num" w:pos="3292"/>
        </w:tabs>
        <w:ind w:left="2860" w:hanging="648"/>
      </w:pPr>
      <w:rPr>
        <w:rFonts w:hint="default"/>
      </w:rPr>
    </w:lvl>
    <w:lvl w:ilvl="4">
      <w:start w:val="1"/>
      <w:numFmt w:val="decimal"/>
      <w:lvlText w:val="%1.%2.%3.%4.%5."/>
      <w:lvlJc w:val="left"/>
      <w:pPr>
        <w:tabs>
          <w:tab w:val="num" w:pos="3652"/>
        </w:tabs>
        <w:ind w:left="3364" w:hanging="792"/>
      </w:pPr>
      <w:rPr>
        <w:rFonts w:hint="default"/>
      </w:rPr>
    </w:lvl>
    <w:lvl w:ilvl="5">
      <w:start w:val="1"/>
      <w:numFmt w:val="decimal"/>
      <w:lvlText w:val="%1.%2.%3.%4.%5.%6."/>
      <w:lvlJc w:val="left"/>
      <w:pPr>
        <w:tabs>
          <w:tab w:val="num" w:pos="4372"/>
        </w:tabs>
        <w:ind w:left="3868" w:hanging="936"/>
      </w:pPr>
      <w:rPr>
        <w:rFonts w:hint="default"/>
      </w:rPr>
    </w:lvl>
    <w:lvl w:ilvl="6">
      <w:start w:val="1"/>
      <w:numFmt w:val="decimal"/>
      <w:lvlText w:val="%1.%2.%3.%4.%5.%6.%7."/>
      <w:lvlJc w:val="left"/>
      <w:pPr>
        <w:tabs>
          <w:tab w:val="num" w:pos="4732"/>
        </w:tabs>
        <w:ind w:left="4372" w:hanging="1080"/>
      </w:pPr>
      <w:rPr>
        <w:rFonts w:hint="default"/>
      </w:rPr>
    </w:lvl>
    <w:lvl w:ilvl="7">
      <w:start w:val="1"/>
      <w:numFmt w:val="decimal"/>
      <w:lvlText w:val="%1.%2.%3.%4.%5.%6.%7.%8."/>
      <w:lvlJc w:val="left"/>
      <w:pPr>
        <w:tabs>
          <w:tab w:val="num" w:pos="5452"/>
        </w:tabs>
        <w:ind w:left="4876" w:hanging="1224"/>
      </w:pPr>
      <w:rPr>
        <w:rFonts w:hint="default"/>
      </w:rPr>
    </w:lvl>
    <w:lvl w:ilvl="8">
      <w:start w:val="1"/>
      <w:numFmt w:val="decimal"/>
      <w:lvlText w:val="%1.%2.%3.%4.%5.%6.%7.%8.%9."/>
      <w:lvlJc w:val="left"/>
      <w:pPr>
        <w:tabs>
          <w:tab w:val="num" w:pos="5812"/>
        </w:tabs>
        <w:ind w:left="5452" w:hanging="1440"/>
      </w:pPr>
      <w:rPr>
        <w:rFonts w:hint="default"/>
      </w:rPr>
    </w:lvl>
  </w:abstractNum>
  <w:abstractNum w:abstractNumId="32">
    <w:nsid w:val="7E152E88"/>
    <w:multiLevelType w:val="hybridMultilevel"/>
    <w:tmpl w:val="2870CCDA"/>
    <w:lvl w:ilvl="0" w:tplc="04090001">
      <w:start w:val="1"/>
      <w:numFmt w:val="bullet"/>
      <w:pStyle w:val="Numbering"/>
      <w:lvlText w:val=""/>
      <w:lvlJc w:val="left"/>
      <w:pPr>
        <w:tabs>
          <w:tab w:val="num" w:pos="792"/>
        </w:tabs>
        <w:ind w:left="792" w:hanging="360"/>
      </w:pPr>
      <w:rPr>
        <w:rFonts w:ascii="Symbol" w:hAnsi="Symbol" w:hint="default"/>
      </w:rPr>
    </w:lvl>
    <w:lvl w:ilvl="1" w:tplc="04090003" w:tentative="1">
      <w:start w:val="1"/>
      <w:numFmt w:val="bullet"/>
      <w:lvlText w:val="o"/>
      <w:lvlJc w:val="left"/>
      <w:pPr>
        <w:tabs>
          <w:tab w:val="num" w:pos="1512"/>
        </w:tabs>
        <w:ind w:left="1512" w:hanging="360"/>
      </w:pPr>
      <w:rPr>
        <w:rFonts w:ascii="Courier New" w:hAnsi="Courier New" w:hint="default"/>
      </w:rPr>
    </w:lvl>
    <w:lvl w:ilvl="2" w:tplc="04090005" w:tentative="1">
      <w:start w:val="1"/>
      <w:numFmt w:val="bullet"/>
      <w:lvlText w:val=""/>
      <w:lvlJc w:val="left"/>
      <w:pPr>
        <w:tabs>
          <w:tab w:val="num" w:pos="2232"/>
        </w:tabs>
        <w:ind w:left="2232" w:hanging="360"/>
      </w:pPr>
      <w:rPr>
        <w:rFonts w:ascii="Wingdings" w:hAnsi="Wingdings" w:hint="default"/>
      </w:rPr>
    </w:lvl>
    <w:lvl w:ilvl="3" w:tplc="04090001" w:tentative="1">
      <w:start w:val="1"/>
      <w:numFmt w:val="bullet"/>
      <w:lvlText w:val=""/>
      <w:lvlJc w:val="left"/>
      <w:pPr>
        <w:tabs>
          <w:tab w:val="num" w:pos="2952"/>
        </w:tabs>
        <w:ind w:left="2952" w:hanging="360"/>
      </w:pPr>
      <w:rPr>
        <w:rFonts w:ascii="Symbol" w:hAnsi="Symbol" w:hint="default"/>
      </w:rPr>
    </w:lvl>
    <w:lvl w:ilvl="4" w:tplc="04090003" w:tentative="1">
      <w:start w:val="1"/>
      <w:numFmt w:val="bullet"/>
      <w:lvlText w:val="o"/>
      <w:lvlJc w:val="left"/>
      <w:pPr>
        <w:tabs>
          <w:tab w:val="num" w:pos="3672"/>
        </w:tabs>
        <w:ind w:left="3672" w:hanging="360"/>
      </w:pPr>
      <w:rPr>
        <w:rFonts w:ascii="Courier New" w:hAnsi="Courier New" w:hint="default"/>
      </w:rPr>
    </w:lvl>
    <w:lvl w:ilvl="5" w:tplc="04090005" w:tentative="1">
      <w:start w:val="1"/>
      <w:numFmt w:val="bullet"/>
      <w:lvlText w:val=""/>
      <w:lvlJc w:val="left"/>
      <w:pPr>
        <w:tabs>
          <w:tab w:val="num" w:pos="4392"/>
        </w:tabs>
        <w:ind w:left="4392" w:hanging="360"/>
      </w:pPr>
      <w:rPr>
        <w:rFonts w:ascii="Wingdings" w:hAnsi="Wingdings" w:hint="default"/>
      </w:rPr>
    </w:lvl>
    <w:lvl w:ilvl="6" w:tplc="04090001" w:tentative="1">
      <w:start w:val="1"/>
      <w:numFmt w:val="bullet"/>
      <w:lvlText w:val=""/>
      <w:lvlJc w:val="left"/>
      <w:pPr>
        <w:tabs>
          <w:tab w:val="num" w:pos="5112"/>
        </w:tabs>
        <w:ind w:left="5112" w:hanging="360"/>
      </w:pPr>
      <w:rPr>
        <w:rFonts w:ascii="Symbol" w:hAnsi="Symbol" w:hint="default"/>
      </w:rPr>
    </w:lvl>
    <w:lvl w:ilvl="7" w:tplc="04090003" w:tentative="1">
      <w:start w:val="1"/>
      <w:numFmt w:val="bullet"/>
      <w:lvlText w:val="o"/>
      <w:lvlJc w:val="left"/>
      <w:pPr>
        <w:tabs>
          <w:tab w:val="num" w:pos="5832"/>
        </w:tabs>
        <w:ind w:left="5832" w:hanging="360"/>
      </w:pPr>
      <w:rPr>
        <w:rFonts w:ascii="Courier New" w:hAnsi="Courier New" w:hint="default"/>
      </w:rPr>
    </w:lvl>
    <w:lvl w:ilvl="8" w:tplc="04090005" w:tentative="1">
      <w:start w:val="1"/>
      <w:numFmt w:val="bullet"/>
      <w:lvlText w:val=""/>
      <w:lvlJc w:val="left"/>
      <w:pPr>
        <w:tabs>
          <w:tab w:val="num" w:pos="6552"/>
        </w:tabs>
        <w:ind w:left="6552" w:hanging="360"/>
      </w:pPr>
      <w:rPr>
        <w:rFonts w:ascii="Wingdings" w:hAnsi="Wingdings" w:hint="default"/>
      </w:rPr>
    </w:lvl>
  </w:abstractNum>
  <w:abstractNum w:abstractNumId="33">
    <w:nsid w:val="7F5E1887"/>
    <w:multiLevelType w:val="multilevel"/>
    <w:tmpl w:val="E96EA342"/>
    <w:lvl w:ilvl="0">
      <w:start w:val="1"/>
      <w:numFmt w:val="decimal"/>
      <w:pStyle w:val="NoL1"/>
      <w:lvlText w:val="%1"/>
      <w:lvlJc w:val="left"/>
      <w:pPr>
        <w:tabs>
          <w:tab w:val="num" w:pos="539"/>
        </w:tabs>
        <w:ind w:left="539" w:hanging="539"/>
      </w:pPr>
      <w:rPr>
        <w:rFonts w:ascii="Verdana" w:eastAsia="Times New Roman" w:hAnsi="Verdana" w:cs="Times New Roman" w:hint="default"/>
        <w:b w:val="0"/>
        <w:sz w:val="20"/>
        <w:szCs w:val="20"/>
      </w:rPr>
    </w:lvl>
    <w:lvl w:ilvl="1">
      <w:start w:val="1"/>
      <w:numFmt w:val="lowerLetter"/>
      <w:pStyle w:val="NoL2"/>
      <w:lvlText w:val="%2"/>
      <w:lvlJc w:val="left"/>
      <w:pPr>
        <w:tabs>
          <w:tab w:val="num" w:pos="717"/>
        </w:tabs>
        <w:ind w:left="717" w:hanging="538"/>
      </w:pPr>
      <w:rPr>
        <w:rFonts w:ascii="Verdana" w:hAnsi="Verdana" w:hint="default"/>
        <w:sz w:val="20"/>
        <w:szCs w:val="20"/>
      </w:rPr>
    </w:lvl>
    <w:lvl w:ilvl="2">
      <w:start w:val="1"/>
      <w:numFmt w:val="lowerRoman"/>
      <w:pStyle w:val="NoL3"/>
      <w:lvlText w:val="%3"/>
      <w:lvlJc w:val="left"/>
      <w:pPr>
        <w:tabs>
          <w:tab w:val="num" w:pos="1256"/>
        </w:tabs>
        <w:ind w:left="1256" w:hanging="539"/>
      </w:pPr>
      <w:rPr>
        <w:rFonts w:ascii="Verdana" w:hAnsi="Verdana" w:hint="default"/>
        <w:sz w:val="20"/>
        <w:szCs w:val="20"/>
      </w:rPr>
    </w:lvl>
    <w:lvl w:ilvl="3">
      <w:start w:val="1"/>
      <w:numFmt w:val="decimal"/>
      <w:lvlText w:val="(%4)"/>
      <w:lvlJc w:val="left"/>
      <w:pPr>
        <w:tabs>
          <w:tab w:val="num" w:pos="1800"/>
        </w:tabs>
        <w:ind w:left="1800" w:hanging="360"/>
      </w:pPr>
      <w:rPr>
        <w:rFonts w:hint="default"/>
      </w:rPr>
    </w:lvl>
    <w:lvl w:ilvl="4">
      <w:start w:val="1"/>
      <w:numFmt w:val="lowerLetter"/>
      <w:lvlText w:val="(%5)"/>
      <w:lvlJc w:val="left"/>
      <w:pPr>
        <w:tabs>
          <w:tab w:val="num" w:pos="2160"/>
        </w:tabs>
        <w:ind w:left="2160" w:hanging="360"/>
      </w:pPr>
      <w:rPr>
        <w:rFonts w:hint="default"/>
      </w:rPr>
    </w:lvl>
    <w:lvl w:ilvl="5">
      <w:start w:val="1"/>
      <w:numFmt w:val="lowerRoman"/>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lowerLetter"/>
      <w:lvlText w:val="%8."/>
      <w:lvlJc w:val="left"/>
      <w:pPr>
        <w:tabs>
          <w:tab w:val="num" w:pos="3240"/>
        </w:tabs>
        <w:ind w:left="3240" w:hanging="360"/>
      </w:pPr>
      <w:rPr>
        <w:rFonts w:hint="default"/>
      </w:rPr>
    </w:lvl>
    <w:lvl w:ilvl="8">
      <w:start w:val="1"/>
      <w:numFmt w:val="lowerRoman"/>
      <w:lvlText w:val="%9."/>
      <w:lvlJc w:val="left"/>
      <w:pPr>
        <w:tabs>
          <w:tab w:val="num" w:pos="3600"/>
        </w:tabs>
        <w:ind w:left="3600" w:hanging="360"/>
      </w:pPr>
      <w:rPr>
        <w:rFonts w:hint="default"/>
      </w:rPr>
    </w:lvl>
  </w:abstractNum>
  <w:abstractNum w:abstractNumId="34">
    <w:nsid w:val="7FCF6F9C"/>
    <w:multiLevelType w:val="multilevel"/>
    <w:tmpl w:val="CD8AC74C"/>
    <w:styleLink w:val="bullet1"/>
    <w:lvl w:ilvl="0">
      <w:start w:val="1"/>
      <w:numFmt w:val="bullet"/>
      <w:pStyle w:val="BB1"/>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Helv"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Helv"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Helv"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23"/>
  </w:num>
  <w:num w:numId="2">
    <w:abstractNumId w:val="13"/>
  </w:num>
  <w:num w:numId="3">
    <w:abstractNumId w:val="29"/>
  </w:num>
  <w:num w:numId="4">
    <w:abstractNumId w:val="26"/>
  </w:num>
  <w:num w:numId="5">
    <w:abstractNumId w:val="2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5"/>
  </w:num>
  <w:num w:numId="17">
    <w:abstractNumId w:val="30"/>
    <w:lvlOverride w:ilvl="0">
      <w:lvl w:ilvl="0">
        <w:start w:val="1"/>
        <w:numFmt w:val="decimal"/>
        <w:pStyle w:val="BodyText"/>
        <w:lvlText w:val="%1"/>
        <w:lvlJc w:val="left"/>
        <w:pPr>
          <w:tabs>
            <w:tab w:val="num" w:pos="853"/>
          </w:tabs>
          <w:ind w:left="853" w:hanging="493"/>
        </w:pPr>
        <w:rPr>
          <w:rFonts w:hint="default"/>
          <w:b w:val="0"/>
        </w:rPr>
      </w:lvl>
    </w:lvlOverride>
  </w:num>
  <w:num w:numId="18">
    <w:abstractNumId w:val="12"/>
  </w:num>
  <w:num w:numId="19">
    <w:abstractNumId w:val="16"/>
  </w:num>
  <w:num w:numId="20">
    <w:abstractNumId w:val="28"/>
  </w:num>
  <w:num w:numId="21">
    <w:abstractNumId w:val="34"/>
  </w:num>
  <w:num w:numId="22">
    <w:abstractNumId w:val="15"/>
  </w:num>
  <w:num w:numId="23">
    <w:abstractNumId w:val="20"/>
  </w:num>
  <w:num w:numId="24">
    <w:abstractNumId w:val="27"/>
  </w:num>
  <w:num w:numId="25">
    <w:abstractNumId w:val="14"/>
  </w:num>
  <w:num w:numId="26">
    <w:abstractNumId w:val="32"/>
  </w:num>
  <w:num w:numId="27">
    <w:abstractNumId w:val="18"/>
  </w:num>
  <w:num w:numId="28">
    <w:abstractNumId w:val="33"/>
  </w:num>
  <w:num w:numId="29">
    <w:abstractNumId w:val="22"/>
    <w:lvlOverride w:ilvl="0">
      <w:lvl w:ilvl="0">
        <w:start w:val="1"/>
        <w:numFmt w:val="decimal"/>
        <w:pStyle w:val="Legal"/>
        <w:lvlText w:val="%1"/>
        <w:lvlJc w:val="left"/>
        <w:pPr>
          <w:tabs>
            <w:tab w:val="num" w:pos="567"/>
          </w:tabs>
          <w:ind w:left="567" w:hanging="567"/>
        </w:pPr>
        <w:rPr>
          <w:rFonts w:hint="default"/>
          <w:b w:val="0"/>
        </w:rPr>
      </w:lvl>
    </w:lvlOverride>
  </w:num>
  <w:num w:numId="30">
    <w:abstractNumId w:val="24"/>
  </w:num>
  <w:num w:numId="31">
    <w:abstractNumId w:val="17"/>
  </w:num>
  <w:num w:numId="32">
    <w:abstractNumId w:val="31"/>
  </w:num>
  <w:num w:numId="33">
    <w:abstractNumId w:val="10"/>
  </w:num>
  <w:num w:numId="34">
    <w:abstractNumId w:val="11"/>
  </w:num>
  <w:num w:numId="35">
    <w:abstractNumId w:val="19"/>
    <w:lvlOverride w:ilvl="0">
      <w:lvl w:ilvl="0">
        <w:start w:val="1"/>
        <w:numFmt w:val="decimal"/>
        <w:lvlText w:val="%1"/>
        <w:lvlJc w:val="left"/>
        <w:pPr>
          <w:tabs>
            <w:tab w:val="num" w:pos="494"/>
          </w:tabs>
          <w:ind w:left="494" w:hanging="494"/>
        </w:pPr>
        <w:rPr>
          <w:rFonts w:hint="default"/>
          <w:color w:val="auto"/>
        </w:rPr>
      </w:lvl>
    </w:lvlOverride>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55AB8"/>
    <w:rsid w:val="00002131"/>
    <w:rsid w:val="00030AD4"/>
    <w:rsid w:val="00033EE1"/>
    <w:rsid w:val="00040E81"/>
    <w:rsid w:val="000450ED"/>
    <w:rsid w:val="00052EF4"/>
    <w:rsid w:val="000550DB"/>
    <w:rsid w:val="000639D7"/>
    <w:rsid w:val="00081E11"/>
    <w:rsid w:val="00087585"/>
    <w:rsid w:val="00090266"/>
    <w:rsid w:val="000B20C5"/>
    <w:rsid w:val="000B4365"/>
    <w:rsid w:val="000B57E7"/>
    <w:rsid w:val="000D08E0"/>
    <w:rsid w:val="000D6C04"/>
    <w:rsid w:val="000F09DF"/>
    <w:rsid w:val="000F47BC"/>
    <w:rsid w:val="000F4B7B"/>
    <w:rsid w:val="000F61B2"/>
    <w:rsid w:val="00104589"/>
    <w:rsid w:val="001075E9"/>
    <w:rsid w:val="00122981"/>
    <w:rsid w:val="0012510C"/>
    <w:rsid w:val="001256EA"/>
    <w:rsid w:val="00134684"/>
    <w:rsid w:val="00140A21"/>
    <w:rsid w:val="00143FAF"/>
    <w:rsid w:val="001452A0"/>
    <w:rsid w:val="00161852"/>
    <w:rsid w:val="00180183"/>
    <w:rsid w:val="0018649F"/>
    <w:rsid w:val="0019561F"/>
    <w:rsid w:val="00196389"/>
    <w:rsid w:val="0019767C"/>
    <w:rsid w:val="001A15DA"/>
    <w:rsid w:val="001A21FB"/>
    <w:rsid w:val="001A5633"/>
    <w:rsid w:val="001B21F4"/>
    <w:rsid w:val="001B5FFA"/>
    <w:rsid w:val="001C7A89"/>
    <w:rsid w:val="001D3696"/>
    <w:rsid w:val="001D4346"/>
    <w:rsid w:val="001E359B"/>
    <w:rsid w:val="001F6675"/>
    <w:rsid w:val="00205BD2"/>
    <w:rsid w:val="002167AC"/>
    <w:rsid w:val="00220F72"/>
    <w:rsid w:val="002238E9"/>
    <w:rsid w:val="002347A3"/>
    <w:rsid w:val="00240004"/>
    <w:rsid w:val="00250404"/>
    <w:rsid w:val="00256C7E"/>
    <w:rsid w:val="00263B05"/>
    <w:rsid w:val="00264EEF"/>
    <w:rsid w:val="00276E14"/>
    <w:rsid w:val="002A2EFC"/>
    <w:rsid w:val="002C0E18"/>
    <w:rsid w:val="002C5911"/>
    <w:rsid w:val="002D5AAC"/>
    <w:rsid w:val="002E0BBE"/>
    <w:rsid w:val="002E5010"/>
    <w:rsid w:val="002F7CA8"/>
    <w:rsid w:val="00301299"/>
    <w:rsid w:val="00317660"/>
    <w:rsid w:val="00322004"/>
    <w:rsid w:val="00324B1C"/>
    <w:rsid w:val="003402C2"/>
    <w:rsid w:val="00341311"/>
    <w:rsid w:val="00364B02"/>
    <w:rsid w:val="0036523B"/>
    <w:rsid w:val="00381C24"/>
    <w:rsid w:val="00386E13"/>
    <w:rsid w:val="003958D0"/>
    <w:rsid w:val="00395A5E"/>
    <w:rsid w:val="003A16EB"/>
    <w:rsid w:val="003A517D"/>
    <w:rsid w:val="003A66CD"/>
    <w:rsid w:val="003B00E5"/>
    <w:rsid w:val="003B0155"/>
    <w:rsid w:val="003E0955"/>
    <w:rsid w:val="003E7556"/>
    <w:rsid w:val="003F165E"/>
    <w:rsid w:val="003F51E0"/>
    <w:rsid w:val="003F79C3"/>
    <w:rsid w:val="00401138"/>
    <w:rsid w:val="00414A16"/>
    <w:rsid w:val="00416697"/>
    <w:rsid w:val="00423946"/>
    <w:rsid w:val="00427F10"/>
    <w:rsid w:val="00452CF2"/>
    <w:rsid w:val="00454E07"/>
    <w:rsid w:val="00470C37"/>
    <w:rsid w:val="00474512"/>
    <w:rsid w:val="00491021"/>
    <w:rsid w:val="00493EDA"/>
    <w:rsid w:val="004B1ACB"/>
    <w:rsid w:val="004D45DB"/>
    <w:rsid w:val="0050046F"/>
    <w:rsid w:val="0050108D"/>
    <w:rsid w:val="0051483C"/>
    <w:rsid w:val="00522A5C"/>
    <w:rsid w:val="0052603E"/>
    <w:rsid w:val="00536DF4"/>
    <w:rsid w:val="0057078D"/>
    <w:rsid w:val="00572E19"/>
    <w:rsid w:val="00581515"/>
    <w:rsid w:val="00581FFC"/>
    <w:rsid w:val="005855E9"/>
    <w:rsid w:val="00586225"/>
    <w:rsid w:val="00593A74"/>
    <w:rsid w:val="005A0F01"/>
    <w:rsid w:val="005A5C72"/>
    <w:rsid w:val="005A7511"/>
    <w:rsid w:val="005C43E4"/>
    <w:rsid w:val="005D293D"/>
    <w:rsid w:val="005D47F3"/>
    <w:rsid w:val="005D7179"/>
    <w:rsid w:val="005E566E"/>
    <w:rsid w:val="005F0B42"/>
    <w:rsid w:val="005F2AD1"/>
    <w:rsid w:val="00602E8D"/>
    <w:rsid w:val="006050E0"/>
    <w:rsid w:val="006124EE"/>
    <w:rsid w:val="006133AB"/>
    <w:rsid w:val="00617156"/>
    <w:rsid w:val="00626DD0"/>
    <w:rsid w:val="00627391"/>
    <w:rsid w:val="00627F81"/>
    <w:rsid w:val="00630352"/>
    <w:rsid w:val="00653F57"/>
    <w:rsid w:val="00655EC9"/>
    <w:rsid w:val="006746B7"/>
    <w:rsid w:val="00680695"/>
    <w:rsid w:val="006855EC"/>
    <w:rsid w:val="00694A25"/>
    <w:rsid w:val="006A1BCD"/>
    <w:rsid w:val="006B3A76"/>
    <w:rsid w:val="006C078E"/>
    <w:rsid w:val="006C582B"/>
    <w:rsid w:val="006D47B6"/>
    <w:rsid w:val="006F35EE"/>
    <w:rsid w:val="006F59D5"/>
    <w:rsid w:val="007021FF"/>
    <w:rsid w:val="00757357"/>
    <w:rsid w:val="00761E97"/>
    <w:rsid w:val="007A059A"/>
    <w:rsid w:val="007C40DC"/>
    <w:rsid w:val="007D497D"/>
    <w:rsid w:val="007E16A7"/>
    <w:rsid w:val="007E2CF2"/>
    <w:rsid w:val="007F4281"/>
    <w:rsid w:val="00800E7D"/>
    <w:rsid w:val="00831508"/>
    <w:rsid w:val="00834B71"/>
    <w:rsid w:val="0086445C"/>
    <w:rsid w:val="0086495E"/>
    <w:rsid w:val="00885AEB"/>
    <w:rsid w:val="00897860"/>
    <w:rsid w:val="008A08D7"/>
    <w:rsid w:val="008B7BD9"/>
    <w:rsid w:val="008C2B1A"/>
    <w:rsid w:val="008E1429"/>
    <w:rsid w:val="009031CF"/>
    <w:rsid w:val="00906890"/>
    <w:rsid w:val="009074D1"/>
    <w:rsid w:val="00951972"/>
    <w:rsid w:val="009722E8"/>
    <w:rsid w:val="00981FF8"/>
    <w:rsid w:val="00985598"/>
    <w:rsid w:val="0099765F"/>
    <w:rsid w:val="009A3B49"/>
    <w:rsid w:val="009C646E"/>
    <w:rsid w:val="009E3868"/>
    <w:rsid w:val="009E6E95"/>
    <w:rsid w:val="009F501B"/>
    <w:rsid w:val="00A05899"/>
    <w:rsid w:val="00A106FB"/>
    <w:rsid w:val="00A17A2B"/>
    <w:rsid w:val="00A369F1"/>
    <w:rsid w:val="00A43533"/>
    <w:rsid w:val="00A43957"/>
    <w:rsid w:val="00A44F96"/>
    <w:rsid w:val="00A55F85"/>
    <w:rsid w:val="00A810A1"/>
    <w:rsid w:val="00A917B3"/>
    <w:rsid w:val="00A97806"/>
    <w:rsid w:val="00A97C80"/>
    <w:rsid w:val="00AA733D"/>
    <w:rsid w:val="00AB4B51"/>
    <w:rsid w:val="00AC1092"/>
    <w:rsid w:val="00B10CC7"/>
    <w:rsid w:val="00B1463E"/>
    <w:rsid w:val="00B36A3C"/>
    <w:rsid w:val="00B461BF"/>
    <w:rsid w:val="00B62458"/>
    <w:rsid w:val="00B62B59"/>
    <w:rsid w:val="00B80015"/>
    <w:rsid w:val="00B863F1"/>
    <w:rsid w:val="00B8687E"/>
    <w:rsid w:val="00BA0C29"/>
    <w:rsid w:val="00BA73F1"/>
    <w:rsid w:val="00BD33EE"/>
    <w:rsid w:val="00BD43F2"/>
    <w:rsid w:val="00BE5B2B"/>
    <w:rsid w:val="00BF2DBB"/>
    <w:rsid w:val="00C26DC6"/>
    <w:rsid w:val="00C30A60"/>
    <w:rsid w:val="00C33E82"/>
    <w:rsid w:val="00C4086A"/>
    <w:rsid w:val="00C5363B"/>
    <w:rsid w:val="00C557A7"/>
    <w:rsid w:val="00C55AB8"/>
    <w:rsid w:val="00C60F0C"/>
    <w:rsid w:val="00C64E01"/>
    <w:rsid w:val="00C67843"/>
    <w:rsid w:val="00C71263"/>
    <w:rsid w:val="00C805C9"/>
    <w:rsid w:val="00C95EDA"/>
    <w:rsid w:val="00CA1679"/>
    <w:rsid w:val="00CC3ED4"/>
    <w:rsid w:val="00CD5AD9"/>
    <w:rsid w:val="00CD7345"/>
    <w:rsid w:val="00CF0279"/>
    <w:rsid w:val="00D03B02"/>
    <w:rsid w:val="00D03EED"/>
    <w:rsid w:val="00D15EAE"/>
    <w:rsid w:val="00D16C80"/>
    <w:rsid w:val="00D21CE8"/>
    <w:rsid w:val="00D23569"/>
    <w:rsid w:val="00D23F23"/>
    <w:rsid w:val="00D30DDD"/>
    <w:rsid w:val="00D33D63"/>
    <w:rsid w:val="00D43AE1"/>
    <w:rsid w:val="00D46DE7"/>
    <w:rsid w:val="00D568D3"/>
    <w:rsid w:val="00D74F55"/>
    <w:rsid w:val="00D757FA"/>
    <w:rsid w:val="00D8515F"/>
    <w:rsid w:val="00D90138"/>
    <w:rsid w:val="00DA2DD6"/>
    <w:rsid w:val="00DB5CC9"/>
    <w:rsid w:val="00DC180B"/>
    <w:rsid w:val="00DC1BDA"/>
    <w:rsid w:val="00DC6BD8"/>
    <w:rsid w:val="00DD75BC"/>
    <w:rsid w:val="00DF061C"/>
    <w:rsid w:val="00DF63E3"/>
    <w:rsid w:val="00E167F4"/>
    <w:rsid w:val="00E221A9"/>
    <w:rsid w:val="00E23796"/>
    <w:rsid w:val="00E42080"/>
    <w:rsid w:val="00E47264"/>
    <w:rsid w:val="00E47698"/>
    <w:rsid w:val="00E6204E"/>
    <w:rsid w:val="00E67DC0"/>
    <w:rsid w:val="00E73F76"/>
    <w:rsid w:val="00E95607"/>
    <w:rsid w:val="00E95B5C"/>
    <w:rsid w:val="00E9773F"/>
    <w:rsid w:val="00EA7088"/>
    <w:rsid w:val="00ED437C"/>
    <w:rsid w:val="00ED58CF"/>
    <w:rsid w:val="00EE21B4"/>
    <w:rsid w:val="00EE65E4"/>
    <w:rsid w:val="00EE7CD6"/>
    <w:rsid w:val="00EF1360"/>
    <w:rsid w:val="00EF3220"/>
    <w:rsid w:val="00EF3B54"/>
    <w:rsid w:val="00EF3EC3"/>
    <w:rsid w:val="00EF4A63"/>
    <w:rsid w:val="00EF6A27"/>
    <w:rsid w:val="00F0504D"/>
    <w:rsid w:val="00F068E0"/>
    <w:rsid w:val="00F166AA"/>
    <w:rsid w:val="00F23FB6"/>
    <w:rsid w:val="00F2737C"/>
    <w:rsid w:val="00F31BB8"/>
    <w:rsid w:val="00F412C1"/>
    <w:rsid w:val="00F44BDE"/>
    <w:rsid w:val="00F764AF"/>
    <w:rsid w:val="00F80811"/>
    <w:rsid w:val="00F81ED3"/>
    <w:rsid w:val="00F9145E"/>
    <w:rsid w:val="00F94155"/>
    <w:rsid w:val="00FB2D3D"/>
    <w:rsid w:val="00FD2EF7"/>
    <w:rsid w:val="00FD4032"/>
    <w:rsid w:val="00FE30C6"/>
    <w:rsid w:val="00FF731F"/>
    <w:rsid w:val="00FF7BA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martTagType w:namespaceuri="urn:schemas-microsoft-com:office:smarttags" w:name="place"/>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link w:val="Heading1Char"/>
    <w:qFormat/>
    <w:rsid w:val="007F4281"/>
    <w:pPr>
      <w:keepNext/>
      <w:spacing w:after="0" w:line="240" w:lineRule="auto"/>
      <w:outlineLvl w:val="0"/>
    </w:pPr>
    <w:rPr>
      <w:rFonts w:cs="Arial"/>
      <w:bCs/>
      <w:szCs w:val="32"/>
    </w:rPr>
  </w:style>
  <w:style w:type="paragraph" w:styleId="Heading2">
    <w:name w:val="heading 2"/>
    <w:basedOn w:val="Normal"/>
    <w:next w:val="Normal"/>
    <w:link w:val="Heading2Char"/>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character" w:customStyle="1" w:styleId="SingleTxtGCar">
    <w:name w:val="_ Single Txt_G Car"/>
    <w:link w:val="SingleTxtG"/>
    <w:rsid w:val="00A17A2B"/>
    <w:rPr>
      <w:lang w:val="es-ES" w:eastAsia="es-ES" w:bidi="ar-SA"/>
    </w:rPr>
  </w:style>
  <w:style w:type="paragraph" w:styleId="TOC1">
    <w:name w:val="toc 1"/>
    <w:basedOn w:val="Normal"/>
    <w:next w:val="Normal"/>
    <w:autoRedefine/>
    <w:semiHidden/>
    <w:rsid w:val="00D23569"/>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ar"/>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Footnote,Footnote Text Char,Footnote Text Char2 Char,Footnote Text Char Char1 Char1,Footnote Text Char1 Char Char Char1,Footnote Text Char Char Char Char Char,Footnote Text Char1 Char1 Char,Footnote Text Char Char Char1 Char,ft,FA Fu"/>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0">
    <w:name w:val="Body Text"/>
    <w:aliases w:val=" Char,Char Char,Char"/>
    <w:basedOn w:val="Normal"/>
    <w:link w:val="BodyTextChar"/>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0"/>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 w:type="paragraph" w:customStyle="1" w:styleId="StyleChar">
    <w:name w:val="Style Char"/>
    <w:basedOn w:val="Normal"/>
    <w:rsid w:val="00A43533"/>
    <w:pPr>
      <w:spacing w:after="160" w:line="240" w:lineRule="exact"/>
    </w:pPr>
    <w:rPr>
      <w:rFonts w:ascii="Verdana" w:hAnsi="Verdana" w:cs="Verdana"/>
      <w:lang w:eastAsia="en-US"/>
    </w:rPr>
  </w:style>
  <w:style w:type="paragraph" w:styleId="TOC2">
    <w:name w:val="toc 2"/>
    <w:basedOn w:val="Heading2"/>
    <w:next w:val="Normal"/>
    <w:autoRedefine/>
    <w:rsid w:val="00A43533"/>
    <w:pPr>
      <w:tabs>
        <w:tab w:val="left" w:pos="960"/>
        <w:tab w:val="right" w:leader="dot" w:pos="8630"/>
      </w:tabs>
      <w:spacing w:before="120" w:after="120" w:line="240" w:lineRule="auto"/>
      <w:ind w:left="240"/>
    </w:pPr>
    <w:rPr>
      <w:rFonts w:ascii="Arial" w:eastAsia="Times" w:hAnsi="Arial"/>
      <w:b/>
      <w:noProof/>
      <w:sz w:val="22"/>
      <w:szCs w:val="22"/>
      <w:lang w:val="fr-FR" w:eastAsia="en-US"/>
    </w:rPr>
  </w:style>
  <w:style w:type="character" w:customStyle="1" w:styleId="Heading1Char">
    <w:name w:val="Heading 1 Char"/>
    <w:aliases w:val="Table_G Char"/>
    <w:link w:val="Heading1"/>
    <w:rsid w:val="00A43533"/>
    <w:rPr>
      <w:rFonts w:cs="Arial"/>
      <w:bCs/>
      <w:szCs w:val="32"/>
      <w:lang w:val="es-ES" w:eastAsia="es-ES" w:bidi="ar-SA"/>
    </w:rPr>
  </w:style>
  <w:style w:type="paragraph" w:customStyle="1" w:styleId="MOJNumPara">
    <w:name w:val="MOJ Num Para"/>
    <w:basedOn w:val="Normal"/>
    <w:rsid w:val="00A43533"/>
    <w:pPr>
      <w:numPr>
        <w:numId w:val="16"/>
      </w:numPr>
      <w:spacing w:before="230" w:line="240" w:lineRule="auto"/>
      <w:jc w:val="both"/>
    </w:pPr>
    <w:rPr>
      <w:rFonts w:ascii="Arial" w:hAnsi="Arial"/>
      <w:sz w:val="23"/>
      <w:lang w:eastAsia="en-GB"/>
    </w:rPr>
  </w:style>
  <w:style w:type="paragraph" w:customStyle="1" w:styleId="MOJLevel2NumPara">
    <w:name w:val="MOJ Level 2 Num Para"/>
    <w:basedOn w:val="MOJNumPara"/>
    <w:rsid w:val="00A43533"/>
    <w:pPr>
      <w:numPr>
        <w:ilvl w:val="1"/>
      </w:numPr>
    </w:pPr>
  </w:style>
  <w:style w:type="paragraph" w:customStyle="1" w:styleId="MOJLevel3NumPara">
    <w:name w:val="MOJ Level 3 Num Para"/>
    <w:basedOn w:val="MOJLevel2NumPara"/>
    <w:rsid w:val="00A43533"/>
    <w:pPr>
      <w:numPr>
        <w:ilvl w:val="2"/>
      </w:numPr>
    </w:pPr>
  </w:style>
  <w:style w:type="paragraph" w:customStyle="1" w:styleId="MOJLevel4NumPara">
    <w:name w:val="MOJ Level 4 Num Para"/>
    <w:basedOn w:val="MOJLevel3NumPara"/>
    <w:rsid w:val="00A43533"/>
    <w:pPr>
      <w:numPr>
        <w:ilvl w:val="3"/>
      </w:numPr>
    </w:pPr>
  </w:style>
  <w:style w:type="paragraph" w:styleId="CommentText">
    <w:name w:val="annotation text"/>
    <w:basedOn w:val="Normal"/>
    <w:link w:val="CommentTextChar"/>
    <w:semiHidden/>
    <w:rsid w:val="00A43533"/>
    <w:pPr>
      <w:spacing w:line="240" w:lineRule="auto"/>
    </w:pPr>
    <w:rPr>
      <w:lang w:eastAsia="en-US"/>
    </w:rPr>
  </w:style>
  <w:style w:type="numbering" w:customStyle="1" w:styleId="BodyNumber">
    <w:name w:val="Body Number"/>
    <w:basedOn w:val="NoList"/>
    <w:rsid w:val="00A43533"/>
    <w:pPr>
      <w:numPr>
        <w:numId w:val="17"/>
      </w:numPr>
    </w:pPr>
  </w:style>
  <w:style w:type="paragraph" w:customStyle="1" w:styleId="BodyText">
    <w:name w:val="Body  Text"/>
    <w:basedOn w:val="Normal"/>
    <w:link w:val="BodyTextChar0"/>
    <w:rsid w:val="00A43533"/>
    <w:pPr>
      <w:numPr>
        <w:numId w:val="17"/>
      </w:numPr>
      <w:spacing w:after="240" w:line="260" w:lineRule="exact"/>
      <w:jc w:val="both"/>
    </w:pPr>
    <w:rPr>
      <w:rFonts w:ascii="Arial" w:eastAsia="Times" w:hAnsi="Arial"/>
      <w:kern w:val="22"/>
      <w:sz w:val="22"/>
      <w:szCs w:val="22"/>
      <w:lang w:eastAsia="en-US"/>
    </w:rPr>
  </w:style>
  <w:style w:type="character" w:customStyle="1" w:styleId="BodyTextChar0">
    <w:name w:val="Body  Text Char"/>
    <w:link w:val="BodyText"/>
    <w:rsid w:val="00A43533"/>
    <w:rPr>
      <w:rFonts w:ascii="Arial" w:eastAsia="Times" w:hAnsi="Arial"/>
      <w:kern w:val="22"/>
      <w:sz w:val="22"/>
      <w:szCs w:val="22"/>
      <w:lang w:val="es-ES" w:eastAsia="en-US" w:bidi="ar-SA"/>
    </w:rPr>
  </w:style>
  <w:style w:type="paragraph" w:customStyle="1" w:styleId="1stlevelpara">
    <w:name w:val="1st level para"/>
    <w:basedOn w:val="Normal"/>
    <w:link w:val="1stlevelparaChar"/>
    <w:rsid w:val="00A43533"/>
    <w:pPr>
      <w:numPr>
        <w:numId w:val="18"/>
      </w:numPr>
      <w:spacing w:before="240" w:line="240" w:lineRule="auto"/>
    </w:pPr>
    <w:rPr>
      <w:rFonts w:ascii="Arial" w:eastAsia="Times" w:hAnsi="Arial"/>
      <w:sz w:val="24"/>
      <w:lang w:eastAsia="en-US"/>
    </w:rPr>
  </w:style>
  <w:style w:type="paragraph" w:customStyle="1" w:styleId="2ndlevelpara">
    <w:name w:val="2nd level para"/>
    <w:basedOn w:val="1stlevelpara"/>
    <w:rsid w:val="00A43533"/>
    <w:pPr>
      <w:numPr>
        <w:ilvl w:val="1"/>
      </w:numPr>
      <w:tabs>
        <w:tab w:val="clear" w:pos="1134"/>
        <w:tab w:val="num" w:pos="792"/>
        <w:tab w:val="num" w:pos="1440"/>
      </w:tabs>
      <w:ind w:left="1440" w:hanging="360"/>
    </w:pPr>
  </w:style>
  <w:style w:type="paragraph" w:customStyle="1" w:styleId="3rdlevelpara">
    <w:name w:val="3rd level para"/>
    <w:basedOn w:val="2ndlevelpara"/>
    <w:rsid w:val="00A43533"/>
    <w:pPr>
      <w:numPr>
        <w:ilvl w:val="2"/>
      </w:numPr>
      <w:tabs>
        <w:tab w:val="clear" w:pos="1701"/>
        <w:tab w:val="num" w:pos="1224"/>
        <w:tab w:val="num" w:pos="2160"/>
        <w:tab w:val="num" w:pos="2268"/>
      </w:tabs>
      <w:ind w:left="2160" w:hanging="180"/>
    </w:pPr>
  </w:style>
  <w:style w:type="paragraph" w:customStyle="1" w:styleId="GroupHeading">
    <w:name w:val="Group Heading"/>
    <w:basedOn w:val="Normal"/>
    <w:next w:val="BodyText0"/>
    <w:rsid w:val="00A43533"/>
    <w:pPr>
      <w:keepNext/>
      <w:spacing w:before="240" w:line="240" w:lineRule="auto"/>
      <w:outlineLvl w:val="1"/>
    </w:pPr>
    <w:rPr>
      <w:rFonts w:ascii="Arial" w:hAnsi="Arial"/>
      <w:b/>
      <w:sz w:val="24"/>
      <w:lang w:eastAsia="en-US"/>
    </w:rPr>
  </w:style>
  <w:style w:type="character" w:customStyle="1" w:styleId="1stlevelparaChar">
    <w:name w:val="1st level para Char"/>
    <w:link w:val="1stlevelpara"/>
    <w:rsid w:val="00A43533"/>
    <w:rPr>
      <w:rFonts w:ascii="Arial" w:eastAsia="Times" w:hAnsi="Arial"/>
      <w:sz w:val="24"/>
      <w:lang w:val="es-ES" w:eastAsia="en-US" w:bidi="ar-SA"/>
    </w:rPr>
  </w:style>
  <w:style w:type="paragraph" w:customStyle="1" w:styleId="ReportBodyChar">
    <w:name w:val="Report Body Char"/>
    <w:basedOn w:val="Normal"/>
    <w:link w:val="ReportBodyCharChar"/>
    <w:rsid w:val="00A43533"/>
    <w:pPr>
      <w:numPr>
        <w:numId w:val="19"/>
      </w:numPr>
      <w:spacing w:after="240" w:line="260" w:lineRule="exact"/>
      <w:jc w:val="both"/>
    </w:pPr>
    <w:rPr>
      <w:rFonts w:ascii="Arial" w:eastAsia="Times" w:hAnsi="Arial"/>
      <w:kern w:val="22"/>
      <w:sz w:val="22"/>
      <w:szCs w:val="22"/>
      <w:lang w:eastAsia="en-US"/>
    </w:rPr>
  </w:style>
  <w:style w:type="numbering" w:customStyle="1" w:styleId="ReportNumber">
    <w:name w:val="Report Number"/>
    <w:basedOn w:val="NoList"/>
    <w:rsid w:val="00A43533"/>
    <w:pPr>
      <w:numPr>
        <w:numId w:val="19"/>
      </w:numPr>
    </w:pPr>
  </w:style>
  <w:style w:type="character" w:customStyle="1" w:styleId="ReportBodyCharChar">
    <w:name w:val="Report Body Char Char"/>
    <w:link w:val="ReportBodyChar"/>
    <w:rsid w:val="00A43533"/>
    <w:rPr>
      <w:rFonts w:ascii="Arial" w:eastAsia="Times" w:hAnsi="Arial"/>
      <w:kern w:val="22"/>
      <w:sz w:val="22"/>
      <w:szCs w:val="22"/>
      <w:lang w:val="es-ES" w:eastAsia="en-US" w:bidi="ar-SA"/>
    </w:rPr>
  </w:style>
  <w:style w:type="paragraph" w:customStyle="1" w:styleId="ReportBody">
    <w:name w:val="Report Body"/>
    <w:basedOn w:val="Normal"/>
    <w:rsid w:val="00A43533"/>
    <w:pPr>
      <w:tabs>
        <w:tab w:val="num" w:pos="493"/>
      </w:tabs>
      <w:spacing w:after="240" w:line="260" w:lineRule="exact"/>
      <w:ind w:left="493" w:hanging="493"/>
      <w:jc w:val="both"/>
    </w:pPr>
    <w:rPr>
      <w:rFonts w:ascii="Arial" w:hAnsi="Arial"/>
      <w:kern w:val="22"/>
      <w:sz w:val="22"/>
      <w:szCs w:val="22"/>
      <w:lang w:eastAsia="en-US"/>
    </w:rPr>
  </w:style>
  <w:style w:type="paragraph" w:customStyle="1" w:styleId="MOJBulletLevel1">
    <w:name w:val="MOJ Bullet Level 1"/>
    <w:basedOn w:val="Normal"/>
    <w:link w:val="MOJBulletLevel1Char"/>
    <w:rsid w:val="00A43533"/>
    <w:pPr>
      <w:numPr>
        <w:numId w:val="20"/>
      </w:numPr>
      <w:spacing w:before="120" w:line="240" w:lineRule="auto"/>
    </w:pPr>
    <w:rPr>
      <w:rFonts w:ascii="Arial" w:eastAsia="Times" w:hAnsi="Arial"/>
      <w:sz w:val="23"/>
      <w:szCs w:val="24"/>
      <w:lang w:eastAsia="en-US"/>
    </w:rPr>
  </w:style>
  <w:style w:type="paragraph" w:customStyle="1" w:styleId="MOJBulletLevel2">
    <w:name w:val="MOJ Bullet Level 2"/>
    <w:basedOn w:val="MOJBulletLevel1"/>
    <w:rsid w:val="00A43533"/>
    <w:pPr>
      <w:numPr>
        <w:ilvl w:val="1"/>
      </w:numPr>
      <w:tabs>
        <w:tab w:val="clear" w:pos="2126"/>
        <w:tab w:val="num" w:pos="360"/>
        <w:tab w:val="num" w:pos="1080"/>
        <w:tab w:val="num" w:pos="1134"/>
        <w:tab w:val="num" w:pos="1440"/>
      </w:tabs>
      <w:ind w:left="1440" w:hanging="360"/>
    </w:pPr>
  </w:style>
  <w:style w:type="character" w:customStyle="1" w:styleId="MOJBulletLevel1Char">
    <w:name w:val="MOJ Bullet Level 1 Char"/>
    <w:link w:val="MOJBulletLevel1"/>
    <w:rsid w:val="00A43533"/>
    <w:rPr>
      <w:rFonts w:ascii="Arial" w:eastAsia="Times" w:hAnsi="Arial"/>
      <w:sz w:val="23"/>
      <w:szCs w:val="24"/>
      <w:lang w:val="es-ES" w:eastAsia="en-US" w:bidi="ar-SA"/>
    </w:rPr>
  </w:style>
  <w:style w:type="numbering" w:customStyle="1" w:styleId="bullet1">
    <w:name w:val="bullet 1"/>
    <w:basedOn w:val="NoList"/>
    <w:rsid w:val="00A43533"/>
    <w:pPr>
      <w:numPr>
        <w:numId w:val="21"/>
      </w:numPr>
    </w:pPr>
  </w:style>
  <w:style w:type="paragraph" w:customStyle="1" w:styleId="BB1">
    <w:name w:val="BB1"/>
    <w:rsid w:val="00A43533"/>
    <w:pPr>
      <w:numPr>
        <w:numId w:val="22"/>
      </w:numPr>
      <w:spacing w:after="120"/>
      <w:jc w:val="both"/>
    </w:pPr>
    <w:rPr>
      <w:rFonts w:ascii="Arial" w:hAnsi="Arial" w:cs="Arial"/>
      <w:sz w:val="24"/>
      <w:szCs w:val="24"/>
      <w:lang w:val="en-NZ" w:eastAsia="en-US"/>
    </w:rPr>
  </w:style>
  <w:style w:type="paragraph" w:customStyle="1" w:styleId="Bullet10">
    <w:name w:val="Bullet1"/>
    <w:link w:val="Bullet1Char"/>
    <w:rsid w:val="00A43533"/>
    <w:pPr>
      <w:numPr>
        <w:numId w:val="23"/>
      </w:numPr>
      <w:tabs>
        <w:tab w:val="left" w:pos="987"/>
      </w:tabs>
      <w:spacing w:after="120"/>
    </w:pPr>
    <w:rPr>
      <w:rFonts w:ascii="Arial" w:eastAsia="Times" w:hAnsi="Arial"/>
      <w:sz w:val="22"/>
      <w:szCs w:val="24"/>
      <w:lang w:val="en-NZ" w:eastAsia="en-US"/>
    </w:rPr>
  </w:style>
  <w:style w:type="character" w:customStyle="1" w:styleId="Bullet1Char">
    <w:name w:val="Bullet1 Char"/>
    <w:link w:val="Bullet10"/>
    <w:rsid w:val="00A43533"/>
    <w:rPr>
      <w:rFonts w:ascii="Arial" w:eastAsia="Times" w:hAnsi="Arial"/>
      <w:sz w:val="22"/>
      <w:szCs w:val="24"/>
      <w:lang w:val="en-NZ" w:eastAsia="en-US" w:bidi="ar-SA"/>
    </w:rPr>
  </w:style>
  <w:style w:type="paragraph" w:customStyle="1" w:styleId="intro1">
    <w:name w:val="intro1"/>
    <w:basedOn w:val="Normal"/>
    <w:rsid w:val="00A43533"/>
    <w:pPr>
      <w:spacing w:before="100" w:beforeAutospacing="1" w:after="100" w:afterAutospacing="1" w:line="288" w:lineRule="auto"/>
    </w:pPr>
    <w:rPr>
      <w:b/>
      <w:bCs/>
      <w:color w:val="036975"/>
      <w:sz w:val="23"/>
      <w:szCs w:val="23"/>
      <w:lang w:val="en-GB" w:eastAsia="en-GB"/>
    </w:rPr>
  </w:style>
  <w:style w:type="paragraph" w:styleId="TOC3">
    <w:name w:val="toc 3"/>
    <w:basedOn w:val="Normal"/>
    <w:next w:val="Normal"/>
    <w:autoRedefine/>
    <w:rsid w:val="00A43533"/>
    <w:pPr>
      <w:spacing w:line="240" w:lineRule="auto"/>
      <w:ind w:left="480"/>
    </w:pPr>
    <w:rPr>
      <w:sz w:val="24"/>
      <w:szCs w:val="24"/>
      <w:lang w:eastAsia="en-US"/>
    </w:rPr>
  </w:style>
  <w:style w:type="paragraph" w:styleId="TOC4">
    <w:name w:val="toc 4"/>
    <w:basedOn w:val="Normal"/>
    <w:next w:val="Normal"/>
    <w:autoRedefine/>
    <w:rsid w:val="00A43533"/>
    <w:pPr>
      <w:spacing w:line="240" w:lineRule="auto"/>
      <w:ind w:left="720"/>
    </w:pPr>
    <w:rPr>
      <w:sz w:val="24"/>
      <w:szCs w:val="24"/>
      <w:lang w:eastAsia="en-US"/>
    </w:rPr>
  </w:style>
  <w:style w:type="paragraph" w:styleId="TOC5">
    <w:name w:val="toc 5"/>
    <w:basedOn w:val="Normal"/>
    <w:next w:val="Normal"/>
    <w:autoRedefine/>
    <w:rsid w:val="00A43533"/>
    <w:pPr>
      <w:spacing w:line="240" w:lineRule="auto"/>
      <w:ind w:left="960"/>
    </w:pPr>
    <w:rPr>
      <w:sz w:val="24"/>
      <w:szCs w:val="24"/>
      <w:lang w:eastAsia="en-US"/>
    </w:rPr>
  </w:style>
  <w:style w:type="paragraph" w:styleId="TOC6">
    <w:name w:val="toc 6"/>
    <w:basedOn w:val="Normal"/>
    <w:next w:val="Normal"/>
    <w:autoRedefine/>
    <w:rsid w:val="00A43533"/>
    <w:pPr>
      <w:spacing w:line="240" w:lineRule="auto"/>
      <w:ind w:left="1200"/>
    </w:pPr>
    <w:rPr>
      <w:sz w:val="24"/>
      <w:szCs w:val="24"/>
      <w:lang w:eastAsia="en-US"/>
    </w:rPr>
  </w:style>
  <w:style w:type="paragraph" w:styleId="TOC7">
    <w:name w:val="toc 7"/>
    <w:basedOn w:val="Normal"/>
    <w:next w:val="Normal"/>
    <w:autoRedefine/>
    <w:rsid w:val="00A43533"/>
    <w:pPr>
      <w:spacing w:line="240" w:lineRule="auto"/>
      <w:ind w:left="1440"/>
    </w:pPr>
    <w:rPr>
      <w:sz w:val="24"/>
      <w:szCs w:val="24"/>
      <w:lang w:eastAsia="en-US"/>
    </w:rPr>
  </w:style>
  <w:style w:type="paragraph" w:styleId="TOC8">
    <w:name w:val="toc 8"/>
    <w:basedOn w:val="Normal"/>
    <w:next w:val="Normal"/>
    <w:autoRedefine/>
    <w:rsid w:val="00A43533"/>
    <w:pPr>
      <w:spacing w:line="240" w:lineRule="auto"/>
      <w:ind w:left="1680"/>
    </w:pPr>
    <w:rPr>
      <w:sz w:val="24"/>
      <w:szCs w:val="24"/>
      <w:lang w:eastAsia="en-US"/>
    </w:rPr>
  </w:style>
  <w:style w:type="paragraph" w:styleId="TOC9">
    <w:name w:val="toc 9"/>
    <w:basedOn w:val="Normal"/>
    <w:next w:val="Normal"/>
    <w:autoRedefine/>
    <w:rsid w:val="00A43533"/>
    <w:pPr>
      <w:spacing w:line="240" w:lineRule="auto"/>
      <w:ind w:left="1920"/>
    </w:pPr>
    <w:rPr>
      <w:sz w:val="24"/>
      <w:szCs w:val="24"/>
      <w:lang w:eastAsia="en-US"/>
    </w:rPr>
  </w:style>
  <w:style w:type="paragraph" w:customStyle="1" w:styleId="CharCharCharCharCharChar1CharChar">
    <w:name w:val="Char Char Char Char Char Char1 Char Char"/>
    <w:basedOn w:val="Normal"/>
    <w:rsid w:val="00A43533"/>
    <w:pPr>
      <w:spacing w:before="360" w:after="240" w:line="280" w:lineRule="atLeast"/>
      <w:jc w:val="both"/>
    </w:pPr>
    <w:rPr>
      <w:rFonts w:ascii="Verdana" w:hAnsi="Verdana"/>
      <w:b/>
      <w:caps/>
      <w:sz w:val="28"/>
      <w:szCs w:val="28"/>
      <w:lang w:val="en-US" w:eastAsia="en-US"/>
    </w:rPr>
  </w:style>
  <w:style w:type="character" w:styleId="CommentReference">
    <w:name w:val="annotation reference"/>
    <w:semiHidden/>
    <w:rsid w:val="00A43533"/>
    <w:rPr>
      <w:sz w:val="16"/>
      <w:szCs w:val="16"/>
    </w:rPr>
  </w:style>
  <w:style w:type="paragraph" w:styleId="BalloonText">
    <w:name w:val="Balloon Text"/>
    <w:basedOn w:val="Normal"/>
    <w:semiHidden/>
    <w:rsid w:val="00A43533"/>
    <w:pPr>
      <w:spacing w:line="240" w:lineRule="auto"/>
    </w:pPr>
    <w:rPr>
      <w:rFonts w:ascii="Tahoma" w:eastAsia="Times" w:hAnsi="Tahoma" w:cs="Tahoma"/>
      <w:sz w:val="16"/>
      <w:szCs w:val="16"/>
      <w:lang w:eastAsia="en-US"/>
    </w:rPr>
  </w:style>
  <w:style w:type="paragraph" w:customStyle="1" w:styleId="p2">
    <w:name w:val="p2"/>
    <w:basedOn w:val="Normal"/>
    <w:rsid w:val="00A43533"/>
    <w:pPr>
      <w:spacing w:before="40" w:line="200" w:lineRule="atLeast"/>
      <w:ind w:firstLine="240"/>
      <w:jc w:val="both"/>
    </w:pPr>
    <w:rPr>
      <w:rFonts w:ascii="Times" w:hAnsi="Times"/>
      <w:snapToGrid w:val="0"/>
      <w:sz w:val="19"/>
      <w:lang w:val="en-GB" w:eastAsia="en-US"/>
    </w:rPr>
  </w:style>
  <w:style w:type="paragraph" w:customStyle="1" w:styleId="ParagrahsChar">
    <w:name w:val="Paragrahs Char"/>
    <w:basedOn w:val="Normal"/>
    <w:rsid w:val="00A43533"/>
    <w:pPr>
      <w:spacing w:after="240" w:line="240" w:lineRule="auto"/>
    </w:pPr>
    <w:rPr>
      <w:rFonts w:ascii="Arial" w:eastAsia="Times" w:hAnsi="Arial"/>
      <w:kern w:val="22"/>
      <w:sz w:val="22"/>
      <w:szCs w:val="22"/>
      <w:lang w:eastAsia="en-US"/>
    </w:rPr>
  </w:style>
  <w:style w:type="paragraph" w:customStyle="1" w:styleId="BodyTextCharCharChar">
    <w:name w:val="Body  Text Char Char Char"/>
    <w:basedOn w:val="Normal"/>
    <w:rsid w:val="00A43533"/>
    <w:pPr>
      <w:numPr>
        <w:numId w:val="24"/>
      </w:numPr>
      <w:tabs>
        <w:tab w:val="left" w:pos="987"/>
      </w:tabs>
      <w:spacing w:before="120" w:after="120" w:line="240" w:lineRule="auto"/>
      <w:jc w:val="both"/>
    </w:pPr>
    <w:rPr>
      <w:rFonts w:ascii="Arial" w:eastAsia="Times" w:hAnsi="Arial"/>
      <w:sz w:val="22"/>
      <w:szCs w:val="24"/>
      <w:lang w:eastAsia="en-US"/>
    </w:rPr>
  </w:style>
  <w:style w:type="paragraph" w:customStyle="1" w:styleId="11Paragraph">
    <w:name w:val="1.1 Paragraph"/>
    <w:basedOn w:val="Normal"/>
    <w:rsid w:val="00A43533"/>
    <w:pPr>
      <w:numPr>
        <w:ilvl w:val="1"/>
        <w:numId w:val="25"/>
      </w:numPr>
      <w:spacing w:before="120" w:after="120" w:line="360" w:lineRule="auto"/>
      <w:jc w:val="both"/>
    </w:pPr>
    <w:rPr>
      <w:rFonts w:ascii="Garamond" w:hAnsi="Garamond"/>
      <w:sz w:val="24"/>
      <w:lang w:eastAsia="en-US"/>
    </w:rPr>
  </w:style>
  <w:style w:type="paragraph" w:customStyle="1" w:styleId="111Paragraph">
    <w:name w:val="1.1.1 Paragraph"/>
    <w:basedOn w:val="Normal"/>
    <w:rsid w:val="00A43533"/>
    <w:pPr>
      <w:numPr>
        <w:ilvl w:val="2"/>
        <w:numId w:val="25"/>
      </w:numPr>
      <w:spacing w:after="240" w:line="240" w:lineRule="auto"/>
      <w:jc w:val="both"/>
    </w:pPr>
    <w:rPr>
      <w:rFonts w:ascii="Garamond" w:hAnsi="Garamond"/>
      <w:sz w:val="24"/>
      <w:lang w:eastAsia="en-US"/>
    </w:rPr>
  </w:style>
  <w:style w:type="paragraph" w:customStyle="1" w:styleId="aParagraph">
    <w:name w:val="(a) Paragraph"/>
    <w:basedOn w:val="Normal"/>
    <w:rsid w:val="00A43533"/>
    <w:pPr>
      <w:numPr>
        <w:ilvl w:val="3"/>
        <w:numId w:val="25"/>
      </w:numPr>
      <w:spacing w:after="240" w:line="240" w:lineRule="auto"/>
      <w:jc w:val="both"/>
    </w:pPr>
    <w:rPr>
      <w:rFonts w:ascii="Garamond" w:hAnsi="Garamond"/>
      <w:sz w:val="24"/>
      <w:lang w:eastAsia="en-US"/>
    </w:rPr>
  </w:style>
  <w:style w:type="paragraph" w:customStyle="1" w:styleId="iParagraph">
    <w:name w:val="(i) Paragraph"/>
    <w:basedOn w:val="Normal"/>
    <w:rsid w:val="00A43533"/>
    <w:pPr>
      <w:numPr>
        <w:ilvl w:val="4"/>
        <w:numId w:val="25"/>
      </w:numPr>
      <w:spacing w:after="240" w:line="240" w:lineRule="auto"/>
      <w:jc w:val="both"/>
    </w:pPr>
    <w:rPr>
      <w:rFonts w:ascii="Garamond" w:hAnsi="Garamond"/>
      <w:sz w:val="24"/>
      <w:lang w:eastAsia="en-US"/>
    </w:rPr>
  </w:style>
  <w:style w:type="paragraph" w:customStyle="1" w:styleId="1Paragraph">
    <w:name w:val="1. Paragraph"/>
    <w:basedOn w:val="Normal"/>
    <w:rsid w:val="00A43533"/>
    <w:pPr>
      <w:numPr>
        <w:numId w:val="25"/>
      </w:numPr>
      <w:spacing w:before="120" w:after="120" w:line="360" w:lineRule="auto"/>
      <w:jc w:val="both"/>
    </w:pPr>
    <w:rPr>
      <w:rFonts w:ascii="Garamond" w:hAnsi="Garamond"/>
      <w:sz w:val="24"/>
      <w:lang w:eastAsia="en-US"/>
    </w:rPr>
  </w:style>
  <w:style w:type="paragraph" w:customStyle="1" w:styleId="Numbering">
    <w:name w:val="Numbering"/>
    <w:basedOn w:val="Normal"/>
    <w:rsid w:val="00A43533"/>
    <w:pPr>
      <w:numPr>
        <w:numId w:val="26"/>
      </w:numPr>
      <w:tabs>
        <w:tab w:val="left" w:pos="3600"/>
      </w:tabs>
      <w:spacing w:after="240" w:line="240" w:lineRule="auto"/>
    </w:pPr>
    <w:rPr>
      <w:color w:val="000000"/>
      <w:sz w:val="24"/>
      <w:lang w:eastAsia="en-US"/>
    </w:rPr>
  </w:style>
  <w:style w:type="paragraph" w:styleId="CommentSubject">
    <w:name w:val="annotation subject"/>
    <w:basedOn w:val="CommentText"/>
    <w:next w:val="CommentText"/>
    <w:semiHidden/>
    <w:rsid w:val="00A43533"/>
    <w:rPr>
      <w:rFonts w:ascii="Times" w:eastAsia="Times" w:hAnsi="Times"/>
      <w:b/>
      <w:bCs/>
    </w:rPr>
  </w:style>
  <w:style w:type="character" w:customStyle="1" w:styleId="Heading2Char">
    <w:name w:val="Heading 2 Char"/>
    <w:link w:val="Heading2"/>
    <w:rsid w:val="00A43533"/>
    <w:rPr>
      <w:rFonts w:cs="Arial"/>
      <w:bCs/>
      <w:iCs/>
      <w:szCs w:val="28"/>
      <w:lang w:val="es-ES" w:eastAsia="es-ES" w:bidi="ar-SA"/>
    </w:rPr>
  </w:style>
  <w:style w:type="paragraph" w:customStyle="1" w:styleId="BulletPoints">
    <w:name w:val="Bullet Points"/>
    <w:basedOn w:val="Normal"/>
    <w:rsid w:val="00A43533"/>
    <w:pPr>
      <w:numPr>
        <w:numId w:val="27"/>
      </w:numPr>
      <w:overflowPunct w:val="0"/>
      <w:autoSpaceDE w:val="0"/>
      <w:autoSpaceDN w:val="0"/>
      <w:adjustRightInd w:val="0"/>
      <w:spacing w:after="240" w:line="240" w:lineRule="auto"/>
      <w:textAlignment w:val="baseline"/>
    </w:pPr>
    <w:rPr>
      <w:rFonts w:ascii="Arial" w:hAnsi="Arial"/>
      <w:sz w:val="24"/>
      <w:lang w:eastAsia="en-US" w:bidi="ar-DZ"/>
    </w:rPr>
  </w:style>
  <w:style w:type="paragraph" w:customStyle="1" w:styleId="CharChar1">
    <w:name w:val=" Char Char1"/>
    <w:basedOn w:val="Normal"/>
    <w:rsid w:val="00A43533"/>
    <w:pPr>
      <w:spacing w:after="160" w:line="240" w:lineRule="exact"/>
    </w:pPr>
    <w:rPr>
      <w:rFonts w:ascii="Tahoma" w:hAnsi="Tahoma"/>
      <w:lang w:val="en-US" w:eastAsia="en-US"/>
    </w:rPr>
  </w:style>
  <w:style w:type="paragraph" w:styleId="DocumentMap">
    <w:name w:val="Document Map"/>
    <w:basedOn w:val="Normal"/>
    <w:semiHidden/>
    <w:rsid w:val="00A43533"/>
    <w:pPr>
      <w:shd w:val="clear" w:color="auto" w:fill="000080"/>
      <w:spacing w:line="240" w:lineRule="auto"/>
    </w:pPr>
    <w:rPr>
      <w:rFonts w:ascii="Tahoma" w:eastAsia="Times" w:hAnsi="Tahoma" w:cs="Tahoma"/>
      <w:lang w:eastAsia="en-US"/>
    </w:rPr>
  </w:style>
  <w:style w:type="paragraph" w:customStyle="1" w:styleId="CharChar4CharCharCharChar">
    <w:name w:val=" Char Char4 Char Char Char Char"/>
    <w:basedOn w:val="Normal"/>
    <w:rsid w:val="00A43533"/>
    <w:pPr>
      <w:spacing w:after="160" w:line="240" w:lineRule="exact"/>
    </w:pPr>
    <w:rPr>
      <w:rFonts w:ascii="Tahoma" w:hAnsi="Tahoma"/>
      <w:lang w:val="en-US" w:eastAsia="en-US"/>
    </w:rPr>
  </w:style>
  <w:style w:type="paragraph" w:customStyle="1" w:styleId="Style">
    <w:name w:val="Style"/>
    <w:basedOn w:val="Normal"/>
    <w:rsid w:val="00A43533"/>
    <w:pPr>
      <w:spacing w:after="160" w:line="240" w:lineRule="exact"/>
    </w:pPr>
    <w:rPr>
      <w:rFonts w:ascii="Verdana" w:hAnsi="Verdana" w:cs="Verdana"/>
      <w:lang w:eastAsia="en-US"/>
    </w:rPr>
  </w:style>
  <w:style w:type="paragraph" w:customStyle="1" w:styleId="NoL1">
    <w:name w:val="No L1"/>
    <w:basedOn w:val="Normal"/>
    <w:rsid w:val="00A43533"/>
    <w:pPr>
      <w:numPr>
        <w:numId w:val="28"/>
      </w:numPr>
      <w:spacing w:after="240" w:line="240" w:lineRule="auto"/>
    </w:pPr>
    <w:rPr>
      <w:rFonts w:ascii="Verdana" w:hAnsi="Verdana"/>
      <w:lang w:eastAsia="en-US"/>
    </w:rPr>
  </w:style>
  <w:style w:type="paragraph" w:customStyle="1" w:styleId="NoL2">
    <w:name w:val="No L2"/>
    <w:basedOn w:val="Normal"/>
    <w:rsid w:val="00A43533"/>
    <w:pPr>
      <w:numPr>
        <w:ilvl w:val="1"/>
        <w:numId w:val="28"/>
      </w:numPr>
      <w:spacing w:after="240" w:line="240" w:lineRule="auto"/>
    </w:pPr>
    <w:rPr>
      <w:rFonts w:ascii="Verdana" w:hAnsi="Verdana"/>
      <w:lang w:eastAsia="en-US"/>
    </w:rPr>
  </w:style>
  <w:style w:type="paragraph" w:customStyle="1" w:styleId="NoL3">
    <w:name w:val="No L3"/>
    <w:basedOn w:val="Normal"/>
    <w:rsid w:val="00A43533"/>
    <w:pPr>
      <w:numPr>
        <w:ilvl w:val="2"/>
        <w:numId w:val="28"/>
      </w:numPr>
      <w:spacing w:after="240" w:line="240" w:lineRule="auto"/>
    </w:pPr>
    <w:rPr>
      <w:rFonts w:ascii="Verdana" w:hAnsi="Verdana"/>
      <w:lang w:eastAsia="en-US"/>
    </w:rPr>
  </w:style>
  <w:style w:type="paragraph" w:styleId="Caption">
    <w:name w:val="caption"/>
    <w:basedOn w:val="Normal"/>
    <w:next w:val="Normal"/>
    <w:qFormat/>
    <w:rsid w:val="00A43533"/>
    <w:pPr>
      <w:spacing w:before="120" w:after="120" w:line="240" w:lineRule="auto"/>
    </w:pPr>
    <w:rPr>
      <w:rFonts w:ascii="Arial" w:hAnsi="Arial" w:cs="Arial"/>
      <w:b/>
      <w:bCs/>
      <w:lang w:val="en-AU" w:eastAsia="en-US"/>
    </w:rPr>
  </w:style>
  <w:style w:type="paragraph" w:customStyle="1" w:styleId="CharCharCharCharChar">
    <w:name w:val=" Char Char Char Char Char"/>
    <w:basedOn w:val="Normal"/>
    <w:rsid w:val="00A43533"/>
    <w:pPr>
      <w:spacing w:after="160" w:line="240" w:lineRule="exact"/>
    </w:pPr>
    <w:rPr>
      <w:rFonts w:ascii="Verdana" w:hAnsi="Verdana"/>
      <w:lang w:val="en-US" w:eastAsia="en-US"/>
    </w:rPr>
  </w:style>
  <w:style w:type="paragraph" w:customStyle="1" w:styleId="CharChar2">
    <w:name w:val=" Char Char2"/>
    <w:basedOn w:val="Normal"/>
    <w:rsid w:val="00A43533"/>
    <w:pPr>
      <w:spacing w:after="160" w:line="240" w:lineRule="exact"/>
    </w:pPr>
    <w:rPr>
      <w:rFonts w:ascii="Tahoma" w:hAnsi="Tahoma"/>
      <w:lang w:val="en-US" w:eastAsia="en-US"/>
    </w:rPr>
  </w:style>
  <w:style w:type="paragraph" w:customStyle="1" w:styleId="Legal">
    <w:name w:val="Legal"/>
    <w:basedOn w:val="Normal"/>
    <w:rsid w:val="00A43533"/>
    <w:pPr>
      <w:numPr>
        <w:numId w:val="29"/>
      </w:numPr>
      <w:spacing w:after="240" w:line="259" w:lineRule="auto"/>
      <w:jc w:val="both"/>
    </w:pPr>
    <w:rPr>
      <w:rFonts w:ascii="Arial" w:hAnsi="Arial"/>
      <w:sz w:val="22"/>
      <w:szCs w:val="22"/>
      <w:lang w:eastAsia="en-US"/>
    </w:rPr>
  </w:style>
  <w:style w:type="numbering" w:customStyle="1" w:styleId="LegalList">
    <w:name w:val="LegalList"/>
    <w:basedOn w:val="NoList"/>
    <w:rsid w:val="00A43533"/>
    <w:pPr>
      <w:numPr>
        <w:numId w:val="29"/>
      </w:numPr>
    </w:pPr>
  </w:style>
  <w:style w:type="paragraph" w:customStyle="1" w:styleId="CharChar3">
    <w:name w:val=" Char Char3"/>
    <w:basedOn w:val="Normal"/>
    <w:rsid w:val="00A43533"/>
    <w:pPr>
      <w:spacing w:after="160" w:line="240" w:lineRule="exact"/>
    </w:pPr>
    <w:rPr>
      <w:rFonts w:ascii="Tahoma" w:hAnsi="Tahoma"/>
      <w:lang w:val="en-US" w:eastAsia="en-US"/>
    </w:rPr>
  </w:style>
  <w:style w:type="paragraph" w:customStyle="1" w:styleId="Tablenotes">
    <w:name w:val="Table notes"/>
    <w:basedOn w:val="Normal"/>
    <w:rsid w:val="00A43533"/>
    <w:pPr>
      <w:autoSpaceDE w:val="0"/>
      <w:autoSpaceDN w:val="0"/>
      <w:adjustRightInd w:val="0"/>
      <w:spacing w:before="20" w:line="240" w:lineRule="auto"/>
    </w:pPr>
    <w:rPr>
      <w:rFonts w:ascii="BaseTwelveSans" w:hAnsi="BaseTwelveSans" w:cs="BaseTwelveSans"/>
      <w:sz w:val="18"/>
      <w:szCs w:val="18"/>
      <w:lang w:val="en-US" w:eastAsia="en-US"/>
    </w:rPr>
  </w:style>
  <w:style w:type="paragraph" w:customStyle="1" w:styleId="Insertgraphhere">
    <w:name w:val="Insert graph here"/>
    <w:basedOn w:val="BodyText0"/>
    <w:rsid w:val="00A43533"/>
    <w:pPr>
      <w:spacing w:line="240" w:lineRule="auto"/>
    </w:pPr>
    <w:rPr>
      <w:rFonts w:eastAsia="Times"/>
      <w:b/>
      <w:sz w:val="28"/>
      <w:lang w:eastAsia="en-US"/>
    </w:rPr>
  </w:style>
  <w:style w:type="paragraph" w:customStyle="1" w:styleId="CharChar20">
    <w:name w:val="Char Char2"/>
    <w:basedOn w:val="Normal"/>
    <w:rsid w:val="00A43533"/>
    <w:pPr>
      <w:spacing w:before="360" w:after="240" w:line="280" w:lineRule="atLeast"/>
      <w:jc w:val="both"/>
    </w:pPr>
    <w:rPr>
      <w:rFonts w:ascii="Verdana" w:hAnsi="Verdana" w:cs="Verdana"/>
      <w:b/>
      <w:bCs/>
      <w:caps/>
      <w:sz w:val="28"/>
      <w:szCs w:val="28"/>
      <w:lang w:val="en-US" w:eastAsia="en-US"/>
    </w:rPr>
  </w:style>
  <w:style w:type="paragraph" w:customStyle="1" w:styleId="Wordname">
    <w:name w:val="Wordname"/>
    <w:basedOn w:val="ReportBody"/>
    <w:link w:val="WordnameChar"/>
    <w:rsid w:val="00A43533"/>
    <w:pPr>
      <w:tabs>
        <w:tab w:val="clear" w:pos="493"/>
      </w:tabs>
      <w:ind w:left="0" w:firstLine="0"/>
    </w:pPr>
    <w:rPr>
      <w:rFonts w:eastAsia="Times" w:cs="Arial"/>
      <w:b/>
    </w:rPr>
  </w:style>
  <w:style w:type="character" w:customStyle="1" w:styleId="WordnameChar">
    <w:name w:val="Wordname Char"/>
    <w:link w:val="Wordname"/>
    <w:rsid w:val="00A43533"/>
    <w:rPr>
      <w:rFonts w:ascii="Arial" w:eastAsia="Times" w:hAnsi="Arial" w:cs="Arial"/>
      <w:b/>
      <w:kern w:val="22"/>
      <w:sz w:val="22"/>
      <w:szCs w:val="22"/>
      <w:lang w:val="es-ES" w:eastAsia="en-US" w:bidi="ar-SA"/>
    </w:rPr>
  </w:style>
  <w:style w:type="paragraph" w:customStyle="1" w:styleId="Spacer">
    <w:name w:val="Spacer"/>
    <w:basedOn w:val="Normal"/>
    <w:rsid w:val="00A43533"/>
    <w:pPr>
      <w:spacing w:after="320" w:line="260" w:lineRule="exact"/>
      <w:jc w:val="both"/>
    </w:pPr>
    <w:rPr>
      <w:rFonts w:ascii="Arial" w:hAnsi="Arial"/>
      <w:kern w:val="22"/>
      <w:sz w:val="24"/>
      <w:szCs w:val="24"/>
      <w:lang w:eastAsia="en-US"/>
    </w:rPr>
  </w:style>
  <w:style w:type="paragraph" w:customStyle="1" w:styleId="RecNumber">
    <w:name w:val="Rec Number"/>
    <w:basedOn w:val="Normal"/>
    <w:rsid w:val="00A43533"/>
    <w:pPr>
      <w:numPr>
        <w:numId w:val="34"/>
      </w:numPr>
      <w:spacing w:after="240" w:line="260" w:lineRule="exact"/>
    </w:pPr>
    <w:rPr>
      <w:rFonts w:ascii="Arial" w:hAnsi="Arial"/>
      <w:kern w:val="22"/>
      <w:sz w:val="22"/>
      <w:szCs w:val="22"/>
      <w:lang w:eastAsia="en-US"/>
    </w:rPr>
  </w:style>
  <w:style w:type="paragraph" w:customStyle="1" w:styleId="StyleHeading2Left1">
    <w:name w:val="Style Heading 2 + Left1"/>
    <w:basedOn w:val="Heading2"/>
    <w:rsid w:val="00A43533"/>
    <w:pPr>
      <w:pBdr>
        <w:bottom w:val="single" w:sz="4" w:space="1" w:color="auto"/>
      </w:pBdr>
      <w:spacing w:before="360" w:after="120" w:line="260" w:lineRule="exact"/>
    </w:pPr>
    <w:rPr>
      <w:rFonts w:ascii="Arial" w:eastAsia="Times" w:hAnsi="Arial" w:cs="Times New Roman"/>
      <w:b/>
      <w:iCs w:val="0"/>
      <w:kern w:val="22"/>
      <w:sz w:val="22"/>
      <w:szCs w:val="20"/>
      <w:lang w:eastAsia="en-US"/>
    </w:rPr>
  </w:style>
  <w:style w:type="paragraph" w:customStyle="1" w:styleId="HeaderSpacing">
    <w:name w:val="Header Spacing"/>
    <w:basedOn w:val="Normal"/>
    <w:rsid w:val="00A43533"/>
    <w:pPr>
      <w:spacing w:after="1900" w:line="260" w:lineRule="exact"/>
      <w:jc w:val="both"/>
    </w:pPr>
    <w:rPr>
      <w:rFonts w:ascii="Arial" w:hAnsi="Arial"/>
      <w:noProof/>
      <w:kern w:val="22"/>
      <w:sz w:val="22"/>
      <w:szCs w:val="22"/>
      <w:lang w:val="en-US" w:eastAsia="en-US"/>
    </w:rPr>
  </w:style>
  <w:style w:type="paragraph" w:customStyle="1" w:styleId="Heading40">
    <w:name w:val="Heading4"/>
    <w:basedOn w:val="Normal"/>
    <w:rsid w:val="00A43533"/>
    <w:pPr>
      <w:spacing w:before="60" w:line="260" w:lineRule="exact"/>
      <w:jc w:val="both"/>
    </w:pPr>
    <w:rPr>
      <w:rFonts w:ascii="Arial" w:hAnsi="Arial"/>
      <w:bCs/>
      <w:sz w:val="22"/>
      <w:lang w:eastAsia="en-US"/>
    </w:rPr>
  </w:style>
  <w:style w:type="paragraph" w:customStyle="1" w:styleId="BoxHeading">
    <w:name w:val="Box Heading"/>
    <w:basedOn w:val="Normal"/>
    <w:rsid w:val="00A43533"/>
    <w:pPr>
      <w:spacing w:line="260" w:lineRule="exact"/>
      <w:jc w:val="center"/>
    </w:pPr>
    <w:rPr>
      <w:rFonts w:ascii="Arial" w:hAnsi="Arial"/>
      <w:b/>
      <w:sz w:val="22"/>
      <w:lang w:eastAsia="en-US"/>
    </w:rPr>
  </w:style>
  <w:style w:type="paragraph" w:customStyle="1" w:styleId="StyleHeading3Justified">
    <w:name w:val="Style Heading 3 + Justified"/>
    <w:basedOn w:val="Heading3"/>
    <w:rsid w:val="00A43533"/>
    <w:pPr>
      <w:tabs>
        <w:tab w:val="left" w:pos="680"/>
      </w:tabs>
      <w:spacing w:after="0" w:line="240" w:lineRule="auto"/>
      <w:jc w:val="both"/>
    </w:pPr>
    <w:rPr>
      <w:rFonts w:cs="Times New Roman"/>
      <w:i/>
      <w:iCs/>
      <w:sz w:val="22"/>
      <w:szCs w:val="20"/>
      <w:lang w:eastAsia="en-US"/>
    </w:rPr>
  </w:style>
  <w:style w:type="numbering" w:customStyle="1" w:styleId="StyleBulleted9pt">
    <w:name w:val="Style Bulleted 9 pt"/>
    <w:basedOn w:val="NoList"/>
    <w:rsid w:val="00A43533"/>
    <w:pPr>
      <w:numPr>
        <w:numId w:val="30"/>
      </w:numPr>
    </w:pPr>
  </w:style>
  <w:style w:type="paragraph" w:customStyle="1" w:styleId="DateText">
    <w:name w:val="DateText"/>
    <w:basedOn w:val="Normal"/>
    <w:rsid w:val="00A43533"/>
    <w:pPr>
      <w:spacing w:line="260" w:lineRule="exact"/>
      <w:jc w:val="both"/>
    </w:pPr>
    <w:rPr>
      <w:rFonts w:ascii="Arial" w:hAnsi="Arial"/>
      <w:kern w:val="22"/>
      <w:sz w:val="18"/>
      <w:szCs w:val="22"/>
      <w:lang w:eastAsia="en-US"/>
    </w:rPr>
  </w:style>
  <w:style w:type="paragraph" w:customStyle="1" w:styleId="ReportTitle">
    <w:name w:val="Report_Title"/>
    <w:basedOn w:val="Normal"/>
    <w:rsid w:val="00A43533"/>
    <w:pPr>
      <w:spacing w:line="260" w:lineRule="exact"/>
      <w:jc w:val="both"/>
    </w:pPr>
    <w:rPr>
      <w:rFonts w:ascii="Arial" w:hAnsi="Arial"/>
      <w:b/>
      <w:caps/>
      <w:color w:val="FFFFFF"/>
      <w:sz w:val="24"/>
      <w:szCs w:val="22"/>
      <w:lang w:eastAsia="en-US"/>
    </w:rPr>
  </w:style>
  <w:style w:type="paragraph" w:customStyle="1" w:styleId="SigTitleName">
    <w:name w:val="Sig Title Name"/>
    <w:basedOn w:val="Normal"/>
    <w:rsid w:val="00A43533"/>
    <w:pPr>
      <w:spacing w:line="260" w:lineRule="exact"/>
      <w:jc w:val="both"/>
    </w:pPr>
    <w:rPr>
      <w:rFonts w:ascii="Arial" w:hAnsi="Arial"/>
      <w:kern w:val="22"/>
      <w:sz w:val="22"/>
      <w:szCs w:val="22"/>
      <w:lang w:eastAsia="en-US"/>
    </w:rPr>
  </w:style>
  <w:style w:type="paragraph" w:customStyle="1" w:styleId="DateSecurity">
    <w:name w:val="Date Security"/>
    <w:basedOn w:val="Normal"/>
    <w:rsid w:val="00A43533"/>
    <w:pPr>
      <w:spacing w:line="260" w:lineRule="exact"/>
      <w:jc w:val="both"/>
    </w:pPr>
    <w:rPr>
      <w:rFonts w:ascii="Arial" w:hAnsi="Arial"/>
      <w:sz w:val="18"/>
      <w:szCs w:val="18"/>
      <w:lang w:eastAsia="en-US"/>
    </w:rPr>
  </w:style>
  <w:style w:type="paragraph" w:customStyle="1" w:styleId="SigTitle">
    <w:name w:val="Sig Title"/>
    <w:basedOn w:val="SigTitleName"/>
    <w:rsid w:val="00A43533"/>
    <w:rPr>
      <w:i/>
    </w:rPr>
  </w:style>
  <w:style w:type="paragraph" w:customStyle="1" w:styleId="Bullet3">
    <w:name w:val="Bullet3"/>
    <w:basedOn w:val="Normal"/>
    <w:link w:val="Bullet3Char"/>
    <w:rsid w:val="00A43533"/>
    <w:pPr>
      <w:numPr>
        <w:numId w:val="31"/>
      </w:numPr>
      <w:tabs>
        <w:tab w:val="clear" w:pos="1701"/>
      </w:tabs>
      <w:spacing w:after="120" w:line="240" w:lineRule="auto"/>
      <w:ind w:left="1893" w:hanging="493"/>
    </w:pPr>
    <w:rPr>
      <w:rFonts w:ascii="Arial" w:hAnsi="Arial"/>
      <w:kern w:val="22"/>
      <w:sz w:val="22"/>
      <w:szCs w:val="22"/>
      <w:lang w:eastAsia="en-US"/>
    </w:rPr>
  </w:style>
  <w:style w:type="paragraph" w:customStyle="1" w:styleId="Bullet2">
    <w:name w:val="Bullet2"/>
    <w:link w:val="Bullet2Char"/>
    <w:rsid w:val="00A43533"/>
    <w:pPr>
      <w:tabs>
        <w:tab w:val="num" w:pos="720"/>
      </w:tabs>
      <w:spacing w:after="120"/>
      <w:ind w:left="1387" w:hanging="400"/>
    </w:pPr>
    <w:rPr>
      <w:rFonts w:ascii="Arial" w:hAnsi="Arial"/>
      <w:kern w:val="22"/>
      <w:sz w:val="22"/>
      <w:szCs w:val="22"/>
      <w:lang w:val="en-NZ" w:eastAsia="en-US"/>
    </w:rPr>
  </w:style>
  <w:style w:type="paragraph" w:customStyle="1" w:styleId="PaperNumbering">
    <w:name w:val="PaperNumbering"/>
    <w:basedOn w:val="Normal"/>
    <w:autoRedefine/>
    <w:rsid w:val="00A43533"/>
    <w:pPr>
      <w:numPr>
        <w:numId w:val="32"/>
      </w:numPr>
      <w:spacing w:line="260" w:lineRule="exact"/>
      <w:jc w:val="both"/>
    </w:pPr>
    <w:rPr>
      <w:rFonts w:ascii="Arial" w:hAnsi="Arial"/>
      <w:kern w:val="22"/>
      <w:sz w:val="22"/>
      <w:szCs w:val="22"/>
      <w:lang w:eastAsia="en-US"/>
    </w:rPr>
  </w:style>
  <w:style w:type="character" w:customStyle="1" w:styleId="Bullet3Char">
    <w:name w:val="Bullet3 Char"/>
    <w:link w:val="Bullet3"/>
    <w:rsid w:val="00A43533"/>
    <w:rPr>
      <w:rFonts w:ascii="Arial" w:hAnsi="Arial"/>
      <w:kern w:val="22"/>
      <w:sz w:val="22"/>
      <w:szCs w:val="22"/>
      <w:lang w:val="es-ES" w:eastAsia="en-US" w:bidi="ar-SA"/>
    </w:rPr>
  </w:style>
  <w:style w:type="character" w:customStyle="1" w:styleId="Bullet2Char">
    <w:name w:val="Bullet2 Char"/>
    <w:link w:val="Bullet2"/>
    <w:rsid w:val="00A43533"/>
    <w:rPr>
      <w:rFonts w:ascii="Arial" w:hAnsi="Arial"/>
      <w:kern w:val="22"/>
      <w:sz w:val="22"/>
      <w:szCs w:val="22"/>
      <w:lang w:val="en-NZ" w:eastAsia="en-US" w:bidi="ar-SA"/>
    </w:rPr>
  </w:style>
  <w:style w:type="paragraph" w:customStyle="1" w:styleId="StyleRecNumberingAfter12pt">
    <w:name w:val="Style RecNumbering + After:  12 pt"/>
    <w:basedOn w:val="Normal"/>
    <w:autoRedefine/>
    <w:rsid w:val="00A43533"/>
    <w:pPr>
      <w:spacing w:after="240" w:line="260" w:lineRule="exact"/>
      <w:jc w:val="both"/>
    </w:pPr>
    <w:rPr>
      <w:rFonts w:ascii="Arial" w:hAnsi="Arial"/>
      <w:kern w:val="22"/>
      <w:sz w:val="22"/>
      <w:lang w:eastAsia="en-US"/>
    </w:rPr>
  </w:style>
  <w:style w:type="paragraph" w:customStyle="1" w:styleId="StyleHeading1BottomSinglesolidlineAuto05ptLinewi">
    <w:name w:val="Style Heading 1 + Bottom: (Single solid line Auto  0.5 pt Line wi..."/>
    <w:basedOn w:val="Heading1"/>
    <w:next w:val="Normal"/>
    <w:rsid w:val="00A43533"/>
    <w:pPr>
      <w:pBdr>
        <w:bottom w:val="single" w:sz="4" w:space="0" w:color="auto"/>
      </w:pBdr>
      <w:spacing w:before="360" w:after="360" w:line="260" w:lineRule="exact"/>
      <w:ind w:left="0" w:right="0"/>
    </w:pPr>
    <w:rPr>
      <w:rFonts w:ascii="Arial" w:hAnsi="Arial" w:cs="Times New Roman"/>
      <w:b/>
      <w:kern w:val="32"/>
      <w:sz w:val="24"/>
      <w:szCs w:val="20"/>
      <w:lang w:eastAsia="en-US"/>
    </w:rPr>
  </w:style>
  <w:style w:type="numbering" w:customStyle="1" w:styleId="RecList">
    <w:name w:val="Rec List"/>
    <w:basedOn w:val="NoList"/>
    <w:rsid w:val="00A43533"/>
    <w:pPr>
      <w:numPr>
        <w:numId w:val="33"/>
      </w:numPr>
    </w:pPr>
  </w:style>
  <w:style w:type="character" w:customStyle="1" w:styleId="CharChar5">
    <w:name w:val=" Char Char5"/>
    <w:rsid w:val="00A43533"/>
    <w:rPr>
      <w:rFonts w:ascii="Arial" w:hAnsi="Arial" w:cs="Arial"/>
      <w:b/>
      <w:bCs/>
      <w:kern w:val="32"/>
      <w:sz w:val="24"/>
      <w:szCs w:val="24"/>
      <w:lang w:val="en-NZ" w:eastAsia="en-US" w:bidi="ar-SA"/>
    </w:rPr>
  </w:style>
  <w:style w:type="paragraph" w:customStyle="1" w:styleId="Tableheading">
    <w:name w:val="Table heading"/>
    <w:basedOn w:val="Normal"/>
    <w:rsid w:val="00A43533"/>
    <w:pPr>
      <w:autoSpaceDE w:val="0"/>
      <w:autoSpaceDN w:val="0"/>
      <w:adjustRightInd w:val="0"/>
      <w:spacing w:line="240" w:lineRule="auto"/>
    </w:pPr>
    <w:rPr>
      <w:rFonts w:ascii="Arial Narrow" w:hAnsi="Arial Narrow" w:cs="Arial"/>
      <w:b/>
      <w:lang w:val="en-US" w:eastAsia="en-US"/>
    </w:rPr>
  </w:style>
  <w:style w:type="numbering" w:customStyle="1" w:styleId="BodyList">
    <w:name w:val="Body List"/>
    <w:basedOn w:val="NoList"/>
    <w:rsid w:val="00A43533"/>
    <w:pPr>
      <w:numPr>
        <w:numId w:val="35"/>
      </w:numPr>
    </w:pPr>
  </w:style>
  <w:style w:type="paragraph" w:customStyle="1" w:styleId="xl24">
    <w:name w:val="xl24"/>
    <w:basedOn w:val="Normal"/>
    <w:rsid w:val="00A43533"/>
    <w:pPr>
      <w:spacing w:before="100" w:beforeAutospacing="1" w:after="100" w:afterAutospacing="1" w:line="240" w:lineRule="auto"/>
    </w:pPr>
    <w:rPr>
      <w:rFonts w:ascii="Arial Narrow" w:hAnsi="Arial Narrow"/>
      <w:b/>
      <w:bCs/>
      <w:sz w:val="24"/>
      <w:szCs w:val="24"/>
      <w:lang w:val="en-US" w:eastAsia="en-US"/>
    </w:rPr>
  </w:style>
  <w:style w:type="paragraph" w:customStyle="1" w:styleId="xl25">
    <w:name w:val="xl25"/>
    <w:basedOn w:val="Normal"/>
    <w:rsid w:val="00A43533"/>
    <w:pPr>
      <w:spacing w:before="100" w:beforeAutospacing="1" w:after="100" w:afterAutospacing="1" w:line="240" w:lineRule="auto"/>
    </w:pPr>
    <w:rPr>
      <w:rFonts w:ascii="Arial Narrow" w:hAnsi="Arial Narrow"/>
      <w:i/>
      <w:iCs/>
      <w:sz w:val="24"/>
      <w:szCs w:val="24"/>
      <w:lang w:val="en-US" w:eastAsia="en-US"/>
    </w:rPr>
  </w:style>
  <w:style w:type="paragraph" w:customStyle="1" w:styleId="xl26">
    <w:name w:val="xl26"/>
    <w:basedOn w:val="Normal"/>
    <w:rsid w:val="00A43533"/>
    <w:pPr>
      <w:pBdr>
        <w:bottom w:val="single" w:sz="8" w:space="0" w:color="auto"/>
      </w:pBdr>
      <w:spacing w:before="100" w:beforeAutospacing="1" w:after="100" w:afterAutospacing="1" w:line="240" w:lineRule="auto"/>
      <w:jc w:val="center"/>
    </w:pPr>
    <w:rPr>
      <w:rFonts w:ascii="Arial Narrow" w:hAnsi="Arial Narrow"/>
      <w:b/>
      <w:bCs/>
      <w:sz w:val="24"/>
      <w:szCs w:val="24"/>
      <w:lang w:val="en-US" w:eastAsia="en-US"/>
    </w:rPr>
  </w:style>
  <w:style w:type="paragraph" w:customStyle="1" w:styleId="xl27">
    <w:name w:val="xl27"/>
    <w:basedOn w:val="Normal"/>
    <w:rsid w:val="00A43533"/>
    <w:pPr>
      <w:spacing w:before="100" w:beforeAutospacing="1" w:after="100" w:afterAutospacing="1" w:line="240" w:lineRule="auto"/>
      <w:jc w:val="center"/>
    </w:pPr>
    <w:rPr>
      <w:rFonts w:ascii="Arial Narrow" w:hAnsi="Arial Narrow"/>
      <w:sz w:val="24"/>
      <w:szCs w:val="24"/>
      <w:lang w:val="en-US" w:eastAsia="en-US"/>
    </w:rPr>
  </w:style>
  <w:style w:type="character" w:customStyle="1" w:styleId="BodyTextChar">
    <w:name w:val="Body Text Char"/>
    <w:aliases w:val=" Char Char,Char Char Char,Char Char1"/>
    <w:link w:val="BodyText0"/>
    <w:rsid w:val="00A43533"/>
    <w:rPr>
      <w:lang w:val="es-ES" w:eastAsia="es-ES" w:bidi="ar-SA"/>
    </w:rPr>
  </w:style>
  <w:style w:type="character" w:customStyle="1" w:styleId="Char2">
    <w:name w:val=" Char2"/>
    <w:rsid w:val="00A43533"/>
    <w:rPr>
      <w:rFonts w:ascii="Arial" w:hAnsi="Arial" w:cs="Arial"/>
      <w:b/>
      <w:bCs/>
      <w:kern w:val="32"/>
      <w:sz w:val="24"/>
      <w:szCs w:val="24"/>
      <w:lang w:val="en-NZ" w:eastAsia="en-US" w:bidi="ar-SA"/>
    </w:rPr>
  </w:style>
  <w:style w:type="character" w:customStyle="1" w:styleId="Char1">
    <w:name w:val=" Char1"/>
    <w:rsid w:val="00A43533"/>
    <w:rPr>
      <w:rFonts w:ascii="Arial" w:hAnsi="Arial" w:cs="Arial"/>
      <w:b/>
      <w:bCs/>
      <w:iCs/>
      <w:kern w:val="22"/>
      <w:sz w:val="22"/>
      <w:szCs w:val="28"/>
      <w:lang w:val="en-NZ" w:eastAsia="en-US" w:bidi="ar-SA"/>
    </w:rPr>
  </w:style>
  <w:style w:type="paragraph" w:customStyle="1" w:styleId="TableText">
    <w:name w:val="TableText"/>
    <w:basedOn w:val="Normal"/>
    <w:rsid w:val="00A43533"/>
    <w:pPr>
      <w:spacing w:before="80" w:after="80" w:line="240" w:lineRule="auto"/>
    </w:pPr>
    <w:rPr>
      <w:rFonts w:ascii="Arial" w:hAnsi="Arial"/>
      <w:sz w:val="18"/>
      <w:lang w:eastAsia="en-US"/>
    </w:rPr>
  </w:style>
  <w:style w:type="paragraph" w:customStyle="1" w:styleId="Note">
    <w:name w:val="Note"/>
    <w:basedOn w:val="Normal"/>
    <w:rsid w:val="00A43533"/>
    <w:pPr>
      <w:spacing w:before="80" w:line="240" w:lineRule="auto"/>
      <w:ind w:left="284" w:hanging="284"/>
      <w:jc w:val="both"/>
    </w:pPr>
    <w:rPr>
      <w:rFonts w:ascii="Arial" w:hAnsi="Arial"/>
      <w:sz w:val="18"/>
      <w:lang w:eastAsia="en-US"/>
    </w:rPr>
  </w:style>
  <w:style w:type="character" w:customStyle="1" w:styleId="CommentTextChar">
    <w:name w:val="Comment Text Char"/>
    <w:link w:val="CommentText"/>
    <w:semiHidden/>
    <w:rsid w:val="00A43533"/>
    <w:rPr>
      <w:lang w:val="es-ES" w:eastAsia="en-US" w:bidi="ar-SA"/>
    </w:rPr>
  </w:style>
  <w:style w:type="character" w:customStyle="1" w:styleId="tw4winMark">
    <w:name w:val="tw4winMark"/>
    <w:rsid w:val="00A43533"/>
    <w:rPr>
      <w:rFonts w:ascii="Courier New" w:hAnsi="Courier New" w:cs="Courier New"/>
      <w:b w:val="0"/>
      <w:i w:val="0"/>
      <w:dstrike w:val="0"/>
      <w:vanish/>
      <w:color w:val="800080"/>
      <w:sz w:val="22"/>
      <w:effect w:val="none"/>
      <w:vertAlign w:val="sub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3</TotalTime>
  <Pages>1</Pages>
  <Words>64872</Words>
  <Characters>369775</Characters>
  <Application>Microsoft Office Word</Application>
  <DocSecurity>4</DocSecurity>
  <Lines>3081</Lines>
  <Paragraphs>867</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433780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Nuria</dc:creator>
  <cp:keywords/>
  <dc:description/>
  <cp:lastModifiedBy>DCM</cp:lastModifiedBy>
  <cp:revision>3</cp:revision>
  <cp:lastPrinted>2008-01-15T07:58:00Z</cp:lastPrinted>
  <dcterms:created xsi:type="dcterms:W3CDTF">2010-11-04T13:39:00Z</dcterms:created>
  <dcterms:modified xsi:type="dcterms:W3CDTF">2010-11-04T13:54:00Z</dcterms:modified>
</cp:coreProperties>
</file>