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4D5125" w:rsidTr="003A0D0D">
        <w:trPr>
          <w:trHeight w:hRule="exact" w:val="851"/>
        </w:trPr>
        <w:tc>
          <w:tcPr>
            <w:tcW w:w="1276" w:type="dxa"/>
            <w:tcBorders>
              <w:bottom w:val="single" w:sz="4" w:space="0" w:color="auto"/>
            </w:tcBorders>
          </w:tcPr>
          <w:p w:rsidR="003D1DF3" w:rsidRPr="004D5125" w:rsidRDefault="003D1DF3" w:rsidP="00F01516">
            <w:pPr>
              <w:rPr>
                <w:lang w:val="en-US"/>
              </w:rPr>
            </w:pPr>
          </w:p>
        </w:tc>
        <w:tc>
          <w:tcPr>
            <w:tcW w:w="2268" w:type="dxa"/>
            <w:tcBorders>
              <w:bottom w:val="single" w:sz="4" w:space="0" w:color="auto"/>
            </w:tcBorders>
            <w:vAlign w:val="bottom"/>
          </w:tcPr>
          <w:p w:rsidR="003D1DF3" w:rsidRPr="00DB58B5" w:rsidRDefault="003D1DF3" w:rsidP="00832505">
            <w:pPr>
              <w:spacing w:after="80" w:line="300" w:lineRule="exact"/>
              <w:ind w:left="0" w:right="0"/>
              <w:rPr>
                <w:sz w:val="28"/>
              </w:rPr>
            </w:pPr>
            <w:r w:rsidRPr="00DB58B5">
              <w:rPr>
                <w:sz w:val="28"/>
              </w:rPr>
              <w:t>Nations Unies</w:t>
            </w:r>
          </w:p>
        </w:tc>
        <w:tc>
          <w:tcPr>
            <w:tcW w:w="6095" w:type="dxa"/>
            <w:gridSpan w:val="2"/>
            <w:tcBorders>
              <w:bottom w:val="single" w:sz="4" w:space="0" w:color="auto"/>
            </w:tcBorders>
            <w:vAlign w:val="bottom"/>
          </w:tcPr>
          <w:p w:rsidR="003D1DF3" w:rsidRPr="007E5492" w:rsidRDefault="00B566DE" w:rsidP="00F35E52">
            <w:pPr>
              <w:spacing w:after="0" w:line="240" w:lineRule="atLeast"/>
              <w:ind w:left="0" w:right="0"/>
              <w:jc w:val="right"/>
              <w:rPr>
                <w:sz w:val="20"/>
                <w:lang w:val="en-US"/>
              </w:rPr>
            </w:pPr>
            <w:r w:rsidRPr="007E5492">
              <w:rPr>
                <w:sz w:val="40"/>
                <w:szCs w:val="40"/>
                <w:lang w:val="pt-BR"/>
              </w:rPr>
              <w:t>E</w:t>
            </w:r>
            <w:r w:rsidRPr="007E5492">
              <w:rPr>
                <w:sz w:val="20"/>
                <w:lang w:val="pt-BR"/>
              </w:rPr>
              <w:t>/C.12/</w:t>
            </w:r>
            <w:r w:rsidR="00330E0A" w:rsidRPr="007E5492">
              <w:rPr>
                <w:sz w:val="20"/>
                <w:lang w:val="pt-BR"/>
              </w:rPr>
              <w:t>WG/</w:t>
            </w:r>
            <w:r w:rsidR="00F35E52">
              <w:rPr>
                <w:sz w:val="20"/>
                <w:lang w:val="pt-BR"/>
              </w:rPr>
              <w:t>BEL</w:t>
            </w:r>
            <w:r w:rsidRPr="007E5492">
              <w:rPr>
                <w:sz w:val="20"/>
                <w:lang w:val="pt-BR"/>
              </w:rPr>
              <w:t>/Q/</w:t>
            </w:r>
            <w:r w:rsidR="00F35E52">
              <w:rPr>
                <w:sz w:val="20"/>
                <w:lang w:val="pt-BR"/>
              </w:rPr>
              <w:t>4</w:t>
            </w:r>
          </w:p>
        </w:tc>
      </w:tr>
      <w:tr w:rsidR="003D1DF3" w:rsidRPr="00DB58B5" w:rsidTr="003A0D0D">
        <w:trPr>
          <w:trHeight w:hRule="exact" w:val="2835"/>
        </w:trPr>
        <w:tc>
          <w:tcPr>
            <w:tcW w:w="1276" w:type="dxa"/>
            <w:tcBorders>
              <w:top w:val="single" w:sz="4" w:space="0" w:color="auto"/>
              <w:bottom w:val="single" w:sz="12" w:space="0" w:color="auto"/>
            </w:tcBorders>
          </w:tcPr>
          <w:p w:rsidR="003D1DF3" w:rsidRPr="00DB58B5" w:rsidRDefault="00832505" w:rsidP="00832505">
            <w:pPr>
              <w:spacing w:before="120"/>
              <w:ind w:left="0" w:right="850"/>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832505">
            <w:pPr>
              <w:spacing w:before="120" w:after="0" w:line="420" w:lineRule="exact"/>
              <w:ind w:left="0" w:right="0"/>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B566DE" w:rsidRPr="00832505" w:rsidRDefault="00B566DE" w:rsidP="00832505">
            <w:pPr>
              <w:spacing w:before="240" w:after="0" w:line="240" w:lineRule="atLeast"/>
              <w:ind w:left="0" w:right="0"/>
              <w:rPr>
                <w:sz w:val="20"/>
              </w:rPr>
            </w:pPr>
            <w:r w:rsidRPr="00832505">
              <w:rPr>
                <w:sz w:val="20"/>
              </w:rPr>
              <w:t xml:space="preserve">Distr. </w:t>
            </w:r>
            <w:r w:rsidR="00E0441B">
              <w:rPr>
                <w:sz w:val="20"/>
              </w:rPr>
              <w:t>générale</w:t>
            </w:r>
          </w:p>
          <w:p w:rsidR="00B566DE" w:rsidRPr="00832505" w:rsidRDefault="00AD70FD" w:rsidP="004B3FCC">
            <w:pPr>
              <w:spacing w:after="0" w:line="240" w:lineRule="exact"/>
              <w:ind w:left="0" w:right="0"/>
              <w:rPr>
                <w:sz w:val="20"/>
              </w:rPr>
            </w:pPr>
            <w:r>
              <w:rPr>
                <w:sz w:val="20"/>
              </w:rPr>
              <w:t>6</w:t>
            </w:r>
            <w:r w:rsidR="004B3FCC" w:rsidRPr="00E25534">
              <w:rPr>
                <w:sz w:val="20"/>
              </w:rPr>
              <w:t xml:space="preserve"> juin </w:t>
            </w:r>
            <w:r w:rsidR="007B5DC3" w:rsidRPr="00E25534">
              <w:rPr>
                <w:sz w:val="20"/>
              </w:rPr>
              <w:t>20</w:t>
            </w:r>
            <w:r w:rsidR="007B5DC3">
              <w:rPr>
                <w:sz w:val="20"/>
              </w:rPr>
              <w:t>13</w:t>
            </w:r>
          </w:p>
          <w:p w:rsidR="00B566DE" w:rsidRPr="00832505" w:rsidRDefault="00B110C3" w:rsidP="00832505">
            <w:pPr>
              <w:spacing w:after="0" w:line="240" w:lineRule="exact"/>
              <w:ind w:left="0" w:right="0"/>
              <w:rPr>
                <w:sz w:val="20"/>
              </w:rPr>
            </w:pPr>
            <w:r>
              <w:rPr>
                <w:sz w:val="20"/>
              </w:rPr>
              <w:br/>
            </w:r>
            <w:r w:rsidR="00C522D3" w:rsidRPr="00832505">
              <w:rPr>
                <w:sz w:val="20"/>
              </w:rPr>
              <w:t>Original: f</w:t>
            </w:r>
            <w:r w:rsidR="00B566DE" w:rsidRPr="00832505">
              <w:rPr>
                <w:sz w:val="20"/>
              </w:rPr>
              <w:t>rançais</w:t>
            </w:r>
          </w:p>
          <w:p w:rsidR="003D1DF3" w:rsidRPr="004D5125" w:rsidRDefault="003D1DF3" w:rsidP="00F35E52">
            <w:pPr>
              <w:spacing w:after="0" w:line="240" w:lineRule="exact"/>
              <w:ind w:left="0" w:right="0"/>
              <w:rPr>
                <w:b/>
              </w:rPr>
            </w:pPr>
          </w:p>
        </w:tc>
      </w:tr>
    </w:tbl>
    <w:p w:rsidR="000D68B4" w:rsidRPr="000D68B4" w:rsidRDefault="000B30C7" w:rsidP="000D68B4">
      <w:pPr>
        <w:spacing w:before="120" w:after="0" w:line="240" w:lineRule="atLeast"/>
        <w:ind w:left="0" w:right="0"/>
        <w:rPr>
          <w:b/>
          <w:sz w:val="24"/>
          <w:szCs w:val="24"/>
        </w:rPr>
      </w:pPr>
      <w:r w:rsidRPr="0019793B">
        <w:rPr>
          <w:b/>
          <w:sz w:val="24"/>
          <w:szCs w:val="24"/>
        </w:rPr>
        <w:t xml:space="preserve">Comité </w:t>
      </w:r>
      <w:r w:rsidRPr="0019793B">
        <w:rPr>
          <w:rFonts w:cs="Times New Roman"/>
          <w:b/>
          <w:sz w:val="24"/>
          <w:szCs w:val="24"/>
        </w:rPr>
        <w:t>des</w:t>
      </w:r>
      <w:r w:rsidRPr="0019793B">
        <w:rPr>
          <w:b/>
          <w:sz w:val="24"/>
          <w:szCs w:val="24"/>
        </w:rPr>
        <w:t xml:space="preserve"> droits économiques, sociaux et culturels</w:t>
      </w:r>
      <w:r w:rsidR="000D68B4">
        <w:rPr>
          <w:b/>
          <w:sz w:val="24"/>
          <w:szCs w:val="24"/>
        </w:rPr>
        <w:br/>
      </w:r>
      <w:r w:rsidR="000D68B4" w:rsidRPr="000D68B4">
        <w:rPr>
          <w:b/>
          <w:lang w:val="fr-FR"/>
        </w:rPr>
        <w:t>Groupe de travail de présession</w:t>
      </w:r>
    </w:p>
    <w:p w:rsidR="000B30C7" w:rsidRPr="000B30C7" w:rsidRDefault="000B30C7" w:rsidP="00E0441B">
      <w:pPr>
        <w:pStyle w:val="HChG"/>
      </w:pPr>
      <w:r w:rsidRPr="000B30C7">
        <w:tab/>
      </w:r>
      <w:r w:rsidRPr="000B30C7">
        <w:tab/>
      </w:r>
      <w:r w:rsidR="005111CB">
        <w:t>Liste des points relatifs à l</w:t>
      </w:r>
      <w:r w:rsidR="00DE3D7B">
        <w:t>’</w:t>
      </w:r>
      <w:r w:rsidR="005111CB">
        <w:t xml:space="preserve">examen </w:t>
      </w:r>
      <w:r w:rsidR="006F7CA3">
        <w:t xml:space="preserve">du </w:t>
      </w:r>
      <w:r w:rsidR="0019793B">
        <w:t>quatr</w:t>
      </w:r>
      <w:r w:rsidR="006F7CA3">
        <w:t>ième</w:t>
      </w:r>
      <w:r w:rsidR="005111CB">
        <w:t xml:space="preserve"> rapport périodique</w:t>
      </w:r>
      <w:r w:rsidR="006F7CA3">
        <w:t xml:space="preserve"> d</w:t>
      </w:r>
      <w:r w:rsidR="005030CE">
        <w:t>e la</w:t>
      </w:r>
      <w:r w:rsidR="006F7CA3">
        <w:t xml:space="preserve"> </w:t>
      </w:r>
      <w:r w:rsidR="00F35E52">
        <w:t>Belgique</w:t>
      </w:r>
      <w:r w:rsidR="007B5DC3">
        <w:t xml:space="preserve"> (E/C.12/</w:t>
      </w:r>
      <w:r w:rsidR="00F35E52">
        <w:t>BEL</w:t>
      </w:r>
      <w:r w:rsidR="004D5125">
        <w:t>/</w:t>
      </w:r>
      <w:r w:rsidR="00F35E52">
        <w:t>4</w:t>
      </w:r>
      <w:r w:rsidR="004D5125">
        <w:t>)</w:t>
      </w:r>
      <w:r w:rsidR="00E0441B" w:rsidRPr="00E0441B">
        <w:rPr>
          <w:lang w:val="fr-FR"/>
        </w:rPr>
        <w:t xml:space="preserve">, adoptée par le Groupe de travail de présession à sa cinquante et unième </w:t>
      </w:r>
      <w:r w:rsidR="003336A2">
        <w:rPr>
          <w:lang w:val="fr-FR"/>
        </w:rPr>
        <w:t>s</w:t>
      </w:r>
      <w:r w:rsidR="00E0441B" w:rsidRPr="00E0441B">
        <w:rPr>
          <w:lang w:val="fr-FR"/>
        </w:rPr>
        <w:t>ession (21-24 mai 2013)</w:t>
      </w:r>
    </w:p>
    <w:p w:rsidR="00F35E52" w:rsidRDefault="00936F79" w:rsidP="005E7C86">
      <w:pPr>
        <w:pStyle w:val="HChG"/>
        <w:rPr>
          <w:lang w:val="fr-FR"/>
        </w:rPr>
      </w:pPr>
      <w:r>
        <w:tab/>
      </w:r>
      <w:r w:rsidR="000B30C7" w:rsidRPr="000B30C7">
        <w:t>I.</w:t>
      </w:r>
      <w:r w:rsidR="000B30C7" w:rsidRPr="000B30C7">
        <w:tab/>
        <w:t>Renseignements d</w:t>
      </w:r>
      <w:r w:rsidR="00E408C5">
        <w:t>’</w:t>
      </w:r>
      <w:r w:rsidR="000B30C7" w:rsidRPr="000B30C7">
        <w:t>ordre général</w:t>
      </w:r>
    </w:p>
    <w:p w:rsidR="00F35E52" w:rsidRPr="00F35E52" w:rsidRDefault="00F35E52" w:rsidP="00F35E52">
      <w:pPr>
        <w:pStyle w:val="SingleTxtG"/>
        <w:numPr>
          <w:ilvl w:val="0"/>
          <w:numId w:val="11"/>
        </w:numPr>
        <w:ind w:left="1134" w:firstLine="0"/>
        <w:rPr>
          <w:sz w:val="20"/>
        </w:rPr>
      </w:pPr>
      <w:r w:rsidRPr="00F35E52">
        <w:rPr>
          <w:sz w:val="20"/>
        </w:rPr>
        <w:t xml:space="preserve">Préciser </w:t>
      </w:r>
      <w:r w:rsidR="00B908C1">
        <w:rPr>
          <w:sz w:val="20"/>
        </w:rPr>
        <w:t>si</w:t>
      </w:r>
      <w:r w:rsidRPr="00F35E52">
        <w:rPr>
          <w:sz w:val="20"/>
        </w:rPr>
        <w:t xml:space="preserve"> l’</w:t>
      </w:r>
      <w:r w:rsidR="003C60B2">
        <w:rPr>
          <w:sz w:val="20"/>
        </w:rPr>
        <w:t>État</w:t>
      </w:r>
      <w:r w:rsidRPr="00F35E52">
        <w:rPr>
          <w:sz w:val="20"/>
        </w:rPr>
        <w:t xml:space="preserve"> partie entend réexaminer sa position </w:t>
      </w:r>
      <w:r w:rsidR="00B908C1">
        <w:rPr>
          <w:sz w:val="20"/>
        </w:rPr>
        <w:t>sur le statut du Pacte</w:t>
      </w:r>
      <w:r w:rsidRPr="00F35E52">
        <w:rPr>
          <w:sz w:val="20"/>
        </w:rPr>
        <w:t xml:space="preserve"> </w:t>
      </w:r>
      <w:r w:rsidR="00376B13">
        <w:rPr>
          <w:sz w:val="20"/>
        </w:rPr>
        <w:t xml:space="preserve">international relatif aux droits économiques, sociaux et culturels </w:t>
      </w:r>
      <w:r w:rsidRPr="00F35E52">
        <w:rPr>
          <w:sz w:val="20"/>
        </w:rPr>
        <w:t>afin</w:t>
      </w:r>
      <w:r w:rsidR="003C60B2">
        <w:rPr>
          <w:sz w:val="20"/>
        </w:rPr>
        <w:t xml:space="preserve"> </w:t>
      </w:r>
      <w:r w:rsidRPr="00F35E52">
        <w:rPr>
          <w:sz w:val="20"/>
        </w:rPr>
        <w:t>de garantir une application directe de</w:t>
      </w:r>
      <w:r w:rsidR="00B908C1">
        <w:rPr>
          <w:sz w:val="20"/>
        </w:rPr>
        <w:t xml:space="preserve"> ses</w:t>
      </w:r>
      <w:r w:rsidRPr="00F35E52">
        <w:rPr>
          <w:sz w:val="20"/>
        </w:rPr>
        <w:t xml:space="preserve"> dispositions</w:t>
      </w:r>
      <w:r w:rsidR="003C60B2">
        <w:rPr>
          <w:sz w:val="20"/>
        </w:rPr>
        <w:t xml:space="preserve"> </w:t>
      </w:r>
      <w:r w:rsidRPr="00F35E52">
        <w:rPr>
          <w:sz w:val="20"/>
        </w:rPr>
        <w:t>dans son droit interne.</w:t>
      </w:r>
      <w:r w:rsidR="003C60B2">
        <w:rPr>
          <w:sz w:val="20"/>
        </w:rPr>
        <w:t xml:space="preserve"> </w:t>
      </w:r>
    </w:p>
    <w:p w:rsidR="00F35E52" w:rsidRPr="00F35E52" w:rsidRDefault="00F35E52" w:rsidP="007468DF">
      <w:pPr>
        <w:pStyle w:val="SingleTxtG"/>
        <w:numPr>
          <w:ilvl w:val="0"/>
          <w:numId w:val="11"/>
        </w:numPr>
        <w:ind w:left="1134" w:firstLine="0"/>
        <w:rPr>
          <w:sz w:val="20"/>
        </w:rPr>
      </w:pPr>
      <w:r w:rsidRPr="00F35E52">
        <w:rPr>
          <w:sz w:val="20"/>
        </w:rPr>
        <w:t xml:space="preserve">Informer le Comité sur l’avancée des débats relatifs à l’établissement d’une institution nationale </w:t>
      </w:r>
      <w:r w:rsidR="007468DF">
        <w:rPr>
          <w:sz w:val="20"/>
        </w:rPr>
        <w:t xml:space="preserve">pour la promotion et la protection </w:t>
      </w:r>
      <w:r w:rsidRPr="00F35E52">
        <w:rPr>
          <w:sz w:val="20"/>
        </w:rPr>
        <w:t>des droits de l’homme en conformité avec les Principes de Paris</w:t>
      </w:r>
      <w:r w:rsidR="004913DA">
        <w:rPr>
          <w:sz w:val="20"/>
        </w:rPr>
        <w:t>.</w:t>
      </w:r>
    </w:p>
    <w:p w:rsidR="00F35E52" w:rsidRDefault="00F35E52" w:rsidP="004D63C9">
      <w:pPr>
        <w:pStyle w:val="SingleTxtG"/>
        <w:numPr>
          <w:ilvl w:val="0"/>
          <w:numId w:val="11"/>
        </w:numPr>
        <w:ind w:left="1134" w:firstLine="0"/>
        <w:rPr>
          <w:lang w:val="fr-FR"/>
        </w:rPr>
      </w:pPr>
      <w:r w:rsidRPr="00F35E52">
        <w:rPr>
          <w:sz w:val="20"/>
        </w:rPr>
        <w:t>Préciser comment l’</w:t>
      </w:r>
      <w:r w:rsidR="003C60B2">
        <w:rPr>
          <w:sz w:val="20"/>
        </w:rPr>
        <w:t>État</w:t>
      </w:r>
      <w:r w:rsidRPr="00F35E52">
        <w:rPr>
          <w:sz w:val="20"/>
        </w:rPr>
        <w:t xml:space="preserve"> partie assure la coordination des différents mécanismes, politiques et stratégies mis en place aux niveaux fédéral, régional et communautaire dans le but</w:t>
      </w:r>
      <w:r w:rsidR="003C60B2">
        <w:rPr>
          <w:sz w:val="20"/>
        </w:rPr>
        <w:t xml:space="preserve"> </w:t>
      </w:r>
      <w:r w:rsidRPr="00F35E52">
        <w:rPr>
          <w:sz w:val="20"/>
        </w:rPr>
        <w:t>d’assurer leur effectivité et une jouissance égale des droits découlant du Pacte aux personnes résidant sur son territoire.</w:t>
      </w:r>
    </w:p>
    <w:p w:rsidR="00F35E52" w:rsidRPr="0099503F" w:rsidRDefault="00117AE5" w:rsidP="004D63C9">
      <w:pPr>
        <w:pStyle w:val="HChG"/>
        <w:rPr>
          <w:lang w:val="fr-FR"/>
        </w:rPr>
      </w:pPr>
      <w:r>
        <w:rPr>
          <w:lang w:val="fr-FR"/>
        </w:rPr>
        <w:tab/>
      </w:r>
      <w:r w:rsidR="00F35E52" w:rsidRPr="003D656B">
        <w:rPr>
          <w:lang w:val="fr-FR"/>
        </w:rPr>
        <w:t>II.</w:t>
      </w:r>
      <w:r w:rsidR="00F35E52" w:rsidRPr="003D656B">
        <w:rPr>
          <w:lang w:val="fr-FR"/>
        </w:rPr>
        <w:tab/>
        <w:t>Points se rapportant aux dispositions générales du Pacte</w:t>
      </w:r>
      <w:r w:rsidR="004D63C9">
        <w:rPr>
          <w:lang w:val="fr-FR"/>
        </w:rPr>
        <w:t xml:space="preserve"> </w:t>
      </w:r>
      <w:r w:rsidR="00F35E52">
        <w:rPr>
          <w:lang w:val="fr-FR"/>
        </w:rPr>
        <w:t>(art. </w:t>
      </w:r>
      <w:r w:rsidR="00F35E52" w:rsidRPr="003D656B">
        <w:rPr>
          <w:lang w:val="fr-FR"/>
        </w:rPr>
        <w:t>1</w:t>
      </w:r>
      <w:r w:rsidR="00F35E52" w:rsidRPr="003D656B">
        <w:rPr>
          <w:vertAlign w:val="superscript"/>
          <w:lang w:val="fr-FR"/>
        </w:rPr>
        <w:t>er</w:t>
      </w:r>
      <w:r w:rsidR="00F35E52" w:rsidRPr="003D656B">
        <w:rPr>
          <w:lang w:val="fr-FR"/>
        </w:rPr>
        <w:t xml:space="preserve"> à 5)</w:t>
      </w:r>
      <w:r w:rsidR="00F35E52">
        <w:rPr>
          <w:sz w:val="24"/>
          <w:szCs w:val="24"/>
          <w:lang w:val="fr-FR"/>
        </w:rPr>
        <w:t xml:space="preserve"> </w:t>
      </w:r>
    </w:p>
    <w:p w:rsidR="00F35E52" w:rsidRDefault="00117AE5" w:rsidP="00475340">
      <w:pPr>
        <w:pStyle w:val="H1G"/>
        <w:rPr>
          <w:lang w:val="fr-FR"/>
        </w:rPr>
      </w:pPr>
      <w:r>
        <w:rPr>
          <w:lang w:val="fr-FR"/>
        </w:rPr>
        <w:tab/>
      </w:r>
      <w:r>
        <w:rPr>
          <w:lang w:val="fr-FR"/>
        </w:rPr>
        <w:tab/>
      </w:r>
      <w:r w:rsidR="00F35E52">
        <w:rPr>
          <w:lang w:val="fr-FR"/>
        </w:rPr>
        <w:t>Article 2</w:t>
      </w:r>
      <w:r w:rsidR="00376B13">
        <w:rPr>
          <w:lang w:val="fr-FR"/>
        </w:rPr>
        <w:t>, paragraphe </w:t>
      </w:r>
      <w:r w:rsidR="00F35E52">
        <w:rPr>
          <w:lang w:val="fr-FR"/>
        </w:rPr>
        <w:t>2</w:t>
      </w:r>
      <w:r w:rsidR="00475340">
        <w:rPr>
          <w:lang w:val="fr-FR"/>
        </w:rPr>
        <w:t xml:space="preserve"> –</w:t>
      </w:r>
      <w:r w:rsidR="00F35E52">
        <w:rPr>
          <w:lang w:val="fr-FR"/>
        </w:rPr>
        <w:t xml:space="preserve"> </w:t>
      </w:r>
      <w:r w:rsidR="00F35E52" w:rsidRPr="00DD6EA3">
        <w:rPr>
          <w:lang w:val="fr-FR"/>
        </w:rPr>
        <w:t>Non-discriminatio</w:t>
      </w:r>
      <w:r w:rsidR="00F35E52">
        <w:rPr>
          <w:lang w:val="fr-FR"/>
        </w:rPr>
        <w:t>n</w:t>
      </w:r>
    </w:p>
    <w:p w:rsidR="000D68B4" w:rsidRDefault="00F35E52" w:rsidP="0023232E">
      <w:pPr>
        <w:pStyle w:val="SingleTxtG"/>
        <w:numPr>
          <w:ilvl w:val="0"/>
          <w:numId w:val="11"/>
        </w:numPr>
        <w:ind w:left="1134" w:firstLine="0"/>
        <w:rPr>
          <w:sz w:val="20"/>
          <w:lang w:val="fr-FR"/>
        </w:rPr>
      </w:pPr>
      <w:r w:rsidRPr="0019793B">
        <w:rPr>
          <w:sz w:val="20"/>
          <w:lang w:val="fr-FR"/>
        </w:rPr>
        <w:t>Fournir des informations sur l’application de la législation anti-discrimination</w:t>
      </w:r>
      <w:r w:rsidR="0023232E">
        <w:rPr>
          <w:sz w:val="20"/>
          <w:lang w:val="fr-FR"/>
        </w:rPr>
        <w:t>,</w:t>
      </w:r>
      <w:r w:rsidRPr="0019793B">
        <w:rPr>
          <w:sz w:val="20"/>
          <w:lang w:val="fr-FR"/>
        </w:rPr>
        <w:t xml:space="preserve"> notamment des données statistiques sur les cas récents de discrimination décidés par les tribunaux</w:t>
      </w:r>
      <w:r w:rsidR="004913DA">
        <w:rPr>
          <w:sz w:val="20"/>
          <w:lang w:val="fr-FR"/>
        </w:rPr>
        <w:t xml:space="preserve">. </w:t>
      </w:r>
      <w:r w:rsidRPr="0019793B">
        <w:rPr>
          <w:sz w:val="20"/>
          <w:lang w:val="fr-FR"/>
        </w:rPr>
        <w:t>Préciser quelles mesures ont été prises pour assurer l’application effective des dispositions législatives anti-discrimination en faveur des personnes handicapées et assurer leur plus grande intégration dans la société, notamment en ce qui concerne les aménagements raisonnables, le respect des quotas d’emploi, l’accès aux soins de santé</w:t>
      </w:r>
      <w:r w:rsidR="00F40F9A">
        <w:rPr>
          <w:sz w:val="20"/>
          <w:lang w:val="fr-FR"/>
        </w:rPr>
        <w:t>, à l’éducation et à la vie culturelle.</w:t>
      </w:r>
    </w:p>
    <w:p w:rsidR="00F35E52" w:rsidRPr="003151B2" w:rsidRDefault="000D68B4" w:rsidP="000D68B4">
      <w:pPr>
        <w:pStyle w:val="H1G"/>
        <w:rPr>
          <w:lang w:val="fr-FR"/>
        </w:rPr>
      </w:pPr>
      <w:r>
        <w:rPr>
          <w:sz w:val="20"/>
          <w:lang w:val="fr-FR"/>
        </w:rPr>
        <w:br w:type="page"/>
      </w:r>
      <w:r w:rsidR="0019793B">
        <w:rPr>
          <w:lang w:val="fr-FR"/>
        </w:rPr>
        <w:tab/>
      </w:r>
      <w:r w:rsidR="0019793B">
        <w:rPr>
          <w:lang w:val="fr-FR"/>
        </w:rPr>
        <w:tab/>
      </w:r>
      <w:r w:rsidR="00F35E52" w:rsidRPr="003151B2">
        <w:rPr>
          <w:lang w:val="fr-FR"/>
        </w:rPr>
        <w:t>Article 3 − Égalité de droits des hommes et des femmes</w:t>
      </w:r>
    </w:p>
    <w:p w:rsidR="00F35E52" w:rsidRPr="0019793B" w:rsidRDefault="00F35E52" w:rsidP="00A94ECB">
      <w:pPr>
        <w:pStyle w:val="SingleTxtG"/>
        <w:numPr>
          <w:ilvl w:val="0"/>
          <w:numId w:val="11"/>
        </w:numPr>
        <w:ind w:left="1134" w:firstLine="0"/>
        <w:rPr>
          <w:sz w:val="20"/>
          <w:lang w:val="fr-FR"/>
        </w:rPr>
      </w:pPr>
      <w:r w:rsidRPr="0019793B">
        <w:rPr>
          <w:sz w:val="20"/>
          <w:lang w:val="fr-FR"/>
        </w:rPr>
        <w:t>Fournir des informations sur l’application effective des différents dispositifs législatifs et règlementaires</w:t>
      </w:r>
      <w:r w:rsidR="00A94ECB">
        <w:rPr>
          <w:sz w:val="20"/>
          <w:lang w:val="fr-FR"/>
        </w:rPr>
        <w:t>,</w:t>
      </w:r>
      <w:r w:rsidRPr="0019793B">
        <w:rPr>
          <w:sz w:val="20"/>
          <w:lang w:val="fr-FR"/>
        </w:rPr>
        <w:t xml:space="preserve"> adoptés au </w:t>
      </w:r>
      <w:r w:rsidRPr="0019793B">
        <w:rPr>
          <w:sz w:val="20"/>
        </w:rPr>
        <w:t>niveau</w:t>
      </w:r>
      <w:r w:rsidRPr="0019793B">
        <w:rPr>
          <w:sz w:val="20"/>
          <w:lang w:val="fr-FR"/>
        </w:rPr>
        <w:t xml:space="preserve"> fédéral et au niveau des entités fédérées</w:t>
      </w:r>
      <w:r w:rsidR="00A94ECB">
        <w:rPr>
          <w:sz w:val="20"/>
          <w:lang w:val="fr-FR"/>
        </w:rPr>
        <w:t>, qui visent</w:t>
      </w:r>
      <w:r w:rsidRPr="0019793B">
        <w:rPr>
          <w:sz w:val="20"/>
          <w:lang w:val="fr-FR"/>
        </w:rPr>
        <w:t xml:space="preserve"> à promouvoir l’égalité hommes-femmes notamment dans l’emploi, la sécurité sociale, la fourniture des biens et services, l’accès aux activités économiques, sociales et culturelles, tel qu’indiqué aux paragraphes 55 à 61 du rapport de l’</w:t>
      </w:r>
      <w:r w:rsidR="003C60B2">
        <w:rPr>
          <w:sz w:val="20"/>
          <w:lang w:val="fr-FR"/>
        </w:rPr>
        <w:t>État</w:t>
      </w:r>
      <w:r w:rsidRPr="0019793B">
        <w:rPr>
          <w:sz w:val="20"/>
          <w:lang w:val="fr-FR"/>
        </w:rPr>
        <w:t xml:space="preserve"> partie</w:t>
      </w:r>
      <w:r w:rsidR="00A94ECB">
        <w:rPr>
          <w:sz w:val="20"/>
          <w:lang w:val="fr-FR"/>
        </w:rPr>
        <w:t xml:space="preserve">, </w:t>
      </w:r>
      <w:r w:rsidRPr="0019793B">
        <w:rPr>
          <w:sz w:val="20"/>
          <w:lang w:val="fr-FR"/>
        </w:rPr>
        <w:t xml:space="preserve">ainsi que sur </w:t>
      </w:r>
      <w:r w:rsidR="00F40F9A">
        <w:rPr>
          <w:sz w:val="20"/>
          <w:lang w:val="fr-FR"/>
        </w:rPr>
        <w:t xml:space="preserve">la </w:t>
      </w:r>
      <w:r w:rsidRPr="0019793B">
        <w:rPr>
          <w:sz w:val="20"/>
          <w:lang w:val="fr-FR"/>
        </w:rPr>
        <w:t>représentation des femmes dans les affaires publiques et politiques ainsi que dans le secteur privé, y compris à des postes de responsabilité tant au niveau fédéral que dans les entités fédérées. Donner des informations sur l’application de la loi du 12</w:t>
      </w:r>
      <w:r w:rsidR="00A94ECB">
        <w:rPr>
          <w:sz w:val="20"/>
          <w:lang w:val="fr-FR"/>
        </w:rPr>
        <w:t> </w:t>
      </w:r>
      <w:r w:rsidRPr="0019793B">
        <w:rPr>
          <w:sz w:val="20"/>
          <w:lang w:val="fr-FR"/>
        </w:rPr>
        <w:t>janvier 2007</w:t>
      </w:r>
      <w:r w:rsidR="00F40F9A">
        <w:rPr>
          <w:sz w:val="20"/>
          <w:lang w:val="fr-FR"/>
        </w:rPr>
        <w:t xml:space="preserve"> visant au contrôle de l’application des résolutions de la Conférence mondiale sur les femmes réunie à Pékin en </w:t>
      </w:r>
      <w:r w:rsidR="00927C83">
        <w:rPr>
          <w:sz w:val="20"/>
          <w:lang w:val="fr-FR"/>
        </w:rPr>
        <w:t xml:space="preserve">septembre </w:t>
      </w:r>
      <w:r w:rsidR="00F40F9A">
        <w:rPr>
          <w:sz w:val="20"/>
          <w:lang w:val="fr-FR"/>
        </w:rPr>
        <w:t>1995 et intégrant la dimension du genre dans l</w:t>
      </w:r>
      <w:r w:rsidR="00927C83">
        <w:rPr>
          <w:sz w:val="20"/>
          <w:lang w:val="fr-FR"/>
        </w:rPr>
        <w:t>’ensemble d</w:t>
      </w:r>
      <w:r w:rsidR="00F40F9A">
        <w:rPr>
          <w:sz w:val="20"/>
          <w:lang w:val="fr-FR"/>
        </w:rPr>
        <w:t>es politiques fédérales.</w:t>
      </w:r>
    </w:p>
    <w:p w:rsidR="00F35E52" w:rsidRPr="003D656B" w:rsidRDefault="0019793B" w:rsidP="003C60B2">
      <w:pPr>
        <w:pStyle w:val="HChG"/>
        <w:rPr>
          <w:lang w:val="fr-FR"/>
        </w:rPr>
      </w:pPr>
      <w:r>
        <w:rPr>
          <w:lang w:val="fr-FR"/>
        </w:rPr>
        <w:tab/>
      </w:r>
      <w:r w:rsidR="00F35E52" w:rsidRPr="003D656B">
        <w:rPr>
          <w:lang w:val="fr-FR"/>
        </w:rPr>
        <w:t>III.</w:t>
      </w:r>
      <w:r w:rsidR="00F35E52" w:rsidRPr="003D656B">
        <w:rPr>
          <w:lang w:val="fr-FR"/>
        </w:rPr>
        <w:tab/>
        <w:t>Points se rapportant à des dispositions spécifiques du Pacte (art.</w:t>
      </w:r>
      <w:r w:rsidR="003C60B2">
        <w:rPr>
          <w:lang w:val="fr-FR"/>
        </w:rPr>
        <w:t> </w:t>
      </w:r>
      <w:r w:rsidR="00F35E52" w:rsidRPr="003D656B">
        <w:rPr>
          <w:lang w:val="fr-FR"/>
        </w:rPr>
        <w:t>6 à 15)</w:t>
      </w:r>
    </w:p>
    <w:p w:rsidR="00F35E52" w:rsidRDefault="00F35E52" w:rsidP="00F35E52">
      <w:pPr>
        <w:pStyle w:val="H1G"/>
        <w:ind w:left="0" w:firstLine="0"/>
        <w:rPr>
          <w:lang w:val="fr-FR"/>
        </w:rPr>
      </w:pPr>
      <w:r w:rsidRPr="003D656B">
        <w:rPr>
          <w:lang w:val="fr-FR"/>
        </w:rPr>
        <w:tab/>
      </w:r>
      <w:r w:rsidRPr="003D656B">
        <w:rPr>
          <w:lang w:val="fr-FR"/>
        </w:rPr>
        <w:tab/>
        <w:t xml:space="preserve">Article 6 </w:t>
      </w:r>
      <w:r>
        <w:rPr>
          <w:lang w:val="fr-FR"/>
        </w:rPr>
        <w:t>−</w:t>
      </w:r>
      <w:r w:rsidRPr="003D656B">
        <w:rPr>
          <w:lang w:val="fr-FR"/>
        </w:rPr>
        <w:t xml:space="preserve"> Droit au travail</w:t>
      </w:r>
    </w:p>
    <w:p w:rsidR="00F35E52" w:rsidRPr="0019793B" w:rsidRDefault="00F35E52" w:rsidP="008E3AE5">
      <w:pPr>
        <w:pStyle w:val="SingleTxtG"/>
        <w:numPr>
          <w:ilvl w:val="0"/>
          <w:numId w:val="11"/>
        </w:numPr>
        <w:ind w:left="1134" w:firstLine="0"/>
        <w:rPr>
          <w:sz w:val="20"/>
          <w:lang w:val="fr-FR"/>
        </w:rPr>
      </w:pPr>
      <w:r w:rsidRPr="0019793B">
        <w:rPr>
          <w:sz w:val="20"/>
          <w:lang w:val="fr-FR"/>
        </w:rPr>
        <w:t>Donner des informations à jour sur le taux de chômage depuis 2008 dans l’</w:t>
      </w:r>
      <w:r w:rsidR="003C60B2">
        <w:rPr>
          <w:sz w:val="20"/>
          <w:lang w:val="fr-FR"/>
        </w:rPr>
        <w:t>État</w:t>
      </w:r>
      <w:r w:rsidRPr="0019793B">
        <w:rPr>
          <w:sz w:val="20"/>
          <w:lang w:val="fr-FR"/>
        </w:rPr>
        <w:t xml:space="preserve"> partie, y compris le chômage des </w:t>
      </w:r>
      <w:r w:rsidRPr="0019793B">
        <w:rPr>
          <w:sz w:val="20"/>
        </w:rPr>
        <w:t>jeunes</w:t>
      </w:r>
      <w:r w:rsidRPr="0019793B">
        <w:rPr>
          <w:sz w:val="20"/>
          <w:lang w:val="fr-FR"/>
        </w:rPr>
        <w:t xml:space="preserve">, des femmes, des personnes âgées </w:t>
      </w:r>
      <w:r w:rsidR="00F40F9A">
        <w:rPr>
          <w:sz w:val="20"/>
          <w:lang w:val="fr-FR"/>
        </w:rPr>
        <w:t xml:space="preserve">entre </w:t>
      </w:r>
      <w:r w:rsidRPr="0019793B">
        <w:rPr>
          <w:sz w:val="20"/>
          <w:lang w:val="fr-FR"/>
        </w:rPr>
        <w:t>55</w:t>
      </w:r>
      <w:r w:rsidR="00F40F9A">
        <w:rPr>
          <w:sz w:val="20"/>
          <w:lang w:val="fr-FR"/>
        </w:rPr>
        <w:t xml:space="preserve"> et 64</w:t>
      </w:r>
      <w:r w:rsidR="008E3AE5">
        <w:rPr>
          <w:sz w:val="20"/>
          <w:lang w:val="fr-FR"/>
        </w:rPr>
        <w:t> </w:t>
      </w:r>
      <w:r w:rsidRPr="0019793B">
        <w:rPr>
          <w:sz w:val="20"/>
          <w:lang w:val="fr-FR"/>
        </w:rPr>
        <w:t>ans, des personnes handicapées, des personnes d’origine étrangère,</w:t>
      </w:r>
      <w:r w:rsidR="003C60B2">
        <w:rPr>
          <w:sz w:val="20"/>
          <w:lang w:val="fr-FR"/>
        </w:rPr>
        <w:t xml:space="preserve"> </w:t>
      </w:r>
      <w:r w:rsidRPr="0019793B">
        <w:rPr>
          <w:sz w:val="20"/>
          <w:lang w:val="fr-FR"/>
        </w:rPr>
        <w:t>ainsi qu’entre les différen</w:t>
      </w:r>
      <w:r w:rsidR="008E3AE5">
        <w:rPr>
          <w:sz w:val="20"/>
          <w:lang w:val="fr-FR"/>
        </w:rPr>
        <w:t>t</w:t>
      </w:r>
      <w:r w:rsidRPr="0019793B">
        <w:rPr>
          <w:sz w:val="20"/>
          <w:lang w:val="fr-FR"/>
        </w:rPr>
        <w:t>es entités fédérées. Préciser les mesures indiquées au paragraphe 88 du rapport de l’</w:t>
      </w:r>
      <w:r w:rsidR="003C60B2">
        <w:rPr>
          <w:sz w:val="20"/>
          <w:lang w:val="fr-FR"/>
        </w:rPr>
        <w:t>État</w:t>
      </w:r>
      <w:r w:rsidRPr="0019793B">
        <w:rPr>
          <w:sz w:val="20"/>
          <w:lang w:val="fr-FR"/>
        </w:rPr>
        <w:t xml:space="preserve"> partie ainsi que leur impact sur la baisse ou la stabilisation du chômage.</w:t>
      </w:r>
      <w:r w:rsidR="003C60B2">
        <w:rPr>
          <w:sz w:val="20"/>
          <w:lang w:val="fr-FR"/>
        </w:rPr>
        <w:t xml:space="preserve"> </w:t>
      </w:r>
      <w:r w:rsidRPr="0019793B">
        <w:rPr>
          <w:sz w:val="20"/>
          <w:lang w:val="fr-FR"/>
        </w:rPr>
        <w:t xml:space="preserve">Décrire le programme national </w:t>
      </w:r>
      <w:r w:rsidR="00F40F9A">
        <w:rPr>
          <w:sz w:val="20"/>
          <w:lang w:val="fr-FR"/>
        </w:rPr>
        <w:t xml:space="preserve">de réforme </w:t>
      </w:r>
      <w:r w:rsidRPr="0019793B">
        <w:rPr>
          <w:sz w:val="20"/>
          <w:lang w:val="fr-FR"/>
        </w:rPr>
        <w:t xml:space="preserve">2008-2010 </w:t>
      </w:r>
      <w:r w:rsidR="00F40F9A">
        <w:rPr>
          <w:sz w:val="20"/>
          <w:lang w:val="fr-FR"/>
        </w:rPr>
        <w:t xml:space="preserve">relatif à la politique de l’emploi </w:t>
      </w:r>
      <w:r w:rsidRPr="0019793B">
        <w:rPr>
          <w:sz w:val="20"/>
          <w:lang w:val="fr-FR"/>
        </w:rPr>
        <w:t xml:space="preserve">et les progrès qu’il a permis d’accomplir </w:t>
      </w:r>
      <w:r w:rsidR="008E3AE5">
        <w:rPr>
          <w:sz w:val="20"/>
          <w:lang w:val="fr-FR"/>
        </w:rPr>
        <w:t xml:space="preserve">au niveau </w:t>
      </w:r>
      <w:r w:rsidRPr="0019793B">
        <w:rPr>
          <w:sz w:val="20"/>
          <w:lang w:val="fr-FR"/>
        </w:rPr>
        <w:t>du taux d’emploi. L’</w:t>
      </w:r>
      <w:r w:rsidR="003C60B2">
        <w:rPr>
          <w:sz w:val="20"/>
          <w:lang w:val="fr-FR"/>
        </w:rPr>
        <w:t>État</w:t>
      </w:r>
      <w:r w:rsidRPr="0019793B">
        <w:rPr>
          <w:sz w:val="20"/>
          <w:lang w:val="fr-FR"/>
        </w:rPr>
        <w:t xml:space="preserve"> partie entend-t-il renouveler ce programme?</w:t>
      </w:r>
    </w:p>
    <w:p w:rsidR="00F35E52" w:rsidRPr="0019793B" w:rsidRDefault="00DD1B67" w:rsidP="0063545B">
      <w:pPr>
        <w:pStyle w:val="SingleTxtG"/>
        <w:numPr>
          <w:ilvl w:val="0"/>
          <w:numId w:val="11"/>
        </w:numPr>
        <w:ind w:left="1134" w:firstLine="0"/>
        <w:rPr>
          <w:sz w:val="20"/>
          <w:lang w:val="fr-FR"/>
        </w:rPr>
      </w:pPr>
      <w:r>
        <w:rPr>
          <w:sz w:val="20"/>
          <w:lang w:val="fr-FR"/>
        </w:rPr>
        <w:t>Préciser l’impact des mesures prises par l’</w:t>
      </w:r>
      <w:r w:rsidR="003C60B2">
        <w:rPr>
          <w:sz w:val="20"/>
          <w:lang w:val="fr-FR"/>
        </w:rPr>
        <w:t>État</w:t>
      </w:r>
      <w:r>
        <w:rPr>
          <w:sz w:val="20"/>
          <w:lang w:val="fr-FR"/>
        </w:rPr>
        <w:t xml:space="preserve"> partie pour remédier</w:t>
      </w:r>
      <w:r w:rsidR="00721E1C">
        <w:rPr>
          <w:sz w:val="20"/>
          <w:lang w:val="fr-FR"/>
        </w:rPr>
        <w:t xml:space="preserve"> </w:t>
      </w:r>
      <w:r w:rsidR="008E3AE5">
        <w:rPr>
          <w:sz w:val="20"/>
          <w:lang w:val="fr-FR"/>
        </w:rPr>
        <w:t xml:space="preserve">au </w:t>
      </w:r>
      <w:r w:rsidR="00F35E52" w:rsidRPr="0019793B">
        <w:rPr>
          <w:sz w:val="20"/>
          <w:lang w:val="fr-FR"/>
        </w:rPr>
        <w:t xml:space="preserve">taux de chômage </w:t>
      </w:r>
      <w:r w:rsidR="002A4E79">
        <w:rPr>
          <w:sz w:val="20"/>
          <w:lang w:val="fr-FR"/>
        </w:rPr>
        <w:t xml:space="preserve">élevé </w:t>
      </w:r>
      <w:r w:rsidR="00F35E52" w:rsidRPr="0019793B">
        <w:rPr>
          <w:sz w:val="20"/>
          <w:lang w:val="fr-FR"/>
        </w:rPr>
        <w:t>en Région wallonne et dans la Région de Bruxelles-</w:t>
      </w:r>
      <w:r w:rsidR="00BB3E7E">
        <w:rPr>
          <w:sz w:val="20"/>
          <w:lang w:val="fr-FR"/>
        </w:rPr>
        <w:t>capitale</w:t>
      </w:r>
      <w:r w:rsidR="002A4E79">
        <w:rPr>
          <w:sz w:val="20"/>
          <w:lang w:val="fr-FR"/>
        </w:rPr>
        <w:t>, en particulier pour</w:t>
      </w:r>
      <w:r w:rsidR="00F35E52" w:rsidRPr="0019793B">
        <w:rPr>
          <w:sz w:val="20"/>
          <w:lang w:val="fr-FR"/>
        </w:rPr>
        <w:t xml:space="preserve"> les femmes. Préciser les résultats des mesures prises</w:t>
      </w:r>
      <w:r w:rsidR="001918BE">
        <w:rPr>
          <w:sz w:val="20"/>
          <w:lang w:val="fr-FR"/>
        </w:rPr>
        <w:t xml:space="preserve"> </w:t>
      </w:r>
      <w:r w:rsidR="00F35E52" w:rsidRPr="0019793B">
        <w:rPr>
          <w:sz w:val="20"/>
          <w:lang w:val="fr-FR"/>
        </w:rPr>
        <w:t xml:space="preserve">pour </w:t>
      </w:r>
      <w:r w:rsidR="00F35E52" w:rsidRPr="0019793B">
        <w:rPr>
          <w:sz w:val="20"/>
        </w:rPr>
        <w:t>réduire</w:t>
      </w:r>
      <w:r w:rsidR="00F35E52" w:rsidRPr="0019793B">
        <w:rPr>
          <w:sz w:val="20"/>
          <w:lang w:val="fr-FR"/>
        </w:rPr>
        <w:t xml:space="preserve"> le chômage des jeunes en Wallonie </w:t>
      </w:r>
      <w:r w:rsidR="009A723D">
        <w:rPr>
          <w:sz w:val="20"/>
          <w:lang w:val="fr-FR"/>
        </w:rPr>
        <w:t xml:space="preserve">et donner </w:t>
      </w:r>
      <w:r w:rsidR="00F35E52" w:rsidRPr="0019793B">
        <w:rPr>
          <w:sz w:val="20"/>
          <w:lang w:val="fr-FR"/>
        </w:rPr>
        <w:t xml:space="preserve">des informations sur l’application effective et le résultat de la convention obligatoire conclue </w:t>
      </w:r>
      <w:r w:rsidR="0063545B">
        <w:rPr>
          <w:sz w:val="20"/>
          <w:lang w:val="fr-FR"/>
        </w:rPr>
        <w:t xml:space="preserve">avec </w:t>
      </w:r>
      <w:r w:rsidR="00F35E52" w:rsidRPr="0019793B">
        <w:rPr>
          <w:sz w:val="20"/>
          <w:lang w:val="fr-FR"/>
        </w:rPr>
        <w:t>la Région de Bruxelles-</w:t>
      </w:r>
      <w:r w:rsidR="009A723D">
        <w:rPr>
          <w:sz w:val="20"/>
          <w:lang w:val="fr-FR"/>
        </w:rPr>
        <w:t>c</w:t>
      </w:r>
      <w:r w:rsidR="00F35E52" w:rsidRPr="0019793B">
        <w:rPr>
          <w:sz w:val="20"/>
          <w:lang w:val="fr-FR"/>
        </w:rPr>
        <w:t xml:space="preserve">apitale afin de leur offrir un accompagnement sur mesure. </w:t>
      </w:r>
    </w:p>
    <w:p w:rsidR="00F35E52" w:rsidRPr="0019793B" w:rsidRDefault="00F35E52" w:rsidP="0063545B">
      <w:pPr>
        <w:pStyle w:val="SingleTxtG"/>
        <w:numPr>
          <w:ilvl w:val="0"/>
          <w:numId w:val="11"/>
        </w:numPr>
        <w:ind w:left="1134" w:firstLine="0"/>
        <w:rPr>
          <w:sz w:val="20"/>
          <w:lang w:val="fr-FR"/>
        </w:rPr>
      </w:pPr>
      <w:r w:rsidRPr="0019793B">
        <w:rPr>
          <w:sz w:val="20"/>
          <w:lang w:val="fr-FR"/>
        </w:rPr>
        <w:t xml:space="preserve">Préciser l’impact en matière </w:t>
      </w:r>
      <w:r w:rsidRPr="0019793B">
        <w:rPr>
          <w:sz w:val="20"/>
        </w:rPr>
        <w:t>d’insertion</w:t>
      </w:r>
      <w:r w:rsidRPr="0019793B">
        <w:rPr>
          <w:sz w:val="20"/>
          <w:lang w:val="fr-FR"/>
        </w:rPr>
        <w:t xml:space="preserve"> dans l’emploi qu’ont eu les mesures prises par l’</w:t>
      </w:r>
      <w:r w:rsidR="003C60B2">
        <w:rPr>
          <w:sz w:val="20"/>
          <w:lang w:val="fr-FR"/>
        </w:rPr>
        <w:t>État</w:t>
      </w:r>
      <w:r w:rsidRPr="0019793B">
        <w:rPr>
          <w:sz w:val="20"/>
          <w:lang w:val="fr-FR"/>
        </w:rPr>
        <w:t xml:space="preserve"> partie à l’endroit de la population</w:t>
      </w:r>
      <w:r w:rsidR="002A4E79">
        <w:rPr>
          <w:sz w:val="20"/>
          <w:lang w:val="fr-FR"/>
        </w:rPr>
        <w:t xml:space="preserve"> immigrée</w:t>
      </w:r>
      <w:r w:rsidRPr="0019793B">
        <w:rPr>
          <w:sz w:val="20"/>
          <w:lang w:val="fr-FR"/>
        </w:rPr>
        <w:t>, en particulier l’impact des plans de la diversité promu</w:t>
      </w:r>
      <w:r w:rsidR="002A4E79">
        <w:rPr>
          <w:sz w:val="20"/>
          <w:lang w:val="fr-FR"/>
        </w:rPr>
        <w:t>s</w:t>
      </w:r>
      <w:r w:rsidRPr="0019793B">
        <w:rPr>
          <w:sz w:val="20"/>
          <w:lang w:val="fr-FR"/>
        </w:rPr>
        <w:t xml:space="preserve"> auprès des entreprises, notamment en Flandre et dans la Région de</w:t>
      </w:r>
      <w:r w:rsidR="003C60B2">
        <w:rPr>
          <w:sz w:val="20"/>
          <w:lang w:val="fr-FR"/>
        </w:rPr>
        <w:t xml:space="preserve"> </w:t>
      </w:r>
      <w:r w:rsidRPr="0019793B">
        <w:rPr>
          <w:sz w:val="20"/>
          <w:lang w:val="fr-FR"/>
        </w:rPr>
        <w:t>Bruxelles-</w:t>
      </w:r>
      <w:r w:rsidR="00BB3E7E">
        <w:rPr>
          <w:sz w:val="20"/>
          <w:lang w:val="fr-FR"/>
        </w:rPr>
        <w:t>capitale</w:t>
      </w:r>
      <w:r w:rsidRPr="0019793B">
        <w:rPr>
          <w:sz w:val="20"/>
          <w:lang w:val="fr-FR"/>
        </w:rPr>
        <w:t xml:space="preserve">, ainsi que l’impact de la charte de la diversité signée par les entreprises de Wallonie. Préciser aussi </w:t>
      </w:r>
      <w:r w:rsidR="002A4E79">
        <w:rPr>
          <w:sz w:val="20"/>
          <w:lang w:val="fr-FR"/>
        </w:rPr>
        <w:t xml:space="preserve">quel </w:t>
      </w:r>
      <w:r w:rsidRPr="0019793B">
        <w:rPr>
          <w:sz w:val="20"/>
          <w:lang w:val="fr-FR"/>
        </w:rPr>
        <w:t xml:space="preserve">mécanisme </w:t>
      </w:r>
      <w:r w:rsidR="0063545B">
        <w:rPr>
          <w:sz w:val="20"/>
          <w:lang w:val="fr-FR"/>
        </w:rPr>
        <w:t xml:space="preserve">a été </w:t>
      </w:r>
      <w:r w:rsidRPr="0019793B">
        <w:rPr>
          <w:sz w:val="20"/>
          <w:lang w:val="fr-FR"/>
        </w:rPr>
        <w:t>mis en place pour en surveiller l’application et quelle évaluation en a été faite.</w:t>
      </w:r>
    </w:p>
    <w:p w:rsidR="00F35E52" w:rsidRPr="0019793B" w:rsidRDefault="00F35E52" w:rsidP="00117AE5">
      <w:pPr>
        <w:pStyle w:val="SingleTxtG"/>
        <w:numPr>
          <w:ilvl w:val="0"/>
          <w:numId w:val="11"/>
        </w:numPr>
        <w:ind w:left="1134" w:firstLine="0"/>
        <w:rPr>
          <w:sz w:val="20"/>
          <w:lang w:val="fr-FR"/>
        </w:rPr>
      </w:pPr>
      <w:r w:rsidRPr="0019793B">
        <w:rPr>
          <w:sz w:val="20"/>
          <w:lang w:val="fr-FR"/>
        </w:rPr>
        <w:t xml:space="preserve">Donner des informations </w:t>
      </w:r>
      <w:r w:rsidR="002A4E79">
        <w:rPr>
          <w:sz w:val="20"/>
          <w:lang w:val="fr-FR"/>
        </w:rPr>
        <w:t>statistiques sur l’économie informelle et</w:t>
      </w:r>
      <w:r w:rsidRPr="0019793B">
        <w:rPr>
          <w:sz w:val="20"/>
          <w:lang w:val="fr-FR"/>
        </w:rPr>
        <w:t xml:space="preserve"> sur le nombre de personnes qui ont bénéficié du système de titres-services dans l’</w:t>
      </w:r>
      <w:r w:rsidR="003C60B2">
        <w:rPr>
          <w:sz w:val="20"/>
          <w:lang w:val="fr-FR"/>
        </w:rPr>
        <w:t>État</w:t>
      </w:r>
      <w:r w:rsidRPr="0019793B">
        <w:rPr>
          <w:sz w:val="20"/>
          <w:lang w:val="fr-FR"/>
        </w:rPr>
        <w:t xml:space="preserve"> partie.</w:t>
      </w:r>
    </w:p>
    <w:p w:rsidR="00F35E52" w:rsidRPr="0099503F" w:rsidRDefault="0019793B" w:rsidP="0019793B">
      <w:pPr>
        <w:pStyle w:val="H1G"/>
        <w:rPr>
          <w:lang w:val="fr-FR"/>
        </w:rPr>
      </w:pPr>
      <w:r>
        <w:rPr>
          <w:lang w:val="fr-FR"/>
        </w:rPr>
        <w:tab/>
      </w:r>
      <w:r>
        <w:rPr>
          <w:lang w:val="fr-FR"/>
        </w:rPr>
        <w:tab/>
      </w:r>
      <w:r w:rsidR="00F35E52" w:rsidRPr="0099503F">
        <w:rPr>
          <w:lang w:val="fr-FR"/>
        </w:rPr>
        <w:t>Article 7 − Droit à des conditions de travail justes et favorables</w:t>
      </w:r>
    </w:p>
    <w:p w:rsidR="00F35E52" w:rsidRPr="00D143F9" w:rsidRDefault="00295021" w:rsidP="00295021">
      <w:pPr>
        <w:pStyle w:val="SingleTxtG"/>
        <w:numPr>
          <w:ilvl w:val="0"/>
          <w:numId w:val="11"/>
        </w:numPr>
        <w:ind w:left="1134" w:firstLine="0"/>
        <w:rPr>
          <w:sz w:val="20"/>
          <w:lang w:val="fr-FR"/>
        </w:rPr>
      </w:pPr>
      <w:r>
        <w:rPr>
          <w:sz w:val="20"/>
          <w:lang w:val="fr-FR"/>
        </w:rPr>
        <w:t xml:space="preserve">Préciser au </w:t>
      </w:r>
      <w:r w:rsidR="00F35E52" w:rsidRPr="00D143F9">
        <w:rPr>
          <w:sz w:val="20"/>
          <w:lang w:val="fr-FR"/>
        </w:rPr>
        <w:t xml:space="preserve">Comité </w:t>
      </w:r>
      <w:r w:rsidR="00270CF4">
        <w:rPr>
          <w:sz w:val="20"/>
          <w:lang w:val="fr-FR"/>
        </w:rPr>
        <w:t>comment est fixé</w:t>
      </w:r>
      <w:r w:rsidR="00D75781">
        <w:rPr>
          <w:sz w:val="20"/>
          <w:lang w:val="fr-FR"/>
        </w:rPr>
        <w:t xml:space="preserve"> </w:t>
      </w:r>
      <w:r w:rsidR="00270CF4">
        <w:rPr>
          <w:sz w:val="20"/>
          <w:lang w:val="fr-FR"/>
        </w:rPr>
        <w:t>le</w:t>
      </w:r>
      <w:r w:rsidR="00F35E52" w:rsidRPr="00D143F9">
        <w:rPr>
          <w:sz w:val="20"/>
          <w:lang w:val="fr-FR"/>
        </w:rPr>
        <w:t xml:space="preserve"> revenu mensuel minimum moyen garanti (R.M.M.M.G.) mis en place par l’</w:t>
      </w:r>
      <w:r w:rsidR="003C60B2">
        <w:rPr>
          <w:sz w:val="20"/>
          <w:lang w:val="fr-FR"/>
        </w:rPr>
        <w:t>État</w:t>
      </w:r>
      <w:r w:rsidR="00F35E52" w:rsidRPr="00D143F9">
        <w:rPr>
          <w:sz w:val="20"/>
          <w:lang w:val="fr-FR"/>
        </w:rPr>
        <w:t xml:space="preserve"> partie et </w:t>
      </w:r>
      <w:r w:rsidR="00270CF4">
        <w:rPr>
          <w:sz w:val="20"/>
          <w:lang w:val="fr-FR"/>
        </w:rPr>
        <w:t>indiquer le mécanisme qui permet de le r</w:t>
      </w:r>
      <w:r w:rsidR="003C2C58">
        <w:rPr>
          <w:sz w:val="20"/>
          <w:lang w:val="fr-FR"/>
        </w:rPr>
        <w:t>é</w:t>
      </w:r>
      <w:r w:rsidR="00270CF4">
        <w:rPr>
          <w:sz w:val="20"/>
          <w:lang w:val="fr-FR"/>
        </w:rPr>
        <w:t>évaluer à intervalles réguliers. Préciser</w:t>
      </w:r>
      <w:r w:rsidR="00721E1C">
        <w:rPr>
          <w:sz w:val="20"/>
          <w:lang w:val="fr-FR"/>
        </w:rPr>
        <w:t xml:space="preserve"> </w:t>
      </w:r>
      <w:r w:rsidR="00F35E52" w:rsidRPr="00D143F9">
        <w:rPr>
          <w:sz w:val="20"/>
          <w:lang w:val="fr-FR"/>
        </w:rPr>
        <w:t>si ce revenu s’applique au secteur public</w:t>
      </w:r>
      <w:r w:rsidR="00270CF4">
        <w:rPr>
          <w:sz w:val="20"/>
          <w:lang w:val="fr-FR"/>
        </w:rPr>
        <w:t xml:space="preserve">  </w:t>
      </w:r>
    </w:p>
    <w:p w:rsidR="00F35E52" w:rsidRPr="00D143F9" w:rsidRDefault="00F35E52" w:rsidP="00FF21B9">
      <w:pPr>
        <w:pStyle w:val="SingleTxtG"/>
        <w:numPr>
          <w:ilvl w:val="0"/>
          <w:numId w:val="11"/>
        </w:numPr>
        <w:ind w:left="1134" w:firstLine="0"/>
        <w:rPr>
          <w:sz w:val="20"/>
          <w:lang w:val="fr-FR"/>
        </w:rPr>
      </w:pPr>
      <w:r w:rsidRPr="00D143F9">
        <w:rPr>
          <w:sz w:val="20"/>
          <w:lang w:val="fr-FR"/>
        </w:rPr>
        <w:t>Fournir des informations sur les mesures concrètes prises par l’</w:t>
      </w:r>
      <w:r w:rsidR="003C60B2">
        <w:rPr>
          <w:sz w:val="20"/>
          <w:lang w:val="fr-FR"/>
        </w:rPr>
        <w:t>État</w:t>
      </w:r>
      <w:r w:rsidRPr="00D143F9">
        <w:rPr>
          <w:sz w:val="20"/>
          <w:lang w:val="fr-FR"/>
        </w:rPr>
        <w:t xml:space="preserve"> partie et leur effectivité pour réduire l’écart salarial important qui persiste entre hommes et femmes et combattre ses causes indiquées au paragraphe 119 du rapport de l’</w:t>
      </w:r>
      <w:r w:rsidR="003C60B2">
        <w:rPr>
          <w:sz w:val="20"/>
          <w:lang w:val="fr-FR"/>
        </w:rPr>
        <w:t>État</w:t>
      </w:r>
      <w:r w:rsidRPr="00D143F9">
        <w:rPr>
          <w:sz w:val="20"/>
          <w:lang w:val="fr-FR"/>
        </w:rPr>
        <w:t xml:space="preserve"> partie. Donner plus d’informations sur le </w:t>
      </w:r>
      <w:r w:rsidR="00270CF4">
        <w:rPr>
          <w:sz w:val="20"/>
          <w:lang w:val="fr-FR"/>
        </w:rPr>
        <w:t xml:space="preserve">travail accompli </w:t>
      </w:r>
      <w:r w:rsidR="00260E83">
        <w:rPr>
          <w:sz w:val="20"/>
          <w:lang w:val="fr-FR"/>
        </w:rPr>
        <w:t>ou les progrès réalisés</w:t>
      </w:r>
      <w:r w:rsidR="00270CF4">
        <w:rPr>
          <w:sz w:val="20"/>
          <w:lang w:val="fr-FR"/>
        </w:rPr>
        <w:t xml:space="preserve"> concernant </w:t>
      </w:r>
      <w:r w:rsidRPr="00D143F9">
        <w:rPr>
          <w:sz w:val="20"/>
          <w:lang w:val="fr-FR"/>
        </w:rPr>
        <w:t>le développement d’un système de classification des fonctions qui permettrait aux employeurs de contrôler leur système salarial, son adoption</w:t>
      </w:r>
      <w:r w:rsidR="00270CF4">
        <w:rPr>
          <w:sz w:val="20"/>
          <w:lang w:val="fr-FR"/>
        </w:rPr>
        <w:t xml:space="preserve">, </w:t>
      </w:r>
      <w:r w:rsidRPr="00D143F9">
        <w:rPr>
          <w:sz w:val="20"/>
          <w:lang w:val="fr-FR"/>
        </w:rPr>
        <w:t xml:space="preserve">sa mise en œuvre et </w:t>
      </w:r>
      <w:r w:rsidR="00270CF4">
        <w:rPr>
          <w:sz w:val="20"/>
          <w:lang w:val="fr-FR"/>
        </w:rPr>
        <w:t>l’</w:t>
      </w:r>
      <w:r w:rsidRPr="00D143F9">
        <w:rPr>
          <w:sz w:val="20"/>
          <w:lang w:val="fr-FR"/>
        </w:rPr>
        <w:t xml:space="preserve"> impact sur la réduction des écarts salariaux</w:t>
      </w:r>
      <w:r w:rsidR="00D143F9">
        <w:rPr>
          <w:sz w:val="20"/>
          <w:lang w:val="fr-FR"/>
        </w:rPr>
        <w:t>.</w:t>
      </w:r>
    </w:p>
    <w:p w:rsidR="00F35E52" w:rsidRPr="0099503F" w:rsidRDefault="00D143F9" w:rsidP="00117AE5">
      <w:pPr>
        <w:pStyle w:val="H1G"/>
        <w:rPr>
          <w:lang w:val="fr-FR"/>
        </w:rPr>
      </w:pPr>
      <w:r>
        <w:rPr>
          <w:lang w:val="fr-FR"/>
        </w:rPr>
        <w:tab/>
      </w:r>
      <w:r>
        <w:rPr>
          <w:lang w:val="fr-FR"/>
        </w:rPr>
        <w:tab/>
      </w:r>
      <w:r w:rsidR="00F35E52" w:rsidRPr="0099503F">
        <w:rPr>
          <w:lang w:val="fr-FR"/>
        </w:rPr>
        <w:t>Article 8 − Droits syndicaux</w:t>
      </w:r>
    </w:p>
    <w:p w:rsidR="00F35E52" w:rsidRPr="00117AE5" w:rsidRDefault="00F35E52" w:rsidP="00AA2329">
      <w:pPr>
        <w:pStyle w:val="SingleTxtG"/>
        <w:numPr>
          <w:ilvl w:val="0"/>
          <w:numId w:val="11"/>
        </w:numPr>
        <w:ind w:left="1134" w:firstLine="0"/>
        <w:rPr>
          <w:sz w:val="20"/>
          <w:lang w:val="fr-FR"/>
        </w:rPr>
      </w:pPr>
      <w:r w:rsidRPr="00117AE5">
        <w:rPr>
          <w:sz w:val="20"/>
          <w:lang w:val="fr-FR"/>
        </w:rPr>
        <w:t>Indiquer quelle est la portée matérielle de la protection contre la discrimination basée sur la conviction syndicale que l’</w:t>
      </w:r>
      <w:r w:rsidR="003C60B2">
        <w:rPr>
          <w:sz w:val="20"/>
          <w:lang w:val="fr-FR"/>
        </w:rPr>
        <w:t>État</w:t>
      </w:r>
      <w:r w:rsidRPr="00117AE5">
        <w:rPr>
          <w:sz w:val="20"/>
          <w:lang w:val="fr-FR"/>
        </w:rPr>
        <w:t xml:space="preserve"> </w:t>
      </w:r>
      <w:r w:rsidRPr="00117AE5">
        <w:rPr>
          <w:sz w:val="20"/>
        </w:rPr>
        <w:t>partie</w:t>
      </w:r>
      <w:r w:rsidRPr="00117AE5">
        <w:rPr>
          <w:sz w:val="20"/>
          <w:lang w:val="fr-FR"/>
        </w:rPr>
        <w:t xml:space="preserve"> a codifiée dans sa législation par la loi du 30</w:t>
      </w:r>
      <w:r w:rsidR="00FF21B9">
        <w:rPr>
          <w:sz w:val="20"/>
          <w:lang w:val="fr-FR"/>
        </w:rPr>
        <w:t> </w:t>
      </w:r>
      <w:r w:rsidRPr="00117AE5">
        <w:rPr>
          <w:sz w:val="20"/>
          <w:lang w:val="fr-FR"/>
        </w:rPr>
        <w:t xml:space="preserve">décembre 2009. Indiquer si cette loi couvre aussi </w:t>
      </w:r>
      <w:r w:rsidR="00FF21B9">
        <w:rPr>
          <w:sz w:val="20"/>
          <w:lang w:val="fr-FR"/>
        </w:rPr>
        <w:t>d</w:t>
      </w:r>
      <w:r w:rsidRPr="00117AE5">
        <w:rPr>
          <w:sz w:val="20"/>
          <w:lang w:val="fr-FR"/>
        </w:rPr>
        <w:t>es domaines autres que le recrutement et le licenciement, notamment la promotion?</w:t>
      </w:r>
    </w:p>
    <w:p w:rsidR="00F35E52" w:rsidRPr="0099503F" w:rsidRDefault="00D143F9" w:rsidP="00117AE5">
      <w:pPr>
        <w:pStyle w:val="H1G"/>
        <w:rPr>
          <w:lang w:val="fr-FR"/>
        </w:rPr>
      </w:pPr>
      <w:r>
        <w:rPr>
          <w:lang w:val="fr-FR"/>
        </w:rPr>
        <w:tab/>
      </w:r>
      <w:r>
        <w:rPr>
          <w:lang w:val="fr-FR"/>
        </w:rPr>
        <w:tab/>
      </w:r>
      <w:r w:rsidR="00F35E52" w:rsidRPr="0099503F">
        <w:rPr>
          <w:lang w:val="fr-FR"/>
        </w:rPr>
        <w:t>Article 9 − Droit à la sécurité sociale</w:t>
      </w:r>
    </w:p>
    <w:p w:rsidR="00F35E52" w:rsidRPr="00117AE5" w:rsidRDefault="00F35E52" w:rsidP="000453BF">
      <w:pPr>
        <w:pStyle w:val="SingleTxtG"/>
        <w:numPr>
          <w:ilvl w:val="0"/>
          <w:numId w:val="11"/>
        </w:numPr>
        <w:ind w:left="1134" w:firstLine="0"/>
        <w:rPr>
          <w:sz w:val="20"/>
          <w:lang w:val="fr-FR"/>
        </w:rPr>
      </w:pPr>
      <w:r w:rsidRPr="00117AE5">
        <w:rPr>
          <w:sz w:val="20"/>
          <w:lang w:val="fr-FR"/>
        </w:rPr>
        <w:t>Fournir des informations additionnelles sur les mesures concrètes prises par l’</w:t>
      </w:r>
      <w:r w:rsidR="003C60B2">
        <w:rPr>
          <w:sz w:val="20"/>
          <w:lang w:val="fr-FR"/>
        </w:rPr>
        <w:t>État</w:t>
      </w:r>
      <w:r w:rsidRPr="00117AE5">
        <w:rPr>
          <w:sz w:val="20"/>
          <w:lang w:val="fr-FR"/>
        </w:rPr>
        <w:t xml:space="preserve"> partie afin de renforcer la protection sociale des personnes qui travaillent dans l’économie informelle. Fournir également des informations sur la portée de l’arrêté royal du 23</w:t>
      </w:r>
      <w:r w:rsidR="000453BF">
        <w:rPr>
          <w:sz w:val="20"/>
          <w:lang w:val="fr-FR"/>
        </w:rPr>
        <w:t> </w:t>
      </w:r>
      <w:r w:rsidRPr="00117AE5">
        <w:rPr>
          <w:sz w:val="20"/>
          <w:lang w:val="fr-FR"/>
        </w:rPr>
        <w:t xml:space="preserve">juillet 2012 modifiant l’arrêté royal du 25 novembre 1991 portant </w:t>
      </w:r>
      <w:r w:rsidRPr="00117AE5">
        <w:rPr>
          <w:sz w:val="20"/>
        </w:rPr>
        <w:t>réglementation</w:t>
      </w:r>
      <w:r w:rsidRPr="00117AE5">
        <w:rPr>
          <w:sz w:val="20"/>
          <w:lang w:val="fr-FR"/>
        </w:rPr>
        <w:t xml:space="preserve"> du chômage dans le cadre de la dégressivité renforcée des allocations de chômage, ainsi que des informations sur ses conséquences sur les différentes catégories de chômeurs concernés.</w:t>
      </w:r>
    </w:p>
    <w:p w:rsidR="00F35E52" w:rsidRPr="0099503F" w:rsidRDefault="00D143F9" w:rsidP="00117AE5">
      <w:pPr>
        <w:pStyle w:val="H1G"/>
        <w:rPr>
          <w:lang w:val="fr-FR"/>
        </w:rPr>
      </w:pPr>
      <w:r>
        <w:rPr>
          <w:lang w:val="fr-FR"/>
        </w:rPr>
        <w:tab/>
      </w:r>
      <w:r>
        <w:rPr>
          <w:lang w:val="fr-FR"/>
        </w:rPr>
        <w:tab/>
      </w:r>
      <w:r w:rsidR="00F35E52" w:rsidRPr="0099503F">
        <w:rPr>
          <w:lang w:val="fr-FR"/>
        </w:rPr>
        <w:t>Article 10 − Protection de la famille, de la mère et de l’enfant</w:t>
      </w:r>
    </w:p>
    <w:p w:rsidR="00F35E52" w:rsidRPr="00117AE5" w:rsidRDefault="00F35E52" w:rsidP="00461657">
      <w:pPr>
        <w:pStyle w:val="SingleTxtG"/>
        <w:numPr>
          <w:ilvl w:val="0"/>
          <w:numId w:val="11"/>
        </w:numPr>
        <w:ind w:left="1134" w:firstLine="0"/>
        <w:rPr>
          <w:sz w:val="20"/>
          <w:lang w:val="fr-FR"/>
        </w:rPr>
      </w:pPr>
      <w:r w:rsidRPr="00117AE5">
        <w:rPr>
          <w:sz w:val="20"/>
          <w:lang w:val="fr-FR"/>
        </w:rPr>
        <w:t>Fournir des informations sur l</w:t>
      </w:r>
      <w:r w:rsidR="00461657">
        <w:rPr>
          <w:sz w:val="20"/>
          <w:lang w:val="fr-FR"/>
        </w:rPr>
        <w:t xml:space="preserve">es résultats </w:t>
      </w:r>
      <w:r w:rsidRPr="00117AE5">
        <w:rPr>
          <w:sz w:val="20"/>
          <w:lang w:val="fr-FR"/>
        </w:rPr>
        <w:t>d</w:t>
      </w:r>
      <w:r w:rsidR="00461657">
        <w:rPr>
          <w:sz w:val="20"/>
          <w:lang w:val="fr-FR"/>
        </w:rPr>
        <w:t xml:space="preserve">e </w:t>
      </w:r>
      <w:r w:rsidRPr="00117AE5">
        <w:rPr>
          <w:sz w:val="20"/>
          <w:lang w:val="fr-FR"/>
        </w:rPr>
        <w:t xml:space="preserve">l’application du décret sur les soins et le logement du 13 mars 2009 pris par l’Autorité flamande pour les personnes âgées ainsi que du décret du 5 mars 2009 relatif à l’offre des services </w:t>
      </w:r>
      <w:r w:rsidRPr="00117AE5">
        <w:rPr>
          <w:sz w:val="20"/>
        </w:rPr>
        <w:t>ambulatoires</w:t>
      </w:r>
      <w:r w:rsidRPr="00117AE5">
        <w:rPr>
          <w:sz w:val="20"/>
          <w:lang w:val="fr-FR"/>
        </w:rPr>
        <w:t xml:space="preserve"> pris par la Commission de la Communauté française.</w:t>
      </w:r>
    </w:p>
    <w:p w:rsidR="00F35E52" w:rsidRPr="00117AE5" w:rsidRDefault="00F35E52" w:rsidP="000A5CD2">
      <w:pPr>
        <w:pStyle w:val="SingleTxtG"/>
        <w:numPr>
          <w:ilvl w:val="0"/>
          <w:numId w:val="11"/>
        </w:numPr>
        <w:ind w:left="1134" w:firstLine="0"/>
        <w:rPr>
          <w:sz w:val="20"/>
          <w:lang w:val="fr-FR"/>
        </w:rPr>
      </w:pPr>
      <w:r w:rsidRPr="00117AE5">
        <w:rPr>
          <w:sz w:val="20"/>
          <w:lang w:val="fr-FR"/>
        </w:rPr>
        <w:t xml:space="preserve">Fournir des informations sur l’application de la loi du 10 août 2005 qui </w:t>
      </w:r>
      <w:r w:rsidR="00642582">
        <w:rPr>
          <w:sz w:val="20"/>
          <w:lang w:val="fr-FR"/>
        </w:rPr>
        <w:t xml:space="preserve">criminalise spécifiquement </w:t>
      </w:r>
      <w:r w:rsidRPr="00117AE5">
        <w:rPr>
          <w:sz w:val="20"/>
          <w:lang w:val="fr-FR"/>
        </w:rPr>
        <w:t>la traite des êtres humains (</w:t>
      </w:r>
      <w:r w:rsidR="003C60B2">
        <w:rPr>
          <w:sz w:val="20"/>
          <w:lang w:val="fr-FR"/>
        </w:rPr>
        <w:t>articles </w:t>
      </w:r>
      <w:r w:rsidRPr="00117AE5">
        <w:rPr>
          <w:sz w:val="20"/>
          <w:lang w:val="fr-FR"/>
        </w:rPr>
        <w:t xml:space="preserve">433 </w:t>
      </w:r>
      <w:r w:rsidRPr="00C349F8">
        <w:rPr>
          <w:i/>
          <w:iCs/>
          <w:sz w:val="20"/>
          <w:lang w:val="fr-FR"/>
        </w:rPr>
        <w:t>qui</w:t>
      </w:r>
      <w:r w:rsidR="003228EE" w:rsidRPr="00C349F8">
        <w:rPr>
          <w:i/>
          <w:iCs/>
          <w:sz w:val="20"/>
          <w:lang w:val="fr-FR"/>
        </w:rPr>
        <w:t>n</w:t>
      </w:r>
      <w:r w:rsidRPr="00C349F8">
        <w:rPr>
          <w:i/>
          <w:iCs/>
          <w:sz w:val="20"/>
          <w:lang w:val="fr-FR"/>
        </w:rPr>
        <w:t>quies</w:t>
      </w:r>
      <w:r w:rsidRPr="00117AE5">
        <w:rPr>
          <w:sz w:val="20"/>
          <w:lang w:val="fr-FR"/>
        </w:rPr>
        <w:t xml:space="preserve"> </w:t>
      </w:r>
      <w:r w:rsidR="003228EE">
        <w:rPr>
          <w:sz w:val="20"/>
          <w:lang w:val="fr-FR"/>
        </w:rPr>
        <w:t>à</w:t>
      </w:r>
      <w:r w:rsidRPr="00117AE5">
        <w:rPr>
          <w:sz w:val="20"/>
          <w:lang w:val="fr-FR"/>
        </w:rPr>
        <w:t xml:space="preserve"> 433 </w:t>
      </w:r>
      <w:r w:rsidRPr="00C349F8">
        <w:rPr>
          <w:i/>
          <w:iCs/>
          <w:sz w:val="20"/>
          <w:lang w:val="fr-FR"/>
        </w:rPr>
        <w:t>no</w:t>
      </w:r>
      <w:r w:rsidR="00C349F8" w:rsidRPr="00C349F8">
        <w:rPr>
          <w:i/>
          <w:iCs/>
          <w:sz w:val="20"/>
          <w:lang w:val="fr-FR"/>
        </w:rPr>
        <w:t>v</w:t>
      </w:r>
      <w:r w:rsidRPr="00C349F8">
        <w:rPr>
          <w:i/>
          <w:iCs/>
          <w:sz w:val="20"/>
          <w:lang w:val="fr-FR"/>
        </w:rPr>
        <w:t>ies</w:t>
      </w:r>
      <w:r w:rsidRPr="00117AE5">
        <w:rPr>
          <w:sz w:val="20"/>
          <w:lang w:val="fr-FR"/>
        </w:rPr>
        <w:t xml:space="preserve">) notamment les enquêtes menées, </w:t>
      </w:r>
      <w:r w:rsidR="00437208">
        <w:rPr>
          <w:sz w:val="20"/>
          <w:lang w:val="fr-FR"/>
        </w:rPr>
        <w:t xml:space="preserve">les </w:t>
      </w:r>
      <w:r w:rsidRPr="00117AE5">
        <w:rPr>
          <w:sz w:val="20"/>
        </w:rPr>
        <w:t>poursuites</w:t>
      </w:r>
      <w:r w:rsidRPr="00117AE5">
        <w:rPr>
          <w:sz w:val="20"/>
          <w:lang w:val="fr-FR"/>
        </w:rPr>
        <w:t xml:space="preserve"> engagées, les sanctions prononcées </w:t>
      </w:r>
      <w:r w:rsidR="00642582">
        <w:rPr>
          <w:sz w:val="20"/>
          <w:lang w:val="fr-FR"/>
        </w:rPr>
        <w:t xml:space="preserve">contre les responsables </w:t>
      </w:r>
      <w:r w:rsidRPr="00117AE5">
        <w:rPr>
          <w:sz w:val="20"/>
          <w:lang w:val="fr-FR"/>
        </w:rPr>
        <w:t xml:space="preserve">ainsi que </w:t>
      </w:r>
      <w:r w:rsidR="00642582">
        <w:rPr>
          <w:sz w:val="20"/>
          <w:lang w:val="fr-FR"/>
        </w:rPr>
        <w:t xml:space="preserve">la </w:t>
      </w:r>
      <w:r w:rsidRPr="00117AE5">
        <w:rPr>
          <w:sz w:val="20"/>
          <w:lang w:val="fr-FR"/>
        </w:rPr>
        <w:t xml:space="preserve">réparation </w:t>
      </w:r>
      <w:r w:rsidR="00642582">
        <w:rPr>
          <w:sz w:val="20"/>
          <w:lang w:val="fr-FR"/>
        </w:rPr>
        <w:t xml:space="preserve">fournie </w:t>
      </w:r>
      <w:r w:rsidRPr="00117AE5">
        <w:rPr>
          <w:sz w:val="20"/>
          <w:lang w:val="fr-FR"/>
        </w:rPr>
        <w:t xml:space="preserve">aux victimes. Informer le Comité sur </w:t>
      </w:r>
      <w:r w:rsidR="00642582">
        <w:rPr>
          <w:sz w:val="20"/>
          <w:lang w:val="fr-FR"/>
        </w:rPr>
        <w:t xml:space="preserve">le statut </w:t>
      </w:r>
      <w:r w:rsidRPr="00117AE5">
        <w:rPr>
          <w:sz w:val="20"/>
          <w:lang w:val="fr-FR"/>
        </w:rPr>
        <w:t xml:space="preserve">de la proposition de loi </w:t>
      </w:r>
      <w:r w:rsidR="00642582">
        <w:rPr>
          <w:sz w:val="20"/>
          <w:lang w:val="fr-FR"/>
        </w:rPr>
        <w:t xml:space="preserve">relative à </w:t>
      </w:r>
      <w:r w:rsidRPr="00117AE5">
        <w:rPr>
          <w:sz w:val="20"/>
          <w:lang w:val="fr-FR"/>
        </w:rPr>
        <w:t xml:space="preserve">l’incrimination universelle des personnes qui font travailler </w:t>
      </w:r>
      <w:r w:rsidR="000A5CD2">
        <w:rPr>
          <w:sz w:val="20"/>
          <w:lang w:val="fr-FR"/>
        </w:rPr>
        <w:t>d</w:t>
      </w:r>
      <w:r w:rsidRPr="00117AE5">
        <w:rPr>
          <w:sz w:val="20"/>
          <w:lang w:val="fr-FR"/>
        </w:rPr>
        <w:t xml:space="preserve">es enfants à l’étranger et déposée à la Chambre des représentants, en juillet 2009. </w:t>
      </w:r>
      <w:r w:rsidR="005030CE">
        <w:rPr>
          <w:sz w:val="20"/>
          <w:lang w:val="fr-FR"/>
        </w:rPr>
        <w:t>Quel</w:t>
      </w:r>
      <w:r w:rsidRPr="00117AE5">
        <w:rPr>
          <w:sz w:val="20"/>
          <w:lang w:val="fr-FR"/>
        </w:rPr>
        <w:t xml:space="preserve"> a été l’impact du </w:t>
      </w:r>
      <w:r w:rsidR="000A5CD2">
        <w:rPr>
          <w:sz w:val="20"/>
          <w:lang w:val="fr-FR"/>
        </w:rPr>
        <w:t>p</w:t>
      </w:r>
      <w:r w:rsidR="000A5CD2" w:rsidRPr="00117AE5">
        <w:rPr>
          <w:sz w:val="20"/>
          <w:lang w:val="fr-FR"/>
        </w:rPr>
        <w:t xml:space="preserve">lan </w:t>
      </w:r>
      <w:r w:rsidR="000A5CD2">
        <w:rPr>
          <w:sz w:val="20"/>
          <w:lang w:val="fr-FR"/>
        </w:rPr>
        <w:t xml:space="preserve">d’action </w:t>
      </w:r>
      <w:r w:rsidRPr="00117AE5">
        <w:rPr>
          <w:sz w:val="20"/>
          <w:lang w:val="fr-FR"/>
        </w:rPr>
        <w:t>national de lutte contre la traite des êtres humains adopté par le gouvernement fédéral le 11 juillet 2008</w:t>
      </w:r>
      <w:r w:rsidR="005030CE">
        <w:rPr>
          <w:sz w:val="20"/>
          <w:lang w:val="fr-FR"/>
        </w:rPr>
        <w:t>?</w:t>
      </w:r>
      <w:r w:rsidR="003C60B2">
        <w:rPr>
          <w:sz w:val="20"/>
          <w:lang w:val="fr-FR"/>
        </w:rPr>
        <w:t xml:space="preserve"> </w:t>
      </w:r>
    </w:p>
    <w:p w:rsidR="00F35E52" w:rsidRPr="00117AE5" w:rsidRDefault="00642582" w:rsidP="00AB6180">
      <w:pPr>
        <w:pStyle w:val="SingleTxtG"/>
        <w:numPr>
          <w:ilvl w:val="0"/>
          <w:numId w:val="11"/>
        </w:numPr>
        <w:ind w:left="1134" w:firstLine="0"/>
        <w:rPr>
          <w:sz w:val="20"/>
          <w:lang w:val="fr-FR"/>
        </w:rPr>
      </w:pPr>
      <w:r>
        <w:rPr>
          <w:sz w:val="20"/>
          <w:lang w:val="fr-FR"/>
        </w:rPr>
        <w:t>Expliquer pourquoi l’</w:t>
      </w:r>
      <w:r w:rsidR="003C60B2">
        <w:rPr>
          <w:sz w:val="20"/>
          <w:lang w:val="fr-FR"/>
        </w:rPr>
        <w:t>État</w:t>
      </w:r>
      <w:r>
        <w:rPr>
          <w:sz w:val="20"/>
          <w:lang w:val="fr-FR"/>
        </w:rPr>
        <w:t xml:space="preserve"> partie n’</w:t>
      </w:r>
      <w:r w:rsidR="00F35E52" w:rsidRPr="00117AE5">
        <w:rPr>
          <w:sz w:val="20"/>
          <w:lang w:val="fr-FR"/>
        </w:rPr>
        <w:t>interdi</w:t>
      </w:r>
      <w:r>
        <w:rPr>
          <w:sz w:val="20"/>
          <w:lang w:val="fr-FR"/>
        </w:rPr>
        <w:t>t pas</w:t>
      </w:r>
      <w:r w:rsidR="00F35E52" w:rsidRPr="00117AE5">
        <w:rPr>
          <w:sz w:val="20"/>
          <w:lang w:val="fr-FR"/>
        </w:rPr>
        <w:t xml:space="preserve"> </w:t>
      </w:r>
      <w:r w:rsidR="00260E83">
        <w:rPr>
          <w:sz w:val="20"/>
          <w:lang w:val="fr-FR"/>
        </w:rPr>
        <w:t xml:space="preserve">de </w:t>
      </w:r>
      <w:r w:rsidR="00F35E52" w:rsidRPr="00117AE5">
        <w:rPr>
          <w:sz w:val="20"/>
          <w:lang w:val="fr-FR"/>
        </w:rPr>
        <w:t xml:space="preserve">manière explicite les châtiments corporels dans tous les lieux, y compris au sein de </w:t>
      </w:r>
      <w:r w:rsidR="00F35E52" w:rsidRPr="00117AE5">
        <w:rPr>
          <w:sz w:val="20"/>
        </w:rPr>
        <w:t>la</w:t>
      </w:r>
      <w:r w:rsidR="00F35E52" w:rsidRPr="00117AE5">
        <w:rPr>
          <w:sz w:val="20"/>
          <w:lang w:val="fr-FR"/>
        </w:rPr>
        <w:t xml:space="preserve"> famille. Préciser également dans quelle mesure la circulaire indiquée au paragraphe 225 du rapport de l’</w:t>
      </w:r>
      <w:r w:rsidR="003C60B2">
        <w:rPr>
          <w:sz w:val="20"/>
          <w:lang w:val="fr-FR"/>
        </w:rPr>
        <w:t>État</w:t>
      </w:r>
      <w:r w:rsidR="00F35E52" w:rsidRPr="00117AE5">
        <w:rPr>
          <w:sz w:val="20"/>
          <w:lang w:val="fr-FR"/>
        </w:rPr>
        <w:t xml:space="preserve"> partie est appliquée ainsi que les </w:t>
      </w:r>
      <w:r w:rsidR="003C60B2">
        <w:rPr>
          <w:sz w:val="20"/>
          <w:lang w:val="fr-FR"/>
        </w:rPr>
        <w:t>articles </w:t>
      </w:r>
      <w:r w:rsidR="00F35E52" w:rsidRPr="00117AE5">
        <w:rPr>
          <w:sz w:val="20"/>
          <w:lang w:val="fr-FR"/>
        </w:rPr>
        <w:t xml:space="preserve">398 et </w:t>
      </w:r>
      <w:r w:rsidR="00AA2329">
        <w:rPr>
          <w:sz w:val="20"/>
          <w:lang w:val="fr-FR"/>
        </w:rPr>
        <w:t xml:space="preserve">suivants </w:t>
      </w:r>
      <w:r w:rsidR="00973359">
        <w:rPr>
          <w:sz w:val="20"/>
          <w:lang w:val="fr-FR"/>
        </w:rPr>
        <w:t>et l’article </w:t>
      </w:r>
      <w:r w:rsidR="00F35E52" w:rsidRPr="00117AE5">
        <w:rPr>
          <w:sz w:val="20"/>
          <w:lang w:val="fr-FR"/>
        </w:rPr>
        <w:t xml:space="preserve">417 </w:t>
      </w:r>
      <w:r w:rsidR="00F35E52" w:rsidRPr="00AA2329">
        <w:rPr>
          <w:i/>
          <w:iCs/>
          <w:sz w:val="20"/>
          <w:lang w:val="fr-FR"/>
        </w:rPr>
        <w:t>qui</w:t>
      </w:r>
      <w:r w:rsidR="00AA2329" w:rsidRPr="00AA2329">
        <w:rPr>
          <w:i/>
          <w:iCs/>
          <w:sz w:val="20"/>
          <w:lang w:val="fr-FR"/>
        </w:rPr>
        <w:t>n</w:t>
      </w:r>
      <w:r w:rsidR="00F35E52" w:rsidRPr="00AA2329">
        <w:rPr>
          <w:i/>
          <w:iCs/>
          <w:sz w:val="20"/>
          <w:lang w:val="fr-FR"/>
        </w:rPr>
        <w:t>quies</w:t>
      </w:r>
      <w:r w:rsidR="00F35E52" w:rsidRPr="00117AE5">
        <w:rPr>
          <w:sz w:val="20"/>
          <w:lang w:val="fr-FR"/>
        </w:rPr>
        <w:t xml:space="preserve"> du Code pénal. Fournir également </w:t>
      </w:r>
      <w:r w:rsidR="00AB6180">
        <w:rPr>
          <w:sz w:val="20"/>
          <w:lang w:val="fr-FR"/>
        </w:rPr>
        <w:t>d</w:t>
      </w:r>
      <w:r w:rsidR="00F35E52" w:rsidRPr="00117AE5">
        <w:rPr>
          <w:sz w:val="20"/>
          <w:lang w:val="fr-FR"/>
        </w:rPr>
        <w:t>es données statistiques sur l’ampleur de la maltraitance infantile dans l’</w:t>
      </w:r>
      <w:r w:rsidR="003C60B2">
        <w:rPr>
          <w:sz w:val="20"/>
          <w:lang w:val="fr-FR"/>
        </w:rPr>
        <w:t>État</w:t>
      </w:r>
      <w:r w:rsidR="00F35E52" w:rsidRPr="00117AE5">
        <w:rPr>
          <w:sz w:val="20"/>
          <w:lang w:val="fr-FR"/>
        </w:rPr>
        <w:t xml:space="preserve"> partie.</w:t>
      </w:r>
    </w:p>
    <w:p w:rsidR="00F35E52" w:rsidRPr="00117AE5" w:rsidRDefault="00F35E52" w:rsidP="003916F4">
      <w:pPr>
        <w:pStyle w:val="SingleTxtG"/>
        <w:numPr>
          <w:ilvl w:val="0"/>
          <w:numId w:val="11"/>
        </w:numPr>
        <w:ind w:left="1134" w:firstLine="0"/>
        <w:rPr>
          <w:sz w:val="20"/>
          <w:lang w:val="fr-FR"/>
        </w:rPr>
      </w:pPr>
      <w:r w:rsidRPr="00117AE5">
        <w:rPr>
          <w:sz w:val="20"/>
          <w:lang w:val="fr-FR"/>
        </w:rPr>
        <w:t>Fournir des explications sur les nombreux cas de classement sans suite des signalements de violence domestique</w:t>
      </w:r>
      <w:r w:rsidR="0070446A">
        <w:rPr>
          <w:sz w:val="20"/>
          <w:lang w:val="fr-FR"/>
        </w:rPr>
        <w:t>,</w:t>
      </w:r>
      <w:r w:rsidRPr="00117AE5">
        <w:rPr>
          <w:sz w:val="20"/>
          <w:lang w:val="fr-FR"/>
        </w:rPr>
        <w:t xml:space="preserve"> en particulier </w:t>
      </w:r>
      <w:r w:rsidR="00280264">
        <w:rPr>
          <w:sz w:val="20"/>
          <w:lang w:val="fr-FR"/>
        </w:rPr>
        <w:t>de</w:t>
      </w:r>
      <w:r w:rsidR="003916F4">
        <w:rPr>
          <w:sz w:val="20"/>
          <w:lang w:val="fr-FR"/>
        </w:rPr>
        <w:t>s</w:t>
      </w:r>
      <w:r w:rsidR="00280264">
        <w:rPr>
          <w:sz w:val="20"/>
          <w:lang w:val="fr-FR"/>
        </w:rPr>
        <w:t xml:space="preserve"> </w:t>
      </w:r>
      <w:r w:rsidRPr="00117AE5">
        <w:rPr>
          <w:sz w:val="20"/>
          <w:lang w:val="fr-FR"/>
        </w:rPr>
        <w:t>violence</w:t>
      </w:r>
      <w:r w:rsidR="003916F4">
        <w:rPr>
          <w:sz w:val="20"/>
          <w:lang w:val="fr-FR"/>
        </w:rPr>
        <w:t>s</w:t>
      </w:r>
      <w:r w:rsidRPr="00117AE5">
        <w:rPr>
          <w:sz w:val="20"/>
          <w:lang w:val="fr-FR"/>
        </w:rPr>
        <w:t xml:space="preserve"> à l’égard des femmes.</w:t>
      </w:r>
      <w:r w:rsidR="003C60B2">
        <w:rPr>
          <w:sz w:val="20"/>
          <w:lang w:val="fr-FR"/>
        </w:rPr>
        <w:t xml:space="preserve"> </w:t>
      </w:r>
      <w:r w:rsidRPr="00117AE5">
        <w:rPr>
          <w:sz w:val="20"/>
          <w:lang w:val="fr-FR"/>
        </w:rPr>
        <w:t>Donner plus d’informations sur l’étude indiquée au paragraphe 7</w:t>
      </w:r>
      <w:r w:rsidR="00FE0E7C">
        <w:rPr>
          <w:sz w:val="20"/>
          <w:lang w:val="fr-FR"/>
        </w:rPr>
        <w:t>9</w:t>
      </w:r>
      <w:r w:rsidRPr="00117AE5">
        <w:rPr>
          <w:sz w:val="20"/>
          <w:lang w:val="fr-FR"/>
        </w:rPr>
        <w:t xml:space="preserve"> du rapport de l’</w:t>
      </w:r>
      <w:r w:rsidR="003C60B2">
        <w:rPr>
          <w:sz w:val="20"/>
          <w:lang w:val="fr-FR"/>
        </w:rPr>
        <w:t>État</w:t>
      </w:r>
      <w:r w:rsidRPr="00117AE5">
        <w:rPr>
          <w:sz w:val="20"/>
          <w:lang w:val="fr-FR"/>
        </w:rPr>
        <w:t xml:space="preserve"> partie ainsi que ses conclusions et</w:t>
      </w:r>
      <w:r w:rsidR="00801E97">
        <w:rPr>
          <w:sz w:val="20"/>
          <w:lang w:val="fr-FR"/>
        </w:rPr>
        <w:t>, le cas échéant, sur</w:t>
      </w:r>
      <w:r w:rsidRPr="00117AE5">
        <w:rPr>
          <w:sz w:val="20"/>
          <w:lang w:val="fr-FR"/>
        </w:rPr>
        <w:t xml:space="preserve"> les mesures prises pour </w:t>
      </w:r>
      <w:r w:rsidR="00801E97">
        <w:rPr>
          <w:sz w:val="20"/>
          <w:lang w:val="fr-FR"/>
        </w:rPr>
        <w:t xml:space="preserve">les mettre </w:t>
      </w:r>
      <w:r w:rsidRPr="00117AE5">
        <w:rPr>
          <w:sz w:val="20"/>
          <w:lang w:val="fr-FR"/>
        </w:rPr>
        <w:t xml:space="preserve">en œuvre. Fournir des informations sur les résultats du </w:t>
      </w:r>
      <w:r w:rsidR="00280264">
        <w:rPr>
          <w:sz w:val="20"/>
          <w:lang w:val="fr-FR"/>
        </w:rPr>
        <w:t xml:space="preserve">Plan d’action national en matière de lutte contre les violences </w:t>
      </w:r>
      <w:r w:rsidR="00DB42BC">
        <w:rPr>
          <w:sz w:val="20"/>
          <w:lang w:val="fr-FR"/>
        </w:rPr>
        <w:t xml:space="preserve">entre partenaires (PAN) </w:t>
      </w:r>
      <w:r w:rsidRPr="006E0145">
        <w:rPr>
          <w:sz w:val="20"/>
          <w:lang w:val="fr-FR"/>
        </w:rPr>
        <w:t xml:space="preserve">2008-2009 et le bilan d’impact à mi-parcours du </w:t>
      </w:r>
      <w:r w:rsidR="006E0145" w:rsidRPr="006E0145">
        <w:rPr>
          <w:sz w:val="20"/>
          <w:lang w:val="fr-FR"/>
        </w:rPr>
        <w:t xml:space="preserve">Plan d’action national de lutte contre la violence entre partenaires et d’autres formes de violences intrafamiliales </w:t>
      </w:r>
      <w:r w:rsidRPr="006E0145">
        <w:rPr>
          <w:sz w:val="20"/>
          <w:lang w:val="fr-FR"/>
        </w:rPr>
        <w:t>2010-2014</w:t>
      </w:r>
      <w:r w:rsidR="003916F4">
        <w:rPr>
          <w:sz w:val="20"/>
          <w:lang w:val="fr-FR"/>
        </w:rPr>
        <w:t>,</w:t>
      </w:r>
      <w:r w:rsidRPr="006E0145">
        <w:rPr>
          <w:sz w:val="20"/>
          <w:lang w:val="fr-FR"/>
        </w:rPr>
        <w:t xml:space="preserve"> adopté le 23</w:t>
      </w:r>
      <w:r w:rsidR="006E0145" w:rsidRPr="006E0145">
        <w:rPr>
          <w:sz w:val="20"/>
          <w:lang w:val="fr-FR"/>
        </w:rPr>
        <w:t> </w:t>
      </w:r>
      <w:r w:rsidRPr="006E0145">
        <w:rPr>
          <w:sz w:val="20"/>
          <w:lang w:val="fr-FR"/>
        </w:rPr>
        <w:t>novembre 2010.</w:t>
      </w:r>
      <w:r w:rsidRPr="00117AE5">
        <w:rPr>
          <w:sz w:val="20"/>
          <w:lang w:val="fr-FR"/>
        </w:rPr>
        <w:t xml:space="preserve"> Fournir également des informations sur l’état d’avancement des trois propositions de lois déposées au Parlement et </w:t>
      </w:r>
      <w:r w:rsidR="00642582">
        <w:rPr>
          <w:sz w:val="20"/>
          <w:lang w:val="fr-FR"/>
        </w:rPr>
        <w:t xml:space="preserve">sur celle déposée </w:t>
      </w:r>
      <w:r w:rsidRPr="00117AE5">
        <w:rPr>
          <w:sz w:val="20"/>
          <w:lang w:val="fr-FR"/>
        </w:rPr>
        <w:t>au Sénat relatives à la violence intrafamiliale.</w:t>
      </w:r>
    </w:p>
    <w:p w:rsidR="00F35E52" w:rsidRPr="0099503F" w:rsidRDefault="00D143F9" w:rsidP="00117AE5">
      <w:pPr>
        <w:pStyle w:val="H1G"/>
        <w:rPr>
          <w:b w:val="0"/>
          <w:szCs w:val="24"/>
          <w:lang w:val="fr-FR"/>
        </w:rPr>
      </w:pPr>
      <w:r>
        <w:rPr>
          <w:szCs w:val="24"/>
          <w:lang w:val="fr-FR"/>
        </w:rPr>
        <w:tab/>
      </w:r>
      <w:r>
        <w:rPr>
          <w:szCs w:val="24"/>
          <w:lang w:val="fr-FR"/>
        </w:rPr>
        <w:tab/>
      </w:r>
      <w:r w:rsidR="00F35E52" w:rsidRPr="0099503F">
        <w:rPr>
          <w:szCs w:val="24"/>
          <w:lang w:val="fr-FR"/>
        </w:rPr>
        <w:t xml:space="preserve">Article 11 − Droit à un niveau de vie </w:t>
      </w:r>
      <w:r w:rsidR="00F35E52" w:rsidRPr="00117AE5">
        <w:rPr>
          <w:lang w:val="fr-FR"/>
        </w:rPr>
        <w:t>suffisant</w:t>
      </w:r>
    </w:p>
    <w:p w:rsidR="00F35E52" w:rsidRPr="00117AE5" w:rsidRDefault="00F35E52" w:rsidP="008C4E30">
      <w:pPr>
        <w:pStyle w:val="SingleTxtG"/>
        <w:numPr>
          <w:ilvl w:val="0"/>
          <w:numId w:val="11"/>
        </w:numPr>
        <w:ind w:left="1134" w:firstLine="0"/>
        <w:rPr>
          <w:sz w:val="20"/>
          <w:lang w:val="fr-FR"/>
        </w:rPr>
      </w:pPr>
      <w:r w:rsidRPr="00117AE5">
        <w:rPr>
          <w:sz w:val="20"/>
          <w:lang w:val="fr-FR"/>
        </w:rPr>
        <w:t>Donner plus d’informations sur</w:t>
      </w:r>
      <w:r w:rsidR="00FE0E7C">
        <w:rPr>
          <w:sz w:val="20"/>
          <w:lang w:val="fr-FR"/>
        </w:rPr>
        <w:t xml:space="preserve"> la mise en œuvre, </w:t>
      </w:r>
      <w:r w:rsidRPr="00117AE5">
        <w:rPr>
          <w:sz w:val="20"/>
          <w:lang w:val="fr-FR"/>
        </w:rPr>
        <w:t xml:space="preserve">les </w:t>
      </w:r>
      <w:r w:rsidR="00FE0E7C">
        <w:rPr>
          <w:sz w:val="20"/>
          <w:lang w:val="fr-FR"/>
        </w:rPr>
        <w:t xml:space="preserve">principaux bénéficiaires, </w:t>
      </w:r>
      <w:r w:rsidRPr="00117AE5">
        <w:rPr>
          <w:sz w:val="20"/>
          <w:lang w:val="fr-FR"/>
        </w:rPr>
        <w:t>les ressources affectées</w:t>
      </w:r>
      <w:r w:rsidR="00FE0E7C">
        <w:rPr>
          <w:sz w:val="20"/>
          <w:lang w:val="fr-FR"/>
        </w:rPr>
        <w:t xml:space="preserve"> et </w:t>
      </w:r>
      <w:r w:rsidRPr="00117AE5">
        <w:rPr>
          <w:sz w:val="20"/>
          <w:lang w:val="fr-FR"/>
        </w:rPr>
        <w:t xml:space="preserve">les résultats obtenus dans le </w:t>
      </w:r>
      <w:r w:rsidRPr="00117AE5">
        <w:rPr>
          <w:sz w:val="20"/>
        </w:rPr>
        <w:t>cadre</w:t>
      </w:r>
      <w:r w:rsidRPr="00117AE5">
        <w:rPr>
          <w:sz w:val="20"/>
          <w:lang w:val="fr-FR"/>
        </w:rPr>
        <w:t xml:space="preserve"> d</w:t>
      </w:r>
      <w:r w:rsidR="00FE0E7C">
        <w:rPr>
          <w:sz w:val="20"/>
          <w:lang w:val="fr-FR"/>
        </w:rPr>
        <w:t>u</w:t>
      </w:r>
      <w:r w:rsidRPr="00117AE5">
        <w:rPr>
          <w:sz w:val="20"/>
          <w:lang w:val="fr-FR"/>
        </w:rPr>
        <w:t xml:space="preserve"> </w:t>
      </w:r>
      <w:r w:rsidR="00FE0E7C">
        <w:rPr>
          <w:sz w:val="20"/>
          <w:lang w:val="fr-FR"/>
        </w:rPr>
        <w:t>P</w:t>
      </w:r>
      <w:r w:rsidRPr="00117AE5">
        <w:rPr>
          <w:sz w:val="20"/>
          <w:lang w:val="fr-FR"/>
        </w:rPr>
        <w:t xml:space="preserve">lan </w:t>
      </w:r>
      <w:r w:rsidR="00FE0E7C">
        <w:rPr>
          <w:sz w:val="20"/>
          <w:lang w:val="fr-FR"/>
        </w:rPr>
        <w:t>fédéral de lutte contre la pauvreté adopté en 2008</w:t>
      </w:r>
      <w:r w:rsidRPr="00117AE5">
        <w:rPr>
          <w:sz w:val="20"/>
          <w:lang w:val="fr-FR"/>
        </w:rPr>
        <w:t>, notamment en ce qui concerne les personnes et les groupes les plus défavorisés et marginalisés</w:t>
      </w:r>
      <w:r w:rsidR="008C4E30">
        <w:rPr>
          <w:sz w:val="20"/>
          <w:lang w:val="fr-FR"/>
        </w:rPr>
        <w:t>,</w:t>
      </w:r>
      <w:r w:rsidRPr="00117AE5">
        <w:rPr>
          <w:sz w:val="20"/>
          <w:lang w:val="fr-FR"/>
        </w:rPr>
        <w:t xml:space="preserve"> ainsi </w:t>
      </w:r>
      <w:r w:rsidR="008C4E30">
        <w:rPr>
          <w:sz w:val="20"/>
          <w:lang w:val="fr-FR"/>
        </w:rPr>
        <w:t>que l</w:t>
      </w:r>
      <w:r w:rsidRPr="00117AE5">
        <w:rPr>
          <w:sz w:val="20"/>
          <w:lang w:val="fr-FR"/>
        </w:rPr>
        <w:t>es personnes d’origine étrangère.</w:t>
      </w:r>
      <w:r w:rsidR="003C60B2">
        <w:rPr>
          <w:sz w:val="20"/>
          <w:lang w:val="fr-FR"/>
        </w:rPr>
        <w:t xml:space="preserve"> </w:t>
      </w:r>
    </w:p>
    <w:p w:rsidR="00F35E52" w:rsidRPr="00117AE5" w:rsidRDefault="00F35E52" w:rsidP="008C4E30">
      <w:pPr>
        <w:pStyle w:val="SingleTxtG"/>
        <w:numPr>
          <w:ilvl w:val="0"/>
          <w:numId w:val="11"/>
        </w:numPr>
        <w:ind w:left="1134" w:firstLine="0"/>
        <w:rPr>
          <w:sz w:val="20"/>
          <w:lang w:val="fr-FR"/>
        </w:rPr>
      </w:pPr>
      <w:r w:rsidRPr="00117AE5">
        <w:rPr>
          <w:sz w:val="20"/>
          <w:lang w:val="fr-FR"/>
        </w:rPr>
        <w:t>Indiquer le nombre de sans-abris sur le territoire de l’</w:t>
      </w:r>
      <w:r w:rsidR="003C60B2">
        <w:rPr>
          <w:sz w:val="20"/>
          <w:lang w:val="fr-FR"/>
        </w:rPr>
        <w:t>État</w:t>
      </w:r>
      <w:r w:rsidRPr="00117AE5">
        <w:rPr>
          <w:sz w:val="20"/>
          <w:lang w:val="fr-FR"/>
        </w:rPr>
        <w:t xml:space="preserve"> partie. Indiquer également le nombre de personnes concernées par l’ensemble de mesures prises par l’</w:t>
      </w:r>
      <w:r w:rsidR="003C60B2">
        <w:rPr>
          <w:sz w:val="20"/>
          <w:lang w:val="fr-FR"/>
        </w:rPr>
        <w:t>État</w:t>
      </w:r>
      <w:r w:rsidRPr="00117AE5">
        <w:rPr>
          <w:sz w:val="20"/>
          <w:lang w:val="fr-FR"/>
        </w:rPr>
        <w:t xml:space="preserve"> partie afin d’assurer à tous un logement adéquat. Préciser si l’</w:t>
      </w:r>
      <w:r w:rsidR="003C60B2">
        <w:rPr>
          <w:sz w:val="20"/>
          <w:lang w:val="fr-FR"/>
        </w:rPr>
        <w:t>État</w:t>
      </w:r>
      <w:r w:rsidRPr="00117AE5">
        <w:rPr>
          <w:sz w:val="20"/>
          <w:lang w:val="fr-FR"/>
        </w:rPr>
        <w:t xml:space="preserve"> partie entend adopter une stratégie nationale ou un plan national d’accès au logement pour favoriser l’accès au logement, notamment au logement social, des personnes et groupes les plus défavorisés et marginalisés, notamment les femmes, les jeunes, les familles défavorisé</w:t>
      </w:r>
      <w:r w:rsidR="000652DA">
        <w:rPr>
          <w:sz w:val="20"/>
          <w:lang w:val="fr-FR"/>
        </w:rPr>
        <w:t>e</w:t>
      </w:r>
      <w:r w:rsidRPr="00117AE5">
        <w:rPr>
          <w:sz w:val="20"/>
          <w:lang w:val="fr-FR"/>
        </w:rPr>
        <w:t>s, les personnes d’origine étrangère ainsi que les demandeurs d’asile. Préciser également si l’</w:t>
      </w:r>
      <w:r w:rsidR="003C60B2">
        <w:rPr>
          <w:sz w:val="20"/>
          <w:lang w:val="fr-FR"/>
        </w:rPr>
        <w:t>État</w:t>
      </w:r>
      <w:r w:rsidRPr="00117AE5">
        <w:rPr>
          <w:sz w:val="20"/>
          <w:lang w:val="fr-FR"/>
        </w:rPr>
        <w:t xml:space="preserve"> partie a adopté une législation ou d’autres mesures afin d’encadrer les </w:t>
      </w:r>
      <w:r w:rsidR="000652DA">
        <w:rPr>
          <w:sz w:val="20"/>
          <w:lang w:val="fr-FR"/>
        </w:rPr>
        <w:t>expulsions</w:t>
      </w:r>
      <w:r w:rsidRPr="00117AE5">
        <w:rPr>
          <w:sz w:val="20"/>
          <w:lang w:val="fr-FR"/>
        </w:rPr>
        <w:t xml:space="preserve"> forcées</w:t>
      </w:r>
      <w:r w:rsidR="000652DA">
        <w:rPr>
          <w:sz w:val="20"/>
          <w:lang w:val="fr-FR"/>
        </w:rPr>
        <w:t xml:space="preserve"> et indiquer, s’il y a lieu, le nombre d’expulsions forcées </w:t>
      </w:r>
      <w:r w:rsidR="008C4E30">
        <w:rPr>
          <w:sz w:val="20"/>
          <w:lang w:val="fr-FR"/>
        </w:rPr>
        <w:t xml:space="preserve">auxquelles </w:t>
      </w:r>
      <w:r w:rsidR="000652DA">
        <w:rPr>
          <w:sz w:val="20"/>
          <w:lang w:val="fr-FR"/>
        </w:rPr>
        <w:t>l’</w:t>
      </w:r>
      <w:r w:rsidR="003C60B2">
        <w:rPr>
          <w:sz w:val="20"/>
          <w:lang w:val="fr-FR"/>
        </w:rPr>
        <w:t>État</w:t>
      </w:r>
      <w:r w:rsidR="000652DA">
        <w:rPr>
          <w:sz w:val="20"/>
          <w:lang w:val="fr-FR"/>
        </w:rPr>
        <w:t xml:space="preserve"> partie</w:t>
      </w:r>
      <w:r w:rsidR="008C4E30">
        <w:rPr>
          <w:sz w:val="20"/>
          <w:lang w:val="fr-FR"/>
        </w:rPr>
        <w:t xml:space="preserve"> a procédé</w:t>
      </w:r>
      <w:r w:rsidRPr="00117AE5">
        <w:rPr>
          <w:sz w:val="20"/>
          <w:lang w:val="fr-FR"/>
        </w:rPr>
        <w:t xml:space="preserve">. </w:t>
      </w:r>
    </w:p>
    <w:p w:rsidR="00F35E52" w:rsidRPr="0099503F" w:rsidRDefault="00D143F9" w:rsidP="00117AE5">
      <w:pPr>
        <w:pStyle w:val="H1G"/>
        <w:rPr>
          <w:lang w:val="fr-FR"/>
        </w:rPr>
      </w:pPr>
      <w:r>
        <w:rPr>
          <w:lang w:val="fr-FR"/>
        </w:rPr>
        <w:tab/>
      </w:r>
      <w:r>
        <w:rPr>
          <w:lang w:val="fr-FR"/>
        </w:rPr>
        <w:tab/>
      </w:r>
      <w:r w:rsidR="00F35E52" w:rsidRPr="0099503F">
        <w:rPr>
          <w:lang w:val="fr-FR"/>
        </w:rPr>
        <w:t xml:space="preserve">Article 12 − Droit à la santé </w:t>
      </w:r>
      <w:r w:rsidR="00F35E52" w:rsidRPr="00117AE5">
        <w:rPr>
          <w:lang w:val="fr-FR"/>
        </w:rPr>
        <w:t>physique</w:t>
      </w:r>
      <w:r w:rsidR="00F35E52" w:rsidRPr="0099503F">
        <w:rPr>
          <w:lang w:val="fr-FR"/>
        </w:rPr>
        <w:t xml:space="preserve"> et mentale</w:t>
      </w:r>
    </w:p>
    <w:p w:rsidR="00F35E52" w:rsidRPr="00117AE5" w:rsidRDefault="00F35E52" w:rsidP="00DF4272">
      <w:pPr>
        <w:pStyle w:val="SingleTxtG"/>
        <w:numPr>
          <w:ilvl w:val="0"/>
          <w:numId w:val="11"/>
        </w:numPr>
        <w:ind w:left="1134" w:firstLine="0"/>
        <w:rPr>
          <w:sz w:val="20"/>
          <w:lang w:val="fr-FR"/>
        </w:rPr>
      </w:pPr>
      <w:r w:rsidRPr="00117AE5">
        <w:rPr>
          <w:sz w:val="20"/>
          <w:lang w:val="fr-FR"/>
        </w:rPr>
        <w:t>Donner des indications sur le montant des primes à payer dans le cadre de l’assurance obligatoire. Indiquer les mesures</w:t>
      </w:r>
      <w:r w:rsidR="006E66B5">
        <w:rPr>
          <w:sz w:val="20"/>
          <w:lang w:val="fr-FR"/>
        </w:rPr>
        <w:t xml:space="preserve"> </w:t>
      </w:r>
      <w:r w:rsidRPr="00117AE5">
        <w:rPr>
          <w:sz w:val="20"/>
          <w:lang w:val="fr-FR"/>
        </w:rPr>
        <w:t>prises par l’</w:t>
      </w:r>
      <w:r w:rsidR="003C60B2">
        <w:rPr>
          <w:sz w:val="20"/>
          <w:lang w:val="fr-FR"/>
        </w:rPr>
        <w:t>État</w:t>
      </w:r>
      <w:r w:rsidRPr="00117AE5">
        <w:rPr>
          <w:sz w:val="20"/>
          <w:lang w:val="fr-FR"/>
        </w:rPr>
        <w:t xml:space="preserve"> partie et les entités fédérées pour aider les personnes, groupes ou familles les plus </w:t>
      </w:r>
      <w:r w:rsidRPr="00117AE5">
        <w:rPr>
          <w:sz w:val="20"/>
        </w:rPr>
        <w:t>défavorisés</w:t>
      </w:r>
      <w:r w:rsidRPr="00117AE5">
        <w:rPr>
          <w:sz w:val="20"/>
          <w:lang w:val="fr-FR"/>
        </w:rPr>
        <w:t xml:space="preserve"> à assurer le paiement </w:t>
      </w:r>
      <w:r w:rsidR="006E66B5">
        <w:rPr>
          <w:sz w:val="20"/>
          <w:lang w:val="fr-FR"/>
        </w:rPr>
        <w:t xml:space="preserve">des primes nécessaires dans le cadre </w:t>
      </w:r>
      <w:r w:rsidRPr="00117AE5">
        <w:rPr>
          <w:sz w:val="20"/>
          <w:lang w:val="fr-FR"/>
        </w:rPr>
        <w:t>de l’assurance obligatoire. Préciser dans quelle mesure l’accès aux soins de santé de base reste garanti à des personnes qui ne sont pas en mesure d’assurer le paiement de leurs primes d’assurance. Indiquer les conditions dans lesquelles un stage est requis pour ouvrir droit à l’assurance obligatoire et à quel régime sont assujetties les personnes sous stage. Indiquer également les mesures prises pour accroître l’accès aux soins de santé des demandeurs d’asile.</w:t>
      </w:r>
      <w:r w:rsidR="003C60B2">
        <w:rPr>
          <w:sz w:val="20"/>
          <w:lang w:val="fr-FR"/>
        </w:rPr>
        <w:t xml:space="preserve"> </w:t>
      </w:r>
    </w:p>
    <w:p w:rsidR="00F35E52" w:rsidRPr="00117AE5" w:rsidRDefault="00F35E52" w:rsidP="00DD6A3B">
      <w:pPr>
        <w:pStyle w:val="SingleTxtG"/>
        <w:numPr>
          <w:ilvl w:val="0"/>
          <w:numId w:val="11"/>
        </w:numPr>
        <w:ind w:left="1134" w:firstLine="0"/>
        <w:rPr>
          <w:sz w:val="20"/>
          <w:lang w:val="fr-FR"/>
        </w:rPr>
      </w:pPr>
      <w:r w:rsidRPr="00117AE5">
        <w:rPr>
          <w:sz w:val="20"/>
          <w:lang w:val="fr-FR"/>
        </w:rPr>
        <w:t>Indiquer quel a été l’impact des mesures prises par l’</w:t>
      </w:r>
      <w:r w:rsidR="003C60B2">
        <w:rPr>
          <w:sz w:val="20"/>
          <w:lang w:val="fr-FR"/>
        </w:rPr>
        <w:t>État</w:t>
      </w:r>
      <w:r w:rsidRPr="00117AE5">
        <w:rPr>
          <w:sz w:val="20"/>
          <w:lang w:val="fr-FR"/>
        </w:rPr>
        <w:t xml:space="preserve"> partie </w:t>
      </w:r>
      <w:r w:rsidRPr="00117AE5">
        <w:rPr>
          <w:sz w:val="20"/>
        </w:rPr>
        <w:t>aux</w:t>
      </w:r>
      <w:r w:rsidRPr="00117AE5">
        <w:rPr>
          <w:sz w:val="20"/>
          <w:lang w:val="fr-FR"/>
        </w:rPr>
        <w:t xml:space="preserve"> niveaux fédéral, régional et communautaire afin de prévenir le suicide, notamment le </w:t>
      </w:r>
      <w:r w:rsidR="00DF4272">
        <w:rPr>
          <w:sz w:val="20"/>
          <w:lang w:val="fr-FR"/>
        </w:rPr>
        <w:t>p</w:t>
      </w:r>
      <w:r w:rsidRPr="00117AE5">
        <w:rPr>
          <w:sz w:val="20"/>
          <w:lang w:val="fr-FR"/>
        </w:rPr>
        <w:t xml:space="preserve">lan d’action </w:t>
      </w:r>
      <w:r w:rsidR="00DD6A3B">
        <w:rPr>
          <w:sz w:val="20"/>
          <w:lang w:val="fr-FR"/>
        </w:rPr>
        <w:t xml:space="preserve">adopté en </w:t>
      </w:r>
      <w:r w:rsidRPr="00117AE5">
        <w:rPr>
          <w:sz w:val="20"/>
          <w:lang w:val="fr-FR"/>
        </w:rPr>
        <w:t xml:space="preserve">2007 et le programme quinquennal 2004-2008 de la Communauté française. </w:t>
      </w:r>
      <w:r w:rsidR="006E66B5">
        <w:rPr>
          <w:sz w:val="20"/>
          <w:lang w:val="fr-FR"/>
        </w:rPr>
        <w:t>Préciser quel est</w:t>
      </w:r>
      <w:r w:rsidR="006E66B5" w:rsidRPr="00117AE5">
        <w:rPr>
          <w:sz w:val="20"/>
          <w:lang w:val="fr-FR"/>
        </w:rPr>
        <w:t xml:space="preserve"> le taux de suicide dans l’</w:t>
      </w:r>
      <w:r w:rsidR="003C60B2">
        <w:rPr>
          <w:sz w:val="20"/>
          <w:lang w:val="fr-FR"/>
        </w:rPr>
        <w:t>État</w:t>
      </w:r>
      <w:r w:rsidR="006E66B5" w:rsidRPr="00117AE5">
        <w:rPr>
          <w:sz w:val="20"/>
          <w:lang w:val="fr-FR"/>
        </w:rPr>
        <w:t xml:space="preserve"> partie.</w:t>
      </w:r>
      <w:r w:rsidR="006E66B5">
        <w:rPr>
          <w:sz w:val="20"/>
          <w:lang w:val="fr-FR"/>
        </w:rPr>
        <w:t xml:space="preserve"> </w:t>
      </w:r>
    </w:p>
    <w:p w:rsidR="00F35E52" w:rsidRPr="0099503F" w:rsidRDefault="00117AE5" w:rsidP="00117AE5">
      <w:pPr>
        <w:pStyle w:val="H1G"/>
        <w:rPr>
          <w:b w:val="0"/>
          <w:szCs w:val="24"/>
          <w:lang w:val="fr-FR"/>
        </w:rPr>
      </w:pPr>
      <w:r>
        <w:rPr>
          <w:szCs w:val="24"/>
          <w:lang w:val="fr-FR"/>
        </w:rPr>
        <w:tab/>
      </w:r>
      <w:r>
        <w:rPr>
          <w:szCs w:val="24"/>
          <w:lang w:val="fr-FR"/>
        </w:rPr>
        <w:tab/>
      </w:r>
      <w:r w:rsidR="00F35E52" w:rsidRPr="0099503F">
        <w:rPr>
          <w:szCs w:val="24"/>
          <w:lang w:val="fr-FR"/>
        </w:rPr>
        <w:t xml:space="preserve">Articles 13 et 14 − Droit à </w:t>
      </w:r>
      <w:r w:rsidR="00F35E52" w:rsidRPr="00117AE5">
        <w:rPr>
          <w:lang w:val="fr-FR"/>
        </w:rPr>
        <w:t>l’éducation</w:t>
      </w:r>
    </w:p>
    <w:p w:rsidR="00F35E52" w:rsidRPr="00117AE5" w:rsidRDefault="00F35E52" w:rsidP="0078226F">
      <w:pPr>
        <w:pStyle w:val="SingleTxtG"/>
        <w:numPr>
          <w:ilvl w:val="0"/>
          <w:numId w:val="11"/>
        </w:numPr>
        <w:ind w:left="1134" w:firstLine="0"/>
        <w:rPr>
          <w:sz w:val="20"/>
          <w:lang w:val="fr-FR"/>
        </w:rPr>
      </w:pPr>
      <w:r w:rsidRPr="00117AE5">
        <w:rPr>
          <w:sz w:val="20"/>
          <w:lang w:val="fr-FR"/>
        </w:rPr>
        <w:t xml:space="preserve">Indiquer les incidences sur la scolarité des élèves appartenant aux groupes ou </w:t>
      </w:r>
      <w:r w:rsidR="00B84072">
        <w:rPr>
          <w:sz w:val="20"/>
          <w:lang w:val="fr-FR"/>
        </w:rPr>
        <w:t xml:space="preserve">aux </w:t>
      </w:r>
      <w:r w:rsidRPr="00117AE5">
        <w:rPr>
          <w:sz w:val="20"/>
          <w:lang w:val="fr-FR"/>
        </w:rPr>
        <w:t xml:space="preserve">familles les plus défavorisés, y compris </w:t>
      </w:r>
      <w:r w:rsidR="00DD6A3B">
        <w:rPr>
          <w:sz w:val="20"/>
          <w:lang w:val="fr-FR"/>
        </w:rPr>
        <w:t xml:space="preserve">ceux </w:t>
      </w:r>
      <w:r w:rsidRPr="00117AE5">
        <w:rPr>
          <w:sz w:val="20"/>
        </w:rPr>
        <w:t>d’origine</w:t>
      </w:r>
      <w:r w:rsidRPr="00117AE5">
        <w:rPr>
          <w:sz w:val="20"/>
          <w:lang w:val="fr-FR"/>
        </w:rPr>
        <w:t xml:space="preserve"> étrangère et demandeurs d’asile, </w:t>
      </w:r>
      <w:r w:rsidR="00B84072">
        <w:rPr>
          <w:sz w:val="20"/>
          <w:lang w:val="fr-FR"/>
        </w:rPr>
        <w:t xml:space="preserve">de </w:t>
      </w:r>
      <w:r w:rsidRPr="00117AE5">
        <w:rPr>
          <w:sz w:val="20"/>
          <w:lang w:val="fr-FR"/>
        </w:rPr>
        <w:t xml:space="preserve">la participation </w:t>
      </w:r>
      <w:r w:rsidR="0078226F">
        <w:rPr>
          <w:sz w:val="20"/>
          <w:lang w:val="fr-FR"/>
        </w:rPr>
        <w:t xml:space="preserve">aux frais que </w:t>
      </w:r>
      <w:r w:rsidRPr="00117AE5">
        <w:rPr>
          <w:sz w:val="20"/>
          <w:lang w:val="fr-FR"/>
        </w:rPr>
        <w:t>les établissements scolaires</w:t>
      </w:r>
      <w:r w:rsidR="0078226F">
        <w:rPr>
          <w:sz w:val="20"/>
          <w:lang w:val="fr-FR"/>
        </w:rPr>
        <w:t xml:space="preserve"> peuvent exiger</w:t>
      </w:r>
      <w:r w:rsidRPr="00117AE5">
        <w:rPr>
          <w:sz w:val="20"/>
          <w:lang w:val="fr-FR"/>
        </w:rPr>
        <w:t>, notamment en ce qui concerne les services et moyens didactiques, les activités scolaires et autres</w:t>
      </w:r>
      <w:r w:rsidR="00B84072">
        <w:rPr>
          <w:sz w:val="20"/>
          <w:lang w:val="fr-FR"/>
        </w:rPr>
        <w:t xml:space="preserve"> activités</w:t>
      </w:r>
      <w:r w:rsidRPr="00117AE5">
        <w:rPr>
          <w:sz w:val="20"/>
          <w:lang w:val="fr-FR"/>
        </w:rPr>
        <w:t xml:space="preserve">, en Flandre, en Communauté française et </w:t>
      </w:r>
      <w:r w:rsidR="0078226F">
        <w:rPr>
          <w:sz w:val="20"/>
          <w:lang w:val="fr-FR"/>
        </w:rPr>
        <w:t xml:space="preserve">en Communauté </w:t>
      </w:r>
      <w:r w:rsidRPr="00117AE5">
        <w:rPr>
          <w:sz w:val="20"/>
          <w:lang w:val="fr-FR"/>
        </w:rPr>
        <w:t>germanophone.</w:t>
      </w:r>
    </w:p>
    <w:p w:rsidR="00F35E52" w:rsidRPr="00117AE5" w:rsidRDefault="00F35E52" w:rsidP="00117AE5">
      <w:pPr>
        <w:pStyle w:val="SingleTxtG"/>
        <w:numPr>
          <w:ilvl w:val="0"/>
          <w:numId w:val="11"/>
        </w:numPr>
        <w:ind w:left="1134" w:firstLine="0"/>
        <w:rPr>
          <w:sz w:val="20"/>
          <w:lang w:val="fr-FR"/>
        </w:rPr>
      </w:pPr>
      <w:r w:rsidRPr="00117AE5">
        <w:rPr>
          <w:sz w:val="20"/>
          <w:lang w:val="fr-FR"/>
        </w:rPr>
        <w:t xml:space="preserve">Informer le Comité sur les mesures prises afin d’éviter les différences et divergences qui subsistent entre les entités fédérées en matière d’éducation, de gestion éducative et de standards éducatifs, notamment en matière </w:t>
      </w:r>
      <w:r w:rsidRPr="00117AE5">
        <w:rPr>
          <w:sz w:val="20"/>
        </w:rPr>
        <w:t>d’allocations</w:t>
      </w:r>
      <w:r w:rsidRPr="00117AE5">
        <w:rPr>
          <w:sz w:val="20"/>
          <w:lang w:val="fr-FR"/>
        </w:rPr>
        <w:t xml:space="preserve"> et de subventions. Préciser si l’</w:t>
      </w:r>
      <w:r w:rsidR="003C60B2">
        <w:rPr>
          <w:sz w:val="20"/>
          <w:lang w:val="fr-FR"/>
        </w:rPr>
        <w:t>État</w:t>
      </w:r>
      <w:r w:rsidRPr="00117AE5">
        <w:rPr>
          <w:sz w:val="20"/>
          <w:lang w:val="fr-FR"/>
        </w:rPr>
        <w:t xml:space="preserve"> partie a mis en place ou entend mettre en place un mécanisme permettant plus d’harmonisation.</w:t>
      </w:r>
    </w:p>
    <w:p w:rsidR="00F35E52" w:rsidRPr="00117AE5" w:rsidRDefault="00F35E52" w:rsidP="0068083B">
      <w:pPr>
        <w:pStyle w:val="SingleTxtG"/>
        <w:numPr>
          <w:ilvl w:val="0"/>
          <w:numId w:val="11"/>
        </w:numPr>
        <w:ind w:left="1134" w:firstLine="0"/>
        <w:rPr>
          <w:sz w:val="20"/>
          <w:lang w:val="fr-FR"/>
        </w:rPr>
      </w:pPr>
      <w:r w:rsidRPr="00117AE5">
        <w:rPr>
          <w:sz w:val="20"/>
          <w:lang w:val="fr-FR"/>
        </w:rPr>
        <w:t xml:space="preserve">Fournir les données statistiques actualisées sur le taux d’abandon scolaire et ventilées selon les niveaux de scolarité, l’appartenance ethnique et linguistique et selon les entités fédérées. Fournir également des informations sur les </w:t>
      </w:r>
      <w:r w:rsidRPr="00117AE5">
        <w:rPr>
          <w:sz w:val="20"/>
        </w:rPr>
        <w:t>résultats</w:t>
      </w:r>
      <w:r w:rsidRPr="00117AE5">
        <w:rPr>
          <w:sz w:val="20"/>
          <w:lang w:val="fr-FR"/>
        </w:rPr>
        <w:t xml:space="preserve"> atteints par les services d’accrochage scolaire et le </w:t>
      </w:r>
      <w:r w:rsidR="0068083B">
        <w:rPr>
          <w:sz w:val="20"/>
          <w:lang w:val="fr-FR"/>
        </w:rPr>
        <w:t>p</w:t>
      </w:r>
      <w:r w:rsidRPr="00117AE5">
        <w:rPr>
          <w:sz w:val="20"/>
          <w:lang w:val="fr-FR"/>
        </w:rPr>
        <w:t xml:space="preserve">lan intégral d’action contre l’école buissonnière, mis en place respectivement par la Communauté française et par la Communauté flamande. Informer le Comité sur </w:t>
      </w:r>
      <w:r w:rsidR="0068083B">
        <w:rPr>
          <w:sz w:val="20"/>
          <w:lang w:val="fr-FR"/>
        </w:rPr>
        <w:t>l</w:t>
      </w:r>
      <w:r w:rsidRPr="00117AE5">
        <w:rPr>
          <w:sz w:val="20"/>
          <w:lang w:val="fr-FR"/>
        </w:rPr>
        <w:t>es mesures supplémentaires prises par l’</w:t>
      </w:r>
      <w:r w:rsidR="003C60B2">
        <w:rPr>
          <w:sz w:val="20"/>
          <w:lang w:val="fr-FR"/>
        </w:rPr>
        <w:t>État</w:t>
      </w:r>
      <w:r w:rsidRPr="00117AE5">
        <w:rPr>
          <w:sz w:val="20"/>
          <w:lang w:val="fr-FR"/>
        </w:rPr>
        <w:t xml:space="preserve"> partie et ses entités afin de permettre aux élèves handicapés de bénéficier</w:t>
      </w:r>
      <w:r w:rsidR="0068083B">
        <w:rPr>
          <w:sz w:val="20"/>
          <w:lang w:val="fr-FR"/>
        </w:rPr>
        <w:t>,</w:t>
      </w:r>
      <w:r w:rsidRPr="00117AE5">
        <w:rPr>
          <w:sz w:val="20"/>
          <w:lang w:val="fr-FR"/>
        </w:rPr>
        <w:t xml:space="preserve"> sans discrimination, d’un accès à une éducation adéquate répondant aux exigences de leur handicap.</w:t>
      </w:r>
    </w:p>
    <w:p w:rsidR="00F35E52" w:rsidRPr="001F6B1F" w:rsidRDefault="00117AE5" w:rsidP="00117AE5">
      <w:pPr>
        <w:pStyle w:val="H1G"/>
        <w:rPr>
          <w:b w:val="0"/>
          <w:szCs w:val="24"/>
          <w:lang w:val="fr-FR"/>
        </w:rPr>
      </w:pPr>
      <w:r>
        <w:rPr>
          <w:szCs w:val="24"/>
          <w:lang w:val="fr-FR"/>
        </w:rPr>
        <w:tab/>
      </w:r>
      <w:r>
        <w:rPr>
          <w:szCs w:val="24"/>
          <w:lang w:val="fr-FR"/>
        </w:rPr>
        <w:tab/>
      </w:r>
      <w:r w:rsidR="00F35E52" w:rsidRPr="0099503F">
        <w:rPr>
          <w:szCs w:val="24"/>
          <w:lang w:val="fr-FR"/>
        </w:rPr>
        <w:t xml:space="preserve">Article 15 − Droits </w:t>
      </w:r>
      <w:r w:rsidR="00F35E52" w:rsidRPr="00117AE5">
        <w:rPr>
          <w:lang w:val="fr-FR"/>
        </w:rPr>
        <w:t>culturels</w:t>
      </w:r>
    </w:p>
    <w:p w:rsidR="00F35E52" w:rsidRPr="00117AE5" w:rsidRDefault="00F35E52" w:rsidP="00117AE5">
      <w:pPr>
        <w:pStyle w:val="SingleTxtG"/>
        <w:numPr>
          <w:ilvl w:val="0"/>
          <w:numId w:val="11"/>
        </w:numPr>
        <w:ind w:left="1134" w:firstLine="0"/>
        <w:rPr>
          <w:sz w:val="20"/>
          <w:lang w:val="fr-FR"/>
        </w:rPr>
      </w:pPr>
      <w:r w:rsidRPr="00117AE5">
        <w:rPr>
          <w:sz w:val="20"/>
          <w:lang w:val="fr-FR"/>
        </w:rPr>
        <w:t xml:space="preserve">Fournir des informations sur les mesures concrètes permettant aux minorités ethniques et </w:t>
      </w:r>
      <w:r w:rsidR="00B84072">
        <w:rPr>
          <w:sz w:val="20"/>
          <w:lang w:val="fr-FR"/>
        </w:rPr>
        <w:t>culturelles</w:t>
      </w:r>
      <w:r w:rsidR="00260E83">
        <w:rPr>
          <w:sz w:val="20"/>
          <w:lang w:val="fr-FR"/>
        </w:rPr>
        <w:t xml:space="preserve"> </w:t>
      </w:r>
      <w:r w:rsidRPr="00117AE5">
        <w:rPr>
          <w:sz w:val="20"/>
          <w:lang w:val="fr-FR"/>
        </w:rPr>
        <w:t>résidant sur le territoire de l’</w:t>
      </w:r>
      <w:r w:rsidR="003C60B2">
        <w:rPr>
          <w:sz w:val="20"/>
          <w:lang w:val="fr-FR"/>
        </w:rPr>
        <w:t>État</w:t>
      </w:r>
      <w:r w:rsidRPr="00117AE5">
        <w:rPr>
          <w:sz w:val="20"/>
          <w:lang w:val="fr-FR"/>
        </w:rPr>
        <w:t xml:space="preserve"> partie de promouvoir et de développer leur culture</w:t>
      </w:r>
      <w:r w:rsidR="00B84072">
        <w:rPr>
          <w:sz w:val="20"/>
          <w:lang w:val="fr-FR"/>
        </w:rPr>
        <w:t xml:space="preserve"> </w:t>
      </w:r>
    </w:p>
    <w:p w:rsidR="00330E0A" w:rsidRPr="008E1838" w:rsidRDefault="00BE435E" w:rsidP="007A3B63">
      <w:pPr>
        <w:pStyle w:val="SingleTxtG"/>
        <w:tabs>
          <w:tab w:val="left" w:pos="1080"/>
          <w:tab w:val="left" w:pos="1701"/>
        </w:tabs>
        <w:spacing w:before="240" w:after="0" w:line="240" w:lineRule="atLeast"/>
        <w:jc w:val="center"/>
      </w:pPr>
      <w:r>
        <w:rPr>
          <w:sz w:val="20"/>
          <w:u w:val="single"/>
          <w:lang w:val="fr-FR"/>
        </w:rPr>
        <w:tab/>
      </w:r>
      <w:r>
        <w:rPr>
          <w:sz w:val="20"/>
          <w:u w:val="single"/>
          <w:lang w:val="fr-FR"/>
        </w:rPr>
        <w:tab/>
      </w:r>
      <w:r>
        <w:rPr>
          <w:sz w:val="20"/>
          <w:u w:val="single"/>
          <w:lang w:val="fr-FR"/>
        </w:rPr>
        <w:tab/>
      </w:r>
    </w:p>
    <w:sectPr w:rsidR="00330E0A" w:rsidRPr="008E1838" w:rsidSect="00B566D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4008" w:rsidRDefault="00BC4008"/>
  </w:endnote>
  <w:endnote w:type="continuationSeparator" w:id="0">
    <w:p w:rsidR="00BC4008" w:rsidRDefault="00BC4008"/>
  </w:endnote>
  <w:endnote w:type="continuationNotice" w:id="1">
    <w:p w:rsidR="00BC4008" w:rsidRDefault="00BC400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C59" w:rsidRPr="00B566DE" w:rsidRDefault="00916C59" w:rsidP="00D757C8">
    <w:pPr>
      <w:pStyle w:val="Footer"/>
      <w:tabs>
        <w:tab w:val="right" w:pos="9638"/>
      </w:tabs>
      <w:ind w:left="0"/>
    </w:pPr>
    <w:r w:rsidRPr="00B566DE">
      <w:rPr>
        <w:b/>
        <w:sz w:val="18"/>
      </w:rPr>
      <w:fldChar w:fldCharType="begin"/>
    </w:r>
    <w:r w:rsidRPr="00B566DE">
      <w:rPr>
        <w:b/>
        <w:sz w:val="18"/>
      </w:rPr>
      <w:instrText xml:space="preserve"> PAGE  \* MERGEFORMAT </w:instrText>
    </w:r>
    <w:r w:rsidRPr="00B566DE">
      <w:rPr>
        <w:b/>
        <w:sz w:val="18"/>
      </w:rPr>
      <w:fldChar w:fldCharType="separate"/>
    </w:r>
    <w:r w:rsidR="00013BC5">
      <w:rPr>
        <w:b/>
        <w:noProof/>
        <w:sz w:val="18"/>
      </w:rPr>
      <w:t>2</w:t>
    </w:r>
    <w:r w:rsidRPr="00B566DE">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C59" w:rsidRPr="00B566DE" w:rsidRDefault="00916C59" w:rsidP="00B566DE">
    <w:pPr>
      <w:pStyle w:val="Footer"/>
      <w:tabs>
        <w:tab w:val="right" w:pos="9638"/>
      </w:tabs>
      <w:rPr>
        <w:b/>
        <w:sz w:val="18"/>
      </w:rPr>
    </w:pPr>
    <w:r>
      <w:tab/>
    </w:r>
    <w:r w:rsidRPr="00B566DE">
      <w:rPr>
        <w:b/>
        <w:sz w:val="18"/>
      </w:rPr>
      <w:fldChar w:fldCharType="begin"/>
    </w:r>
    <w:r w:rsidRPr="00B566DE">
      <w:rPr>
        <w:b/>
        <w:sz w:val="18"/>
      </w:rPr>
      <w:instrText xml:space="preserve"> PAGE  \* MERGEFORMAT </w:instrText>
    </w:r>
    <w:r w:rsidRPr="00B566DE">
      <w:rPr>
        <w:b/>
        <w:sz w:val="18"/>
      </w:rPr>
      <w:fldChar w:fldCharType="separate"/>
    </w:r>
    <w:r w:rsidR="00013BC5">
      <w:rPr>
        <w:b/>
        <w:noProof/>
        <w:sz w:val="18"/>
      </w:rPr>
      <w:t>5</w:t>
    </w:r>
    <w:r w:rsidRPr="00B566D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C59" w:rsidRPr="00B566DE" w:rsidRDefault="00916C59" w:rsidP="00B110C3">
    <w:pPr>
      <w:pStyle w:val="Footer"/>
      <w:ind w:left="0" w:right="0"/>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GE.13</w:t>
    </w:r>
    <w:r w:rsidR="00FD1512">
      <w:rPr>
        <w:sz w:val="20"/>
      </w:rPr>
      <w:t>-</w:t>
    </w:r>
    <w:r w:rsidR="00013BC5">
      <w:rPr>
        <w:sz w:val="20"/>
      </w:rPr>
      <w:t>44349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4008" w:rsidRPr="00D27D5E" w:rsidRDefault="00BC4008" w:rsidP="00D27D5E">
      <w:pPr>
        <w:tabs>
          <w:tab w:val="right" w:pos="2155"/>
        </w:tabs>
        <w:spacing w:after="80"/>
        <w:ind w:left="680"/>
        <w:rPr>
          <w:u w:val="single"/>
        </w:rPr>
      </w:pPr>
      <w:r>
        <w:rPr>
          <w:u w:val="single"/>
        </w:rPr>
        <w:tab/>
      </w:r>
    </w:p>
  </w:footnote>
  <w:footnote w:type="continuationSeparator" w:id="0">
    <w:p w:rsidR="00BC4008" w:rsidRPr="005B09DD" w:rsidRDefault="00BC4008" w:rsidP="005B09DD">
      <w:pPr>
        <w:tabs>
          <w:tab w:val="right" w:pos="2155"/>
        </w:tabs>
        <w:spacing w:after="80"/>
        <w:ind w:left="680"/>
        <w:rPr>
          <w:u w:val="single"/>
        </w:rPr>
      </w:pPr>
      <w:r w:rsidRPr="005B09DD">
        <w:rPr>
          <w:u w:val="single"/>
        </w:rPr>
        <w:tab/>
      </w:r>
    </w:p>
  </w:footnote>
  <w:footnote w:type="continuationNotice" w:id="1">
    <w:p w:rsidR="00BC4008" w:rsidRDefault="00BC400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C59" w:rsidRPr="00B566DE" w:rsidRDefault="00916C59" w:rsidP="00D757C8">
    <w:pPr>
      <w:pStyle w:val="Header"/>
      <w:ind w:left="0" w:right="0"/>
    </w:pPr>
    <w:r>
      <w:t>E/C.12/WG/BEL/Q/4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C59" w:rsidRPr="00B566DE" w:rsidRDefault="00916C59" w:rsidP="00D757C8">
    <w:pPr>
      <w:pStyle w:val="Header"/>
      <w:ind w:left="0" w:right="0"/>
      <w:jc w:val="right"/>
    </w:pPr>
    <w:r>
      <w:t>E/C.12/WG/BEL/Q/4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C59" w:rsidRDefault="00916C59" w:rsidP="00B110C3">
    <w:pPr>
      <w:pStyle w:val="Header"/>
      <w:tabs>
        <w:tab w:val="left" w:pos="7524"/>
      </w:tabs>
      <w:ind w:left="0" w:right="0"/>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1382E"/>
    <w:multiLevelType w:val="hybridMultilevel"/>
    <w:tmpl w:val="EA8447D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098023C3"/>
    <w:multiLevelType w:val="hybridMultilevel"/>
    <w:tmpl w:val="4AA2A38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20C42B56"/>
    <w:multiLevelType w:val="hybridMultilevel"/>
    <w:tmpl w:val="DB086C00"/>
    <w:lvl w:ilvl="0" w:tplc="DD9AE6D8">
      <w:start w:val="1"/>
      <w:numFmt w:val="decimal"/>
      <w:lvlText w:val="%1."/>
      <w:lvlJc w:val="left"/>
      <w:pPr>
        <w:tabs>
          <w:tab w:val="num" w:pos="786"/>
        </w:tabs>
        <w:ind w:left="993" w:firstLine="0"/>
      </w:pPr>
      <w:rPr>
        <w:rFonts w:hint="default"/>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34F4984"/>
    <w:multiLevelType w:val="hybridMultilevel"/>
    <w:tmpl w:val="C62AF2F2"/>
    <w:lvl w:ilvl="0" w:tplc="E5048F22">
      <w:start w:val="1"/>
      <w:numFmt w:val="upperRoman"/>
      <w:lvlText w:val="%1."/>
      <w:lvlJc w:val="left"/>
      <w:pPr>
        <w:tabs>
          <w:tab w:val="num" w:pos="567"/>
        </w:tabs>
        <w:ind w:left="0" w:firstLine="0"/>
      </w:pPr>
      <w:rPr>
        <w:rFonts w:ascii="Times New Roman Bold" w:hAnsi="Times New Roman Bold" w:hint="default"/>
        <w:b/>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FF80C99"/>
    <w:multiLevelType w:val="hybridMultilevel"/>
    <w:tmpl w:val="16A28AD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312D38BA"/>
    <w:multiLevelType w:val="hybridMultilevel"/>
    <w:tmpl w:val="0CF6ABA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392512FB"/>
    <w:multiLevelType w:val="hybridMultilevel"/>
    <w:tmpl w:val="43BE53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nsid w:val="42CF3E17"/>
    <w:multiLevelType w:val="hybridMultilevel"/>
    <w:tmpl w:val="50FE8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6F8419C"/>
    <w:multiLevelType w:val="hybridMultilevel"/>
    <w:tmpl w:val="724E9E1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0"/>
  </w:num>
  <w:num w:numId="2">
    <w:abstractNumId w:val="7"/>
  </w:num>
  <w:num w:numId="3">
    <w:abstractNumId w:val="6"/>
  </w:num>
  <w:num w:numId="4">
    <w:abstractNumId w:val="1"/>
  </w:num>
  <w:num w:numId="5">
    <w:abstractNumId w:val="4"/>
  </w:num>
  <w:num w:numId="6">
    <w:abstractNumId w:val="9"/>
  </w:num>
  <w:num w:numId="7">
    <w:abstractNumId w:val="2"/>
  </w:num>
  <w:num w:numId="8">
    <w:abstractNumId w:val="3"/>
  </w:num>
  <w:num w:numId="9">
    <w:abstractNumId w:val="8"/>
  </w:num>
  <w:num w:numId="10">
    <w:abstractNumId w:val="5"/>
  </w:num>
  <w:num w:numId="11">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2632"/>
    <w:rsid w:val="00002137"/>
    <w:rsid w:val="0000696F"/>
    <w:rsid w:val="00006C44"/>
    <w:rsid w:val="00012B0C"/>
    <w:rsid w:val="00013BC5"/>
    <w:rsid w:val="00016AC5"/>
    <w:rsid w:val="0002228C"/>
    <w:rsid w:val="000274EA"/>
    <w:rsid w:val="00027F53"/>
    <w:rsid w:val="00030ADE"/>
    <w:rsid w:val="00035734"/>
    <w:rsid w:val="00041362"/>
    <w:rsid w:val="000440D1"/>
    <w:rsid w:val="000453BF"/>
    <w:rsid w:val="00045A51"/>
    <w:rsid w:val="0005085C"/>
    <w:rsid w:val="0005553C"/>
    <w:rsid w:val="000652DA"/>
    <w:rsid w:val="00094998"/>
    <w:rsid w:val="000A390F"/>
    <w:rsid w:val="000A5CD2"/>
    <w:rsid w:val="000B30C7"/>
    <w:rsid w:val="000B3F0A"/>
    <w:rsid w:val="000C2C64"/>
    <w:rsid w:val="000C5F35"/>
    <w:rsid w:val="000D0A5E"/>
    <w:rsid w:val="000D629B"/>
    <w:rsid w:val="000D68B4"/>
    <w:rsid w:val="000F41F2"/>
    <w:rsid w:val="000F438F"/>
    <w:rsid w:val="00103E27"/>
    <w:rsid w:val="00106D4A"/>
    <w:rsid w:val="00117AE5"/>
    <w:rsid w:val="00124D83"/>
    <w:rsid w:val="00125779"/>
    <w:rsid w:val="00130F09"/>
    <w:rsid w:val="00135C0D"/>
    <w:rsid w:val="00160540"/>
    <w:rsid w:val="0016423E"/>
    <w:rsid w:val="00177007"/>
    <w:rsid w:val="00186EE9"/>
    <w:rsid w:val="001918BE"/>
    <w:rsid w:val="00192EEB"/>
    <w:rsid w:val="0019793B"/>
    <w:rsid w:val="001A022D"/>
    <w:rsid w:val="001A20FB"/>
    <w:rsid w:val="001A6A74"/>
    <w:rsid w:val="001B2ED0"/>
    <w:rsid w:val="001B647E"/>
    <w:rsid w:val="001B6F40"/>
    <w:rsid w:val="001D346A"/>
    <w:rsid w:val="001D7F8A"/>
    <w:rsid w:val="001E3FEB"/>
    <w:rsid w:val="001E4A02"/>
    <w:rsid w:val="00207676"/>
    <w:rsid w:val="00213E6D"/>
    <w:rsid w:val="0021781F"/>
    <w:rsid w:val="00223B89"/>
    <w:rsid w:val="00225A8C"/>
    <w:rsid w:val="0023232E"/>
    <w:rsid w:val="002356DA"/>
    <w:rsid w:val="00240CEE"/>
    <w:rsid w:val="00243B4C"/>
    <w:rsid w:val="00247C8E"/>
    <w:rsid w:val="00260E83"/>
    <w:rsid w:val="002659F1"/>
    <w:rsid w:val="00270CF4"/>
    <w:rsid w:val="00280142"/>
    <w:rsid w:val="00280264"/>
    <w:rsid w:val="002844A0"/>
    <w:rsid w:val="00287743"/>
    <w:rsid w:val="00287E79"/>
    <w:rsid w:val="002928F9"/>
    <w:rsid w:val="00295021"/>
    <w:rsid w:val="002950F9"/>
    <w:rsid w:val="002A4E79"/>
    <w:rsid w:val="002A5D07"/>
    <w:rsid w:val="002A60DB"/>
    <w:rsid w:val="002E59A2"/>
    <w:rsid w:val="002F3A13"/>
    <w:rsid w:val="003016B7"/>
    <w:rsid w:val="003021C1"/>
    <w:rsid w:val="003228EE"/>
    <w:rsid w:val="00330E0A"/>
    <w:rsid w:val="003336A2"/>
    <w:rsid w:val="00340C35"/>
    <w:rsid w:val="003515AA"/>
    <w:rsid w:val="00354314"/>
    <w:rsid w:val="00356B33"/>
    <w:rsid w:val="00364DB9"/>
    <w:rsid w:val="00370E0F"/>
    <w:rsid w:val="003739D7"/>
    <w:rsid w:val="00374106"/>
    <w:rsid w:val="00376B13"/>
    <w:rsid w:val="003831C2"/>
    <w:rsid w:val="003916F4"/>
    <w:rsid w:val="003976D5"/>
    <w:rsid w:val="003A0D0D"/>
    <w:rsid w:val="003A3B0D"/>
    <w:rsid w:val="003B474B"/>
    <w:rsid w:val="003B5D8F"/>
    <w:rsid w:val="003C2C58"/>
    <w:rsid w:val="003C60B2"/>
    <w:rsid w:val="003D1DF3"/>
    <w:rsid w:val="003D46A7"/>
    <w:rsid w:val="003D6C68"/>
    <w:rsid w:val="003F1B3B"/>
    <w:rsid w:val="004159D0"/>
    <w:rsid w:val="004249E7"/>
    <w:rsid w:val="00432EF0"/>
    <w:rsid w:val="00437208"/>
    <w:rsid w:val="004478F7"/>
    <w:rsid w:val="00447C0A"/>
    <w:rsid w:val="00461657"/>
    <w:rsid w:val="00475340"/>
    <w:rsid w:val="00477625"/>
    <w:rsid w:val="00484A9B"/>
    <w:rsid w:val="004913DA"/>
    <w:rsid w:val="00495CE6"/>
    <w:rsid w:val="00497F5D"/>
    <w:rsid w:val="004A7FCC"/>
    <w:rsid w:val="004B2391"/>
    <w:rsid w:val="004B3FCC"/>
    <w:rsid w:val="004B63F5"/>
    <w:rsid w:val="004D5125"/>
    <w:rsid w:val="004D63C9"/>
    <w:rsid w:val="004F3E8B"/>
    <w:rsid w:val="004F461B"/>
    <w:rsid w:val="004F5551"/>
    <w:rsid w:val="005030CE"/>
    <w:rsid w:val="00504201"/>
    <w:rsid w:val="005046DB"/>
    <w:rsid w:val="0050623B"/>
    <w:rsid w:val="005105EF"/>
    <w:rsid w:val="005111CB"/>
    <w:rsid w:val="0051529A"/>
    <w:rsid w:val="00524E22"/>
    <w:rsid w:val="005422A3"/>
    <w:rsid w:val="00543D5E"/>
    <w:rsid w:val="0056227B"/>
    <w:rsid w:val="00571F41"/>
    <w:rsid w:val="00577C9A"/>
    <w:rsid w:val="00591AB9"/>
    <w:rsid w:val="0059637D"/>
    <w:rsid w:val="005A64C5"/>
    <w:rsid w:val="005B09DD"/>
    <w:rsid w:val="005C2390"/>
    <w:rsid w:val="005E5D1F"/>
    <w:rsid w:val="005E7C86"/>
    <w:rsid w:val="00603391"/>
    <w:rsid w:val="00610203"/>
    <w:rsid w:val="00611D43"/>
    <w:rsid w:val="00612D48"/>
    <w:rsid w:val="00616B45"/>
    <w:rsid w:val="00630D9B"/>
    <w:rsid w:val="0063165B"/>
    <w:rsid w:val="00631953"/>
    <w:rsid w:val="006342D6"/>
    <w:rsid w:val="0063545B"/>
    <w:rsid w:val="0064030A"/>
    <w:rsid w:val="00642582"/>
    <w:rsid w:val="006439EC"/>
    <w:rsid w:val="00652353"/>
    <w:rsid w:val="006721D1"/>
    <w:rsid w:val="0068083B"/>
    <w:rsid w:val="00683114"/>
    <w:rsid w:val="00685F4B"/>
    <w:rsid w:val="006862B0"/>
    <w:rsid w:val="006B4590"/>
    <w:rsid w:val="006B758E"/>
    <w:rsid w:val="006C130E"/>
    <w:rsid w:val="006C340C"/>
    <w:rsid w:val="006C3BD5"/>
    <w:rsid w:val="006D0033"/>
    <w:rsid w:val="006E0145"/>
    <w:rsid w:val="006E66B5"/>
    <w:rsid w:val="006F14C6"/>
    <w:rsid w:val="006F7CA3"/>
    <w:rsid w:val="007014B6"/>
    <w:rsid w:val="0070347C"/>
    <w:rsid w:val="0070446A"/>
    <w:rsid w:val="007073CF"/>
    <w:rsid w:val="007176C1"/>
    <w:rsid w:val="00721E1C"/>
    <w:rsid w:val="00722E1C"/>
    <w:rsid w:val="00743B05"/>
    <w:rsid w:val="007468DF"/>
    <w:rsid w:val="007530D9"/>
    <w:rsid w:val="00757221"/>
    <w:rsid w:val="00771A34"/>
    <w:rsid w:val="007721BC"/>
    <w:rsid w:val="00774DA0"/>
    <w:rsid w:val="0078226F"/>
    <w:rsid w:val="0078687E"/>
    <w:rsid w:val="007A3B63"/>
    <w:rsid w:val="007A6402"/>
    <w:rsid w:val="007B4C80"/>
    <w:rsid w:val="007B5DC3"/>
    <w:rsid w:val="007C0E8B"/>
    <w:rsid w:val="007E5492"/>
    <w:rsid w:val="007F55CB"/>
    <w:rsid w:val="007F632B"/>
    <w:rsid w:val="007F7037"/>
    <w:rsid w:val="00801E97"/>
    <w:rsid w:val="00804838"/>
    <w:rsid w:val="008317F6"/>
    <w:rsid w:val="00832505"/>
    <w:rsid w:val="0083315E"/>
    <w:rsid w:val="00844750"/>
    <w:rsid w:val="00846502"/>
    <w:rsid w:val="00851719"/>
    <w:rsid w:val="00860443"/>
    <w:rsid w:val="008B44C4"/>
    <w:rsid w:val="008B7879"/>
    <w:rsid w:val="008C4E30"/>
    <w:rsid w:val="008E1838"/>
    <w:rsid w:val="008E3AE5"/>
    <w:rsid w:val="008E561F"/>
    <w:rsid w:val="008E7FAE"/>
    <w:rsid w:val="008F6BE7"/>
    <w:rsid w:val="00903252"/>
    <w:rsid w:val="00910E25"/>
    <w:rsid w:val="00911BF7"/>
    <w:rsid w:val="00916C59"/>
    <w:rsid w:val="00927C83"/>
    <w:rsid w:val="0093422E"/>
    <w:rsid w:val="00936F79"/>
    <w:rsid w:val="009422C4"/>
    <w:rsid w:val="00966006"/>
    <w:rsid w:val="00967C0A"/>
    <w:rsid w:val="00973359"/>
    <w:rsid w:val="00977EC8"/>
    <w:rsid w:val="009840A3"/>
    <w:rsid w:val="00990AD0"/>
    <w:rsid w:val="009A723D"/>
    <w:rsid w:val="009B6C14"/>
    <w:rsid w:val="009C2ADA"/>
    <w:rsid w:val="009D3A8C"/>
    <w:rsid w:val="009E6AC6"/>
    <w:rsid w:val="009E7956"/>
    <w:rsid w:val="009F5257"/>
    <w:rsid w:val="009F759C"/>
    <w:rsid w:val="00A02E14"/>
    <w:rsid w:val="00A06394"/>
    <w:rsid w:val="00A07E78"/>
    <w:rsid w:val="00A13031"/>
    <w:rsid w:val="00A17B2B"/>
    <w:rsid w:val="00A2492E"/>
    <w:rsid w:val="00A37FCC"/>
    <w:rsid w:val="00A40E33"/>
    <w:rsid w:val="00A62632"/>
    <w:rsid w:val="00A67C4F"/>
    <w:rsid w:val="00A70163"/>
    <w:rsid w:val="00A85732"/>
    <w:rsid w:val="00A8786A"/>
    <w:rsid w:val="00A92FFD"/>
    <w:rsid w:val="00A94ECB"/>
    <w:rsid w:val="00A9682C"/>
    <w:rsid w:val="00AA2329"/>
    <w:rsid w:val="00AB57B6"/>
    <w:rsid w:val="00AB6180"/>
    <w:rsid w:val="00AC67A1"/>
    <w:rsid w:val="00AC7977"/>
    <w:rsid w:val="00AD70FD"/>
    <w:rsid w:val="00AE352C"/>
    <w:rsid w:val="00B110C3"/>
    <w:rsid w:val="00B161A1"/>
    <w:rsid w:val="00B17916"/>
    <w:rsid w:val="00B20BB5"/>
    <w:rsid w:val="00B32E2D"/>
    <w:rsid w:val="00B4466B"/>
    <w:rsid w:val="00B566DE"/>
    <w:rsid w:val="00B61990"/>
    <w:rsid w:val="00B638D6"/>
    <w:rsid w:val="00B65ED0"/>
    <w:rsid w:val="00B671CC"/>
    <w:rsid w:val="00B72958"/>
    <w:rsid w:val="00B74E88"/>
    <w:rsid w:val="00B84072"/>
    <w:rsid w:val="00B85D99"/>
    <w:rsid w:val="00B86E7A"/>
    <w:rsid w:val="00B87495"/>
    <w:rsid w:val="00B908C1"/>
    <w:rsid w:val="00BB2A10"/>
    <w:rsid w:val="00BB3E7E"/>
    <w:rsid w:val="00BC4008"/>
    <w:rsid w:val="00BE435E"/>
    <w:rsid w:val="00BF0556"/>
    <w:rsid w:val="00BF402A"/>
    <w:rsid w:val="00BF7EFC"/>
    <w:rsid w:val="00C105E6"/>
    <w:rsid w:val="00C14446"/>
    <w:rsid w:val="00C261F8"/>
    <w:rsid w:val="00C33100"/>
    <w:rsid w:val="00C349F8"/>
    <w:rsid w:val="00C522D3"/>
    <w:rsid w:val="00C72432"/>
    <w:rsid w:val="00C940E9"/>
    <w:rsid w:val="00C97BAC"/>
    <w:rsid w:val="00CB25DD"/>
    <w:rsid w:val="00CB2AC6"/>
    <w:rsid w:val="00CB6A0B"/>
    <w:rsid w:val="00CD1A71"/>
    <w:rsid w:val="00CD1FBB"/>
    <w:rsid w:val="00CE40A4"/>
    <w:rsid w:val="00CE5AA9"/>
    <w:rsid w:val="00CF31E2"/>
    <w:rsid w:val="00D016B5"/>
    <w:rsid w:val="00D017DE"/>
    <w:rsid w:val="00D034F1"/>
    <w:rsid w:val="00D11B17"/>
    <w:rsid w:val="00D11D4B"/>
    <w:rsid w:val="00D143F9"/>
    <w:rsid w:val="00D27D5E"/>
    <w:rsid w:val="00D44D5B"/>
    <w:rsid w:val="00D62F58"/>
    <w:rsid w:val="00D75781"/>
    <w:rsid w:val="00D757C8"/>
    <w:rsid w:val="00D85C5F"/>
    <w:rsid w:val="00D87390"/>
    <w:rsid w:val="00DA57D4"/>
    <w:rsid w:val="00DB42BC"/>
    <w:rsid w:val="00DB4793"/>
    <w:rsid w:val="00DB714E"/>
    <w:rsid w:val="00DD1B67"/>
    <w:rsid w:val="00DD6A3B"/>
    <w:rsid w:val="00DE01E3"/>
    <w:rsid w:val="00DE3D7B"/>
    <w:rsid w:val="00DE6D90"/>
    <w:rsid w:val="00DF002F"/>
    <w:rsid w:val="00DF4272"/>
    <w:rsid w:val="00DF7EEA"/>
    <w:rsid w:val="00E0244D"/>
    <w:rsid w:val="00E03FFF"/>
    <w:rsid w:val="00E0441B"/>
    <w:rsid w:val="00E077DF"/>
    <w:rsid w:val="00E169CE"/>
    <w:rsid w:val="00E25534"/>
    <w:rsid w:val="00E408C5"/>
    <w:rsid w:val="00E436C0"/>
    <w:rsid w:val="00E53641"/>
    <w:rsid w:val="00E53E12"/>
    <w:rsid w:val="00E55D71"/>
    <w:rsid w:val="00E81E94"/>
    <w:rsid w:val="00E82607"/>
    <w:rsid w:val="00E84104"/>
    <w:rsid w:val="00E9073F"/>
    <w:rsid w:val="00EA31C2"/>
    <w:rsid w:val="00EB0C3A"/>
    <w:rsid w:val="00EC2F41"/>
    <w:rsid w:val="00EC4698"/>
    <w:rsid w:val="00ED085A"/>
    <w:rsid w:val="00ED6C96"/>
    <w:rsid w:val="00EE124A"/>
    <w:rsid w:val="00EE2EA3"/>
    <w:rsid w:val="00EF610F"/>
    <w:rsid w:val="00EF6CE4"/>
    <w:rsid w:val="00F01516"/>
    <w:rsid w:val="00F140E8"/>
    <w:rsid w:val="00F33877"/>
    <w:rsid w:val="00F342D0"/>
    <w:rsid w:val="00F344A2"/>
    <w:rsid w:val="00F35E52"/>
    <w:rsid w:val="00F40F9A"/>
    <w:rsid w:val="00F44455"/>
    <w:rsid w:val="00F85187"/>
    <w:rsid w:val="00F94771"/>
    <w:rsid w:val="00FA5A79"/>
    <w:rsid w:val="00FB0BFE"/>
    <w:rsid w:val="00FB4C51"/>
    <w:rsid w:val="00FC7BD9"/>
    <w:rsid w:val="00FD1512"/>
    <w:rsid w:val="00FD3664"/>
    <w:rsid w:val="00FE0E42"/>
    <w:rsid w:val="00FE0E7C"/>
    <w:rsid w:val="00FE1B68"/>
    <w:rsid w:val="00FF1DBD"/>
    <w:rsid w:val="00FF21B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5732"/>
    <w:pPr>
      <w:suppressAutoHyphens/>
      <w:spacing w:after="120"/>
      <w:ind w:left="1134" w:right="1134"/>
    </w:pPr>
    <w:rPr>
      <w:sz w:val="18"/>
      <w:lang w:val="fr-CH"/>
    </w:rPr>
  </w:style>
  <w:style w:type="paragraph" w:styleId="Heading1">
    <w:name w:val="heading 1"/>
    <w:aliases w:val="Table_G"/>
    <w:basedOn w:val="SingleTxtG"/>
    <w:next w:val="SingleTxtG"/>
    <w:qFormat/>
    <w:rsid w:val="0000696F"/>
    <w:pPr>
      <w:keepNext/>
      <w:keepLines/>
      <w:spacing w:after="0"/>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link w:val="Heading7Char"/>
    <w:qFormat/>
    <w:rsid w:val="0000696F"/>
    <w:pPr>
      <w:outlineLvl w:val="6"/>
    </w:pPr>
    <w:rPr>
      <w:rFonts w:cs="Times New Roman"/>
      <w:sz w:val="20"/>
    </w:r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hanging="1134"/>
    </w:pPr>
    <w:rPr>
      <w:rFonts w:cs="Times New Roman"/>
      <w:b/>
      <w:sz w:val="24"/>
    </w:rPr>
  </w:style>
  <w:style w:type="paragraph" w:customStyle="1" w:styleId="H23G">
    <w:name w:val="_ H_2/3_G"/>
    <w:basedOn w:val="Normal"/>
    <w:next w:val="Normal"/>
    <w:rsid w:val="0000696F"/>
    <w:pPr>
      <w:keepNext/>
      <w:keepLines/>
      <w:tabs>
        <w:tab w:val="right" w:pos="851"/>
      </w:tabs>
      <w:spacing w:before="240" w:line="240" w:lineRule="exact"/>
      <w:ind w:hanging="1134"/>
    </w:pPr>
    <w:rPr>
      <w:b/>
    </w:rPr>
  </w:style>
  <w:style w:type="paragraph" w:customStyle="1" w:styleId="H4G">
    <w:name w:val="_ H_4_G"/>
    <w:basedOn w:val="Normal"/>
    <w:next w:val="Normal"/>
    <w:rsid w:val="0000696F"/>
    <w:pPr>
      <w:keepNext/>
      <w:keepLines/>
      <w:tabs>
        <w:tab w:val="right" w:pos="851"/>
      </w:tabs>
      <w:spacing w:before="240" w:line="240" w:lineRule="exact"/>
      <w:ind w:hanging="1134"/>
    </w:pPr>
    <w:rPr>
      <w:i/>
    </w:rPr>
  </w:style>
  <w:style w:type="paragraph" w:customStyle="1" w:styleId="H56G">
    <w:name w:val="_ H_5/6_G"/>
    <w:basedOn w:val="Normal"/>
    <w:next w:val="Normal"/>
    <w:rsid w:val="0000696F"/>
    <w:pPr>
      <w:keepNext/>
      <w:keepLines/>
      <w:tabs>
        <w:tab w:val="right" w:pos="851"/>
      </w:tabs>
      <w:spacing w:before="240" w:line="240" w:lineRule="exact"/>
      <w:ind w:hanging="1134"/>
    </w:pPr>
  </w:style>
  <w:style w:type="paragraph" w:customStyle="1" w:styleId="SingleTxtG">
    <w:name w:val="_ Single Txt_G"/>
    <w:basedOn w:val="Normal"/>
    <w:rsid w:val="0000696F"/>
    <w:pPr>
      <w:jc w:val="both"/>
    </w:pPr>
  </w:style>
  <w:style w:type="paragraph" w:customStyle="1" w:styleId="SLG">
    <w:name w:val="__S_L_G"/>
    <w:basedOn w:val="Normal"/>
    <w:next w:val="Normal"/>
    <w:rsid w:val="0000696F"/>
    <w:pPr>
      <w:keepNext/>
      <w:keepLines/>
      <w:spacing w:before="240" w:after="240" w:line="580" w:lineRule="exact"/>
    </w:pPr>
    <w:rPr>
      <w:b/>
      <w:sz w:val="56"/>
    </w:rPr>
  </w:style>
  <w:style w:type="paragraph" w:customStyle="1" w:styleId="SMG">
    <w:name w:val="__S_M_G"/>
    <w:basedOn w:val="Normal"/>
    <w:next w:val="Normal"/>
    <w:rsid w:val="0000696F"/>
    <w:pPr>
      <w:keepNext/>
      <w:keepLines/>
      <w:spacing w:before="240" w:after="240" w:line="420" w:lineRule="exact"/>
    </w:pPr>
    <w:rPr>
      <w:b/>
      <w:sz w:val="40"/>
    </w:rPr>
  </w:style>
  <w:style w:type="paragraph" w:customStyle="1" w:styleId="SSG">
    <w:name w:val="__S_S_G"/>
    <w:basedOn w:val="Normal"/>
    <w:next w:val="Normal"/>
    <w:rsid w:val="0000696F"/>
    <w:pPr>
      <w:keepNext/>
      <w:keepLines/>
      <w:spacing w:before="240" w:after="240" w:line="300" w:lineRule="exact"/>
    </w:pPr>
    <w:rPr>
      <w:b/>
      <w:sz w:val="28"/>
    </w:rPr>
  </w:style>
  <w:style w:type="paragraph" w:customStyle="1" w:styleId="XLargeG">
    <w:name w:val="__XLarge_G"/>
    <w:basedOn w:val="Normal"/>
    <w:next w:val="Normal"/>
    <w:rsid w:val="0000696F"/>
    <w:pPr>
      <w:keepNext/>
      <w:keepLines/>
      <w:spacing w:before="240" w:after="240" w:line="420" w:lineRule="exact"/>
    </w:pPr>
    <w:rPr>
      <w:b/>
      <w:sz w:val="40"/>
    </w:rPr>
  </w:style>
  <w:style w:type="paragraph" w:customStyle="1" w:styleId="Bullet1G">
    <w:name w:val="_Bullet 1_G"/>
    <w:basedOn w:val="Normal"/>
    <w:rsid w:val="0000696F"/>
    <w:pPr>
      <w:numPr>
        <w:numId w:val="1"/>
      </w:numPr>
      <w:jc w:val="both"/>
    </w:pPr>
  </w:style>
  <w:style w:type="paragraph" w:customStyle="1" w:styleId="Bullet2G">
    <w:name w:val="_Bullet 2_G"/>
    <w:basedOn w:val="Normal"/>
    <w:rsid w:val="0000696F"/>
    <w:pPr>
      <w:numPr>
        <w:numId w:val="2"/>
      </w:numPr>
      <w:jc w:val="both"/>
    </w:p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pPr>
    <w:rPr>
      <w:b/>
    </w:rPr>
  </w:style>
  <w:style w:type="paragraph" w:styleId="FootnoteText">
    <w:name w:val="footnote text"/>
    <w:aliases w:val="5_G,Footnote Text Char1,Footnote Text Char Char,Char,Char Char Char,Char Char Char Char,single space,Footnote Text Char Char Char Char Char Char Char,Note de bas de page2,Текст сноски Знак,Fußnotentext RAXEN,Footnote Text Char2 Char,fn,5_"/>
    <w:basedOn w:val="Normal"/>
    <w:link w:val="FootnoteTextChar"/>
    <w:uiPriority w:val="99"/>
    <w:rsid w:val="00A85732"/>
    <w:pPr>
      <w:tabs>
        <w:tab w:val="right" w:pos="1021"/>
      </w:tabs>
    </w:pPr>
    <w:rPr>
      <w:rFonts w:cs="Times New Roman"/>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Note de bas de page2 Char,fn Char,5_ Char"/>
    <w:link w:val="FootnoteText"/>
    <w:uiPriority w:val="99"/>
    <w:rsid w:val="00A85732"/>
    <w:rPr>
      <w:sz w:val="18"/>
      <w:lang w:val="fr-CH" w:eastAsia="en-US"/>
    </w:rPr>
  </w:style>
  <w:style w:type="character" w:customStyle="1" w:styleId="Heading7Char">
    <w:name w:val="Heading 7 Char"/>
    <w:link w:val="Heading7"/>
    <w:rsid w:val="00E436C0"/>
    <w:rPr>
      <w:lang w:val="fr-CH" w:eastAsia="en-US"/>
    </w:rPr>
  </w:style>
  <w:style w:type="character" w:customStyle="1" w:styleId="hps">
    <w:name w:val="hps"/>
    <w:rsid w:val="005111CB"/>
  </w:style>
  <w:style w:type="paragraph" w:styleId="BalloonText">
    <w:name w:val="Balloon Text"/>
    <w:basedOn w:val="Normal"/>
    <w:link w:val="BalloonTextChar"/>
    <w:rsid w:val="00FC7BD9"/>
    <w:pPr>
      <w:spacing w:after="0"/>
    </w:pPr>
    <w:rPr>
      <w:rFonts w:ascii="Tahoma" w:hAnsi="Tahoma" w:cs="Times New Roman"/>
      <w:sz w:val="16"/>
      <w:szCs w:val="16"/>
    </w:rPr>
  </w:style>
  <w:style w:type="character" w:customStyle="1" w:styleId="BalloonTextChar">
    <w:name w:val="Balloon Text Char"/>
    <w:link w:val="BalloonText"/>
    <w:rsid w:val="00FC7BD9"/>
    <w:rPr>
      <w:rFonts w:ascii="Tahoma" w:hAnsi="Tahoma" w:cs="Tahoma"/>
      <w:sz w:val="16"/>
      <w:szCs w:val="16"/>
      <w:lang w:val="fr-CH" w:eastAsia="en-US"/>
    </w:rPr>
  </w:style>
  <w:style w:type="character" w:styleId="Emphasis">
    <w:name w:val="Emphasis"/>
    <w:uiPriority w:val="20"/>
    <w:qFormat/>
    <w:rsid w:val="00D62F58"/>
    <w:rPr>
      <w:b/>
      <w:bCs/>
      <w:i w:val="0"/>
      <w:iCs w:val="0"/>
    </w:rPr>
  </w:style>
  <w:style w:type="character" w:customStyle="1" w:styleId="st1">
    <w:name w:val="st1"/>
    <w:rsid w:val="00D62F58"/>
  </w:style>
  <w:style w:type="character" w:customStyle="1" w:styleId="H1GChar">
    <w:name w:val="_ H_1_G Char"/>
    <w:link w:val="H1G"/>
    <w:locked/>
    <w:rsid w:val="00F35E52"/>
    <w:rPr>
      <w:b/>
      <w:sz w:val="24"/>
      <w:lang w:val="fr-CH" w:eastAsia="en-US"/>
    </w:rPr>
  </w:style>
  <w:style w:type="paragraph" w:styleId="ListParagraph">
    <w:name w:val="List Paragraph"/>
    <w:basedOn w:val="Normal"/>
    <w:uiPriority w:val="72"/>
    <w:qFormat/>
    <w:rsid w:val="00F35E52"/>
    <w:pPr>
      <w:spacing w:after="0" w:line="240" w:lineRule="atLeast"/>
      <w:ind w:left="720" w:right="0"/>
      <w:contextualSpacing/>
    </w:pPr>
    <w:rPr>
      <w:rFonts w:cs="Times New Roman"/>
      <w:sz w:val="20"/>
    </w:rPr>
  </w:style>
</w:styles>
</file>

<file path=word/webSettings.xml><?xml version="1.0" encoding="utf-8"?>
<w:webSettings xmlns:r="http://schemas.openxmlformats.org/officeDocument/2006/relationships" xmlns:w="http://schemas.openxmlformats.org/wordprocessingml/2006/main">
  <w:divs>
    <w:div w:id="1424571565">
      <w:bodyDiv w:val="1"/>
      <w:marLeft w:val="0"/>
      <w:marRight w:val="0"/>
      <w:marTop w:val="0"/>
      <w:marBottom w:val="0"/>
      <w:divBdr>
        <w:top w:val="none" w:sz="0" w:space="0" w:color="auto"/>
        <w:left w:val="none" w:sz="0" w:space="0" w:color="auto"/>
        <w:bottom w:val="none" w:sz="0" w:space="0" w:color="auto"/>
        <w:right w:val="none" w:sz="0" w:space="0" w:color="auto"/>
      </w:divBdr>
    </w:div>
    <w:div w:id="2137871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1992</Words>
  <Characters>10919</Characters>
  <Application>Microsoft Office Outlook</Application>
  <DocSecurity>4</DocSecurity>
  <Lines>185</Lines>
  <Paragraphs>68</Paragraphs>
  <ScaleCrop>false</ScaleCrop>
  <HeadingPairs>
    <vt:vector size="2" baseType="variant">
      <vt:variant>
        <vt:lpstr>Title</vt:lpstr>
      </vt:variant>
      <vt:variant>
        <vt:i4>1</vt:i4>
      </vt:variant>
    </vt:vector>
  </HeadingPairs>
  <TitlesOfParts>
    <vt:vector size="1" baseType="lpstr">
      <vt:lpstr>E/C.12/MRT/Q/1</vt:lpstr>
    </vt:vector>
  </TitlesOfParts>
  <Company>Corinne</Company>
  <LinksUpToDate>false</LinksUpToDate>
  <CharactersWithSpaces>12843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E/C.12/MRT/Q/1</dc:title>
  <dc:subject>final</dc:subject>
  <dc:creator>BEAUNEE</dc:creator>
  <cp:keywords/>
  <cp:lastModifiedBy>DCM</cp:lastModifiedBy>
  <cp:revision>2</cp:revision>
  <cp:lastPrinted>2013-05-23T12:42:00Z</cp:lastPrinted>
  <dcterms:created xsi:type="dcterms:W3CDTF">2013-06-07T11:54:00Z</dcterms:created>
  <dcterms:modified xsi:type="dcterms:W3CDTF">2013-06-07T11:54:00Z</dcterms:modified>
</cp:coreProperties>
</file>