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3A716E" w:rsidRDefault="003A716E" w:rsidP="00684327">
            <w:pPr>
              <w:spacing w:line="240" w:lineRule="atLeast"/>
              <w:jc w:val="right"/>
              <w:rPr>
                <w:sz w:val="20"/>
                <w:szCs w:val="21"/>
              </w:rPr>
            </w:pPr>
            <w:proofErr w:type="spellStart"/>
            <w:r w:rsidRPr="003A716E">
              <w:rPr>
                <w:sz w:val="40"/>
                <w:szCs w:val="21"/>
              </w:rPr>
              <w:t>CERD</w:t>
            </w:r>
            <w:proofErr w:type="spellEnd"/>
            <w:r>
              <w:rPr>
                <w:sz w:val="20"/>
                <w:szCs w:val="21"/>
              </w:rPr>
              <w:t>/C/</w:t>
            </w:r>
            <w:proofErr w:type="spellStart"/>
            <w:r>
              <w:rPr>
                <w:sz w:val="20"/>
                <w:szCs w:val="21"/>
              </w:rPr>
              <w:t>LTU</w:t>
            </w:r>
            <w:proofErr w:type="spellEnd"/>
            <w:r>
              <w:rPr>
                <w:sz w:val="20"/>
                <w:szCs w:val="21"/>
              </w:rPr>
              <w:t>/CO/9-10</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AE517D" w:rsidP="00684327">
            <w:pPr>
              <w:spacing w:before="240" w:line="240" w:lineRule="atLeast"/>
              <w:rPr>
                <w:sz w:val="20"/>
              </w:rPr>
            </w:pPr>
            <w:r>
              <w:rPr>
                <w:sz w:val="20"/>
              </w:rPr>
              <w:t xml:space="preserve">Distr.: </w:t>
            </w:r>
            <w:r w:rsidR="007B2359" w:rsidRPr="007B2359">
              <w:rPr>
                <w:sz w:val="20"/>
              </w:rPr>
              <w:t>General</w:t>
            </w:r>
          </w:p>
          <w:p w:rsidR="006621F5" w:rsidRPr="00F124C6" w:rsidRDefault="007B2359" w:rsidP="00684327">
            <w:pPr>
              <w:spacing w:line="240" w:lineRule="atLeast"/>
              <w:rPr>
                <w:sz w:val="20"/>
              </w:rPr>
            </w:pPr>
            <w:r>
              <w:rPr>
                <w:sz w:val="20"/>
              </w:rPr>
              <w:t xml:space="preserve">7 </w:t>
            </w:r>
            <w:r w:rsidRPr="007B2359">
              <w:rPr>
                <w:sz w:val="20"/>
              </w:rPr>
              <w:t>June</w:t>
            </w:r>
            <w:r w:rsidR="006D1FBC">
              <w:rPr>
                <w:sz w:val="20"/>
              </w:rPr>
              <w:t xml:space="preserve"> 201</w:t>
            </w:r>
            <w:r w:rsidR="000152A7">
              <w:rPr>
                <w:sz w:val="20"/>
              </w:rPr>
              <w:t>9</w:t>
            </w:r>
          </w:p>
          <w:p w:rsidR="006621F5" w:rsidRPr="00F124C6" w:rsidRDefault="006621F5" w:rsidP="00684327">
            <w:pPr>
              <w:spacing w:line="240" w:lineRule="atLeast"/>
              <w:rPr>
                <w:sz w:val="20"/>
              </w:rPr>
            </w:pPr>
            <w:r w:rsidRPr="00F124C6">
              <w:rPr>
                <w:sz w:val="20"/>
              </w:rPr>
              <w:t xml:space="preserve">Chinese </w:t>
            </w:r>
          </w:p>
          <w:p w:rsidR="006621F5" w:rsidRPr="00F124C6" w:rsidRDefault="00AE517D" w:rsidP="00684327">
            <w:pPr>
              <w:spacing w:line="240" w:lineRule="atLeast"/>
            </w:pPr>
            <w:r>
              <w:rPr>
                <w:sz w:val="20"/>
              </w:rPr>
              <w:t xml:space="preserve">Original: </w:t>
            </w:r>
            <w:r w:rsidR="006621F5" w:rsidRPr="00F124C6">
              <w:rPr>
                <w:sz w:val="20"/>
              </w:rPr>
              <w:t>English</w:t>
            </w:r>
          </w:p>
        </w:tc>
      </w:tr>
    </w:tbl>
    <w:p w:rsidR="007B2359" w:rsidRDefault="007B2359"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7B2359" w:rsidRDefault="007B2359" w:rsidP="00E74A10"/>
    <w:p w:rsidR="001542CA" w:rsidRDefault="00FE784F" w:rsidP="00A35CD2">
      <w:pPr>
        <w:pStyle w:val="HChGC"/>
        <w:spacing w:after="360"/>
        <w:rPr>
          <w:lang w:val="en-GB"/>
        </w:rPr>
      </w:pPr>
      <w:r w:rsidRPr="00FE784F">
        <w:rPr>
          <w:lang w:val="en-GB"/>
        </w:rPr>
        <w:tab/>
      </w:r>
      <w:r w:rsidRPr="00FE784F">
        <w:rPr>
          <w:lang w:val="en-GB"/>
        </w:rPr>
        <w:tab/>
      </w:r>
      <w:r w:rsidRPr="00FE784F">
        <w:rPr>
          <w:rFonts w:hint="eastAsia"/>
          <w:lang w:val="en-GB"/>
        </w:rPr>
        <w:t>关于立陶宛第九和第十次合并定期报告的结论性意见</w:t>
      </w:r>
      <w:r w:rsidRPr="00FE784F">
        <w:rPr>
          <w:lang w:val="en-GB"/>
        </w:rPr>
        <w:footnoteReference w:customMarkFollows="1" w:id="2"/>
        <w:t>*</w:t>
      </w:r>
    </w:p>
    <w:p w:rsidR="001542CA" w:rsidRDefault="00593D72" w:rsidP="00593D72">
      <w:pPr>
        <w:pStyle w:val="SingleTxtGC"/>
        <w:rPr>
          <w:rFonts w:hint="eastAsia"/>
          <w:lang w:val="en-GB"/>
        </w:rPr>
      </w:pPr>
      <w:r w:rsidRPr="00593D72">
        <w:rPr>
          <w:rFonts w:hint="eastAsia"/>
          <w:lang w:val="en-GB"/>
        </w:rPr>
        <w:t>1.</w:t>
      </w:r>
      <w:r w:rsidRPr="00593D72">
        <w:rPr>
          <w:rFonts w:hint="eastAsia"/>
          <w:lang w:val="en-GB"/>
        </w:rPr>
        <w:tab/>
      </w:r>
      <w:r w:rsidRPr="00593D72">
        <w:rPr>
          <w:rFonts w:hint="eastAsia"/>
          <w:lang w:val="en-GB"/>
        </w:rPr>
        <w:t>委员会在</w:t>
      </w:r>
      <w:r w:rsidRPr="00593D72">
        <w:rPr>
          <w:rFonts w:hint="eastAsia"/>
          <w:lang w:val="en-GB"/>
        </w:rPr>
        <w:t>2019</w:t>
      </w:r>
      <w:r w:rsidRPr="00593D72">
        <w:rPr>
          <w:rFonts w:hint="eastAsia"/>
          <w:lang w:val="en-GB"/>
        </w:rPr>
        <w:t>年</w:t>
      </w:r>
      <w:r w:rsidRPr="00593D72">
        <w:rPr>
          <w:rFonts w:hint="eastAsia"/>
          <w:lang w:val="en-GB"/>
        </w:rPr>
        <w:t>4</w:t>
      </w:r>
      <w:r w:rsidRPr="00593D72">
        <w:rPr>
          <w:rFonts w:hint="eastAsia"/>
          <w:lang w:val="en-GB"/>
        </w:rPr>
        <w:t>月</w:t>
      </w:r>
      <w:r w:rsidRPr="00593D72">
        <w:rPr>
          <w:rFonts w:hint="eastAsia"/>
          <w:lang w:val="en-GB"/>
        </w:rPr>
        <w:t>30</w:t>
      </w:r>
      <w:r w:rsidRPr="00593D72">
        <w:rPr>
          <w:rFonts w:hint="eastAsia"/>
          <w:lang w:val="en-GB"/>
        </w:rPr>
        <w:t>日和</w:t>
      </w:r>
      <w:r w:rsidRPr="00593D72">
        <w:rPr>
          <w:rFonts w:hint="eastAsia"/>
          <w:lang w:val="en-GB"/>
        </w:rPr>
        <w:t>5</w:t>
      </w:r>
      <w:r w:rsidRPr="00593D72">
        <w:rPr>
          <w:rFonts w:hint="eastAsia"/>
          <w:lang w:val="en-GB"/>
        </w:rPr>
        <w:t>月</w:t>
      </w:r>
      <w:r w:rsidRPr="00593D72">
        <w:rPr>
          <w:rFonts w:hint="eastAsia"/>
          <w:lang w:val="en-GB"/>
        </w:rPr>
        <w:t>1</w:t>
      </w:r>
      <w:r w:rsidRPr="00593D72">
        <w:rPr>
          <w:rFonts w:hint="eastAsia"/>
          <w:lang w:val="en-GB"/>
        </w:rPr>
        <w:t>日举行的第</w:t>
      </w:r>
      <w:r w:rsidRPr="00593D72">
        <w:rPr>
          <w:rFonts w:hint="eastAsia"/>
          <w:lang w:val="en-GB"/>
        </w:rPr>
        <w:t>2721</w:t>
      </w:r>
      <w:r w:rsidRPr="00593D72">
        <w:rPr>
          <w:rFonts w:hint="eastAsia"/>
          <w:lang w:val="en-GB"/>
        </w:rPr>
        <w:t>次和第</w:t>
      </w:r>
      <w:r w:rsidRPr="00593D72">
        <w:rPr>
          <w:rFonts w:hint="eastAsia"/>
          <w:lang w:val="en-GB"/>
        </w:rPr>
        <w:t>2722</w:t>
      </w:r>
      <w:r w:rsidRPr="00593D72">
        <w:rPr>
          <w:rFonts w:hint="eastAsia"/>
          <w:lang w:val="en-GB"/>
        </w:rPr>
        <w:t>次会议</w:t>
      </w:r>
      <w:r w:rsidR="00AE517D">
        <w:rPr>
          <w:rFonts w:hint="eastAsia"/>
          <w:lang w:val="en-GB"/>
        </w:rPr>
        <w:t>(</w:t>
      </w:r>
      <w:r w:rsidRPr="00593D72">
        <w:rPr>
          <w:rFonts w:hint="eastAsia"/>
          <w:lang w:val="en-GB"/>
        </w:rPr>
        <w:t>见</w:t>
      </w:r>
      <w:proofErr w:type="spellStart"/>
      <w:r w:rsidRPr="00593D72">
        <w:rPr>
          <w:rFonts w:hint="eastAsia"/>
          <w:lang w:val="en-GB"/>
        </w:rPr>
        <w:t>CERD</w:t>
      </w:r>
      <w:proofErr w:type="spellEnd"/>
      <w:r w:rsidRPr="00593D72">
        <w:rPr>
          <w:rFonts w:hint="eastAsia"/>
          <w:lang w:val="en-GB"/>
        </w:rPr>
        <w:t>/C/</w:t>
      </w:r>
      <w:proofErr w:type="spellStart"/>
      <w:r w:rsidRPr="00593D72">
        <w:rPr>
          <w:rFonts w:hint="eastAsia"/>
          <w:lang w:val="en-GB"/>
        </w:rPr>
        <w:t>SR.2721</w:t>
      </w:r>
      <w:proofErr w:type="spellEnd"/>
      <w:r w:rsidRPr="00593D72">
        <w:rPr>
          <w:rFonts w:hint="eastAsia"/>
          <w:lang w:val="en-GB"/>
        </w:rPr>
        <w:t>和</w:t>
      </w:r>
      <w:r w:rsidRPr="00593D72">
        <w:rPr>
          <w:rFonts w:hint="eastAsia"/>
          <w:lang w:val="en-GB"/>
        </w:rPr>
        <w:t>2722</w:t>
      </w:r>
      <w:r w:rsidR="00AE517D">
        <w:rPr>
          <w:rFonts w:hint="eastAsia"/>
          <w:lang w:val="en-GB"/>
        </w:rPr>
        <w:t>)</w:t>
      </w:r>
      <w:r w:rsidRPr="00593D72">
        <w:rPr>
          <w:rFonts w:hint="eastAsia"/>
          <w:lang w:val="en-GB"/>
        </w:rPr>
        <w:t>上审议了立陶宛以一份文件提交的第九和第十次合并定期报告</w:t>
      </w:r>
      <w:r w:rsidRPr="00593D72">
        <w:rPr>
          <w:rFonts w:hint="eastAsia"/>
          <w:lang w:val="en-GB"/>
        </w:rPr>
        <w:t>(</w:t>
      </w:r>
      <w:proofErr w:type="spellStart"/>
      <w:r w:rsidRPr="00593D72">
        <w:rPr>
          <w:rFonts w:hint="eastAsia"/>
          <w:lang w:val="en-GB"/>
        </w:rPr>
        <w:t>CERD</w:t>
      </w:r>
      <w:proofErr w:type="spellEnd"/>
      <w:r w:rsidRPr="00593D72">
        <w:rPr>
          <w:rFonts w:hint="eastAsia"/>
          <w:lang w:val="en-GB"/>
        </w:rPr>
        <w:t>/C/</w:t>
      </w:r>
      <w:proofErr w:type="spellStart"/>
      <w:r w:rsidRPr="00593D72">
        <w:rPr>
          <w:rFonts w:hint="eastAsia"/>
          <w:lang w:val="en-GB"/>
        </w:rPr>
        <w:t>LTU</w:t>
      </w:r>
      <w:proofErr w:type="spellEnd"/>
      <w:r w:rsidRPr="00593D72">
        <w:rPr>
          <w:rFonts w:hint="eastAsia"/>
          <w:lang w:val="en-GB"/>
        </w:rPr>
        <w:t>/9-10)</w:t>
      </w:r>
      <w:r w:rsidRPr="00593D72">
        <w:rPr>
          <w:rFonts w:hint="eastAsia"/>
          <w:lang w:val="en-GB"/>
        </w:rPr>
        <w:t>，并在</w:t>
      </w:r>
      <w:r w:rsidRPr="00593D72">
        <w:rPr>
          <w:rFonts w:hint="eastAsia"/>
          <w:lang w:val="en-GB"/>
        </w:rPr>
        <w:t>2019</w:t>
      </w:r>
      <w:r w:rsidRPr="00593D72">
        <w:rPr>
          <w:rFonts w:hint="eastAsia"/>
          <w:lang w:val="en-GB"/>
        </w:rPr>
        <w:t>年</w:t>
      </w:r>
      <w:r w:rsidRPr="00593D72">
        <w:rPr>
          <w:rFonts w:hint="eastAsia"/>
          <w:lang w:val="en-GB"/>
        </w:rPr>
        <w:t>5</w:t>
      </w:r>
      <w:r w:rsidRPr="00593D72">
        <w:rPr>
          <w:rFonts w:hint="eastAsia"/>
          <w:lang w:val="en-GB"/>
        </w:rPr>
        <w:t>月</w:t>
      </w:r>
      <w:r w:rsidRPr="00593D72">
        <w:rPr>
          <w:rFonts w:hint="eastAsia"/>
          <w:lang w:val="en-GB"/>
        </w:rPr>
        <w:t>9</w:t>
      </w:r>
      <w:r w:rsidRPr="00593D72">
        <w:rPr>
          <w:rFonts w:hint="eastAsia"/>
          <w:lang w:val="en-GB"/>
        </w:rPr>
        <w:t>日举行的第</w:t>
      </w:r>
      <w:r w:rsidRPr="00593D72">
        <w:rPr>
          <w:rFonts w:hint="eastAsia"/>
          <w:lang w:val="en-GB"/>
        </w:rPr>
        <w:t>2735</w:t>
      </w:r>
      <w:r w:rsidRPr="00593D72">
        <w:rPr>
          <w:rFonts w:hint="eastAsia"/>
          <w:lang w:val="en-GB"/>
        </w:rPr>
        <w:t>次会议上通过了本结论性意见。</w:t>
      </w:r>
    </w:p>
    <w:p w:rsidR="001542CA" w:rsidRDefault="00593D72" w:rsidP="001542CA">
      <w:pPr>
        <w:pStyle w:val="H1GC"/>
        <w:rPr>
          <w:rFonts w:hint="eastAsia"/>
          <w:lang w:val="en-GB"/>
        </w:rPr>
      </w:pPr>
      <w:r w:rsidRPr="00593D72">
        <w:rPr>
          <w:rFonts w:hint="eastAsia"/>
          <w:lang w:val="en-GB"/>
        </w:rPr>
        <w:tab/>
        <w:t>A.</w:t>
      </w:r>
      <w:r w:rsidRPr="00593D72">
        <w:rPr>
          <w:rFonts w:hint="eastAsia"/>
          <w:lang w:val="en-GB"/>
        </w:rPr>
        <w:tab/>
      </w:r>
      <w:r w:rsidRPr="00593D72">
        <w:rPr>
          <w:rFonts w:hint="eastAsia"/>
          <w:lang w:val="en-GB"/>
        </w:rPr>
        <w:t>导言</w:t>
      </w:r>
    </w:p>
    <w:p w:rsidR="001542CA" w:rsidRDefault="00593D72" w:rsidP="00593D72">
      <w:pPr>
        <w:pStyle w:val="SingleTxtGC"/>
        <w:rPr>
          <w:rFonts w:hint="eastAsia"/>
          <w:lang w:val="en-GB"/>
        </w:rPr>
      </w:pPr>
      <w:r w:rsidRPr="00593D72">
        <w:rPr>
          <w:rFonts w:hint="eastAsia"/>
          <w:lang w:val="en-GB"/>
        </w:rPr>
        <w:t>2.</w:t>
      </w:r>
      <w:r w:rsidRPr="00593D72">
        <w:rPr>
          <w:rFonts w:hint="eastAsia"/>
          <w:lang w:val="en-GB"/>
        </w:rPr>
        <w:tab/>
      </w:r>
      <w:r w:rsidRPr="00593D72">
        <w:rPr>
          <w:rFonts w:hint="eastAsia"/>
          <w:lang w:val="en-GB"/>
        </w:rPr>
        <w:t>委员会欢迎缔约国及时提交第九和第十次合并定期报告。委员会赞赏与缔约国高级代表团进行的坦率而有建设性的对话。委员会感谢缔约国代表团在审议报告期间提供的资料，以及在对话结束后提交的补充书面资料。</w:t>
      </w:r>
    </w:p>
    <w:p w:rsidR="001542CA" w:rsidRDefault="00593D72" w:rsidP="001542CA">
      <w:pPr>
        <w:pStyle w:val="H1GC"/>
        <w:rPr>
          <w:rFonts w:hint="eastAsia"/>
          <w:lang w:val="en-GB"/>
        </w:rPr>
      </w:pPr>
      <w:r w:rsidRPr="00593D72">
        <w:rPr>
          <w:rFonts w:hint="eastAsia"/>
          <w:lang w:val="en-GB"/>
        </w:rPr>
        <w:tab/>
        <w:t>B.</w:t>
      </w:r>
      <w:r w:rsidRPr="00593D72">
        <w:rPr>
          <w:rFonts w:hint="eastAsia"/>
          <w:lang w:val="en-GB"/>
        </w:rPr>
        <w:tab/>
      </w:r>
      <w:r w:rsidRPr="00593D72">
        <w:rPr>
          <w:rFonts w:hint="eastAsia"/>
          <w:lang w:val="en-GB"/>
        </w:rPr>
        <w:t>积极方面</w:t>
      </w:r>
    </w:p>
    <w:p w:rsidR="00593D72" w:rsidRPr="00593D72" w:rsidRDefault="00593D72" w:rsidP="00593D72">
      <w:pPr>
        <w:pStyle w:val="SingleTxtGC"/>
        <w:rPr>
          <w:rFonts w:hint="eastAsia"/>
          <w:lang w:val="en-GB"/>
        </w:rPr>
      </w:pPr>
      <w:r w:rsidRPr="00593D72">
        <w:rPr>
          <w:rFonts w:hint="eastAsia"/>
          <w:lang w:val="en-GB"/>
        </w:rPr>
        <w:t>3.</w:t>
      </w:r>
      <w:r w:rsidRPr="00593D72">
        <w:rPr>
          <w:rFonts w:hint="eastAsia"/>
          <w:lang w:val="en-GB"/>
        </w:rPr>
        <w:tab/>
      </w:r>
      <w:r w:rsidRPr="00593D72">
        <w:rPr>
          <w:rFonts w:hint="eastAsia"/>
          <w:lang w:val="en-GB"/>
        </w:rPr>
        <w:t>委员会欢迎缔约国采取以下立法和政策措施：</w:t>
      </w:r>
    </w:p>
    <w:p w:rsidR="00593D72" w:rsidRPr="00593D72" w:rsidRDefault="00593D72" w:rsidP="00593D72">
      <w:pPr>
        <w:pStyle w:val="SingleTxtGC"/>
        <w:rPr>
          <w:rFonts w:hint="eastAsia"/>
          <w:lang w:val="en-GB"/>
        </w:rPr>
      </w:pPr>
      <w:r w:rsidRPr="00593D72">
        <w:rPr>
          <w:rFonts w:hint="eastAsia"/>
          <w:lang w:val="en-GB"/>
        </w:rPr>
        <w:tab/>
        <w:t>(a)</w:t>
      </w:r>
      <w:r w:rsidRPr="00593D72">
        <w:rPr>
          <w:rFonts w:hint="eastAsia"/>
          <w:lang w:val="en-GB"/>
        </w:rPr>
        <w:tab/>
      </w:r>
      <w:r w:rsidRPr="00593D72">
        <w:rPr>
          <w:rFonts w:hint="eastAsia"/>
          <w:lang w:val="en-GB"/>
        </w:rPr>
        <w:t>议会监察员办公室获</w:t>
      </w:r>
      <w:r w:rsidRPr="00593D72">
        <w:rPr>
          <w:rFonts w:hint="eastAsia"/>
          <w:lang w:val="en-GB"/>
        </w:rPr>
        <w:t>A</w:t>
      </w:r>
      <w:r w:rsidRPr="00593D72">
        <w:rPr>
          <w:rFonts w:hint="eastAsia"/>
          <w:lang w:val="en-GB"/>
        </w:rPr>
        <w:t>类国家人权机构认证，随后经修订的《议会监察员法》于</w:t>
      </w:r>
      <w:r w:rsidRPr="00593D72">
        <w:rPr>
          <w:rFonts w:hint="eastAsia"/>
          <w:lang w:val="en-GB"/>
        </w:rPr>
        <w:t>2017</w:t>
      </w:r>
      <w:r w:rsidRPr="00593D72">
        <w:rPr>
          <w:rFonts w:hint="eastAsia"/>
          <w:lang w:val="en-GB"/>
        </w:rPr>
        <w:t>年</w:t>
      </w:r>
      <w:r w:rsidRPr="00593D72">
        <w:rPr>
          <w:rFonts w:hint="eastAsia"/>
          <w:lang w:val="en-GB"/>
        </w:rPr>
        <w:t>12</w:t>
      </w:r>
      <w:r w:rsidRPr="00593D72">
        <w:rPr>
          <w:rFonts w:hint="eastAsia"/>
          <w:lang w:val="en-GB"/>
        </w:rPr>
        <w:t>月</w:t>
      </w:r>
      <w:r w:rsidRPr="00593D72">
        <w:rPr>
          <w:rFonts w:hint="eastAsia"/>
          <w:lang w:val="en-GB"/>
        </w:rPr>
        <w:t>7</w:t>
      </w:r>
      <w:r w:rsidRPr="00593D72">
        <w:rPr>
          <w:rFonts w:hint="eastAsia"/>
          <w:lang w:val="en-GB"/>
        </w:rPr>
        <w:t>日通过；</w:t>
      </w:r>
    </w:p>
    <w:p w:rsidR="00593D72" w:rsidRPr="00593D72" w:rsidRDefault="00593D72" w:rsidP="00593D72">
      <w:pPr>
        <w:pStyle w:val="SingleTxtGC"/>
        <w:rPr>
          <w:rFonts w:hint="eastAsia"/>
          <w:lang w:val="en-GB"/>
        </w:rPr>
      </w:pPr>
      <w:r w:rsidRPr="00593D72">
        <w:rPr>
          <w:rFonts w:hint="eastAsia"/>
          <w:lang w:val="en-GB"/>
        </w:rPr>
        <w:tab/>
        <w:t>(b)</w:t>
      </w:r>
      <w:r w:rsidRPr="00593D72">
        <w:rPr>
          <w:rFonts w:hint="eastAsia"/>
          <w:lang w:val="en-GB"/>
        </w:rPr>
        <w:tab/>
        <w:t>2018</w:t>
      </w:r>
      <w:r w:rsidRPr="00593D72">
        <w:rPr>
          <w:rFonts w:hint="eastAsia"/>
          <w:lang w:val="en-GB"/>
        </w:rPr>
        <w:t>年</w:t>
      </w:r>
      <w:r w:rsidRPr="00593D72">
        <w:rPr>
          <w:rFonts w:hint="eastAsia"/>
          <w:lang w:val="en-GB"/>
        </w:rPr>
        <w:t>12</w:t>
      </w:r>
      <w:r w:rsidRPr="00593D72">
        <w:rPr>
          <w:rFonts w:hint="eastAsia"/>
          <w:lang w:val="en-GB"/>
        </w:rPr>
        <w:t>月</w:t>
      </w:r>
      <w:r w:rsidRPr="00593D72">
        <w:rPr>
          <w:rFonts w:hint="eastAsia"/>
          <w:lang w:val="en-GB"/>
        </w:rPr>
        <w:t>21</w:t>
      </w:r>
      <w:r w:rsidRPr="00593D72">
        <w:rPr>
          <w:rFonts w:hint="eastAsia"/>
          <w:lang w:val="en-GB"/>
        </w:rPr>
        <w:t>日通过《</w:t>
      </w:r>
      <w:r w:rsidRPr="00593D72">
        <w:rPr>
          <w:rFonts w:hint="eastAsia"/>
          <w:lang w:val="en-GB"/>
        </w:rPr>
        <w:t>2018-2020</w:t>
      </w:r>
      <w:r w:rsidRPr="00593D72">
        <w:rPr>
          <w:rFonts w:hint="eastAsia"/>
          <w:lang w:val="en-GB"/>
        </w:rPr>
        <w:t>年外国人融入社会行动计划》；</w:t>
      </w:r>
    </w:p>
    <w:p w:rsidR="00593D72" w:rsidRPr="00593D72" w:rsidRDefault="00593D72" w:rsidP="00593D72">
      <w:pPr>
        <w:pStyle w:val="SingleTxtGC"/>
        <w:rPr>
          <w:rFonts w:hint="eastAsia"/>
          <w:lang w:val="en-GB"/>
        </w:rPr>
      </w:pPr>
      <w:r w:rsidRPr="00593D72">
        <w:rPr>
          <w:rFonts w:hint="eastAsia"/>
          <w:lang w:val="en-GB"/>
        </w:rPr>
        <w:tab/>
        <w:t>(c)</w:t>
      </w:r>
      <w:r w:rsidRPr="00593D72">
        <w:rPr>
          <w:rFonts w:hint="eastAsia"/>
          <w:lang w:val="en-GB"/>
        </w:rPr>
        <w:tab/>
        <w:t>2017</w:t>
      </w:r>
      <w:r w:rsidRPr="00593D72">
        <w:rPr>
          <w:rFonts w:hint="eastAsia"/>
          <w:lang w:val="en-GB"/>
        </w:rPr>
        <w:t>年</w:t>
      </w:r>
      <w:r w:rsidRPr="00593D72">
        <w:rPr>
          <w:rFonts w:hint="eastAsia"/>
          <w:lang w:val="en-GB"/>
        </w:rPr>
        <w:t>5</w:t>
      </w:r>
      <w:r w:rsidRPr="00593D72">
        <w:rPr>
          <w:rFonts w:hint="eastAsia"/>
          <w:lang w:val="en-GB"/>
        </w:rPr>
        <w:t>月</w:t>
      </w:r>
      <w:r w:rsidRPr="00593D72">
        <w:rPr>
          <w:rFonts w:hint="eastAsia"/>
          <w:lang w:val="en-GB"/>
        </w:rPr>
        <w:t>15</w:t>
      </w:r>
      <w:r w:rsidRPr="00593D72">
        <w:rPr>
          <w:rFonts w:hint="eastAsia"/>
          <w:lang w:val="en-GB"/>
        </w:rPr>
        <w:t>日通过《</w:t>
      </w:r>
      <w:r w:rsidRPr="00593D72">
        <w:rPr>
          <w:rFonts w:hint="eastAsia"/>
          <w:lang w:val="en-GB"/>
        </w:rPr>
        <w:t>2017-2019</w:t>
      </w:r>
      <w:r w:rsidRPr="00593D72">
        <w:rPr>
          <w:rFonts w:hint="eastAsia"/>
          <w:lang w:val="en-GB"/>
        </w:rPr>
        <w:t>年促进不歧视行动计划》；</w:t>
      </w:r>
    </w:p>
    <w:p w:rsidR="00593D72" w:rsidRPr="006C3D93" w:rsidRDefault="00593D72" w:rsidP="00593D72">
      <w:pPr>
        <w:pStyle w:val="SingleTxtGC"/>
        <w:rPr>
          <w:rFonts w:hint="eastAsia"/>
          <w:spacing w:val="-4"/>
          <w:lang w:val="en-GB"/>
        </w:rPr>
      </w:pPr>
      <w:r w:rsidRPr="006C3D93">
        <w:rPr>
          <w:rFonts w:hint="eastAsia"/>
          <w:spacing w:val="-4"/>
          <w:lang w:val="en-GB"/>
        </w:rPr>
        <w:tab/>
        <w:t>(d)</w:t>
      </w:r>
      <w:r w:rsidRPr="006C3D93">
        <w:rPr>
          <w:rFonts w:hint="eastAsia"/>
          <w:spacing w:val="-4"/>
          <w:lang w:val="en-GB"/>
        </w:rPr>
        <w:tab/>
        <w:t>2016</w:t>
      </w:r>
      <w:r w:rsidRPr="006C3D93">
        <w:rPr>
          <w:rFonts w:hint="eastAsia"/>
          <w:spacing w:val="-4"/>
          <w:lang w:val="en-GB"/>
        </w:rPr>
        <w:t>年</w:t>
      </w:r>
      <w:r w:rsidRPr="006C3D93">
        <w:rPr>
          <w:rFonts w:hint="eastAsia"/>
          <w:spacing w:val="-4"/>
          <w:lang w:val="en-GB"/>
        </w:rPr>
        <w:t>8</w:t>
      </w:r>
      <w:r w:rsidRPr="006C3D93">
        <w:rPr>
          <w:rFonts w:hint="eastAsia"/>
          <w:spacing w:val="-4"/>
          <w:lang w:val="en-GB"/>
        </w:rPr>
        <w:t>月</w:t>
      </w:r>
      <w:r w:rsidRPr="006C3D93">
        <w:rPr>
          <w:rFonts w:hint="eastAsia"/>
          <w:spacing w:val="-4"/>
          <w:lang w:val="en-GB"/>
        </w:rPr>
        <w:t>29</w:t>
      </w:r>
      <w:r w:rsidRPr="006C3D93">
        <w:rPr>
          <w:rFonts w:hint="eastAsia"/>
          <w:spacing w:val="-4"/>
          <w:lang w:val="en-GB"/>
        </w:rPr>
        <w:t>日通过《</w:t>
      </w:r>
      <w:r w:rsidRPr="006C3D93">
        <w:rPr>
          <w:rFonts w:hint="eastAsia"/>
          <w:spacing w:val="-4"/>
          <w:lang w:val="en-GB"/>
        </w:rPr>
        <w:t>2017-2019</w:t>
      </w:r>
      <w:r w:rsidRPr="006C3D93">
        <w:rPr>
          <w:rFonts w:hint="eastAsia"/>
          <w:spacing w:val="-4"/>
          <w:lang w:val="en-GB"/>
        </w:rPr>
        <w:t>年打击人口贩运机构间行动计划》；</w:t>
      </w:r>
    </w:p>
    <w:p w:rsidR="001542CA" w:rsidRPr="006C3D93" w:rsidRDefault="00593D72" w:rsidP="00593D72">
      <w:pPr>
        <w:pStyle w:val="SingleTxtGC"/>
        <w:rPr>
          <w:rFonts w:hint="eastAsia"/>
          <w:spacing w:val="-8"/>
          <w:lang w:val="en-GB"/>
        </w:rPr>
      </w:pPr>
      <w:r w:rsidRPr="006C3D93">
        <w:rPr>
          <w:rFonts w:hint="eastAsia"/>
          <w:spacing w:val="-8"/>
          <w:lang w:val="en-GB"/>
        </w:rPr>
        <w:tab/>
        <w:t>(e)</w:t>
      </w:r>
      <w:r w:rsidRPr="006C3D93">
        <w:rPr>
          <w:rFonts w:hint="eastAsia"/>
          <w:spacing w:val="-8"/>
          <w:lang w:val="en-GB"/>
        </w:rPr>
        <w:tab/>
        <w:t>2016</w:t>
      </w:r>
      <w:r w:rsidRPr="006C3D93">
        <w:rPr>
          <w:rFonts w:hint="eastAsia"/>
          <w:spacing w:val="-8"/>
          <w:lang w:val="en-GB"/>
        </w:rPr>
        <w:t>年</w:t>
      </w:r>
      <w:r w:rsidRPr="006C3D93">
        <w:rPr>
          <w:rFonts w:hint="eastAsia"/>
          <w:spacing w:val="-8"/>
          <w:lang w:val="en-GB"/>
        </w:rPr>
        <w:t>4</w:t>
      </w:r>
      <w:r w:rsidRPr="006C3D93">
        <w:rPr>
          <w:rFonts w:hint="eastAsia"/>
          <w:spacing w:val="-8"/>
          <w:lang w:val="en-GB"/>
        </w:rPr>
        <w:t>月</w:t>
      </w:r>
      <w:r w:rsidRPr="006C3D93">
        <w:rPr>
          <w:rFonts w:hint="eastAsia"/>
          <w:spacing w:val="-8"/>
          <w:lang w:val="en-GB"/>
        </w:rPr>
        <w:t>19</w:t>
      </w:r>
      <w:r w:rsidRPr="006C3D93">
        <w:rPr>
          <w:rFonts w:hint="eastAsia"/>
          <w:spacing w:val="-8"/>
          <w:lang w:val="en-GB"/>
        </w:rPr>
        <w:t>日通过《</w:t>
      </w:r>
      <w:r w:rsidRPr="006C3D93">
        <w:rPr>
          <w:rFonts w:hint="eastAsia"/>
          <w:spacing w:val="-8"/>
          <w:lang w:val="en-GB"/>
        </w:rPr>
        <w:t>2016-2019</w:t>
      </w:r>
      <w:r w:rsidRPr="006C3D93">
        <w:rPr>
          <w:rFonts w:hint="eastAsia"/>
          <w:spacing w:val="-8"/>
          <w:lang w:val="en-GB"/>
        </w:rPr>
        <w:t>年维尔纽斯市罗姆社区融入社会方案》。</w:t>
      </w:r>
    </w:p>
    <w:p w:rsidR="001542CA" w:rsidRDefault="00593D72" w:rsidP="00593D72">
      <w:pPr>
        <w:pStyle w:val="SingleTxtGC"/>
        <w:rPr>
          <w:rFonts w:hint="eastAsia"/>
          <w:lang w:val="en-GB"/>
        </w:rPr>
      </w:pPr>
      <w:r w:rsidRPr="00593D72">
        <w:rPr>
          <w:rFonts w:hint="eastAsia"/>
          <w:lang w:val="en-GB"/>
        </w:rPr>
        <w:t>4.</w:t>
      </w:r>
      <w:r w:rsidRPr="00593D72">
        <w:rPr>
          <w:rFonts w:hint="eastAsia"/>
          <w:lang w:val="en-GB"/>
        </w:rPr>
        <w:tab/>
      </w:r>
      <w:r w:rsidRPr="00593D72">
        <w:rPr>
          <w:rFonts w:hint="eastAsia"/>
          <w:lang w:val="en-GB"/>
        </w:rPr>
        <w:t>委员会欢迎缔约国</w:t>
      </w:r>
      <w:r w:rsidRPr="00593D72">
        <w:rPr>
          <w:rFonts w:hint="eastAsia"/>
          <w:lang w:val="en-GB"/>
        </w:rPr>
        <w:t>2017</w:t>
      </w:r>
      <w:r w:rsidRPr="00593D72">
        <w:rPr>
          <w:rFonts w:hint="eastAsia"/>
          <w:lang w:val="en-GB"/>
        </w:rPr>
        <w:t>年</w:t>
      </w:r>
      <w:r w:rsidRPr="00593D72">
        <w:rPr>
          <w:rFonts w:hint="eastAsia"/>
          <w:lang w:val="en-GB"/>
        </w:rPr>
        <w:t>1</w:t>
      </w:r>
      <w:r w:rsidRPr="00593D72">
        <w:rPr>
          <w:rFonts w:hint="eastAsia"/>
          <w:lang w:val="en-GB"/>
        </w:rPr>
        <w:t>月</w:t>
      </w:r>
      <w:r w:rsidRPr="00593D72">
        <w:rPr>
          <w:rFonts w:hint="eastAsia"/>
          <w:lang w:val="en-GB"/>
        </w:rPr>
        <w:t>12</w:t>
      </w:r>
      <w:r w:rsidRPr="00593D72">
        <w:rPr>
          <w:rFonts w:hint="eastAsia"/>
          <w:lang w:val="en-GB"/>
        </w:rPr>
        <w:t>日批准《公约》第八条第六款修正案。</w:t>
      </w:r>
    </w:p>
    <w:p w:rsidR="001542CA" w:rsidRDefault="00593D72" w:rsidP="00731BE4">
      <w:pPr>
        <w:pStyle w:val="H1GC"/>
        <w:rPr>
          <w:rFonts w:hint="eastAsia"/>
          <w:lang w:val="en-GB"/>
        </w:rPr>
      </w:pPr>
      <w:r w:rsidRPr="00593D72">
        <w:rPr>
          <w:rFonts w:hint="eastAsia"/>
          <w:lang w:val="en-GB"/>
        </w:rPr>
        <w:lastRenderedPageBreak/>
        <w:tab/>
        <w:t>C.</w:t>
      </w:r>
      <w:r w:rsidRPr="00593D72">
        <w:rPr>
          <w:rFonts w:hint="eastAsia"/>
          <w:lang w:val="en-GB"/>
        </w:rPr>
        <w:tab/>
      </w:r>
      <w:r w:rsidRPr="00593D72">
        <w:rPr>
          <w:rFonts w:hint="eastAsia"/>
          <w:lang w:val="en-GB"/>
        </w:rPr>
        <w:t>关注的问题及建议</w:t>
      </w:r>
    </w:p>
    <w:p w:rsidR="001542CA" w:rsidRDefault="00593D72" w:rsidP="00D7761A">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统计数据</w:t>
      </w:r>
    </w:p>
    <w:p w:rsidR="001542CA" w:rsidRDefault="00593D72" w:rsidP="00593D72">
      <w:pPr>
        <w:pStyle w:val="SingleTxtGC"/>
        <w:rPr>
          <w:rFonts w:hint="eastAsia"/>
          <w:lang w:val="en-GB"/>
        </w:rPr>
      </w:pPr>
      <w:r w:rsidRPr="00593D72">
        <w:rPr>
          <w:rFonts w:hint="eastAsia"/>
          <w:lang w:val="en-GB"/>
        </w:rPr>
        <w:t>5.</w:t>
      </w:r>
      <w:r w:rsidRPr="00593D72">
        <w:rPr>
          <w:rFonts w:hint="eastAsia"/>
          <w:lang w:val="en-GB"/>
        </w:rPr>
        <w:tab/>
      </w:r>
      <w:r w:rsidRPr="00593D72">
        <w:rPr>
          <w:rFonts w:hint="eastAsia"/>
          <w:lang w:val="en-GB"/>
        </w:rPr>
        <w:t>委员会关切的是，缺少说明</w:t>
      </w:r>
      <w:proofErr w:type="gramStart"/>
      <w:r w:rsidRPr="00593D72">
        <w:rPr>
          <w:rFonts w:hint="eastAsia"/>
          <w:lang w:val="en-GB"/>
        </w:rPr>
        <w:t>不</w:t>
      </w:r>
      <w:proofErr w:type="gramEnd"/>
      <w:r w:rsidRPr="00593D72">
        <w:rPr>
          <w:rFonts w:hint="eastAsia"/>
          <w:lang w:val="en-GB"/>
        </w:rPr>
        <w:t>同族裔和民族出身的群体享有经济和社会权利的情况的统计数据</w:t>
      </w:r>
      <w:r w:rsidRPr="00593D72">
        <w:rPr>
          <w:rFonts w:hint="eastAsia"/>
          <w:lang w:val="en-GB"/>
        </w:rPr>
        <w:t>(</w:t>
      </w:r>
      <w:r w:rsidRPr="00593D72">
        <w:rPr>
          <w:rFonts w:hint="eastAsia"/>
          <w:lang w:val="en-GB"/>
        </w:rPr>
        <w:t>第二条</w:t>
      </w:r>
      <w:r w:rsidRPr="00593D72">
        <w:rPr>
          <w:rFonts w:hint="eastAsia"/>
          <w:lang w:val="en-GB"/>
        </w:rPr>
        <w:t>)</w:t>
      </w:r>
      <w:r w:rsidRPr="00593D72">
        <w:rPr>
          <w:rFonts w:hint="eastAsia"/>
          <w:lang w:val="en-GB"/>
        </w:rPr>
        <w:t>。</w:t>
      </w:r>
    </w:p>
    <w:p w:rsidR="001542CA" w:rsidRPr="00D7761A" w:rsidRDefault="00593D72" w:rsidP="00593D72">
      <w:pPr>
        <w:pStyle w:val="SingleTxtGC"/>
        <w:rPr>
          <w:rFonts w:ascii="Time New Roman" w:eastAsia="黑体" w:hAnsi="Time New Roman" w:hint="eastAsia"/>
          <w:lang w:val="en-GB"/>
        </w:rPr>
      </w:pPr>
      <w:r w:rsidRPr="00D7761A">
        <w:rPr>
          <w:rFonts w:ascii="Time New Roman" w:eastAsia="黑体" w:hAnsi="Time New Roman" w:hint="eastAsia"/>
          <w:lang w:val="en-GB"/>
        </w:rPr>
        <w:t>6.</w:t>
      </w:r>
      <w:r w:rsidRPr="00D7761A">
        <w:rPr>
          <w:rFonts w:ascii="Time New Roman" w:eastAsia="黑体" w:hAnsi="Time New Roman" w:hint="eastAsia"/>
          <w:lang w:val="en-GB"/>
        </w:rPr>
        <w:tab/>
      </w:r>
      <w:r w:rsidRPr="00D7761A">
        <w:rPr>
          <w:rFonts w:ascii="Time New Roman" w:eastAsia="黑体" w:hAnsi="Time New Roman" w:hint="eastAsia"/>
          <w:lang w:val="en-GB"/>
        </w:rPr>
        <w:t>委员会建议缔约国收集关于</w:t>
      </w:r>
      <w:proofErr w:type="gramStart"/>
      <w:r w:rsidRPr="00D7761A">
        <w:rPr>
          <w:rFonts w:ascii="Time New Roman" w:eastAsia="黑体" w:hAnsi="Time New Roman" w:hint="eastAsia"/>
          <w:lang w:val="en-GB"/>
        </w:rPr>
        <w:t>不</w:t>
      </w:r>
      <w:proofErr w:type="gramEnd"/>
      <w:r w:rsidRPr="00D7761A">
        <w:rPr>
          <w:rFonts w:ascii="Time New Roman" w:eastAsia="黑体" w:hAnsi="Time New Roman" w:hint="eastAsia"/>
          <w:lang w:val="en-GB"/>
        </w:rPr>
        <w:t>同族裔和民族出身的群体之社会经济状况的统计数据，按性别、年龄和其他相关指标分列，以便获得必要的实证数据，用于拟定旨在增进平等享有《公约》规定之权利的政策和措施。</w:t>
      </w:r>
    </w:p>
    <w:p w:rsidR="001542CA" w:rsidRDefault="00593D72" w:rsidP="00D7761A">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国家人权机构</w:t>
      </w:r>
    </w:p>
    <w:p w:rsidR="001542CA" w:rsidRDefault="00593D72" w:rsidP="00593D72">
      <w:pPr>
        <w:pStyle w:val="SingleTxtGC"/>
        <w:rPr>
          <w:rFonts w:hint="eastAsia"/>
          <w:lang w:val="en-GB"/>
        </w:rPr>
      </w:pPr>
      <w:r w:rsidRPr="00593D72">
        <w:rPr>
          <w:rFonts w:hint="eastAsia"/>
          <w:lang w:val="en-GB"/>
        </w:rPr>
        <w:t>7.</w:t>
      </w:r>
      <w:r w:rsidRPr="00593D72">
        <w:rPr>
          <w:rFonts w:hint="eastAsia"/>
          <w:lang w:val="en-GB"/>
        </w:rPr>
        <w:tab/>
      </w:r>
      <w:r w:rsidRPr="00593D72">
        <w:rPr>
          <w:rFonts w:hint="eastAsia"/>
          <w:lang w:val="en-GB"/>
        </w:rPr>
        <w:t>委员会注意到，</w:t>
      </w:r>
      <w:r w:rsidRPr="00593D72">
        <w:rPr>
          <w:rFonts w:hint="eastAsia"/>
          <w:lang w:val="en-GB"/>
        </w:rPr>
        <w:t>2017</w:t>
      </w:r>
      <w:r w:rsidRPr="00593D72">
        <w:rPr>
          <w:rFonts w:hint="eastAsia"/>
          <w:lang w:val="en-GB"/>
        </w:rPr>
        <w:t>年，议会监察员办公室依照经修订的《议会监察员法》获得了新的职权范围，机会平等监察员办公室的任务已扩大，纳入预防和教育活动。但委员会关切的是，两家机构获分配的资源有限，这可能妨碍它们独立地充分履行任务和行使新职权的能力</w:t>
      </w:r>
      <w:r w:rsidRPr="00593D72">
        <w:rPr>
          <w:rFonts w:hint="eastAsia"/>
          <w:lang w:val="en-GB"/>
        </w:rPr>
        <w:t>(</w:t>
      </w:r>
      <w:r w:rsidRPr="00593D72">
        <w:rPr>
          <w:rFonts w:hint="eastAsia"/>
          <w:lang w:val="en-GB"/>
        </w:rPr>
        <w:t>第二条</w:t>
      </w:r>
      <w:r w:rsidRPr="00593D72">
        <w:rPr>
          <w:rFonts w:hint="eastAsia"/>
          <w:lang w:val="en-GB"/>
        </w:rPr>
        <w:t>)</w:t>
      </w:r>
      <w:r w:rsidRPr="00593D72">
        <w:rPr>
          <w:rFonts w:hint="eastAsia"/>
          <w:lang w:val="en-GB"/>
        </w:rPr>
        <w:t>。</w:t>
      </w:r>
    </w:p>
    <w:p w:rsidR="00593D72" w:rsidRPr="00D7761A" w:rsidRDefault="00593D72" w:rsidP="00593D72">
      <w:pPr>
        <w:pStyle w:val="SingleTxtGC"/>
        <w:rPr>
          <w:rFonts w:ascii="Time New Roman" w:eastAsia="黑体" w:hAnsi="Time New Roman" w:hint="eastAsia"/>
          <w:lang w:val="en-GB"/>
        </w:rPr>
      </w:pPr>
      <w:r w:rsidRPr="00D7761A">
        <w:rPr>
          <w:rFonts w:ascii="Time New Roman" w:eastAsia="黑体" w:hAnsi="Time New Roman" w:hint="eastAsia"/>
          <w:lang w:val="en-GB"/>
        </w:rPr>
        <w:t>8.</w:t>
      </w:r>
      <w:r w:rsidRPr="00D7761A">
        <w:rPr>
          <w:rFonts w:ascii="Time New Roman" w:eastAsia="黑体" w:hAnsi="Time New Roman" w:hint="eastAsia"/>
          <w:lang w:val="en-GB"/>
        </w:rPr>
        <w:tab/>
      </w:r>
      <w:r w:rsidRPr="00D7761A">
        <w:rPr>
          <w:rFonts w:ascii="Time New Roman" w:eastAsia="黑体" w:hAnsi="Time New Roman" w:hint="eastAsia"/>
          <w:lang w:val="en-GB"/>
        </w:rPr>
        <w:t>委员会建议缔约国为两家机构划拨充足资金，以便：</w:t>
      </w:r>
    </w:p>
    <w:p w:rsidR="00593D72" w:rsidRPr="00D7761A" w:rsidRDefault="00593D72" w:rsidP="00593D72">
      <w:pPr>
        <w:pStyle w:val="SingleTxtGC"/>
        <w:rPr>
          <w:rFonts w:ascii="Time New Roman" w:eastAsia="黑体" w:hAnsi="Time New Roman" w:hint="eastAsia"/>
          <w:lang w:val="en-GB"/>
        </w:rPr>
      </w:pPr>
      <w:r w:rsidRPr="00D7761A">
        <w:rPr>
          <w:rFonts w:ascii="Time New Roman" w:eastAsia="黑体" w:hAnsi="Time New Roman" w:hint="eastAsia"/>
          <w:lang w:val="en-GB"/>
        </w:rPr>
        <w:tab/>
        <w:t>(a)</w:t>
      </w:r>
      <w:r w:rsidRPr="00D7761A">
        <w:rPr>
          <w:rFonts w:ascii="Time New Roman" w:eastAsia="黑体" w:hAnsi="Time New Roman" w:hint="eastAsia"/>
          <w:lang w:val="en-GB"/>
        </w:rPr>
        <w:tab/>
      </w:r>
      <w:r w:rsidRPr="00D7761A">
        <w:rPr>
          <w:rFonts w:ascii="Time New Roman" w:eastAsia="黑体" w:hAnsi="Time New Roman" w:hint="eastAsia"/>
          <w:lang w:val="en-GB"/>
        </w:rPr>
        <w:t>议会监察员办公室能够完全按照关于增进和保护人权的国家机构的地位的原则</w:t>
      </w:r>
      <w:r w:rsidRPr="00D7761A">
        <w:rPr>
          <w:rFonts w:ascii="Time New Roman" w:eastAsia="黑体" w:hAnsi="Time New Roman" w:hint="eastAsia"/>
          <w:lang w:val="en-GB"/>
        </w:rPr>
        <w:t>(</w:t>
      </w:r>
      <w:r w:rsidRPr="00D7761A">
        <w:rPr>
          <w:rFonts w:ascii="Time New Roman" w:eastAsia="黑体" w:hAnsi="Time New Roman" w:hint="eastAsia"/>
          <w:lang w:val="en-GB"/>
        </w:rPr>
        <w:t>巴黎原则</w:t>
      </w:r>
      <w:r w:rsidRPr="00D7761A">
        <w:rPr>
          <w:rFonts w:ascii="Time New Roman" w:eastAsia="黑体" w:hAnsi="Time New Roman" w:hint="eastAsia"/>
          <w:lang w:val="en-GB"/>
        </w:rPr>
        <w:t>)</w:t>
      </w:r>
      <w:r w:rsidRPr="00D7761A">
        <w:rPr>
          <w:rFonts w:ascii="Time New Roman" w:eastAsia="黑体" w:hAnsi="Time New Roman" w:hint="eastAsia"/>
          <w:lang w:val="en-GB"/>
        </w:rPr>
        <w:t>，独立有效地履行任务，包括在经修订的《议会监察员法》界定的新职权领域内履职；</w:t>
      </w:r>
    </w:p>
    <w:p w:rsidR="001542CA" w:rsidRPr="00D7761A" w:rsidRDefault="00593D72" w:rsidP="00593D72">
      <w:pPr>
        <w:pStyle w:val="SingleTxtGC"/>
        <w:rPr>
          <w:rFonts w:ascii="Time New Roman" w:eastAsia="黑体" w:hAnsi="Time New Roman" w:hint="eastAsia"/>
          <w:lang w:val="en-GB"/>
        </w:rPr>
      </w:pPr>
      <w:r w:rsidRPr="00D7761A">
        <w:rPr>
          <w:rFonts w:ascii="Time New Roman" w:eastAsia="黑体" w:hAnsi="Time New Roman" w:hint="eastAsia"/>
          <w:lang w:val="en-GB"/>
        </w:rPr>
        <w:tab/>
        <w:t>(b)</w:t>
      </w:r>
      <w:r w:rsidRPr="00D7761A">
        <w:rPr>
          <w:rFonts w:ascii="Time New Roman" w:eastAsia="黑体" w:hAnsi="Time New Roman" w:hint="eastAsia"/>
          <w:lang w:val="en-GB"/>
        </w:rPr>
        <w:tab/>
      </w:r>
      <w:r w:rsidRPr="00D7761A">
        <w:rPr>
          <w:rFonts w:ascii="Time New Roman" w:eastAsia="黑体" w:hAnsi="Time New Roman" w:hint="eastAsia"/>
          <w:lang w:val="en-GB"/>
        </w:rPr>
        <w:t>机会平等监察员办公室能够行使预防和教育的职能。</w:t>
      </w:r>
    </w:p>
    <w:p w:rsidR="001542CA" w:rsidRDefault="00593D72" w:rsidP="00D7761A">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种族歧视的定义</w:t>
      </w:r>
    </w:p>
    <w:p w:rsidR="001542CA" w:rsidRDefault="00593D72" w:rsidP="00593D72">
      <w:pPr>
        <w:pStyle w:val="SingleTxtGC"/>
        <w:rPr>
          <w:rFonts w:hint="eastAsia"/>
          <w:lang w:val="en-GB"/>
        </w:rPr>
      </w:pPr>
      <w:r w:rsidRPr="00593D72">
        <w:rPr>
          <w:rFonts w:hint="eastAsia"/>
          <w:lang w:val="en-GB"/>
        </w:rPr>
        <w:t>9.</w:t>
      </w:r>
      <w:r w:rsidRPr="00593D72">
        <w:rPr>
          <w:rFonts w:hint="eastAsia"/>
          <w:lang w:val="en-GB"/>
        </w:rPr>
        <w:tab/>
      </w:r>
      <w:r w:rsidRPr="00593D72">
        <w:rPr>
          <w:rFonts w:hint="eastAsia"/>
          <w:lang w:val="en-GB"/>
        </w:rPr>
        <w:t>委员会关切的是，缔约国尚未在《平等待遇法》和《刑法》中将“肤色”和“后裔”列入禁止的歧视理由</w:t>
      </w:r>
      <w:r w:rsidRPr="00593D72">
        <w:rPr>
          <w:rFonts w:hint="eastAsia"/>
          <w:lang w:val="en-GB"/>
        </w:rPr>
        <w:t>(</w:t>
      </w:r>
      <w:r w:rsidRPr="00593D72">
        <w:rPr>
          <w:rFonts w:hint="eastAsia"/>
          <w:lang w:val="en-GB"/>
        </w:rPr>
        <w:t>第一条</w:t>
      </w:r>
      <w:r w:rsidRPr="00593D72">
        <w:rPr>
          <w:rFonts w:hint="eastAsia"/>
          <w:lang w:val="en-GB"/>
        </w:rPr>
        <w:t>)</w:t>
      </w:r>
      <w:r w:rsidRPr="00593D72">
        <w:rPr>
          <w:rFonts w:hint="eastAsia"/>
          <w:lang w:val="en-GB"/>
        </w:rPr>
        <w:t>。</w:t>
      </w:r>
    </w:p>
    <w:p w:rsidR="001542CA" w:rsidRPr="00D7761A" w:rsidRDefault="00593D72" w:rsidP="00593D72">
      <w:pPr>
        <w:pStyle w:val="SingleTxtGC"/>
        <w:rPr>
          <w:rFonts w:ascii="Time New Roman" w:eastAsia="黑体" w:hAnsi="Time New Roman" w:hint="eastAsia"/>
          <w:lang w:val="en-GB"/>
        </w:rPr>
      </w:pPr>
      <w:r w:rsidRPr="00D7761A">
        <w:rPr>
          <w:rFonts w:ascii="Time New Roman" w:eastAsia="黑体" w:hAnsi="Time New Roman" w:hint="eastAsia"/>
          <w:lang w:val="en-GB"/>
        </w:rPr>
        <w:t>10.</w:t>
      </w:r>
      <w:r w:rsidRPr="00D7761A">
        <w:rPr>
          <w:rFonts w:ascii="Time New Roman" w:eastAsia="黑体" w:hAnsi="Time New Roman" w:hint="eastAsia"/>
          <w:lang w:val="en-GB"/>
        </w:rPr>
        <w:tab/>
      </w:r>
      <w:r w:rsidRPr="00D7761A">
        <w:rPr>
          <w:rFonts w:ascii="Time New Roman" w:eastAsia="黑体" w:hAnsi="Time New Roman" w:hint="eastAsia"/>
          <w:lang w:val="en-GB"/>
        </w:rPr>
        <w:t>委员会建议缔约国修订《平等待遇法》和《刑法》，将肤色和后裔列入禁止的歧视理由，以使它们符合《公约》第一条第一款。</w:t>
      </w:r>
    </w:p>
    <w:p w:rsidR="001542CA" w:rsidRDefault="00593D72" w:rsidP="00D7761A">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仇恨言论和煽动仇恨</w:t>
      </w:r>
      <w:r w:rsidRPr="00593D72">
        <w:rPr>
          <w:rFonts w:hint="eastAsia"/>
          <w:lang w:val="en-GB"/>
        </w:rPr>
        <w:t xml:space="preserve"> </w:t>
      </w:r>
    </w:p>
    <w:p w:rsidR="001542CA" w:rsidRDefault="00593D72" w:rsidP="00593D72">
      <w:pPr>
        <w:pStyle w:val="SingleTxtGC"/>
        <w:rPr>
          <w:rFonts w:hint="eastAsia"/>
          <w:lang w:val="en-GB"/>
        </w:rPr>
      </w:pPr>
      <w:r w:rsidRPr="00593D72">
        <w:rPr>
          <w:rFonts w:hint="eastAsia"/>
          <w:lang w:val="en-GB"/>
        </w:rPr>
        <w:t>11.</w:t>
      </w:r>
      <w:r w:rsidRPr="00593D72">
        <w:rPr>
          <w:rFonts w:hint="eastAsia"/>
          <w:lang w:val="en-GB"/>
        </w:rPr>
        <w:tab/>
      </w:r>
      <w:r w:rsidRPr="00593D72">
        <w:rPr>
          <w:rFonts w:hint="eastAsia"/>
          <w:lang w:val="en-GB"/>
        </w:rPr>
        <w:t>委员会关切的是，缔约国普遍存在对弱势群体和少数群体成员，尤其是移民、穆斯林和</w:t>
      </w:r>
      <w:proofErr w:type="gramStart"/>
      <w:r w:rsidRPr="00593D72">
        <w:rPr>
          <w:rFonts w:hint="eastAsia"/>
          <w:lang w:val="en-GB"/>
        </w:rPr>
        <w:t>罗姆</w:t>
      </w:r>
      <w:proofErr w:type="gramEnd"/>
      <w:r w:rsidRPr="00593D72">
        <w:rPr>
          <w:rFonts w:hint="eastAsia"/>
          <w:lang w:val="en-GB"/>
        </w:rPr>
        <w:t>人的强烈偏见和负面心态。还关切的是，针对这些群体的仇恨</w:t>
      </w:r>
      <w:r w:rsidRPr="005972B1">
        <w:rPr>
          <w:rFonts w:hint="eastAsia"/>
          <w:spacing w:val="4"/>
          <w:lang w:val="en-GB"/>
        </w:rPr>
        <w:t>言论和煽动仇恨以及反犹太主义言论被媒体，包括线</w:t>
      </w:r>
      <w:proofErr w:type="gramStart"/>
      <w:r w:rsidRPr="005972B1">
        <w:rPr>
          <w:rFonts w:hint="eastAsia"/>
          <w:spacing w:val="4"/>
          <w:lang w:val="en-GB"/>
        </w:rPr>
        <w:t>上媒体</w:t>
      </w:r>
      <w:proofErr w:type="gramEnd"/>
      <w:r w:rsidRPr="005972B1">
        <w:rPr>
          <w:rFonts w:hint="eastAsia"/>
          <w:spacing w:val="4"/>
          <w:lang w:val="en-GB"/>
        </w:rPr>
        <w:t>和政界加以利用</w:t>
      </w:r>
      <w:r w:rsidRPr="005972B1">
        <w:rPr>
          <w:rFonts w:hint="eastAsia"/>
          <w:spacing w:val="4"/>
          <w:lang w:val="en-GB"/>
        </w:rPr>
        <w:t>(</w:t>
      </w:r>
      <w:r w:rsidRPr="005972B1">
        <w:rPr>
          <w:rFonts w:hint="eastAsia"/>
          <w:spacing w:val="4"/>
          <w:lang w:val="en-GB"/>
        </w:rPr>
        <w:t>第</w:t>
      </w:r>
      <w:r w:rsidRPr="00593D72">
        <w:rPr>
          <w:rFonts w:hint="eastAsia"/>
          <w:lang w:val="en-GB"/>
        </w:rPr>
        <w:t>二、第四和第七条</w:t>
      </w:r>
      <w:r w:rsidRPr="00593D72">
        <w:rPr>
          <w:rFonts w:hint="eastAsia"/>
          <w:lang w:val="en-GB"/>
        </w:rPr>
        <w:t>)</w:t>
      </w:r>
      <w:r w:rsidRPr="00593D72">
        <w:rPr>
          <w:rFonts w:hint="eastAsia"/>
          <w:lang w:val="en-GB"/>
        </w:rPr>
        <w:t>。</w:t>
      </w:r>
    </w:p>
    <w:p w:rsidR="001542CA" w:rsidRPr="00937360" w:rsidRDefault="00593D72" w:rsidP="00593D72">
      <w:pPr>
        <w:pStyle w:val="SingleTxtGC"/>
        <w:rPr>
          <w:rFonts w:ascii="Time New Roman" w:eastAsia="黑体" w:hAnsi="Time New Roman" w:hint="eastAsia"/>
          <w:lang w:val="en-GB"/>
        </w:rPr>
      </w:pPr>
      <w:r w:rsidRPr="00937360">
        <w:rPr>
          <w:rFonts w:ascii="Time New Roman" w:eastAsia="黑体" w:hAnsi="Time New Roman" w:hint="eastAsia"/>
          <w:lang w:val="en-GB"/>
        </w:rPr>
        <w:t>12.</w:t>
      </w:r>
      <w:r w:rsidRPr="00937360">
        <w:rPr>
          <w:rFonts w:ascii="Time New Roman" w:eastAsia="黑体" w:hAnsi="Time New Roman" w:hint="eastAsia"/>
          <w:lang w:val="en-GB"/>
        </w:rPr>
        <w:tab/>
      </w:r>
      <w:r w:rsidRPr="00937360">
        <w:rPr>
          <w:rFonts w:ascii="Time New Roman" w:eastAsia="黑体" w:hAnsi="Time New Roman" w:hint="eastAsia"/>
          <w:lang w:val="en-GB"/>
        </w:rPr>
        <w:t>委员会回顾关于打击种族主义仇恨言论的第</w:t>
      </w:r>
      <w:r w:rsidRPr="00937360">
        <w:rPr>
          <w:rFonts w:ascii="Time New Roman" w:eastAsia="黑体" w:hAnsi="Time New Roman" w:hint="eastAsia"/>
          <w:lang w:val="en-GB"/>
        </w:rPr>
        <w:t>35</w:t>
      </w:r>
      <w:r w:rsidRPr="00937360">
        <w:rPr>
          <w:rFonts w:ascii="Time New Roman" w:eastAsia="黑体" w:hAnsi="Time New Roman" w:hint="eastAsia"/>
          <w:lang w:val="en-GB"/>
        </w:rPr>
        <w:t>号一般性建议</w:t>
      </w:r>
      <w:r w:rsidRPr="00937360">
        <w:rPr>
          <w:rFonts w:ascii="Time New Roman" w:eastAsia="黑体" w:hAnsi="Time New Roman" w:hint="eastAsia"/>
          <w:lang w:val="en-GB"/>
        </w:rPr>
        <w:t>(2013</w:t>
      </w:r>
      <w:r w:rsidRPr="00937360">
        <w:rPr>
          <w:rFonts w:ascii="Time New Roman" w:eastAsia="黑体" w:hAnsi="Time New Roman" w:hint="eastAsia"/>
          <w:lang w:val="en-GB"/>
        </w:rPr>
        <w:t>年</w:t>
      </w:r>
      <w:r w:rsidRPr="00937360">
        <w:rPr>
          <w:rFonts w:ascii="Time New Roman" w:eastAsia="黑体" w:hAnsi="Time New Roman" w:hint="eastAsia"/>
          <w:lang w:val="en-GB"/>
        </w:rPr>
        <w:t>)</w:t>
      </w:r>
      <w:r w:rsidRPr="00937360">
        <w:rPr>
          <w:rFonts w:ascii="Time New Roman" w:eastAsia="黑体" w:hAnsi="Time New Roman" w:hint="eastAsia"/>
          <w:lang w:val="en-GB"/>
        </w:rPr>
        <w:t>，建议缔约国与民间社会及受影响最严重社区的代表合作，加大公众宣传力度，以打击仇恨言论、煽动仇恨和仇恨犯罪，消除对少数民族和移民的偏见和负面心态，促进对这些群体的包容理解。委员会还建议国家请记者道德监察员办公室参与，</w:t>
      </w:r>
      <w:r w:rsidRPr="00937360">
        <w:rPr>
          <w:rFonts w:ascii="Time New Roman" w:eastAsia="黑体" w:hAnsi="Time New Roman" w:hint="eastAsia"/>
          <w:spacing w:val="4"/>
          <w:lang w:val="en-GB"/>
        </w:rPr>
        <w:t>加强对记者的培训，使他们了解如何避免对各群体使用仇恨言论和陈规定型观</w:t>
      </w:r>
      <w:r w:rsidRPr="00937360">
        <w:rPr>
          <w:rFonts w:ascii="Time New Roman" w:eastAsia="黑体" w:hAnsi="Time New Roman" w:hint="eastAsia"/>
          <w:lang w:val="en-GB"/>
        </w:rPr>
        <w:t>念。</w:t>
      </w:r>
    </w:p>
    <w:p w:rsidR="001542CA" w:rsidRDefault="00593D72" w:rsidP="00D80E44">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起诉出于种族动机的罪行</w:t>
      </w:r>
    </w:p>
    <w:p w:rsidR="001542CA" w:rsidRDefault="00593D72" w:rsidP="00593D72">
      <w:pPr>
        <w:pStyle w:val="SingleTxtGC"/>
        <w:rPr>
          <w:rFonts w:hint="eastAsia"/>
          <w:lang w:val="en-GB"/>
        </w:rPr>
      </w:pPr>
      <w:r w:rsidRPr="00593D72">
        <w:rPr>
          <w:rFonts w:hint="eastAsia"/>
          <w:lang w:val="en-GB"/>
        </w:rPr>
        <w:t>13.</w:t>
      </w:r>
      <w:r w:rsidRPr="00593D72">
        <w:rPr>
          <w:rFonts w:hint="eastAsia"/>
          <w:lang w:val="en-GB"/>
        </w:rPr>
        <w:tab/>
      </w:r>
      <w:r w:rsidRPr="00593D72">
        <w:rPr>
          <w:rFonts w:hint="eastAsia"/>
          <w:lang w:val="en-GB"/>
        </w:rPr>
        <w:t>委员会关切的是，缔约国仇恨言论和仇恨犯罪举报水平低，并且这类罪行并非总是作为仇恨言论和仇恨犯罪得到登记和调查。还关切的是，缺少可用数据，</w:t>
      </w:r>
      <w:r w:rsidRPr="00593D72">
        <w:rPr>
          <w:rFonts w:hint="eastAsia"/>
          <w:lang w:val="en-GB"/>
        </w:rPr>
        <w:lastRenderedPageBreak/>
        <w:t>无法说明涉及政客或媒体的仇恨言论和煽动仇恨案件的审前调查情况。委员会又关切的是，歧视、仇恨言论和仇恨犯罪相关案件，尤其是关乎《刑法》第</w:t>
      </w:r>
      <w:r w:rsidRPr="00593D72">
        <w:rPr>
          <w:rFonts w:hint="eastAsia"/>
          <w:lang w:val="en-GB"/>
        </w:rPr>
        <w:t>169</w:t>
      </w:r>
      <w:r w:rsidRPr="00593D72">
        <w:rPr>
          <w:rFonts w:hint="eastAsia"/>
          <w:lang w:val="en-GB"/>
        </w:rPr>
        <w:t>、第</w:t>
      </w:r>
      <w:r w:rsidRPr="00593D72">
        <w:rPr>
          <w:rFonts w:hint="eastAsia"/>
          <w:lang w:val="en-GB"/>
        </w:rPr>
        <w:t>170</w:t>
      </w:r>
      <w:r w:rsidRPr="00593D72">
        <w:rPr>
          <w:rFonts w:hint="eastAsia"/>
          <w:lang w:val="en-GB"/>
        </w:rPr>
        <w:t>、第</w:t>
      </w:r>
      <w:r w:rsidRPr="00593D72">
        <w:rPr>
          <w:rFonts w:hint="eastAsia"/>
          <w:lang w:val="en-GB"/>
        </w:rPr>
        <w:t>171</w:t>
      </w:r>
      <w:r w:rsidRPr="00593D72">
        <w:rPr>
          <w:rFonts w:hint="eastAsia"/>
          <w:lang w:val="en-GB"/>
        </w:rPr>
        <w:t>、第</w:t>
      </w:r>
      <w:r w:rsidRPr="00593D72">
        <w:rPr>
          <w:rFonts w:hint="eastAsia"/>
          <w:lang w:val="en-GB"/>
        </w:rPr>
        <w:t>312</w:t>
      </w:r>
      <w:r w:rsidRPr="00593D72">
        <w:rPr>
          <w:rFonts w:hint="eastAsia"/>
          <w:lang w:val="en-GB"/>
        </w:rPr>
        <w:t>、第</w:t>
      </w:r>
      <w:r w:rsidRPr="00593D72">
        <w:rPr>
          <w:rFonts w:hint="eastAsia"/>
          <w:lang w:val="en-GB"/>
        </w:rPr>
        <w:t>129</w:t>
      </w:r>
      <w:r w:rsidRPr="00593D72">
        <w:rPr>
          <w:rFonts w:hint="eastAsia"/>
          <w:lang w:val="en-GB"/>
        </w:rPr>
        <w:t>、第</w:t>
      </w:r>
      <w:r w:rsidRPr="00593D72">
        <w:rPr>
          <w:rFonts w:hint="eastAsia"/>
          <w:lang w:val="en-GB"/>
        </w:rPr>
        <w:t>135</w:t>
      </w:r>
      <w:r w:rsidRPr="00593D72">
        <w:rPr>
          <w:rFonts w:hint="eastAsia"/>
          <w:lang w:val="en-GB"/>
        </w:rPr>
        <w:t>和第</w:t>
      </w:r>
      <w:r w:rsidRPr="00593D72">
        <w:rPr>
          <w:rFonts w:hint="eastAsia"/>
          <w:lang w:val="en-GB"/>
        </w:rPr>
        <w:t>138</w:t>
      </w:r>
      <w:r w:rsidRPr="00593D72">
        <w:rPr>
          <w:rFonts w:hint="eastAsia"/>
          <w:lang w:val="en-GB"/>
        </w:rPr>
        <w:t>条的案件的数据未按禁止的理由分列，从而限制了对这些罪行在各领域的普遍程度的了解。委员会还关切地注意到，尽管过去几年中开展了执法和司法人员培训，训练有素的专业人员人数仍然很少</w:t>
      </w:r>
      <w:r w:rsidRPr="00593D72">
        <w:rPr>
          <w:rFonts w:hint="eastAsia"/>
          <w:lang w:val="en-GB"/>
        </w:rPr>
        <w:t>(</w:t>
      </w:r>
      <w:r w:rsidRPr="00593D72">
        <w:rPr>
          <w:rFonts w:hint="eastAsia"/>
          <w:lang w:val="en-GB"/>
        </w:rPr>
        <w:t>第四和第六条</w:t>
      </w:r>
      <w:r w:rsidRPr="00593D72">
        <w:rPr>
          <w:rFonts w:hint="eastAsia"/>
          <w:lang w:val="en-GB"/>
        </w:rPr>
        <w:t>)</w:t>
      </w:r>
      <w:r w:rsidRPr="00593D72">
        <w:rPr>
          <w:rFonts w:hint="eastAsia"/>
          <w:lang w:val="en-GB"/>
        </w:rPr>
        <w:t>。</w:t>
      </w:r>
    </w:p>
    <w:p w:rsidR="00593D72" w:rsidRPr="00954709" w:rsidRDefault="00593D72" w:rsidP="00593D72">
      <w:pPr>
        <w:pStyle w:val="SingleTxtGC"/>
        <w:rPr>
          <w:rFonts w:ascii="Time New Roman" w:eastAsia="黑体" w:hAnsi="Time New Roman" w:hint="eastAsia"/>
          <w:lang w:val="en-GB"/>
        </w:rPr>
      </w:pPr>
      <w:r w:rsidRPr="00954709">
        <w:rPr>
          <w:rFonts w:ascii="Time New Roman" w:eastAsia="黑体" w:hAnsi="Time New Roman" w:hint="eastAsia"/>
          <w:lang w:val="en-GB"/>
        </w:rPr>
        <w:t>14.</w:t>
      </w:r>
      <w:r w:rsidRPr="00954709">
        <w:rPr>
          <w:rFonts w:ascii="Time New Roman" w:eastAsia="黑体" w:hAnsi="Time New Roman" w:hint="eastAsia"/>
          <w:lang w:val="en-GB"/>
        </w:rPr>
        <w:tab/>
      </w:r>
      <w:r w:rsidRPr="00954709">
        <w:rPr>
          <w:rFonts w:ascii="Time New Roman" w:eastAsia="黑体" w:hAnsi="Time New Roman" w:hint="eastAsia"/>
          <w:lang w:val="en-GB"/>
        </w:rPr>
        <w:t>委员会回顾第</w:t>
      </w:r>
      <w:r w:rsidRPr="00954709">
        <w:rPr>
          <w:rFonts w:ascii="Time New Roman" w:eastAsia="黑体" w:hAnsi="Time New Roman" w:hint="eastAsia"/>
          <w:lang w:val="en-GB"/>
        </w:rPr>
        <w:t>35</w:t>
      </w:r>
      <w:r w:rsidRPr="00954709">
        <w:rPr>
          <w:rFonts w:ascii="Time New Roman" w:eastAsia="黑体" w:hAnsi="Time New Roman" w:hint="eastAsia"/>
          <w:lang w:val="en-GB"/>
        </w:rPr>
        <w:t>号一般性建议，建议缔约国：</w:t>
      </w:r>
    </w:p>
    <w:p w:rsidR="00593D72" w:rsidRPr="00954709" w:rsidRDefault="00593D72" w:rsidP="00593D72">
      <w:pPr>
        <w:pStyle w:val="SingleTxtGC"/>
        <w:rPr>
          <w:rFonts w:ascii="Time New Roman" w:eastAsia="黑体" w:hAnsi="Time New Roman" w:hint="eastAsia"/>
          <w:lang w:val="en-GB"/>
        </w:rPr>
      </w:pPr>
      <w:r w:rsidRPr="00954709">
        <w:rPr>
          <w:rFonts w:ascii="Time New Roman" w:eastAsia="黑体" w:hAnsi="Time New Roman" w:hint="eastAsia"/>
          <w:lang w:val="en-GB"/>
        </w:rPr>
        <w:tab/>
        <w:t>(a)</w:t>
      </w:r>
      <w:r w:rsidRPr="00954709">
        <w:rPr>
          <w:rFonts w:ascii="Time New Roman" w:eastAsia="黑体" w:hAnsi="Time New Roman" w:hint="eastAsia"/>
          <w:lang w:val="en-GB"/>
        </w:rPr>
        <w:tab/>
      </w:r>
      <w:r w:rsidRPr="00954709">
        <w:rPr>
          <w:rFonts w:ascii="Time New Roman" w:eastAsia="黑体" w:hAnsi="Time New Roman" w:hint="eastAsia"/>
          <w:lang w:val="en-GB"/>
        </w:rPr>
        <w:t>采取措施，鼓励和便利举报仇恨言论和仇恨犯罪，包括提高公众对获得法律援助和可用法律补救的认识并确保适当起诉并惩处犯罪者；</w:t>
      </w:r>
    </w:p>
    <w:p w:rsidR="00593D72" w:rsidRPr="00954709" w:rsidRDefault="00593D72" w:rsidP="00593D72">
      <w:pPr>
        <w:pStyle w:val="SingleTxtGC"/>
        <w:rPr>
          <w:rFonts w:ascii="Time New Roman" w:eastAsia="黑体" w:hAnsi="Time New Roman" w:hint="eastAsia"/>
          <w:lang w:val="en-GB"/>
        </w:rPr>
      </w:pPr>
      <w:r w:rsidRPr="00954709">
        <w:rPr>
          <w:rFonts w:ascii="Time New Roman" w:eastAsia="黑体" w:hAnsi="Time New Roman" w:hint="eastAsia"/>
          <w:lang w:val="en-GB"/>
        </w:rPr>
        <w:tab/>
        <w:t>(b)</w:t>
      </w:r>
      <w:r w:rsidRPr="00954709">
        <w:rPr>
          <w:rFonts w:ascii="Time New Roman" w:eastAsia="黑体" w:hAnsi="Time New Roman" w:hint="eastAsia"/>
          <w:lang w:val="en-GB"/>
        </w:rPr>
        <w:tab/>
      </w:r>
      <w:r w:rsidRPr="00954709">
        <w:rPr>
          <w:rFonts w:ascii="Time New Roman" w:eastAsia="黑体" w:hAnsi="Time New Roman" w:hint="eastAsia"/>
          <w:lang w:val="en-GB"/>
        </w:rPr>
        <w:t>加强执法人员、检察官和法官调查并起诉仇恨犯罪和仇恨言论的能力，并收集关于这类犯罪的分列数据，包括提供更多的培训和培训更多人员；</w:t>
      </w:r>
    </w:p>
    <w:p w:rsidR="00593D72" w:rsidRPr="00954709" w:rsidRDefault="00593D72" w:rsidP="00593D72">
      <w:pPr>
        <w:pStyle w:val="SingleTxtGC"/>
        <w:rPr>
          <w:rFonts w:ascii="Time New Roman" w:eastAsia="黑体" w:hAnsi="Time New Roman" w:hint="eastAsia"/>
          <w:lang w:val="en-GB"/>
        </w:rPr>
      </w:pPr>
      <w:r w:rsidRPr="00954709">
        <w:rPr>
          <w:rFonts w:ascii="Time New Roman" w:eastAsia="黑体" w:hAnsi="Time New Roman" w:hint="eastAsia"/>
          <w:lang w:val="en-GB"/>
        </w:rPr>
        <w:tab/>
        <w:t>(c)</w:t>
      </w:r>
      <w:r w:rsidRPr="00954709">
        <w:rPr>
          <w:rFonts w:ascii="Time New Roman" w:eastAsia="黑体" w:hAnsi="Time New Roman" w:hint="eastAsia"/>
          <w:lang w:val="en-GB"/>
        </w:rPr>
        <w:tab/>
      </w:r>
      <w:r w:rsidRPr="00954709">
        <w:rPr>
          <w:rFonts w:ascii="Time New Roman" w:eastAsia="黑体" w:hAnsi="Time New Roman" w:hint="eastAsia"/>
          <w:lang w:val="en-GB"/>
        </w:rPr>
        <w:t>收集统计数据，说明政客和媒体犯下的仇恨犯罪和煽动仇恨案件，包括互联网上的犯罪的调查情况；</w:t>
      </w:r>
    </w:p>
    <w:p w:rsidR="001542CA" w:rsidRPr="00954709" w:rsidRDefault="00593D72" w:rsidP="00593D72">
      <w:pPr>
        <w:pStyle w:val="SingleTxtGC"/>
        <w:rPr>
          <w:rFonts w:ascii="Time New Roman" w:eastAsia="黑体" w:hAnsi="Time New Roman" w:hint="eastAsia"/>
          <w:lang w:val="en-GB"/>
        </w:rPr>
      </w:pPr>
      <w:r w:rsidRPr="00954709">
        <w:rPr>
          <w:rFonts w:ascii="Time New Roman" w:eastAsia="黑体" w:hAnsi="Time New Roman" w:hint="eastAsia"/>
          <w:lang w:val="en-GB"/>
        </w:rPr>
        <w:tab/>
        <w:t>(d)</w:t>
      </w:r>
      <w:r w:rsidRPr="00954709">
        <w:rPr>
          <w:rFonts w:ascii="Time New Roman" w:eastAsia="黑体" w:hAnsi="Time New Roman" w:hint="eastAsia"/>
          <w:lang w:val="en-GB"/>
        </w:rPr>
        <w:tab/>
      </w:r>
      <w:r w:rsidRPr="00954709">
        <w:rPr>
          <w:rFonts w:ascii="Time New Roman" w:eastAsia="黑体" w:hAnsi="Time New Roman" w:hint="eastAsia"/>
          <w:lang w:val="en-GB"/>
        </w:rPr>
        <w:t>提升数据收集系统，以便收集关于歧视、仇恨言论和仇恨犯罪的数据并按禁止的理由分列。</w:t>
      </w:r>
    </w:p>
    <w:p w:rsidR="001542CA" w:rsidRDefault="00593D72" w:rsidP="00954709">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赔偿种族动机罪行的受害人</w:t>
      </w:r>
    </w:p>
    <w:p w:rsidR="001542CA" w:rsidRDefault="00593D72" w:rsidP="00593D72">
      <w:pPr>
        <w:pStyle w:val="SingleTxtGC"/>
        <w:rPr>
          <w:rFonts w:hint="eastAsia"/>
          <w:lang w:val="en-GB"/>
        </w:rPr>
      </w:pPr>
      <w:r w:rsidRPr="00593D72">
        <w:rPr>
          <w:rFonts w:hint="eastAsia"/>
          <w:lang w:val="en-GB"/>
        </w:rPr>
        <w:t>15.</w:t>
      </w:r>
      <w:r w:rsidRPr="00593D72">
        <w:rPr>
          <w:rFonts w:hint="eastAsia"/>
          <w:lang w:val="en-GB"/>
        </w:rPr>
        <w:tab/>
      </w:r>
      <w:r w:rsidRPr="00593D72">
        <w:rPr>
          <w:rFonts w:hint="eastAsia"/>
          <w:lang w:val="en-GB"/>
        </w:rPr>
        <w:t>委员会关切的是，关于赔偿暴力罪行受害人的现行法律未纳入《刑法》第</w:t>
      </w:r>
      <w:r w:rsidRPr="00593D72">
        <w:rPr>
          <w:rFonts w:hint="eastAsia"/>
          <w:lang w:val="en-GB"/>
        </w:rPr>
        <w:t>169</w:t>
      </w:r>
      <w:r w:rsidRPr="00593D72">
        <w:rPr>
          <w:rFonts w:hint="eastAsia"/>
          <w:lang w:val="en-GB"/>
        </w:rPr>
        <w:t>、第</w:t>
      </w:r>
      <w:r w:rsidRPr="00593D72">
        <w:rPr>
          <w:rFonts w:hint="eastAsia"/>
          <w:lang w:val="en-GB"/>
        </w:rPr>
        <w:t>170</w:t>
      </w:r>
      <w:r w:rsidRPr="00593D72">
        <w:rPr>
          <w:rFonts w:hint="eastAsia"/>
          <w:lang w:val="en-GB"/>
        </w:rPr>
        <w:t>和第</w:t>
      </w:r>
      <w:r w:rsidRPr="00593D72">
        <w:rPr>
          <w:rFonts w:hint="eastAsia"/>
          <w:lang w:val="en-GB"/>
        </w:rPr>
        <w:t>171</w:t>
      </w:r>
      <w:r w:rsidRPr="00593D72">
        <w:rPr>
          <w:rFonts w:hint="eastAsia"/>
          <w:lang w:val="en-GB"/>
        </w:rPr>
        <w:t>条界定的罪行，因此这些罪行的受害人无法取得受害者基金提供的赔偿</w:t>
      </w:r>
      <w:r w:rsidRPr="00593D72">
        <w:rPr>
          <w:rFonts w:hint="eastAsia"/>
          <w:lang w:val="en-GB"/>
        </w:rPr>
        <w:t>(</w:t>
      </w:r>
      <w:r w:rsidRPr="00593D72">
        <w:rPr>
          <w:rFonts w:hint="eastAsia"/>
          <w:lang w:val="en-GB"/>
        </w:rPr>
        <w:t>第六条</w:t>
      </w:r>
      <w:r w:rsidRPr="00593D72">
        <w:rPr>
          <w:rFonts w:hint="eastAsia"/>
          <w:lang w:val="en-GB"/>
        </w:rPr>
        <w:t>)</w:t>
      </w:r>
      <w:r w:rsidRPr="00593D72">
        <w:rPr>
          <w:rFonts w:hint="eastAsia"/>
          <w:lang w:val="en-GB"/>
        </w:rPr>
        <w:t>。</w:t>
      </w:r>
    </w:p>
    <w:p w:rsidR="001542CA" w:rsidRPr="00954709" w:rsidRDefault="00593D72" w:rsidP="00593D72">
      <w:pPr>
        <w:pStyle w:val="SingleTxtGC"/>
        <w:rPr>
          <w:rFonts w:ascii="Time New Roman" w:eastAsia="黑体" w:hAnsi="Time New Roman" w:hint="eastAsia"/>
          <w:lang w:val="en-GB"/>
        </w:rPr>
      </w:pPr>
      <w:r w:rsidRPr="00954709">
        <w:rPr>
          <w:rFonts w:ascii="Time New Roman" w:eastAsia="黑体" w:hAnsi="Time New Roman" w:hint="eastAsia"/>
          <w:lang w:val="en-GB"/>
        </w:rPr>
        <w:t>16.</w:t>
      </w:r>
      <w:r w:rsidRPr="00954709">
        <w:rPr>
          <w:rFonts w:ascii="Time New Roman" w:eastAsia="黑体" w:hAnsi="Time New Roman" w:hint="eastAsia"/>
          <w:lang w:val="en-GB"/>
        </w:rPr>
        <w:tab/>
      </w:r>
      <w:r w:rsidRPr="00954709">
        <w:rPr>
          <w:rFonts w:ascii="Time New Roman" w:eastAsia="黑体" w:hAnsi="Time New Roman" w:hint="eastAsia"/>
          <w:lang w:val="en-GB"/>
        </w:rPr>
        <w:t>委员会注意到，缔约国正在修订与赔偿暴力罪行受害人相关的本国立法以使之符合欧洲联盟的要求，建议缔约国纳入关于赔偿歧视和煽动仇恨的受害人的内容，使这些立法符合《刑法》第</w:t>
      </w:r>
      <w:r w:rsidRPr="00954709">
        <w:rPr>
          <w:rFonts w:ascii="Time New Roman" w:eastAsia="黑体" w:hAnsi="Time New Roman" w:hint="eastAsia"/>
          <w:lang w:val="en-GB"/>
        </w:rPr>
        <w:t>169</w:t>
      </w:r>
      <w:r w:rsidRPr="00954709">
        <w:rPr>
          <w:rFonts w:ascii="Time New Roman" w:eastAsia="黑体" w:hAnsi="Time New Roman" w:hint="eastAsia"/>
          <w:lang w:val="en-GB"/>
        </w:rPr>
        <w:t>、第</w:t>
      </w:r>
      <w:r w:rsidRPr="00954709">
        <w:rPr>
          <w:rFonts w:ascii="Time New Roman" w:eastAsia="黑体" w:hAnsi="Time New Roman" w:hint="eastAsia"/>
          <w:lang w:val="en-GB"/>
        </w:rPr>
        <w:t>170</w:t>
      </w:r>
      <w:r w:rsidRPr="00954709">
        <w:rPr>
          <w:rFonts w:ascii="Time New Roman" w:eastAsia="黑体" w:hAnsi="Time New Roman" w:hint="eastAsia"/>
          <w:lang w:val="en-GB"/>
        </w:rPr>
        <w:t>和第</w:t>
      </w:r>
      <w:r w:rsidRPr="00954709">
        <w:rPr>
          <w:rFonts w:ascii="Time New Roman" w:eastAsia="黑体" w:hAnsi="Time New Roman" w:hint="eastAsia"/>
          <w:lang w:val="en-GB"/>
        </w:rPr>
        <w:t>171</w:t>
      </w:r>
      <w:r w:rsidRPr="00954709">
        <w:rPr>
          <w:rFonts w:ascii="Time New Roman" w:eastAsia="黑体" w:hAnsi="Time New Roman" w:hint="eastAsia"/>
          <w:lang w:val="en-GB"/>
        </w:rPr>
        <w:t>条以及《暴力罪行受害人赔偿法》修正案草案。</w:t>
      </w:r>
    </w:p>
    <w:p w:rsidR="001542CA" w:rsidRDefault="00593D72" w:rsidP="00954709">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罗</w:t>
      </w:r>
      <w:proofErr w:type="gramStart"/>
      <w:r w:rsidRPr="00593D72">
        <w:rPr>
          <w:rFonts w:hint="eastAsia"/>
          <w:lang w:val="en-GB"/>
        </w:rPr>
        <w:t>姆</w:t>
      </w:r>
      <w:proofErr w:type="gramEnd"/>
      <w:r w:rsidRPr="00593D72">
        <w:rPr>
          <w:rFonts w:hint="eastAsia"/>
          <w:lang w:val="en-GB"/>
        </w:rPr>
        <w:t>人的处境</w:t>
      </w:r>
    </w:p>
    <w:p w:rsidR="001542CA" w:rsidRDefault="00593D72" w:rsidP="0082137A">
      <w:pPr>
        <w:pStyle w:val="SingleTxtGC"/>
        <w:rPr>
          <w:rFonts w:hint="eastAsia"/>
          <w:lang w:val="en-GB"/>
        </w:rPr>
      </w:pPr>
      <w:r w:rsidRPr="00593D72">
        <w:rPr>
          <w:rFonts w:hint="eastAsia"/>
          <w:lang w:val="en-GB"/>
        </w:rPr>
        <w:t>17.</w:t>
      </w:r>
      <w:r w:rsidRPr="00593D72">
        <w:rPr>
          <w:rFonts w:hint="eastAsia"/>
          <w:lang w:val="en-GB"/>
        </w:rPr>
        <w:tab/>
      </w:r>
      <w:r w:rsidRPr="00593D72">
        <w:rPr>
          <w:rFonts w:hint="eastAsia"/>
          <w:lang w:val="en-GB"/>
        </w:rPr>
        <w:t>委员会欢迎缔约国通过《</w:t>
      </w:r>
      <w:r w:rsidRPr="00593D72">
        <w:rPr>
          <w:rFonts w:hint="eastAsia"/>
          <w:lang w:val="en-GB"/>
        </w:rPr>
        <w:t>2015-2020</w:t>
      </w:r>
      <w:r w:rsidRPr="00593D72">
        <w:rPr>
          <w:rFonts w:hint="eastAsia"/>
          <w:lang w:val="en-GB"/>
        </w:rPr>
        <w:t>年罗姆人融入立陶宛社会行动计划》，并注意到罗</w:t>
      </w:r>
      <w:proofErr w:type="gramStart"/>
      <w:r w:rsidRPr="00593D72">
        <w:rPr>
          <w:rFonts w:hint="eastAsia"/>
          <w:lang w:val="en-GB"/>
        </w:rPr>
        <w:t>姆</w:t>
      </w:r>
      <w:proofErr w:type="gramEnd"/>
      <w:r w:rsidRPr="00593D72">
        <w:rPr>
          <w:rFonts w:hint="eastAsia"/>
          <w:lang w:val="en-GB"/>
        </w:rPr>
        <w:t>人社会经济状况已获得诸多改善，主要是在就学和住房方面，但委员会关切的是，罗</w:t>
      </w:r>
      <w:proofErr w:type="gramStart"/>
      <w:r w:rsidRPr="00593D72">
        <w:rPr>
          <w:rFonts w:hint="eastAsia"/>
          <w:lang w:val="en-GB"/>
        </w:rPr>
        <w:t>姆</w:t>
      </w:r>
      <w:proofErr w:type="gramEnd"/>
      <w:r w:rsidRPr="00593D72">
        <w:rPr>
          <w:rFonts w:hint="eastAsia"/>
          <w:lang w:val="en-GB"/>
        </w:rPr>
        <w:t>人仍遭受社会排斥，受到贫困的影响尤为严重。委员会还关切的是：</w:t>
      </w:r>
      <w:r w:rsidRPr="00593D72">
        <w:rPr>
          <w:rFonts w:hint="eastAsia"/>
          <w:lang w:val="en-GB"/>
        </w:rPr>
        <w:t>(a)</w:t>
      </w:r>
      <w:r w:rsidR="001F1A7B">
        <w:rPr>
          <w:lang w:val="en-GB"/>
        </w:rPr>
        <w:t xml:space="preserve"> </w:t>
      </w:r>
      <w:r w:rsidRPr="00593D72">
        <w:rPr>
          <w:rFonts w:hint="eastAsia"/>
          <w:lang w:val="en-GB"/>
        </w:rPr>
        <w:t>罗</w:t>
      </w:r>
      <w:proofErr w:type="gramStart"/>
      <w:r w:rsidRPr="00593D72">
        <w:rPr>
          <w:rFonts w:hint="eastAsia"/>
          <w:lang w:val="en-GB"/>
        </w:rPr>
        <w:t>姆人儿童</w:t>
      </w:r>
      <w:proofErr w:type="gramEnd"/>
      <w:r w:rsidRPr="00593D72">
        <w:rPr>
          <w:rFonts w:hint="eastAsia"/>
          <w:lang w:val="en-GB"/>
        </w:rPr>
        <w:t>和青年完成基础教育和接受高等教育的比例一直很低；</w:t>
      </w:r>
      <w:r w:rsidRPr="00593D72">
        <w:rPr>
          <w:rFonts w:hint="eastAsia"/>
          <w:lang w:val="en-GB"/>
        </w:rPr>
        <w:t>(b)</w:t>
      </w:r>
      <w:r w:rsidR="001F1A7B">
        <w:rPr>
          <w:lang w:val="en-GB"/>
        </w:rPr>
        <w:t xml:space="preserve"> </w:t>
      </w:r>
      <w:r w:rsidRPr="00593D72">
        <w:rPr>
          <w:rFonts w:hint="eastAsia"/>
          <w:lang w:val="en-GB"/>
        </w:rPr>
        <w:t>罗</w:t>
      </w:r>
      <w:proofErr w:type="gramStart"/>
      <w:r w:rsidRPr="00593D72">
        <w:rPr>
          <w:rFonts w:hint="eastAsia"/>
          <w:lang w:val="en-GB"/>
        </w:rPr>
        <w:t>姆</w:t>
      </w:r>
      <w:proofErr w:type="gramEnd"/>
      <w:r w:rsidRPr="00593D72">
        <w:rPr>
          <w:rFonts w:hint="eastAsia"/>
          <w:lang w:val="en-GB"/>
        </w:rPr>
        <w:t>人失业率高，主要是罗</w:t>
      </w:r>
      <w:proofErr w:type="gramStart"/>
      <w:r w:rsidRPr="00593D72">
        <w:rPr>
          <w:rFonts w:hint="eastAsia"/>
          <w:lang w:val="en-GB"/>
        </w:rPr>
        <w:t>姆</w:t>
      </w:r>
      <w:proofErr w:type="gramEnd"/>
      <w:r w:rsidRPr="00593D72">
        <w:rPr>
          <w:rFonts w:hint="eastAsia"/>
          <w:lang w:val="en-GB"/>
        </w:rPr>
        <w:t>人妇女；</w:t>
      </w:r>
      <w:r w:rsidRPr="00593D72">
        <w:rPr>
          <w:rFonts w:hint="eastAsia"/>
          <w:lang w:val="en-GB"/>
        </w:rPr>
        <w:t xml:space="preserve">(c) </w:t>
      </w:r>
      <w:r w:rsidRPr="00593D72">
        <w:rPr>
          <w:rFonts w:hint="eastAsia"/>
          <w:lang w:val="en-GB"/>
        </w:rPr>
        <w:t>尽管成功地重新安置了来自</w:t>
      </w:r>
      <w:proofErr w:type="spellStart"/>
      <w:r w:rsidRPr="00F80A2C">
        <w:rPr>
          <w:rFonts w:hint="eastAsia"/>
          <w:spacing w:val="4"/>
          <w:lang w:val="en-GB"/>
        </w:rPr>
        <w:t>Kirtimai</w:t>
      </w:r>
      <w:proofErr w:type="spellEnd"/>
      <w:r w:rsidRPr="00F80A2C">
        <w:rPr>
          <w:rFonts w:hint="eastAsia"/>
          <w:spacing w:val="4"/>
          <w:lang w:val="en-GB"/>
        </w:rPr>
        <w:t>定居点的罗</w:t>
      </w:r>
      <w:proofErr w:type="gramStart"/>
      <w:r w:rsidRPr="00F80A2C">
        <w:rPr>
          <w:rFonts w:hint="eastAsia"/>
          <w:spacing w:val="4"/>
          <w:lang w:val="en-GB"/>
        </w:rPr>
        <w:t>姆</w:t>
      </w:r>
      <w:proofErr w:type="gramEnd"/>
      <w:r w:rsidRPr="00F80A2C">
        <w:rPr>
          <w:rFonts w:hint="eastAsia"/>
          <w:spacing w:val="4"/>
          <w:lang w:val="en-GB"/>
        </w:rPr>
        <w:t>人家庭，但仍有很大一部分罗</w:t>
      </w:r>
      <w:proofErr w:type="gramStart"/>
      <w:r w:rsidRPr="00F80A2C">
        <w:rPr>
          <w:rFonts w:hint="eastAsia"/>
          <w:spacing w:val="4"/>
          <w:lang w:val="en-GB"/>
        </w:rPr>
        <w:t>姆</w:t>
      </w:r>
      <w:proofErr w:type="gramEnd"/>
      <w:r w:rsidRPr="00F80A2C">
        <w:rPr>
          <w:rFonts w:hint="eastAsia"/>
          <w:spacing w:val="4"/>
          <w:lang w:val="en-GB"/>
        </w:rPr>
        <w:t>人的住房条件不适足；</w:t>
      </w:r>
      <w:r w:rsidRPr="00F80A2C">
        <w:rPr>
          <w:rFonts w:hint="eastAsia"/>
          <w:spacing w:val="4"/>
          <w:lang w:val="en-GB"/>
        </w:rPr>
        <w:t>(d)</w:t>
      </w:r>
      <w:r w:rsidRPr="00593D72">
        <w:rPr>
          <w:rFonts w:hint="eastAsia"/>
          <w:lang w:val="en-GB"/>
        </w:rPr>
        <w:t xml:space="preserve"> </w:t>
      </w:r>
      <w:r w:rsidRPr="00593D72">
        <w:rPr>
          <w:rFonts w:hint="eastAsia"/>
          <w:lang w:val="en-GB"/>
        </w:rPr>
        <w:t>罗</w:t>
      </w:r>
      <w:proofErr w:type="gramStart"/>
      <w:r w:rsidRPr="00593D72">
        <w:rPr>
          <w:rFonts w:hint="eastAsia"/>
          <w:lang w:val="en-GB"/>
        </w:rPr>
        <w:t>姆</w:t>
      </w:r>
      <w:proofErr w:type="gramEnd"/>
      <w:r w:rsidRPr="00593D72">
        <w:rPr>
          <w:rFonts w:hint="eastAsia"/>
          <w:lang w:val="en-GB"/>
        </w:rPr>
        <w:t>人享受强制医疗保险的比率低于平均水平，获得保健的水平普遍不高。此外，委员会关切地注意到，陈规定型观念、偏见和不容忍加剧了侵犯罗</w:t>
      </w:r>
      <w:proofErr w:type="gramStart"/>
      <w:r w:rsidRPr="00593D72">
        <w:rPr>
          <w:rFonts w:hint="eastAsia"/>
          <w:lang w:val="en-GB"/>
        </w:rPr>
        <w:t>姆</w:t>
      </w:r>
      <w:proofErr w:type="gramEnd"/>
      <w:r w:rsidRPr="00593D72">
        <w:rPr>
          <w:rFonts w:hint="eastAsia"/>
          <w:lang w:val="en-GB"/>
        </w:rPr>
        <w:t>人经济、社会和文化权利的情况，导致了就业、住房、保健和教育的歧视</w:t>
      </w:r>
      <w:r w:rsidRPr="00593D72">
        <w:rPr>
          <w:rFonts w:hint="eastAsia"/>
          <w:lang w:val="en-GB"/>
        </w:rPr>
        <w:t>(</w:t>
      </w:r>
      <w:r w:rsidRPr="00593D72">
        <w:rPr>
          <w:rFonts w:hint="eastAsia"/>
          <w:lang w:val="en-GB"/>
        </w:rPr>
        <w:t>第二、第五和第七条</w:t>
      </w:r>
      <w:r w:rsidRPr="00593D72">
        <w:rPr>
          <w:rFonts w:hint="eastAsia"/>
          <w:lang w:val="en-GB"/>
        </w:rPr>
        <w:t>)</w:t>
      </w:r>
      <w:r w:rsidR="0082137A">
        <w:rPr>
          <w:rFonts w:hint="eastAsia"/>
          <w:lang w:val="en-GB"/>
        </w:rPr>
        <w:t>。</w:t>
      </w:r>
    </w:p>
    <w:p w:rsidR="00593D72" w:rsidRPr="00F80A2C" w:rsidRDefault="00593D72" w:rsidP="00593D72">
      <w:pPr>
        <w:pStyle w:val="SingleTxtGC"/>
        <w:rPr>
          <w:rFonts w:ascii="Time New Roman" w:eastAsia="黑体" w:hAnsi="Time New Roman" w:hint="eastAsia"/>
          <w:lang w:val="en-GB"/>
        </w:rPr>
      </w:pPr>
      <w:r w:rsidRPr="00F80A2C">
        <w:rPr>
          <w:rFonts w:ascii="Time New Roman" w:eastAsia="黑体" w:hAnsi="Time New Roman" w:hint="eastAsia"/>
          <w:lang w:val="en-GB"/>
        </w:rPr>
        <w:t>18.</w:t>
      </w:r>
      <w:r w:rsidRPr="00F80A2C">
        <w:rPr>
          <w:rFonts w:ascii="Time New Roman" w:eastAsia="黑体" w:hAnsi="Time New Roman" w:hint="eastAsia"/>
          <w:lang w:val="en-GB"/>
        </w:rPr>
        <w:tab/>
      </w:r>
      <w:r w:rsidRPr="00F80A2C">
        <w:rPr>
          <w:rFonts w:ascii="Time New Roman" w:eastAsia="黑体" w:hAnsi="Time New Roman" w:hint="eastAsia"/>
          <w:lang w:val="en-GB"/>
        </w:rPr>
        <w:t>委员会回顾关于对罗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人歧视问题的第</w:t>
      </w:r>
      <w:r w:rsidRPr="00F80A2C">
        <w:rPr>
          <w:rFonts w:ascii="Time New Roman" w:eastAsia="黑体" w:hAnsi="Time New Roman" w:hint="eastAsia"/>
          <w:lang w:val="en-GB"/>
        </w:rPr>
        <w:t>27</w:t>
      </w:r>
      <w:r w:rsidRPr="00F80A2C">
        <w:rPr>
          <w:rFonts w:ascii="Time New Roman" w:eastAsia="黑体" w:hAnsi="Time New Roman" w:hint="eastAsia"/>
          <w:lang w:val="en-GB"/>
        </w:rPr>
        <w:t>号一般性建议</w:t>
      </w:r>
      <w:r w:rsidRPr="00F80A2C">
        <w:rPr>
          <w:rFonts w:ascii="Time New Roman" w:eastAsia="黑体" w:hAnsi="Time New Roman" w:hint="eastAsia"/>
          <w:lang w:val="en-GB"/>
        </w:rPr>
        <w:t>(2000</w:t>
      </w:r>
      <w:r w:rsidRPr="00F80A2C">
        <w:rPr>
          <w:rFonts w:ascii="Time New Roman" w:eastAsia="黑体" w:hAnsi="Time New Roman" w:hint="eastAsia"/>
          <w:lang w:val="en-GB"/>
        </w:rPr>
        <w:t>年</w:t>
      </w:r>
      <w:r w:rsidRPr="00F80A2C">
        <w:rPr>
          <w:rFonts w:ascii="Time New Roman" w:eastAsia="黑体" w:hAnsi="Time New Roman" w:hint="eastAsia"/>
          <w:lang w:val="en-GB"/>
        </w:rPr>
        <w:t>)</w:t>
      </w:r>
      <w:r w:rsidRPr="00F80A2C">
        <w:rPr>
          <w:rFonts w:ascii="Time New Roman" w:eastAsia="黑体" w:hAnsi="Time New Roman" w:hint="eastAsia"/>
          <w:lang w:val="en-GB"/>
        </w:rPr>
        <w:t>，建议缔约国加大力度，在《</w:t>
      </w:r>
      <w:r w:rsidRPr="00F80A2C">
        <w:rPr>
          <w:rFonts w:ascii="Time New Roman" w:eastAsia="黑体" w:hAnsi="Time New Roman" w:hint="eastAsia"/>
          <w:lang w:val="en-GB"/>
        </w:rPr>
        <w:t>2015-2020</w:t>
      </w:r>
      <w:r w:rsidRPr="00F80A2C">
        <w:rPr>
          <w:rFonts w:ascii="Time New Roman" w:eastAsia="黑体" w:hAnsi="Time New Roman" w:hint="eastAsia"/>
          <w:lang w:val="en-GB"/>
        </w:rPr>
        <w:t>年罗姆人融入立陶宛社会行动计划》框架内实现罗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人融入社会。具体而言，委员会建议缔约国保证为该战略划拨充足资金和人员，并确保罗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人社区，主要是罗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人妇女更多地参与战略的执行。此外，委员会建议缔约国：</w:t>
      </w:r>
    </w:p>
    <w:p w:rsidR="00593D72" w:rsidRPr="00F80A2C" w:rsidRDefault="00593D72" w:rsidP="00593D72">
      <w:pPr>
        <w:pStyle w:val="SingleTxtGC"/>
        <w:rPr>
          <w:rFonts w:ascii="Time New Roman" w:eastAsia="黑体" w:hAnsi="Time New Roman" w:hint="eastAsia"/>
          <w:lang w:val="en-GB"/>
        </w:rPr>
      </w:pPr>
      <w:r w:rsidRPr="00F80A2C">
        <w:rPr>
          <w:rFonts w:ascii="Time New Roman" w:eastAsia="黑体" w:hAnsi="Time New Roman" w:hint="eastAsia"/>
          <w:lang w:val="en-GB"/>
        </w:rPr>
        <w:lastRenderedPageBreak/>
        <w:tab/>
        <w:t>(a)</w:t>
      </w:r>
      <w:r w:rsidRPr="00F80A2C">
        <w:rPr>
          <w:rFonts w:ascii="Time New Roman" w:eastAsia="黑体" w:hAnsi="Time New Roman" w:hint="eastAsia"/>
          <w:lang w:val="en-GB"/>
        </w:rPr>
        <w:tab/>
      </w:r>
      <w:r w:rsidRPr="00F80A2C">
        <w:rPr>
          <w:rFonts w:ascii="Time New Roman" w:eastAsia="黑体" w:hAnsi="Time New Roman" w:hint="eastAsia"/>
          <w:lang w:val="en-GB"/>
        </w:rPr>
        <w:t>大力消除所有领域对罗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人的歧视，主要是就业和住房领域，并确保身为歧视受害人的罗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人获得充分补救。为消除对罗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人的陈规定型观念和偏见，委员会建议缔约国对执法人员、司法人员和记者开展关于罗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人问题的培训。委员会还建议缔约国开展提高认识的宣传，以促进罗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人文化并打击对罗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人的陈规定型观念和偏见；</w:t>
      </w:r>
    </w:p>
    <w:p w:rsidR="00593D72" w:rsidRPr="00F80A2C" w:rsidRDefault="00593D72" w:rsidP="00593D72">
      <w:pPr>
        <w:pStyle w:val="SingleTxtGC"/>
        <w:rPr>
          <w:rFonts w:ascii="Time New Roman" w:eastAsia="黑体" w:hAnsi="Time New Roman" w:hint="eastAsia"/>
          <w:lang w:val="en-GB"/>
        </w:rPr>
      </w:pPr>
      <w:r w:rsidRPr="00F80A2C">
        <w:rPr>
          <w:rFonts w:ascii="Time New Roman" w:eastAsia="黑体" w:hAnsi="Time New Roman" w:hint="eastAsia"/>
          <w:lang w:val="en-GB"/>
        </w:rPr>
        <w:tab/>
        <w:t>(b)</w:t>
      </w:r>
      <w:r w:rsidRPr="00F80A2C">
        <w:rPr>
          <w:rFonts w:ascii="Time New Roman" w:eastAsia="黑体" w:hAnsi="Time New Roman" w:hint="eastAsia"/>
          <w:lang w:val="en-GB"/>
        </w:rPr>
        <w:tab/>
      </w:r>
      <w:r w:rsidRPr="00F80A2C">
        <w:rPr>
          <w:rFonts w:ascii="Time New Roman" w:eastAsia="黑体" w:hAnsi="Time New Roman" w:hint="eastAsia"/>
          <w:lang w:val="en-GB"/>
        </w:rPr>
        <w:t>继续努力，增加罗</w:t>
      </w:r>
      <w:proofErr w:type="gramStart"/>
      <w:r w:rsidRPr="00F80A2C">
        <w:rPr>
          <w:rFonts w:ascii="Time New Roman" w:eastAsia="黑体" w:hAnsi="Time New Roman" w:hint="eastAsia"/>
          <w:lang w:val="en-GB"/>
        </w:rPr>
        <w:t>姆人儿童</w:t>
      </w:r>
      <w:proofErr w:type="gramEnd"/>
      <w:r w:rsidRPr="00F80A2C">
        <w:rPr>
          <w:rFonts w:ascii="Time New Roman" w:eastAsia="黑体" w:hAnsi="Time New Roman" w:hint="eastAsia"/>
          <w:lang w:val="en-GB"/>
        </w:rPr>
        <w:t>接受学前教育的人数，并支持罗</w:t>
      </w:r>
      <w:proofErr w:type="gramStart"/>
      <w:r w:rsidRPr="00F80A2C">
        <w:rPr>
          <w:rFonts w:ascii="Time New Roman" w:eastAsia="黑体" w:hAnsi="Time New Roman" w:hint="eastAsia"/>
          <w:lang w:val="en-GB"/>
        </w:rPr>
        <w:t>姆人儿童</w:t>
      </w:r>
      <w:proofErr w:type="gramEnd"/>
      <w:r w:rsidRPr="00F80A2C">
        <w:rPr>
          <w:rFonts w:ascii="Time New Roman" w:eastAsia="黑体" w:hAnsi="Time New Roman" w:hint="eastAsia"/>
          <w:lang w:val="en-GB"/>
        </w:rPr>
        <w:t>和青年完成义务教育并接受高等教育，包括提供语言和社会技能支持。还建议缔约国根据就业市场的需求为罗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人男女青年提供职业培训机会。委员会还建议缔约国对罗</w:t>
      </w:r>
      <w:proofErr w:type="gramStart"/>
      <w:r w:rsidRPr="00F80A2C">
        <w:rPr>
          <w:rFonts w:ascii="Time New Roman" w:eastAsia="黑体" w:hAnsi="Time New Roman" w:hint="eastAsia"/>
          <w:lang w:val="en-GB"/>
        </w:rPr>
        <w:t>姆人儿童</w:t>
      </w:r>
      <w:proofErr w:type="gramEnd"/>
      <w:r w:rsidRPr="00F80A2C">
        <w:rPr>
          <w:rFonts w:ascii="Time New Roman" w:eastAsia="黑体" w:hAnsi="Time New Roman" w:hint="eastAsia"/>
          <w:lang w:val="en-GB"/>
        </w:rPr>
        <w:t>和青年及其家庭就教育的重要性开展提高认识的宣传；</w:t>
      </w:r>
    </w:p>
    <w:p w:rsidR="00593D72" w:rsidRPr="00F80A2C" w:rsidRDefault="00593D72" w:rsidP="00593D72">
      <w:pPr>
        <w:pStyle w:val="SingleTxtGC"/>
        <w:rPr>
          <w:rFonts w:ascii="Time New Roman" w:eastAsia="黑体" w:hAnsi="Time New Roman" w:hint="eastAsia"/>
          <w:lang w:val="en-GB"/>
        </w:rPr>
      </w:pPr>
      <w:r w:rsidRPr="00F80A2C">
        <w:rPr>
          <w:rFonts w:ascii="Time New Roman" w:eastAsia="黑体" w:hAnsi="Time New Roman" w:hint="eastAsia"/>
          <w:lang w:val="en-GB"/>
        </w:rPr>
        <w:tab/>
        <w:t>(c)</w:t>
      </w:r>
      <w:r w:rsidRPr="00F80A2C">
        <w:rPr>
          <w:rFonts w:ascii="Time New Roman" w:eastAsia="黑体" w:hAnsi="Time New Roman" w:hint="eastAsia"/>
          <w:lang w:val="en-GB"/>
        </w:rPr>
        <w:tab/>
      </w:r>
      <w:r w:rsidRPr="00F80A2C">
        <w:rPr>
          <w:rFonts w:ascii="Time New Roman" w:eastAsia="黑体" w:hAnsi="Time New Roman" w:hint="eastAsia"/>
          <w:lang w:val="en-GB"/>
        </w:rPr>
        <w:t>继续努力，协助罗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人获得适足的住房，包括获得社会住房和租房补贴，并完成居住在</w:t>
      </w:r>
      <w:proofErr w:type="spellStart"/>
      <w:r w:rsidRPr="00F80A2C">
        <w:rPr>
          <w:rFonts w:ascii="Time New Roman" w:eastAsia="黑体" w:hAnsi="Time New Roman" w:hint="eastAsia"/>
          <w:lang w:val="en-GB"/>
        </w:rPr>
        <w:t>Kirtimai</w:t>
      </w:r>
      <w:proofErr w:type="spellEnd"/>
      <w:r w:rsidRPr="00F80A2C">
        <w:rPr>
          <w:rFonts w:ascii="Time New Roman" w:eastAsia="黑体" w:hAnsi="Time New Roman" w:hint="eastAsia"/>
          <w:lang w:val="en-GB"/>
        </w:rPr>
        <w:t>定居点的罗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人家庭的重新安置。还建议缔约国加强协调机制，以确保没有为居民提供替代住房或金钱赔偿之前不拆毁住家；</w:t>
      </w:r>
    </w:p>
    <w:p w:rsidR="001542CA" w:rsidRPr="00F80A2C" w:rsidRDefault="00593D72" w:rsidP="00593D72">
      <w:pPr>
        <w:pStyle w:val="SingleTxtGC"/>
        <w:rPr>
          <w:rFonts w:ascii="Time New Roman" w:eastAsia="黑体" w:hAnsi="Time New Roman" w:hint="eastAsia"/>
          <w:lang w:val="en-GB"/>
        </w:rPr>
      </w:pPr>
      <w:r w:rsidRPr="00F80A2C">
        <w:rPr>
          <w:rFonts w:ascii="Time New Roman" w:eastAsia="黑体" w:hAnsi="Time New Roman" w:hint="eastAsia"/>
          <w:lang w:val="en-GB"/>
        </w:rPr>
        <w:tab/>
        <w:t>(d)</w:t>
      </w:r>
      <w:r w:rsidRPr="00F80A2C">
        <w:rPr>
          <w:rFonts w:ascii="Time New Roman" w:eastAsia="黑体" w:hAnsi="Time New Roman" w:hint="eastAsia"/>
          <w:lang w:val="en-GB"/>
        </w:rPr>
        <w:tab/>
      </w:r>
      <w:r w:rsidRPr="00F80A2C">
        <w:rPr>
          <w:rFonts w:ascii="Time New Roman" w:eastAsia="黑体" w:hAnsi="Time New Roman" w:hint="eastAsia"/>
          <w:lang w:val="en-GB"/>
        </w:rPr>
        <w:t>加大力度，确保罗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人，主要是罗</w:t>
      </w:r>
      <w:proofErr w:type="gramStart"/>
      <w:r w:rsidRPr="00F80A2C">
        <w:rPr>
          <w:rFonts w:ascii="Time New Roman" w:eastAsia="黑体" w:hAnsi="Time New Roman" w:hint="eastAsia"/>
          <w:lang w:val="en-GB"/>
        </w:rPr>
        <w:t>姆</w:t>
      </w:r>
      <w:proofErr w:type="gramEnd"/>
      <w:r w:rsidRPr="00F80A2C">
        <w:rPr>
          <w:rFonts w:ascii="Time New Roman" w:eastAsia="黑体" w:hAnsi="Time New Roman" w:hint="eastAsia"/>
          <w:lang w:val="en-GB"/>
        </w:rPr>
        <w:t>人妇女，获得适足保健，包括开展有针对性的提高认识的宣传，让他们了解关于现有卫生服务和强制医疗保险覆盖要求的信息。</w:t>
      </w:r>
    </w:p>
    <w:p w:rsidR="001542CA" w:rsidRDefault="00593D72" w:rsidP="00F80A2C">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关于少数民族的法律</w:t>
      </w:r>
    </w:p>
    <w:p w:rsidR="001542CA" w:rsidRDefault="00593D72" w:rsidP="00593D72">
      <w:pPr>
        <w:pStyle w:val="SingleTxtGC"/>
        <w:rPr>
          <w:rFonts w:hint="eastAsia"/>
          <w:lang w:val="en-GB"/>
        </w:rPr>
      </w:pPr>
      <w:r w:rsidRPr="00593D72">
        <w:rPr>
          <w:rFonts w:hint="eastAsia"/>
          <w:lang w:val="en-GB"/>
        </w:rPr>
        <w:t>19.</w:t>
      </w:r>
      <w:r w:rsidRPr="00593D72">
        <w:rPr>
          <w:rFonts w:hint="eastAsia"/>
          <w:lang w:val="en-GB"/>
        </w:rPr>
        <w:tab/>
      </w:r>
      <w:r w:rsidRPr="00593D72">
        <w:rPr>
          <w:rFonts w:hint="eastAsia"/>
          <w:lang w:val="en-GB"/>
        </w:rPr>
        <w:t>委员会了解到与少数民族有关的问题之复杂性以及需要就这一问题开展包容的全面对话，但遗憾的是，尽管缔约国少数民族众多，并且</w:t>
      </w:r>
      <w:proofErr w:type="gramStart"/>
      <w:r w:rsidRPr="00593D72">
        <w:rPr>
          <w:rFonts w:hint="eastAsia"/>
          <w:lang w:val="en-GB"/>
        </w:rPr>
        <w:t>自之前</w:t>
      </w:r>
      <w:proofErr w:type="gramEnd"/>
      <w:r w:rsidRPr="00593D72">
        <w:rPr>
          <w:rFonts w:hint="eastAsia"/>
          <w:lang w:val="en-GB"/>
        </w:rPr>
        <w:t>的法律</w:t>
      </w:r>
      <w:r w:rsidRPr="00593D72">
        <w:rPr>
          <w:rFonts w:hint="eastAsia"/>
          <w:lang w:val="en-GB"/>
        </w:rPr>
        <w:t>2010</w:t>
      </w:r>
      <w:r w:rsidRPr="00593D72">
        <w:rPr>
          <w:rFonts w:hint="eastAsia"/>
          <w:lang w:val="en-GB"/>
        </w:rPr>
        <w:t>年失效以来已起草若干立法提案，缔约国仍没有保障少数民族权利的全面立法框架</w:t>
      </w:r>
      <w:r w:rsidRPr="00593D72">
        <w:rPr>
          <w:rFonts w:hint="eastAsia"/>
          <w:lang w:val="en-GB"/>
        </w:rPr>
        <w:t>(</w:t>
      </w:r>
      <w:r w:rsidRPr="00593D72">
        <w:rPr>
          <w:rFonts w:hint="eastAsia"/>
          <w:lang w:val="en-GB"/>
        </w:rPr>
        <w:t>第二条</w:t>
      </w:r>
      <w:r w:rsidRPr="00593D72">
        <w:rPr>
          <w:rFonts w:hint="eastAsia"/>
          <w:lang w:val="en-GB"/>
        </w:rPr>
        <w:t>)</w:t>
      </w:r>
      <w:r w:rsidRPr="00593D72">
        <w:rPr>
          <w:rFonts w:hint="eastAsia"/>
          <w:lang w:val="en-GB"/>
        </w:rPr>
        <w:t>。</w:t>
      </w:r>
    </w:p>
    <w:p w:rsidR="001542CA" w:rsidRPr="00F80A2C" w:rsidRDefault="00593D72" w:rsidP="00593D72">
      <w:pPr>
        <w:pStyle w:val="SingleTxtGC"/>
        <w:rPr>
          <w:rFonts w:ascii="Time New Roman" w:eastAsia="黑体" w:hAnsi="Time New Roman" w:hint="eastAsia"/>
          <w:lang w:val="en-GB"/>
        </w:rPr>
      </w:pPr>
      <w:r w:rsidRPr="00F80A2C">
        <w:rPr>
          <w:rFonts w:ascii="Time New Roman" w:eastAsia="黑体" w:hAnsi="Time New Roman" w:hint="eastAsia"/>
          <w:lang w:val="en-GB"/>
        </w:rPr>
        <w:t>20.</w:t>
      </w:r>
      <w:r w:rsidRPr="00F80A2C">
        <w:rPr>
          <w:rFonts w:ascii="Time New Roman" w:eastAsia="黑体" w:hAnsi="Time New Roman" w:hint="eastAsia"/>
          <w:lang w:val="en-GB"/>
        </w:rPr>
        <w:tab/>
      </w:r>
      <w:r w:rsidRPr="00F80A2C">
        <w:rPr>
          <w:rFonts w:ascii="Time New Roman" w:eastAsia="黑体" w:hAnsi="Time New Roman" w:hint="eastAsia"/>
          <w:lang w:val="en-GB"/>
        </w:rPr>
        <w:t>为保证保护所有少数民族的权利，委员会建议缔约国加快起草和通过一项关于少数民族的综合法律。还建议缔约国确保在起草过程中征求不同少数民族代表的意见。</w:t>
      </w:r>
    </w:p>
    <w:p w:rsidR="001542CA" w:rsidRDefault="00593D72" w:rsidP="007B1E5B">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寻求庇护者</w:t>
      </w:r>
    </w:p>
    <w:p w:rsidR="001542CA" w:rsidRDefault="00593D72" w:rsidP="00593D72">
      <w:pPr>
        <w:pStyle w:val="SingleTxtGC"/>
        <w:rPr>
          <w:rFonts w:hint="eastAsia"/>
          <w:lang w:val="en-GB"/>
        </w:rPr>
      </w:pPr>
      <w:r w:rsidRPr="00593D72">
        <w:rPr>
          <w:rFonts w:hint="eastAsia"/>
          <w:lang w:val="en-GB"/>
        </w:rPr>
        <w:t>21.</w:t>
      </w:r>
      <w:r w:rsidRPr="00593D72">
        <w:rPr>
          <w:rFonts w:hint="eastAsia"/>
          <w:lang w:val="en-GB"/>
        </w:rPr>
        <w:tab/>
      </w:r>
      <w:r w:rsidRPr="00593D72">
        <w:rPr>
          <w:rFonts w:hint="eastAsia"/>
          <w:lang w:val="en-GB"/>
        </w:rPr>
        <w:t>委员会关切的是，据称有寻求庇护者被拒绝入境缔约国领土或使用庇护程序，包括获得律师服务。还关切的是，缔约国的收容中心的接待能力仍不足，无法为新来的寻求庇护者，主要是有儿童的家庭提供适足住房。委员会还关切的是，申请人的脆弱性或特殊需要并不总能得到考虑，没有为妇女和女童提供安全空间</w:t>
      </w:r>
      <w:r w:rsidRPr="00593D72">
        <w:rPr>
          <w:rFonts w:hint="eastAsia"/>
          <w:lang w:val="en-GB"/>
        </w:rPr>
        <w:t>(</w:t>
      </w:r>
      <w:r w:rsidRPr="00593D72">
        <w:rPr>
          <w:rFonts w:hint="eastAsia"/>
          <w:lang w:val="en-GB"/>
        </w:rPr>
        <w:t>第二和第五条</w:t>
      </w:r>
      <w:r w:rsidRPr="00593D72">
        <w:rPr>
          <w:rFonts w:hint="eastAsia"/>
          <w:lang w:val="en-GB"/>
        </w:rPr>
        <w:t>)</w:t>
      </w:r>
      <w:r w:rsidRPr="00593D72">
        <w:rPr>
          <w:rFonts w:hint="eastAsia"/>
          <w:lang w:val="en-GB"/>
        </w:rPr>
        <w:t>。</w:t>
      </w:r>
    </w:p>
    <w:p w:rsidR="00593D72" w:rsidRPr="00DC6AF8" w:rsidRDefault="00593D72" w:rsidP="00593D72">
      <w:pPr>
        <w:pStyle w:val="SingleTxtGC"/>
        <w:rPr>
          <w:rFonts w:ascii="Time New Roman" w:eastAsia="黑体" w:hAnsi="Time New Roman" w:hint="eastAsia"/>
          <w:lang w:val="en-GB"/>
        </w:rPr>
      </w:pPr>
      <w:r w:rsidRPr="00DC6AF8">
        <w:rPr>
          <w:rFonts w:ascii="Time New Roman" w:eastAsia="黑体" w:hAnsi="Time New Roman" w:hint="eastAsia"/>
          <w:lang w:val="en-GB"/>
        </w:rPr>
        <w:t>22.</w:t>
      </w:r>
      <w:r w:rsidRPr="00DC6AF8">
        <w:rPr>
          <w:rFonts w:ascii="Time New Roman" w:eastAsia="黑体" w:hAnsi="Time New Roman" w:hint="eastAsia"/>
          <w:lang w:val="en-GB"/>
        </w:rPr>
        <w:tab/>
      </w:r>
      <w:r w:rsidRPr="00DC6AF8">
        <w:rPr>
          <w:rFonts w:ascii="Time New Roman" w:eastAsia="黑体" w:hAnsi="Time New Roman" w:hint="eastAsia"/>
          <w:lang w:val="en-GB"/>
        </w:rPr>
        <w:t>委员会建议缔约国：</w:t>
      </w:r>
    </w:p>
    <w:p w:rsidR="00593D72" w:rsidRPr="00DC6AF8" w:rsidRDefault="00593D72" w:rsidP="00593D72">
      <w:pPr>
        <w:pStyle w:val="SingleTxtGC"/>
        <w:rPr>
          <w:rFonts w:ascii="Time New Roman" w:eastAsia="黑体" w:hAnsi="Time New Roman" w:hint="eastAsia"/>
          <w:lang w:val="en-GB"/>
        </w:rPr>
      </w:pPr>
      <w:r w:rsidRPr="00DC6AF8">
        <w:rPr>
          <w:rFonts w:ascii="Time New Roman" w:eastAsia="黑体" w:hAnsi="Time New Roman" w:hint="eastAsia"/>
          <w:lang w:val="en-GB"/>
        </w:rPr>
        <w:tab/>
        <w:t>(a)</w:t>
      </w:r>
      <w:r w:rsidRPr="00DC6AF8">
        <w:rPr>
          <w:rFonts w:ascii="Time New Roman" w:eastAsia="黑体" w:hAnsi="Time New Roman" w:hint="eastAsia"/>
          <w:lang w:val="en-GB"/>
        </w:rPr>
        <w:tab/>
      </w:r>
      <w:r w:rsidRPr="00DC6AF8">
        <w:rPr>
          <w:rFonts w:ascii="Time New Roman" w:eastAsia="黑体" w:hAnsi="Time New Roman" w:hint="eastAsia"/>
          <w:lang w:val="en-GB"/>
        </w:rPr>
        <w:t>确保边境警卫准许寻求庇护者进入缔约国领土，为他们登记，立即将他们转往庇护当局并应要求为他们提供律师；</w:t>
      </w:r>
    </w:p>
    <w:p w:rsidR="00593D72" w:rsidRPr="00DC6AF8" w:rsidRDefault="00593D72" w:rsidP="00593D72">
      <w:pPr>
        <w:pStyle w:val="SingleTxtGC"/>
        <w:rPr>
          <w:rFonts w:ascii="Time New Roman" w:eastAsia="黑体" w:hAnsi="Time New Roman" w:hint="eastAsia"/>
          <w:lang w:val="en-GB"/>
        </w:rPr>
      </w:pPr>
      <w:r w:rsidRPr="00DC6AF8">
        <w:rPr>
          <w:rFonts w:ascii="Time New Roman" w:eastAsia="黑体" w:hAnsi="Time New Roman" w:hint="eastAsia"/>
          <w:lang w:val="en-GB"/>
        </w:rPr>
        <w:tab/>
        <w:t>(b)</w:t>
      </w:r>
      <w:r w:rsidRPr="00DC6AF8">
        <w:rPr>
          <w:rFonts w:ascii="Time New Roman" w:eastAsia="黑体" w:hAnsi="Time New Roman" w:hint="eastAsia"/>
          <w:lang w:val="en-GB"/>
        </w:rPr>
        <w:tab/>
      </w:r>
      <w:r w:rsidRPr="00DC6AF8">
        <w:rPr>
          <w:rFonts w:ascii="Time New Roman" w:eastAsia="黑体" w:hAnsi="Time New Roman" w:hint="eastAsia"/>
          <w:lang w:val="en-GB"/>
        </w:rPr>
        <w:t>对据称寻求庇护者被拒绝进入缔约国领土或使用庇护程序，包括律师服务的案件进行公正有效的调查；</w:t>
      </w:r>
    </w:p>
    <w:p w:rsidR="00593D72" w:rsidRPr="00DC6AF8" w:rsidRDefault="00593D72" w:rsidP="00593D72">
      <w:pPr>
        <w:pStyle w:val="SingleTxtGC"/>
        <w:rPr>
          <w:rFonts w:ascii="Time New Roman" w:eastAsia="黑体" w:hAnsi="Time New Roman" w:hint="eastAsia"/>
          <w:lang w:val="en-GB"/>
        </w:rPr>
      </w:pPr>
      <w:r w:rsidRPr="00B96B2C">
        <w:rPr>
          <w:rFonts w:ascii="Time New Roman" w:eastAsia="黑体" w:hAnsi="Time New Roman" w:hint="eastAsia"/>
          <w:spacing w:val="4"/>
          <w:lang w:val="en-GB"/>
        </w:rPr>
        <w:tab/>
        <w:t>(c)</w:t>
      </w:r>
      <w:r w:rsidRPr="00B96B2C">
        <w:rPr>
          <w:rFonts w:ascii="Time New Roman" w:eastAsia="黑体" w:hAnsi="Time New Roman" w:hint="eastAsia"/>
          <w:spacing w:val="4"/>
          <w:lang w:val="en-GB"/>
        </w:rPr>
        <w:tab/>
      </w:r>
      <w:r w:rsidRPr="00B96B2C">
        <w:rPr>
          <w:rFonts w:ascii="Time New Roman" w:eastAsia="黑体" w:hAnsi="Time New Roman" w:hint="eastAsia"/>
          <w:spacing w:val="4"/>
          <w:lang w:val="en-GB"/>
        </w:rPr>
        <w:t>继续扩大收容中心的接待能力并为寻求庇护者提供以社区为基础的住</w:t>
      </w:r>
      <w:r w:rsidRPr="00DC6AF8">
        <w:rPr>
          <w:rFonts w:ascii="Time New Roman" w:eastAsia="黑体" w:hAnsi="Time New Roman" w:hint="eastAsia"/>
          <w:lang w:val="en-GB"/>
        </w:rPr>
        <w:t>宿；</w:t>
      </w:r>
    </w:p>
    <w:p w:rsidR="00B96B2C" w:rsidRDefault="00B96B2C">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rsidR="001542CA" w:rsidRPr="00DC6AF8" w:rsidRDefault="00593D72" w:rsidP="00593D72">
      <w:pPr>
        <w:pStyle w:val="SingleTxtGC"/>
        <w:rPr>
          <w:rFonts w:ascii="Time New Roman" w:eastAsia="黑体" w:hAnsi="Time New Roman" w:hint="eastAsia"/>
          <w:lang w:val="en-GB"/>
        </w:rPr>
      </w:pPr>
      <w:r w:rsidRPr="00DC6AF8">
        <w:rPr>
          <w:rFonts w:ascii="Time New Roman" w:eastAsia="黑体" w:hAnsi="Time New Roman" w:hint="eastAsia"/>
          <w:lang w:val="en-GB"/>
        </w:rPr>
        <w:lastRenderedPageBreak/>
        <w:tab/>
        <w:t>(d)</w:t>
      </w:r>
      <w:r w:rsidRPr="00DC6AF8">
        <w:rPr>
          <w:rFonts w:ascii="Time New Roman" w:eastAsia="黑体" w:hAnsi="Time New Roman" w:hint="eastAsia"/>
          <w:lang w:val="en-GB"/>
        </w:rPr>
        <w:tab/>
      </w:r>
      <w:r w:rsidRPr="00DC6AF8">
        <w:rPr>
          <w:rFonts w:ascii="Time New Roman" w:eastAsia="黑体" w:hAnsi="Time New Roman" w:hint="eastAsia"/>
          <w:lang w:val="en-GB"/>
        </w:rPr>
        <w:t>系统地确保为寻求庇护者提供的住房解决办法符合他们的具体需求，确保评估每一名居民的脆弱性并特别关注无人陪伴和无父母陪伴的未成年人及酷</w:t>
      </w:r>
      <w:r w:rsidRPr="00B96B2C">
        <w:rPr>
          <w:rFonts w:ascii="Time New Roman" w:eastAsia="黑体" w:hAnsi="Time New Roman" w:hint="eastAsia"/>
          <w:spacing w:val="4"/>
          <w:lang w:val="en-GB"/>
        </w:rPr>
        <w:t>刑与基于性别之暴力的受害者，确保在每处收容中心都为妇女女童设置安全空</w:t>
      </w:r>
      <w:r w:rsidRPr="00DC6AF8">
        <w:rPr>
          <w:rFonts w:ascii="Time New Roman" w:eastAsia="黑体" w:hAnsi="Time New Roman" w:hint="eastAsia"/>
          <w:lang w:val="en-GB"/>
        </w:rPr>
        <w:t>间。</w:t>
      </w:r>
    </w:p>
    <w:p w:rsidR="001542CA" w:rsidRDefault="00593D72" w:rsidP="00DC6AF8">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难民和附属保护受益人的融入</w:t>
      </w:r>
    </w:p>
    <w:p w:rsidR="001542CA" w:rsidRDefault="00593D72" w:rsidP="00593D72">
      <w:pPr>
        <w:pStyle w:val="SingleTxtGC"/>
        <w:rPr>
          <w:rFonts w:hint="eastAsia"/>
          <w:lang w:val="en-GB"/>
        </w:rPr>
      </w:pPr>
      <w:r w:rsidRPr="00593D72">
        <w:rPr>
          <w:rFonts w:hint="eastAsia"/>
          <w:lang w:val="en-GB"/>
        </w:rPr>
        <w:t>23.</w:t>
      </w:r>
      <w:r w:rsidRPr="00593D72">
        <w:rPr>
          <w:rFonts w:hint="eastAsia"/>
          <w:lang w:val="en-GB"/>
        </w:rPr>
        <w:tab/>
      </w:r>
      <w:r w:rsidRPr="00593D72">
        <w:rPr>
          <w:rFonts w:hint="eastAsia"/>
          <w:lang w:val="en-GB"/>
        </w:rPr>
        <w:t>委员会欢迎《</w:t>
      </w:r>
      <w:r w:rsidRPr="00593D72">
        <w:rPr>
          <w:rFonts w:hint="eastAsia"/>
          <w:lang w:val="en-GB"/>
        </w:rPr>
        <w:t>2018-2020</w:t>
      </w:r>
      <w:r w:rsidRPr="00593D72">
        <w:rPr>
          <w:rFonts w:hint="eastAsia"/>
          <w:lang w:val="en-GB"/>
        </w:rPr>
        <w:t>年外国人融入社会行动计划》设想的措施，但关切的是，难民和附属保护受益人仍难以完全融入社会。委员会还关切的是，国际保护的受益人持续面临偏见并在获得住房方面遭受歧视，为协助其融入提供的资金支持的数额极大地限制了他们的住房选择</w:t>
      </w:r>
      <w:r w:rsidRPr="00593D72">
        <w:rPr>
          <w:rFonts w:hint="eastAsia"/>
          <w:lang w:val="en-GB"/>
        </w:rPr>
        <w:t>(</w:t>
      </w:r>
      <w:r w:rsidRPr="00593D72">
        <w:rPr>
          <w:rFonts w:hint="eastAsia"/>
          <w:lang w:val="en-GB"/>
        </w:rPr>
        <w:t>第二和第五条</w:t>
      </w:r>
      <w:r w:rsidRPr="00593D72">
        <w:rPr>
          <w:rFonts w:hint="eastAsia"/>
          <w:lang w:val="en-GB"/>
        </w:rPr>
        <w:t>)</w:t>
      </w:r>
      <w:r w:rsidRPr="00593D72">
        <w:rPr>
          <w:rFonts w:hint="eastAsia"/>
          <w:lang w:val="en-GB"/>
        </w:rPr>
        <w:t>。</w:t>
      </w:r>
    </w:p>
    <w:p w:rsidR="00593D72" w:rsidRPr="008B6A3C" w:rsidRDefault="00593D72" w:rsidP="00593D72">
      <w:pPr>
        <w:pStyle w:val="SingleTxtGC"/>
        <w:rPr>
          <w:rFonts w:ascii="Time New Roman" w:eastAsia="黑体" w:hAnsi="Time New Roman" w:hint="eastAsia"/>
          <w:lang w:val="en-GB"/>
        </w:rPr>
      </w:pPr>
      <w:r w:rsidRPr="008B6A3C">
        <w:rPr>
          <w:rFonts w:ascii="Time New Roman" w:eastAsia="黑体" w:hAnsi="Time New Roman" w:hint="eastAsia"/>
          <w:lang w:val="en-GB"/>
        </w:rPr>
        <w:t>24.</w:t>
      </w:r>
      <w:r w:rsidRPr="008B6A3C">
        <w:rPr>
          <w:rFonts w:ascii="Time New Roman" w:eastAsia="黑体" w:hAnsi="Time New Roman" w:hint="eastAsia"/>
          <w:lang w:val="en-GB"/>
        </w:rPr>
        <w:tab/>
      </w:r>
      <w:r w:rsidRPr="008B6A3C">
        <w:rPr>
          <w:rFonts w:ascii="Time New Roman" w:eastAsia="黑体" w:hAnsi="Time New Roman" w:hint="eastAsia"/>
          <w:lang w:val="en-GB"/>
        </w:rPr>
        <w:t>委员会建议缔约国：</w:t>
      </w:r>
    </w:p>
    <w:p w:rsidR="00593D72" w:rsidRPr="008B6A3C" w:rsidRDefault="00593D72" w:rsidP="00593D72">
      <w:pPr>
        <w:pStyle w:val="SingleTxtGC"/>
        <w:rPr>
          <w:rFonts w:ascii="Time New Roman" w:eastAsia="黑体" w:hAnsi="Time New Roman" w:hint="eastAsia"/>
          <w:lang w:val="en-GB"/>
        </w:rPr>
      </w:pPr>
      <w:r w:rsidRPr="008B6A3C">
        <w:rPr>
          <w:rFonts w:ascii="Time New Roman" w:eastAsia="黑体" w:hAnsi="Time New Roman" w:hint="eastAsia"/>
          <w:lang w:val="en-GB"/>
        </w:rPr>
        <w:tab/>
        <w:t>(a)</w:t>
      </w:r>
      <w:r w:rsidRPr="008B6A3C">
        <w:rPr>
          <w:rFonts w:ascii="Time New Roman" w:eastAsia="黑体" w:hAnsi="Time New Roman" w:hint="eastAsia"/>
          <w:lang w:val="en-GB"/>
        </w:rPr>
        <w:tab/>
      </w:r>
      <w:r w:rsidRPr="008B6A3C">
        <w:rPr>
          <w:rFonts w:ascii="Time New Roman" w:eastAsia="黑体" w:hAnsi="Time New Roman" w:hint="eastAsia"/>
          <w:lang w:val="en-GB"/>
        </w:rPr>
        <w:t>保证每一名难民和附属保护受益人享有适足的融入措施，包括在教育、培训和就业领域；</w:t>
      </w:r>
      <w:r w:rsidRPr="008B6A3C">
        <w:rPr>
          <w:rFonts w:ascii="Time New Roman" w:eastAsia="黑体" w:hAnsi="Time New Roman" w:hint="eastAsia"/>
          <w:lang w:val="en-GB"/>
        </w:rPr>
        <w:t xml:space="preserve"> </w:t>
      </w:r>
    </w:p>
    <w:p w:rsidR="00593D72" w:rsidRPr="008B6A3C" w:rsidRDefault="00593D72" w:rsidP="00593D72">
      <w:pPr>
        <w:pStyle w:val="SingleTxtGC"/>
        <w:rPr>
          <w:rFonts w:ascii="Time New Roman" w:eastAsia="黑体" w:hAnsi="Time New Roman" w:hint="eastAsia"/>
          <w:lang w:val="en-GB"/>
        </w:rPr>
      </w:pPr>
      <w:r w:rsidRPr="008B6A3C">
        <w:rPr>
          <w:rFonts w:ascii="Time New Roman" w:eastAsia="黑体" w:hAnsi="Time New Roman" w:hint="eastAsia"/>
          <w:lang w:val="en-GB"/>
        </w:rPr>
        <w:tab/>
        <w:t>(b)</w:t>
      </w:r>
      <w:r w:rsidRPr="008B6A3C">
        <w:rPr>
          <w:rFonts w:ascii="Time New Roman" w:eastAsia="黑体" w:hAnsi="Time New Roman" w:hint="eastAsia"/>
          <w:lang w:val="en-GB"/>
        </w:rPr>
        <w:tab/>
      </w:r>
      <w:r w:rsidRPr="008B6A3C">
        <w:rPr>
          <w:rFonts w:ascii="Time New Roman" w:eastAsia="黑体" w:hAnsi="Time New Roman" w:hint="eastAsia"/>
          <w:lang w:val="en-GB"/>
        </w:rPr>
        <w:t>在住房领域深入打击仇外心理和反移民情绪，确保充分举报并处理歧视这些群体的案件；</w:t>
      </w:r>
    </w:p>
    <w:p w:rsidR="001542CA" w:rsidRPr="008B6A3C" w:rsidRDefault="00593D72" w:rsidP="00E751A3">
      <w:pPr>
        <w:pStyle w:val="SingleTxtGC"/>
        <w:rPr>
          <w:rFonts w:ascii="Time New Roman" w:eastAsia="黑体" w:hAnsi="Time New Roman" w:hint="eastAsia"/>
          <w:lang w:val="en-GB"/>
        </w:rPr>
      </w:pPr>
      <w:r w:rsidRPr="008B6A3C">
        <w:rPr>
          <w:rFonts w:ascii="Time New Roman" w:eastAsia="黑体" w:hAnsi="Time New Roman" w:hint="eastAsia"/>
          <w:lang w:val="en-GB"/>
        </w:rPr>
        <w:tab/>
        <w:t>(c)</w:t>
      </w:r>
      <w:r w:rsidRPr="008B6A3C">
        <w:rPr>
          <w:rFonts w:ascii="Time New Roman" w:eastAsia="黑体" w:hAnsi="Time New Roman" w:hint="eastAsia"/>
          <w:lang w:val="en-GB"/>
        </w:rPr>
        <w:tab/>
      </w:r>
      <w:r w:rsidRPr="008B6A3C">
        <w:rPr>
          <w:rFonts w:ascii="Time New Roman" w:eastAsia="黑体" w:hAnsi="Time New Roman" w:hint="eastAsia"/>
          <w:lang w:val="en-GB"/>
        </w:rPr>
        <w:t>考虑增加对国际保护受益人融合的</w:t>
      </w:r>
      <w:bookmarkStart w:id="0" w:name="_GoBack"/>
      <w:bookmarkEnd w:id="0"/>
      <w:r w:rsidRPr="008B6A3C">
        <w:rPr>
          <w:rFonts w:ascii="Time New Roman" w:eastAsia="黑体" w:hAnsi="Time New Roman" w:hint="eastAsia"/>
          <w:lang w:val="en-GB"/>
        </w:rPr>
        <w:t>资金支持的数额和支持时间，以协助他们获得适足住房</w:t>
      </w:r>
      <w:r w:rsidR="008B6A3C">
        <w:rPr>
          <w:rFonts w:ascii="Time New Roman" w:eastAsia="黑体" w:hAnsi="Time New Roman" w:hint="eastAsia"/>
          <w:lang w:val="en-GB"/>
        </w:rPr>
        <w:t>。</w:t>
      </w:r>
    </w:p>
    <w:p w:rsidR="001542CA" w:rsidRDefault="00593D72" w:rsidP="008B6A3C">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无国籍人</w:t>
      </w:r>
    </w:p>
    <w:p w:rsidR="001542CA" w:rsidRDefault="00593D72" w:rsidP="00080C97">
      <w:pPr>
        <w:pStyle w:val="SingleTxtGC"/>
        <w:rPr>
          <w:rFonts w:hint="eastAsia"/>
          <w:lang w:val="en-GB"/>
        </w:rPr>
      </w:pPr>
      <w:r w:rsidRPr="00593D72">
        <w:rPr>
          <w:rFonts w:hint="eastAsia"/>
          <w:lang w:val="en-GB"/>
        </w:rPr>
        <w:t>25.</w:t>
      </w:r>
      <w:r w:rsidRPr="00593D72">
        <w:rPr>
          <w:rFonts w:hint="eastAsia"/>
          <w:lang w:val="en-GB"/>
        </w:rPr>
        <w:tab/>
      </w:r>
      <w:r w:rsidRPr="00593D72">
        <w:rPr>
          <w:rFonts w:hint="eastAsia"/>
          <w:lang w:val="en-GB"/>
        </w:rPr>
        <w:t>委员会关切的是，报告期内缔约国登记的无国籍人人数下降，并且登记的无国籍人中有儿童。委员会尤其关切的是，出生在缔约国、无法随父母获得公民身份的儿童需经入籍程序才能获得立陶宛公民身份。委员会还关切地注意到，目前关于无国籍的统计数据只包括持居留证的无国籍人</w:t>
      </w:r>
      <w:r w:rsidRPr="00593D72">
        <w:rPr>
          <w:rFonts w:hint="eastAsia"/>
          <w:lang w:val="en-GB"/>
        </w:rPr>
        <w:t>(</w:t>
      </w:r>
      <w:r w:rsidRPr="00593D72">
        <w:rPr>
          <w:rFonts w:hint="eastAsia"/>
          <w:lang w:val="en-GB"/>
        </w:rPr>
        <w:t>第二条和第五条</w:t>
      </w:r>
      <w:r w:rsidRPr="00593D72">
        <w:rPr>
          <w:rFonts w:hint="eastAsia"/>
          <w:lang w:val="en-GB"/>
        </w:rPr>
        <w:t>)</w:t>
      </w:r>
      <w:r w:rsidR="00080C97">
        <w:rPr>
          <w:rFonts w:hint="eastAsia"/>
          <w:lang w:val="en-GB"/>
        </w:rPr>
        <w:t>。</w:t>
      </w:r>
    </w:p>
    <w:p w:rsidR="001542CA" w:rsidRPr="00080C97" w:rsidRDefault="00593D72" w:rsidP="00593D72">
      <w:pPr>
        <w:pStyle w:val="SingleTxtGC"/>
        <w:rPr>
          <w:rFonts w:ascii="Time New Roman" w:eastAsia="黑体" w:hAnsi="Time New Roman" w:hint="eastAsia"/>
          <w:lang w:val="en-GB"/>
        </w:rPr>
      </w:pPr>
      <w:r w:rsidRPr="00080C97">
        <w:rPr>
          <w:rFonts w:ascii="Time New Roman" w:eastAsia="黑体" w:hAnsi="Time New Roman" w:hint="eastAsia"/>
          <w:lang w:val="en-GB"/>
        </w:rPr>
        <w:t>26.</w:t>
      </w:r>
      <w:r w:rsidRPr="00080C97">
        <w:rPr>
          <w:rFonts w:ascii="Time New Roman" w:eastAsia="黑体" w:hAnsi="Time New Roman" w:hint="eastAsia"/>
          <w:lang w:val="en-GB"/>
        </w:rPr>
        <w:tab/>
      </w:r>
      <w:r w:rsidRPr="00080C97">
        <w:rPr>
          <w:rFonts w:ascii="Time New Roman" w:eastAsia="黑体" w:hAnsi="Time New Roman" w:hint="eastAsia"/>
          <w:lang w:val="en-GB"/>
        </w:rPr>
        <w:t>委员会建议缔约国采取具体措施，包括立法措施，减少和防止无国籍状态并便利无国籍人，主要是出生在立陶宛的无国籍人入籍。委员会还建议缔约国改善无国籍人识别机制和相关数据收集，以便将无居留证者纳入无国籍状态官方统计数据。</w:t>
      </w:r>
    </w:p>
    <w:p w:rsidR="001542CA" w:rsidRDefault="00593D72" w:rsidP="00C3424A">
      <w:pPr>
        <w:pStyle w:val="H1GC"/>
        <w:rPr>
          <w:rFonts w:hint="eastAsia"/>
          <w:lang w:val="en-GB"/>
        </w:rPr>
      </w:pPr>
      <w:r w:rsidRPr="00593D72">
        <w:rPr>
          <w:rFonts w:hint="eastAsia"/>
          <w:lang w:val="en-GB"/>
        </w:rPr>
        <w:tab/>
        <w:t>D.</w:t>
      </w:r>
      <w:r w:rsidRPr="00593D72">
        <w:rPr>
          <w:rFonts w:hint="eastAsia"/>
          <w:lang w:val="en-GB"/>
        </w:rPr>
        <w:tab/>
      </w:r>
      <w:r w:rsidRPr="00593D72">
        <w:rPr>
          <w:rFonts w:hint="eastAsia"/>
          <w:lang w:val="en-GB"/>
        </w:rPr>
        <w:t>其他建议</w:t>
      </w:r>
    </w:p>
    <w:p w:rsidR="001542CA" w:rsidRDefault="00593D72" w:rsidP="00C3424A">
      <w:pPr>
        <w:pStyle w:val="H23GC"/>
        <w:rPr>
          <w:rFonts w:hint="eastAsia"/>
          <w:lang w:val="en-GB"/>
        </w:rPr>
      </w:pPr>
      <w:r w:rsidRPr="00593D72">
        <w:rPr>
          <w:rFonts w:hint="eastAsia"/>
          <w:lang w:val="en-GB"/>
        </w:rPr>
        <w:tab/>
      </w:r>
      <w:r w:rsidRPr="00593D72">
        <w:rPr>
          <w:rFonts w:hint="eastAsia"/>
          <w:lang w:val="en-GB"/>
        </w:rPr>
        <w:tab/>
      </w:r>
      <w:r w:rsidRPr="00593D72">
        <w:rPr>
          <w:rFonts w:hint="eastAsia"/>
          <w:lang w:val="en-GB"/>
        </w:rPr>
        <w:t>批准其他条约</w:t>
      </w:r>
    </w:p>
    <w:p w:rsidR="001542CA" w:rsidRPr="00055F15" w:rsidRDefault="00593D72" w:rsidP="00593D72">
      <w:pPr>
        <w:pStyle w:val="SingleTxtGC"/>
        <w:rPr>
          <w:rFonts w:ascii="Time New Roman" w:eastAsia="黑体" w:hAnsi="Time New Roman" w:hint="eastAsia"/>
          <w:lang w:val="en-GB"/>
        </w:rPr>
      </w:pPr>
      <w:r w:rsidRPr="00055F15">
        <w:rPr>
          <w:rFonts w:ascii="Time New Roman" w:eastAsia="黑体" w:hAnsi="Time New Roman" w:hint="eastAsia"/>
          <w:lang w:val="en-GB"/>
        </w:rPr>
        <w:t>27.</w:t>
      </w:r>
      <w:r w:rsidRPr="00055F15">
        <w:rPr>
          <w:rFonts w:ascii="Time New Roman" w:eastAsia="黑体" w:hAnsi="Time New Roman" w:hint="eastAsia"/>
          <w:lang w:val="en-GB"/>
        </w:rPr>
        <w:tab/>
      </w:r>
      <w:r w:rsidRPr="00055F15">
        <w:rPr>
          <w:rFonts w:ascii="Time New Roman" w:eastAsia="黑体" w:hAnsi="Time New Roman" w:hint="eastAsia"/>
          <w:lang w:val="en-GB"/>
        </w:rPr>
        <w:t>鉴于所有人权不可分割，委员会鼓励缔约国考虑批准其尚未批准的国际人权条约，尤其是其条款与可能遭受种族歧视的族群直接相关的条约，包括《保护</w:t>
      </w:r>
      <w:r w:rsidRPr="00373D91">
        <w:rPr>
          <w:rFonts w:ascii="Time New Roman" w:eastAsia="黑体" w:hAnsi="Time New Roman" w:hint="eastAsia"/>
          <w:spacing w:val="-6"/>
          <w:lang w:val="en-GB"/>
        </w:rPr>
        <w:t>所有移</w:t>
      </w:r>
      <w:proofErr w:type="gramStart"/>
      <w:r w:rsidRPr="00373D91">
        <w:rPr>
          <w:rFonts w:ascii="Time New Roman" w:eastAsia="黑体" w:hAnsi="Time New Roman" w:hint="eastAsia"/>
          <w:spacing w:val="-6"/>
          <w:lang w:val="en-GB"/>
        </w:rPr>
        <w:t>徙工</w:t>
      </w:r>
      <w:proofErr w:type="gramEnd"/>
      <w:r w:rsidRPr="00373D91">
        <w:rPr>
          <w:rFonts w:ascii="Time New Roman" w:eastAsia="黑体" w:hAnsi="Time New Roman" w:hint="eastAsia"/>
          <w:spacing w:val="-6"/>
          <w:lang w:val="en-GB"/>
        </w:rPr>
        <w:t>人及其家庭成员权利国际公约》和国际劳工组织</w:t>
      </w:r>
      <w:r w:rsidRPr="00373D91">
        <w:rPr>
          <w:rFonts w:ascii="Time New Roman" w:eastAsia="黑体" w:hAnsi="Time New Roman" w:hint="eastAsia"/>
          <w:spacing w:val="-6"/>
          <w:lang w:val="en-GB"/>
        </w:rPr>
        <w:t>2011</w:t>
      </w:r>
      <w:r w:rsidRPr="00373D91">
        <w:rPr>
          <w:rFonts w:ascii="Time New Roman" w:eastAsia="黑体" w:hAnsi="Time New Roman" w:hint="eastAsia"/>
          <w:spacing w:val="-6"/>
          <w:lang w:val="en-GB"/>
        </w:rPr>
        <w:t>年《家庭工人公约》</w:t>
      </w:r>
      <w:r w:rsidRPr="00055F15">
        <w:rPr>
          <w:rFonts w:ascii="Time New Roman" w:eastAsia="黑体" w:hAnsi="Time New Roman" w:hint="eastAsia"/>
          <w:lang w:val="en-GB"/>
        </w:rPr>
        <w:t>(</w:t>
      </w:r>
      <w:r w:rsidRPr="00055F15">
        <w:rPr>
          <w:rFonts w:ascii="Time New Roman" w:eastAsia="黑体" w:hAnsi="Time New Roman" w:hint="eastAsia"/>
          <w:lang w:val="en-GB"/>
        </w:rPr>
        <w:t>第</w:t>
      </w:r>
      <w:r w:rsidRPr="00055F15">
        <w:rPr>
          <w:rFonts w:ascii="Time New Roman" w:eastAsia="黑体" w:hAnsi="Time New Roman" w:hint="eastAsia"/>
          <w:lang w:val="en-GB"/>
        </w:rPr>
        <w:t>189</w:t>
      </w:r>
      <w:r w:rsidRPr="00055F15">
        <w:rPr>
          <w:rFonts w:ascii="Time New Roman" w:eastAsia="黑体" w:hAnsi="Time New Roman" w:hint="eastAsia"/>
          <w:lang w:val="en-GB"/>
        </w:rPr>
        <w:t>号</w:t>
      </w:r>
      <w:r w:rsidRPr="00055F15">
        <w:rPr>
          <w:rFonts w:ascii="Time New Roman" w:eastAsia="黑体" w:hAnsi="Time New Roman" w:hint="eastAsia"/>
          <w:lang w:val="en-GB"/>
        </w:rPr>
        <w:t>)</w:t>
      </w:r>
      <w:r w:rsidRPr="00055F15">
        <w:rPr>
          <w:rFonts w:ascii="Time New Roman" w:eastAsia="黑体" w:hAnsi="Time New Roman" w:hint="eastAsia"/>
          <w:lang w:val="en-GB"/>
        </w:rPr>
        <w:t>。</w:t>
      </w:r>
    </w:p>
    <w:p w:rsidR="001542CA" w:rsidRPr="00055F15" w:rsidRDefault="00593D72" w:rsidP="00055F15">
      <w:pPr>
        <w:pStyle w:val="H23GC"/>
        <w:rPr>
          <w:rFonts w:hint="eastAsia"/>
          <w:lang w:val="en-GB"/>
        </w:rPr>
      </w:pPr>
      <w:r w:rsidRPr="00055F15">
        <w:rPr>
          <w:rFonts w:hint="eastAsia"/>
          <w:lang w:val="en-GB"/>
        </w:rPr>
        <w:tab/>
      </w:r>
      <w:r w:rsidRPr="00055F15">
        <w:rPr>
          <w:rFonts w:hint="eastAsia"/>
          <w:lang w:val="en-GB"/>
        </w:rPr>
        <w:tab/>
      </w:r>
      <w:r w:rsidRPr="00055F15">
        <w:rPr>
          <w:rFonts w:hint="eastAsia"/>
          <w:lang w:val="en-GB"/>
        </w:rPr>
        <w:t>依照《公约》第十四条</w:t>
      </w:r>
      <w:proofErr w:type="gramStart"/>
      <w:r w:rsidRPr="00055F15">
        <w:rPr>
          <w:rFonts w:hint="eastAsia"/>
          <w:lang w:val="en-GB"/>
        </w:rPr>
        <w:t>作出</w:t>
      </w:r>
      <w:proofErr w:type="gramEnd"/>
      <w:r w:rsidRPr="00055F15">
        <w:rPr>
          <w:rFonts w:hint="eastAsia"/>
          <w:lang w:val="en-GB"/>
        </w:rPr>
        <w:t>声明</w:t>
      </w:r>
    </w:p>
    <w:p w:rsidR="001542CA" w:rsidRPr="00055F15" w:rsidRDefault="00593D72" w:rsidP="00055F15">
      <w:pPr>
        <w:pStyle w:val="SingleTxtGC"/>
        <w:rPr>
          <w:rFonts w:ascii="Time New Roman" w:eastAsia="黑体" w:hAnsi="Time New Roman" w:hint="eastAsia"/>
          <w:lang w:val="en-GB"/>
        </w:rPr>
      </w:pPr>
      <w:r w:rsidRPr="00055F15">
        <w:rPr>
          <w:rFonts w:ascii="Time New Roman" w:eastAsia="黑体" w:hAnsi="Time New Roman" w:hint="eastAsia"/>
          <w:lang w:val="en-GB"/>
        </w:rPr>
        <w:t>28.</w:t>
      </w:r>
      <w:r w:rsidRPr="00055F15">
        <w:rPr>
          <w:rFonts w:ascii="Time New Roman" w:eastAsia="黑体" w:hAnsi="Time New Roman" w:hint="eastAsia"/>
          <w:lang w:val="en-GB"/>
        </w:rPr>
        <w:tab/>
      </w:r>
      <w:r w:rsidRPr="00055F15">
        <w:rPr>
          <w:rFonts w:ascii="Time New Roman" w:eastAsia="黑体" w:hAnsi="Time New Roman" w:hint="eastAsia"/>
          <w:lang w:val="en-GB"/>
        </w:rPr>
        <w:t>委员会鼓励缔约国依照《公约》第十四条规</w:t>
      </w:r>
      <w:proofErr w:type="gramStart"/>
      <w:r w:rsidRPr="00055F15">
        <w:rPr>
          <w:rFonts w:ascii="Time New Roman" w:eastAsia="黑体" w:hAnsi="Time New Roman" w:hint="eastAsia"/>
          <w:lang w:val="en-GB"/>
        </w:rPr>
        <w:t>定作</w:t>
      </w:r>
      <w:proofErr w:type="gramEnd"/>
      <w:r w:rsidRPr="00055F15">
        <w:rPr>
          <w:rFonts w:ascii="Time New Roman" w:eastAsia="黑体" w:hAnsi="Time New Roman" w:hint="eastAsia"/>
          <w:lang w:val="en-GB"/>
        </w:rPr>
        <w:t>出任择声明，承认委员会有权接受和审议个人来文。</w:t>
      </w:r>
    </w:p>
    <w:p w:rsidR="001542CA" w:rsidRPr="00055F15" w:rsidRDefault="00593D72" w:rsidP="00055F15">
      <w:pPr>
        <w:pStyle w:val="H23GC"/>
        <w:rPr>
          <w:rFonts w:hint="eastAsia"/>
          <w:lang w:val="en-GB"/>
        </w:rPr>
      </w:pPr>
      <w:r w:rsidRPr="00055F15">
        <w:rPr>
          <w:rFonts w:hint="eastAsia"/>
          <w:lang w:val="en-GB"/>
        </w:rPr>
        <w:lastRenderedPageBreak/>
        <w:tab/>
      </w:r>
      <w:r w:rsidRPr="00055F15">
        <w:rPr>
          <w:rFonts w:hint="eastAsia"/>
          <w:lang w:val="en-GB"/>
        </w:rPr>
        <w:tab/>
      </w:r>
      <w:r w:rsidRPr="00055F15">
        <w:rPr>
          <w:rFonts w:hint="eastAsia"/>
          <w:lang w:val="en-GB"/>
        </w:rPr>
        <w:t>后续落实《德班宣言和行动纲领》</w:t>
      </w:r>
    </w:p>
    <w:p w:rsidR="001542CA" w:rsidRPr="00055F15" w:rsidRDefault="00593D72" w:rsidP="00593D72">
      <w:pPr>
        <w:pStyle w:val="SingleTxtGC"/>
        <w:rPr>
          <w:rFonts w:ascii="Time New Roman" w:eastAsia="黑体" w:hAnsi="Time New Roman" w:hint="eastAsia"/>
          <w:lang w:val="en-GB"/>
        </w:rPr>
      </w:pPr>
      <w:r w:rsidRPr="00055F15">
        <w:rPr>
          <w:rFonts w:ascii="Time New Roman" w:eastAsia="黑体" w:hAnsi="Time New Roman" w:hint="eastAsia"/>
          <w:lang w:val="en-GB"/>
        </w:rPr>
        <w:t>29.</w:t>
      </w:r>
      <w:r w:rsidRPr="00055F15">
        <w:rPr>
          <w:rFonts w:ascii="Time New Roman" w:eastAsia="黑体" w:hAnsi="Time New Roman" w:hint="eastAsia"/>
          <w:lang w:val="en-GB"/>
        </w:rPr>
        <w:tab/>
      </w:r>
      <w:r w:rsidRPr="00055F15">
        <w:rPr>
          <w:rFonts w:ascii="Time New Roman" w:eastAsia="黑体" w:hAnsi="Time New Roman" w:hint="eastAsia"/>
          <w:lang w:val="en-GB"/>
        </w:rPr>
        <w:t>委员会参照关于德班审查会议后续行动的第</w:t>
      </w:r>
      <w:r w:rsidRPr="00055F15">
        <w:rPr>
          <w:rFonts w:ascii="Time New Roman" w:eastAsia="黑体" w:hAnsi="Time New Roman" w:hint="eastAsia"/>
          <w:lang w:val="en-GB"/>
        </w:rPr>
        <w:t>33</w:t>
      </w:r>
      <w:r w:rsidRPr="00055F15">
        <w:rPr>
          <w:rFonts w:ascii="Time New Roman" w:eastAsia="黑体" w:hAnsi="Time New Roman" w:hint="eastAsia"/>
          <w:lang w:val="en-GB"/>
        </w:rPr>
        <w:t>号一般性建议</w:t>
      </w:r>
      <w:r w:rsidRPr="00055F15">
        <w:rPr>
          <w:rFonts w:ascii="Time New Roman" w:eastAsia="黑体" w:hAnsi="Time New Roman" w:hint="eastAsia"/>
          <w:lang w:val="en-GB"/>
        </w:rPr>
        <w:t>(2009</w:t>
      </w:r>
      <w:r w:rsidRPr="00055F15">
        <w:rPr>
          <w:rFonts w:ascii="Time New Roman" w:eastAsia="黑体" w:hAnsi="Time New Roman" w:hint="eastAsia"/>
          <w:lang w:val="en-GB"/>
        </w:rPr>
        <w:t>年</w:t>
      </w:r>
      <w:r w:rsidRPr="00055F15">
        <w:rPr>
          <w:rFonts w:ascii="Time New Roman" w:eastAsia="黑体" w:hAnsi="Time New Roman" w:hint="eastAsia"/>
          <w:lang w:val="en-GB"/>
        </w:rPr>
        <w:t>)</w:t>
      </w:r>
      <w:r w:rsidRPr="00055F15">
        <w:rPr>
          <w:rFonts w:ascii="Time New Roman" w:eastAsia="黑体" w:hAnsi="Time New Roman" w:hint="eastAsia"/>
          <w:lang w:val="en-GB"/>
        </w:rPr>
        <w:t>，建议缔约国在经由国内法律秩序执行《公约》时落实反对种族主义、种族歧视、仇外心理和相关不容忍行为世界会议</w:t>
      </w:r>
      <w:r w:rsidRPr="00055F15">
        <w:rPr>
          <w:rFonts w:ascii="Time New Roman" w:eastAsia="黑体" w:hAnsi="Time New Roman" w:hint="eastAsia"/>
          <w:lang w:val="en-GB"/>
        </w:rPr>
        <w:t>2001</w:t>
      </w:r>
      <w:r w:rsidRPr="00055F15">
        <w:rPr>
          <w:rFonts w:ascii="Time New Roman" w:eastAsia="黑体" w:hAnsi="Time New Roman" w:hint="eastAsia"/>
          <w:lang w:val="en-GB"/>
        </w:rPr>
        <w:t>年</w:t>
      </w:r>
      <w:r w:rsidRPr="00055F15">
        <w:rPr>
          <w:rFonts w:ascii="Time New Roman" w:eastAsia="黑体" w:hAnsi="Time New Roman" w:hint="eastAsia"/>
          <w:lang w:val="en-GB"/>
        </w:rPr>
        <w:t>9</w:t>
      </w:r>
      <w:r w:rsidRPr="00055F15">
        <w:rPr>
          <w:rFonts w:ascii="Time New Roman" w:eastAsia="黑体" w:hAnsi="Time New Roman" w:hint="eastAsia"/>
          <w:lang w:val="en-GB"/>
        </w:rPr>
        <w:t>月通过的《德班宣言和行动纲领》，同时考虑</w:t>
      </w:r>
      <w:r w:rsidRPr="00055F15">
        <w:rPr>
          <w:rFonts w:ascii="Time New Roman" w:eastAsia="黑体" w:hAnsi="Time New Roman" w:hint="eastAsia"/>
          <w:lang w:val="en-GB"/>
        </w:rPr>
        <w:t>2009</w:t>
      </w:r>
      <w:r w:rsidRPr="00055F15">
        <w:rPr>
          <w:rFonts w:ascii="Time New Roman" w:eastAsia="黑体" w:hAnsi="Time New Roman" w:hint="eastAsia"/>
          <w:lang w:val="en-GB"/>
        </w:rPr>
        <w:t>年</w:t>
      </w:r>
      <w:r w:rsidRPr="00055F15">
        <w:rPr>
          <w:rFonts w:ascii="Time New Roman" w:eastAsia="黑体" w:hAnsi="Time New Roman" w:hint="eastAsia"/>
          <w:lang w:val="en-GB"/>
        </w:rPr>
        <w:t>4</w:t>
      </w:r>
      <w:r w:rsidRPr="00055F15">
        <w:rPr>
          <w:rFonts w:ascii="Time New Roman" w:eastAsia="黑体" w:hAnsi="Time New Roman" w:hint="eastAsia"/>
          <w:lang w:val="en-GB"/>
        </w:rPr>
        <w:t>月在日内瓦举行的德班审查会议成果文件。委员会请缔约国在下次定期报告中具体说明国家贯彻执行《德班宣言和行动纲领》的行动计划和其他措施。</w:t>
      </w:r>
    </w:p>
    <w:p w:rsidR="001542CA" w:rsidRPr="00055F15" w:rsidRDefault="00593D72" w:rsidP="00055F15">
      <w:pPr>
        <w:pStyle w:val="H23GC"/>
        <w:rPr>
          <w:rFonts w:hint="eastAsia"/>
          <w:lang w:val="en-GB"/>
        </w:rPr>
      </w:pPr>
      <w:r w:rsidRPr="00055F15">
        <w:rPr>
          <w:rFonts w:hint="eastAsia"/>
          <w:lang w:val="en-GB"/>
        </w:rPr>
        <w:tab/>
      </w:r>
      <w:r w:rsidRPr="00055F15">
        <w:rPr>
          <w:rFonts w:hint="eastAsia"/>
          <w:lang w:val="en-GB"/>
        </w:rPr>
        <w:tab/>
      </w:r>
      <w:r w:rsidRPr="00055F15">
        <w:rPr>
          <w:rFonts w:hint="eastAsia"/>
          <w:lang w:val="en-GB"/>
        </w:rPr>
        <w:t>非洲人后裔国际十年</w:t>
      </w:r>
    </w:p>
    <w:p w:rsidR="00593D72" w:rsidRPr="00055F15" w:rsidRDefault="00593D72" w:rsidP="00CE621E">
      <w:pPr>
        <w:pStyle w:val="SingleTxtGC"/>
        <w:rPr>
          <w:rFonts w:ascii="Time New Roman" w:eastAsia="黑体" w:hAnsi="Time New Roman" w:hint="eastAsia"/>
          <w:lang w:val="en-GB"/>
        </w:rPr>
      </w:pPr>
      <w:r w:rsidRPr="00055F15">
        <w:rPr>
          <w:rFonts w:ascii="Time New Roman" w:eastAsia="黑体" w:hAnsi="Time New Roman" w:hint="eastAsia"/>
          <w:lang w:val="en-GB"/>
        </w:rPr>
        <w:t>30.</w:t>
      </w:r>
      <w:r w:rsidRPr="00055F15">
        <w:rPr>
          <w:rFonts w:ascii="Time New Roman" w:eastAsia="黑体" w:hAnsi="Time New Roman" w:hint="eastAsia"/>
          <w:lang w:val="en-GB"/>
        </w:rPr>
        <w:tab/>
      </w:r>
      <w:r w:rsidRPr="00055F15">
        <w:rPr>
          <w:rFonts w:ascii="Time New Roman" w:eastAsia="黑体" w:hAnsi="Time New Roman" w:hint="eastAsia"/>
          <w:lang w:val="en-GB"/>
        </w:rPr>
        <w:t>委员会参照大会宣布</w:t>
      </w:r>
      <w:r w:rsidRPr="00055F15">
        <w:rPr>
          <w:rFonts w:ascii="Time New Roman" w:eastAsia="黑体" w:hAnsi="Time New Roman" w:hint="eastAsia"/>
          <w:lang w:val="en-GB"/>
        </w:rPr>
        <w:t>2015-2024</w:t>
      </w:r>
      <w:r w:rsidRPr="00055F15">
        <w:rPr>
          <w:rFonts w:ascii="Time New Roman" w:eastAsia="黑体" w:hAnsi="Time New Roman" w:hint="eastAsia"/>
          <w:lang w:val="en-GB"/>
        </w:rPr>
        <w:t>年为“非洲人后裔国际十年”的第</w:t>
      </w:r>
      <w:r w:rsidRPr="00055F15">
        <w:rPr>
          <w:rFonts w:ascii="Time New Roman" w:eastAsia="黑体" w:hAnsi="Time New Roman" w:hint="eastAsia"/>
          <w:lang w:val="en-GB"/>
        </w:rPr>
        <w:t>68/237</w:t>
      </w:r>
      <w:r w:rsidRPr="00055F15">
        <w:rPr>
          <w:rFonts w:ascii="Time New Roman" w:eastAsia="黑体" w:hAnsi="Time New Roman" w:hint="eastAsia"/>
          <w:lang w:val="en-GB"/>
        </w:rPr>
        <w:t>号决议以及大会关于落实“十年”活动方案的第</w:t>
      </w:r>
      <w:r w:rsidRPr="00055F15">
        <w:rPr>
          <w:rFonts w:ascii="Time New Roman" w:eastAsia="黑体" w:hAnsi="Time New Roman" w:hint="eastAsia"/>
          <w:lang w:val="en-GB"/>
        </w:rPr>
        <w:t>69/16</w:t>
      </w:r>
      <w:r w:rsidRPr="00055F15">
        <w:rPr>
          <w:rFonts w:ascii="Time New Roman" w:eastAsia="黑体" w:hAnsi="Time New Roman" w:hint="eastAsia"/>
          <w:lang w:val="en-GB"/>
        </w:rPr>
        <w:t>号决议，建议缔约国继续努力执行合适的措施和政策方案。委员会请缔约国参照委员会关于针对非洲人后裔的种族歧视的第</w:t>
      </w:r>
      <w:r w:rsidRPr="00055F15">
        <w:rPr>
          <w:rFonts w:ascii="Time New Roman" w:eastAsia="黑体" w:hAnsi="Time New Roman" w:hint="eastAsia"/>
          <w:lang w:val="en-GB"/>
        </w:rPr>
        <w:t>34</w:t>
      </w:r>
      <w:r w:rsidRPr="00055F15">
        <w:rPr>
          <w:rFonts w:ascii="Time New Roman" w:eastAsia="黑体" w:hAnsi="Time New Roman" w:hint="eastAsia"/>
          <w:lang w:val="en-GB"/>
        </w:rPr>
        <w:t>号一般性建议</w:t>
      </w:r>
      <w:r w:rsidRPr="00055F15">
        <w:rPr>
          <w:rFonts w:ascii="Time New Roman" w:eastAsia="黑体" w:hAnsi="Time New Roman" w:hint="eastAsia"/>
          <w:lang w:val="en-GB"/>
        </w:rPr>
        <w:t>(2011</w:t>
      </w:r>
      <w:r w:rsidRPr="00055F15">
        <w:rPr>
          <w:rFonts w:ascii="Time New Roman" w:eastAsia="黑体" w:hAnsi="Time New Roman" w:hint="eastAsia"/>
          <w:lang w:val="en-GB"/>
        </w:rPr>
        <w:t>年</w:t>
      </w:r>
      <w:r w:rsidRPr="00055F15">
        <w:rPr>
          <w:rFonts w:ascii="Time New Roman" w:eastAsia="黑体" w:hAnsi="Time New Roman" w:hint="eastAsia"/>
          <w:lang w:val="en-GB"/>
        </w:rPr>
        <w:t>)</w:t>
      </w:r>
      <w:r w:rsidRPr="00055F15">
        <w:rPr>
          <w:rFonts w:ascii="Time New Roman" w:eastAsia="黑体" w:hAnsi="Time New Roman" w:hint="eastAsia"/>
          <w:lang w:val="en-GB"/>
        </w:rPr>
        <w:t>，在</w:t>
      </w:r>
      <w:proofErr w:type="gramStart"/>
      <w:r w:rsidRPr="00055F15">
        <w:rPr>
          <w:rFonts w:ascii="Time New Roman" w:eastAsia="黑体" w:hAnsi="Time New Roman" w:hint="eastAsia"/>
          <w:lang w:val="en-GB"/>
        </w:rPr>
        <w:t>下次报告</w:t>
      </w:r>
      <w:proofErr w:type="gramEnd"/>
      <w:r w:rsidRPr="00055F15">
        <w:rPr>
          <w:rFonts w:ascii="Time New Roman" w:eastAsia="黑体" w:hAnsi="Time New Roman" w:hint="eastAsia"/>
          <w:lang w:val="en-GB"/>
        </w:rPr>
        <w:t>中确切说明在这一框架内采取的具体措施。</w:t>
      </w:r>
    </w:p>
    <w:p w:rsidR="00593D72" w:rsidRPr="00055F15" w:rsidRDefault="00593D72" w:rsidP="00CE621E">
      <w:pPr>
        <w:pStyle w:val="H23GC"/>
        <w:rPr>
          <w:rFonts w:ascii="Time New Roman" w:hAnsi="Time New Roman" w:hint="eastAsia"/>
          <w:lang w:val="en-GB"/>
        </w:rPr>
      </w:pPr>
      <w:r w:rsidRPr="00055F15">
        <w:rPr>
          <w:rFonts w:ascii="Time New Roman" w:hAnsi="Time New Roman" w:hint="eastAsia"/>
          <w:lang w:val="en-GB"/>
        </w:rPr>
        <w:tab/>
      </w:r>
      <w:r w:rsidRPr="00055F15">
        <w:rPr>
          <w:rFonts w:ascii="Time New Roman" w:hAnsi="Time New Roman" w:hint="eastAsia"/>
          <w:lang w:val="en-GB"/>
        </w:rPr>
        <w:tab/>
      </w:r>
      <w:r w:rsidRPr="00055F15">
        <w:rPr>
          <w:rFonts w:ascii="Time New Roman" w:hAnsi="Time New Roman" w:hint="eastAsia"/>
          <w:lang w:val="en-GB"/>
        </w:rPr>
        <w:t>与民间社会协商</w:t>
      </w:r>
    </w:p>
    <w:p w:rsidR="00593D72" w:rsidRPr="00055F15" w:rsidRDefault="00593D72" w:rsidP="00CE621E">
      <w:pPr>
        <w:pStyle w:val="SingleTxtGC"/>
        <w:rPr>
          <w:rFonts w:ascii="Time New Roman" w:eastAsia="黑体" w:hAnsi="Time New Roman" w:hint="eastAsia"/>
          <w:lang w:val="en-GB"/>
        </w:rPr>
      </w:pPr>
      <w:r w:rsidRPr="00055F15">
        <w:rPr>
          <w:rFonts w:ascii="Time New Roman" w:eastAsia="黑体" w:hAnsi="Time New Roman" w:hint="eastAsia"/>
          <w:lang w:val="en-GB"/>
        </w:rPr>
        <w:t>31.</w:t>
      </w:r>
      <w:r w:rsidRPr="00055F15">
        <w:rPr>
          <w:rFonts w:ascii="Time New Roman" w:eastAsia="黑体" w:hAnsi="Time New Roman" w:hint="eastAsia"/>
          <w:lang w:val="en-GB"/>
        </w:rPr>
        <w:tab/>
      </w:r>
      <w:r w:rsidRPr="00055F15">
        <w:rPr>
          <w:rFonts w:ascii="Time New Roman" w:eastAsia="黑体" w:hAnsi="Time New Roman" w:hint="eastAsia"/>
          <w:lang w:val="en-GB"/>
        </w:rPr>
        <w:t>委员会建议缔约国在编写下次定期报告和后续落实本结论性意见时，继续与人权保护领域的民间社会组织，特别是反种族歧视组织进行协商并加强对话。</w:t>
      </w:r>
    </w:p>
    <w:p w:rsidR="00593D72" w:rsidRPr="00055F15" w:rsidRDefault="00593D72" w:rsidP="00CE621E">
      <w:pPr>
        <w:pStyle w:val="H23GC"/>
        <w:rPr>
          <w:rFonts w:ascii="Time New Roman" w:hAnsi="Time New Roman" w:hint="eastAsia"/>
          <w:lang w:val="en-GB"/>
        </w:rPr>
      </w:pPr>
      <w:r w:rsidRPr="00055F15">
        <w:rPr>
          <w:rFonts w:ascii="Time New Roman" w:hAnsi="Time New Roman" w:hint="eastAsia"/>
          <w:lang w:val="en-GB"/>
        </w:rPr>
        <w:tab/>
      </w:r>
      <w:r w:rsidRPr="00055F15">
        <w:rPr>
          <w:rFonts w:ascii="Time New Roman" w:hAnsi="Time New Roman" w:hint="eastAsia"/>
          <w:lang w:val="en-GB"/>
        </w:rPr>
        <w:tab/>
      </w:r>
      <w:r w:rsidRPr="00055F15">
        <w:rPr>
          <w:rFonts w:ascii="Time New Roman" w:hAnsi="Time New Roman" w:hint="eastAsia"/>
          <w:lang w:val="en-GB"/>
        </w:rPr>
        <w:t>传播相关信息</w:t>
      </w:r>
    </w:p>
    <w:p w:rsidR="00593D72" w:rsidRPr="00055F15" w:rsidRDefault="00593D72" w:rsidP="006659BF">
      <w:pPr>
        <w:pStyle w:val="SingleTxtGC"/>
        <w:rPr>
          <w:rFonts w:ascii="Time New Roman" w:eastAsia="黑体" w:hAnsi="Time New Roman" w:hint="eastAsia"/>
          <w:lang w:val="en-GB"/>
        </w:rPr>
      </w:pPr>
      <w:r w:rsidRPr="00055F15">
        <w:rPr>
          <w:rFonts w:ascii="Time New Roman" w:eastAsia="黑体" w:hAnsi="Time New Roman" w:hint="eastAsia"/>
          <w:lang w:val="en-GB"/>
        </w:rPr>
        <w:t>32.</w:t>
      </w:r>
      <w:r w:rsidRPr="00055F15">
        <w:rPr>
          <w:rFonts w:ascii="Time New Roman" w:eastAsia="黑体" w:hAnsi="Time New Roman" w:hint="eastAsia"/>
          <w:lang w:val="en-GB"/>
        </w:rPr>
        <w:tab/>
      </w:r>
      <w:r w:rsidRPr="00055F15">
        <w:rPr>
          <w:rFonts w:ascii="Time New Roman" w:eastAsia="黑体" w:hAnsi="Time New Roman" w:hint="eastAsia"/>
          <w:lang w:val="en-GB"/>
        </w:rPr>
        <w:t>委员会建议缔约国在提交报告时方便公众索取和查阅，并建议缔约国酌情以官方语言和其他通用语言向负责执行《公约》的各国家机构包括市政当局转发并在外交部网站上公布委员会关于缔约国报告的结论性意见。</w:t>
      </w:r>
    </w:p>
    <w:p w:rsidR="00593D72" w:rsidRPr="00055F15" w:rsidRDefault="00593D72" w:rsidP="006659BF">
      <w:pPr>
        <w:pStyle w:val="H23GC"/>
        <w:rPr>
          <w:rFonts w:ascii="Time New Roman" w:hAnsi="Time New Roman" w:hint="eastAsia"/>
          <w:lang w:val="en-GB"/>
        </w:rPr>
      </w:pPr>
      <w:r w:rsidRPr="00055F15">
        <w:rPr>
          <w:rFonts w:ascii="Time New Roman" w:hAnsi="Time New Roman" w:hint="eastAsia"/>
          <w:lang w:val="en-GB"/>
        </w:rPr>
        <w:tab/>
      </w:r>
      <w:r w:rsidRPr="00055F15">
        <w:rPr>
          <w:rFonts w:ascii="Time New Roman" w:hAnsi="Time New Roman" w:hint="eastAsia"/>
          <w:lang w:val="en-GB"/>
        </w:rPr>
        <w:tab/>
      </w:r>
      <w:r w:rsidRPr="00055F15">
        <w:rPr>
          <w:rFonts w:ascii="Time New Roman" w:hAnsi="Time New Roman" w:hint="eastAsia"/>
          <w:lang w:val="en-GB"/>
        </w:rPr>
        <w:t>共同核心文件</w:t>
      </w:r>
    </w:p>
    <w:p w:rsidR="00593D72" w:rsidRPr="00055F15" w:rsidRDefault="00593D72" w:rsidP="00347F87">
      <w:pPr>
        <w:pStyle w:val="SingleTxtGC"/>
        <w:rPr>
          <w:rFonts w:ascii="Time New Roman" w:eastAsia="黑体" w:hAnsi="Time New Roman" w:hint="eastAsia"/>
          <w:lang w:val="en-GB"/>
        </w:rPr>
      </w:pPr>
      <w:r w:rsidRPr="00055F15">
        <w:rPr>
          <w:rFonts w:ascii="Time New Roman" w:eastAsia="黑体" w:hAnsi="Time New Roman" w:hint="eastAsia"/>
          <w:lang w:val="en-GB"/>
        </w:rPr>
        <w:t>33.</w:t>
      </w:r>
      <w:r w:rsidRPr="00055F15">
        <w:rPr>
          <w:rFonts w:ascii="Time New Roman" w:eastAsia="黑体" w:hAnsi="Time New Roman" w:hint="eastAsia"/>
          <w:lang w:val="en-GB"/>
        </w:rPr>
        <w:tab/>
      </w:r>
      <w:r w:rsidRPr="00055F15">
        <w:rPr>
          <w:rFonts w:ascii="Time New Roman" w:eastAsia="黑体" w:hAnsi="Time New Roman" w:hint="eastAsia"/>
          <w:lang w:val="en-GB"/>
        </w:rPr>
        <w:t>委员会鼓励缔约国按照</w:t>
      </w:r>
      <w:r w:rsidRPr="00055F15">
        <w:rPr>
          <w:rFonts w:ascii="Time New Roman" w:eastAsia="黑体" w:hAnsi="Time New Roman" w:hint="eastAsia"/>
          <w:lang w:val="en-GB"/>
        </w:rPr>
        <w:t>2006</w:t>
      </w:r>
      <w:r w:rsidRPr="00055F15">
        <w:rPr>
          <w:rFonts w:ascii="Time New Roman" w:eastAsia="黑体" w:hAnsi="Time New Roman" w:hint="eastAsia"/>
          <w:lang w:val="en-GB"/>
        </w:rPr>
        <w:t>年</w:t>
      </w:r>
      <w:r w:rsidRPr="00055F15">
        <w:rPr>
          <w:rFonts w:ascii="Time New Roman" w:eastAsia="黑体" w:hAnsi="Time New Roman" w:hint="eastAsia"/>
          <w:lang w:val="en-GB"/>
        </w:rPr>
        <w:t>6</w:t>
      </w:r>
      <w:r w:rsidRPr="00055F15">
        <w:rPr>
          <w:rFonts w:ascii="Time New Roman" w:eastAsia="黑体" w:hAnsi="Time New Roman" w:hint="eastAsia"/>
          <w:lang w:val="en-GB"/>
        </w:rPr>
        <w:t>月举行的人权条约机构第五次委员会间</w:t>
      </w:r>
      <w:r w:rsidRPr="00796318">
        <w:rPr>
          <w:rFonts w:ascii="Time New Roman" w:eastAsia="黑体" w:hAnsi="Time New Roman" w:hint="eastAsia"/>
          <w:spacing w:val="-4"/>
          <w:lang w:val="en-GB"/>
        </w:rPr>
        <w:t>会议通过的《根据国际人权条约提交报告的协调准则》</w:t>
      </w:r>
      <w:r w:rsidR="00AE517D" w:rsidRPr="00796318">
        <w:rPr>
          <w:rFonts w:ascii="Time New Roman" w:eastAsia="黑体" w:hAnsi="Time New Roman" w:hint="eastAsia"/>
          <w:spacing w:val="-4"/>
          <w:lang w:val="en-GB"/>
        </w:rPr>
        <w:t>(</w:t>
      </w:r>
      <w:proofErr w:type="spellStart"/>
      <w:r w:rsidRPr="00796318">
        <w:rPr>
          <w:rFonts w:ascii="Time New Roman" w:eastAsia="黑体" w:hAnsi="Time New Roman" w:hint="eastAsia"/>
          <w:spacing w:val="-4"/>
          <w:lang w:val="en-GB"/>
        </w:rPr>
        <w:t>HRI</w:t>
      </w:r>
      <w:proofErr w:type="spellEnd"/>
      <w:r w:rsidRPr="00796318">
        <w:rPr>
          <w:rFonts w:ascii="Time New Roman" w:eastAsia="黑体" w:hAnsi="Time New Roman" w:hint="eastAsia"/>
          <w:spacing w:val="-4"/>
          <w:lang w:val="en-GB"/>
        </w:rPr>
        <w:t>/GEN/2/</w:t>
      </w:r>
      <w:proofErr w:type="spellStart"/>
      <w:r w:rsidRPr="00796318">
        <w:rPr>
          <w:rFonts w:ascii="Time New Roman" w:eastAsia="黑体" w:hAnsi="Time New Roman" w:hint="eastAsia"/>
          <w:spacing w:val="-4"/>
          <w:lang w:val="en-GB"/>
        </w:rPr>
        <w:t>Rev.</w:t>
      </w:r>
      <w:r w:rsidR="00AE517D" w:rsidRPr="00796318">
        <w:rPr>
          <w:rFonts w:ascii="Time New Roman" w:eastAsia="黑体" w:hAnsi="Time New Roman" w:hint="eastAsia"/>
          <w:spacing w:val="-4"/>
          <w:lang w:val="en-GB"/>
        </w:rPr>
        <w:t>6</w:t>
      </w:r>
      <w:proofErr w:type="spellEnd"/>
      <w:r w:rsidR="00AE517D" w:rsidRPr="00796318">
        <w:rPr>
          <w:rFonts w:ascii="Time New Roman" w:eastAsia="黑体" w:hAnsi="Time New Roman" w:hint="eastAsia"/>
          <w:spacing w:val="-4"/>
          <w:lang w:val="en-GB"/>
        </w:rPr>
        <w:t>,</w:t>
      </w:r>
      <w:r w:rsidRPr="00796318">
        <w:rPr>
          <w:rFonts w:ascii="Time New Roman" w:eastAsia="黑体" w:hAnsi="Time New Roman" w:hint="eastAsia"/>
          <w:spacing w:val="-4"/>
          <w:lang w:val="en-GB"/>
        </w:rPr>
        <w:t xml:space="preserve"> </w:t>
      </w:r>
      <w:r w:rsidRPr="00796318">
        <w:rPr>
          <w:rFonts w:ascii="Time New Roman" w:eastAsia="黑体" w:hAnsi="Time New Roman" w:hint="eastAsia"/>
          <w:spacing w:val="-4"/>
          <w:lang w:val="en-GB"/>
        </w:rPr>
        <w:t>第一章</w:t>
      </w:r>
      <w:r w:rsidR="00AE517D" w:rsidRPr="00796318">
        <w:rPr>
          <w:rFonts w:ascii="Time New Roman" w:eastAsia="黑体" w:hAnsi="Time New Roman" w:hint="eastAsia"/>
          <w:spacing w:val="-4"/>
          <w:lang w:val="en-GB"/>
        </w:rPr>
        <w:t>)</w:t>
      </w:r>
      <w:r w:rsidRPr="00796318">
        <w:rPr>
          <w:rFonts w:ascii="Time New Roman" w:eastAsia="黑体" w:hAnsi="Time New Roman" w:hint="eastAsia"/>
          <w:spacing w:val="-4"/>
          <w:lang w:val="en-GB"/>
        </w:rPr>
        <w:t>，</w:t>
      </w:r>
      <w:r w:rsidRPr="00055F15">
        <w:rPr>
          <w:rFonts w:ascii="Time New Roman" w:eastAsia="黑体" w:hAnsi="Time New Roman" w:hint="eastAsia"/>
          <w:lang w:val="en-GB"/>
        </w:rPr>
        <w:t>尤其是编写共同核心文件的准则，更新</w:t>
      </w:r>
      <w:r w:rsidRPr="00055F15">
        <w:rPr>
          <w:rFonts w:ascii="Time New Roman" w:eastAsia="黑体" w:hAnsi="Time New Roman" w:hint="eastAsia"/>
          <w:lang w:val="en-GB"/>
        </w:rPr>
        <w:t>1998</w:t>
      </w:r>
      <w:r w:rsidRPr="00055F15">
        <w:rPr>
          <w:rFonts w:ascii="Time New Roman" w:eastAsia="黑体" w:hAnsi="Time New Roman" w:hint="eastAsia"/>
          <w:lang w:val="en-GB"/>
        </w:rPr>
        <w:t>年</w:t>
      </w:r>
      <w:r w:rsidRPr="00055F15">
        <w:rPr>
          <w:rFonts w:ascii="Time New Roman" w:eastAsia="黑体" w:hAnsi="Time New Roman" w:hint="eastAsia"/>
          <w:lang w:val="en-GB"/>
        </w:rPr>
        <w:t>10</w:t>
      </w:r>
      <w:r w:rsidRPr="00055F15">
        <w:rPr>
          <w:rFonts w:ascii="Time New Roman" w:eastAsia="黑体" w:hAnsi="Time New Roman" w:hint="eastAsia"/>
          <w:lang w:val="en-GB"/>
        </w:rPr>
        <w:t>月</w:t>
      </w:r>
      <w:r w:rsidRPr="00055F15">
        <w:rPr>
          <w:rFonts w:ascii="Time New Roman" w:eastAsia="黑体" w:hAnsi="Time New Roman" w:hint="eastAsia"/>
          <w:lang w:val="en-GB"/>
        </w:rPr>
        <w:t>1</w:t>
      </w:r>
      <w:r w:rsidRPr="00055F15">
        <w:rPr>
          <w:rFonts w:ascii="Time New Roman" w:eastAsia="黑体" w:hAnsi="Time New Roman" w:hint="eastAsia"/>
          <w:lang w:val="en-GB"/>
        </w:rPr>
        <w:t>日提交的共同核心文件。委员会参照大会第</w:t>
      </w:r>
      <w:r w:rsidRPr="00055F15">
        <w:rPr>
          <w:rFonts w:ascii="Time New Roman" w:eastAsia="黑体" w:hAnsi="Time New Roman" w:hint="eastAsia"/>
          <w:lang w:val="en-GB"/>
        </w:rPr>
        <w:t>68/268</w:t>
      </w:r>
      <w:r w:rsidRPr="00055F15">
        <w:rPr>
          <w:rFonts w:ascii="Time New Roman" w:eastAsia="黑体" w:hAnsi="Time New Roman" w:hint="eastAsia"/>
          <w:lang w:val="en-GB"/>
        </w:rPr>
        <w:t>号决议，促请缔约国遵守此类文件不超过</w:t>
      </w:r>
      <w:r w:rsidRPr="00055F15">
        <w:rPr>
          <w:rFonts w:ascii="Time New Roman" w:eastAsia="黑体" w:hAnsi="Time New Roman" w:hint="eastAsia"/>
          <w:lang w:val="en-GB"/>
        </w:rPr>
        <w:t>4</w:t>
      </w:r>
      <w:r w:rsidR="00AE517D" w:rsidRPr="00055F15">
        <w:rPr>
          <w:rFonts w:ascii="Time New Roman" w:eastAsia="黑体" w:hAnsi="Time New Roman" w:hint="eastAsia"/>
          <w:lang w:val="en-GB"/>
        </w:rPr>
        <w:t>2,</w:t>
      </w:r>
      <w:r w:rsidRPr="00055F15">
        <w:rPr>
          <w:rFonts w:ascii="Time New Roman" w:eastAsia="黑体" w:hAnsi="Time New Roman" w:hint="eastAsia"/>
          <w:lang w:val="en-GB"/>
        </w:rPr>
        <w:t>400</w:t>
      </w:r>
      <w:r w:rsidRPr="00055F15">
        <w:rPr>
          <w:rFonts w:ascii="Time New Roman" w:eastAsia="黑体" w:hAnsi="Time New Roman" w:hint="eastAsia"/>
          <w:lang w:val="en-GB"/>
        </w:rPr>
        <w:t>字的字数限制。</w:t>
      </w:r>
    </w:p>
    <w:p w:rsidR="00593D72" w:rsidRPr="00055F15" w:rsidRDefault="00593D72" w:rsidP="00347F87">
      <w:pPr>
        <w:pStyle w:val="H23GC"/>
        <w:rPr>
          <w:rFonts w:ascii="Time New Roman" w:hAnsi="Time New Roman" w:hint="eastAsia"/>
          <w:lang w:val="en-GB"/>
        </w:rPr>
      </w:pPr>
      <w:r w:rsidRPr="00055F15">
        <w:rPr>
          <w:rFonts w:ascii="Time New Roman" w:hAnsi="Time New Roman" w:hint="eastAsia"/>
          <w:lang w:val="en-GB"/>
        </w:rPr>
        <w:tab/>
      </w:r>
      <w:r w:rsidRPr="00055F15">
        <w:rPr>
          <w:rFonts w:ascii="Time New Roman" w:hAnsi="Time New Roman" w:hint="eastAsia"/>
          <w:lang w:val="en-GB"/>
        </w:rPr>
        <w:tab/>
      </w:r>
      <w:r w:rsidRPr="00055F15">
        <w:rPr>
          <w:rFonts w:ascii="Time New Roman" w:hAnsi="Time New Roman" w:hint="eastAsia"/>
          <w:lang w:val="en-GB"/>
        </w:rPr>
        <w:t>后续落实本结论性意见</w:t>
      </w:r>
    </w:p>
    <w:p w:rsidR="00593D72" w:rsidRPr="00055F15" w:rsidRDefault="00593D72" w:rsidP="00593D72">
      <w:pPr>
        <w:pStyle w:val="SingleTxtGC"/>
        <w:rPr>
          <w:rFonts w:ascii="Time New Roman" w:eastAsia="黑体" w:hAnsi="Time New Roman" w:hint="eastAsia"/>
          <w:lang w:val="en-GB"/>
        </w:rPr>
      </w:pPr>
      <w:r w:rsidRPr="00055F15">
        <w:rPr>
          <w:rFonts w:ascii="Time New Roman" w:eastAsia="黑体" w:hAnsi="Time New Roman" w:hint="eastAsia"/>
          <w:lang w:val="en-GB"/>
        </w:rPr>
        <w:t>34.</w:t>
      </w:r>
      <w:r w:rsidRPr="00055F15">
        <w:rPr>
          <w:rFonts w:ascii="Time New Roman" w:eastAsia="黑体" w:hAnsi="Time New Roman" w:hint="eastAsia"/>
          <w:lang w:val="en-GB"/>
        </w:rPr>
        <w:tab/>
      </w:r>
      <w:r w:rsidRPr="00055F15">
        <w:rPr>
          <w:rFonts w:ascii="Time New Roman" w:eastAsia="黑体" w:hAnsi="Time New Roman" w:hint="eastAsia"/>
          <w:lang w:val="en-GB"/>
        </w:rPr>
        <w:t>委员会根据《公约》第九条第一款和委员会议事规则第</w:t>
      </w:r>
      <w:r w:rsidRPr="00055F15">
        <w:rPr>
          <w:rFonts w:ascii="Time New Roman" w:eastAsia="黑体" w:hAnsi="Time New Roman" w:hint="eastAsia"/>
          <w:lang w:val="en-GB"/>
        </w:rPr>
        <w:t>65</w:t>
      </w:r>
      <w:r w:rsidRPr="00055F15">
        <w:rPr>
          <w:rFonts w:ascii="Time New Roman" w:eastAsia="黑体" w:hAnsi="Time New Roman" w:hint="eastAsia"/>
          <w:lang w:val="en-GB"/>
        </w:rPr>
        <w:t>条，请缔约国在本结论性意见通过后一年内说明上文第</w:t>
      </w:r>
      <w:r w:rsidRPr="00055F15">
        <w:rPr>
          <w:rFonts w:ascii="Time New Roman" w:eastAsia="黑体" w:hAnsi="Time New Roman" w:hint="eastAsia"/>
          <w:lang w:val="en-GB"/>
        </w:rPr>
        <w:t>12</w:t>
      </w:r>
      <w:r w:rsidRPr="00055F15">
        <w:rPr>
          <w:rFonts w:ascii="Time New Roman" w:eastAsia="黑体" w:hAnsi="Time New Roman" w:hint="eastAsia"/>
          <w:lang w:val="en-GB"/>
        </w:rPr>
        <w:t>段</w:t>
      </w:r>
      <w:r w:rsidRPr="00055F15">
        <w:rPr>
          <w:rFonts w:ascii="Time New Roman" w:eastAsia="黑体" w:hAnsi="Time New Roman" w:hint="eastAsia"/>
          <w:lang w:val="en-GB"/>
        </w:rPr>
        <w:t>(</w:t>
      </w:r>
      <w:r w:rsidRPr="00055F15">
        <w:rPr>
          <w:rFonts w:ascii="Time New Roman" w:eastAsia="黑体" w:hAnsi="Time New Roman" w:hint="eastAsia"/>
          <w:lang w:val="en-GB"/>
        </w:rPr>
        <w:t>消除仇恨言论</w:t>
      </w:r>
      <w:r w:rsidRPr="00055F15">
        <w:rPr>
          <w:rFonts w:ascii="Time New Roman" w:eastAsia="黑体" w:hAnsi="Time New Roman" w:hint="eastAsia"/>
          <w:lang w:val="en-GB"/>
        </w:rPr>
        <w:t>)</w:t>
      </w:r>
      <w:r w:rsidRPr="00055F15">
        <w:rPr>
          <w:rFonts w:ascii="Time New Roman" w:eastAsia="黑体" w:hAnsi="Time New Roman" w:hint="eastAsia"/>
          <w:lang w:val="en-GB"/>
        </w:rPr>
        <w:t>、第</w:t>
      </w:r>
      <w:r w:rsidRPr="00055F15">
        <w:rPr>
          <w:rFonts w:ascii="Time New Roman" w:eastAsia="黑体" w:hAnsi="Time New Roman" w:hint="eastAsia"/>
          <w:lang w:val="en-GB"/>
        </w:rPr>
        <w:t>20</w:t>
      </w:r>
      <w:r w:rsidRPr="00055F15">
        <w:rPr>
          <w:rFonts w:ascii="Time New Roman" w:eastAsia="黑体" w:hAnsi="Time New Roman" w:hint="eastAsia"/>
          <w:lang w:val="en-GB"/>
        </w:rPr>
        <w:t>段</w:t>
      </w:r>
      <w:r w:rsidRPr="00055F15">
        <w:rPr>
          <w:rFonts w:ascii="Time New Roman" w:eastAsia="黑体" w:hAnsi="Time New Roman" w:hint="eastAsia"/>
          <w:lang w:val="en-GB"/>
        </w:rPr>
        <w:t>(</w:t>
      </w:r>
      <w:r w:rsidRPr="00055F15">
        <w:rPr>
          <w:rFonts w:ascii="Time New Roman" w:eastAsia="黑体" w:hAnsi="Time New Roman" w:hint="eastAsia"/>
          <w:lang w:val="en-GB"/>
        </w:rPr>
        <w:t>关于少数民族的法律</w:t>
      </w:r>
      <w:r w:rsidRPr="00055F15">
        <w:rPr>
          <w:rFonts w:ascii="Time New Roman" w:eastAsia="黑体" w:hAnsi="Time New Roman" w:hint="eastAsia"/>
          <w:lang w:val="en-GB"/>
        </w:rPr>
        <w:t>)</w:t>
      </w:r>
      <w:r w:rsidRPr="00055F15">
        <w:rPr>
          <w:rFonts w:ascii="Time New Roman" w:eastAsia="黑体" w:hAnsi="Time New Roman" w:hint="eastAsia"/>
          <w:lang w:val="en-GB"/>
        </w:rPr>
        <w:t>和第</w:t>
      </w:r>
      <w:r w:rsidRPr="00055F15">
        <w:rPr>
          <w:rFonts w:ascii="Time New Roman" w:eastAsia="黑体" w:hAnsi="Time New Roman" w:hint="eastAsia"/>
          <w:lang w:val="en-GB"/>
        </w:rPr>
        <w:t>22 (</w:t>
      </w:r>
      <w:r w:rsidRPr="00055F15">
        <w:rPr>
          <w:rFonts w:ascii="Time New Roman" w:eastAsia="黑体" w:hAnsi="Time New Roman" w:hint="eastAsia"/>
          <w:lang w:val="en-GB"/>
        </w:rPr>
        <w:t>收容寻求庇护者</w:t>
      </w:r>
      <w:r w:rsidRPr="00055F15">
        <w:rPr>
          <w:rFonts w:ascii="Time New Roman" w:eastAsia="黑体" w:hAnsi="Time New Roman" w:hint="eastAsia"/>
          <w:lang w:val="en-GB"/>
        </w:rPr>
        <w:t>)</w:t>
      </w:r>
      <w:r w:rsidRPr="00055F15">
        <w:rPr>
          <w:rFonts w:ascii="Time New Roman" w:eastAsia="黑体" w:hAnsi="Time New Roman" w:hint="eastAsia"/>
          <w:lang w:val="en-GB"/>
        </w:rPr>
        <w:t>段所载建议的落实情况。</w:t>
      </w:r>
    </w:p>
    <w:p w:rsidR="00593D72" w:rsidRPr="00055F15" w:rsidRDefault="00593D72" w:rsidP="00593D72">
      <w:pPr>
        <w:pStyle w:val="H23GC"/>
        <w:rPr>
          <w:rFonts w:ascii="Time New Roman" w:hAnsi="Time New Roman" w:hint="eastAsia"/>
          <w:lang w:val="en-GB"/>
        </w:rPr>
      </w:pPr>
      <w:r w:rsidRPr="00055F15">
        <w:rPr>
          <w:rFonts w:ascii="Time New Roman" w:hAnsi="Time New Roman" w:hint="eastAsia"/>
          <w:lang w:val="en-GB"/>
        </w:rPr>
        <w:tab/>
      </w:r>
      <w:r w:rsidRPr="00055F15">
        <w:rPr>
          <w:rFonts w:ascii="Time New Roman" w:hAnsi="Time New Roman" w:hint="eastAsia"/>
          <w:lang w:val="en-GB"/>
        </w:rPr>
        <w:tab/>
      </w:r>
      <w:r w:rsidRPr="00055F15">
        <w:rPr>
          <w:rFonts w:ascii="Time New Roman" w:hAnsi="Time New Roman" w:hint="eastAsia"/>
          <w:lang w:val="en-GB"/>
        </w:rPr>
        <w:t>特别重要的段落</w:t>
      </w:r>
    </w:p>
    <w:p w:rsidR="00593D72" w:rsidRPr="00055F15" w:rsidRDefault="00593D72" w:rsidP="00593D72">
      <w:pPr>
        <w:pStyle w:val="SingleTxtGC"/>
        <w:rPr>
          <w:rFonts w:ascii="Time New Roman" w:eastAsia="黑体" w:hAnsi="Time New Roman" w:hint="eastAsia"/>
          <w:lang w:val="en-GB"/>
        </w:rPr>
      </w:pPr>
      <w:r w:rsidRPr="00055F15">
        <w:rPr>
          <w:rFonts w:ascii="Time New Roman" w:eastAsia="黑体" w:hAnsi="Time New Roman" w:hint="eastAsia"/>
          <w:lang w:val="en-GB"/>
        </w:rPr>
        <w:t>35.</w:t>
      </w:r>
      <w:r w:rsidRPr="00055F15">
        <w:rPr>
          <w:rFonts w:ascii="Time New Roman" w:eastAsia="黑体" w:hAnsi="Time New Roman" w:hint="eastAsia"/>
          <w:lang w:val="en-GB"/>
        </w:rPr>
        <w:tab/>
      </w:r>
      <w:r w:rsidRPr="00055F15">
        <w:rPr>
          <w:rFonts w:ascii="Time New Roman" w:eastAsia="黑体" w:hAnsi="Time New Roman" w:hint="eastAsia"/>
          <w:lang w:val="en-GB"/>
        </w:rPr>
        <w:t>委员会谨请缔约国注意，上文第</w:t>
      </w:r>
      <w:r w:rsidRPr="00055F15">
        <w:rPr>
          <w:rFonts w:ascii="Time New Roman" w:eastAsia="黑体" w:hAnsi="Time New Roman" w:hint="eastAsia"/>
          <w:lang w:val="en-GB"/>
        </w:rPr>
        <w:t>14</w:t>
      </w:r>
      <w:r w:rsidRPr="00055F15">
        <w:rPr>
          <w:rFonts w:ascii="Time New Roman" w:eastAsia="黑体" w:hAnsi="Time New Roman" w:hint="eastAsia"/>
          <w:lang w:val="en-GB"/>
        </w:rPr>
        <w:t>段</w:t>
      </w:r>
      <w:r w:rsidRPr="00055F15">
        <w:rPr>
          <w:rFonts w:ascii="Time New Roman" w:eastAsia="黑体" w:hAnsi="Time New Roman" w:hint="eastAsia"/>
          <w:lang w:val="en-GB"/>
        </w:rPr>
        <w:t>(</w:t>
      </w:r>
      <w:r w:rsidRPr="00055F15">
        <w:rPr>
          <w:rFonts w:ascii="Time New Roman" w:eastAsia="黑体" w:hAnsi="Time New Roman" w:hint="eastAsia"/>
          <w:lang w:val="en-GB"/>
        </w:rPr>
        <w:t>出于种族动机的罪行</w:t>
      </w:r>
      <w:r w:rsidRPr="00055F15">
        <w:rPr>
          <w:rFonts w:ascii="Time New Roman" w:eastAsia="黑体" w:hAnsi="Time New Roman" w:hint="eastAsia"/>
          <w:lang w:val="en-GB"/>
        </w:rPr>
        <w:t>)</w:t>
      </w:r>
      <w:r w:rsidRPr="00055F15">
        <w:rPr>
          <w:rFonts w:ascii="Time New Roman" w:eastAsia="黑体" w:hAnsi="Time New Roman" w:hint="eastAsia"/>
          <w:lang w:val="en-GB"/>
        </w:rPr>
        <w:t>、第</w:t>
      </w:r>
      <w:r w:rsidRPr="00055F15">
        <w:rPr>
          <w:rFonts w:ascii="Time New Roman" w:eastAsia="黑体" w:hAnsi="Time New Roman" w:hint="eastAsia"/>
          <w:lang w:val="en-GB"/>
        </w:rPr>
        <w:t>18</w:t>
      </w:r>
      <w:r w:rsidRPr="00055F15">
        <w:rPr>
          <w:rFonts w:ascii="Time New Roman" w:eastAsia="黑体" w:hAnsi="Time New Roman" w:hint="eastAsia"/>
          <w:lang w:val="en-GB"/>
        </w:rPr>
        <w:t>段</w:t>
      </w:r>
      <w:r w:rsidRPr="00055F15">
        <w:rPr>
          <w:rFonts w:ascii="Time New Roman" w:eastAsia="黑体" w:hAnsi="Time New Roman" w:hint="eastAsia"/>
          <w:lang w:val="en-GB"/>
        </w:rPr>
        <w:t>(</w:t>
      </w:r>
      <w:r w:rsidRPr="00055F15">
        <w:rPr>
          <w:rFonts w:ascii="Time New Roman" w:eastAsia="黑体" w:hAnsi="Time New Roman" w:hint="eastAsia"/>
          <w:lang w:val="en-GB"/>
        </w:rPr>
        <w:t>罗</w:t>
      </w:r>
      <w:proofErr w:type="gramStart"/>
      <w:r w:rsidRPr="00055F15">
        <w:rPr>
          <w:rFonts w:ascii="Time New Roman" w:eastAsia="黑体" w:hAnsi="Time New Roman" w:hint="eastAsia"/>
          <w:lang w:val="en-GB"/>
        </w:rPr>
        <w:t>姆</w:t>
      </w:r>
      <w:proofErr w:type="gramEnd"/>
      <w:r w:rsidRPr="00055F15">
        <w:rPr>
          <w:rFonts w:ascii="Time New Roman" w:eastAsia="黑体" w:hAnsi="Time New Roman" w:hint="eastAsia"/>
          <w:lang w:val="en-GB"/>
        </w:rPr>
        <w:t>人的处境</w:t>
      </w:r>
      <w:r w:rsidRPr="00055F15">
        <w:rPr>
          <w:rFonts w:ascii="Time New Roman" w:eastAsia="黑体" w:hAnsi="Time New Roman" w:hint="eastAsia"/>
          <w:lang w:val="en-GB"/>
        </w:rPr>
        <w:t>)</w:t>
      </w:r>
      <w:r w:rsidRPr="00055F15">
        <w:rPr>
          <w:rFonts w:ascii="Time New Roman" w:eastAsia="黑体" w:hAnsi="Time New Roman" w:hint="eastAsia"/>
          <w:lang w:val="en-GB"/>
        </w:rPr>
        <w:t>和第</w:t>
      </w:r>
      <w:r w:rsidR="002C6078">
        <w:rPr>
          <w:rFonts w:ascii="Time New Roman" w:eastAsia="黑体" w:hAnsi="Time New Roman" w:hint="eastAsia"/>
          <w:lang w:val="en-GB"/>
        </w:rPr>
        <w:t>26</w:t>
      </w:r>
      <w:r w:rsidRPr="00055F15">
        <w:rPr>
          <w:rFonts w:ascii="Time New Roman" w:eastAsia="黑体" w:hAnsi="Time New Roman" w:hint="eastAsia"/>
          <w:lang w:val="en-GB"/>
        </w:rPr>
        <w:t>(</w:t>
      </w:r>
      <w:r w:rsidRPr="00055F15">
        <w:rPr>
          <w:rFonts w:ascii="Time New Roman" w:eastAsia="黑体" w:hAnsi="Time New Roman" w:hint="eastAsia"/>
          <w:lang w:val="en-GB"/>
        </w:rPr>
        <w:t>无国籍状态</w:t>
      </w:r>
      <w:r w:rsidRPr="00055F15">
        <w:rPr>
          <w:rFonts w:ascii="Time New Roman" w:eastAsia="黑体" w:hAnsi="Time New Roman" w:hint="eastAsia"/>
          <w:lang w:val="en-GB"/>
        </w:rPr>
        <w:t>)</w:t>
      </w:r>
      <w:r w:rsidRPr="00055F15">
        <w:rPr>
          <w:rFonts w:ascii="Time New Roman" w:eastAsia="黑体" w:hAnsi="Time New Roman" w:hint="eastAsia"/>
          <w:lang w:val="en-GB"/>
        </w:rPr>
        <w:t>段所载建议特别重要；委员会并请缔约国在下次定期报告中详细说明为落实这些建议而采取的具体措施。</w:t>
      </w:r>
    </w:p>
    <w:p w:rsidR="00593D72" w:rsidRPr="00055F15" w:rsidRDefault="00593D72" w:rsidP="00BA56B9">
      <w:pPr>
        <w:pStyle w:val="H23GC"/>
        <w:spacing w:after="240"/>
        <w:rPr>
          <w:rFonts w:ascii="Time New Roman" w:hAnsi="Time New Roman" w:hint="eastAsia"/>
          <w:lang w:val="en-GB"/>
        </w:rPr>
      </w:pPr>
      <w:r w:rsidRPr="00055F15">
        <w:rPr>
          <w:rFonts w:ascii="Time New Roman" w:hAnsi="Time New Roman" w:hint="eastAsia"/>
          <w:lang w:val="en-GB"/>
        </w:rPr>
        <w:lastRenderedPageBreak/>
        <w:tab/>
      </w:r>
      <w:r w:rsidRPr="00055F15">
        <w:rPr>
          <w:rFonts w:ascii="Time New Roman" w:hAnsi="Time New Roman" w:hint="eastAsia"/>
          <w:lang w:val="en-GB"/>
        </w:rPr>
        <w:tab/>
      </w:r>
      <w:r w:rsidRPr="00055F15">
        <w:rPr>
          <w:rFonts w:ascii="Time New Roman" w:hAnsi="Time New Roman" w:hint="eastAsia"/>
          <w:lang w:val="en-GB"/>
        </w:rPr>
        <w:t>编写下次定期报告</w:t>
      </w:r>
    </w:p>
    <w:p w:rsidR="003A716E" w:rsidRPr="00055F15" w:rsidRDefault="00593D72" w:rsidP="00425A49">
      <w:pPr>
        <w:pStyle w:val="SingleTxtGC"/>
        <w:rPr>
          <w:rFonts w:ascii="Time New Roman" w:eastAsia="黑体" w:hAnsi="Time New Roman"/>
          <w:lang w:val="en-GB"/>
        </w:rPr>
      </w:pPr>
      <w:r w:rsidRPr="00055F15">
        <w:rPr>
          <w:rFonts w:ascii="Time New Roman" w:eastAsia="黑体" w:hAnsi="Time New Roman" w:hint="eastAsia"/>
          <w:lang w:val="en-GB"/>
        </w:rPr>
        <w:t>36.</w:t>
      </w:r>
      <w:r w:rsidRPr="00055F15">
        <w:rPr>
          <w:rFonts w:ascii="Time New Roman" w:eastAsia="黑体" w:hAnsi="Time New Roman" w:hint="eastAsia"/>
          <w:lang w:val="en-GB"/>
        </w:rPr>
        <w:tab/>
      </w:r>
      <w:r w:rsidRPr="00055F15">
        <w:rPr>
          <w:rFonts w:ascii="Time New Roman" w:eastAsia="黑体" w:hAnsi="Time New Roman" w:hint="eastAsia"/>
          <w:lang w:val="en-GB"/>
        </w:rPr>
        <w:t>委员会建议缔约国在</w:t>
      </w:r>
      <w:r w:rsidRPr="00055F15">
        <w:rPr>
          <w:rFonts w:ascii="Time New Roman" w:eastAsia="黑体" w:hAnsi="Time New Roman" w:hint="eastAsia"/>
          <w:lang w:val="en-GB"/>
        </w:rPr>
        <w:t>2023</w:t>
      </w:r>
      <w:r w:rsidRPr="00055F15">
        <w:rPr>
          <w:rFonts w:ascii="Time New Roman" w:eastAsia="黑体" w:hAnsi="Time New Roman" w:hint="eastAsia"/>
          <w:lang w:val="en-GB"/>
        </w:rPr>
        <w:t>年</w:t>
      </w:r>
      <w:r w:rsidRPr="00055F15">
        <w:rPr>
          <w:rFonts w:ascii="Time New Roman" w:eastAsia="黑体" w:hAnsi="Time New Roman" w:hint="eastAsia"/>
          <w:lang w:val="en-GB"/>
        </w:rPr>
        <w:t>1</w:t>
      </w:r>
      <w:r w:rsidRPr="00055F15">
        <w:rPr>
          <w:rFonts w:ascii="Time New Roman" w:eastAsia="黑体" w:hAnsi="Time New Roman" w:hint="eastAsia"/>
          <w:lang w:val="en-GB"/>
        </w:rPr>
        <w:t>月</w:t>
      </w:r>
      <w:r w:rsidRPr="00055F15">
        <w:rPr>
          <w:rFonts w:ascii="Time New Roman" w:eastAsia="黑体" w:hAnsi="Time New Roman" w:hint="eastAsia"/>
          <w:lang w:val="en-GB"/>
        </w:rPr>
        <w:t>9</w:t>
      </w:r>
      <w:r w:rsidRPr="00055F15">
        <w:rPr>
          <w:rFonts w:ascii="Time New Roman" w:eastAsia="黑体" w:hAnsi="Time New Roman" w:hint="eastAsia"/>
          <w:lang w:val="en-GB"/>
        </w:rPr>
        <w:t>日前以一份文件提交第十一至第十三次合并定期报告，报告应遵循委员会第七十一届会议通过的报告准则</w:t>
      </w:r>
      <w:r w:rsidRPr="00055F15">
        <w:rPr>
          <w:rFonts w:ascii="Time New Roman" w:eastAsia="黑体" w:hAnsi="Time New Roman" w:hint="eastAsia"/>
          <w:lang w:val="en-GB"/>
        </w:rPr>
        <w:t>(</w:t>
      </w:r>
      <w:proofErr w:type="spellStart"/>
      <w:r w:rsidRPr="00055F15">
        <w:rPr>
          <w:rFonts w:ascii="Time New Roman" w:eastAsia="黑体" w:hAnsi="Time New Roman" w:hint="eastAsia"/>
          <w:lang w:val="en-GB"/>
        </w:rPr>
        <w:t>CERD</w:t>
      </w:r>
      <w:proofErr w:type="spellEnd"/>
      <w:r w:rsidRPr="00055F15">
        <w:rPr>
          <w:rFonts w:ascii="Time New Roman" w:eastAsia="黑体" w:hAnsi="Time New Roman" w:hint="eastAsia"/>
          <w:lang w:val="en-GB"/>
        </w:rPr>
        <w:t>/C/2007/1)</w:t>
      </w:r>
      <w:r w:rsidRPr="00055F15">
        <w:rPr>
          <w:rFonts w:ascii="Time New Roman" w:eastAsia="黑体" w:hAnsi="Time New Roman" w:hint="eastAsia"/>
          <w:lang w:val="en-GB"/>
        </w:rPr>
        <w:t>，回应本结论性意见提到的所有问题。委员会参照大会第</w:t>
      </w:r>
      <w:r w:rsidRPr="00055F15">
        <w:rPr>
          <w:rFonts w:ascii="Time New Roman" w:eastAsia="黑体" w:hAnsi="Time New Roman" w:hint="eastAsia"/>
          <w:lang w:val="en-GB"/>
        </w:rPr>
        <w:t>68/268</w:t>
      </w:r>
      <w:r w:rsidRPr="00055F15">
        <w:rPr>
          <w:rFonts w:ascii="Time New Roman" w:eastAsia="黑体" w:hAnsi="Time New Roman" w:hint="eastAsia"/>
          <w:lang w:val="en-GB"/>
        </w:rPr>
        <w:t>号决议，促请缔约国遵守定期报告不超过</w:t>
      </w:r>
      <w:r w:rsidRPr="00055F15">
        <w:rPr>
          <w:rFonts w:ascii="Time New Roman" w:eastAsia="黑体" w:hAnsi="Time New Roman" w:hint="eastAsia"/>
          <w:lang w:val="en-GB"/>
        </w:rPr>
        <w:t>2</w:t>
      </w:r>
      <w:r w:rsidR="00AE517D" w:rsidRPr="00055F15">
        <w:rPr>
          <w:rFonts w:ascii="Time New Roman" w:eastAsia="黑体" w:hAnsi="Time New Roman" w:hint="eastAsia"/>
          <w:lang w:val="en-GB"/>
        </w:rPr>
        <w:t>1,</w:t>
      </w:r>
      <w:r w:rsidRPr="00055F15">
        <w:rPr>
          <w:rFonts w:ascii="Time New Roman" w:eastAsia="黑体" w:hAnsi="Time New Roman" w:hint="eastAsia"/>
          <w:lang w:val="en-GB"/>
        </w:rPr>
        <w:t>200</w:t>
      </w:r>
      <w:r w:rsidRPr="00055F15">
        <w:rPr>
          <w:rFonts w:ascii="Time New Roman" w:eastAsia="黑体" w:hAnsi="Time New Roman" w:hint="eastAsia"/>
          <w:lang w:val="en-GB"/>
        </w:rPr>
        <w:t>字的字数限制。</w:t>
      </w:r>
    </w:p>
    <w:p w:rsidR="00593D72" w:rsidRPr="00055F15" w:rsidRDefault="00593D72" w:rsidP="00593D72">
      <w:pPr>
        <w:spacing w:before="240"/>
        <w:jc w:val="center"/>
        <w:rPr>
          <w:rFonts w:ascii="Time New Roman" w:eastAsia="黑体" w:hAnsi="Time New Roman" w:hint="eastAsia"/>
          <w:u w:val="single"/>
        </w:rPr>
      </w:pPr>
      <w:r w:rsidRPr="00055F15">
        <w:rPr>
          <w:rFonts w:ascii="Time New Roman" w:eastAsia="黑体" w:hAnsi="Time New Roman" w:hint="eastAsia"/>
          <w:u w:val="single"/>
        </w:rPr>
        <w:tab/>
      </w:r>
      <w:r w:rsidRPr="00055F15">
        <w:rPr>
          <w:rFonts w:ascii="Time New Roman" w:eastAsia="黑体" w:hAnsi="Time New Roman" w:hint="eastAsia"/>
          <w:u w:val="single"/>
        </w:rPr>
        <w:tab/>
      </w:r>
      <w:r w:rsidRPr="00055F15">
        <w:rPr>
          <w:rFonts w:ascii="Time New Roman" w:eastAsia="黑体" w:hAnsi="Time New Roman" w:hint="eastAsia"/>
          <w:u w:val="single"/>
        </w:rPr>
        <w:tab/>
      </w:r>
      <w:r w:rsidRPr="00055F15">
        <w:rPr>
          <w:rFonts w:ascii="Time New Roman" w:eastAsia="黑体" w:hAnsi="Time New Roman"/>
          <w:u w:val="single"/>
        </w:rPr>
        <w:tab/>
      </w:r>
    </w:p>
    <w:sectPr w:rsidR="00593D72" w:rsidRPr="00055F15"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2BF" w:rsidRPr="000D319F" w:rsidRDefault="00D332BF" w:rsidP="000D319F">
      <w:pPr>
        <w:pStyle w:val="af0"/>
        <w:spacing w:after="240"/>
        <w:ind w:left="907"/>
        <w:rPr>
          <w:rFonts w:asciiTheme="majorBidi" w:eastAsia="宋体" w:hAnsiTheme="majorBidi" w:cstheme="majorBidi"/>
          <w:sz w:val="21"/>
          <w:szCs w:val="21"/>
          <w:lang w:val="en-US"/>
        </w:rPr>
      </w:pPr>
    </w:p>
    <w:p w:rsidR="00D332BF" w:rsidRPr="000D319F" w:rsidRDefault="00D332B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332BF" w:rsidRPr="000D319F" w:rsidRDefault="00D332BF" w:rsidP="000D319F">
      <w:pPr>
        <w:pStyle w:val="af0"/>
      </w:pPr>
    </w:p>
  </w:endnote>
  <w:endnote w:type="continuationNotice" w:id="1">
    <w:p w:rsidR="00D332BF" w:rsidRDefault="00D332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A716E" w:rsidRDefault="003A716E" w:rsidP="003A716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56217">
      <w:rPr>
        <w:rStyle w:val="af2"/>
        <w:noProof/>
      </w:rPr>
      <w:t>6</w:t>
    </w:r>
    <w:r>
      <w:rPr>
        <w:rStyle w:val="af2"/>
      </w:rPr>
      <w:fldChar w:fldCharType="end"/>
    </w:r>
    <w:r>
      <w:rPr>
        <w:rStyle w:val="af2"/>
      </w:rPr>
      <w:tab/>
    </w:r>
    <w:proofErr w:type="spellStart"/>
    <w:r w:rsidRPr="003A716E">
      <w:rPr>
        <w:rStyle w:val="af2"/>
        <w:b w:val="0"/>
        <w:snapToGrid w:val="0"/>
        <w:sz w:val="16"/>
      </w:rPr>
      <w:t>GE.19</w:t>
    </w:r>
    <w:proofErr w:type="spellEnd"/>
    <w:r w:rsidRPr="003A716E">
      <w:rPr>
        <w:rStyle w:val="af2"/>
        <w:b w:val="0"/>
        <w:snapToGrid w:val="0"/>
        <w:sz w:val="16"/>
      </w:rPr>
      <w:t>-09218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A716E" w:rsidRDefault="003A716E" w:rsidP="003A716E">
    <w:pPr>
      <w:pStyle w:val="af0"/>
      <w:tabs>
        <w:tab w:val="clear" w:pos="431"/>
        <w:tab w:val="right" w:pos="9638"/>
      </w:tabs>
      <w:rPr>
        <w:rStyle w:val="af2"/>
      </w:rPr>
    </w:pPr>
    <w:proofErr w:type="spellStart"/>
    <w:r>
      <w:t>GE.19</w:t>
    </w:r>
    <w:proofErr w:type="spellEnd"/>
    <w:r>
      <w:t>-09218</w:t>
    </w:r>
    <w:r>
      <w:tab/>
    </w:r>
    <w:r>
      <w:rPr>
        <w:rStyle w:val="af2"/>
      </w:rPr>
      <w:fldChar w:fldCharType="begin"/>
    </w:r>
    <w:r>
      <w:rPr>
        <w:rStyle w:val="af2"/>
      </w:rPr>
      <w:instrText xml:space="preserve"> PAGE  \* MERGEFORMAT </w:instrText>
    </w:r>
    <w:r>
      <w:rPr>
        <w:rStyle w:val="af2"/>
      </w:rPr>
      <w:fldChar w:fldCharType="separate"/>
    </w:r>
    <w:r w:rsidR="00256217">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D1FBC" w:rsidRDefault="003A716E" w:rsidP="00523D4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-09218</w:t>
    </w:r>
    <w:r w:rsidR="00731A42" w:rsidRPr="00EE277A">
      <w:rPr>
        <w:sz w:val="20"/>
        <w:lang w:eastAsia="zh-CN"/>
      </w:rPr>
      <w:t xml:space="preserve"> (C)</w:t>
    </w:r>
    <w:r w:rsidR="006D1FBC">
      <w:rPr>
        <w:sz w:val="20"/>
        <w:lang w:eastAsia="zh-CN"/>
      </w:rPr>
      <w:tab/>
    </w:r>
    <w:r>
      <w:rPr>
        <w:sz w:val="20"/>
        <w:lang w:eastAsia="zh-CN"/>
      </w:rPr>
      <w:t>19</w:t>
    </w:r>
    <w:r w:rsidR="006D1FBC">
      <w:rPr>
        <w:sz w:val="20"/>
        <w:lang w:eastAsia="zh-CN"/>
      </w:rPr>
      <w:t>0</w:t>
    </w:r>
    <w:r>
      <w:rPr>
        <w:sz w:val="20"/>
        <w:lang w:eastAsia="zh-CN"/>
      </w:rPr>
      <w:t>6</w:t>
    </w:r>
    <w:r w:rsidR="006D1FBC">
      <w:rPr>
        <w:sz w:val="20"/>
        <w:lang w:eastAsia="zh-CN"/>
      </w:rPr>
      <w:t>1</w:t>
    </w:r>
    <w:r w:rsidR="000152A7">
      <w:rPr>
        <w:rFonts w:eastAsiaTheme="minorEastAsia"/>
        <w:sz w:val="20"/>
        <w:lang w:eastAsia="zh-CN"/>
      </w:rPr>
      <w:t>9</w:t>
    </w:r>
    <w:r w:rsidR="00731A42">
      <w:rPr>
        <w:sz w:val="20"/>
        <w:lang w:eastAsia="zh-CN"/>
      </w:rPr>
      <w:tab/>
    </w:r>
    <w:r w:rsidR="00523D4C">
      <w:rPr>
        <w:sz w:val="20"/>
        <w:lang w:eastAsia="zh-CN"/>
      </w:rPr>
      <w:t>28</w:t>
    </w:r>
    <w:r w:rsidR="00731A42">
      <w:rPr>
        <w:sz w:val="20"/>
        <w:lang w:eastAsia="zh-CN"/>
      </w:rPr>
      <w:t>0</w:t>
    </w:r>
    <w:r w:rsidR="00523D4C">
      <w:rPr>
        <w:sz w:val="20"/>
        <w:lang w:eastAsia="zh-CN"/>
      </w:rPr>
      <w:t>6</w:t>
    </w:r>
    <w:r w:rsidR="00731A42">
      <w:rPr>
        <w:sz w:val="20"/>
        <w:lang w:eastAsia="zh-CN"/>
      </w:rPr>
      <w:t>1</w:t>
    </w:r>
    <w:r w:rsidR="000152A7">
      <w:rPr>
        <w:rFonts w:eastAsiaTheme="minorEastAsia"/>
        <w:sz w:val="20"/>
        <w:lang w:eastAsia="zh-CN"/>
      </w:rPr>
      <w:t>9</w:t>
    </w:r>
  </w:p>
  <w:p w:rsidR="00056632" w:rsidRPr="00487939" w:rsidRDefault="003A716E"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ERD/C/LTU/CO/9-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CO/9-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2BF" w:rsidRPr="000157B1" w:rsidRDefault="00D332B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332BF" w:rsidRPr="000157B1" w:rsidRDefault="00D332B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332BF" w:rsidRDefault="00D332BF"/>
  </w:footnote>
  <w:footnote w:id="2">
    <w:p w:rsidR="00FE784F" w:rsidRPr="000A11EE" w:rsidRDefault="00FE784F" w:rsidP="000A11EE">
      <w:pPr>
        <w:pStyle w:val="a6"/>
        <w:rPr>
          <w:color w:val="000000" w:themeColor="text1"/>
        </w:rPr>
      </w:pPr>
      <w:r w:rsidRPr="000A11EE">
        <w:rPr>
          <w:color w:val="000000" w:themeColor="text1"/>
        </w:rPr>
        <w:tab/>
      </w:r>
      <w:r w:rsidRPr="000A11EE">
        <w:rPr>
          <w:rStyle w:val="a8"/>
          <w:rFonts w:eastAsia="宋体"/>
          <w:color w:val="000000" w:themeColor="text1"/>
          <w:szCs w:val="21"/>
          <w:vertAlign w:val="baseline"/>
        </w:rPr>
        <w:t>*</w:t>
      </w:r>
      <w:r w:rsidRPr="000A11EE">
        <w:rPr>
          <w:color w:val="000000" w:themeColor="text1"/>
        </w:rPr>
        <w:tab/>
      </w:r>
      <w:r w:rsidRPr="000A11EE">
        <w:rPr>
          <w:color w:val="000000" w:themeColor="text1"/>
        </w:rPr>
        <w:t>委员会</w:t>
      </w:r>
      <w:r w:rsidRPr="000A11EE">
        <w:rPr>
          <w:rFonts w:hint="eastAsia"/>
          <w:color w:val="000000" w:themeColor="text1"/>
        </w:rPr>
        <w:t>第九十八届会议</w:t>
      </w:r>
      <w:r w:rsidRPr="000A11EE">
        <w:rPr>
          <w:color w:val="000000" w:themeColor="text1"/>
        </w:rPr>
        <w:t>(2019</w:t>
      </w:r>
      <w:r w:rsidRPr="000A11EE">
        <w:rPr>
          <w:rFonts w:hint="eastAsia"/>
          <w:color w:val="000000" w:themeColor="text1"/>
        </w:rPr>
        <w:t>年</w:t>
      </w:r>
      <w:r w:rsidRPr="000A11EE">
        <w:rPr>
          <w:rFonts w:hint="eastAsia"/>
          <w:color w:val="000000" w:themeColor="text1"/>
        </w:rPr>
        <w:t>4</w:t>
      </w:r>
      <w:r w:rsidRPr="000A11EE">
        <w:rPr>
          <w:rFonts w:hint="eastAsia"/>
          <w:color w:val="000000" w:themeColor="text1"/>
        </w:rPr>
        <w:t>月</w:t>
      </w:r>
      <w:r w:rsidRPr="000A11EE">
        <w:rPr>
          <w:rFonts w:hint="eastAsia"/>
          <w:color w:val="000000" w:themeColor="text1"/>
        </w:rPr>
        <w:t>23</w:t>
      </w:r>
      <w:r w:rsidRPr="000A11EE">
        <w:rPr>
          <w:rFonts w:hint="eastAsia"/>
          <w:color w:val="000000" w:themeColor="text1"/>
        </w:rPr>
        <w:t>日至</w:t>
      </w:r>
      <w:r w:rsidRPr="000A11EE">
        <w:rPr>
          <w:rFonts w:hint="eastAsia"/>
          <w:color w:val="000000" w:themeColor="text1"/>
        </w:rPr>
        <w:t>5</w:t>
      </w:r>
      <w:r w:rsidRPr="000A11EE">
        <w:rPr>
          <w:rFonts w:hint="eastAsia"/>
          <w:color w:val="000000" w:themeColor="text1"/>
        </w:rPr>
        <w:t>月</w:t>
      </w:r>
      <w:r w:rsidRPr="000A11EE">
        <w:rPr>
          <w:rFonts w:hint="eastAsia"/>
          <w:color w:val="000000" w:themeColor="text1"/>
        </w:rPr>
        <w:t>10</w:t>
      </w:r>
      <w:r w:rsidRPr="000A11EE">
        <w:rPr>
          <w:rFonts w:hint="eastAsia"/>
          <w:color w:val="000000" w:themeColor="text1"/>
        </w:rPr>
        <w:t>日</w:t>
      </w:r>
      <w:r w:rsidRPr="000A11EE">
        <w:rPr>
          <w:color w:val="000000" w:themeColor="text1"/>
        </w:rPr>
        <w:t>)</w:t>
      </w:r>
      <w:r w:rsidRPr="000A11EE">
        <w:rPr>
          <w:rFonts w:hint="eastAsia"/>
          <w:color w:val="000000" w:themeColor="text1"/>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3A716E" w:rsidP="003A716E">
    <w:pPr>
      <w:pStyle w:val="af3"/>
    </w:pPr>
    <w:proofErr w:type="spellStart"/>
    <w:r>
      <w:t>CERD</w:t>
    </w:r>
    <w:proofErr w:type="spellEnd"/>
    <w:r>
      <w:t>/C/</w:t>
    </w:r>
    <w:proofErr w:type="spellStart"/>
    <w:r>
      <w:t>LTU</w:t>
    </w:r>
    <w:proofErr w:type="spellEnd"/>
    <w:r>
      <w:t>/CO/9-10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3A716E" w:rsidP="003A716E">
    <w:pPr>
      <w:pStyle w:val="af3"/>
      <w:jc w:val="right"/>
    </w:pPr>
    <w:proofErr w:type="spellStart"/>
    <w:r>
      <w:t>CERD</w:t>
    </w:r>
    <w:proofErr w:type="spellEnd"/>
    <w:r>
      <w:t>/C/</w:t>
    </w:r>
    <w:proofErr w:type="spellStart"/>
    <w:r>
      <w:t>LTU</w:t>
    </w:r>
    <w:proofErr w:type="spellEnd"/>
    <w:r>
      <w:t>/CO/9-10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2BF"/>
    <w:rsid w:val="00011483"/>
    <w:rsid w:val="000152A7"/>
    <w:rsid w:val="00055F15"/>
    <w:rsid w:val="00080C97"/>
    <w:rsid w:val="000A11EE"/>
    <w:rsid w:val="000D319F"/>
    <w:rsid w:val="000E4D0E"/>
    <w:rsid w:val="00144B69"/>
    <w:rsid w:val="00153E86"/>
    <w:rsid w:val="001542CA"/>
    <w:rsid w:val="001B1BD1"/>
    <w:rsid w:val="001C3EF2"/>
    <w:rsid w:val="001D17F6"/>
    <w:rsid w:val="001F1A7B"/>
    <w:rsid w:val="00204B42"/>
    <w:rsid w:val="0021248C"/>
    <w:rsid w:val="0021265F"/>
    <w:rsid w:val="002231C3"/>
    <w:rsid w:val="0024417F"/>
    <w:rsid w:val="00250F8D"/>
    <w:rsid w:val="00256217"/>
    <w:rsid w:val="002C6078"/>
    <w:rsid w:val="002D5B34"/>
    <w:rsid w:val="002E1C97"/>
    <w:rsid w:val="002E742B"/>
    <w:rsid w:val="002F5834"/>
    <w:rsid w:val="003006AB"/>
    <w:rsid w:val="00326EBF"/>
    <w:rsid w:val="00327FE4"/>
    <w:rsid w:val="00347F87"/>
    <w:rsid w:val="00373D91"/>
    <w:rsid w:val="003A716E"/>
    <w:rsid w:val="00425A49"/>
    <w:rsid w:val="00427F63"/>
    <w:rsid w:val="00434D38"/>
    <w:rsid w:val="00494EB8"/>
    <w:rsid w:val="004B6B8B"/>
    <w:rsid w:val="004C4A0A"/>
    <w:rsid w:val="004E4909"/>
    <w:rsid w:val="00501220"/>
    <w:rsid w:val="0050403D"/>
    <w:rsid w:val="00512C92"/>
    <w:rsid w:val="00523D4C"/>
    <w:rsid w:val="00531F42"/>
    <w:rsid w:val="00593D72"/>
    <w:rsid w:val="005972B1"/>
    <w:rsid w:val="005E403A"/>
    <w:rsid w:val="00644081"/>
    <w:rsid w:val="006621F5"/>
    <w:rsid w:val="006659BF"/>
    <w:rsid w:val="0067651B"/>
    <w:rsid w:val="00680656"/>
    <w:rsid w:val="00684327"/>
    <w:rsid w:val="006B1119"/>
    <w:rsid w:val="006B5316"/>
    <w:rsid w:val="006C3D93"/>
    <w:rsid w:val="006D1FBC"/>
    <w:rsid w:val="006E3E46"/>
    <w:rsid w:val="006E71B1"/>
    <w:rsid w:val="006F1404"/>
    <w:rsid w:val="006F3BEF"/>
    <w:rsid w:val="0070593B"/>
    <w:rsid w:val="00705D89"/>
    <w:rsid w:val="00731A42"/>
    <w:rsid w:val="00731BE4"/>
    <w:rsid w:val="007563F6"/>
    <w:rsid w:val="00767E69"/>
    <w:rsid w:val="0077079A"/>
    <w:rsid w:val="00796318"/>
    <w:rsid w:val="007A5599"/>
    <w:rsid w:val="007B1E5B"/>
    <w:rsid w:val="007B2359"/>
    <w:rsid w:val="007C33D3"/>
    <w:rsid w:val="00804C65"/>
    <w:rsid w:val="00806D29"/>
    <w:rsid w:val="0082137A"/>
    <w:rsid w:val="00856233"/>
    <w:rsid w:val="00860F27"/>
    <w:rsid w:val="00886495"/>
    <w:rsid w:val="008B0560"/>
    <w:rsid w:val="008B2BFA"/>
    <w:rsid w:val="008B6A3C"/>
    <w:rsid w:val="008C6244"/>
    <w:rsid w:val="008E158F"/>
    <w:rsid w:val="008E6A3F"/>
    <w:rsid w:val="00936F03"/>
    <w:rsid w:val="00937360"/>
    <w:rsid w:val="00943B69"/>
    <w:rsid w:val="00944CB3"/>
    <w:rsid w:val="00954709"/>
    <w:rsid w:val="00986624"/>
    <w:rsid w:val="009B09D7"/>
    <w:rsid w:val="009D35ED"/>
    <w:rsid w:val="009D3F2F"/>
    <w:rsid w:val="00A03CB6"/>
    <w:rsid w:val="00A1364C"/>
    <w:rsid w:val="00A21076"/>
    <w:rsid w:val="00A35CD2"/>
    <w:rsid w:val="00A3739A"/>
    <w:rsid w:val="00A4524B"/>
    <w:rsid w:val="00A52DAF"/>
    <w:rsid w:val="00A6295D"/>
    <w:rsid w:val="00A84072"/>
    <w:rsid w:val="00AB2D1F"/>
    <w:rsid w:val="00AE517D"/>
    <w:rsid w:val="00B16570"/>
    <w:rsid w:val="00B23B03"/>
    <w:rsid w:val="00B31A84"/>
    <w:rsid w:val="00B43EB7"/>
    <w:rsid w:val="00B53320"/>
    <w:rsid w:val="00B96B2C"/>
    <w:rsid w:val="00BA56B9"/>
    <w:rsid w:val="00BB619D"/>
    <w:rsid w:val="00BC6522"/>
    <w:rsid w:val="00C121D5"/>
    <w:rsid w:val="00C17349"/>
    <w:rsid w:val="00C3424A"/>
    <w:rsid w:val="00C351AA"/>
    <w:rsid w:val="00C7253F"/>
    <w:rsid w:val="00CE621E"/>
    <w:rsid w:val="00CF6941"/>
    <w:rsid w:val="00D26A05"/>
    <w:rsid w:val="00D332BF"/>
    <w:rsid w:val="00D43327"/>
    <w:rsid w:val="00D7761A"/>
    <w:rsid w:val="00D80E44"/>
    <w:rsid w:val="00D97B98"/>
    <w:rsid w:val="00DC62EC"/>
    <w:rsid w:val="00DC671F"/>
    <w:rsid w:val="00DC6AF8"/>
    <w:rsid w:val="00DD4811"/>
    <w:rsid w:val="00DE4DA7"/>
    <w:rsid w:val="00E07C86"/>
    <w:rsid w:val="00E33B38"/>
    <w:rsid w:val="00E47FE5"/>
    <w:rsid w:val="00E574AF"/>
    <w:rsid w:val="00E74A10"/>
    <w:rsid w:val="00E751A3"/>
    <w:rsid w:val="00EB36E2"/>
    <w:rsid w:val="00F24E6D"/>
    <w:rsid w:val="00F626C1"/>
    <w:rsid w:val="00F714DA"/>
    <w:rsid w:val="00F80A2C"/>
    <w:rsid w:val="00FB456B"/>
    <w:rsid w:val="00FE784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E1036B"/>
  <w15:docId w15:val="{EA204609-2008-4878-9924-001FBA9E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B1BA1-343D-4907-AC14-19747AB49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5132</Words>
  <Characters>5599</Characters>
  <Application>Microsoft Office Word</Application>
  <DocSecurity>0</DocSecurity>
  <Lines>217</Lines>
  <Paragraphs>93</Paragraphs>
  <ScaleCrop>false</ScaleCrop>
  <Company>DCM</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CERD/C/LTU/CO/9-10</dc:title>
  <dc:subject>1909218</dc:subject>
  <dc:creator>tian</dc:creator>
  <cp:keywords/>
  <dc:description/>
  <cp:lastModifiedBy>Hui Tian</cp:lastModifiedBy>
  <cp:revision>2</cp:revision>
  <cp:lastPrinted>2014-05-09T11:28:00Z</cp:lastPrinted>
  <dcterms:created xsi:type="dcterms:W3CDTF">2019-06-28T15:03:00Z</dcterms:created>
  <dcterms:modified xsi:type="dcterms:W3CDTF">2019-06-28T15:03:00Z</dcterms:modified>
</cp:coreProperties>
</file>