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B91BBF" w:rsidP="00BB7039">
            <w:pPr>
              <w:bidi w:val="0"/>
              <w:spacing w:after="20"/>
              <w:jc w:val="left"/>
              <w:rPr>
                <w:szCs w:val="20"/>
              </w:rPr>
            </w:pPr>
            <w:r w:rsidRPr="00B91BBF">
              <w:rPr>
                <w:sz w:val="40"/>
                <w:szCs w:val="20"/>
              </w:rPr>
              <w:t>A</w:t>
            </w:r>
            <w:r>
              <w:rPr>
                <w:szCs w:val="20"/>
              </w:rPr>
              <w:t>/HRC/RES/33/5</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BB7039" w:rsidP="00BB7039">
            <w:pPr>
              <w:bidi w:val="0"/>
              <w:spacing w:before="240"/>
              <w:jc w:val="left"/>
              <w:rPr>
                <w:szCs w:val="20"/>
              </w:rPr>
            </w:pPr>
            <w:r>
              <w:rPr>
                <w:szCs w:val="20"/>
              </w:rPr>
              <w:t>Distr.: General</w:t>
            </w:r>
          </w:p>
          <w:p w:rsidR="00BB7039" w:rsidRDefault="00BB7039" w:rsidP="00BB7039">
            <w:pPr>
              <w:bidi w:val="0"/>
              <w:jc w:val="left"/>
              <w:rPr>
                <w:szCs w:val="20"/>
              </w:rPr>
            </w:pPr>
            <w:r>
              <w:rPr>
                <w:szCs w:val="20"/>
              </w:rPr>
              <w:t>5 October 2016</w:t>
            </w:r>
          </w:p>
          <w:p w:rsidR="00BB7039" w:rsidRDefault="00BB7039" w:rsidP="00BB7039">
            <w:pPr>
              <w:bidi w:val="0"/>
              <w:jc w:val="left"/>
              <w:rPr>
                <w:szCs w:val="20"/>
              </w:rPr>
            </w:pPr>
            <w:r>
              <w:rPr>
                <w:szCs w:val="20"/>
              </w:rPr>
              <w:t>Arabic</w:t>
            </w:r>
          </w:p>
          <w:p w:rsidR="00BB7039" w:rsidRPr="003E159A" w:rsidRDefault="00BB7039" w:rsidP="00BB7039">
            <w:pPr>
              <w:bidi w:val="0"/>
              <w:jc w:val="left"/>
              <w:rPr>
                <w:szCs w:val="20"/>
              </w:rPr>
            </w:pPr>
            <w:r>
              <w:rPr>
                <w:szCs w:val="20"/>
              </w:rPr>
              <w:t>Original: English</w:t>
            </w:r>
          </w:p>
        </w:tc>
      </w:tr>
    </w:tbl>
    <w:p w:rsidR="00BB7039" w:rsidRDefault="004A3FF8" w:rsidP="004A3FF8">
      <w:pPr>
        <w:spacing w:before="120" w:line="380" w:lineRule="exact"/>
        <w:rPr>
          <w:b/>
          <w:bCs/>
          <w:sz w:val="36"/>
          <w:szCs w:val="36"/>
          <w:rtl/>
        </w:rPr>
      </w:pPr>
      <w:r w:rsidRPr="00FF01B7">
        <w:rPr>
          <w:rFonts w:hint="cs"/>
          <w:b/>
          <w:bCs/>
          <w:sz w:val="36"/>
          <w:szCs w:val="36"/>
          <w:rtl/>
        </w:rPr>
        <w:t>مجلس حقوق الإنسان</w:t>
      </w:r>
    </w:p>
    <w:p w:rsidR="00BB7039" w:rsidRPr="0051350F" w:rsidRDefault="00BB7039" w:rsidP="00BB7039">
      <w:pPr>
        <w:spacing w:line="380" w:lineRule="exact"/>
        <w:rPr>
          <w:b/>
          <w:bCs/>
          <w:rtl/>
          <w:lang w:eastAsia="ar-SA"/>
        </w:rPr>
      </w:pPr>
      <w:r w:rsidRPr="0051350F">
        <w:rPr>
          <w:b/>
          <w:bCs/>
          <w:rtl/>
          <w:lang w:eastAsia="ar-SA"/>
        </w:rPr>
        <w:t>الدورة الثالثة والثلاثون</w:t>
      </w:r>
    </w:p>
    <w:p w:rsidR="00BB7039" w:rsidRPr="0051350F" w:rsidRDefault="00BB7039" w:rsidP="00BB7039">
      <w:pPr>
        <w:spacing w:line="380" w:lineRule="exact"/>
        <w:rPr>
          <w:rtl/>
          <w:lang w:eastAsia="ar-SA"/>
        </w:rPr>
      </w:pPr>
      <w:r w:rsidRPr="0051350F">
        <w:rPr>
          <w:rtl/>
          <w:lang w:eastAsia="ar-SA"/>
        </w:rPr>
        <w:t>البند</w:t>
      </w:r>
      <w:r w:rsidRPr="0051350F">
        <w:rPr>
          <w:rtl/>
          <w:lang w:val="en-GB" w:eastAsia="ar-SA"/>
        </w:rPr>
        <w:t xml:space="preserve"> 3 </w:t>
      </w:r>
      <w:r w:rsidRPr="0051350F">
        <w:rPr>
          <w:rtl/>
          <w:lang w:eastAsia="ar-SA"/>
        </w:rPr>
        <w:t>من جدول الأعمال</w:t>
      </w:r>
    </w:p>
    <w:p w:rsidR="00BB7039" w:rsidRPr="0051350F" w:rsidRDefault="00BB7039" w:rsidP="00BB7039">
      <w:pPr>
        <w:pStyle w:val="HChGA"/>
        <w:spacing w:before="240"/>
        <w:rPr>
          <w:rtl/>
        </w:rPr>
      </w:pPr>
      <w:r>
        <w:rPr>
          <w:rFonts w:hint="cs"/>
          <w:rtl/>
        </w:rPr>
        <w:tab/>
      </w:r>
      <w:r>
        <w:rPr>
          <w:rFonts w:hint="cs"/>
          <w:rtl/>
        </w:rPr>
        <w:tab/>
      </w:r>
      <w:r w:rsidRPr="0051350F">
        <w:rPr>
          <w:rtl/>
        </w:rPr>
        <w:t>قرار</w:t>
      </w:r>
      <w:r>
        <w:rPr>
          <w:rFonts w:hint="cs"/>
          <w:rtl/>
        </w:rPr>
        <w:t xml:space="preserve"> اعتمده مجلس حقوق الإنسان في 29 أيلول/سبتمبر 2016</w:t>
      </w:r>
    </w:p>
    <w:p w:rsidR="00BB7039" w:rsidRPr="0051350F" w:rsidRDefault="00BB7039" w:rsidP="00BB7039">
      <w:pPr>
        <w:pStyle w:val="H1GA"/>
        <w:tabs>
          <w:tab w:val="left" w:pos="2409"/>
        </w:tabs>
        <w:rPr>
          <w:rFonts w:hint="cs"/>
          <w:rtl/>
          <w:lang w:eastAsia="ar-SA"/>
        </w:rPr>
      </w:pPr>
      <w:r>
        <w:rPr>
          <w:rtl/>
          <w:lang w:eastAsia="ar-SA"/>
        </w:rPr>
        <w:tab/>
      </w:r>
      <w:r>
        <w:rPr>
          <w:rFonts w:hint="cs"/>
          <w:rtl/>
          <w:lang w:eastAsia="ar-SA"/>
        </w:rPr>
        <w:tab/>
      </w:r>
      <w:r w:rsidRPr="0051350F">
        <w:rPr>
          <w:rtl/>
          <w:lang w:eastAsia="ar-SA"/>
        </w:rPr>
        <w:t>٣٣</w:t>
      </w:r>
      <w:r w:rsidRPr="0051350F">
        <w:rPr>
          <w:rtl/>
          <w:lang w:val="en-GB" w:eastAsia="ar-SA"/>
        </w:rPr>
        <w:t>/</w:t>
      </w:r>
      <w:r>
        <w:rPr>
          <w:rFonts w:hint="cs"/>
          <w:rtl/>
          <w:lang w:eastAsia="ar-SA"/>
        </w:rPr>
        <w:t>5-</w:t>
      </w:r>
      <w:r>
        <w:rPr>
          <w:rFonts w:hint="cs"/>
          <w:rtl/>
          <w:lang w:eastAsia="ar-SA"/>
        </w:rPr>
        <w:tab/>
      </w:r>
      <w:r w:rsidR="00227D17">
        <w:rPr>
          <w:rtl/>
          <w:lang w:eastAsia="ar-SA"/>
        </w:rPr>
        <w:t>حقوق الإنسان للمسنين</w:t>
      </w:r>
    </w:p>
    <w:p w:rsidR="00BB7039" w:rsidRPr="00BB7039" w:rsidRDefault="00BB7039" w:rsidP="00BB7039">
      <w:pPr>
        <w:pStyle w:val="SingleTxtGA"/>
        <w:spacing w:line="360" w:lineRule="exact"/>
        <w:rPr>
          <w:i/>
          <w:iCs/>
          <w:rtl/>
          <w:lang w:eastAsia="ar-SA"/>
        </w:rPr>
      </w:pPr>
      <w:r w:rsidRPr="00BB7039">
        <w:rPr>
          <w:i/>
          <w:iCs/>
          <w:rtl/>
          <w:lang w:eastAsia="ar-SA"/>
        </w:rPr>
        <w:tab/>
        <w:t>إن مجلس حقوق الإنسان،</w:t>
      </w:r>
    </w:p>
    <w:p w:rsidR="00BB7039" w:rsidRPr="0051350F" w:rsidRDefault="00BB7039" w:rsidP="00BB7039">
      <w:pPr>
        <w:pStyle w:val="SingleTxtGA"/>
        <w:spacing w:line="360" w:lineRule="exact"/>
        <w:rPr>
          <w:rtl/>
          <w:lang w:eastAsia="ar-SA"/>
        </w:rPr>
      </w:pPr>
      <w:r w:rsidRPr="00A06D49">
        <w:rPr>
          <w:i/>
          <w:iCs/>
          <w:rtl/>
          <w:lang w:eastAsia="ar-SA"/>
        </w:rPr>
        <w:tab/>
        <w:t>إذ يسترشد</w:t>
      </w:r>
      <w:r w:rsidRPr="0051350F">
        <w:rPr>
          <w:rtl/>
          <w:lang w:eastAsia="ar-SA"/>
        </w:rPr>
        <w:t xml:space="preserve"> بمقاصد ميثاق الأمم المتحدة ومبادئه،</w:t>
      </w:r>
    </w:p>
    <w:p w:rsidR="00BB7039" w:rsidRPr="0051350F" w:rsidRDefault="00BB7039" w:rsidP="00BB7039">
      <w:pPr>
        <w:pStyle w:val="SingleTxtGA"/>
        <w:spacing w:line="360" w:lineRule="exact"/>
        <w:rPr>
          <w:rtl/>
          <w:lang w:eastAsia="ar-SA"/>
        </w:rPr>
      </w:pPr>
      <w:r w:rsidRPr="00A06D49">
        <w:rPr>
          <w:i/>
          <w:iCs/>
          <w:rtl/>
          <w:lang w:eastAsia="ar-SA"/>
        </w:rPr>
        <w:tab/>
        <w:t>وإذ يسترشد أيضاً</w:t>
      </w:r>
      <w:r w:rsidRPr="0051350F">
        <w:rPr>
          <w:rtl/>
          <w:lang w:eastAsia="ar-SA"/>
        </w:rPr>
        <w:t xml:space="preserve"> بالإعلان العالمي لحقوق الإنسان وبالعهد الدولي الخاص بالحقوق الاقتصادية والاجتماعية والثقافية وبالعهد الدولي الخاص بالحقوق المدنية والسياسية وباتفاقية القضاء على جميع أشكال التمييز ضد المرأة وباتفاقية حقوق الأشخاص ذوي الإعاقة وبغيرها من صكوك حقوق الإنسان ذات الصلة،</w:t>
      </w:r>
    </w:p>
    <w:p w:rsidR="00BB7039" w:rsidRPr="0051350F" w:rsidRDefault="00BB7039" w:rsidP="00BB7039">
      <w:pPr>
        <w:pStyle w:val="SingleTxtGA"/>
        <w:spacing w:line="360" w:lineRule="exact"/>
        <w:rPr>
          <w:rtl/>
          <w:lang w:eastAsia="ar-SA"/>
        </w:rPr>
      </w:pPr>
      <w:r w:rsidRPr="00A06D49">
        <w:rPr>
          <w:rFonts w:hint="cs"/>
          <w:i/>
          <w:iCs/>
          <w:rtl/>
          <w:lang w:eastAsia="ar-SA"/>
        </w:rPr>
        <w:tab/>
        <w:t>وإذ</w:t>
      </w:r>
      <w:r w:rsidRPr="00A06D49">
        <w:rPr>
          <w:i/>
          <w:iCs/>
          <w:rtl/>
          <w:lang w:eastAsia="ar-SA"/>
        </w:rPr>
        <w:t xml:space="preserve"> </w:t>
      </w:r>
      <w:r w:rsidRPr="00A06D49">
        <w:rPr>
          <w:rFonts w:hint="cs"/>
          <w:i/>
          <w:iCs/>
          <w:rtl/>
          <w:lang w:eastAsia="ar-SA"/>
        </w:rPr>
        <w:t>يؤكّد</w:t>
      </w:r>
      <w:r w:rsidRPr="00A06D49">
        <w:rPr>
          <w:i/>
          <w:iCs/>
          <w:rtl/>
          <w:lang w:eastAsia="ar-SA"/>
        </w:rPr>
        <w:t xml:space="preserve"> </w:t>
      </w:r>
      <w:r w:rsidRPr="00A06D49">
        <w:rPr>
          <w:rFonts w:hint="cs"/>
          <w:i/>
          <w:iCs/>
          <w:rtl/>
          <w:lang w:eastAsia="ar-SA"/>
        </w:rPr>
        <w:t>من</w:t>
      </w:r>
      <w:r w:rsidRPr="00A06D49">
        <w:rPr>
          <w:i/>
          <w:iCs/>
          <w:rtl/>
          <w:lang w:eastAsia="ar-SA"/>
        </w:rPr>
        <w:t xml:space="preserve"> </w:t>
      </w:r>
      <w:r w:rsidRPr="00A06D49">
        <w:rPr>
          <w:rFonts w:hint="cs"/>
          <w:i/>
          <w:iCs/>
          <w:rtl/>
          <w:lang w:eastAsia="ar-SA"/>
        </w:rPr>
        <w:t>جديد</w:t>
      </w:r>
      <w:r w:rsidRPr="0051350F">
        <w:rPr>
          <w:rtl/>
          <w:lang w:eastAsia="ar-SA"/>
        </w:rPr>
        <w:t xml:space="preserve"> </w:t>
      </w:r>
      <w:r w:rsidRPr="0051350F">
        <w:rPr>
          <w:rFonts w:hint="cs"/>
          <w:rtl/>
          <w:lang w:eastAsia="ar-SA"/>
        </w:rPr>
        <w:t>إعلان</w:t>
      </w:r>
      <w:r w:rsidRPr="0051350F">
        <w:rPr>
          <w:rtl/>
          <w:lang w:eastAsia="ar-SA"/>
        </w:rPr>
        <w:t xml:space="preserve"> </w:t>
      </w:r>
      <w:r w:rsidRPr="0051350F">
        <w:rPr>
          <w:rFonts w:hint="cs"/>
          <w:rtl/>
          <w:lang w:eastAsia="ar-SA"/>
        </w:rPr>
        <w:t>وبرنامج</w:t>
      </w:r>
      <w:r w:rsidRPr="0051350F">
        <w:rPr>
          <w:rtl/>
          <w:lang w:eastAsia="ar-SA"/>
        </w:rPr>
        <w:t xml:space="preserve"> </w:t>
      </w:r>
      <w:r w:rsidRPr="0051350F">
        <w:rPr>
          <w:rFonts w:hint="cs"/>
          <w:rtl/>
          <w:lang w:eastAsia="ar-SA"/>
        </w:rPr>
        <w:t>عمل</w:t>
      </w:r>
      <w:r w:rsidRPr="0051350F">
        <w:rPr>
          <w:rtl/>
          <w:lang w:eastAsia="ar-SA"/>
        </w:rPr>
        <w:t xml:space="preserve"> </w:t>
      </w:r>
      <w:r w:rsidRPr="0051350F">
        <w:rPr>
          <w:rFonts w:hint="cs"/>
          <w:rtl/>
          <w:lang w:eastAsia="ar-SA"/>
        </w:rPr>
        <w:t>فيينا،</w:t>
      </w:r>
    </w:p>
    <w:p w:rsidR="00BB7039" w:rsidRPr="0051350F" w:rsidRDefault="00BB7039" w:rsidP="00BB7039">
      <w:pPr>
        <w:pStyle w:val="SingleTxtGA"/>
        <w:spacing w:line="360" w:lineRule="exact"/>
        <w:rPr>
          <w:rtl/>
          <w:lang w:eastAsia="ar-SA"/>
        </w:rPr>
      </w:pPr>
      <w:r w:rsidRPr="00A06D49">
        <w:rPr>
          <w:rFonts w:hint="cs"/>
          <w:i/>
          <w:iCs/>
          <w:rtl/>
          <w:lang w:eastAsia="ar-SA"/>
        </w:rPr>
        <w:tab/>
      </w:r>
      <w:r w:rsidRPr="00A06D49">
        <w:rPr>
          <w:i/>
          <w:iCs/>
          <w:rtl/>
          <w:lang w:eastAsia="ar-SA"/>
        </w:rPr>
        <w:t>وإذ يضع في اعتباره</w:t>
      </w:r>
      <w:r w:rsidRPr="0051350F">
        <w:rPr>
          <w:rtl/>
          <w:lang w:eastAsia="ar-SA"/>
        </w:rPr>
        <w:t xml:space="preserve"> الإعلان السياسي وخطة عمل مدريد الدولية المتعلقة بالشيخوخة لعام </w:t>
      </w:r>
      <w:r w:rsidRPr="0051350F">
        <w:rPr>
          <w:rtl/>
          <w:lang w:val="en-GB" w:eastAsia="ar-SA"/>
        </w:rPr>
        <w:t>2002</w:t>
      </w:r>
      <w:r w:rsidRPr="0051350F">
        <w:rPr>
          <w:rtl/>
          <w:lang w:eastAsia="ar-SA"/>
        </w:rPr>
        <w:t>، وجميع قرارات الجمعية العامة الأخرى ذات الصلة،</w:t>
      </w:r>
    </w:p>
    <w:p w:rsidR="00BB7039" w:rsidRPr="0051350F" w:rsidRDefault="00BB7039" w:rsidP="00BB7039">
      <w:pPr>
        <w:pStyle w:val="SingleTxtGA"/>
        <w:spacing w:line="360" w:lineRule="exact"/>
        <w:rPr>
          <w:rtl/>
          <w:lang w:eastAsia="ar-SA"/>
        </w:rPr>
      </w:pPr>
      <w:r w:rsidRPr="00A06D49">
        <w:rPr>
          <w:rFonts w:hint="cs"/>
          <w:i/>
          <w:iCs/>
          <w:rtl/>
          <w:lang w:eastAsia="ar-SA"/>
        </w:rPr>
        <w:tab/>
      </w:r>
      <w:r w:rsidRPr="00A06D49">
        <w:rPr>
          <w:i/>
          <w:iCs/>
          <w:rtl/>
          <w:lang w:eastAsia="ar-SA"/>
        </w:rPr>
        <w:t>وإذ يذك</w:t>
      </w:r>
      <w:r w:rsidRPr="00A06D49">
        <w:rPr>
          <w:rFonts w:hint="cs"/>
          <w:i/>
          <w:iCs/>
          <w:rtl/>
          <w:lang w:eastAsia="ar-SA"/>
        </w:rPr>
        <w:t>ّ</w:t>
      </w:r>
      <w:r w:rsidRPr="00A06D49">
        <w:rPr>
          <w:i/>
          <w:iCs/>
          <w:rtl/>
          <w:lang w:eastAsia="ar-SA"/>
        </w:rPr>
        <w:t>ر</w:t>
      </w:r>
      <w:r w:rsidRPr="0051350F">
        <w:rPr>
          <w:rtl/>
          <w:lang w:eastAsia="ar-SA"/>
        </w:rPr>
        <w:t xml:space="preserve"> بقراري مجلس حقوق الإنسان </w:t>
      </w:r>
      <w:r w:rsidRPr="0051350F">
        <w:rPr>
          <w:rtl/>
          <w:lang w:val="en-GB" w:eastAsia="ar-SA"/>
        </w:rPr>
        <w:t>21/23</w:t>
      </w:r>
      <w:r w:rsidRPr="0051350F">
        <w:rPr>
          <w:rtl/>
          <w:lang w:eastAsia="ar-SA"/>
        </w:rPr>
        <w:t xml:space="preserve"> المؤرخ </w:t>
      </w:r>
      <w:r w:rsidRPr="0051350F">
        <w:rPr>
          <w:rtl/>
          <w:lang w:val="en-GB" w:eastAsia="ar-SA"/>
        </w:rPr>
        <w:t>28</w:t>
      </w:r>
      <w:r w:rsidRPr="0051350F">
        <w:rPr>
          <w:rtl/>
          <w:lang w:eastAsia="ar-SA"/>
        </w:rPr>
        <w:t xml:space="preserve"> أيلول</w:t>
      </w:r>
      <w:r w:rsidRPr="0051350F">
        <w:rPr>
          <w:rtl/>
          <w:lang w:val="en-GB" w:eastAsia="ar-SA"/>
        </w:rPr>
        <w:t>/</w:t>
      </w:r>
      <w:r w:rsidRPr="0051350F">
        <w:rPr>
          <w:rtl/>
          <w:lang w:eastAsia="ar-SA"/>
        </w:rPr>
        <w:t xml:space="preserve">سبتمبر </w:t>
      </w:r>
      <w:r w:rsidRPr="0051350F">
        <w:rPr>
          <w:rtl/>
          <w:lang w:val="en-GB" w:eastAsia="ar-SA"/>
        </w:rPr>
        <w:t>2012</w:t>
      </w:r>
      <w:r w:rsidRPr="0051350F">
        <w:rPr>
          <w:rtl/>
          <w:lang w:eastAsia="ar-SA"/>
        </w:rPr>
        <w:t xml:space="preserve"> و</w:t>
      </w:r>
      <w:r w:rsidRPr="0051350F">
        <w:rPr>
          <w:rtl/>
          <w:lang w:val="en-GB" w:eastAsia="ar-SA"/>
        </w:rPr>
        <w:t>24/20</w:t>
      </w:r>
      <w:r w:rsidRPr="0051350F">
        <w:rPr>
          <w:rtl/>
          <w:lang w:eastAsia="ar-SA"/>
        </w:rPr>
        <w:t xml:space="preserve"> المؤرخ </w:t>
      </w:r>
      <w:r w:rsidRPr="0051350F">
        <w:rPr>
          <w:rtl/>
          <w:lang w:val="en-GB" w:eastAsia="ar-SA"/>
        </w:rPr>
        <w:t>27</w:t>
      </w:r>
      <w:r w:rsidRPr="0051350F">
        <w:rPr>
          <w:rtl/>
          <w:lang w:eastAsia="ar-SA"/>
        </w:rPr>
        <w:t xml:space="preserve"> أيلول</w:t>
      </w:r>
      <w:r w:rsidRPr="0051350F">
        <w:rPr>
          <w:rtl/>
          <w:lang w:val="en-GB" w:eastAsia="ar-SA"/>
        </w:rPr>
        <w:t>/</w:t>
      </w:r>
      <w:r w:rsidRPr="0051350F">
        <w:rPr>
          <w:rtl/>
          <w:lang w:eastAsia="ar-SA"/>
        </w:rPr>
        <w:t xml:space="preserve">سبتمبر </w:t>
      </w:r>
      <w:r w:rsidRPr="0051350F">
        <w:rPr>
          <w:rtl/>
          <w:lang w:val="en-GB" w:eastAsia="ar-SA"/>
        </w:rPr>
        <w:t>2013</w:t>
      </w:r>
      <w:r w:rsidRPr="0051350F">
        <w:rPr>
          <w:rtl/>
          <w:lang w:eastAsia="ar-SA"/>
        </w:rPr>
        <w:t xml:space="preserve"> بشأن حقوق الإنسان للمسنين،</w:t>
      </w:r>
    </w:p>
    <w:p w:rsidR="00BB7039" w:rsidRPr="0051350F" w:rsidRDefault="00BB7039" w:rsidP="00BB7039">
      <w:pPr>
        <w:pStyle w:val="SingleTxtGA"/>
        <w:spacing w:line="360" w:lineRule="exact"/>
        <w:rPr>
          <w:rtl/>
          <w:lang w:eastAsia="ar-SA"/>
        </w:rPr>
      </w:pPr>
      <w:r w:rsidRPr="00A06D49">
        <w:rPr>
          <w:rFonts w:hint="cs"/>
          <w:i/>
          <w:iCs/>
          <w:rtl/>
          <w:lang w:eastAsia="ar-SA"/>
        </w:rPr>
        <w:tab/>
        <w:t>وإذ</w:t>
      </w:r>
      <w:r w:rsidRPr="00A06D49">
        <w:rPr>
          <w:i/>
          <w:iCs/>
          <w:rtl/>
          <w:lang w:eastAsia="ar-SA"/>
        </w:rPr>
        <w:t xml:space="preserve"> </w:t>
      </w:r>
      <w:r w:rsidRPr="00A06D49">
        <w:rPr>
          <w:rFonts w:hint="cs"/>
          <w:i/>
          <w:iCs/>
          <w:rtl/>
          <w:lang w:eastAsia="ar-SA"/>
        </w:rPr>
        <w:t>يذكّر</w:t>
      </w:r>
      <w:r w:rsidRPr="0051350F">
        <w:rPr>
          <w:rtl/>
          <w:lang w:eastAsia="ar-SA"/>
        </w:rPr>
        <w:t xml:space="preserve"> </w:t>
      </w:r>
      <w:r w:rsidRPr="0051350F">
        <w:rPr>
          <w:rFonts w:hint="cs"/>
          <w:rtl/>
          <w:lang w:eastAsia="ar-SA"/>
        </w:rPr>
        <w:t>بقرار</w:t>
      </w:r>
      <w:bookmarkStart w:id="0" w:name="_GoBack"/>
      <w:bookmarkEnd w:id="0"/>
      <w:r w:rsidRPr="0051350F">
        <w:rPr>
          <w:rFonts w:hint="cs"/>
          <w:rtl/>
          <w:lang w:eastAsia="ar-SA"/>
        </w:rPr>
        <w:t>ي</w:t>
      </w:r>
      <w:r w:rsidRPr="0051350F">
        <w:rPr>
          <w:rtl/>
          <w:lang w:eastAsia="ar-SA"/>
        </w:rPr>
        <w:t xml:space="preserve"> </w:t>
      </w:r>
      <w:r w:rsidRPr="0051350F">
        <w:rPr>
          <w:rFonts w:hint="cs"/>
          <w:rtl/>
          <w:lang w:eastAsia="ar-SA"/>
        </w:rPr>
        <w:t>مجلس</w:t>
      </w:r>
      <w:r w:rsidRPr="0051350F">
        <w:rPr>
          <w:rtl/>
          <w:lang w:eastAsia="ar-SA"/>
        </w:rPr>
        <w:t xml:space="preserve"> </w:t>
      </w:r>
      <w:r w:rsidRPr="0051350F">
        <w:rPr>
          <w:rFonts w:hint="cs"/>
          <w:rtl/>
          <w:lang w:eastAsia="ar-SA"/>
        </w:rPr>
        <w:t>حقوق</w:t>
      </w:r>
      <w:r w:rsidRPr="0051350F">
        <w:rPr>
          <w:rtl/>
          <w:lang w:eastAsia="ar-SA"/>
        </w:rPr>
        <w:t xml:space="preserve"> </w:t>
      </w:r>
      <w:r w:rsidRPr="0051350F">
        <w:rPr>
          <w:rFonts w:hint="cs"/>
          <w:rtl/>
          <w:lang w:eastAsia="ar-SA"/>
        </w:rPr>
        <w:t>الإنسا</w:t>
      </w:r>
      <w:r w:rsidRPr="0051350F">
        <w:rPr>
          <w:rtl/>
          <w:lang w:eastAsia="ar-SA"/>
        </w:rPr>
        <w:t xml:space="preserve">ن </w:t>
      </w:r>
      <w:r w:rsidRPr="0051350F">
        <w:rPr>
          <w:rtl/>
          <w:lang w:val="en-GB" w:eastAsia="ar-SA"/>
        </w:rPr>
        <w:t>5/1</w:t>
      </w:r>
      <w:r w:rsidRPr="0051350F">
        <w:rPr>
          <w:rtl/>
          <w:lang w:eastAsia="ar-SA"/>
        </w:rPr>
        <w:t xml:space="preserve"> بشأن بناء مؤسسات المجلس و</w:t>
      </w:r>
      <w:r w:rsidRPr="0051350F">
        <w:rPr>
          <w:rtl/>
          <w:lang w:val="en-GB" w:eastAsia="ar-SA"/>
        </w:rPr>
        <w:t>5/2</w:t>
      </w:r>
      <w:r w:rsidRPr="0051350F">
        <w:rPr>
          <w:rtl/>
          <w:lang w:eastAsia="ar-SA"/>
        </w:rPr>
        <w:t xml:space="preserve"> بشأن مدونة قواعد السلوك </w:t>
      </w:r>
      <w:r w:rsidRPr="0051350F">
        <w:rPr>
          <w:rFonts w:hint="cs"/>
          <w:rtl/>
          <w:lang w:eastAsia="ar-SA"/>
        </w:rPr>
        <w:t>ل</w:t>
      </w:r>
      <w:r w:rsidRPr="0051350F">
        <w:rPr>
          <w:rtl/>
          <w:lang w:eastAsia="ar-SA"/>
        </w:rPr>
        <w:t>لمكلفين بولايات في إطار الإجراءات الخاصة للمجلس المؤرخين</w:t>
      </w:r>
      <w:r>
        <w:rPr>
          <w:rFonts w:hint="cs"/>
          <w:rtl/>
          <w:lang w:eastAsia="ar-SA"/>
        </w:rPr>
        <w:t> </w:t>
      </w:r>
      <w:r w:rsidRPr="0051350F">
        <w:rPr>
          <w:rtl/>
          <w:lang w:val="en-GB" w:eastAsia="ar-SA"/>
        </w:rPr>
        <w:t>18</w:t>
      </w:r>
      <w:r w:rsidRPr="0051350F">
        <w:rPr>
          <w:rtl/>
          <w:lang w:eastAsia="ar-SA"/>
        </w:rPr>
        <w:t xml:space="preserve"> حزيران</w:t>
      </w:r>
      <w:r w:rsidRPr="0051350F">
        <w:rPr>
          <w:rtl/>
          <w:lang w:val="en-GB" w:eastAsia="ar-SA"/>
        </w:rPr>
        <w:t>/</w:t>
      </w:r>
      <w:r w:rsidRPr="0051350F">
        <w:rPr>
          <w:rtl/>
          <w:lang w:eastAsia="ar-SA"/>
        </w:rPr>
        <w:t xml:space="preserve">يونيه </w:t>
      </w:r>
      <w:r w:rsidRPr="0051350F">
        <w:rPr>
          <w:rtl/>
          <w:lang w:val="en-GB" w:eastAsia="ar-SA"/>
        </w:rPr>
        <w:t>2007</w:t>
      </w:r>
      <w:r w:rsidRPr="0051350F">
        <w:rPr>
          <w:rtl/>
          <w:lang w:eastAsia="ar-SA"/>
        </w:rPr>
        <w:t>، وإذ يشدد على أن ي</w:t>
      </w:r>
      <w:r w:rsidRPr="0051350F">
        <w:rPr>
          <w:rFonts w:hint="cs"/>
          <w:rtl/>
          <w:lang w:eastAsia="ar-SA"/>
        </w:rPr>
        <w:t>ؤدي</w:t>
      </w:r>
      <w:r w:rsidRPr="0051350F">
        <w:rPr>
          <w:rtl/>
          <w:lang w:eastAsia="ar-SA"/>
        </w:rPr>
        <w:t xml:space="preserve"> المكلف بالولاية واجباته وفقاً لهذين القرارين ومرفق</w:t>
      </w:r>
      <w:r>
        <w:rPr>
          <w:rFonts w:hint="cs"/>
          <w:rtl/>
          <w:lang w:eastAsia="ar-SA"/>
        </w:rPr>
        <w:t>يهما</w:t>
      </w:r>
      <w:r w:rsidRPr="0051350F">
        <w:rPr>
          <w:rtl/>
          <w:lang w:eastAsia="ar-SA"/>
        </w:rPr>
        <w:t>،</w:t>
      </w:r>
    </w:p>
    <w:p w:rsidR="00BB7039" w:rsidRPr="00BB7039" w:rsidRDefault="00BB7039" w:rsidP="00BB7039">
      <w:pPr>
        <w:pStyle w:val="SingleTxtGA"/>
        <w:spacing w:line="360" w:lineRule="exact"/>
        <w:rPr>
          <w:spacing w:val="-2"/>
          <w:rtl/>
          <w:lang w:eastAsia="ar-SA"/>
        </w:rPr>
      </w:pPr>
      <w:r w:rsidRPr="00BB7039">
        <w:rPr>
          <w:i/>
          <w:iCs/>
          <w:spacing w:val="-2"/>
          <w:rtl/>
          <w:lang w:eastAsia="ar-SA"/>
        </w:rPr>
        <w:tab/>
        <w:t>وإذ يرحب</w:t>
      </w:r>
      <w:r w:rsidRPr="00BB7039">
        <w:rPr>
          <w:spacing w:val="-2"/>
          <w:rtl/>
          <w:lang w:eastAsia="ar-SA"/>
        </w:rPr>
        <w:t xml:space="preserve"> بعمل الخبير المستقل المعني بتمتع المسنين بجميع حقوق الإنسان و</w:t>
      </w:r>
      <w:r w:rsidRPr="00BB7039">
        <w:rPr>
          <w:rFonts w:hint="cs"/>
          <w:spacing w:val="-2"/>
          <w:rtl/>
          <w:lang w:eastAsia="ar-SA"/>
        </w:rPr>
        <w:t xml:space="preserve">بعمل </w:t>
      </w:r>
      <w:r w:rsidRPr="00BB7039">
        <w:rPr>
          <w:spacing w:val="-2"/>
          <w:rtl/>
          <w:lang w:eastAsia="ar-SA"/>
        </w:rPr>
        <w:t xml:space="preserve">الفريق العامل المفتوح العضوية المعني بالشيخوخة، </w:t>
      </w:r>
      <w:r w:rsidRPr="00BB7039">
        <w:rPr>
          <w:rFonts w:hint="cs"/>
          <w:spacing w:val="-2"/>
          <w:rtl/>
          <w:lang w:eastAsia="ar-SA"/>
        </w:rPr>
        <w:t>و</w:t>
      </w:r>
      <w:r w:rsidRPr="00BB7039">
        <w:rPr>
          <w:spacing w:val="-2"/>
          <w:rtl/>
          <w:lang w:eastAsia="ar-SA"/>
        </w:rPr>
        <w:t xml:space="preserve">هو </w:t>
      </w:r>
      <w:r w:rsidRPr="00BB7039">
        <w:rPr>
          <w:rFonts w:hint="cs"/>
          <w:spacing w:val="-2"/>
          <w:rtl/>
          <w:lang w:eastAsia="ar-SA"/>
        </w:rPr>
        <w:t xml:space="preserve">فريق </w:t>
      </w:r>
      <w:r w:rsidRPr="00BB7039">
        <w:rPr>
          <w:spacing w:val="-2"/>
          <w:rtl/>
          <w:lang w:eastAsia="ar-SA"/>
        </w:rPr>
        <w:t xml:space="preserve">مفتوح </w:t>
      </w:r>
      <w:r w:rsidRPr="00BB7039">
        <w:rPr>
          <w:rFonts w:hint="cs"/>
          <w:spacing w:val="-2"/>
          <w:rtl/>
          <w:lang w:eastAsia="ar-SA"/>
        </w:rPr>
        <w:t xml:space="preserve">أمام </w:t>
      </w:r>
      <w:r w:rsidRPr="00BB7039">
        <w:rPr>
          <w:spacing w:val="-2"/>
          <w:rtl/>
          <w:lang w:eastAsia="ar-SA"/>
        </w:rPr>
        <w:t xml:space="preserve">جميع الدول الأعضاء في الأمم المتحدة، </w:t>
      </w:r>
      <w:r w:rsidRPr="00BB7039">
        <w:rPr>
          <w:rFonts w:hint="cs"/>
          <w:spacing w:val="-2"/>
          <w:rtl/>
          <w:lang w:eastAsia="ar-SA"/>
        </w:rPr>
        <w:t>من</w:t>
      </w:r>
      <w:r w:rsidRPr="00BB7039">
        <w:rPr>
          <w:spacing w:val="-2"/>
          <w:rtl/>
          <w:lang w:eastAsia="ar-SA"/>
        </w:rPr>
        <w:t xml:space="preserve"> </w:t>
      </w:r>
      <w:r w:rsidRPr="00BB7039">
        <w:rPr>
          <w:rFonts w:hint="cs"/>
          <w:spacing w:val="-2"/>
          <w:rtl/>
          <w:lang w:eastAsia="ar-SA"/>
        </w:rPr>
        <w:t xml:space="preserve">أجل </w:t>
      </w:r>
      <w:r w:rsidRPr="00BB7039">
        <w:rPr>
          <w:spacing w:val="-2"/>
          <w:rtl/>
          <w:lang w:eastAsia="ar-SA"/>
        </w:rPr>
        <w:t xml:space="preserve">تعزيز حماية حقوق الإنسان </w:t>
      </w:r>
      <w:r w:rsidRPr="00BB7039">
        <w:rPr>
          <w:rFonts w:hint="cs"/>
          <w:spacing w:val="-2"/>
          <w:rtl/>
          <w:lang w:eastAsia="ar-SA"/>
        </w:rPr>
        <w:t>للمسنّين</w:t>
      </w:r>
      <w:r w:rsidRPr="00BB7039">
        <w:rPr>
          <w:spacing w:val="-2"/>
          <w:rtl/>
          <w:lang w:eastAsia="ar-SA"/>
        </w:rPr>
        <w:t>، ويحيط علما</w:t>
      </w:r>
      <w:r w:rsidRPr="00BB7039">
        <w:rPr>
          <w:rFonts w:hint="cs"/>
          <w:spacing w:val="-2"/>
          <w:rtl/>
          <w:lang w:eastAsia="ar-SA"/>
        </w:rPr>
        <w:t>ً</w:t>
      </w:r>
      <w:r w:rsidRPr="00BB7039">
        <w:rPr>
          <w:spacing w:val="-2"/>
          <w:rtl/>
          <w:lang w:eastAsia="ar-SA"/>
        </w:rPr>
        <w:t xml:space="preserve"> مع التقدير بتقريريهما؛</w:t>
      </w:r>
    </w:p>
    <w:p w:rsidR="00BB7039" w:rsidRPr="0051350F" w:rsidRDefault="00BB7039" w:rsidP="00BB7039">
      <w:pPr>
        <w:pStyle w:val="SingleTxtGA"/>
        <w:rPr>
          <w:rtl/>
          <w:lang w:eastAsia="ar-SA"/>
        </w:rPr>
      </w:pPr>
      <w:r w:rsidRPr="00A06D49">
        <w:rPr>
          <w:i/>
          <w:iCs/>
          <w:rtl/>
          <w:lang w:eastAsia="ar-SA"/>
        </w:rPr>
        <w:lastRenderedPageBreak/>
        <w:tab/>
        <w:t xml:space="preserve">وإذ </w:t>
      </w:r>
      <w:r>
        <w:rPr>
          <w:rFonts w:hint="cs"/>
          <w:i/>
          <w:iCs/>
          <w:rtl/>
          <w:lang w:eastAsia="ar-SA"/>
        </w:rPr>
        <w:t xml:space="preserve">ينوه </w:t>
      </w:r>
      <w:r w:rsidRPr="0051350F">
        <w:rPr>
          <w:rtl/>
          <w:lang w:eastAsia="ar-SA"/>
        </w:rPr>
        <w:t xml:space="preserve">بالجهود التي تبذلها الدول لتحديد أفضل طريقة لتعزيز حماية حقوق الإنسان للمسنين، </w:t>
      </w:r>
      <w:r w:rsidRPr="0051350F">
        <w:rPr>
          <w:rFonts w:hint="cs"/>
          <w:rtl/>
          <w:lang w:eastAsia="ar-SA"/>
        </w:rPr>
        <w:t xml:space="preserve">مع مراعاة </w:t>
      </w:r>
      <w:r w:rsidRPr="0051350F">
        <w:rPr>
          <w:rtl/>
          <w:lang w:eastAsia="ar-SA"/>
        </w:rPr>
        <w:t xml:space="preserve">مختلف المقترحات المقدمة في إطار الفريق العامل المفتوح العضوية المعني بالشيخوخة، بما في ذلك إمكانية </w:t>
      </w:r>
      <w:r>
        <w:rPr>
          <w:rFonts w:hint="cs"/>
          <w:rtl/>
          <w:lang w:eastAsia="ar-SA"/>
        </w:rPr>
        <w:t xml:space="preserve">إعداد </w:t>
      </w:r>
      <w:r w:rsidRPr="0051350F">
        <w:rPr>
          <w:rtl/>
          <w:lang w:eastAsia="ar-SA"/>
        </w:rPr>
        <w:t>صك قانوني متعدد الأطراف بشأن حقوق المسنين،</w:t>
      </w:r>
    </w:p>
    <w:p w:rsidR="00BB7039" w:rsidRPr="0051350F" w:rsidRDefault="00BB7039" w:rsidP="00BB7039">
      <w:pPr>
        <w:pStyle w:val="SingleTxtGA"/>
        <w:rPr>
          <w:rtl/>
          <w:lang w:eastAsia="ar-SA"/>
        </w:rPr>
      </w:pPr>
      <w:r w:rsidRPr="00A06D49">
        <w:rPr>
          <w:rFonts w:hint="cs"/>
          <w:i/>
          <w:iCs/>
          <w:rtl/>
          <w:lang w:eastAsia="ar-SA"/>
        </w:rPr>
        <w:tab/>
      </w:r>
      <w:r w:rsidRPr="00A06D49">
        <w:rPr>
          <w:i/>
          <w:iCs/>
          <w:rtl/>
          <w:lang w:eastAsia="ar-SA"/>
        </w:rPr>
        <w:t xml:space="preserve">وإذ </w:t>
      </w:r>
      <w:r>
        <w:rPr>
          <w:rFonts w:hint="cs"/>
          <w:i/>
          <w:iCs/>
          <w:rtl/>
          <w:lang w:eastAsia="ar-SA"/>
        </w:rPr>
        <w:t xml:space="preserve">ينوه أيضاً </w:t>
      </w:r>
      <w:r w:rsidRPr="0051350F">
        <w:rPr>
          <w:rtl/>
          <w:lang w:eastAsia="ar-SA"/>
        </w:rPr>
        <w:t xml:space="preserve">باعتماد خطة التنمية المستدامة لعام </w:t>
      </w:r>
      <w:r w:rsidRPr="0051350F">
        <w:rPr>
          <w:rtl/>
          <w:lang w:val="en-GB" w:eastAsia="ar-SA"/>
        </w:rPr>
        <w:t>2030</w:t>
      </w:r>
      <w:r>
        <w:rPr>
          <w:vertAlign w:val="superscript"/>
          <w:rtl/>
          <w:lang w:eastAsia="ar-SA"/>
        </w:rPr>
        <w:t>(</w:t>
      </w:r>
      <w:r>
        <w:rPr>
          <w:rStyle w:val="FootnoteReference"/>
          <w:rtl/>
          <w:lang w:eastAsia="ar-SA"/>
        </w:rPr>
        <w:footnoteReference w:id="1"/>
      </w:r>
      <w:r>
        <w:rPr>
          <w:vertAlign w:val="superscript"/>
          <w:rtl/>
          <w:lang w:eastAsia="ar-SA"/>
        </w:rPr>
        <w:t>)</w:t>
      </w:r>
      <w:r w:rsidRPr="0051350F">
        <w:rPr>
          <w:rtl/>
          <w:lang w:eastAsia="ar-SA"/>
        </w:rPr>
        <w:t>،</w:t>
      </w:r>
      <w:r>
        <w:rPr>
          <w:rFonts w:hint="cs"/>
          <w:rtl/>
          <w:lang w:eastAsia="ar-SA"/>
        </w:rPr>
        <w:t xml:space="preserve"> </w:t>
      </w:r>
      <w:r w:rsidRPr="0051350F">
        <w:rPr>
          <w:rtl/>
          <w:lang w:eastAsia="ar-SA"/>
        </w:rPr>
        <w:t>ويشد</w:t>
      </w:r>
      <w:r w:rsidRPr="0051350F">
        <w:rPr>
          <w:rFonts w:hint="cs"/>
          <w:rtl/>
          <w:lang w:eastAsia="ar-SA"/>
        </w:rPr>
        <w:t>ّ</w:t>
      </w:r>
      <w:r w:rsidRPr="0051350F">
        <w:rPr>
          <w:rtl/>
          <w:lang w:eastAsia="ar-SA"/>
        </w:rPr>
        <w:t xml:space="preserve">د على ضرورة ألا يتخلّف أحد عن الركب، </w:t>
      </w:r>
      <w:r>
        <w:rPr>
          <w:rFonts w:hint="cs"/>
          <w:rtl/>
          <w:lang w:eastAsia="ar-SA"/>
        </w:rPr>
        <w:t xml:space="preserve">بما يشمل </w:t>
      </w:r>
      <w:r w:rsidRPr="0051350F">
        <w:rPr>
          <w:rtl/>
          <w:lang w:eastAsia="ar-SA"/>
        </w:rPr>
        <w:t>كبار السن</w:t>
      </w:r>
      <w:r w:rsidRPr="0051350F">
        <w:rPr>
          <w:rFonts w:hint="cs"/>
          <w:rtl/>
          <w:lang w:eastAsia="ar-SA"/>
        </w:rPr>
        <w:t>،</w:t>
      </w:r>
    </w:p>
    <w:p w:rsidR="00BB7039" w:rsidRPr="0051350F" w:rsidRDefault="00BB7039" w:rsidP="00BB7039">
      <w:pPr>
        <w:pStyle w:val="SingleTxtGA"/>
        <w:rPr>
          <w:rtl/>
          <w:lang w:eastAsia="ar-SA"/>
        </w:rPr>
      </w:pPr>
      <w:r w:rsidRPr="00A06D49">
        <w:rPr>
          <w:rFonts w:hint="cs"/>
          <w:i/>
          <w:iCs/>
          <w:rtl/>
          <w:lang w:eastAsia="ar-SA"/>
        </w:rPr>
        <w:tab/>
      </w:r>
      <w:r w:rsidRPr="00A06D49">
        <w:rPr>
          <w:i/>
          <w:iCs/>
          <w:rtl/>
          <w:lang w:eastAsia="ar-SA"/>
        </w:rPr>
        <w:t xml:space="preserve">وإذ </w:t>
      </w:r>
      <w:r w:rsidRPr="00A06D49">
        <w:rPr>
          <w:rFonts w:hint="cs"/>
          <w:i/>
          <w:iCs/>
          <w:rtl/>
          <w:lang w:eastAsia="ar-SA"/>
        </w:rPr>
        <w:t>ي</w:t>
      </w:r>
      <w:r w:rsidRPr="00A06D49">
        <w:rPr>
          <w:i/>
          <w:iCs/>
          <w:rtl/>
          <w:lang w:eastAsia="ar-SA"/>
        </w:rPr>
        <w:t>سلّم</w:t>
      </w:r>
      <w:r w:rsidRPr="0051350F">
        <w:rPr>
          <w:rtl/>
          <w:lang w:eastAsia="ar-SA"/>
        </w:rPr>
        <w:t xml:space="preserve"> بالمساهمة الأساسية التي يمكن أن يقد</w:t>
      </w:r>
      <w:r w:rsidRPr="0051350F">
        <w:rPr>
          <w:rFonts w:hint="cs"/>
          <w:rtl/>
          <w:lang w:eastAsia="ar-SA"/>
        </w:rPr>
        <w:t>ّ</w:t>
      </w:r>
      <w:r w:rsidRPr="0051350F">
        <w:rPr>
          <w:rtl/>
          <w:lang w:eastAsia="ar-SA"/>
        </w:rPr>
        <w:t xml:space="preserve">مها </w:t>
      </w:r>
      <w:r w:rsidRPr="0051350F">
        <w:rPr>
          <w:rFonts w:hint="cs"/>
          <w:rtl/>
          <w:lang w:eastAsia="ar-SA"/>
        </w:rPr>
        <w:t>المسنون</w:t>
      </w:r>
      <w:r w:rsidRPr="0051350F">
        <w:rPr>
          <w:rtl/>
          <w:lang w:eastAsia="ar-SA"/>
        </w:rPr>
        <w:t>، رجالا</w:t>
      </w:r>
      <w:r w:rsidR="00D01A20">
        <w:rPr>
          <w:rFonts w:hint="cs"/>
          <w:rtl/>
          <w:lang w:eastAsia="ar-SA"/>
        </w:rPr>
        <w:t>ً</w:t>
      </w:r>
      <w:r w:rsidRPr="0051350F">
        <w:rPr>
          <w:rtl/>
          <w:lang w:eastAsia="ar-SA"/>
        </w:rPr>
        <w:t xml:space="preserve"> ونساء</w:t>
      </w:r>
      <w:r w:rsidR="00D01A20">
        <w:rPr>
          <w:rFonts w:hint="cs"/>
          <w:rtl/>
          <w:lang w:eastAsia="ar-SA"/>
        </w:rPr>
        <w:t>ً</w:t>
      </w:r>
      <w:r w:rsidRPr="0051350F">
        <w:rPr>
          <w:rtl/>
          <w:lang w:eastAsia="ar-SA"/>
        </w:rPr>
        <w:t>، في</w:t>
      </w:r>
      <w:r w:rsidRPr="0051350F">
        <w:rPr>
          <w:rFonts w:hint="cs"/>
          <w:rtl/>
          <w:lang w:eastAsia="ar-SA"/>
        </w:rPr>
        <w:t>ما يتعلق</w:t>
      </w:r>
      <w:r>
        <w:rPr>
          <w:rFonts w:hint="cs"/>
          <w:rtl/>
          <w:lang w:eastAsia="ar-SA"/>
        </w:rPr>
        <w:t xml:space="preserve"> </w:t>
      </w:r>
      <w:r w:rsidRPr="0051350F">
        <w:rPr>
          <w:rFonts w:hint="cs"/>
          <w:rtl/>
          <w:lang w:eastAsia="ar-SA"/>
        </w:rPr>
        <w:t>ب</w:t>
      </w:r>
      <w:r w:rsidRPr="0051350F">
        <w:rPr>
          <w:rtl/>
          <w:lang w:eastAsia="ar-SA"/>
        </w:rPr>
        <w:t xml:space="preserve">تسيير المجتمعات وتحقيق خطة التنمية المستدامة لعام </w:t>
      </w:r>
      <w:r w:rsidRPr="0051350F">
        <w:rPr>
          <w:rtl/>
          <w:lang w:val="en-GB" w:eastAsia="ar-SA"/>
        </w:rPr>
        <w:t>2030</w:t>
      </w:r>
      <w:r w:rsidRPr="0051350F">
        <w:rPr>
          <w:rtl/>
          <w:lang w:eastAsia="ar-SA"/>
        </w:rPr>
        <w:t>،</w:t>
      </w:r>
    </w:p>
    <w:p w:rsidR="00BB7039" w:rsidRPr="0051350F" w:rsidRDefault="00BB7039" w:rsidP="00BB7039">
      <w:pPr>
        <w:pStyle w:val="SingleTxtGA"/>
        <w:rPr>
          <w:rtl/>
          <w:lang w:eastAsia="ar-SA"/>
        </w:rPr>
      </w:pPr>
      <w:r w:rsidRPr="00A06D49">
        <w:rPr>
          <w:i/>
          <w:iCs/>
          <w:rtl/>
          <w:lang w:eastAsia="ar-SA"/>
        </w:rPr>
        <w:tab/>
        <w:t>وإذ يلاحظ مع التقدير</w:t>
      </w:r>
      <w:r w:rsidRPr="0051350F">
        <w:rPr>
          <w:rtl/>
          <w:lang w:eastAsia="ar-SA"/>
        </w:rPr>
        <w:t xml:space="preserve"> التطورات المستجدة على الصعيد الإقليمي </w:t>
      </w:r>
      <w:r w:rsidRPr="0051350F">
        <w:rPr>
          <w:rFonts w:hint="cs"/>
          <w:rtl/>
          <w:lang w:eastAsia="ar-SA"/>
        </w:rPr>
        <w:t>من أجل</w:t>
      </w:r>
      <w:r w:rsidRPr="0051350F">
        <w:rPr>
          <w:rtl/>
          <w:lang w:eastAsia="ar-SA"/>
        </w:rPr>
        <w:t xml:space="preserve"> حماية وتعزيز حقوق الإنسان ل</w:t>
      </w:r>
      <w:r w:rsidRPr="0051350F">
        <w:rPr>
          <w:rFonts w:hint="cs"/>
          <w:rtl/>
          <w:lang w:eastAsia="ar-SA"/>
        </w:rPr>
        <w:t>لمسنين</w:t>
      </w:r>
      <w:r w:rsidRPr="0051350F">
        <w:rPr>
          <w:rtl/>
          <w:lang w:eastAsia="ar-SA"/>
        </w:rPr>
        <w:t xml:space="preserve"> على نحو فعال، </w:t>
      </w:r>
      <w:r>
        <w:rPr>
          <w:rFonts w:hint="cs"/>
          <w:rtl/>
          <w:lang w:eastAsia="ar-SA"/>
        </w:rPr>
        <w:t xml:space="preserve">مثل </w:t>
      </w:r>
      <w:r w:rsidRPr="0051350F">
        <w:rPr>
          <w:rtl/>
          <w:lang w:eastAsia="ar-SA"/>
        </w:rPr>
        <w:t xml:space="preserve">اتفاقية البلدان الأمريكية </w:t>
      </w:r>
      <w:r>
        <w:rPr>
          <w:rFonts w:hint="cs"/>
          <w:rtl/>
          <w:lang w:eastAsia="ar-SA"/>
        </w:rPr>
        <w:t>ل</w:t>
      </w:r>
      <w:r w:rsidRPr="0051350F">
        <w:rPr>
          <w:rtl/>
          <w:lang w:eastAsia="ar-SA"/>
        </w:rPr>
        <w:t xml:space="preserve">حماية حقوق الإنسان لكبار السن، </w:t>
      </w:r>
      <w:r w:rsidRPr="0051350F">
        <w:rPr>
          <w:rFonts w:hint="cs"/>
          <w:rtl/>
          <w:lang w:eastAsia="ar-SA"/>
        </w:rPr>
        <w:t>و</w:t>
      </w:r>
      <w:r w:rsidRPr="0051350F">
        <w:rPr>
          <w:rtl/>
          <w:lang w:eastAsia="ar-SA"/>
        </w:rPr>
        <w:t xml:space="preserve">البروتوكول الملحق بالميثاق الأفريقي لحقوق الإنسان والشعوب بشأن حقوق </w:t>
      </w:r>
      <w:r w:rsidRPr="0051350F">
        <w:rPr>
          <w:rFonts w:hint="cs"/>
          <w:rtl/>
          <w:lang w:eastAsia="ar-SA"/>
        </w:rPr>
        <w:t>كبار السن</w:t>
      </w:r>
      <w:r w:rsidRPr="0051350F">
        <w:rPr>
          <w:rtl/>
          <w:lang w:eastAsia="ar-SA"/>
        </w:rPr>
        <w:t xml:space="preserve"> في أفريقيا، </w:t>
      </w:r>
      <w:r w:rsidRPr="0051350F">
        <w:rPr>
          <w:rFonts w:hint="cs"/>
          <w:rtl/>
          <w:lang w:eastAsia="ar-SA"/>
        </w:rPr>
        <w:t>كما</w:t>
      </w:r>
      <w:r w:rsidRPr="0051350F">
        <w:rPr>
          <w:rtl/>
          <w:lang w:eastAsia="ar-SA"/>
        </w:rPr>
        <w:t xml:space="preserve"> اعتمدت</w:t>
      </w:r>
      <w:r w:rsidRPr="0051350F">
        <w:rPr>
          <w:rFonts w:hint="cs"/>
          <w:rtl/>
          <w:lang w:eastAsia="ar-SA"/>
        </w:rPr>
        <w:t xml:space="preserve">هما </w:t>
      </w:r>
      <w:r w:rsidRPr="0051350F">
        <w:rPr>
          <w:rtl/>
          <w:lang w:eastAsia="ar-SA"/>
        </w:rPr>
        <w:t>الدول الأطراف فيه</w:t>
      </w:r>
      <w:r w:rsidRPr="0051350F">
        <w:rPr>
          <w:rFonts w:hint="cs"/>
          <w:rtl/>
          <w:lang w:eastAsia="ar-SA"/>
        </w:rPr>
        <w:t>م</w:t>
      </w:r>
      <w:r w:rsidRPr="0051350F">
        <w:rPr>
          <w:rtl/>
          <w:lang w:eastAsia="ar-SA"/>
        </w:rPr>
        <w:t>ا،</w:t>
      </w:r>
    </w:p>
    <w:p w:rsidR="00BB7039" w:rsidRPr="0051350F" w:rsidRDefault="00BB7039" w:rsidP="00BB7039">
      <w:pPr>
        <w:pStyle w:val="SingleTxtGA"/>
        <w:rPr>
          <w:rtl/>
          <w:lang w:eastAsia="ar-SA"/>
        </w:rPr>
      </w:pPr>
      <w:r w:rsidRPr="00A06D49">
        <w:rPr>
          <w:rFonts w:hint="cs"/>
          <w:i/>
          <w:iCs/>
          <w:rtl/>
          <w:lang w:eastAsia="ar-SA"/>
        </w:rPr>
        <w:tab/>
      </w:r>
      <w:r w:rsidRPr="00A06D49">
        <w:rPr>
          <w:i/>
          <w:iCs/>
          <w:rtl/>
          <w:lang w:eastAsia="ar-SA"/>
        </w:rPr>
        <w:t>وإذ يلاحظ</w:t>
      </w:r>
      <w:r w:rsidRPr="0051350F">
        <w:rPr>
          <w:rtl/>
          <w:lang w:eastAsia="ar-SA"/>
        </w:rPr>
        <w:t xml:space="preserve"> أن</w:t>
      </w:r>
      <w:r w:rsidRPr="0051350F">
        <w:rPr>
          <w:rFonts w:hint="cs"/>
          <w:rtl/>
          <w:lang w:eastAsia="ar-SA"/>
        </w:rPr>
        <w:t xml:space="preserve"> من المتوقع</w:t>
      </w:r>
      <w:r w:rsidRPr="0051350F">
        <w:rPr>
          <w:rtl/>
          <w:lang w:eastAsia="ar-SA"/>
        </w:rPr>
        <w:t xml:space="preserve"> </w:t>
      </w:r>
      <w:r w:rsidRPr="0051350F">
        <w:rPr>
          <w:rFonts w:hint="cs"/>
          <w:rtl/>
          <w:lang w:eastAsia="ar-SA"/>
        </w:rPr>
        <w:t xml:space="preserve">أن يزداد </w:t>
      </w:r>
      <w:r w:rsidRPr="0051350F">
        <w:rPr>
          <w:rtl/>
          <w:lang w:eastAsia="ar-SA"/>
        </w:rPr>
        <w:t xml:space="preserve">عدد الأشخاص الذين تبلغ أعمارهم </w:t>
      </w:r>
      <w:r w:rsidRPr="0051350F">
        <w:rPr>
          <w:rtl/>
          <w:lang w:val="en-GB" w:eastAsia="ar-SA"/>
        </w:rPr>
        <w:t>60</w:t>
      </w:r>
      <w:r w:rsidRPr="0051350F">
        <w:rPr>
          <w:rtl/>
          <w:lang w:eastAsia="ar-SA"/>
        </w:rPr>
        <w:t xml:space="preserve"> عاماً أو</w:t>
      </w:r>
      <w:r>
        <w:rPr>
          <w:rFonts w:hint="cs"/>
          <w:rtl/>
          <w:lang w:eastAsia="ar-SA"/>
        </w:rPr>
        <w:t> </w:t>
      </w:r>
      <w:r w:rsidRPr="0051350F">
        <w:rPr>
          <w:rtl/>
          <w:lang w:eastAsia="ar-SA"/>
        </w:rPr>
        <w:t>أكثر</w:t>
      </w:r>
      <w:r>
        <w:rPr>
          <w:rFonts w:hint="cs"/>
          <w:rtl/>
          <w:lang w:eastAsia="ar-SA"/>
        </w:rPr>
        <w:t>،</w:t>
      </w:r>
      <w:r w:rsidRPr="0051350F">
        <w:rPr>
          <w:rtl/>
          <w:lang w:eastAsia="ar-SA"/>
        </w:rPr>
        <w:t xml:space="preserve"> في الفترة ما بين عامي </w:t>
      </w:r>
      <w:r w:rsidRPr="0051350F">
        <w:rPr>
          <w:rtl/>
          <w:lang w:val="en-GB" w:eastAsia="ar-SA"/>
        </w:rPr>
        <w:t>2015</w:t>
      </w:r>
      <w:r>
        <w:rPr>
          <w:rtl/>
          <w:lang w:eastAsia="ar-SA"/>
        </w:rPr>
        <w:t xml:space="preserve"> و</w:t>
      </w:r>
      <w:r w:rsidRPr="0051350F">
        <w:rPr>
          <w:rtl/>
          <w:lang w:val="en-GB" w:eastAsia="ar-SA"/>
        </w:rPr>
        <w:t>2030</w:t>
      </w:r>
      <w:r w:rsidRPr="0051350F">
        <w:rPr>
          <w:rtl/>
          <w:lang w:eastAsia="ar-SA"/>
        </w:rPr>
        <w:t xml:space="preserve">، بنسبة </w:t>
      </w:r>
      <w:r w:rsidRPr="0051350F">
        <w:rPr>
          <w:rtl/>
          <w:lang w:val="en-GB" w:eastAsia="ar-SA"/>
        </w:rPr>
        <w:t>56</w:t>
      </w:r>
      <w:r w:rsidRPr="0051350F">
        <w:rPr>
          <w:rtl/>
          <w:lang w:eastAsia="ar-SA"/>
        </w:rPr>
        <w:t xml:space="preserve"> في المائة، من </w:t>
      </w:r>
      <w:r w:rsidRPr="0051350F">
        <w:rPr>
          <w:rtl/>
          <w:lang w:val="en-GB" w:eastAsia="ar-SA"/>
        </w:rPr>
        <w:t>901</w:t>
      </w:r>
      <w:r w:rsidRPr="0051350F">
        <w:rPr>
          <w:rtl/>
          <w:lang w:eastAsia="ar-SA"/>
        </w:rPr>
        <w:t xml:space="preserve"> مليون شخص إلى </w:t>
      </w:r>
      <w:r w:rsidRPr="0051350F">
        <w:rPr>
          <w:rtl/>
          <w:lang w:val="en-GB" w:eastAsia="ar-SA"/>
        </w:rPr>
        <w:t>1.4</w:t>
      </w:r>
      <w:r w:rsidRPr="0051350F">
        <w:rPr>
          <w:rtl/>
          <w:lang w:eastAsia="ar-SA"/>
        </w:rPr>
        <w:t xml:space="preserve"> بليون شخص، وأن هذه الزيادة ستكون الأكبر والأسرع في بلدان العالم النامي، و</w:t>
      </w:r>
      <w:r>
        <w:rPr>
          <w:rFonts w:hint="cs"/>
          <w:rtl/>
          <w:lang w:eastAsia="ar-SA"/>
        </w:rPr>
        <w:t xml:space="preserve">إذ </w:t>
      </w:r>
      <w:r w:rsidRPr="0051350F">
        <w:rPr>
          <w:rtl/>
          <w:lang w:eastAsia="ar-SA"/>
        </w:rPr>
        <w:t>يسل</w:t>
      </w:r>
      <w:r w:rsidRPr="0051350F">
        <w:rPr>
          <w:rFonts w:hint="cs"/>
          <w:rtl/>
          <w:lang w:eastAsia="ar-SA"/>
        </w:rPr>
        <w:t>ّ</w:t>
      </w:r>
      <w:r w:rsidRPr="0051350F">
        <w:rPr>
          <w:rtl/>
          <w:lang w:eastAsia="ar-SA"/>
        </w:rPr>
        <w:t xml:space="preserve">م بضرورة إيلاء اهتمام أكبر </w:t>
      </w:r>
      <w:r>
        <w:rPr>
          <w:rFonts w:hint="cs"/>
          <w:rtl/>
          <w:lang w:eastAsia="ar-SA"/>
        </w:rPr>
        <w:t>ل</w:t>
      </w:r>
      <w:r w:rsidRPr="0051350F">
        <w:rPr>
          <w:rtl/>
          <w:lang w:eastAsia="ar-SA"/>
        </w:rPr>
        <w:t xml:space="preserve">لتحديات المحددة التي </w:t>
      </w:r>
      <w:proofErr w:type="spellStart"/>
      <w:r>
        <w:rPr>
          <w:rFonts w:hint="cs"/>
          <w:rtl/>
          <w:lang w:eastAsia="ar-SA"/>
        </w:rPr>
        <w:t>يواجهها</w:t>
      </w:r>
      <w:proofErr w:type="spellEnd"/>
      <w:r>
        <w:rPr>
          <w:rFonts w:hint="cs"/>
          <w:rtl/>
          <w:lang w:eastAsia="ar-SA"/>
        </w:rPr>
        <w:t xml:space="preserve"> المسنو</w:t>
      </w:r>
      <w:r w:rsidRPr="0051350F">
        <w:rPr>
          <w:rFonts w:hint="cs"/>
          <w:rtl/>
          <w:lang w:eastAsia="ar-SA"/>
        </w:rPr>
        <w:t>ن</w:t>
      </w:r>
      <w:r w:rsidRPr="0051350F">
        <w:rPr>
          <w:rtl/>
          <w:lang w:eastAsia="ar-SA"/>
        </w:rPr>
        <w:t>، بما في ذلك في مجال حقوق الإنسان،</w:t>
      </w:r>
    </w:p>
    <w:p w:rsidR="00BB7039" w:rsidRPr="0051350F" w:rsidRDefault="00BB7039" w:rsidP="00BB7039">
      <w:pPr>
        <w:pStyle w:val="SingleTxtGA"/>
        <w:rPr>
          <w:rtl/>
          <w:lang w:eastAsia="ar-SA"/>
        </w:rPr>
      </w:pPr>
      <w:r w:rsidRPr="00A06D49">
        <w:rPr>
          <w:i/>
          <w:iCs/>
          <w:rtl/>
          <w:lang w:eastAsia="ar-SA"/>
        </w:rPr>
        <w:tab/>
        <w:t>وإذ يعرب عن قلقه</w:t>
      </w:r>
      <w:r w:rsidRPr="0051350F">
        <w:rPr>
          <w:rtl/>
          <w:lang w:eastAsia="ar-SA"/>
        </w:rPr>
        <w:t xml:space="preserve"> إزاء أشكال التمييز المتعددة التي قد يتعرض لها </w:t>
      </w:r>
      <w:r w:rsidRPr="0051350F">
        <w:rPr>
          <w:rFonts w:hint="cs"/>
          <w:rtl/>
          <w:lang w:eastAsia="ar-SA"/>
        </w:rPr>
        <w:t>المسنون</w:t>
      </w:r>
      <w:r w:rsidRPr="0051350F">
        <w:rPr>
          <w:rtl/>
          <w:lang w:eastAsia="ar-SA"/>
        </w:rPr>
        <w:t xml:space="preserve"> وشدة انتشار الفقر والعزلة في صفوف هذه الفئة الضعيفة للغاية، </w:t>
      </w:r>
      <w:r>
        <w:rPr>
          <w:rFonts w:hint="cs"/>
          <w:rtl/>
          <w:lang w:eastAsia="ar-SA"/>
        </w:rPr>
        <w:t xml:space="preserve">ولا سيما </w:t>
      </w:r>
      <w:r w:rsidRPr="0051350F">
        <w:rPr>
          <w:rtl/>
          <w:lang w:eastAsia="ar-SA"/>
        </w:rPr>
        <w:t xml:space="preserve">المسنّات والأشخاص ذوي الإعاقات، والمنحدرين من أصل أفريقي، والمنتمين إلى الشعوب الأصلية، والمنتمين إلى أقليات قومية أو </w:t>
      </w:r>
      <w:proofErr w:type="spellStart"/>
      <w:r w:rsidRPr="0051350F">
        <w:rPr>
          <w:rtl/>
          <w:lang w:eastAsia="ar-SA"/>
        </w:rPr>
        <w:t>إثنية</w:t>
      </w:r>
      <w:proofErr w:type="spellEnd"/>
      <w:r w:rsidRPr="0051350F">
        <w:rPr>
          <w:rtl/>
          <w:lang w:eastAsia="ar-SA"/>
        </w:rPr>
        <w:t xml:space="preserve">، </w:t>
      </w:r>
      <w:r w:rsidRPr="0051350F">
        <w:rPr>
          <w:rFonts w:hint="cs"/>
          <w:rtl/>
          <w:lang w:eastAsia="ar-SA"/>
        </w:rPr>
        <w:t xml:space="preserve">أو </w:t>
      </w:r>
      <w:r w:rsidRPr="0051350F">
        <w:rPr>
          <w:rtl/>
          <w:lang w:eastAsia="ar-SA"/>
        </w:rPr>
        <w:t>دينية ولغوية، وسكان الأرياف</w:t>
      </w:r>
      <w:r w:rsidRPr="0051350F">
        <w:rPr>
          <w:rFonts w:hint="cs"/>
          <w:rtl/>
          <w:lang w:eastAsia="ar-SA"/>
        </w:rPr>
        <w:t>،</w:t>
      </w:r>
      <w:r w:rsidRPr="0051350F">
        <w:rPr>
          <w:rtl/>
          <w:lang w:eastAsia="ar-SA"/>
        </w:rPr>
        <w:t xml:space="preserve"> والأشخاص الذين يعيشون في الشوارع، والمهاجرين </w:t>
      </w:r>
      <w:r w:rsidRPr="0051350F">
        <w:rPr>
          <w:rFonts w:hint="cs"/>
          <w:rtl/>
          <w:lang w:eastAsia="ar-SA"/>
        </w:rPr>
        <w:t>و</w:t>
      </w:r>
      <w:r w:rsidRPr="0051350F">
        <w:rPr>
          <w:rtl/>
          <w:lang w:eastAsia="ar-SA"/>
        </w:rPr>
        <w:t>اللاجئين</w:t>
      </w:r>
      <w:r w:rsidRPr="0051350F">
        <w:rPr>
          <w:rFonts w:hint="cs"/>
          <w:rtl/>
          <w:lang w:eastAsia="ar-SA"/>
        </w:rPr>
        <w:t>،</w:t>
      </w:r>
      <w:r w:rsidRPr="0051350F">
        <w:rPr>
          <w:rtl/>
          <w:lang w:eastAsia="ar-SA"/>
        </w:rPr>
        <w:t xml:space="preserve"> وغير ذلك من الفئات،</w:t>
      </w:r>
    </w:p>
    <w:p w:rsidR="00BB7039" w:rsidRPr="0051350F" w:rsidRDefault="00BB7039" w:rsidP="00BB7039">
      <w:pPr>
        <w:pStyle w:val="SingleTxtGA"/>
        <w:rPr>
          <w:rtl/>
          <w:lang w:eastAsia="ar-SA"/>
        </w:rPr>
      </w:pPr>
      <w:r>
        <w:rPr>
          <w:rFonts w:hint="cs"/>
          <w:rtl/>
          <w:lang w:eastAsia="ar-SA"/>
        </w:rPr>
        <w:tab/>
      </w:r>
      <w:r w:rsidRPr="0051350F">
        <w:rPr>
          <w:rtl/>
          <w:lang w:eastAsia="ar-SA"/>
        </w:rPr>
        <w:t>١</w:t>
      </w:r>
      <w:r>
        <w:rPr>
          <w:rFonts w:hint="cs"/>
          <w:rtl/>
          <w:lang w:eastAsia="ar-SA"/>
        </w:rPr>
        <w:t>-</w:t>
      </w:r>
      <w:r>
        <w:rPr>
          <w:rtl/>
          <w:lang w:eastAsia="ar-SA"/>
        </w:rPr>
        <w:tab/>
      </w:r>
      <w:r w:rsidRPr="00A06D49">
        <w:rPr>
          <w:i/>
          <w:iCs/>
          <w:rtl/>
          <w:lang w:eastAsia="ar-SA"/>
        </w:rPr>
        <w:t>يسلم</w:t>
      </w:r>
      <w:r w:rsidRPr="0051350F">
        <w:rPr>
          <w:rtl/>
          <w:lang w:eastAsia="ar-SA"/>
        </w:rPr>
        <w:t xml:space="preserve"> بأن المسنين يواجهون عددا</w:t>
      </w:r>
      <w:r>
        <w:rPr>
          <w:rFonts w:hint="cs"/>
          <w:rtl/>
          <w:lang w:eastAsia="ar-SA"/>
        </w:rPr>
        <w:t>ً</w:t>
      </w:r>
      <w:r w:rsidRPr="0051350F">
        <w:rPr>
          <w:rtl/>
          <w:lang w:eastAsia="ar-SA"/>
        </w:rPr>
        <w:t xml:space="preserve"> من التحديات الخاصة </w:t>
      </w:r>
      <w:r w:rsidRPr="0051350F">
        <w:rPr>
          <w:rFonts w:hint="cs"/>
          <w:rtl/>
          <w:lang w:eastAsia="ar-SA"/>
        </w:rPr>
        <w:t>فيما يتعلق</w:t>
      </w:r>
      <w:r w:rsidRPr="0051350F">
        <w:rPr>
          <w:rtl/>
          <w:lang w:eastAsia="ar-SA"/>
        </w:rPr>
        <w:t xml:space="preserve"> </w:t>
      </w:r>
      <w:r w:rsidRPr="0051350F">
        <w:rPr>
          <w:rFonts w:hint="cs"/>
          <w:rtl/>
          <w:lang w:eastAsia="ar-SA"/>
        </w:rPr>
        <w:t>ب</w:t>
      </w:r>
      <w:r w:rsidRPr="0051350F">
        <w:rPr>
          <w:rtl/>
          <w:lang w:eastAsia="ar-SA"/>
        </w:rPr>
        <w:t xml:space="preserve">التمتع بحقوق الإنسان، بما في ذلك في مجالات الوقاية والحماية من العنف والإيذاء، والحماية الاجتماعية، والغذاء والسكن، والحق في العمل، والمساواة وعدم التمييز، والوصول إلى العدالة، والتعليم، والتدريب، والدعم الصحي، والرعاية </w:t>
      </w:r>
      <w:proofErr w:type="spellStart"/>
      <w:r w:rsidRPr="0051350F">
        <w:rPr>
          <w:rtl/>
          <w:lang w:eastAsia="ar-SA"/>
        </w:rPr>
        <w:t>التسكينية</w:t>
      </w:r>
      <w:proofErr w:type="spellEnd"/>
      <w:r w:rsidRPr="0051350F">
        <w:rPr>
          <w:rtl/>
          <w:lang w:eastAsia="ar-SA"/>
        </w:rPr>
        <w:t xml:space="preserve"> والطويلة الأجل، والتعلم مدى الحياة، والمشاركة، وإمكانية الوصول</w:t>
      </w:r>
      <w:r w:rsidRPr="0051350F">
        <w:rPr>
          <w:rFonts w:hint="cs"/>
          <w:rtl/>
          <w:lang w:eastAsia="ar-SA"/>
        </w:rPr>
        <w:t xml:space="preserve">، وهي تحديات </w:t>
      </w:r>
      <w:r w:rsidRPr="0051350F">
        <w:rPr>
          <w:rtl/>
          <w:lang w:eastAsia="ar-SA"/>
        </w:rPr>
        <w:t xml:space="preserve">ينبغي </w:t>
      </w:r>
      <w:r>
        <w:rPr>
          <w:rFonts w:hint="cs"/>
          <w:rtl/>
          <w:lang w:eastAsia="ar-SA"/>
        </w:rPr>
        <w:t xml:space="preserve">التصدي لها </w:t>
      </w:r>
      <w:r w:rsidRPr="0051350F">
        <w:rPr>
          <w:rtl/>
          <w:lang w:eastAsia="ar-SA"/>
        </w:rPr>
        <w:t>على وجه السرعة؛</w:t>
      </w:r>
    </w:p>
    <w:p w:rsidR="00BB7039" w:rsidRPr="0051350F" w:rsidRDefault="00BB7039" w:rsidP="00BB7039">
      <w:pPr>
        <w:pStyle w:val="SingleTxtGA"/>
        <w:rPr>
          <w:rtl/>
          <w:lang w:eastAsia="ar-SA"/>
        </w:rPr>
      </w:pPr>
      <w:r>
        <w:rPr>
          <w:rFonts w:hint="cs"/>
          <w:rtl/>
          <w:lang w:eastAsia="ar-SA"/>
        </w:rPr>
        <w:tab/>
      </w:r>
      <w:r w:rsidRPr="0051350F">
        <w:rPr>
          <w:rtl/>
          <w:lang w:eastAsia="ar-SA"/>
        </w:rPr>
        <w:t>٢</w:t>
      </w:r>
      <w:r>
        <w:rPr>
          <w:rFonts w:hint="cs"/>
          <w:rtl/>
          <w:lang w:eastAsia="ar-SA"/>
        </w:rPr>
        <w:t>-</w:t>
      </w:r>
      <w:r>
        <w:rPr>
          <w:rFonts w:hint="cs"/>
          <w:rtl/>
          <w:lang w:eastAsia="ar-SA"/>
        </w:rPr>
        <w:tab/>
      </w:r>
      <w:r w:rsidRPr="00A06D49">
        <w:rPr>
          <w:i/>
          <w:iCs/>
          <w:rtl/>
          <w:lang w:eastAsia="ar-SA"/>
        </w:rPr>
        <w:t>يشد</w:t>
      </w:r>
      <w:r w:rsidRPr="00A06D49">
        <w:rPr>
          <w:rFonts w:hint="cs"/>
          <w:i/>
          <w:iCs/>
          <w:rtl/>
          <w:lang w:eastAsia="ar-SA"/>
        </w:rPr>
        <w:t>ّ</w:t>
      </w:r>
      <w:r w:rsidRPr="00A06D49">
        <w:rPr>
          <w:i/>
          <w:iCs/>
          <w:rtl/>
          <w:lang w:eastAsia="ar-SA"/>
        </w:rPr>
        <w:t>د</w:t>
      </w:r>
      <w:r w:rsidRPr="0051350F">
        <w:rPr>
          <w:rtl/>
          <w:lang w:eastAsia="ar-SA"/>
        </w:rPr>
        <w:t xml:space="preserve"> على </w:t>
      </w:r>
      <w:r w:rsidRPr="0051350F">
        <w:rPr>
          <w:rFonts w:hint="cs"/>
          <w:rtl/>
          <w:lang w:eastAsia="ar-SA"/>
        </w:rPr>
        <w:t>ضرورة</w:t>
      </w:r>
      <w:r w:rsidRPr="0051350F">
        <w:rPr>
          <w:rtl/>
          <w:lang w:eastAsia="ar-SA"/>
        </w:rPr>
        <w:t xml:space="preserve"> اتباع نهج شامل وجامع</w:t>
      </w:r>
      <w:r w:rsidRPr="0051350F">
        <w:rPr>
          <w:rFonts w:hint="cs"/>
          <w:rtl/>
          <w:lang w:eastAsia="ar-SA"/>
        </w:rPr>
        <w:t xml:space="preserve"> </w:t>
      </w:r>
      <w:r w:rsidRPr="0051350F">
        <w:rPr>
          <w:rtl/>
          <w:lang w:eastAsia="ar-SA"/>
        </w:rPr>
        <w:t>إزاء رعاية المسنين</w:t>
      </w:r>
      <w:r w:rsidRPr="0051350F">
        <w:rPr>
          <w:rFonts w:hint="cs"/>
          <w:rtl/>
          <w:lang w:eastAsia="ar-SA"/>
        </w:rPr>
        <w:t xml:space="preserve"> يكون مستداما</w:t>
      </w:r>
      <w:r>
        <w:rPr>
          <w:rFonts w:hint="cs"/>
          <w:rtl/>
          <w:lang w:eastAsia="ar-SA"/>
        </w:rPr>
        <w:t>ً</w:t>
      </w:r>
      <w:r w:rsidRPr="0051350F">
        <w:rPr>
          <w:rFonts w:hint="cs"/>
          <w:rtl/>
          <w:lang w:eastAsia="ar-SA"/>
        </w:rPr>
        <w:t xml:space="preserve"> وقائما</w:t>
      </w:r>
      <w:r>
        <w:rPr>
          <w:rFonts w:hint="cs"/>
          <w:rtl/>
          <w:lang w:eastAsia="ar-SA"/>
        </w:rPr>
        <w:t>ً</w:t>
      </w:r>
      <w:r w:rsidRPr="0051350F">
        <w:rPr>
          <w:rFonts w:hint="cs"/>
          <w:rtl/>
          <w:lang w:eastAsia="ar-SA"/>
        </w:rPr>
        <w:t xml:space="preserve"> على حقوق الإنسان،</w:t>
      </w:r>
      <w:r w:rsidRPr="0051350F">
        <w:rPr>
          <w:rtl/>
          <w:lang w:eastAsia="ar-SA"/>
        </w:rPr>
        <w:t xml:space="preserve"> </w:t>
      </w:r>
      <w:r w:rsidRPr="0051350F">
        <w:rPr>
          <w:rFonts w:hint="cs"/>
          <w:rtl/>
          <w:lang w:eastAsia="ar-SA"/>
        </w:rPr>
        <w:t>وعلى</w:t>
      </w:r>
      <w:r w:rsidRPr="0051350F">
        <w:rPr>
          <w:rtl/>
          <w:lang w:eastAsia="ar-SA"/>
        </w:rPr>
        <w:t xml:space="preserve"> </w:t>
      </w:r>
      <w:r w:rsidRPr="0051350F">
        <w:rPr>
          <w:rFonts w:hint="cs"/>
          <w:rtl/>
          <w:lang w:eastAsia="ar-SA"/>
        </w:rPr>
        <w:t>ضرورة</w:t>
      </w:r>
      <w:r w:rsidRPr="0051350F">
        <w:rPr>
          <w:rtl/>
          <w:lang w:eastAsia="ar-SA"/>
        </w:rPr>
        <w:t xml:space="preserve"> التنسيق بين القطاعات والسياسات والمؤسسات والحكومات الإقليمية والمحلية في جميع مراحل </w:t>
      </w:r>
      <w:r>
        <w:rPr>
          <w:rFonts w:hint="cs"/>
          <w:rtl/>
          <w:lang w:eastAsia="ar-SA"/>
        </w:rPr>
        <w:t xml:space="preserve">عملية </w:t>
      </w:r>
      <w:r w:rsidRPr="0051350F">
        <w:rPr>
          <w:rtl/>
          <w:lang w:eastAsia="ar-SA"/>
        </w:rPr>
        <w:t xml:space="preserve">الرعاية، بدءاً من الوقاية والتشجيع وإعادة </w:t>
      </w:r>
      <w:r w:rsidRPr="0051350F">
        <w:rPr>
          <w:rtl/>
          <w:lang w:eastAsia="ar-SA"/>
        </w:rPr>
        <w:lastRenderedPageBreak/>
        <w:t xml:space="preserve">التأهيل وحتى مرحلة الرعاية </w:t>
      </w:r>
      <w:proofErr w:type="spellStart"/>
      <w:r w:rsidRPr="0051350F">
        <w:rPr>
          <w:rtl/>
          <w:lang w:eastAsia="ar-SA"/>
        </w:rPr>
        <w:t>التسكينية</w:t>
      </w:r>
      <w:proofErr w:type="spellEnd"/>
      <w:r w:rsidRPr="0051350F">
        <w:rPr>
          <w:rtl/>
          <w:lang w:eastAsia="ar-SA"/>
        </w:rPr>
        <w:t xml:space="preserve"> والطويلة الأمد، بما في</w:t>
      </w:r>
      <w:r w:rsidRPr="0051350F">
        <w:rPr>
          <w:rFonts w:hint="cs"/>
          <w:rtl/>
          <w:lang w:eastAsia="ar-SA"/>
        </w:rPr>
        <w:t xml:space="preserve"> ذلك</w:t>
      </w:r>
      <w:r w:rsidRPr="0051350F">
        <w:rPr>
          <w:rtl/>
          <w:lang w:eastAsia="ar-SA"/>
        </w:rPr>
        <w:t xml:space="preserve"> الرعاية الاجتماعية و</w:t>
      </w:r>
      <w:r w:rsidRPr="0051350F">
        <w:rPr>
          <w:rFonts w:hint="cs"/>
          <w:rtl/>
          <w:lang w:eastAsia="ar-SA"/>
        </w:rPr>
        <w:t xml:space="preserve">غيرها من </w:t>
      </w:r>
      <w:r w:rsidRPr="0051350F">
        <w:rPr>
          <w:rtl/>
          <w:lang w:eastAsia="ar-SA"/>
        </w:rPr>
        <w:t>الخدمات المجتمعية</w:t>
      </w:r>
      <w:r w:rsidRPr="0051350F">
        <w:rPr>
          <w:rFonts w:hint="cs"/>
          <w:rtl/>
          <w:lang w:eastAsia="ar-SA"/>
        </w:rPr>
        <w:t>؛</w:t>
      </w:r>
    </w:p>
    <w:p w:rsidR="00BB7039" w:rsidRPr="0051350F" w:rsidRDefault="00BB7039" w:rsidP="00BB7039">
      <w:pPr>
        <w:pStyle w:val="SingleTxtGA"/>
        <w:rPr>
          <w:rtl/>
          <w:lang w:eastAsia="ar-SA"/>
        </w:rPr>
      </w:pPr>
      <w:r>
        <w:rPr>
          <w:rtl/>
          <w:lang w:eastAsia="ar-SA"/>
        </w:rPr>
        <w:tab/>
      </w:r>
      <w:r>
        <w:rPr>
          <w:rFonts w:hint="cs"/>
          <w:rtl/>
          <w:lang w:eastAsia="ar-SA"/>
        </w:rPr>
        <w:t>3-</w:t>
      </w:r>
      <w:r>
        <w:rPr>
          <w:rFonts w:hint="cs"/>
          <w:rtl/>
          <w:lang w:eastAsia="ar-SA"/>
        </w:rPr>
        <w:tab/>
      </w:r>
      <w:r w:rsidRPr="00A06D49">
        <w:rPr>
          <w:i/>
          <w:iCs/>
          <w:rtl/>
          <w:lang w:eastAsia="ar-SA"/>
        </w:rPr>
        <w:t>يذك</w:t>
      </w:r>
      <w:r w:rsidRPr="00A06D49">
        <w:rPr>
          <w:rFonts w:hint="cs"/>
          <w:i/>
          <w:iCs/>
          <w:rtl/>
          <w:lang w:eastAsia="ar-SA"/>
        </w:rPr>
        <w:t>ّ</w:t>
      </w:r>
      <w:r w:rsidRPr="00A06D49">
        <w:rPr>
          <w:i/>
          <w:iCs/>
          <w:rtl/>
          <w:lang w:eastAsia="ar-SA"/>
        </w:rPr>
        <w:t>ر</w:t>
      </w:r>
      <w:r w:rsidRPr="0051350F">
        <w:rPr>
          <w:rtl/>
          <w:lang w:eastAsia="ar-SA"/>
        </w:rPr>
        <w:t xml:space="preserve"> ب</w:t>
      </w:r>
      <w:r w:rsidRPr="0051350F">
        <w:rPr>
          <w:rFonts w:hint="cs"/>
          <w:rtl/>
          <w:lang w:eastAsia="ar-SA"/>
        </w:rPr>
        <w:t>ضرورة</w:t>
      </w:r>
      <w:r w:rsidRPr="0051350F">
        <w:rPr>
          <w:rtl/>
          <w:lang w:eastAsia="ar-SA"/>
        </w:rPr>
        <w:t xml:space="preserve"> مكافحة مختلف أشكال العنف ضد المسنين، وهي ظاهرة واسعة الانتشار تشمل التمييز في الحياة العامة </w:t>
      </w:r>
      <w:r w:rsidRPr="0051350F">
        <w:rPr>
          <w:rFonts w:hint="cs"/>
          <w:rtl/>
          <w:lang w:eastAsia="ar-SA"/>
        </w:rPr>
        <w:t>و</w:t>
      </w:r>
      <w:r w:rsidRPr="0051350F">
        <w:rPr>
          <w:rtl/>
          <w:lang w:eastAsia="ar-SA"/>
        </w:rPr>
        <w:t>التمييز اللغوي و</w:t>
      </w:r>
      <w:r w:rsidRPr="0051350F">
        <w:rPr>
          <w:rFonts w:hint="cs"/>
          <w:rtl/>
          <w:lang w:eastAsia="ar-SA"/>
        </w:rPr>
        <w:t xml:space="preserve">التمييز </w:t>
      </w:r>
      <w:r w:rsidRPr="0051350F">
        <w:rPr>
          <w:rtl/>
          <w:lang w:eastAsia="ar-SA"/>
        </w:rPr>
        <w:t xml:space="preserve">في </w:t>
      </w:r>
      <w:r>
        <w:rPr>
          <w:rFonts w:hint="cs"/>
          <w:rtl/>
          <w:lang w:eastAsia="ar-SA"/>
        </w:rPr>
        <w:t xml:space="preserve">مجال </w:t>
      </w:r>
      <w:r w:rsidRPr="0051350F">
        <w:rPr>
          <w:rtl/>
          <w:lang w:eastAsia="ar-SA"/>
        </w:rPr>
        <w:t>العم</w:t>
      </w:r>
      <w:r w:rsidRPr="0051350F">
        <w:rPr>
          <w:rFonts w:hint="cs"/>
          <w:rtl/>
          <w:lang w:eastAsia="ar-SA"/>
        </w:rPr>
        <w:t>ا</w:t>
      </w:r>
      <w:r w:rsidRPr="0051350F">
        <w:rPr>
          <w:rtl/>
          <w:lang w:eastAsia="ar-SA"/>
        </w:rPr>
        <w:t>ل</w:t>
      </w:r>
      <w:r w:rsidRPr="0051350F">
        <w:rPr>
          <w:rFonts w:hint="cs"/>
          <w:rtl/>
          <w:lang w:eastAsia="ar-SA"/>
        </w:rPr>
        <w:t>ة، وعدم إتاحة الوصول،</w:t>
      </w:r>
      <w:r w:rsidRPr="0051350F">
        <w:rPr>
          <w:rtl/>
          <w:lang w:val="en-GB" w:eastAsia="ar-SA"/>
        </w:rPr>
        <w:t xml:space="preserve"> </w:t>
      </w:r>
      <w:r w:rsidRPr="0051350F">
        <w:rPr>
          <w:rtl/>
          <w:lang w:eastAsia="ar-SA"/>
        </w:rPr>
        <w:t>والعزلة والإهمال والاستغلال المالي والعنف ال</w:t>
      </w:r>
      <w:r w:rsidRPr="0051350F">
        <w:rPr>
          <w:rFonts w:hint="cs"/>
          <w:rtl/>
          <w:lang w:eastAsia="ar-SA"/>
        </w:rPr>
        <w:t>بدني</w:t>
      </w:r>
      <w:r w:rsidRPr="0051350F">
        <w:rPr>
          <w:rtl/>
          <w:lang w:eastAsia="ar-SA"/>
        </w:rPr>
        <w:t xml:space="preserve"> والنفسي والحرمان من الاحتياجات الأساسية، فضلاً عن الاعتداءات البدنية</w:t>
      </w:r>
      <w:r w:rsidRPr="0051350F">
        <w:rPr>
          <w:rFonts w:hint="cs"/>
          <w:rtl/>
          <w:lang w:eastAsia="ar-SA"/>
        </w:rPr>
        <w:t>؛</w:t>
      </w:r>
    </w:p>
    <w:p w:rsidR="00BB7039" w:rsidRPr="0051350F" w:rsidRDefault="00BB7039" w:rsidP="00BB7039">
      <w:pPr>
        <w:pStyle w:val="SingleTxtGA"/>
        <w:rPr>
          <w:rtl/>
          <w:lang w:eastAsia="ar-SA"/>
        </w:rPr>
      </w:pPr>
      <w:r>
        <w:rPr>
          <w:rFonts w:hint="cs"/>
          <w:rtl/>
          <w:lang w:eastAsia="ar-SA"/>
        </w:rPr>
        <w:tab/>
      </w:r>
      <w:r w:rsidRPr="0051350F">
        <w:rPr>
          <w:rtl/>
          <w:lang w:eastAsia="ar-SA"/>
        </w:rPr>
        <w:t>٤</w:t>
      </w:r>
      <w:r>
        <w:rPr>
          <w:rFonts w:hint="cs"/>
          <w:rtl/>
          <w:lang w:eastAsia="ar-SA"/>
        </w:rPr>
        <w:t>-</w:t>
      </w:r>
      <w:r>
        <w:rPr>
          <w:rFonts w:hint="cs"/>
          <w:rtl/>
          <w:lang w:eastAsia="ar-SA"/>
        </w:rPr>
        <w:tab/>
      </w:r>
      <w:r w:rsidRPr="00A06D49">
        <w:rPr>
          <w:rFonts w:hint="cs"/>
          <w:i/>
          <w:iCs/>
          <w:rtl/>
          <w:lang w:eastAsia="ar-SA"/>
        </w:rPr>
        <w:t>يؤكد من جديد</w:t>
      </w:r>
      <w:r w:rsidRPr="0051350F">
        <w:rPr>
          <w:rtl/>
          <w:lang w:eastAsia="ar-SA"/>
        </w:rPr>
        <w:t xml:space="preserve"> أن الفقر وانعدام أمن الدخل </w:t>
      </w:r>
      <w:r w:rsidRPr="0051350F">
        <w:rPr>
          <w:rFonts w:hint="cs"/>
          <w:rtl/>
          <w:lang w:eastAsia="ar-SA"/>
        </w:rPr>
        <w:t xml:space="preserve">يمثلان </w:t>
      </w:r>
      <w:r w:rsidRPr="0051350F">
        <w:rPr>
          <w:rtl/>
          <w:lang w:eastAsia="ar-SA"/>
        </w:rPr>
        <w:t>شاغل</w:t>
      </w:r>
      <w:r w:rsidRPr="0051350F">
        <w:rPr>
          <w:rFonts w:hint="cs"/>
          <w:rtl/>
          <w:lang w:eastAsia="ar-SA"/>
        </w:rPr>
        <w:t>ي</w:t>
      </w:r>
      <w:r w:rsidRPr="0051350F">
        <w:rPr>
          <w:rtl/>
          <w:lang w:eastAsia="ar-SA"/>
        </w:rPr>
        <w:t>ن رئيسي</w:t>
      </w:r>
      <w:r w:rsidRPr="0051350F">
        <w:rPr>
          <w:rFonts w:hint="cs"/>
          <w:rtl/>
          <w:lang w:eastAsia="ar-SA"/>
        </w:rPr>
        <w:t>ي</w:t>
      </w:r>
      <w:r w:rsidRPr="0051350F">
        <w:rPr>
          <w:rtl/>
          <w:lang w:eastAsia="ar-SA"/>
        </w:rPr>
        <w:t xml:space="preserve">ن بالنسبة إلى العديد من المسنين وأن توفير المعلومات والخدمات الاستشارية بشأن مدفوعات الضمان الاجتماعي والمعاشات التقاعدية والتخطيط للتقاعد يسهم في </w:t>
      </w:r>
      <w:r>
        <w:rPr>
          <w:rFonts w:hint="cs"/>
          <w:rtl/>
          <w:lang w:eastAsia="ar-SA"/>
        </w:rPr>
        <w:t xml:space="preserve">درء خطر </w:t>
      </w:r>
      <w:r w:rsidRPr="0051350F">
        <w:rPr>
          <w:rtl/>
          <w:lang w:eastAsia="ar-SA"/>
        </w:rPr>
        <w:t xml:space="preserve">الفقر عن المسنين </w:t>
      </w:r>
      <w:r w:rsidRPr="0051350F">
        <w:rPr>
          <w:rFonts w:hint="cs"/>
          <w:rtl/>
          <w:lang w:eastAsia="ar-SA"/>
        </w:rPr>
        <w:t xml:space="preserve">وفي خفض </w:t>
      </w:r>
      <w:r w:rsidRPr="0051350F">
        <w:rPr>
          <w:rtl/>
          <w:lang w:eastAsia="ar-SA"/>
        </w:rPr>
        <w:t>معدل الوقوع في الفقر</w:t>
      </w:r>
      <w:r w:rsidRPr="0051350F">
        <w:rPr>
          <w:rFonts w:hint="cs"/>
          <w:rtl/>
          <w:lang w:eastAsia="ar-SA"/>
        </w:rPr>
        <w:t xml:space="preserve"> </w:t>
      </w:r>
      <w:r w:rsidRPr="0051350F">
        <w:rPr>
          <w:rtl/>
          <w:lang w:eastAsia="ar-SA"/>
        </w:rPr>
        <w:t>و</w:t>
      </w:r>
      <w:r w:rsidRPr="0051350F">
        <w:rPr>
          <w:rFonts w:hint="cs"/>
          <w:rtl/>
          <w:lang w:eastAsia="ar-SA"/>
        </w:rPr>
        <w:t>حالات</w:t>
      </w:r>
      <w:r w:rsidRPr="0051350F">
        <w:rPr>
          <w:rtl/>
          <w:lang w:eastAsia="ar-SA"/>
        </w:rPr>
        <w:t xml:space="preserve"> الضعف وال</w:t>
      </w:r>
      <w:r w:rsidRPr="0051350F">
        <w:rPr>
          <w:rFonts w:hint="cs"/>
          <w:rtl/>
          <w:lang w:eastAsia="ar-SA"/>
        </w:rPr>
        <w:t>إقصاء</w:t>
      </w:r>
      <w:r w:rsidRPr="0051350F">
        <w:rPr>
          <w:rtl/>
          <w:lang w:eastAsia="ar-SA"/>
        </w:rPr>
        <w:t xml:space="preserve"> الاجتماعي؛</w:t>
      </w:r>
    </w:p>
    <w:p w:rsidR="00BB7039" w:rsidRPr="0051350F" w:rsidRDefault="00BB7039" w:rsidP="00BB7039">
      <w:pPr>
        <w:pStyle w:val="SingleTxtGA"/>
        <w:rPr>
          <w:rtl/>
          <w:lang w:eastAsia="ar-SA"/>
        </w:rPr>
      </w:pPr>
      <w:r>
        <w:rPr>
          <w:rFonts w:hint="cs"/>
          <w:rtl/>
          <w:lang w:eastAsia="ar-SA"/>
        </w:rPr>
        <w:tab/>
      </w:r>
      <w:r w:rsidRPr="0051350F">
        <w:rPr>
          <w:rtl/>
          <w:lang w:eastAsia="ar-SA"/>
        </w:rPr>
        <w:t>٥</w:t>
      </w:r>
      <w:r>
        <w:rPr>
          <w:rFonts w:hint="cs"/>
          <w:rtl/>
          <w:lang w:eastAsia="ar-SA"/>
        </w:rPr>
        <w:t>-</w:t>
      </w:r>
      <w:r>
        <w:rPr>
          <w:rFonts w:hint="cs"/>
          <w:rtl/>
          <w:lang w:eastAsia="ar-SA"/>
        </w:rPr>
        <w:tab/>
      </w:r>
      <w:r w:rsidRPr="00A06D49">
        <w:rPr>
          <w:i/>
          <w:iCs/>
          <w:rtl/>
          <w:lang w:eastAsia="ar-SA"/>
        </w:rPr>
        <w:t>يشدد</w:t>
      </w:r>
      <w:r w:rsidRPr="0051350F">
        <w:rPr>
          <w:rtl/>
          <w:lang w:eastAsia="ar-SA"/>
        </w:rPr>
        <w:t xml:space="preserve"> على أن التشاور مع المسنين ضروري لصياغة واعتماد تشريعات وسياسات </w:t>
      </w:r>
      <w:r>
        <w:rPr>
          <w:rFonts w:hint="cs"/>
          <w:rtl/>
          <w:lang w:eastAsia="ar-SA"/>
        </w:rPr>
        <w:t xml:space="preserve">تتصل </w:t>
      </w:r>
      <w:r w:rsidRPr="0051350F">
        <w:rPr>
          <w:rtl/>
          <w:lang w:eastAsia="ar-SA"/>
        </w:rPr>
        <w:t>باحتياجاتهم وشواغلهم المحددة؛</w:t>
      </w:r>
    </w:p>
    <w:p w:rsidR="00BB7039" w:rsidRPr="0051350F" w:rsidRDefault="00BB7039" w:rsidP="00BB7039">
      <w:pPr>
        <w:pStyle w:val="SingleTxtGA"/>
        <w:rPr>
          <w:rtl/>
          <w:lang w:eastAsia="ar-SA"/>
        </w:rPr>
      </w:pPr>
      <w:r>
        <w:rPr>
          <w:rFonts w:hint="cs"/>
          <w:rtl/>
          <w:lang w:eastAsia="ar-SA"/>
        </w:rPr>
        <w:tab/>
      </w:r>
      <w:r w:rsidRPr="0051350F">
        <w:rPr>
          <w:rtl/>
          <w:lang w:eastAsia="ar-SA"/>
        </w:rPr>
        <w:t>٦</w:t>
      </w:r>
      <w:r>
        <w:rPr>
          <w:rFonts w:hint="cs"/>
          <w:rtl/>
          <w:lang w:eastAsia="ar-SA"/>
        </w:rPr>
        <w:t>-</w:t>
      </w:r>
      <w:r>
        <w:rPr>
          <w:rFonts w:hint="cs"/>
          <w:rtl/>
          <w:lang w:eastAsia="ar-SA"/>
        </w:rPr>
        <w:tab/>
      </w:r>
      <w:r w:rsidRPr="00A06D49">
        <w:rPr>
          <w:i/>
          <w:iCs/>
          <w:rtl/>
          <w:lang w:eastAsia="ar-SA"/>
        </w:rPr>
        <w:t>يقرّر</w:t>
      </w:r>
      <w:r w:rsidRPr="0051350F">
        <w:rPr>
          <w:rtl/>
          <w:lang w:eastAsia="ar-SA"/>
        </w:rPr>
        <w:t xml:space="preserve"> تمديد ولاية الخبير المستقل المعني بتمتع المسنين بجميع حقوق الإنسان لفترة ثلاث سنوات</w:t>
      </w:r>
      <w:r w:rsidRPr="0051350F">
        <w:rPr>
          <w:rFonts w:hint="cs"/>
          <w:rtl/>
          <w:lang w:eastAsia="ar-SA"/>
        </w:rPr>
        <w:t>، من أجل:</w:t>
      </w:r>
    </w:p>
    <w:p w:rsidR="00BB7039" w:rsidRPr="0051350F" w:rsidRDefault="00BB7039" w:rsidP="00BB7039">
      <w:pPr>
        <w:pStyle w:val="SingleTxtGA"/>
        <w:rPr>
          <w:rtl/>
          <w:lang w:eastAsia="ar-SA"/>
        </w:rPr>
      </w:pPr>
      <w:r w:rsidRPr="0051350F">
        <w:rPr>
          <w:rtl/>
          <w:lang w:eastAsia="ar-SA"/>
        </w:rPr>
        <w:tab/>
        <w:t>(أ)</w:t>
      </w:r>
      <w:r w:rsidRPr="0051350F">
        <w:rPr>
          <w:rtl/>
          <w:lang w:eastAsia="ar-SA"/>
        </w:rPr>
        <w:tab/>
      </w:r>
      <w:r>
        <w:rPr>
          <w:rFonts w:hint="cs"/>
          <w:rtl/>
          <w:lang w:eastAsia="ar-SA"/>
        </w:rPr>
        <w:t xml:space="preserve">مواصلة </w:t>
      </w:r>
      <w:r w:rsidRPr="0051350F">
        <w:rPr>
          <w:rtl/>
          <w:lang w:eastAsia="ar-SA"/>
        </w:rPr>
        <w:t>تقييم تنفيذ المعايير الوطنية والإقليمية والدولية ذات الصلة بحقوق المسنين، وتحديد وتبادل وتعزيز أفضل الممارسات المتعلقة بتعزيز وحماية هذه الحقوق؛</w:t>
      </w:r>
    </w:p>
    <w:p w:rsidR="00BB7039" w:rsidRPr="0051350F" w:rsidRDefault="00BB7039" w:rsidP="00BB7039">
      <w:pPr>
        <w:pStyle w:val="SingleTxtGA"/>
        <w:rPr>
          <w:rtl/>
          <w:lang w:eastAsia="ar-SA"/>
        </w:rPr>
      </w:pPr>
      <w:r w:rsidRPr="0051350F">
        <w:rPr>
          <w:rtl/>
          <w:lang w:eastAsia="ar-SA"/>
        </w:rPr>
        <w:tab/>
        <w:t>(ب)</w:t>
      </w:r>
      <w:r w:rsidRPr="0051350F">
        <w:rPr>
          <w:rtl/>
          <w:lang w:eastAsia="ar-SA"/>
        </w:rPr>
        <w:tab/>
        <w:t>تقديم تقرير عن التطورات والتحديات وثغرات الحماية فيما يتعلق بإعمال حقوق المسنين، بما في ذلك كمساهمة في عمل الفريق العامل المفتوح العضوية المعني بالشيخوخة، وتقديم توصيات إلى مجلس حقوق الإنسان في هذا الصدد؛</w:t>
      </w:r>
    </w:p>
    <w:p w:rsidR="00BB7039" w:rsidRPr="0051350F" w:rsidRDefault="00BB7039" w:rsidP="00BB7039">
      <w:pPr>
        <w:pStyle w:val="SingleTxtGA"/>
        <w:rPr>
          <w:rtl/>
          <w:lang w:eastAsia="ar-SA"/>
        </w:rPr>
      </w:pPr>
      <w:r w:rsidRPr="0051350F">
        <w:rPr>
          <w:rtl/>
          <w:lang w:eastAsia="ar-SA"/>
        </w:rPr>
        <w:tab/>
        <w:t>‏(ج)‏</w:t>
      </w:r>
      <w:r w:rsidRPr="0051350F">
        <w:rPr>
          <w:rtl/>
          <w:lang w:eastAsia="ar-SA"/>
        </w:rPr>
        <w:tab/>
        <w:t xml:space="preserve">جمع وطلب وتلقي المعلومات </w:t>
      </w:r>
      <w:r>
        <w:rPr>
          <w:rFonts w:hint="cs"/>
          <w:rtl/>
          <w:lang w:eastAsia="ar-SA"/>
        </w:rPr>
        <w:t xml:space="preserve">والبلاغات </w:t>
      </w:r>
      <w:r w:rsidRPr="0051350F">
        <w:rPr>
          <w:rtl/>
          <w:lang w:eastAsia="ar-SA"/>
        </w:rPr>
        <w:t>المتعلقة بانتهاكات حقوق المسنين من الدول وغيرها من المصادر ذات الصلة، بم</w:t>
      </w:r>
      <w:r w:rsidRPr="0051350F">
        <w:rPr>
          <w:rFonts w:hint="cs"/>
          <w:rtl/>
          <w:lang w:eastAsia="ar-SA"/>
        </w:rPr>
        <w:t>ا فيها</w:t>
      </w:r>
      <w:r w:rsidRPr="0051350F">
        <w:rPr>
          <w:rtl/>
          <w:lang w:eastAsia="ar-SA"/>
        </w:rPr>
        <w:t xml:space="preserve"> المسنون والمنظمات ال</w:t>
      </w:r>
      <w:r w:rsidRPr="0051350F">
        <w:rPr>
          <w:rFonts w:hint="cs"/>
          <w:rtl/>
          <w:lang w:eastAsia="ar-SA"/>
        </w:rPr>
        <w:t>ممثلة لهم</w:t>
      </w:r>
      <w:r w:rsidRPr="0051350F">
        <w:rPr>
          <w:rtl/>
          <w:lang w:eastAsia="ar-SA"/>
        </w:rPr>
        <w:t xml:space="preserve"> وغير</w:t>
      </w:r>
      <w:r w:rsidRPr="0051350F">
        <w:rPr>
          <w:rFonts w:hint="cs"/>
          <w:rtl/>
          <w:lang w:eastAsia="ar-SA"/>
        </w:rPr>
        <w:t>ها</w:t>
      </w:r>
      <w:r w:rsidRPr="0051350F">
        <w:rPr>
          <w:rtl/>
          <w:lang w:eastAsia="ar-SA"/>
        </w:rPr>
        <w:t xml:space="preserve"> من منظمات المجتمع المدني، وتبادل هذه المعلومات </w:t>
      </w:r>
      <w:r>
        <w:rPr>
          <w:rFonts w:hint="cs"/>
          <w:rtl/>
          <w:lang w:eastAsia="ar-SA"/>
        </w:rPr>
        <w:t xml:space="preserve">والبلاغات </w:t>
      </w:r>
      <w:r w:rsidRPr="0051350F">
        <w:rPr>
          <w:rtl/>
          <w:lang w:eastAsia="ar-SA"/>
        </w:rPr>
        <w:t xml:space="preserve">مع هذه </w:t>
      </w:r>
      <w:r>
        <w:rPr>
          <w:rFonts w:hint="cs"/>
          <w:rtl/>
          <w:lang w:eastAsia="ar-SA"/>
        </w:rPr>
        <w:t>الجهات</w:t>
      </w:r>
      <w:r w:rsidRPr="0051350F">
        <w:rPr>
          <w:rtl/>
          <w:lang w:eastAsia="ar-SA"/>
        </w:rPr>
        <w:t>؛</w:t>
      </w:r>
    </w:p>
    <w:p w:rsidR="00BB7039" w:rsidRPr="0051350F" w:rsidRDefault="00BB7039" w:rsidP="00BB7039">
      <w:pPr>
        <w:pStyle w:val="SingleTxtGA"/>
        <w:rPr>
          <w:rtl/>
          <w:lang w:eastAsia="ar-SA"/>
        </w:rPr>
      </w:pPr>
      <w:r w:rsidRPr="0051350F">
        <w:rPr>
          <w:rtl/>
          <w:lang w:eastAsia="ar-SA"/>
        </w:rPr>
        <w:tab/>
        <w:t>(د)</w:t>
      </w:r>
      <w:r w:rsidRPr="0051350F">
        <w:rPr>
          <w:rtl/>
          <w:lang w:eastAsia="ar-SA"/>
        </w:rPr>
        <w:tab/>
        <w:t xml:space="preserve">تنظيم وتيسير ودعم تقديم الخدمات الاستشارية، والمساعدة التقنية، وبناء القدرات، والتعاون الدولي، لدعم الجهود الوطنية الرامية إلى إعمال حقوق </w:t>
      </w:r>
      <w:r>
        <w:rPr>
          <w:rFonts w:hint="cs"/>
          <w:rtl/>
          <w:lang w:eastAsia="ar-SA"/>
        </w:rPr>
        <w:t xml:space="preserve">المسنيّن </w:t>
      </w:r>
      <w:r w:rsidRPr="0051350F">
        <w:rPr>
          <w:rtl/>
          <w:lang w:eastAsia="ar-SA"/>
        </w:rPr>
        <w:t>إعمالاً فعالاً؛</w:t>
      </w:r>
    </w:p>
    <w:p w:rsidR="00BB7039" w:rsidRPr="0051350F" w:rsidRDefault="00BB7039" w:rsidP="00BB7039">
      <w:pPr>
        <w:pStyle w:val="SingleTxtGA"/>
        <w:rPr>
          <w:rtl/>
          <w:lang w:eastAsia="ar-SA"/>
        </w:rPr>
      </w:pPr>
      <w:r>
        <w:rPr>
          <w:rtl/>
          <w:lang w:eastAsia="ar-SA"/>
        </w:rPr>
        <w:tab/>
        <w:t>(ه</w:t>
      </w:r>
      <w:r w:rsidRPr="0051350F">
        <w:rPr>
          <w:rtl/>
          <w:lang w:eastAsia="ar-SA"/>
        </w:rPr>
        <w:t>)</w:t>
      </w:r>
      <w:r w:rsidRPr="0051350F">
        <w:rPr>
          <w:rtl/>
          <w:lang w:eastAsia="ar-SA"/>
        </w:rPr>
        <w:tab/>
        <w:t>إذكاء الوعي بالتحديات التي تعترض إعمال حقوق الإنسان للمسنين و</w:t>
      </w:r>
      <w:r w:rsidRPr="0051350F">
        <w:rPr>
          <w:rFonts w:hint="cs"/>
          <w:rtl/>
          <w:lang w:eastAsia="ar-SA"/>
        </w:rPr>
        <w:t>ب</w:t>
      </w:r>
      <w:r w:rsidRPr="0051350F">
        <w:rPr>
          <w:rtl/>
          <w:lang w:eastAsia="ar-SA"/>
        </w:rPr>
        <w:t>الإسهام الإيجابي للمسنين في المجتمع، وتزويدهم بمعلومات عن حقوقهم؛</w:t>
      </w:r>
    </w:p>
    <w:p w:rsidR="00BB7039" w:rsidRPr="0051350F" w:rsidRDefault="00BB7039" w:rsidP="00BB7039">
      <w:pPr>
        <w:pStyle w:val="SingleTxtGA"/>
        <w:rPr>
          <w:rtl/>
          <w:lang w:eastAsia="ar-SA"/>
        </w:rPr>
      </w:pPr>
      <w:r w:rsidRPr="0051350F">
        <w:rPr>
          <w:rtl/>
          <w:lang w:eastAsia="ar-SA"/>
        </w:rPr>
        <w:tab/>
        <w:t>(و)</w:t>
      </w:r>
      <w:r w:rsidRPr="0051350F">
        <w:rPr>
          <w:rtl/>
          <w:lang w:eastAsia="ar-SA"/>
        </w:rPr>
        <w:tab/>
        <w:t xml:space="preserve">التحاور والتشاور مع الدول </w:t>
      </w:r>
      <w:r>
        <w:rPr>
          <w:rFonts w:hint="cs"/>
          <w:rtl/>
          <w:lang w:eastAsia="ar-SA"/>
        </w:rPr>
        <w:t>وغيرها من الجهات ال</w:t>
      </w:r>
      <w:r>
        <w:rPr>
          <w:rtl/>
          <w:lang w:eastAsia="ar-SA"/>
        </w:rPr>
        <w:t>معنية</w:t>
      </w:r>
      <w:r w:rsidRPr="0051350F">
        <w:rPr>
          <w:rtl/>
          <w:lang w:eastAsia="ar-SA"/>
        </w:rPr>
        <w:t>، بما فيها وكالات الأمم المتحدة وبرامجها وصناديقها، والآليات الإقليمية لحقوق الإنسان، والمؤسسات الوطنية لحقوق الإنسان، و</w:t>
      </w:r>
      <w:r w:rsidRPr="0051350F">
        <w:rPr>
          <w:rFonts w:hint="cs"/>
          <w:rtl/>
          <w:lang w:eastAsia="ar-SA"/>
        </w:rPr>
        <w:t xml:space="preserve">الأشخاص </w:t>
      </w:r>
      <w:r w:rsidRPr="0051350F">
        <w:rPr>
          <w:rtl/>
          <w:lang w:eastAsia="ar-SA"/>
        </w:rPr>
        <w:t>المسن</w:t>
      </w:r>
      <w:r w:rsidRPr="0051350F">
        <w:rPr>
          <w:rFonts w:hint="cs"/>
          <w:rtl/>
          <w:lang w:eastAsia="ar-SA"/>
        </w:rPr>
        <w:t>و</w:t>
      </w:r>
      <w:r w:rsidRPr="0051350F">
        <w:rPr>
          <w:rtl/>
          <w:lang w:eastAsia="ar-SA"/>
        </w:rPr>
        <w:t>ن، ومنظمات المجتمع المدني، والمؤسسات الأكاديمية؛</w:t>
      </w:r>
    </w:p>
    <w:p w:rsidR="00BB7039" w:rsidRPr="0051350F" w:rsidRDefault="00BB7039" w:rsidP="00BB7039">
      <w:pPr>
        <w:pStyle w:val="SingleTxtGA"/>
        <w:rPr>
          <w:rtl/>
          <w:lang w:eastAsia="ar-SA"/>
        </w:rPr>
      </w:pPr>
      <w:r>
        <w:rPr>
          <w:rFonts w:hint="cs"/>
          <w:rtl/>
          <w:lang w:eastAsia="ar-SA"/>
        </w:rPr>
        <w:lastRenderedPageBreak/>
        <w:tab/>
      </w:r>
      <w:r>
        <w:rPr>
          <w:rtl/>
          <w:lang w:eastAsia="ar-SA"/>
        </w:rPr>
        <w:t>(ز)</w:t>
      </w:r>
      <w:r>
        <w:rPr>
          <w:rFonts w:hint="cs"/>
          <w:rtl/>
          <w:lang w:eastAsia="ar-SA"/>
        </w:rPr>
        <w:tab/>
      </w:r>
      <w:r w:rsidRPr="0051350F">
        <w:rPr>
          <w:rtl/>
          <w:lang w:eastAsia="ar-SA"/>
        </w:rPr>
        <w:t>التعاون مع الدول، ومساعدتها عند الطلب، لدعم تنفيذ التدابير التي تسهم في تعزيز حقوق المسنين وحمايتها</w:t>
      </w:r>
      <w:r w:rsidRPr="0051350F">
        <w:rPr>
          <w:rFonts w:hint="cs"/>
          <w:rtl/>
          <w:lang w:eastAsia="ar-SA"/>
        </w:rPr>
        <w:t>؛</w:t>
      </w:r>
    </w:p>
    <w:p w:rsidR="00BB7039" w:rsidRPr="0051350F" w:rsidRDefault="00BB7039" w:rsidP="00BB7039">
      <w:pPr>
        <w:pStyle w:val="SingleTxtGA"/>
        <w:rPr>
          <w:rtl/>
          <w:lang w:eastAsia="ar-SA"/>
        </w:rPr>
      </w:pPr>
      <w:r>
        <w:rPr>
          <w:rFonts w:hint="cs"/>
          <w:rtl/>
          <w:lang w:eastAsia="ar-SA"/>
        </w:rPr>
        <w:tab/>
      </w:r>
      <w:r>
        <w:rPr>
          <w:rtl/>
          <w:lang w:eastAsia="ar-SA"/>
        </w:rPr>
        <w:t>(ح)</w:t>
      </w:r>
      <w:r>
        <w:rPr>
          <w:rFonts w:hint="cs"/>
          <w:rtl/>
          <w:lang w:eastAsia="ar-SA"/>
        </w:rPr>
        <w:tab/>
      </w:r>
      <w:r w:rsidRPr="0051350F">
        <w:rPr>
          <w:rFonts w:hint="cs"/>
          <w:rtl/>
          <w:lang w:eastAsia="ar-SA"/>
        </w:rPr>
        <w:t>إدماج</w:t>
      </w:r>
      <w:r w:rsidRPr="0051350F">
        <w:rPr>
          <w:rtl/>
          <w:lang w:eastAsia="ar-SA"/>
        </w:rPr>
        <w:t xml:space="preserve"> </w:t>
      </w:r>
      <w:r w:rsidRPr="0051350F">
        <w:rPr>
          <w:rFonts w:hint="cs"/>
          <w:rtl/>
          <w:lang w:eastAsia="ar-SA"/>
        </w:rPr>
        <w:t>المنظور</w:t>
      </w:r>
      <w:r w:rsidRPr="0051350F">
        <w:rPr>
          <w:rtl/>
          <w:lang w:eastAsia="ar-SA"/>
        </w:rPr>
        <w:t xml:space="preserve"> </w:t>
      </w:r>
      <w:r w:rsidRPr="0051350F">
        <w:rPr>
          <w:rFonts w:hint="cs"/>
          <w:rtl/>
          <w:lang w:eastAsia="ar-SA"/>
        </w:rPr>
        <w:t>الجنساني</w:t>
      </w:r>
      <w:r w:rsidRPr="0051350F">
        <w:rPr>
          <w:rtl/>
          <w:lang w:eastAsia="ar-SA"/>
        </w:rPr>
        <w:t xml:space="preserve"> </w:t>
      </w:r>
      <w:r w:rsidRPr="0051350F">
        <w:rPr>
          <w:rFonts w:hint="cs"/>
          <w:rtl/>
          <w:lang w:eastAsia="ar-SA"/>
        </w:rPr>
        <w:t>ومنظور</w:t>
      </w:r>
      <w:r w:rsidRPr="0051350F">
        <w:rPr>
          <w:rtl/>
          <w:lang w:eastAsia="ar-SA"/>
        </w:rPr>
        <w:t xml:space="preserve"> </w:t>
      </w:r>
      <w:r w:rsidRPr="0051350F">
        <w:rPr>
          <w:rFonts w:hint="cs"/>
          <w:rtl/>
          <w:lang w:eastAsia="ar-SA"/>
        </w:rPr>
        <w:t>الإعاقة</w:t>
      </w:r>
      <w:r w:rsidRPr="0051350F">
        <w:rPr>
          <w:rtl/>
          <w:lang w:eastAsia="ar-SA"/>
        </w:rPr>
        <w:t xml:space="preserve"> </w:t>
      </w:r>
      <w:r w:rsidRPr="0051350F">
        <w:rPr>
          <w:rFonts w:hint="cs"/>
          <w:rtl/>
          <w:lang w:eastAsia="ar-SA"/>
        </w:rPr>
        <w:t>في</w:t>
      </w:r>
      <w:r w:rsidRPr="0051350F">
        <w:rPr>
          <w:rtl/>
          <w:lang w:eastAsia="ar-SA"/>
        </w:rPr>
        <w:t xml:space="preserve"> </w:t>
      </w:r>
      <w:r w:rsidRPr="0051350F">
        <w:rPr>
          <w:rFonts w:hint="cs"/>
          <w:rtl/>
          <w:lang w:eastAsia="ar-SA"/>
        </w:rPr>
        <w:t>عمله المتصل</w:t>
      </w:r>
      <w:r w:rsidRPr="0051350F">
        <w:rPr>
          <w:rtl/>
          <w:lang w:eastAsia="ar-SA"/>
        </w:rPr>
        <w:t xml:space="preserve"> </w:t>
      </w:r>
      <w:r w:rsidRPr="0051350F">
        <w:rPr>
          <w:rFonts w:hint="cs"/>
          <w:rtl/>
          <w:lang w:eastAsia="ar-SA"/>
        </w:rPr>
        <w:t>بولايته،</w:t>
      </w:r>
      <w:r w:rsidRPr="0051350F">
        <w:rPr>
          <w:rtl/>
          <w:lang w:eastAsia="ar-SA"/>
        </w:rPr>
        <w:t xml:space="preserve"> </w:t>
      </w:r>
      <w:r w:rsidRPr="0051350F">
        <w:rPr>
          <w:rFonts w:hint="cs"/>
          <w:rtl/>
          <w:lang w:eastAsia="ar-SA"/>
        </w:rPr>
        <w:t>والتصدي</w:t>
      </w:r>
      <w:r w:rsidRPr="0051350F">
        <w:rPr>
          <w:rtl/>
          <w:lang w:eastAsia="ar-SA"/>
        </w:rPr>
        <w:t xml:space="preserve"> </w:t>
      </w:r>
      <w:r w:rsidRPr="0051350F">
        <w:rPr>
          <w:rFonts w:hint="cs"/>
          <w:rtl/>
          <w:lang w:eastAsia="ar-SA"/>
        </w:rPr>
        <w:t>لأشكال</w:t>
      </w:r>
      <w:r w:rsidRPr="0051350F">
        <w:rPr>
          <w:rtl/>
          <w:lang w:eastAsia="ar-SA"/>
        </w:rPr>
        <w:t xml:space="preserve"> </w:t>
      </w:r>
      <w:r w:rsidRPr="0051350F">
        <w:rPr>
          <w:rFonts w:hint="cs"/>
          <w:rtl/>
          <w:lang w:eastAsia="ar-SA"/>
        </w:rPr>
        <w:t>التمييز</w:t>
      </w:r>
      <w:r w:rsidRPr="0051350F">
        <w:rPr>
          <w:rtl/>
          <w:lang w:eastAsia="ar-SA"/>
        </w:rPr>
        <w:t xml:space="preserve"> </w:t>
      </w:r>
      <w:r w:rsidRPr="0051350F">
        <w:rPr>
          <w:rFonts w:hint="cs"/>
          <w:rtl/>
          <w:lang w:eastAsia="ar-SA"/>
        </w:rPr>
        <w:t>المتعددة</w:t>
      </w:r>
      <w:r w:rsidRPr="0051350F">
        <w:rPr>
          <w:rtl/>
          <w:lang w:eastAsia="ar-SA"/>
        </w:rPr>
        <w:t xml:space="preserve"> </w:t>
      </w:r>
      <w:r w:rsidRPr="0051350F">
        <w:rPr>
          <w:rFonts w:hint="cs"/>
          <w:rtl/>
          <w:lang w:eastAsia="ar-SA"/>
        </w:rPr>
        <w:t>والمتقاطعة</w:t>
      </w:r>
      <w:r w:rsidRPr="0051350F">
        <w:rPr>
          <w:rtl/>
          <w:lang w:eastAsia="ar-SA"/>
        </w:rPr>
        <w:t xml:space="preserve"> </w:t>
      </w:r>
      <w:r w:rsidRPr="0051350F">
        <w:rPr>
          <w:rFonts w:hint="cs"/>
          <w:rtl/>
          <w:lang w:eastAsia="ar-SA"/>
        </w:rPr>
        <w:t>والجسيمة</w:t>
      </w:r>
      <w:r w:rsidRPr="0051350F">
        <w:rPr>
          <w:rtl/>
          <w:lang w:eastAsia="ar-SA"/>
        </w:rPr>
        <w:t xml:space="preserve"> </w:t>
      </w:r>
      <w:r w:rsidRPr="0051350F">
        <w:rPr>
          <w:rFonts w:hint="cs"/>
          <w:rtl/>
          <w:lang w:eastAsia="ar-SA"/>
        </w:rPr>
        <w:t>التي</w:t>
      </w:r>
      <w:r w:rsidRPr="0051350F">
        <w:rPr>
          <w:rtl/>
          <w:lang w:eastAsia="ar-SA"/>
        </w:rPr>
        <w:t xml:space="preserve"> </w:t>
      </w:r>
      <w:r w:rsidRPr="0051350F">
        <w:rPr>
          <w:rFonts w:hint="cs"/>
          <w:rtl/>
          <w:lang w:eastAsia="ar-SA"/>
        </w:rPr>
        <w:t>يتعرض</w:t>
      </w:r>
      <w:r w:rsidRPr="0051350F">
        <w:rPr>
          <w:rtl/>
          <w:lang w:eastAsia="ar-SA"/>
        </w:rPr>
        <w:t xml:space="preserve"> </w:t>
      </w:r>
      <w:r w:rsidRPr="0051350F">
        <w:rPr>
          <w:rFonts w:hint="cs"/>
          <w:rtl/>
          <w:lang w:eastAsia="ar-SA"/>
        </w:rPr>
        <w:t>لها</w:t>
      </w:r>
      <w:r w:rsidRPr="0051350F">
        <w:rPr>
          <w:rtl/>
          <w:lang w:eastAsia="ar-SA"/>
        </w:rPr>
        <w:t xml:space="preserve"> </w:t>
      </w:r>
      <w:r w:rsidRPr="0051350F">
        <w:rPr>
          <w:rFonts w:hint="cs"/>
          <w:rtl/>
          <w:lang w:eastAsia="ar-SA"/>
        </w:rPr>
        <w:t>المسنو</w:t>
      </w:r>
      <w:r w:rsidRPr="0051350F">
        <w:rPr>
          <w:rtl/>
          <w:lang w:eastAsia="ar-SA"/>
        </w:rPr>
        <w:t>ن</w:t>
      </w:r>
      <w:r w:rsidRPr="0051350F">
        <w:rPr>
          <w:rFonts w:hint="cs"/>
          <w:rtl/>
          <w:lang w:eastAsia="ar-SA"/>
        </w:rPr>
        <w:t>؛</w:t>
      </w:r>
    </w:p>
    <w:p w:rsidR="00BB7039" w:rsidRPr="0051350F" w:rsidRDefault="00BB7039" w:rsidP="00BB7039">
      <w:pPr>
        <w:pStyle w:val="SingleTxtGA"/>
        <w:rPr>
          <w:rtl/>
          <w:lang w:eastAsia="ar-SA"/>
        </w:rPr>
      </w:pPr>
      <w:r w:rsidRPr="0051350F">
        <w:rPr>
          <w:rtl/>
          <w:lang w:eastAsia="ar-SA"/>
        </w:rPr>
        <w:tab/>
        <w:t>(ط)</w:t>
      </w:r>
      <w:r w:rsidRPr="0051350F">
        <w:rPr>
          <w:rtl/>
          <w:lang w:eastAsia="ar-SA"/>
        </w:rPr>
        <w:tab/>
        <w:t>العمل بتنسيق وثيق مع الفريق العامل المفتوح العضوية المعني بالشيخوخة، وسائر الإجراءات الخاصة والأجهزة الفرعية التابعة لمجلس حقوق الإنسان، وهيئات الأمم المتحدة ذات الصلة وهيئات المعاهدات، مع تفادي الازدواجية التي لا لزوم لها؛</w:t>
      </w:r>
    </w:p>
    <w:p w:rsidR="00BB7039" w:rsidRPr="0051350F" w:rsidRDefault="00BB7039" w:rsidP="00BB7039">
      <w:pPr>
        <w:pStyle w:val="SingleTxtGA"/>
        <w:rPr>
          <w:rtl/>
          <w:lang w:eastAsia="ar-SA"/>
        </w:rPr>
      </w:pPr>
      <w:r>
        <w:rPr>
          <w:rFonts w:hint="cs"/>
          <w:rtl/>
          <w:lang w:eastAsia="ar-SA"/>
        </w:rPr>
        <w:tab/>
      </w:r>
      <w:r w:rsidRPr="0051350F">
        <w:rPr>
          <w:rtl/>
          <w:lang w:eastAsia="ar-SA"/>
        </w:rPr>
        <w:t>٧</w:t>
      </w:r>
      <w:r>
        <w:rPr>
          <w:rFonts w:hint="cs"/>
          <w:rtl/>
          <w:lang w:eastAsia="ar-SA"/>
        </w:rPr>
        <w:t>-</w:t>
      </w:r>
      <w:r>
        <w:rPr>
          <w:rFonts w:hint="cs"/>
          <w:rtl/>
          <w:lang w:eastAsia="ar-SA"/>
        </w:rPr>
        <w:tab/>
      </w:r>
      <w:r w:rsidRPr="00A06D49">
        <w:rPr>
          <w:i/>
          <w:iCs/>
          <w:rtl/>
          <w:lang w:eastAsia="ar-SA"/>
        </w:rPr>
        <w:t>يطلب</w:t>
      </w:r>
      <w:r w:rsidRPr="0051350F">
        <w:rPr>
          <w:rtl/>
          <w:lang w:eastAsia="ar-SA"/>
        </w:rPr>
        <w:t xml:space="preserve"> إلى جميع الحكومات أن تتعاون مع الخبير المستقل، ويدعوها إلى تزويد المكلف بالولاية بجميع المعلومات الضرورية ذات الصلة بولايته؛</w:t>
      </w:r>
    </w:p>
    <w:p w:rsidR="00BB7039" w:rsidRPr="0051350F" w:rsidRDefault="00BB7039" w:rsidP="00BB7039">
      <w:pPr>
        <w:pStyle w:val="SingleTxtGA"/>
        <w:rPr>
          <w:rtl/>
          <w:lang w:eastAsia="ar-SA"/>
        </w:rPr>
      </w:pPr>
      <w:r>
        <w:rPr>
          <w:rFonts w:hint="cs"/>
          <w:rtl/>
          <w:lang w:eastAsia="ar-SA"/>
        </w:rPr>
        <w:tab/>
      </w:r>
      <w:r w:rsidRPr="0051350F">
        <w:rPr>
          <w:rtl/>
          <w:lang w:eastAsia="ar-SA"/>
        </w:rPr>
        <w:t>٨</w:t>
      </w:r>
      <w:r>
        <w:rPr>
          <w:rFonts w:hint="cs"/>
          <w:rtl/>
          <w:lang w:eastAsia="ar-SA"/>
        </w:rPr>
        <w:t>-</w:t>
      </w:r>
      <w:r>
        <w:rPr>
          <w:rFonts w:hint="cs"/>
          <w:rtl/>
          <w:lang w:eastAsia="ar-SA"/>
        </w:rPr>
        <w:tab/>
      </w:r>
      <w:r w:rsidRPr="00A06D49">
        <w:rPr>
          <w:i/>
          <w:iCs/>
          <w:rtl/>
          <w:lang w:eastAsia="ar-SA"/>
        </w:rPr>
        <w:t>يشج</w:t>
      </w:r>
      <w:r w:rsidRPr="00A06D49">
        <w:rPr>
          <w:rFonts w:hint="cs"/>
          <w:i/>
          <w:iCs/>
          <w:rtl/>
          <w:lang w:eastAsia="ar-SA"/>
        </w:rPr>
        <w:t>ّ</w:t>
      </w:r>
      <w:r w:rsidRPr="00A06D49">
        <w:rPr>
          <w:i/>
          <w:iCs/>
          <w:rtl/>
          <w:lang w:eastAsia="ar-SA"/>
        </w:rPr>
        <w:t>ع</w:t>
      </w:r>
      <w:r w:rsidRPr="0051350F">
        <w:rPr>
          <w:rtl/>
          <w:lang w:eastAsia="ar-SA"/>
        </w:rPr>
        <w:t xml:space="preserve"> جميع الجهات المعنية، بما فيها وكالات الأمم المتحدة وبرامجها وصناديقها</w:t>
      </w:r>
      <w:r w:rsidRPr="0051350F">
        <w:rPr>
          <w:rFonts w:hint="cs"/>
          <w:rtl/>
          <w:lang w:eastAsia="ar-SA"/>
        </w:rPr>
        <w:t>،</w:t>
      </w:r>
      <w:r w:rsidRPr="0051350F">
        <w:rPr>
          <w:rtl/>
          <w:lang w:eastAsia="ar-SA"/>
        </w:rPr>
        <w:t xml:space="preserve"> وآليات حقوق الإنسان، والمؤسسات الوطنية لحقوق الإنسان، والمجتمع المدني، ويدعو القطاع الخاص والجهات المانحة والوكالات الإنمائية إلى التعاون الكامل مع الخبير المستقل لتمكين المكلف بالولاية من الاضطلاع بها؛</w:t>
      </w:r>
    </w:p>
    <w:p w:rsidR="00BB7039" w:rsidRPr="0051350F" w:rsidRDefault="00BB7039" w:rsidP="00BB7039">
      <w:pPr>
        <w:pStyle w:val="SingleTxtGA"/>
        <w:rPr>
          <w:rtl/>
          <w:lang w:eastAsia="ar-SA"/>
        </w:rPr>
      </w:pPr>
      <w:r>
        <w:rPr>
          <w:rFonts w:hint="cs"/>
          <w:rtl/>
          <w:lang w:eastAsia="ar-SA"/>
        </w:rPr>
        <w:tab/>
      </w:r>
      <w:r w:rsidRPr="0051350F">
        <w:rPr>
          <w:rtl/>
          <w:lang w:eastAsia="ar-SA"/>
        </w:rPr>
        <w:t>٩</w:t>
      </w:r>
      <w:r>
        <w:rPr>
          <w:rFonts w:hint="cs"/>
          <w:rtl/>
          <w:lang w:eastAsia="ar-SA"/>
        </w:rPr>
        <w:t>-</w:t>
      </w:r>
      <w:r>
        <w:rPr>
          <w:rFonts w:hint="cs"/>
          <w:rtl/>
          <w:lang w:eastAsia="ar-SA"/>
        </w:rPr>
        <w:tab/>
      </w:r>
      <w:r w:rsidRPr="00A06D49">
        <w:rPr>
          <w:i/>
          <w:iCs/>
          <w:rtl/>
          <w:lang w:eastAsia="ar-SA"/>
        </w:rPr>
        <w:t>يطلب</w:t>
      </w:r>
      <w:r w:rsidRPr="0051350F">
        <w:rPr>
          <w:rtl/>
          <w:lang w:eastAsia="ar-SA"/>
        </w:rPr>
        <w:t xml:space="preserve"> إلى الأمين العام أن يحرص على </w:t>
      </w:r>
      <w:r w:rsidRPr="0051350F">
        <w:rPr>
          <w:rFonts w:hint="cs"/>
          <w:rtl/>
          <w:lang w:eastAsia="ar-SA"/>
        </w:rPr>
        <w:t>إ</w:t>
      </w:r>
      <w:r w:rsidRPr="0051350F">
        <w:rPr>
          <w:rtl/>
          <w:lang w:eastAsia="ar-SA"/>
        </w:rPr>
        <w:t xml:space="preserve">طلاع الفريق العامل المفتوح العضوية المعني بالشيخوخة على تقارير الخبير المستقل، وفقاً للفقرتين </w:t>
      </w:r>
      <w:r w:rsidRPr="0051350F">
        <w:rPr>
          <w:rtl/>
          <w:lang w:val="en-GB" w:eastAsia="ar-SA"/>
        </w:rPr>
        <w:t>1</w:t>
      </w:r>
      <w:r w:rsidRPr="0051350F">
        <w:rPr>
          <w:rtl/>
          <w:lang w:eastAsia="ar-SA"/>
        </w:rPr>
        <w:t xml:space="preserve"> و</w:t>
      </w:r>
      <w:r w:rsidRPr="0051350F">
        <w:rPr>
          <w:rFonts w:hint="cs"/>
          <w:rtl/>
          <w:lang w:eastAsia="ar-SA"/>
        </w:rPr>
        <w:t xml:space="preserve">3 </w:t>
      </w:r>
      <w:r w:rsidRPr="0051350F">
        <w:rPr>
          <w:rtl/>
          <w:lang w:eastAsia="ar-SA"/>
        </w:rPr>
        <w:t>من قرار الجمعية العامة</w:t>
      </w:r>
      <w:r>
        <w:rPr>
          <w:rFonts w:hint="cs"/>
          <w:rtl/>
          <w:lang w:eastAsia="ar-SA"/>
        </w:rPr>
        <w:t> </w:t>
      </w:r>
      <w:r w:rsidRPr="0051350F">
        <w:rPr>
          <w:rtl/>
          <w:lang w:val="en-GB" w:eastAsia="ar-SA"/>
        </w:rPr>
        <w:t xml:space="preserve">67/139 </w:t>
      </w:r>
      <w:r w:rsidRPr="0051350F">
        <w:rPr>
          <w:rtl/>
          <w:lang w:eastAsia="ar-SA"/>
        </w:rPr>
        <w:t xml:space="preserve">المؤرخ </w:t>
      </w:r>
      <w:r w:rsidRPr="0051350F">
        <w:rPr>
          <w:rtl/>
          <w:lang w:val="en-GB" w:eastAsia="ar-SA"/>
        </w:rPr>
        <w:t xml:space="preserve">20 </w:t>
      </w:r>
      <w:r w:rsidRPr="0051350F">
        <w:rPr>
          <w:rtl/>
          <w:lang w:eastAsia="ar-SA"/>
        </w:rPr>
        <w:t>كانون الأول</w:t>
      </w:r>
      <w:r w:rsidRPr="0051350F">
        <w:rPr>
          <w:rtl/>
          <w:lang w:val="en-GB" w:eastAsia="ar-SA"/>
        </w:rPr>
        <w:t>/</w:t>
      </w:r>
      <w:r w:rsidRPr="0051350F">
        <w:rPr>
          <w:rtl/>
          <w:lang w:eastAsia="ar-SA"/>
        </w:rPr>
        <w:t xml:space="preserve">ديسمبر </w:t>
      </w:r>
      <w:r w:rsidRPr="0051350F">
        <w:rPr>
          <w:rtl/>
          <w:lang w:val="en-GB" w:eastAsia="ar-SA"/>
        </w:rPr>
        <w:t>2012</w:t>
      </w:r>
      <w:r w:rsidRPr="0051350F">
        <w:rPr>
          <w:rtl/>
          <w:lang w:eastAsia="ar-SA"/>
        </w:rPr>
        <w:t>؛</w:t>
      </w:r>
    </w:p>
    <w:p w:rsidR="00BB7039" w:rsidRPr="0051350F" w:rsidRDefault="00BB7039" w:rsidP="00BB7039">
      <w:pPr>
        <w:pStyle w:val="SingleTxtGA"/>
        <w:rPr>
          <w:rtl/>
          <w:lang w:eastAsia="ar-SA"/>
        </w:rPr>
      </w:pPr>
      <w:r>
        <w:rPr>
          <w:rFonts w:hint="cs"/>
          <w:rtl/>
          <w:lang w:eastAsia="ar-SA"/>
        </w:rPr>
        <w:tab/>
      </w:r>
      <w:r w:rsidRPr="0051350F">
        <w:rPr>
          <w:rtl/>
          <w:lang w:eastAsia="ar-SA"/>
        </w:rPr>
        <w:t>١٠</w:t>
      </w:r>
      <w:r>
        <w:rPr>
          <w:rFonts w:hint="cs"/>
          <w:rtl/>
          <w:lang w:eastAsia="ar-SA"/>
        </w:rPr>
        <w:t>-</w:t>
      </w:r>
      <w:r>
        <w:rPr>
          <w:rFonts w:hint="cs"/>
          <w:rtl/>
          <w:lang w:eastAsia="ar-SA"/>
        </w:rPr>
        <w:tab/>
      </w:r>
      <w:r w:rsidRPr="00A06D49">
        <w:rPr>
          <w:i/>
          <w:iCs/>
          <w:rtl/>
          <w:lang w:eastAsia="ar-SA"/>
        </w:rPr>
        <w:t>يطلب</w:t>
      </w:r>
      <w:r w:rsidRPr="0051350F">
        <w:rPr>
          <w:rtl/>
          <w:lang w:eastAsia="ar-SA"/>
        </w:rPr>
        <w:t xml:space="preserve"> إلى الأمين العام ومفوض الأمم المتحدة السامي لحقوق الإنسان </w:t>
      </w:r>
      <w:r w:rsidRPr="0051350F">
        <w:rPr>
          <w:rFonts w:hint="cs"/>
          <w:rtl/>
          <w:lang w:eastAsia="ar-SA"/>
        </w:rPr>
        <w:t>تزويد</w:t>
      </w:r>
      <w:r w:rsidRPr="0051350F">
        <w:rPr>
          <w:rtl/>
          <w:lang w:eastAsia="ar-SA"/>
        </w:rPr>
        <w:t xml:space="preserve"> الخبير المستقل بجميع الموارد البشرية والتقنية والمالية ا</w:t>
      </w:r>
      <w:r>
        <w:rPr>
          <w:rtl/>
          <w:lang w:eastAsia="ar-SA"/>
        </w:rPr>
        <w:t>للازمة للاضطلاع بولايته على نحو</w:t>
      </w:r>
      <w:r>
        <w:rPr>
          <w:rFonts w:hint="cs"/>
          <w:rtl/>
          <w:lang w:eastAsia="ar-SA"/>
        </w:rPr>
        <w:t xml:space="preserve"> </w:t>
      </w:r>
      <w:r w:rsidRPr="0051350F">
        <w:rPr>
          <w:rtl/>
          <w:lang w:eastAsia="ar-SA"/>
        </w:rPr>
        <w:t>فعال؛</w:t>
      </w:r>
      <w:r w:rsidR="00ED4355">
        <w:rPr>
          <w:rFonts w:hint="cs"/>
          <w:rtl/>
          <w:lang w:eastAsia="ar-SA"/>
        </w:rPr>
        <w:t xml:space="preserve"> </w:t>
      </w:r>
    </w:p>
    <w:p w:rsidR="00BB7039" w:rsidRDefault="00BB7039" w:rsidP="00BB7039">
      <w:pPr>
        <w:pStyle w:val="SingleTxtGA"/>
        <w:rPr>
          <w:rtl/>
          <w:lang w:eastAsia="ar-SA"/>
        </w:rPr>
      </w:pPr>
      <w:r>
        <w:rPr>
          <w:rFonts w:hint="cs"/>
          <w:rtl/>
          <w:lang w:eastAsia="ar-SA"/>
        </w:rPr>
        <w:tab/>
      </w:r>
      <w:r w:rsidRPr="0051350F">
        <w:rPr>
          <w:rtl/>
          <w:lang w:eastAsia="ar-SA"/>
        </w:rPr>
        <w:t>١١</w:t>
      </w:r>
      <w:r>
        <w:rPr>
          <w:rFonts w:hint="cs"/>
          <w:rtl/>
          <w:lang w:eastAsia="ar-SA"/>
        </w:rPr>
        <w:t>-</w:t>
      </w:r>
      <w:r>
        <w:rPr>
          <w:rFonts w:hint="cs"/>
          <w:rtl/>
          <w:lang w:eastAsia="ar-SA"/>
        </w:rPr>
        <w:tab/>
      </w:r>
      <w:r w:rsidRPr="00A06D49">
        <w:rPr>
          <w:i/>
          <w:iCs/>
          <w:rtl/>
          <w:lang w:eastAsia="ar-SA"/>
        </w:rPr>
        <w:t>يقرر</w:t>
      </w:r>
      <w:r w:rsidRPr="0051350F">
        <w:rPr>
          <w:rtl/>
          <w:lang w:eastAsia="ar-SA"/>
        </w:rPr>
        <w:t xml:space="preserve"> أن يبقي </w:t>
      </w:r>
      <w:r>
        <w:rPr>
          <w:rFonts w:hint="cs"/>
          <w:rtl/>
          <w:lang w:eastAsia="ar-SA"/>
        </w:rPr>
        <w:t xml:space="preserve">هذه </w:t>
      </w:r>
      <w:r w:rsidRPr="0051350F">
        <w:rPr>
          <w:rtl/>
          <w:lang w:eastAsia="ar-SA"/>
        </w:rPr>
        <w:t>المسألة قيد نظره</w:t>
      </w:r>
      <w:r w:rsidRPr="0051350F">
        <w:rPr>
          <w:rtl/>
          <w:lang w:val="en-GB" w:eastAsia="ar-SA"/>
        </w:rPr>
        <w:t>.</w:t>
      </w:r>
      <w:r w:rsidR="00ED4355">
        <w:rPr>
          <w:rFonts w:hint="cs"/>
          <w:rtl/>
          <w:lang w:eastAsia="ar-SA"/>
        </w:rPr>
        <w:t xml:space="preserve"> </w:t>
      </w:r>
    </w:p>
    <w:p w:rsidR="00BB7039" w:rsidRPr="00BB7039" w:rsidRDefault="00BB7039" w:rsidP="00BB7039">
      <w:pPr>
        <w:pStyle w:val="SingleTxtGA"/>
        <w:bidi w:val="0"/>
        <w:spacing w:after="0"/>
        <w:rPr>
          <w:i/>
          <w:iCs/>
          <w:rtl/>
        </w:rPr>
      </w:pPr>
      <w:r w:rsidRPr="00BB7039">
        <w:rPr>
          <w:rFonts w:hint="cs"/>
          <w:i/>
          <w:iCs/>
          <w:rtl/>
        </w:rPr>
        <w:t>الجلسة 38</w:t>
      </w:r>
    </w:p>
    <w:p w:rsidR="00BB7039" w:rsidRPr="00BB7039" w:rsidRDefault="00BB7039" w:rsidP="00BB7039">
      <w:pPr>
        <w:pStyle w:val="SingleTxtGA"/>
        <w:bidi w:val="0"/>
        <w:rPr>
          <w:i/>
          <w:iCs/>
          <w:rtl/>
        </w:rPr>
      </w:pPr>
      <w:r w:rsidRPr="00BB7039">
        <w:rPr>
          <w:rFonts w:hint="cs"/>
          <w:i/>
          <w:iCs/>
          <w:rtl/>
        </w:rPr>
        <w:t>29 أيلول/سبتمبر 2016</w:t>
      </w:r>
    </w:p>
    <w:p w:rsidR="00BB7039" w:rsidRDefault="00BB7039" w:rsidP="00BB7039">
      <w:pPr>
        <w:pStyle w:val="SingleTxtGA"/>
        <w:rPr>
          <w:rtl/>
        </w:rPr>
      </w:pPr>
      <w:r>
        <w:rPr>
          <w:rFonts w:ascii="Traditional Arabic" w:hAnsi="Traditional Arabic"/>
          <w:rtl/>
        </w:rPr>
        <w:t>[</w:t>
      </w:r>
      <w:r>
        <w:rPr>
          <w:rFonts w:hint="cs"/>
          <w:rtl/>
        </w:rPr>
        <w:t>اعتُمد بدون تصويت.]</w:t>
      </w:r>
    </w:p>
    <w:p w:rsidR="00BB7039" w:rsidRPr="0051350F" w:rsidRDefault="00BB7039" w:rsidP="00BB7039">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BB7039" w:rsidRPr="0051350F" w:rsidSect="00B91BB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D7F" w:rsidRPr="002901D9" w:rsidRDefault="008F5D7F" w:rsidP="002901D9">
      <w:pPr>
        <w:spacing w:after="60" w:line="240" w:lineRule="auto"/>
        <w:rPr>
          <w:i/>
          <w:iCs/>
        </w:rPr>
      </w:pPr>
      <w:r>
        <w:rPr>
          <w:rFonts w:hint="cs"/>
          <w:i/>
          <w:iCs/>
          <w:rtl/>
        </w:rPr>
        <w:t>الحواشي</w:t>
      </w:r>
    </w:p>
  </w:endnote>
  <w:endnote w:type="continuationSeparator" w:id="0">
    <w:p w:rsidR="008F5D7F" w:rsidRDefault="008F5D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039" w:rsidRPr="00BB7039" w:rsidRDefault="00BB7039" w:rsidP="00BB7039">
    <w:pPr>
      <w:pStyle w:val="Footer"/>
      <w:tabs>
        <w:tab w:val="right" w:pos="9598"/>
      </w:tabs>
      <w:rPr>
        <w:sz w:val="17"/>
      </w:rPr>
    </w:pPr>
    <w:r>
      <w:rPr>
        <w:sz w:val="17"/>
      </w:rPr>
      <w:t>GE.16-17221</w:t>
    </w:r>
    <w:r>
      <w:rPr>
        <w:sz w:val="17"/>
      </w:rPr>
      <w:tab/>
    </w:r>
    <w:r w:rsidRPr="00BB7039">
      <w:rPr>
        <w:b/>
        <w:sz w:val="18"/>
      </w:rPr>
      <w:fldChar w:fldCharType="begin"/>
    </w:r>
    <w:r w:rsidRPr="00BB7039">
      <w:rPr>
        <w:b/>
        <w:sz w:val="18"/>
      </w:rPr>
      <w:instrText xml:space="preserve"> PAGE  \* MERGEFORMAT </w:instrText>
    </w:r>
    <w:r w:rsidRPr="00BB7039">
      <w:rPr>
        <w:b/>
        <w:sz w:val="18"/>
      </w:rPr>
      <w:fldChar w:fldCharType="separate"/>
    </w:r>
    <w:r w:rsidR="00136CE2">
      <w:rPr>
        <w:b/>
        <w:noProof/>
        <w:sz w:val="18"/>
      </w:rPr>
      <w:t>4</w:t>
    </w:r>
    <w:r w:rsidRPr="00BB703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B7039" w:rsidRDefault="00BB7039" w:rsidP="006959B0">
    <w:pPr>
      <w:pStyle w:val="Footer"/>
      <w:tabs>
        <w:tab w:val="right" w:pos="9599"/>
      </w:tabs>
      <w:jc w:val="left"/>
      <w:rPr>
        <w:b/>
        <w:sz w:val="18"/>
        <w:lang w:val="en-US"/>
      </w:rPr>
    </w:pPr>
    <w:r w:rsidRPr="00BB7039">
      <w:rPr>
        <w:b/>
        <w:sz w:val="18"/>
        <w:lang w:val="en-US"/>
      </w:rPr>
      <w:fldChar w:fldCharType="begin"/>
    </w:r>
    <w:r w:rsidRPr="00BB7039">
      <w:rPr>
        <w:b/>
        <w:sz w:val="18"/>
        <w:lang w:val="en-US"/>
      </w:rPr>
      <w:instrText xml:space="preserve"> PAGE  \* MERGEFORMAT </w:instrText>
    </w:r>
    <w:r w:rsidRPr="00BB7039">
      <w:rPr>
        <w:b/>
        <w:sz w:val="18"/>
        <w:lang w:val="en-US"/>
      </w:rPr>
      <w:fldChar w:fldCharType="separate"/>
    </w:r>
    <w:r w:rsidR="00136CE2">
      <w:rPr>
        <w:b/>
        <w:noProof/>
        <w:sz w:val="18"/>
        <w:lang w:val="en-US"/>
      </w:rPr>
      <w:t>3</w:t>
    </w:r>
    <w:r w:rsidRPr="00BB7039">
      <w:rPr>
        <w:b/>
        <w:sz w:val="18"/>
        <w:lang w:val="en-US"/>
      </w:rPr>
      <w:fldChar w:fldCharType="end"/>
    </w:r>
    <w:r>
      <w:rPr>
        <w:b/>
        <w:sz w:val="18"/>
        <w:lang w:val="en-US"/>
      </w:rPr>
      <w:tab/>
    </w:r>
    <w:r>
      <w:rPr>
        <w:sz w:val="17"/>
        <w:lang w:val="en-US"/>
      </w:rPr>
      <w:t>GE.16-17221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36CE2"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0A9607FB" wp14:editId="38BCE4A7">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A/HRC/RES/3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BBF">
      <w:rPr>
        <w:sz w:val="20"/>
        <w:szCs w:val="20"/>
      </w:rPr>
      <w:t>GE.16-17221</w:t>
    </w:r>
    <w:r w:rsidR="00FD4BC9">
      <w:rPr>
        <w:noProof/>
        <w:lang w:val="en-US"/>
      </w:rPr>
      <w:drawing>
        <wp:anchor distT="0" distB="0" distL="114300" distR="114300" simplePos="0" relativeHeight="251659264" behindDoc="1" locked="1" layoutInCell="0" allowOverlap="1" wp14:anchorId="36841D4D" wp14:editId="0564E446">
          <wp:simplePos x="0" y="0"/>
          <wp:positionH relativeFrom="margin">
            <wp:posOffset>706755</wp:posOffset>
          </wp:positionH>
          <wp:positionV relativeFrom="page">
            <wp:posOffset>9787255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B91BBF" w:rsidRPr="00B91BBF" w:rsidRDefault="00B91BBF" w:rsidP="00B91BB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D7F" w:rsidRPr="0054762C" w:rsidRDefault="008F5D7F" w:rsidP="00173565">
      <w:pPr>
        <w:pStyle w:val="Footer"/>
        <w:bidi/>
        <w:spacing w:after="80" w:line="200" w:lineRule="exact"/>
        <w:ind w:left="680"/>
      </w:pPr>
      <w:r>
        <w:rPr>
          <w:rtl/>
        </w:rPr>
        <w:t>__________</w:t>
      </w:r>
    </w:p>
  </w:footnote>
  <w:footnote w:type="continuationSeparator" w:id="0">
    <w:p w:rsidR="008F5D7F" w:rsidRDefault="008F5D7F" w:rsidP="00656392">
      <w:pPr>
        <w:spacing w:line="240" w:lineRule="auto"/>
      </w:pPr>
      <w:r>
        <w:continuationSeparator/>
      </w:r>
    </w:p>
  </w:footnote>
  <w:footnote w:id="1">
    <w:p w:rsidR="00BB7039" w:rsidRPr="00A06D49" w:rsidRDefault="00BB7039" w:rsidP="00BB7039">
      <w:pPr>
        <w:pStyle w:val="FootnoteText1"/>
      </w:pPr>
      <w:r w:rsidRPr="00A06D49">
        <w:rPr>
          <w:rtl/>
        </w:rPr>
        <w:t>(</w:t>
      </w:r>
      <w:r w:rsidRPr="00A06D49">
        <w:rPr>
          <w:rStyle w:val="FootnoteReference"/>
          <w:vertAlign w:val="baseline"/>
        </w:rPr>
        <w:footnoteRef/>
      </w:r>
      <w:r>
        <w:rPr>
          <w:sz w:val="26"/>
          <w:rtl/>
        </w:rPr>
        <w:t>)</w:t>
      </w:r>
      <w:r>
        <w:rPr>
          <w:sz w:val="26"/>
          <w:rtl/>
        </w:rPr>
        <w:tab/>
      </w:r>
      <w:r w:rsidRPr="00A06D49">
        <w:rPr>
          <w:sz w:val="26"/>
          <w:rtl/>
        </w:rPr>
        <w:t xml:space="preserve">قرار الجمعية العامة </w:t>
      </w:r>
      <w:r w:rsidRPr="00A06D49">
        <w:rPr>
          <w:rFonts w:hint="cs"/>
          <w:sz w:val="26"/>
          <w:rtl/>
        </w:rPr>
        <w:t>70</w:t>
      </w:r>
      <w:r>
        <w:rPr>
          <w:rFonts w:hint="cs"/>
          <w:sz w:val="26"/>
          <w:rtl/>
        </w:rPr>
        <w:t>/1</w:t>
      </w:r>
      <w:r w:rsidRPr="00A06D49">
        <w:rPr>
          <w:rFonts w:hint="cs"/>
          <w:sz w:val="26"/>
          <w:rtl/>
        </w:rPr>
        <w:t>.</w:t>
      </w:r>
      <w:r w:rsidRPr="00A06D49">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039" w:rsidRPr="00BB7039" w:rsidRDefault="00BB7039" w:rsidP="00BB7039">
    <w:pPr>
      <w:pStyle w:val="Header"/>
      <w:jc w:val="right"/>
    </w:pPr>
    <w:r w:rsidRPr="00BB7039">
      <w:t>A/HRC/RES/33/5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039" w:rsidRPr="00BB7039" w:rsidRDefault="00BB7039" w:rsidP="00BB7039">
    <w:pPr>
      <w:pStyle w:val="Header"/>
      <w:jc w:val="left"/>
    </w:pPr>
    <w:r w:rsidRPr="00BB7039">
      <w:t>A/HRC/RES/33/5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F5D7F"/>
    <w:rsid w:val="000076D5"/>
    <w:rsid w:val="00043663"/>
    <w:rsid w:val="000505CF"/>
    <w:rsid w:val="000D701C"/>
    <w:rsid w:val="000E2A71"/>
    <w:rsid w:val="00136CE2"/>
    <w:rsid w:val="00160263"/>
    <w:rsid w:val="00173565"/>
    <w:rsid w:val="00181F96"/>
    <w:rsid w:val="001A1371"/>
    <w:rsid w:val="001B346A"/>
    <w:rsid w:val="001E1CAD"/>
    <w:rsid w:val="001E290D"/>
    <w:rsid w:val="002144FA"/>
    <w:rsid w:val="00227D17"/>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8F5D7F"/>
    <w:rsid w:val="0090370F"/>
    <w:rsid w:val="009269D2"/>
    <w:rsid w:val="00942135"/>
    <w:rsid w:val="009521B0"/>
    <w:rsid w:val="009A7E9F"/>
    <w:rsid w:val="009E5018"/>
    <w:rsid w:val="00A12B37"/>
    <w:rsid w:val="00A50EC0"/>
    <w:rsid w:val="00AB6758"/>
    <w:rsid w:val="00B13763"/>
    <w:rsid w:val="00B477A4"/>
    <w:rsid w:val="00B54045"/>
    <w:rsid w:val="00B91BBF"/>
    <w:rsid w:val="00BB7039"/>
    <w:rsid w:val="00C022F5"/>
    <w:rsid w:val="00C438D7"/>
    <w:rsid w:val="00C53FE8"/>
    <w:rsid w:val="00C70A7C"/>
    <w:rsid w:val="00C81B50"/>
    <w:rsid w:val="00CA655B"/>
    <w:rsid w:val="00CD1801"/>
    <w:rsid w:val="00D01A20"/>
    <w:rsid w:val="00D10EF1"/>
    <w:rsid w:val="00D42810"/>
    <w:rsid w:val="00D4456B"/>
    <w:rsid w:val="00D914A7"/>
    <w:rsid w:val="00DD13C3"/>
    <w:rsid w:val="00DD596E"/>
    <w:rsid w:val="00DD621E"/>
    <w:rsid w:val="00DF0575"/>
    <w:rsid w:val="00E70E04"/>
    <w:rsid w:val="00EC05A7"/>
    <w:rsid w:val="00EC4B6B"/>
    <w:rsid w:val="00ED4355"/>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788F1-5755-4522-B79D-DD25328EB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A/HRC/RES/33/5</dc:title>
  <dc:subject>GE.1617221(A)</dc:subject>
  <dc:creator>IHRZ - MBOU</dc:creator>
  <cp:keywords>ODS No.1622565</cp:keywords>
  <dc:description>Original: English _x000d_
Distribution: General_x000d_
Date: 5 October</dc:description>
  <cp:lastModifiedBy>Tpsara</cp:lastModifiedBy>
  <cp:revision>2</cp:revision>
  <dcterms:created xsi:type="dcterms:W3CDTF">2016-10-12T10:52:00Z</dcterms:created>
  <dcterms:modified xsi:type="dcterms:W3CDTF">2016-10-12T10:52:00Z</dcterms:modified>
  <cp:category>Final</cp:category>
</cp:coreProperties>
</file>