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6A0" w:rsidRDefault="00C246A0">
      <w:pPr>
        <w:rPr>
          <w:sz w:val="2"/>
        </w:rPr>
      </w:pPr>
      <w:r>
        <w:rPr>
          <w:noProof/>
          <w:sz w:val="2"/>
          <w:lang w:val="en-US"/>
        </w:rPr>
        <w:fldChar w:fldCharType="begin">
          <w:ffData>
            <w:name w:val="ПолеСоСписком3"/>
            <w:enabled/>
            <w:calcOnExit w:val="0"/>
            <w:ddList/>
          </w:ffData>
        </w:fldChar>
      </w:r>
      <w:bookmarkStart w:id="0" w:name="ПолеСоСписком3"/>
      <w:r>
        <w:rPr>
          <w:noProof/>
          <w:sz w:val="2"/>
          <w:lang w:val="en-US"/>
        </w:rPr>
        <w:instrText xml:space="preserve"> FORMDROPDOWN </w:instrText>
      </w:r>
      <w:r>
        <w:rPr>
          <w:noProof/>
          <w:sz w:val="2"/>
          <w:lang w:val="en-US"/>
        </w:rPr>
      </w:r>
      <w:r>
        <w:rPr>
          <w:noProof/>
          <w:sz w:val="2"/>
          <w:lang w:val="en-US"/>
        </w:rPr>
        <w:fldChar w:fldCharType="end"/>
      </w:r>
      <w:bookmarkEnd w:id="0"/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margin-left:84.85pt;margin-top:686.45pt;width:198pt;height:19.85pt;z-index:1;mso-wrap-distance-top:56.7pt;mso-wrap-distance-bottom:56.7pt;mso-position-horizontal-relative:page;mso-position-vertical-relative:text" filled="f" stroked="f" strokecolor="white">
            <v:textbox style="mso-next-textbox:#_x0000_s2050" inset="0,0,0,0">
              <w:txbxContent>
                <w:p w:rsidR="0076197D" w:rsidRDefault="0076197D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GE.07-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44065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 191007     221007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356" w:type="dxa"/>
        <w:tblInd w:w="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535"/>
      </w:tblGrid>
      <w:tr w:rsidR="00C246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80"/>
        </w:trPr>
        <w:tc>
          <w:tcPr>
            <w:tcW w:w="4821" w:type="dxa"/>
          </w:tcPr>
          <w:p w:rsidR="00C246A0" w:rsidRDefault="00C246A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6"/>
                <w:lang w:val="en-US"/>
              </w:rPr>
            </w:pPr>
          </w:p>
          <w:p w:rsidR="00C246A0" w:rsidRDefault="00C246A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8"/>
              </w:rPr>
            </w:pPr>
            <w:r>
              <w:rPr>
                <w:rFonts w:ascii="Arial" w:hAnsi="Arial" w:cs="Arial"/>
                <w:b/>
                <w:sz w:val="28"/>
              </w:rPr>
              <w:t xml:space="preserve">ОРГАНИЗАЦИЯ </w:t>
            </w:r>
            <w:r>
              <w:rPr>
                <w:rFonts w:ascii="Arial" w:hAnsi="Arial" w:cs="Arial"/>
                <w:b/>
                <w:sz w:val="28"/>
              </w:rPr>
              <w:br/>
              <w:t>ОБЪЕДИНЕННЫХ НАЦИЙ</w:t>
            </w:r>
          </w:p>
        </w:tc>
        <w:tc>
          <w:tcPr>
            <w:tcW w:w="4535" w:type="dxa"/>
            <w:tcMar>
              <w:bottom w:w="57" w:type="dxa"/>
            </w:tcMar>
            <w:vAlign w:val="center"/>
          </w:tcPr>
          <w:p w:rsidR="00C246A0" w:rsidRDefault="00C246A0">
            <w:pPr>
              <w:pStyle w:val="Heading4"/>
              <w:tabs>
                <w:tab w:val="left" w:pos="4418"/>
              </w:tabs>
              <w:spacing w:after="120"/>
              <w:jc w:val="right"/>
              <w:rPr>
                <w:rFonts w:ascii="Arial" w:hAnsi="Arial" w:cs="Arial"/>
                <w:i w:val="0"/>
                <w:iCs/>
                <w:sz w:val="68"/>
              </w:rPr>
            </w:pPr>
            <w:r>
              <w:rPr>
                <w:rFonts w:ascii="Arial" w:hAnsi="Arial" w:cs="Arial"/>
                <w:i w:val="0"/>
                <w:iCs/>
                <w:sz w:val="68"/>
              </w:rPr>
              <w:t xml:space="preserve">E  </w:t>
            </w:r>
          </w:p>
        </w:tc>
      </w:tr>
    </w:tbl>
    <w:p w:rsidR="00C246A0" w:rsidRDefault="00C246A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Borders>
          <w:bottom w:val="single" w:sz="3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120"/>
      </w:tblGrid>
      <w:tr w:rsidR="00C246A0">
        <w:tblPrEx>
          <w:tblCellMar>
            <w:top w:w="0" w:type="dxa"/>
            <w:bottom w:w="0" w:type="dxa"/>
          </w:tblCellMar>
        </w:tblPrEx>
        <w:tc>
          <w:tcPr>
            <w:tcW w:w="1558" w:type="dxa"/>
          </w:tcPr>
          <w:p w:rsidR="00C246A0" w:rsidRDefault="00C246A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361" w:dyaOrig="127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8.25pt;height:63.75pt" o:ole="" o:allowoverlap="f">
                  <v:imagedata r:id="rId7" o:title=""/>
                </v:shape>
                <o:OLEObject Type="Embed" ProgID="Word.Picture.8" ShapeID="_x0000_i1025" DrawAspect="Content" ObjectID="_1395218575" r:id="rId8"/>
              </w:object>
            </w:r>
          </w:p>
          <w:p w:rsidR="00C246A0" w:rsidRDefault="00C246A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7B6F1C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C246A0" w:rsidRDefault="00C246A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706" w:type="dxa"/>
          </w:tcPr>
          <w:p w:rsidR="00C246A0" w:rsidRDefault="00C246A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10"/>
              </w:rPr>
            </w:pPr>
          </w:p>
          <w:p w:rsidR="00C246A0" w:rsidRDefault="00C246A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b/>
                <w:sz w:val="34"/>
              </w:rPr>
              <w:t>Экономический</w:t>
            </w:r>
            <w:r>
              <w:rPr>
                <w:rFonts w:ascii="Arial" w:hAnsi="Arial" w:cs="Arial"/>
                <w:b/>
                <w:sz w:val="16"/>
              </w:rPr>
              <w:br/>
            </w:r>
            <w:r>
              <w:rPr>
                <w:rFonts w:ascii="Arial" w:hAnsi="Arial" w:cs="Arial"/>
                <w:b/>
                <w:sz w:val="34"/>
              </w:rPr>
              <w:t>и Социальный Совет</w:t>
            </w:r>
          </w:p>
        </w:tc>
        <w:tc>
          <w:tcPr>
            <w:tcW w:w="3120" w:type="dxa"/>
          </w:tcPr>
          <w:p w:rsidR="00C246A0" w:rsidRDefault="00C246A0">
            <w:pPr>
              <w:spacing w:line="216" w:lineRule="auto"/>
            </w:pPr>
            <w:r>
              <w:rPr>
                <w:lang w:val="en-US"/>
              </w:rPr>
              <w:t>Distr</w:t>
            </w:r>
            <w:r>
              <w:t>.</w:t>
            </w:r>
          </w:p>
          <w:p w:rsidR="00C246A0" w:rsidRDefault="00C246A0">
            <w:pPr>
              <w:spacing w:line="216" w:lineRule="auto"/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1"/>
          </w:p>
          <w:p w:rsidR="00C246A0" w:rsidRDefault="00C246A0">
            <w:pPr>
              <w:spacing w:line="216" w:lineRule="auto"/>
            </w:pPr>
          </w:p>
          <w:p w:rsidR="00C246A0" w:rsidRPr="00AD3E5B" w:rsidRDefault="00C246A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 w:rsidRPr="00AD3E5B">
              <w:rPr>
                <w:lang w:val="en-US"/>
              </w:rPr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AD3E5B">
              <w:rPr>
                <w:lang w:val="en-US"/>
              </w:rPr>
              <w:instrText xml:space="preserve">  "</w:instrText>
            </w:r>
            <w:r>
              <w:instrText>Введите</w:instrText>
            </w:r>
            <w:r w:rsidRPr="00AD3E5B">
              <w:rPr>
                <w:lang w:val="en-US"/>
              </w:rPr>
              <w:instrText xml:space="preserve"> </w:instrText>
            </w:r>
            <w:r>
              <w:instrText>символ</w:instrText>
            </w:r>
            <w:r w:rsidRPr="00AD3E5B">
              <w:rPr>
                <w:lang w:val="en-US"/>
              </w:rPr>
              <w:instrText xml:space="preserve"> </w:instrText>
            </w:r>
            <w:r>
              <w:instrText>документа</w:instrText>
            </w:r>
            <w:r w:rsidRPr="00AD3E5B">
              <w:rPr>
                <w:lang w:val="en-US"/>
              </w:rPr>
              <w:instrText xml:space="preserve">" \* </w:instrText>
            </w:r>
            <w:r>
              <w:rPr>
                <w:lang w:val="en-US"/>
              </w:rPr>
              <w:instrText>MERGEFORMAT</w:instrText>
            </w:r>
            <w:r w:rsidRPr="00AD3E5B">
              <w:rPr>
                <w:lang w:val="en-US"/>
              </w:rPr>
              <w:instrText xml:space="preserve"> </w:instrText>
            </w:r>
            <w:r w:rsidR="00AD3E5B">
              <w:rPr>
                <w:lang w:val="en-US"/>
              </w:rPr>
              <w:fldChar w:fldCharType="separate"/>
            </w:r>
            <w:r w:rsidR="009E63DF">
              <w:rPr>
                <w:lang w:val="en-US"/>
              </w:rPr>
              <w:t>E/C.</w:t>
            </w:r>
            <w:r w:rsidR="00AD3E5B">
              <w:rPr>
                <w:lang w:val="en-US"/>
              </w:rPr>
              <w:t>12/PRY/Q/3</w:t>
            </w:r>
            <w:r>
              <w:rPr>
                <w:lang w:val="en-US"/>
              </w:rPr>
              <w:fldChar w:fldCharType="end"/>
            </w:r>
          </w:p>
          <w:p w:rsidR="00C246A0" w:rsidRPr="00AD3E5B" w:rsidRDefault="00C246A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 w:rsidRPr="00AD3E5B">
              <w:rPr>
                <w:lang w:val="en-US"/>
              </w:rPr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AD3E5B">
              <w:rPr>
                <w:lang w:val="en-US"/>
              </w:rPr>
              <w:instrText xml:space="preserve">  "</w:instrText>
            </w:r>
            <w:r>
              <w:instrText>Введите</w:instrText>
            </w:r>
            <w:r w:rsidRPr="00AD3E5B">
              <w:rPr>
                <w:lang w:val="en-US"/>
              </w:rPr>
              <w:instrText xml:space="preserve"> </w:instrText>
            </w:r>
            <w:r>
              <w:instrText>дату</w:instrText>
            </w:r>
            <w:r w:rsidRPr="00AD3E5B">
              <w:rPr>
                <w:lang w:val="en-US"/>
              </w:rPr>
              <w:instrText xml:space="preserve"> </w:instrText>
            </w:r>
            <w:r>
              <w:instrText>документа</w:instrText>
            </w:r>
            <w:r w:rsidRPr="00AD3E5B">
              <w:rPr>
                <w:lang w:val="en-US"/>
              </w:rPr>
              <w:instrText xml:space="preserve">" \* </w:instrText>
            </w:r>
            <w:r>
              <w:rPr>
                <w:lang w:val="en-US"/>
              </w:rPr>
              <w:instrText>MERGEFORMAT</w:instrText>
            </w:r>
            <w:r w:rsidRPr="00AD3E5B">
              <w:rPr>
                <w:lang w:val="en-US"/>
              </w:rPr>
              <w:instrText xml:space="preserve"> </w:instrText>
            </w:r>
            <w:r w:rsidR="00AD3E5B">
              <w:rPr>
                <w:lang w:val="en-US"/>
              </w:rPr>
              <w:fldChar w:fldCharType="separate"/>
            </w:r>
            <w:r w:rsidR="00AD3E5B">
              <w:rPr>
                <w:lang w:val="en-US"/>
              </w:rPr>
              <w:t>14 September 2007</w:t>
            </w:r>
            <w:r>
              <w:rPr>
                <w:lang w:val="en-US"/>
              </w:rPr>
              <w:fldChar w:fldCharType="end"/>
            </w:r>
          </w:p>
          <w:p w:rsidR="00C246A0" w:rsidRPr="00AD3E5B" w:rsidRDefault="00C246A0">
            <w:pPr>
              <w:spacing w:line="216" w:lineRule="auto"/>
              <w:rPr>
                <w:lang w:val="en-US"/>
              </w:rPr>
            </w:pPr>
          </w:p>
          <w:p w:rsidR="00C246A0" w:rsidRDefault="00C246A0">
            <w:pPr>
              <w:spacing w:line="216" w:lineRule="auto"/>
            </w:pPr>
            <w:r>
              <w:rPr>
                <w:lang w:val="en-US"/>
              </w:rPr>
              <w:t>RUSSIAN</w:t>
            </w:r>
          </w:p>
          <w:p w:rsidR="00C246A0" w:rsidRDefault="00C246A0">
            <w:pPr>
              <w:spacing w:line="216" w:lineRule="auto"/>
            </w:pPr>
            <w:r>
              <w:rPr>
                <w:lang w:val="en-US"/>
              </w:rPr>
              <w:t>Original</w:t>
            </w:r>
            <w:r>
              <w:t xml:space="preserve">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2" w:name="ПолеСоСписком2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 w:rsidRPr="00AD3E5B"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2"/>
          </w:p>
          <w:p w:rsidR="00C246A0" w:rsidRDefault="00C246A0">
            <w:pPr>
              <w:spacing w:line="216" w:lineRule="auto"/>
              <w:rPr>
                <w:sz w:val="16"/>
              </w:rPr>
            </w:pPr>
          </w:p>
          <w:p w:rsidR="00C246A0" w:rsidRDefault="00C246A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C246A0" w:rsidRDefault="00C246A0">
      <w:pPr>
        <w:sectPr w:rsidR="00C246A0">
          <w:headerReference w:type="even" r:id="rId9"/>
          <w:headerReference w:type="default" r:id="rId10"/>
          <w:type w:val="continuous"/>
          <w:pgSz w:w="11906" w:h="16838" w:code="9"/>
          <w:pgMar w:top="1134" w:right="851" w:bottom="1985" w:left="1701" w:header="851" w:footer="1701" w:gutter="0"/>
          <w:cols w:space="720"/>
          <w:noEndnote/>
          <w:titlePg/>
        </w:sectPr>
      </w:pPr>
    </w:p>
    <w:p w:rsidR="002C3030" w:rsidRDefault="002C3030" w:rsidP="002C3030">
      <w:pPr>
        <w:rPr>
          <w:lang w:val="en-US"/>
        </w:rPr>
      </w:pPr>
    </w:p>
    <w:p w:rsidR="009E63DF" w:rsidRDefault="009E63DF" w:rsidP="002C3030">
      <w:r>
        <w:t>КОМИТЕТ ПО ЭКОНОМИЧЕСКИМ, СОЦИАЛЬНЫМ</w:t>
      </w:r>
    </w:p>
    <w:p w:rsidR="009E63DF" w:rsidRDefault="009E63DF" w:rsidP="002C3030">
      <w:r>
        <w:t>И КУЛЬТУРНЫМ ПРАВАМ</w:t>
      </w:r>
    </w:p>
    <w:p w:rsidR="009E63DF" w:rsidRDefault="009E63DF" w:rsidP="002C3030">
      <w:r>
        <w:t xml:space="preserve">Предсессионная рабочая группа </w:t>
      </w:r>
    </w:p>
    <w:p w:rsidR="009E63DF" w:rsidRDefault="009E63DF" w:rsidP="002C3030">
      <w:r>
        <w:t>21-25 мая 2006 года</w:t>
      </w:r>
    </w:p>
    <w:p w:rsidR="009E63DF" w:rsidRDefault="009E63DF" w:rsidP="002C3030">
      <w:pPr>
        <w:rPr>
          <w:lang w:val="en-US"/>
        </w:rPr>
      </w:pPr>
    </w:p>
    <w:p w:rsidR="0037233D" w:rsidRDefault="0037233D" w:rsidP="002C3030">
      <w:pPr>
        <w:rPr>
          <w:lang w:val="en-US"/>
        </w:rPr>
      </w:pPr>
    </w:p>
    <w:p w:rsidR="009E63DF" w:rsidRDefault="009E63DF" w:rsidP="009E63DF">
      <w:pPr>
        <w:jc w:val="center"/>
        <w:rPr>
          <w:b/>
        </w:rPr>
      </w:pPr>
      <w:r>
        <w:rPr>
          <w:b/>
        </w:rPr>
        <w:t>ОСУЩЕСТВЛЕНИЕ МЕЖДУНАРОДНОГО ПАКТА ОБ ЭКОНОМИЧЕСКИХ, СОЦИАЛЬНЫХ И КУЛЬТУРНЫХ ПРАВАХ</w:t>
      </w:r>
    </w:p>
    <w:p w:rsidR="009E63DF" w:rsidRDefault="009E63DF" w:rsidP="009E63DF">
      <w:pPr>
        <w:jc w:val="center"/>
        <w:rPr>
          <w:b/>
        </w:rPr>
      </w:pPr>
    </w:p>
    <w:p w:rsidR="009E63DF" w:rsidRDefault="009E63DF" w:rsidP="009E63DF">
      <w:pPr>
        <w:jc w:val="center"/>
        <w:rPr>
          <w:b/>
        </w:rPr>
      </w:pPr>
      <w:r>
        <w:rPr>
          <w:b/>
        </w:rPr>
        <w:t xml:space="preserve">Перечень вопросов, которые надлежит затронуть в связи с рассмотрением второго, третьего и четвертого периодических докладов Парагвая в отношении прав, закрепленных в статьях 1-15 Международного пакта об экономических, </w:t>
      </w:r>
    </w:p>
    <w:p w:rsidR="009E63DF" w:rsidRDefault="009E63DF" w:rsidP="009E63DF">
      <w:pPr>
        <w:jc w:val="center"/>
        <w:rPr>
          <w:b/>
        </w:rPr>
      </w:pPr>
      <w:r>
        <w:rPr>
          <w:b/>
        </w:rPr>
        <w:t>социальных и культурных правах (</w:t>
      </w:r>
      <w:r>
        <w:rPr>
          <w:b/>
          <w:lang w:val="en-US"/>
        </w:rPr>
        <w:t>E</w:t>
      </w:r>
      <w:r w:rsidRPr="0090311B">
        <w:rPr>
          <w:b/>
        </w:rPr>
        <w:t>/</w:t>
      </w:r>
      <w:r>
        <w:rPr>
          <w:b/>
          <w:lang w:val="en-US"/>
        </w:rPr>
        <w:t>C</w:t>
      </w:r>
      <w:r>
        <w:rPr>
          <w:b/>
        </w:rPr>
        <w:t>.</w:t>
      </w:r>
      <w:r w:rsidRPr="0090311B">
        <w:rPr>
          <w:b/>
        </w:rPr>
        <w:t>12/</w:t>
      </w:r>
      <w:r>
        <w:rPr>
          <w:b/>
          <w:lang w:val="en-US"/>
        </w:rPr>
        <w:t>PRY</w:t>
      </w:r>
      <w:r w:rsidRPr="009E63DF">
        <w:rPr>
          <w:b/>
        </w:rPr>
        <w:t>/</w:t>
      </w:r>
      <w:r w:rsidRPr="0090311B">
        <w:rPr>
          <w:b/>
        </w:rPr>
        <w:t>3</w:t>
      </w:r>
      <w:r>
        <w:rPr>
          <w:b/>
        </w:rPr>
        <w:t>)</w:t>
      </w:r>
    </w:p>
    <w:p w:rsidR="009E63DF" w:rsidRDefault="009E63DF" w:rsidP="009E63DF">
      <w:pPr>
        <w:jc w:val="center"/>
        <w:rPr>
          <w:b/>
        </w:rPr>
      </w:pPr>
    </w:p>
    <w:p w:rsidR="009E63DF" w:rsidRDefault="009E63DF" w:rsidP="009E63DF">
      <w:r>
        <w:t>1.</w:t>
      </w:r>
      <w:r>
        <w:tab/>
        <w:t xml:space="preserve">Просьба указать, приняло ли государство-участник, следуя рекомендациям, вынесенным Комитетом в 1996 году, меры по улучшению системы сбора статистических данных на основе дезагрегированных показателей, с тем чтобы обеспечить объективную оценку существующих проблем и прогресса, достигнутого в осуществлении положений Пакта. </w:t>
      </w:r>
    </w:p>
    <w:p w:rsidR="009E63DF" w:rsidRDefault="009E63DF" w:rsidP="009E63DF"/>
    <w:p w:rsidR="009E63DF" w:rsidRDefault="009E63DF" w:rsidP="009E63DF">
      <w:r>
        <w:t>2.</w:t>
      </w:r>
      <w:r>
        <w:tab/>
        <w:t>Просьба представить информацию о мандате Управления Защитника народа, в том числе о количестве дел, рассмотренных им за последние пять лет, а также о кадровых и финансовых ресурсах, которыми располагает этот орган.</w:t>
      </w:r>
    </w:p>
    <w:p w:rsidR="00554342" w:rsidRDefault="00554342" w:rsidP="009E63DF">
      <w:pPr>
        <w:rPr>
          <w:lang w:val="en-US"/>
        </w:rPr>
      </w:pPr>
    </w:p>
    <w:p w:rsidR="009E63DF" w:rsidRDefault="009E63DF" w:rsidP="009E63DF">
      <w:r>
        <w:t>3.</w:t>
      </w:r>
      <w:r>
        <w:tab/>
        <w:t>Просьба представить информацию о деятельности по просвещени</w:t>
      </w:r>
      <w:r w:rsidR="00554342">
        <w:t>ю</w:t>
      </w:r>
      <w:r>
        <w:t xml:space="preserve"> области прав человека, которая осуществляется в государстве-участ</w:t>
      </w:r>
      <w:r w:rsidR="0037233D">
        <w:t>нике на всех уровнях, а также о</w:t>
      </w:r>
      <w:r w:rsidR="0037233D">
        <w:rPr>
          <w:lang w:val="en-US"/>
        </w:rPr>
        <w:t> </w:t>
      </w:r>
      <w:r>
        <w:t xml:space="preserve">мерах по повышению уровня осведомленности государственных служащих, законодателей, работников судебной системы и органов правопорядка.  </w:t>
      </w:r>
    </w:p>
    <w:p w:rsidR="009E63DF" w:rsidRDefault="009E63DF" w:rsidP="009E63DF"/>
    <w:p w:rsidR="009E63DF" w:rsidRDefault="009E63DF" w:rsidP="009E63DF">
      <w:pPr>
        <w:jc w:val="center"/>
        <w:rPr>
          <w:b/>
        </w:rPr>
      </w:pPr>
      <w:r>
        <w:rPr>
          <w:b/>
        </w:rPr>
        <w:t>Статья 1</w:t>
      </w:r>
    </w:p>
    <w:p w:rsidR="009E63DF" w:rsidRDefault="009E63DF" w:rsidP="009E63DF">
      <w:pPr>
        <w:jc w:val="center"/>
        <w:rPr>
          <w:b/>
        </w:rPr>
      </w:pPr>
    </w:p>
    <w:p w:rsidR="009E63DF" w:rsidRDefault="009E63DF" w:rsidP="009E63DF">
      <w:r>
        <w:t>4.</w:t>
      </w:r>
      <w:r>
        <w:tab/>
        <w:t xml:space="preserve">Просьба указать, какую политику проводило государство-участник в целях урегулирования конфликтов с "безземельными крестьянами", о которых говорится в пункте 64 доклада, а также указать, какие были приняты меры для возвращения исконных земель коренным общинам.  </w:t>
      </w:r>
    </w:p>
    <w:p w:rsidR="009E63DF" w:rsidRDefault="009E63DF" w:rsidP="009E63DF"/>
    <w:p w:rsidR="009E63DF" w:rsidRDefault="009E63DF" w:rsidP="009E63DF">
      <w:pPr>
        <w:jc w:val="center"/>
        <w:rPr>
          <w:b/>
        </w:rPr>
      </w:pPr>
      <w:r>
        <w:rPr>
          <w:b/>
        </w:rPr>
        <w:t>Статья 2</w:t>
      </w:r>
    </w:p>
    <w:p w:rsidR="009E63DF" w:rsidRDefault="009E63DF" w:rsidP="009E63DF">
      <w:pPr>
        <w:jc w:val="center"/>
        <w:rPr>
          <w:b/>
        </w:rPr>
      </w:pPr>
    </w:p>
    <w:p w:rsidR="009E63DF" w:rsidRDefault="009E63DF" w:rsidP="009E63DF">
      <w:r>
        <w:t>5.</w:t>
      </w:r>
      <w:r>
        <w:tab/>
        <w:t>В пункте 8 доклада отмечается, что 9,7% коренных жителей имеют электричество и лишь 2,5% коренного населения имеют доступ к питьевой воде.  Просьба представить детальную и обновленную информацию относительно мер, принимаемых в этой связи государством-участником в целях улучшения положения.  Просьба также представить дезагрегированные статистические данные о коренных народах, позволяющи</w:t>
      </w:r>
      <w:r w:rsidR="00554342">
        <w:t xml:space="preserve">е </w:t>
      </w:r>
      <w:r>
        <w:t xml:space="preserve">получить представление о том, в какой степени они пользуются своим правом на охрану здоровья, жилье и получение образования.  </w:t>
      </w:r>
    </w:p>
    <w:p w:rsidR="009E63DF" w:rsidRDefault="009E63DF" w:rsidP="009E63DF"/>
    <w:p w:rsidR="009E63DF" w:rsidRDefault="009E63DF" w:rsidP="009E63DF">
      <w:r>
        <w:t>6.</w:t>
      </w:r>
      <w:r>
        <w:tab/>
        <w:t xml:space="preserve">Просьба указать, какие конкретные меры были приняты государством-участником в целях обеспечения лицам с инвалидностью доступа в здания и к транспортным средствам.  </w:t>
      </w:r>
    </w:p>
    <w:p w:rsidR="009E63DF" w:rsidRDefault="009E63DF" w:rsidP="009E63DF"/>
    <w:p w:rsidR="009E63DF" w:rsidRDefault="009E63DF" w:rsidP="009E63DF">
      <w:r>
        <w:t>7.</w:t>
      </w:r>
      <w:r>
        <w:tab/>
        <w:t>В пунктах 181 и 182 доклада отмечаются случаи дискриминации в отношении определенных групп трудящихся и представителей коренного населения.  В этой связи просьба представить информацию о жалобах, подаваемых в связи с актами дискриминации.  Какие принимаются меры по созданию стимулов к тому, чтобы жертвы подавали жалобы на акты дискриминации, о которых говорится в пунктах 181</w:t>
      </w:r>
      <w:r>
        <w:noBreakHyphen/>
        <w:t>185 доклада?</w:t>
      </w:r>
    </w:p>
    <w:p w:rsidR="009E63DF" w:rsidRDefault="009E63DF" w:rsidP="009E63DF"/>
    <w:p w:rsidR="009E63DF" w:rsidRDefault="009E63DF" w:rsidP="009E63DF">
      <w:r>
        <w:t>8.</w:t>
      </w:r>
      <w:r>
        <w:tab/>
        <w:t xml:space="preserve">Просьба представить подробную и обновленную информацию о беженцах и лицах, ищущих убежища в государстве-участнике, в том числе </w:t>
      </w:r>
      <w:r w:rsidR="00554342">
        <w:t xml:space="preserve">дезагрегированные </w:t>
      </w:r>
      <w:r>
        <w:t xml:space="preserve">статистические данные, и сведения о мерах по защите их экономических, социальных и культурных прав.  </w:t>
      </w:r>
    </w:p>
    <w:p w:rsidR="009E63DF" w:rsidRDefault="009E63DF" w:rsidP="009E63DF"/>
    <w:p w:rsidR="009E63DF" w:rsidRDefault="009E63DF" w:rsidP="00BA42B9">
      <w:pPr>
        <w:keepNext/>
        <w:jc w:val="center"/>
        <w:rPr>
          <w:b/>
        </w:rPr>
      </w:pPr>
      <w:r>
        <w:rPr>
          <w:b/>
        </w:rPr>
        <w:t>Статья 3</w:t>
      </w:r>
    </w:p>
    <w:p w:rsidR="009E63DF" w:rsidRDefault="009E63DF" w:rsidP="00BA42B9">
      <w:pPr>
        <w:keepNext/>
        <w:jc w:val="center"/>
        <w:rPr>
          <w:b/>
        </w:rPr>
      </w:pPr>
    </w:p>
    <w:p w:rsidR="009E63DF" w:rsidRDefault="009E63DF" w:rsidP="00BA42B9">
      <w:pPr>
        <w:keepNext/>
      </w:pPr>
      <w:r>
        <w:t>9.</w:t>
      </w:r>
      <w:r>
        <w:tab/>
        <w:t>Просьба представить информацию о том, какие конкретные результаты были достигнуты в ходе осуществления планов и программ, принятых государством в области гендерного равенства, о которых говорится в пунктах 134</w:t>
      </w:r>
      <w:r>
        <w:noBreakHyphen/>
        <w:t>159 доклада.</w:t>
      </w:r>
    </w:p>
    <w:p w:rsidR="009E63DF" w:rsidRDefault="009E63DF" w:rsidP="009E63DF"/>
    <w:p w:rsidR="009E63DF" w:rsidRDefault="009E63DF" w:rsidP="009E63DF">
      <w:pPr>
        <w:jc w:val="center"/>
        <w:rPr>
          <w:b/>
        </w:rPr>
      </w:pPr>
      <w:r>
        <w:rPr>
          <w:b/>
        </w:rPr>
        <w:t>Статья 6</w:t>
      </w:r>
    </w:p>
    <w:p w:rsidR="009E63DF" w:rsidRDefault="009E63DF" w:rsidP="009E63DF">
      <w:pPr>
        <w:jc w:val="center"/>
        <w:rPr>
          <w:b/>
        </w:rPr>
      </w:pPr>
    </w:p>
    <w:p w:rsidR="009E63DF" w:rsidRDefault="009E63DF" w:rsidP="009E63DF">
      <w:r>
        <w:t>10.</w:t>
      </w:r>
      <w:r>
        <w:tab/>
        <w:t>Просьба представить обновленную информацию о неформальном секторе, в котором заняты неквалифицированные рабочие, в государстве-участнике и о мерах по регулированию этого сектора.</w:t>
      </w:r>
    </w:p>
    <w:p w:rsidR="009E63DF" w:rsidRDefault="009E63DF" w:rsidP="009E63DF"/>
    <w:p w:rsidR="009E63DF" w:rsidRDefault="009E63DF" w:rsidP="009E63DF">
      <w:r>
        <w:t>11.</w:t>
      </w:r>
      <w:r>
        <w:tab/>
        <w:t>Просьба прокомментировать подготовленный в 2006 году доклад Координатора по правам человека Парагвая, согласно которому эмиграция является следствием отсутствия у правительства политики в сфере занятости, и указать какие меры принимаются для обеспечения того, чтобы политика в сфере занятости была более эффективной и позвол</w:t>
      </w:r>
      <w:r w:rsidR="00E811D8">
        <w:t>я</w:t>
      </w:r>
      <w:r>
        <w:t xml:space="preserve">ла парагвайцам оставаться и работать на территории государства-участника.  </w:t>
      </w:r>
    </w:p>
    <w:p w:rsidR="009E63DF" w:rsidRDefault="009E63DF" w:rsidP="009E63DF"/>
    <w:p w:rsidR="009E63DF" w:rsidRDefault="009E63DF" w:rsidP="009E63DF">
      <w:pPr>
        <w:jc w:val="center"/>
        <w:rPr>
          <w:b/>
        </w:rPr>
      </w:pPr>
      <w:r>
        <w:rPr>
          <w:b/>
        </w:rPr>
        <w:t>Статья 7</w:t>
      </w:r>
    </w:p>
    <w:p w:rsidR="009E63DF" w:rsidRDefault="009E63DF" w:rsidP="009E63DF">
      <w:pPr>
        <w:jc w:val="center"/>
        <w:rPr>
          <w:b/>
        </w:rPr>
      </w:pPr>
    </w:p>
    <w:p w:rsidR="009E63DF" w:rsidRDefault="009E63DF" w:rsidP="009E63DF">
      <w:r>
        <w:t>12.</w:t>
      </w:r>
      <w:r>
        <w:tab/>
        <w:t>В свете информации, приведенной в пункте 208 доклада, просьба представить подробные и обновленные сведения, в том числе данные в</w:t>
      </w:r>
      <w:r w:rsidR="00A16F3F">
        <w:t xml:space="preserve"> разбивке по полу и возрасту, в </w:t>
      </w:r>
      <w:r>
        <w:t>отношении домашней прислуги в Парагвае.  В связи с этим просьба указать:</w:t>
      </w:r>
    </w:p>
    <w:p w:rsidR="009E63DF" w:rsidRDefault="009E63DF" w:rsidP="009E63DF"/>
    <w:p w:rsidR="009E63DF" w:rsidRDefault="009E63DF" w:rsidP="009E63DF">
      <w:r>
        <w:tab/>
      </w:r>
      <w:r>
        <w:rPr>
          <w:i/>
        </w:rPr>
        <w:t>а)</w:t>
      </w:r>
      <w:r>
        <w:rPr>
          <w:i/>
        </w:rPr>
        <w:tab/>
      </w:r>
      <w:r>
        <w:t>правовые нормы, регулирующие режим работы домашней прислуги, уточнив при этом, пользуются ли они теми же правами, что и другие трудящиеся, в том числе с точки зрения максимальной продолжительности рабочего дня, выходных дней и минимально</w:t>
      </w:r>
      <w:r w:rsidR="00E811D8">
        <w:t>го</w:t>
      </w:r>
      <w:r>
        <w:t xml:space="preserve"> </w:t>
      </w:r>
      <w:r w:rsidR="00E811D8">
        <w:t>размера о</w:t>
      </w:r>
      <w:r>
        <w:t>платы</w:t>
      </w:r>
      <w:r w:rsidR="00E811D8">
        <w:t xml:space="preserve"> труда</w:t>
      </w:r>
      <w:r>
        <w:t>;</w:t>
      </w:r>
    </w:p>
    <w:p w:rsidR="009E63DF" w:rsidRDefault="009E63DF" w:rsidP="009E63DF"/>
    <w:p w:rsidR="009E63DF" w:rsidRDefault="009E63DF" w:rsidP="009E63DF">
      <w:r>
        <w:tab/>
      </w:r>
      <w:r>
        <w:rPr>
          <w:i/>
        </w:rPr>
        <w:t>b)</w:t>
      </w:r>
      <w:r>
        <w:rPr>
          <w:i/>
        </w:rPr>
        <w:tab/>
      </w:r>
      <w:r>
        <w:t>данные о механизмах надзора и частоте прове</w:t>
      </w:r>
      <w:r w:rsidR="00A16F3F">
        <w:t>дения инспекций условий труда в </w:t>
      </w:r>
      <w:r>
        <w:t>этом секторе.</w:t>
      </w:r>
    </w:p>
    <w:p w:rsidR="009E63DF" w:rsidRDefault="009E63DF" w:rsidP="009E63DF"/>
    <w:p w:rsidR="009E63DF" w:rsidRDefault="009E63DF" w:rsidP="009E63DF">
      <w:r>
        <w:t>13.</w:t>
      </w:r>
      <w:r>
        <w:tab/>
        <w:t>Просьба указать, предусмотрена ли в Парагвае уголовная ответственность за сексуальные домогательства, и сообщить о том, как</w:t>
      </w:r>
      <w:r w:rsidR="00E811D8">
        <w:t>и</w:t>
      </w:r>
      <w:r>
        <w:t>е наказани</w:t>
      </w:r>
      <w:r w:rsidR="00E811D8">
        <w:t>я</w:t>
      </w:r>
      <w:r>
        <w:t xml:space="preserve"> предусмотрен</w:t>
      </w:r>
      <w:r w:rsidR="00E811D8">
        <w:t>ы</w:t>
      </w:r>
      <w:r>
        <w:t xml:space="preserve"> в случае совершения этого преступления.</w:t>
      </w:r>
    </w:p>
    <w:p w:rsidR="009E63DF" w:rsidRDefault="009E63DF" w:rsidP="009E63DF"/>
    <w:p w:rsidR="009E63DF" w:rsidRDefault="009E63DF" w:rsidP="009E63DF">
      <w:r>
        <w:t>14.</w:t>
      </w:r>
      <w:r>
        <w:tab/>
        <w:t xml:space="preserve">Какие меры приняты для устранения </w:t>
      </w:r>
      <w:r w:rsidR="00A16F3F">
        <w:t>существующих</w:t>
      </w:r>
      <w:r w:rsidR="00E811D8">
        <w:t xml:space="preserve"> в Парагвае </w:t>
      </w:r>
      <w:r>
        <w:t>различий в заработной плате мужчин и женщин?</w:t>
      </w:r>
    </w:p>
    <w:p w:rsidR="009E63DF" w:rsidRDefault="009E63DF" w:rsidP="009E63DF"/>
    <w:p w:rsidR="009E63DF" w:rsidRDefault="009E63DF" w:rsidP="009E63DF">
      <w:r>
        <w:t>15.</w:t>
      </w:r>
      <w:r>
        <w:tab/>
        <w:t xml:space="preserve">Просьба указать, является ли достаточным установленный в Парагвае минимальный размер оплаты труда (пункт 196 доклада) для обеспечения адекватного уровня жизни работников и членов их семей в соответствии с положениями Пакта.  </w:t>
      </w:r>
    </w:p>
    <w:p w:rsidR="00AD3E5B" w:rsidRDefault="00AD3E5B">
      <w:pPr>
        <w:rPr>
          <w:lang w:val="en-US"/>
        </w:rPr>
      </w:pPr>
    </w:p>
    <w:p w:rsidR="00BA42B9" w:rsidRDefault="00BA42B9" w:rsidP="0076197D">
      <w:pPr>
        <w:jc w:val="center"/>
        <w:rPr>
          <w:b/>
        </w:rPr>
      </w:pPr>
      <w:r>
        <w:rPr>
          <w:b/>
        </w:rPr>
        <w:t>Статья 8</w:t>
      </w:r>
    </w:p>
    <w:p w:rsidR="00BA42B9" w:rsidRDefault="00BA42B9" w:rsidP="0076197D">
      <w:pPr>
        <w:jc w:val="center"/>
        <w:rPr>
          <w:b/>
        </w:rPr>
      </w:pPr>
    </w:p>
    <w:p w:rsidR="00BA42B9" w:rsidRDefault="00BA42B9" w:rsidP="0076197D">
      <w:r>
        <w:t>16.</w:t>
      </w:r>
      <w:r>
        <w:tab/>
        <w:t>Просьба представить информацию о том, как выполняются положения трудового кодекса, запрещающие дискриминацию в отношении профсоюзов, и решения судов о восстановлении уволенных трудящихся на работе.</w:t>
      </w:r>
    </w:p>
    <w:p w:rsidR="00BA42B9" w:rsidRDefault="00BA42B9" w:rsidP="0076197D"/>
    <w:p w:rsidR="00BA42B9" w:rsidRDefault="00BA42B9" w:rsidP="0076197D">
      <w:pPr>
        <w:jc w:val="center"/>
        <w:rPr>
          <w:b/>
        </w:rPr>
      </w:pPr>
      <w:r>
        <w:rPr>
          <w:b/>
        </w:rPr>
        <w:t>Статья 9</w:t>
      </w:r>
    </w:p>
    <w:p w:rsidR="00BA42B9" w:rsidRDefault="00BA42B9" w:rsidP="0076197D">
      <w:pPr>
        <w:jc w:val="center"/>
        <w:rPr>
          <w:b/>
        </w:rPr>
      </w:pPr>
    </w:p>
    <w:p w:rsidR="00BA42B9" w:rsidRDefault="00BA42B9" w:rsidP="0076197D">
      <w:r>
        <w:t>17.</w:t>
      </w:r>
      <w:r>
        <w:tab/>
        <w:t>Согласно некоторым данным, имеющимся в распоряжении Комитета, сфера охвата системы социального страхования в государстве-участнике является весьма ограниченной.  В этой связи просьба представить обновленные дезагрегированные данные о тех категориях трудящихся, которые пользуются системой социального страхования и теми льготами, которые она предоставляет.  Просьба представить также информацию о прогрессе, достигнутом в деле совершенствования системы социального страхования, о чем говорится в пункте 278 доклада.  Кроме того, в пункте 305 говорится о том, что многим семьям в стране не доступен даже минимальный уровень социальной защиты.  В этой связи просьба указать, какие принимаются меры в целях оказания этим семьям социальной помощи.</w:t>
      </w:r>
    </w:p>
    <w:p w:rsidR="00BA42B9" w:rsidRDefault="00BA42B9" w:rsidP="0076197D"/>
    <w:p w:rsidR="00BA42B9" w:rsidRDefault="00BA42B9" w:rsidP="0076197D">
      <w:pPr>
        <w:jc w:val="center"/>
        <w:rPr>
          <w:b/>
        </w:rPr>
      </w:pPr>
      <w:r>
        <w:rPr>
          <w:b/>
        </w:rPr>
        <w:t>Статья 10</w:t>
      </w:r>
    </w:p>
    <w:p w:rsidR="00BA42B9" w:rsidRDefault="00BA42B9" w:rsidP="0076197D">
      <w:pPr>
        <w:jc w:val="center"/>
        <w:rPr>
          <w:b/>
        </w:rPr>
      </w:pPr>
    </w:p>
    <w:p w:rsidR="00BA42B9" w:rsidRDefault="00BA42B9" w:rsidP="0076197D">
      <w:r>
        <w:t>18.</w:t>
      </w:r>
      <w:r>
        <w:tab/>
        <w:t>Просьба указать, какие меры уголовного наказания применяются в отношении лиц, виновных в бытовом насилии.</w:t>
      </w:r>
    </w:p>
    <w:p w:rsidR="00BA42B9" w:rsidRDefault="00BA42B9" w:rsidP="0076197D"/>
    <w:p w:rsidR="00BA42B9" w:rsidRDefault="00BA42B9" w:rsidP="0076197D">
      <w:r>
        <w:t>19.</w:t>
      </w:r>
      <w:r>
        <w:tab/>
        <w:t>Просьба сообщить, продолжают ли поступать сообщения о случаях вербовки несовершеннолетних на военную службу и какие меры принимаются для того, чтобы искоренить эту практику.</w:t>
      </w:r>
    </w:p>
    <w:p w:rsidR="00BA42B9" w:rsidRDefault="00BA42B9" w:rsidP="0076197D"/>
    <w:p w:rsidR="00BA42B9" w:rsidRDefault="00BA42B9" w:rsidP="0076197D">
      <w:r>
        <w:t>20.</w:t>
      </w:r>
      <w:r>
        <w:tab/>
        <w:t>Просьба представить подробную обновленную информацию о мерах, принимаемых в целях исправления ситуации, о которой говорится в пункте 456 доклада, где указывается на то, что примерно у 20% детей младше двух лет и 45% детей в возрасте от двух до пяти лет из семей с низким социально-экономическим уровнем жизни отмечаются в той или иной степени признаки задержки психомоторного развития.</w:t>
      </w:r>
    </w:p>
    <w:p w:rsidR="00BA42B9" w:rsidRDefault="00BA42B9" w:rsidP="0076197D"/>
    <w:p w:rsidR="00BA42B9" w:rsidRDefault="00BA42B9" w:rsidP="0076197D">
      <w:r>
        <w:t>21.</w:t>
      </w:r>
      <w:r>
        <w:tab/>
        <w:t>Просьба представить дезагрегированные статистические данные о беспризорных детях, а также точную и детальную информацию о принимаемых в этой связи мерах по их защите.</w:t>
      </w:r>
    </w:p>
    <w:p w:rsidR="00BA42B9" w:rsidRDefault="00BA42B9" w:rsidP="0076197D"/>
    <w:p w:rsidR="00BA42B9" w:rsidRDefault="00BA42B9" w:rsidP="0076197D">
      <w:r>
        <w:t>22.</w:t>
      </w:r>
      <w:r>
        <w:tab/>
        <w:t xml:space="preserve">Просьба представить детальную информацию о законодательных и практических мерах, принимаемых в целях борьбы с торговлей детьми и сексуальной эксплуатацией, особенно в приграничных районах Парагвая.  Кроме того, просьба:  а)  представить информацию о том, существует ли база обновленных данных, которая позволяла бы получить представление о масштабах этой проблемы;  </w:t>
      </w:r>
      <w:r>
        <w:rPr>
          <w:lang w:val="en-US"/>
        </w:rPr>
        <w:t>b</w:t>
      </w:r>
      <w:r>
        <w:t>)  указать, какие принимаются меры по реабилитации жертв сексуальной эксплуатации;  и с)  представить информацию о количестве судебных дел, возбужденных по соответствующим обвинениям, а также о наказаниях, вынесенных лицам, которые совершили эти преступления.</w:t>
      </w:r>
    </w:p>
    <w:p w:rsidR="00BA42B9" w:rsidRDefault="00BA42B9" w:rsidP="0076197D"/>
    <w:p w:rsidR="00BA42B9" w:rsidRDefault="00BA42B9" w:rsidP="0076197D">
      <w:r>
        <w:t>23.</w:t>
      </w:r>
      <w:r>
        <w:tab/>
        <w:t>В пункте 342 доклада говорится о том, что в Парагвае из числа детей и подростков в возрасте от пяти до 17 лет 13,6% работают и из них 34,9% не посещают школу.  Просьба представить более подробные и обновленные сведения на этот счет, в том числе о мерах, принимаемых по исправлению этой ситуации.</w:t>
      </w:r>
    </w:p>
    <w:p w:rsidR="00BA42B9" w:rsidRDefault="00BA42B9" w:rsidP="0076197D"/>
    <w:p w:rsidR="00BA42B9" w:rsidRDefault="00BA42B9" w:rsidP="0076197D">
      <w:pPr>
        <w:jc w:val="center"/>
        <w:rPr>
          <w:b/>
        </w:rPr>
      </w:pPr>
      <w:r>
        <w:rPr>
          <w:b/>
        </w:rPr>
        <w:t>Статья 11</w:t>
      </w:r>
    </w:p>
    <w:p w:rsidR="00BA42B9" w:rsidRDefault="00BA42B9" w:rsidP="0076197D">
      <w:pPr>
        <w:jc w:val="center"/>
        <w:rPr>
          <w:b/>
        </w:rPr>
      </w:pPr>
    </w:p>
    <w:p w:rsidR="00BA42B9" w:rsidRDefault="00BA42B9" w:rsidP="0076197D">
      <w:r>
        <w:t>24.</w:t>
      </w:r>
      <w:r>
        <w:tab/>
        <w:t>Просьба указать, какова доля населения, проживающего в государстве-участнике в условиях бедности, а также какие меры принимаются по достижению целей в области борьбы с бедностью, о которых говорится в пункте 76 доклада.  Был ли разработан график достижения целей, поставленных в стратегии развития страны, о которых говорится в пункте 97 доклада</w:t>
      </w:r>
      <w:r w:rsidRPr="00E57AF9">
        <w:t>?</w:t>
      </w:r>
    </w:p>
    <w:p w:rsidR="00BA42B9" w:rsidRDefault="00BA42B9" w:rsidP="0076197D"/>
    <w:p w:rsidR="00BA42B9" w:rsidRDefault="00BA42B9" w:rsidP="0076197D">
      <w:r>
        <w:t>25.</w:t>
      </w:r>
      <w:r>
        <w:tab/>
        <w:t>В пункте 33 доклада отмечается, что в 2002 году женщины возглавляли 29,6% домохозяйств в городских районах и 20,7% домохозяйств в сельских районах и что для значительной части этих домохозяйств характерны нищета и крайняя нищета.  Просьба указать, какие принимаются меры по исправлению этой ситуации и какие были подготовлены оценки.</w:t>
      </w:r>
    </w:p>
    <w:p w:rsidR="00BA42B9" w:rsidRDefault="00BA42B9" w:rsidP="0076197D"/>
    <w:p w:rsidR="00BA42B9" w:rsidRDefault="00BA42B9" w:rsidP="0076197D">
      <w:r>
        <w:t>26.</w:t>
      </w:r>
      <w:r>
        <w:tab/>
        <w:t>Просьба указать, делались ли оценки хода осуществления Программы продовольственной помощи и помощи в области питания (ПРОАН), о которой говорится в пункте 383 доклада, и если да, то каковы результаты этих оценок.</w:t>
      </w:r>
    </w:p>
    <w:p w:rsidR="00BA42B9" w:rsidRDefault="00BA42B9" w:rsidP="0076197D"/>
    <w:p w:rsidR="00BA42B9" w:rsidRDefault="00BA42B9" w:rsidP="0076197D">
      <w:r>
        <w:t>27.</w:t>
      </w:r>
      <w:r>
        <w:tab/>
        <w:t>Просьба сообщить, какие меры принимаются правительством Парагвая для ликвидации дефицита жилья, о котором говорится в пунктах 393</w:t>
      </w:r>
      <w:r>
        <w:noBreakHyphen/>
        <w:t>400 доклада.</w:t>
      </w:r>
    </w:p>
    <w:p w:rsidR="00BA42B9" w:rsidRDefault="00BA42B9" w:rsidP="0076197D"/>
    <w:p w:rsidR="00BA42B9" w:rsidRDefault="00BA42B9" w:rsidP="0076197D">
      <w:r>
        <w:t>28.</w:t>
      </w:r>
      <w:r>
        <w:tab/>
        <w:t>Просьба дополнить приведенную в пункте 104 доклада информацию о состоянии парагвайской пенитенциарной системы, в том числе представив дезагрегированные статистические данные по заключенным, которые позволят оценить степень осуществления ими права на адекватный уровень жизни, включая право на питание.</w:t>
      </w:r>
    </w:p>
    <w:p w:rsidR="00BA42B9" w:rsidRDefault="00BA42B9" w:rsidP="0076197D"/>
    <w:p w:rsidR="00BA42B9" w:rsidRDefault="00BA42B9" w:rsidP="0076197D">
      <w:r>
        <w:t>29.</w:t>
      </w:r>
      <w:r>
        <w:tab/>
        <w:t>В пункте 89 доклада говорится о том, что расширение объемов производства сои привело почти к полной вырубке лесов, которых осталось менее 5%.  Просьба представить детальную и обновленную информацию о принимаемых в срочном порядке мерах по выходу из этого тяжелого положения, а также о проблемах, связанных с потреблением воды и ущербом в результате чрезмерного применения токсичных продуктов.</w:t>
      </w:r>
    </w:p>
    <w:p w:rsidR="00BA42B9" w:rsidRDefault="00BA42B9" w:rsidP="0076197D"/>
    <w:p w:rsidR="00BA42B9" w:rsidRDefault="00BA42B9" w:rsidP="0076197D">
      <w:pPr>
        <w:jc w:val="center"/>
        <w:rPr>
          <w:b/>
        </w:rPr>
      </w:pPr>
      <w:r w:rsidRPr="00B07CFF">
        <w:rPr>
          <w:b/>
        </w:rPr>
        <w:t>Статья 12</w:t>
      </w:r>
    </w:p>
    <w:p w:rsidR="00BA42B9" w:rsidRDefault="00BA42B9" w:rsidP="0076197D">
      <w:pPr>
        <w:jc w:val="center"/>
        <w:rPr>
          <w:b/>
        </w:rPr>
      </w:pPr>
    </w:p>
    <w:p w:rsidR="00BA42B9" w:rsidRDefault="00BA42B9" w:rsidP="0076197D">
      <w:r w:rsidRPr="00B07CFF">
        <w:t>30.</w:t>
      </w:r>
      <w:r w:rsidRPr="00B07CFF">
        <w:tab/>
      </w:r>
      <w:r>
        <w:t>С учетом того, что, как отмечается в пункте 470 доклада, главной причиной материнской смертности по</w:t>
      </w:r>
      <w:r>
        <w:noBreakHyphen/>
        <w:t>прежнему являются аборты, просьба сообщить, намеревается ли государство-участник внести в национальное законодательство изменения, предусматривающие исключения из общего запрета на проведение абортов в тех случаях, когда дальнейшее вынашивание плода угрожает жизни матери.  Кроме того, просьба сообщить, какие меры принимаются для информирования населения о противозачаточных средствах и об общих мерах по предупреждению нежелательной беременности.</w:t>
      </w:r>
    </w:p>
    <w:p w:rsidR="00BA42B9" w:rsidRDefault="00BA42B9" w:rsidP="0076197D"/>
    <w:p w:rsidR="00BA42B9" w:rsidRDefault="00BA42B9" w:rsidP="0076197D">
      <w:r>
        <w:t>31</w:t>
      </w:r>
      <w:r w:rsidRPr="00F958AA">
        <w:t>.</w:t>
      </w:r>
      <w:r w:rsidRPr="00F958AA">
        <w:tab/>
      </w:r>
      <w:r>
        <w:t>Просьба сообщить о принимаемых мерах по защите прав лиц, в частности женщин и детей, содержащихся в психиатрических клиниках.  Кроме того, просьба указать, намеревается ли государство-участник в ближайшем будущем включить в национальное законодательство положения о процессуальных гарантиях для лиц, содержащихся в психиатрических учреждениях, и представить соответствующую информацию.  Просьба представить также информацию о случаях добровольного и недобровольного помещения лиц в психиатрические учреждения, а также о режиме изоляции.</w:t>
      </w:r>
    </w:p>
    <w:p w:rsidR="00BA42B9" w:rsidRDefault="00BA42B9" w:rsidP="0076197D"/>
    <w:p w:rsidR="00BA42B9" w:rsidRDefault="00BA42B9" w:rsidP="0076197D">
      <w:r>
        <w:t>32</w:t>
      </w:r>
      <w:r w:rsidRPr="00F958AA">
        <w:t>.</w:t>
      </w:r>
      <w:r w:rsidRPr="00F958AA">
        <w:tab/>
      </w:r>
      <w:r>
        <w:t>Согласно данным, полученным Комитетом, более 80% населения государства не имеет доступа к адекватным услугам в области здравоохранения.  Просьба представить обновленную информацию о функционировании национальной системы здравоохранения, включая дезагрегированные статистические данные о лицах, охваченных этой системой.  Просьба указать также, какие меры принимаются в целях распространения охвата услугами в области здравоохранения на остальное население.</w:t>
      </w:r>
    </w:p>
    <w:p w:rsidR="00BA42B9" w:rsidRDefault="00BA42B9" w:rsidP="0076197D"/>
    <w:p w:rsidR="00BA42B9" w:rsidRDefault="00BA42B9" w:rsidP="006771C4">
      <w:pPr>
        <w:keepNext/>
        <w:jc w:val="center"/>
        <w:rPr>
          <w:b/>
        </w:rPr>
      </w:pPr>
      <w:r>
        <w:rPr>
          <w:b/>
        </w:rPr>
        <w:t>Статья 13</w:t>
      </w:r>
    </w:p>
    <w:p w:rsidR="00BA42B9" w:rsidRDefault="00BA42B9" w:rsidP="006771C4">
      <w:pPr>
        <w:keepNext/>
        <w:jc w:val="center"/>
        <w:rPr>
          <w:b/>
        </w:rPr>
      </w:pPr>
    </w:p>
    <w:p w:rsidR="00BA42B9" w:rsidRDefault="00BA42B9" w:rsidP="006771C4">
      <w:pPr>
        <w:keepNext/>
      </w:pPr>
      <w:r>
        <w:t>33</w:t>
      </w:r>
      <w:r w:rsidRPr="00F958AA">
        <w:t>.</w:t>
      </w:r>
      <w:r w:rsidRPr="00F958AA">
        <w:tab/>
      </w:r>
      <w:r>
        <w:t>Просьба сообщить, было ли увеличено финансирование сектора образования, как это рекомендовалось в предыдущих заключительных замечаниях Комитета, и представить в этой связи детальную и обновленную информацию.  Просьба сообщить о ходе решения задач в сфере образования, о которых говорится в пункте 86 доклада.</w:t>
      </w:r>
    </w:p>
    <w:p w:rsidR="00BA42B9" w:rsidRDefault="00BA42B9" w:rsidP="0076197D"/>
    <w:p w:rsidR="00BA42B9" w:rsidRDefault="00BA42B9" w:rsidP="0076197D">
      <w:r>
        <w:t>34</w:t>
      </w:r>
      <w:r w:rsidRPr="00F958AA">
        <w:t>.</w:t>
      </w:r>
      <w:r w:rsidRPr="00F958AA">
        <w:tab/>
      </w:r>
      <w:r>
        <w:t>Согласно информации, которой располагает Комитет, высокая стоимость школьной формы и школьных принадлежностей и высокие транспортные расходы, среди прочих факторов, затрудняют многим детям доступ к системе начального образования.  Просьба прокомментировать это утверждение.  Просьба представить также детальную и обновленную информацию о домашней прислуге, имеющей или не имеющей доступ к образованию.</w:t>
      </w:r>
    </w:p>
    <w:p w:rsidR="00BA42B9" w:rsidRDefault="00BA42B9" w:rsidP="0076197D"/>
    <w:p w:rsidR="00BA42B9" w:rsidRDefault="00BA42B9" w:rsidP="0076197D">
      <w:r>
        <w:t>35</w:t>
      </w:r>
      <w:r w:rsidRPr="00F958AA">
        <w:t>.</w:t>
      </w:r>
      <w:r w:rsidRPr="00F958AA">
        <w:tab/>
      </w:r>
      <w:r>
        <w:t xml:space="preserve">В пункте 7 доклада отмечается, что 82% представителей этнической группы </w:t>
      </w:r>
      <w:r w:rsidRPr="009C37E5">
        <w:rPr>
          <w:i/>
        </w:rPr>
        <w:t xml:space="preserve">паи тавитера </w:t>
      </w:r>
      <w:r>
        <w:t>являются неграмотными.  Просьба сообщить, какие принимаются меры для исправления этой ситуации.</w:t>
      </w:r>
    </w:p>
    <w:p w:rsidR="00BA42B9" w:rsidRDefault="00BA42B9" w:rsidP="0076197D"/>
    <w:p w:rsidR="00BA42B9" w:rsidRDefault="00BA42B9" w:rsidP="0076197D">
      <w:pPr>
        <w:jc w:val="center"/>
        <w:rPr>
          <w:b/>
        </w:rPr>
      </w:pPr>
      <w:r>
        <w:rPr>
          <w:b/>
        </w:rPr>
        <w:t>Статья 15</w:t>
      </w:r>
    </w:p>
    <w:p w:rsidR="00BA42B9" w:rsidRDefault="00BA42B9" w:rsidP="0076197D">
      <w:pPr>
        <w:jc w:val="center"/>
        <w:rPr>
          <w:b/>
        </w:rPr>
      </w:pPr>
    </w:p>
    <w:p w:rsidR="00BA42B9" w:rsidRDefault="00BA42B9" w:rsidP="0076197D">
      <w:r>
        <w:t>36</w:t>
      </w:r>
      <w:r w:rsidRPr="00F958AA">
        <w:t>.</w:t>
      </w:r>
      <w:r w:rsidRPr="00F958AA">
        <w:tab/>
      </w:r>
      <w:r>
        <w:t>Просьба сообщить, когда государство-участник</w:t>
      </w:r>
      <w:r w:rsidRPr="001A0F0A">
        <w:t xml:space="preserve"> </w:t>
      </w:r>
      <w:r>
        <w:t>планирует принять закон, регулирующий использование в Парагвае официальны</w:t>
      </w:r>
      <w:r w:rsidR="006771C4">
        <w:t>х языков, о котором говорится в</w:t>
      </w:r>
      <w:r w:rsidR="006771C4">
        <w:rPr>
          <w:lang w:val="en-US"/>
        </w:rPr>
        <w:t> </w:t>
      </w:r>
      <w:r>
        <w:t>пункте 185 доклада, а также представить информацию о мерах, принимаемых в целях сохранения, развития и использования других языков коренных народов помимо гуарани.</w:t>
      </w:r>
    </w:p>
    <w:p w:rsidR="00BA42B9" w:rsidRPr="006771C4" w:rsidRDefault="00BA42B9" w:rsidP="0076197D"/>
    <w:p w:rsidR="006771C4" w:rsidRPr="006771C4" w:rsidRDefault="006771C4" w:rsidP="0076197D"/>
    <w:p w:rsidR="00BA42B9" w:rsidRDefault="00BA42B9" w:rsidP="0076197D">
      <w:pPr>
        <w:jc w:val="center"/>
        <w:rPr>
          <w:szCs w:val="24"/>
          <w:lang w:val="es-ES_tradnl"/>
        </w:rPr>
      </w:pPr>
      <w:r w:rsidRPr="00B07CFF">
        <w:rPr>
          <w:szCs w:val="24"/>
          <w:lang w:val="es-ES_tradnl"/>
        </w:rPr>
        <w:t>-----</w:t>
      </w:r>
    </w:p>
    <w:p w:rsidR="00BA42B9" w:rsidRPr="00BA42B9" w:rsidRDefault="00BA42B9">
      <w:pPr>
        <w:rPr>
          <w:lang w:val="en-US"/>
        </w:rPr>
      </w:pPr>
    </w:p>
    <w:sectPr w:rsidR="00BA42B9" w:rsidRPr="00BA42B9">
      <w:type w:val="continuous"/>
      <w:pgSz w:w="11906" w:h="16838" w:code="9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00F6" w:rsidRDefault="001200F6">
      <w:r>
        <w:separator/>
      </w:r>
    </w:p>
  </w:endnote>
  <w:endnote w:type="continuationSeparator" w:id="0">
    <w:p w:rsidR="001200F6" w:rsidRDefault="001200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00F6" w:rsidRDefault="001200F6">
      <w:r>
        <w:separator/>
      </w:r>
    </w:p>
  </w:footnote>
  <w:footnote w:type="continuationSeparator" w:id="0">
    <w:p w:rsidR="001200F6" w:rsidRDefault="001200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197D" w:rsidRDefault="0076197D">
    <w:pPr>
      <w:pStyle w:val="Header"/>
      <w:rPr>
        <w:lang w:val="en-US"/>
      </w:rPr>
    </w:pPr>
    <w:r>
      <w:rPr>
        <w:lang w:val="en-US"/>
      </w:rPr>
      <w:t>E/C.12/PRY/Q/3</w:t>
    </w:r>
  </w:p>
  <w:p w:rsidR="0076197D" w:rsidRDefault="0076197D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B6F1C">
      <w:rPr>
        <w:rStyle w:val="PageNumber"/>
        <w:noProof/>
      </w:rPr>
      <w:t>6</w:t>
    </w:r>
    <w:r>
      <w:rPr>
        <w:rStyle w:val="PageNumber"/>
      </w:rPr>
      <w:fldChar w:fldCharType="end"/>
    </w:r>
  </w:p>
  <w:p w:rsidR="0076197D" w:rsidRDefault="0076197D">
    <w:pPr>
      <w:pStyle w:val="Header"/>
      <w:rPr>
        <w:rStyle w:val="PageNumber"/>
        <w:lang w:val="en-US"/>
      </w:rPr>
    </w:pPr>
  </w:p>
  <w:p w:rsidR="0076197D" w:rsidRDefault="0076197D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197D" w:rsidRDefault="0076197D" w:rsidP="009E63DF">
    <w:pPr>
      <w:pStyle w:val="Header"/>
      <w:tabs>
        <w:tab w:val="left" w:pos="6804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E/C.12/PRY/Q/3</w:t>
    </w:r>
  </w:p>
  <w:p w:rsidR="0076197D" w:rsidRDefault="0076197D" w:rsidP="009E63DF">
    <w:pPr>
      <w:pStyle w:val="Header"/>
      <w:tabs>
        <w:tab w:val="left" w:pos="6804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B6F1C">
      <w:rPr>
        <w:rStyle w:val="PageNumber"/>
        <w:noProof/>
      </w:rPr>
      <w:t>7</w:t>
    </w:r>
    <w:r>
      <w:rPr>
        <w:rStyle w:val="PageNumber"/>
      </w:rPr>
      <w:fldChar w:fldCharType="end"/>
    </w:r>
  </w:p>
  <w:p w:rsidR="0076197D" w:rsidRDefault="0076197D">
    <w:pPr>
      <w:pStyle w:val="Header"/>
      <w:tabs>
        <w:tab w:val="left" w:pos="6237"/>
      </w:tabs>
      <w:rPr>
        <w:rStyle w:val="PageNumber"/>
        <w:lang w:val="en-US"/>
      </w:rPr>
    </w:pPr>
  </w:p>
  <w:p w:rsidR="0076197D" w:rsidRDefault="0076197D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3E5B"/>
    <w:rsid w:val="001200F6"/>
    <w:rsid w:val="001601BA"/>
    <w:rsid w:val="00191041"/>
    <w:rsid w:val="002C3030"/>
    <w:rsid w:val="0037233D"/>
    <w:rsid w:val="003A679C"/>
    <w:rsid w:val="003F2312"/>
    <w:rsid w:val="00486E65"/>
    <w:rsid w:val="00554342"/>
    <w:rsid w:val="00572DDC"/>
    <w:rsid w:val="006771C4"/>
    <w:rsid w:val="0076197D"/>
    <w:rsid w:val="007B6F1C"/>
    <w:rsid w:val="009E63DF"/>
    <w:rsid w:val="00A16F3F"/>
    <w:rsid w:val="00AD3E5B"/>
    <w:rsid w:val="00BA42B9"/>
    <w:rsid w:val="00C246A0"/>
    <w:rsid w:val="00E811D8"/>
    <w:rsid w:val="00F70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EC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ECE</Template>
  <TotalTime>1</TotalTime>
  <Pages>1</Pages>
  <Words>1885</Words>
  <Characters>10748</Characters>
  <Application>Microsoft Office Word</Application>
  <DocSecurity>4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44065.01</vt:lpstr>
    </vt:vector>
  </TitlesOfParts>
  <Company>ONU</Company>
  <LinksUpToDate>false</LinksUpToDate>
  <CharactersWithSpaces>12608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44065.01</dc:title>
  <dc:subject/>
  <dc:creator>Богатырева</dc:creator>
  <cp:keywords/>
  <dc:description/>
  <cp:lastModifiedBy>Любовь Катаева</cp:lastModifiedBy>
  <cp:revision>3</cp:revision>
  <cp:lastPrinted>2007-10-22T08:25:00Z</cp:lastPrinted>
  <dcterms:created xsi:type="dcterms:W3CDTF">2007-10-22T08:24:00Z</dcterms:created>
  <dcterms:modified xsi:type="dcterms:W3CDTF">2007-10-22T08:25:00Z</dcterms:modified>
</cp:coreProperties>
</file>