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D57C30">
                <w:rPr>
                  <w:lang w:val="en-US"/>
                </w:rPr>
                <w:t>C</w:t>
              </w:r>
              <w:r w:rsidR="00F125B5">
                <w:t>/SR.2950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5D6354" w:rsidP="00D76358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fldSimple w:instr=" FILLIN  &quot;Введите дату документа&quot; \* MERGEFORMAT ">
              <w:r w:rsidR="00F125B5">
                <w:rPr>
                  <w:lang w:val="en-US"/>
                </w:rPr>
                <w:t xml:space="preserve">7 </w:t>
              </w:r>
              <w:r>
                <w:rPr>
                  <w:lang w:val="en-US"/>
                </w:rPr>
                <w:t>October</w:t>
              </w:r>
              <w:r w:rsidR="00F125B5">
                <w:rPr>
                  <w:lang w:val="en-US"/>
                </w:rPr>
                <w:t xml:space="preserve"> 201</w:t>
              </w:r>
              <w:r>
                <w:rPr>
                  <w:lang w:val="en-US"/>
                </w:rPr>
                <w:t>4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5D6354" w:rsidRPr="005D6354" w:rsidRDefault="005D6354" w:rsidP="005D6354">
      <w:pPr>
        <w:spacing w:before="120"/>
        <w:rPr>
          <w:b/>
          <w:sz w:val="24"/>
          <w:szCs w:val="24"/>
        </w:rPr>
      </w:pPr>
      <w:r w:rsidRPr="005D6354">
        <w:rPr>
          <w:b/>
          <w:sz w:val="24"/>
          <w:szCs w:val="24"/>
        </w:rPr>
        <w:t>Комитет по правам человека</w:t>
      </w:r>
    </w:p>
    <w:p w:rsidR="005D6354" w:rsidRPr="00643517" w:rsidRDefault="005D6354" w:rsidP="005D6354">
      <w:pPr>
        <w:rPr>
          <w:b/>
        </w:rPr>
      </w:pPr>
      <w:r w:rsidRPr="00643517">
        <w:rPr>
          <w:b/>
        </w:rPr>
        <w:t>106-я сессия</w:t>
      </w:r>
    </w:p>
    <w:p w:rsidR="005D6354" w:rsidRPr="00643517" w:rsidRDefault="005D6354" w:rsidP="005D6354">
      <w:pPr>
        <w:spacing w:before="120"/>
        <w:rPr>
          <w:b/>
        </w:rPr>
      </w:pPr>
      <w:r w:rsidRPr="00643517">
        <w:rPr>
          <w:b/>
        </w:rPr>
        <w:t>Краткий отчет о второй (открытой) части</w:t>
      </w:r>
      <w:r w:rsidR="00283CED" w:rsidRPr="00283CED">
        <w:rPr>
          <w:rStyle w:val="FootnoteReference"/>
          <w:szCs w:val="18"/>
          <w:vertAlign w:val="baseline"/>
        </w:rPr>
        <w:footnoteReference w:customMarkFollows="1" w:id="1"/>
        <w:t>*</w:t>
      </w:r>
      <w:r w:rsidR="005D3CFD">
        <w:rPr>
          <w:b/>
          <w:vertAlign w:val="superscript"/>
        </w:rPr>
        <w:t xml:space="preserve"> </w:t>
      </w:r>
      <w:r w:rsidR="00283CED" w:rsidRPr="00283CED">
        <w:rPr>
          <w:rStyle w:val="FootnoteReference"/>
          <w:szCs w:val="18"/>
          <w:vertAlign w:val="baseline"/>
        </w:rPr>
        <w:footnoteReference w:customMarkFollows="1" w:id="2"/>
        <w:t>**</w:t>
      </w:r>
      <w:r w:rsidRPr="005D6354">
        <w:rPr>
          <w:b/>
        </w:rPr>
        <w:br/>
      </w:r>
      <w:r w:rsidR="00D67E7F">
        <w:rPr>
          <w:b/>
        </w:rPr>
        <w:t>2950-</w:t>
      </w:r>
      <w:r w:rsidRPr="00643517">
        <w:rPr>
          <w:b/>
        </w:rPr>
        <w:t>го заседания,</w:t>
      </w:r>
    </w:p>
    <w:p w:rsidR="005D6354" w:rsidRPr="00643517" w:rsidRDefault="005D6354" w:rsidP="005D6354">
      <w:r w:rsidRPr="00643517">
        <w:t>с</w:t>
      </w:r>
      <w:r>
        <w:t>остоявшегося во Дворце Вильсона</w:t>
      </w:r>
      <w:r w:rsidR="00D54C76">
        <w:t xml:space="preserve"> </w:t>
      </w:r>
      <w:r w:rsidRPr="00643517">
        <w:t>в Женеве</w:t>
      </w:r>
      <w:r w:rsidR="00D54C76">
        <w:br/>
      </w:r>
      <w:r>
        <w:t>в среду, 31 октября 2012 года,</w:t>
      </w:r>
      <w:r w:rsidR="00D54C76" w:rsidRPr="00643517">
        <w:t xml:space="preserve"> </w:t>
      </w:r>
      <w:r w:rsidRPr="00643517">
        <w:t>в 15 ч. 00 м.</w:t>
      </w:r>
    </w:p>
    <w:p w:rsidR="005D6354" w:rsidRPr="00643517" w:rsidRDefault="005D6354" w:rsidP="005D6354">
      <w:pPr>
        <w:spacing w:before="120"/>
      </w:pPr>
      <w:r w:rsidRPr="00643517">
        <w:rPr>
          <w:i/>
        </w:rPr>
        <w:t>Председатель:</w:t>
      </w:r>
      <w:r w:rsidRPr="00643517">
        <w:tab/>
        <w:t>г-жа Майодина</w:t>
      </w:r>
    </w:p>
    <w:p w:rsidR="005D6354" w:rsidRPr="005D6354" w:rsidRDefault="005D6354" w:rsidP="005D6354">
      <w:pPr>
        <w:spacing w:before="360" w:after="240"/>
        <w:rPr>
          <w:sz w:val="28"/>
          <w:szCs w:val="28"/>
        </w:rPr>
      </w:pPr>
      <w:r w:rsidRPr="005D6354">
        <w:rPr>
          <w:sz w:val="28"/>
          <w:szCs w:val="28"/>
        </w:rPr>
        <w:t>Содержание</w:t>
      </w:r>
    </w:p>
    <w:p w:rsidR="005D6354" w:rsidRPr="00643517" w:rsidRDefault="005D6354" w:rsidP="005D6354">
      <w:pPr>
        <w:pStyle w:val="SingleTxtGR"/>
      </w:pPr>
      <w:r w:rsidRPr="00643517">
        <w:t>Организационные и прочие вопросы, в том числе принятие доклада Рабочей группы по сообщениям (</w:t>
      </w:r>
      <w:r w:rsidRPr="00643517">
        <w:rPr>
          <w:i/>
        </w:rPr>
        <w:t>продолжение</w:t>
      </w:r>
      <w:r w:rsidRPr="00643517">
        <w:t>)</w:t>
      </w:r>
    </w:p>
    <w:p w:rsidR="005D6354" w:rsidRPr="00643517" w:rsidRDefault="005D6354" w:rsidP="005D6354">
      <w:pPr>
        <w:pStyle w:val="SingleTxtGR"/>
      </w:pPr>
      <w:r w:rsidRPr="00643517">
        <w:t>Закрытие сессии</w:t>
      </w:r>
    </w:p>
    <w:p w:rsidR="005D6354" w:rsidRPr="00643517" w:rsidRDefault="005D6354" w:rsidP="005D6354">
      <w:pPr>
        <w:pStyle w:val="SingleTxtGR"/>
        <w:pageBreakBefore/>
        <w:rPr>
          <w:i/>
        </w:rPr>
      </w:pPr>
      <w:r w:rsidRPr="00643517">
        <w:rPr>
          <w:i/>
        </w:rPr>
        <w:t>Вторая (открытая) часть заседания открывается в 17 ч. 00 м.</w:t>
      </w:r>
    </w:p>
    <w:p w:rsidR="005D6354" w:rsidRPr="00643517" w:rsidRDefault="005D6354" w:rsidP="00A0308E">
      <w:pPr>
        <w:pStyle w:val="H23GR"/>
      </w:pPr>
      <w:r w:rsidRPr="00643517">
        <w:tab/>
      </w:r>
      <w:r w:rsidRPr="00643517">
        <w:tab/>
        <w:t>Организационные и прочие вопросы, в том числе принятие доклада Рабочей группы по сообщениям (</w:t>
      </w:r>
      <w:r w:rsidRPr="00643517">
        <w:rPr>
          <w:i/>
        </w:rPr>
        <w:t>продолжение</w:t>
      </w:r>
      <w:r w:rsidRPr="00643517">
        <w:t>)</w:t>
      </w:r>
    </w:p>
    <w:p w:rsidR="005D6354" w:rsidRPr="00643517" w:rsidRDefault="005D6354" w:rsidP="00A0308E">
      <w:pPr>
        <w:pStyle w:val="H4GR"/>
        <w:spacing w:before="240"/>
      </w:pPr>
      <w:r w:rsidRPr="00643517">
        <w:tab/>
      </w:r>
      <w:r w:rsidR="00A0308E">
        <w:tab/>
      </w:r>
      <w:r w:rsidRPr="00643517">
        <w:t>Письмо председателя Комитета по правам инвалидов</w:t>
      </w:r>
    </w:p>
    <w:p w:rsidR="005D6354" w:rsidRPr="00643517" w:rsidRDefault="005D6354" w:rsidP="00A0308E">
      <w:pPr>
        <w:pStyle w:val="SingleTxtGR"/>
      </w:pPr>
      <w:r w:rsidRPr="00643517">
        <w:t>1.</w:t>
      </w:r>
      <w:r w:rsidRPr="00643517">
        <w:tab/>
      </w:r>
      <w:r w:rsidRPr="00643517">
        <w:rPr>
          <w:b/>
        </w:rPr>
        <w:t xml:space="preserve">Председатель </w:t>
      </w:r>
      <w:r w:rsidRPr="00643517">
        <w:t>говорит, что 27 июня 2012 года председатель Ком</w:t>
      </w:r>
      <w:r w:rsidRPr="00643517">
        <w:t>и</w:t>
      </w:r>
      <w:r w:rsidRPr="00643517">
        <w:t>тета по правам инвалидов (КПИ) направил ей письмо, в котором выразил обеспокое</w:t>
      </w:r>
      <w:r w:rsidRPr="00643517">
        <w:t>н</w:t>
      </w:r>
      <w:r w:rsidRPr="00643517">
        <w:t>ность КПИ по поводу последнего предложения пункта 4 замечания общего п</w:t>
      </w:r>
      <w:r w:rsidRPr="00643517">
        <w:t>о</w:t>
      </w:r>
      <w:r w:rsidRPr="00643517">
        <w:t>рядка № 25 Комитета по правам человека относительно участия в обществе</w:t>
      </w:r>
      <w:r w:rsidRPr="00643517">
        <w:t>н</w:t>
      </w:r>
      <w:r w:rsidRPr="00643517">
        <w:t>ных делах, права голоса и права доступа на равных условиях к занятию гос</w:t>
      </w:r>
      <w:r w:rsidRPr="00643517">
        <w:t>у</w:t>
      </w:r>
      <w:r w:rsidRPr="00643517">
        <w:t xml:space="preserve">дарственных должностей, в которой говорится следующее: </w:t>
      </w:r>
      <w:r w:rsidR="00A0308E" w:rsidRPr="00951771">
        <w:rPr>
          <w:sz w:val="18"/>
        </w:rPr>
        <w:t>"</w:t>
      </w:r>
      <w:r w:rsidRPr="00643517">
        <w:t>Таким образом, может быть обоснованно отказано в праве голоса или занятия государс</w:t>
      </w:r>
      <w:r w:rsidRPr="00643517">
        <w:t>т</w:t>
      </w:r>
      <w:r w:rsidRPr="00643517">
        <w:t>венной должности лицу, умственная неполноценность</w:t>
      </w:r>
      <w:r w:rsidR="00951771">
        <w:t xml:space="preserve"> которого установлена"</w:t>
      </w:r>
      <w:r w:rsidRPr="00643517">
        <w:t>. Она н</w:t>
      </w:r>
      <w:r w:rsidRPr="00643517">
        <w:t>а</w:t>
      </w:r>
      <w:r w:rsidRPr="00643517">
        <w:t>поминает, что на своей предыдущей сессии, в июне 2012 года, Комитет не р</w:t>
      </w:r>
      <w:r w:rsidRPr="00643517">
        <w:t>е</w:t>
      </w:r>
      <w:r w:rsidR="00951771">
        <w:t>шил, как поступить −</w:t>
      </w:r>
      <w:r w:rsidRPr="00643517">
        <w:t xml:space="preserve"> убрать указанное предложение или пересмотреть замеч</w:t>
      </w:r>
      <w:r w:rsidRPr="00643517">
        <w:t>а</w:t>
      </w:r>
      <w:r w:rsidRPr="00643517">
        <w:t>ние общего порядка в целом. Она предлагает членам Комитета обсудить этот вопрос, чтобы председателю КПИ можно было дать ответ.</w:t>
      </w:r>
    </w:p>
    <w:p w:rsidR="005D6354" w:rsidRPr="00643517" w:rsidRDefault="005D6354" w:rsidP="00A0308E">
      <w:pPr>
        <w:pStyle w:val="SingleTxtGR"/>
      </w:pPr>
      <w:r w:rsidRPr="00643517">
        <w:t>2.</w:t>
      </w:r>
      <w:r w:rsidRPr="00643517">
        <w:rPr>
          <w:b/>
        </w:rPr>
        <w:tab/>
        <w:t xml:space="preserve">Г-н Нойман </w:t>
      </w:r>
      <w:r w:rsidRPr="00643517">
        <w:t>говорит, что Комитет мог бы подождать своей мартовской сессии 2013 года, в ходе которой вопрос об участии людей с психическими ра</w:t>
      </w:r>
      <w:r w:rsidRPr="00643517">
        <w:t>с</w:t>
      </w:r>
      <w:r w:rsidRPr="00643517">
        <w:t>стройствами в общественной жизни будет подниматься при рассмотрении до</w:t>
      </w:r>
      <w:r w:rsidRPr="00643517">
        <w:t>к</w:t>
      </w:r>
      <w:r w:rsidRPr="00643517">
        <w:t>ладов, представленных государствами-участниками. Комитет мог бы, таким о</w:t>
      </w:r>
      <w:r w:rsidRPr="00643517">
        <w:t>б</w:t>
      </w:r>
      <w:r w:rsidRPr="00643517">
        <w:t>разом, предметно обсудить его, опираясь на конкретные фактические данные.</w:t>
      </w:r>
    </w:p>
    <w:p w:rsidR="005D6354" w:rsidRPr="00643517" w:rsidRDefault="005D6354" w:rsidP="00A0308E">
      <w:pPr>
        <w:pStyle w:val="SingleTxtGR"/>
      </w:pPr>
      <w:r w:rsidRPr="00643517">
        <w:t>3.</w:t>
      </w:r>
      <w:r w:rsidRPr="00643517">
        <w:rPr>
          <w:b/>
        </w:rPr>
        <w:tab/>
        <w:t xml:space="preserve">Г-н О'Флаэрти </w:t>
      </w:r>
      <w:r w:rsidRPr="00643517">
        <w:t>говорит, что этот вопрос можно было бы также рассмо</w:t>
      </w:r>
      <w:r w:rsidRPr="00643517">
        <w:t>т</w:t>
      </w:r>
      <w:r w:rsidRPr="00643517">
        <w:t>реть с точки зрения соотношения Международного пакта о гражданских и п</w:t>
      </w:r>
      <w:r w:rsidRPr="00643517">
        <w:t>о</w:t>
      </w:r>
      <w:r w:rsidRPr="00643517">
        <w:t>литических правах с другими международными документами на неофициал</w:t>
      </w:r>
      <w:r w:rsidRPr="00643517">
        <w:t>ь</w:t>
      </w:r>
      <w:r w:rsidRPr="00643517">
        <w:t>ном семинаре, который Комитет проведет в Гааге в апреле 2013 года. В о</w:t>
      </w:r>
      <w:r w:rsidRPr="00643517">
        <w:t>б</w:t>
      </w:r>
      <w:r w:rsidRPr="00643517">
        <w:t>щем, замечания общего порядка должны меняться только в исключительных случаях, поскольку они составляют основу стабильной правовой практики и важных справочных текстов. При этом действие тех, что считаются устаревш</w:t>
      </w:r>
      <w:r w:rsidRPr="00643517">
        <w:t>и</w:t>
      </w:r>
      <w:r w:rsidRPr="00643517">
        <w:t>ми, могло бы быть приостановлено, а их темы, рассматриваемые как приоритетные обла</w:t>
      </w:r>
      <w:r w:rsidRPr="00643517">
        <w:t>с</w:t>
      </w:r>
      <w:r w:rsidRPr="00643517">
        <w:t>ти, использованы для разработки новых замечаний общего поря</w:t>
      </w:r>
      <w:r w:rsidRPr="00643517">
        <w:t>д</w:t>
      </w:r>
      <w:r w:rsidRPr="00643517">
        <w:t>ка.</w:t>
      </w:r>
    </w:p>
    <w:p w:rsidR="005D6354" w:rsidRPr="00643517" w:rsidRDefault="005D6354" w:rsidP="00A0308E">
      <w:pPr>
        <w:pStyle w:val="SingleTxtGR"/>
      </w:pPr>
      <w:r w:rsidRPr="00643517">
        <w:t>4.</w:t>
      </w:r>
      <w:r w:rsidRPr="00643517">
        <w:rPr>
          <w:b/>
        </w:rPr>
        <w:tab/>
        <w:t>Г-н Сальвиоли</w:t>
      </w:r>
      <w:r w:rsidRPr="00643517">
        <w:t>, соглашаясь с тем, что к этому вопросу не следует отн</w:t>
      </w:r>
      <w:r w:rsidRPr="00643517">
        <w:t>о</w:t>
      </w:r>
      <w:r w:rsidRPr="00643517">
        <w:t>ситься легковесно, считает, что отказ от рассматриваемого предложения не с</w:t>
      </w:r>
      <w:r w:rsidRPr="00643517">
        <w:t>у</w:t>
      </w:r>
      <w:r w:rsidRPr="00643517">
        <w:t>меет поставить под сомнение замеч</w:t>
      </w:r>
      <w:r w:rsidRPr="00643517">
        <w:t>а</w:t>
      </w:r>
      <w:r w:rsidRPr="00643517">
        <w:t>ние общего порядка № 25 в целом.</w:t>
      </w:r>
    </w:p>
    <w:p w:rsidR="005D6354" w:rsidRPr="00643517" w:rsidRDefault="005D6354" w:rsidP="00A0308E">
      <w:pPr>
        <w:pStyle w:val="SingleTxtGR"/>
      </w:pPr>
      <w:r w:rsidRPr="00643517">
        <w:t>5.</w:t>
      </w:r>
      <w:r w:rsidRPr="00643517">
        <w:rPr>
          <w:b/>
        </w:rPr>
        <w:tab/>
        <w:t xml:space="preserve">Г-н Бен Ашур </w:t>
      </w:r>
      <w:r w:rsidRPr="00643517">
        <w:t xml:space="preserve">говорит, что не следует воспринимать замечания общего порядка как </w:t>
      </w:r>
      <w:r w:rsidR="00A0308E" w:rsidRPr="00951771">
        <w:rPr>
          <w:sz w:val="18"/>
        </w:rPr>
        <w:t>"</w:t>
      </w:r>
      <w:r w:rsidRPr="00643517">
        <w:t>законы</w:t>
      </w:r>
      <w:r w:rsidR="00951771">
        <w:t>"</w:t>
      </w:r>
      <w:r w:rsidRPr="00643517">
        <w:t>, отлитые в бронзе и препятствующие развитию правовой практики Комитета. Было бы полезно шире обсудить характер, сферу прилож</w:t>
      </w:r>
      <w:r w:rsidRPr="00643517">
        <w:t>е</w:t>
      </w:r>
      <w:r w:rsidRPr="00643517">
        <w:t>ния и роль замечаний общего порядка на неофициальном семинаре в Гааге.</w:t>
      </w:r>
    </w:p>
    <w:p w:rsidR="005D6354" w:rsidRPr="00643517" w:rsidRDefault="005D6354" w:rsidP="00951771">
      <w:pPr>
        <w:pStyle w:val="SingleTxtGR"/>
      </w:pPr>
      <w:r w:rsidRPr="00643517">
        <w:t>6.</w:t>
      </w:r>
      <w:r w:rsidRPr="00643517">
        <w:rPr>
          <w:b/>
        </w:rPr>
        <w:tab/>
        <w:t>Г-н Келин</w:t>
      </w:r>
      <w:r w:rsidRPr="00643517">
        <w:t xml:space="preserve">, поддержанный </w:t>
      </w:r>
      <w:r w:rsidRPr="00643517">
        <w:rPr>
          <w:b/>
        </w:rPr>
        <w:t>г-ном Ивасавой</w:t>
      </w:r>
      <w:r w:rsidRPr="00643517">
        <w:t>, говорит, что подобные пр</w:t>
      </w:r>
      <w:r w:rsidRPr="00643517">
        <w:t>о</w:t>
      </w:r>
      <w:r w:rsidRPr="00643517">
        <w:t>блемы могут быть решены путем добавления внизу страницы сноски, указ</w:t>
      </w:r>
      <w:r w:rsidRPr="00643517">
        <w:t>ы</w:t>
      </w:r>
      <w:r w:rsidRPr="00643517">
        <w:t>вающей читателю, что данное утверждение больше не совпадает с нынешней позицией Комитета.</w:t>
      </w:r>
    </w:p>
    <w:p w:rsidR="005D6354" w:rsidRPr="00643517" w:rsidRDefault="005D6354" w:rsidP="00951771">
      <w:pPr>
        <w:pStyle w:val="SingleTxtGR"/>
      </w:pPr>
      <w:r w:rsidRPr="00643517">
        <w:t>7.</w:t>
      </w:r>
      <w:r w:rsidRPr="00643517">
        <w:rPr>
          <w:b/>
        </w:rPr>
        <w:tab/>
        <w:t>Г-н Нойман</w:t>
      </w:r>
      <w:r w:rsidRPr="00643517">
        <w:t xml:space="preserve"> говорит, что Комитет будет развивать свою правовую пра</w:t>
      </w:r>
      <w:r w:rsidRPr="00643517">
        <w:t>к</w:t>
      </w:r>
      <w:r w:rsidRPr="00643517">
        <w:t>тику, вынося суждение именно по фактам по мере их поступления, а не внося незначительные изменения в замечания общего порядка, которые были прин</w:t>
      </w:r>
      <w:r w:rsidRPr="00643517">
        <w:t>я</w:t>
      </w:r>
      <w:r w:rsidRPr="00643517">
        <w:t>ты, порой, десятки лет назад и от которых нельзя ожидать, что они в полной мере отражают нынешнюю позицию Комитета.</w:t>
      </w:r>
    </w:p>
    <w:p w:rsidR="005D6354" w:rsidRPr="00643517" w:rsidRDefault="005D6354" w:rsidP="00651314">
      <w:pPr>
        <w:pStyle w:val="SingleTxtGR"/>
      </w:pPr>
      <w:r w:rsidRPr="00643517">
        <w:t>8.</w:t>
      </w:r>
      <w:r w:rsidRPr="00643517">
        <w:tab/>
      </w:r>
      <w:r w:rsidRPr="00643517">
        <w:rPr>
          <w:b/>
        </w:rPr>
        <w:t xml:space="preserve">Председатель </w:t>
      </w:r>
      <w:r w:rsidRPr="00643517">
        <w:t>говорит, что Комитет официально рассмотрит этот вопрос на своей сессии в марте 2013 года и неофициальном семинаре в апреле 2013 года и что информация, уже предоставленная НПО по этому вопросу, б</w:t>
      </w:r>
      <w:r w:rsidRPr="00643517">
        <w:t>у</w:t>
      </w:r>
      <w:r w:rsidRPr="00643517">
        <w:t>дет собрана воедино и распространена среди членов Комитета. Президенту КПИ будет направлено письмо, чтобы проинформировать его об этом решении.</w:t>
      </w:r>
    </w:p>
    <w:p w:rsidR="005D6354" w:rsidRPr="00643517" w:rsidRDefault="005D6354" w:rsidP="00651314">
      <w:pPr>
        <w:pStyle w:val="H4GR"/>
        <w:spacing w:before="240"/>
      </w:pPr>
      <w:r w:rsidRPr="00643517">
        <w:t>•</w:t>
      </w:r>
      <w:r w:rsidRPr="00643517">
        <w:tab/>
      </w:r>
      <w:r w:rsidR="00651314">
        <w:tab/>
      </w:r>
      <w:r w:rsidRPr="00643517">
        <w:t>Неофициальная встреча с Комитетом против пыток</w:t>
      </w:r>
    </w:p>
    <w:p w:rsidR="005D6354" w:rsidRPr="00643517" w:rsidRDefault="005D6354" w:rsidP="00651314">
      <w:pPr>
        <w:pStyle w:val="SingleTxtGR"/>
      </w:pPr>
      <w:r w:rsidRPr="00643517">
        <w:t>9.</w:t>
      </w:r>
      <w:r w:rsidRPr="00643517">
        <w:tab/>
      </w:r>
      <w:r w:rsidRPr="00643517">
        <w:rPr>
          <w:b/>
        </w:rPr>
        <w:t xml:space="preserve">Г-н О'Флаэрти </w:t>
      </w:r>
      <w:r w:rsidRPr="00643517">
        <w:t>говорит, неофициальная встреча с членами Ком</w:t>
      </w:r>
      <w:r w:rsidRPr="00643517">
        <w:t>и</w:t>
      </w:r>
      <w:r w:rsidRPr="00643517">
        <w:t>тета против пыток (КПП) была конструктивной и что было бы полезно чаще пров</w:t>
      </w:r>
      <w:r w:rsidRPr="00643517">
        <w:t>о</w:t>
      </w:r>
      <w:r w:rsidRPr="00643517">
        <w:t>дить подобные встречи, в том числе с другими органами. Для этого нужно сл</w:t>
      </w:r>
      <w:r w:rsidRPr="00643517">
        <w:t>е</w:t>
      </w:r>
      <w:r w:rsidRPr="00643517">
        <w:t>дить за тем, чтобы сессии различных органов накладыв</w:t>
      </w:r>
      <w:r w:rsidRPr="00643517">
        <w:t>а</w:t>
      </w:r>
      <w:r w:rsidRPr="00643517">
        <w:t>лись друг на друга.</w:t>
      </w:r>
    </w:p>
    <w:p w:rsidR="005D6354" w:rsidRPr="00643517" w:rsidRDefault="005D6354" w:rsidP="00651314">
      <w:pPr>
        <w:pStyle w:val="SingleTxtGR"/>
      </w:pPr>
      <w:r w:rsidRPr="00643517">
        <w:t>10.</w:t>
      </w:r>
      <w:r w:rsidRPr="00643517">
        <w:tab/>
      </w:r>
      <w:r w:rsidRPr="00643517">
        <w:rPr>
          <w:b/>
        </w:rPr>
        <w:t xml:space="preserve">Председатель </w:t>
      </w:r>
      <w:r w:rsidRPr="00643517">
        <w:t>говорит, что случай для встречи с КПП вновь пре</w:t>
      </w:r>
      <w:r w:rsidRPr="00643517">
        <w:t>д</w:t>
      </w:r>
      <w:r w:rsidRPr="00643517">
        <w:t>ставится в октябре 2013 года, и предлагает секретариату принять необходимые меры.</w:t>
      </w:r>
    </w:p>
    <w:p w:rsidR="005D6354" w:rsidRPr="00643517" w:rsidRDefault="005D6354" w:rsidP="00651314">
      <w:pPr>
        <w:pStyle w:val="SingleTxtGR"/>
      </w:pPr>
      <w:r w:rsidRPr="00651314">
        <w:rPr>
          <w:i/>
        </w:rPr>
        <w:t>Место проведения сессии 110-ой сессии Комитета</w:t>
      </w:r>
    </w:p>
    <w:p w:rsidR="005D6354" w:rsidRPr="00643517" w:rsidRDefault="00D54C76" w:rsidP="00651314">
      <w:pPr>
        <w:pStyle w:val="SingleTxtGR"/>
      </w:pPr>
      <w:r>
        <w:t>1</w:t>
      </w:r>
      <w:r w:rsidRPr="00D54C76">
        <w:t>1</w:t>
      </w:r>
      <w:r w:rsidR="005D6354" w:rsidRPr="00643517">
        <w:t>.</w:t>
      </w:r>
      <w:r w:rsidR="005D6354" w:rsidRPr="00643517">
        <w:tab/>
      </w:r>
      <w:r w:rsidR="005D6354" w:rsidRPr="00643517">
        <w:rPr>
          <w:b/>
        </w:rPr>
        <w:t xml:space="preserve">Председатель </w:t>
      </w:r>
      <w:r w:rsidR="005D6354" w:rsidRPr="00643517">
        <w:t>напоминает, что Генеральный секретарь Организ</w:t>
      </w:r>
      <w:r w:rsidR="005D6354" w:rsidRPr="00643517">
        <w:t>а</w:t>
      </w:r>
      <w:r w:rsidR="005D6354" w:rsidRPr="00643517">
        <w:t>ции Объединенных Наций решил, что Комитет проведет свою мартовскую сессию не в Нью-Йорке, а в Женеве. Комитет намерен направить Генеральному секр</w:t>
      </w:r>
      <w:r w:rsidR="005D6354" w:rsidRPr="00643517">
        <w:t>е</w:t>
      </w:r>
      <w:r w:rsidR="005D6354" w:rsidRPr="00643517">
        <w:t>тарю письмо с просьбой пересмотреть свое решение и помочь Верховному к</w:t>
      </w:r>
      <w:r w:rsidR="005D6354" w:rsidRPr="00643517">
        <w:t>о</w:t>
      </w:r>
      <w:r w:rsidR="005D6354" w:rsidRPr="00643517">
        <w:t>миссару по правам человека изыскать необходимые средства для того, чтобы Комитет по-прежнему мог один раз в год собираться в Нью-Йорке.</w:t>
      </w:r>
    </w:p>
    <w:p w:rsidR="005D6354" w:rsidRPr="00643517" w:rsidRDefault="00D54C76" w:rsidP="00651314">
      <w:pPr>
        <w:pStyle w:val="SingleTxtGR"/>
      </w:pPr>
      <w:r>
        <w:t>1</w:t>
      </w:r>
      <w:r w:rsidRPr="00D54C76">
        <w:t>2</w:t>
      </w:r>
      <w:r w:rsidR="005D6354" w:rsidRPr="00643517">
        <w:t>.</w:t>
      </w:r>
      <w:r w:rsidR="005D6354" w:rsidRPr="00643517">
        <w:tab/>
        <w:t xml:space="preserve">После обмена мнениями, в котором приняли участие </w:t>
      </w:r>
      <w:r w:rsidR="005D6354" w:rsidRPr="00643517">
        <w:rPr>
          <w:b/>
        </w:rPr>
        <w:t>г-н О'Флаэрти</w:t>
      </w:r>
      <w:r w:rsidR="00651314">
        <w:t>,</w:t>
      </w:r>
      <w:r w:rsidR="00651314">
        <w:br/>
      </w:r>
      <w:r w:rsidR="005D6354" w:rsidRPr="00643517">
        <w:rPr>
          <w:b/>
        </w:rPr>
        <w:t>г-н Ивасава</w:t>
      </w:r>
      <w:r w:rsidR="005D6354" w:rsidRPr="00643517">
        <w:t xml:space="preserve">, </w:t>
      </w:r>
      <w:r w:rsidR="005D6354" w:rsidRPr="00643517">
        <w:rPr>
          <w:b/>
        </w:rPr>
        <w:t>г-н Келин</w:t>
      </w:r>
      <w:r w:rsidR="005D6354" w:rsidRPr="00643517">
        <w:t xml:space="preserve">, </w:t>
      </w:r>
      <w:r w:rsidR="005D6354" w:rsidRPr="00643517">
        <w:rPr>
          <w:b/>
        </w:rPr>
        <w:t>г-н Сарсембаев</w:t>
      </w:r>
      <w:r w:rsidR="005D6354" w:rsidRPr="00643517">
        <w:t xml:space="preserve">, </w:t>
      </w:r>
      <w:r w:rsidR="005D6354" w:rsidRPr="00643517">
        <w:rPr>
          <w:b/>
        </w:rPr>
        <w:t>г-жа Ватервал</w:t>
      </w:r>
      <w:r w:rsidR="005D6354" w:rsidRPr="00643517">
        <w:t xml:space="preserve">, </w:t>
      </w:r>
      <w:r w:rsidR="005D6354" w:rsidRPr="00643517">
        <w:rPr>
          <w:b/>
        </w:rPr>
        <w:t>г-н Нойман</w:t>
      </w:r>
      <w:r w:rsidR="005D6354" w:rsidRPr="00643517">
        <w:t>,</w:t>
      </w:r>
      <w:r w:rsidR="00651314">
        <w:rPr>
          <w:b/>
        </w:rPr>
        <w:br/>
      </w:r>
      <w:r w:rsidR="005D6354" w:rsidRPr="00643517">
        <w:rPr>
          <w:b/>
        </w:rPr>
        <w:t>г-н Бен Ашур</w:t>
      </w:r>
      <w:r w:rsidR="005D6354" w:rsidRPr="00643517">
        <w:t xml:space="preserve">, </w:t>
      </w:r>
      <w:r w:rsidR="005D6354" w:rsidRPr="00643517">
        <w:rPr>
          <w:b/>
        </w:rPr>
        <w:t>г-н Флинтерман</w:t>
      </w:r>
      <w:r w:rsidR="005D6354" w:rsidRPr="00643517">
        <w:t xml:space="preserve">, </w:t>
      </w:r>
      <w:r w:rsidR="005D6354" w:rsidRPr="00643517">
        <w:rPr>
          <w:b/>
        </w:rPr>
        <w:t>г-н Бузид</w:t>
      </w:r>
      <w:r w:rsidR="005D6354" w:rsidRPr="00643517">
        <w:t xml:space="preserve"> и она сама, </w:t>
      </w:r>
      <w:r w:rsidR="005D6354" w:rsidRPr="00643517">
        <w:rPr>
          <w:b/>
        </w:rPr>
        <w:t>Председ</w:t>
      </w:r>
      <w:r w:rsidR="005D6354" w:rsidRPr="00643517">
        <w:rPr>
          <w:b/>
        </w:rPr>
        <w:t>а</w:t>
      </w:r>
      <w:r w:rsidR="005D6354" w:rsidRPr="00643517">
        <w:rPr>
          <w:b/>
        </w:rPr>
        <w:t>тель</w:t>
      </w:r>
      <w:r w:rsidR="005D6354" w:rsidRPr="00643517">
        <w:t>, отмечая, что мнения о целесообразности такого письма внутри Комитета разделились, говорит, что этот вопрос будет вновь рассмотрен на следующей сессии.</w:t>
      </w:r>
    </w:p>
    <w:p w:rsidR="005D6354" w:rsidRPr="00643517" w:rsidRDefault="005D6354" w:rsidP="00651314">
      <w:pPr>
        <w:pStyle w:val="H4GR"/>
        <w:spacing w:before="240"/>
      </w:pPr>
      <w:r w:rsidRPr="00643517">
        <w:t>•</w:t>
      </w:r>
      <w:r w:rsidRPr="00643517">
        <w:tab/>
      </w:r>
      <w:r w:rsidR="00651314">
        <w:tab/>
      </w:r>
      <w:r w:rsidRPr="00643517">
        <w:t>Отчет о работе сессии и решениях Бюро</w:t>
      </w:r>
    </w:p>
    <w:p w:rsidR="005D6354" w:rsidRPr="00643517" w:rsidRDefault="00D54C76" w:rsidP="00651314">
      <w:pPr>
        <w:pStyle w:val="SingleTxtGR"/>
      </w:pPr>
      <w:r>
        <w:t>1</w:t>
      </w:r>
      <w:r w:rsidRPr="00D54C76">
        <w:t>3</w:t>
      </w:r>
      <w:r w:rsidR="005D6354" w:rsidRPr="00643517">
        <w:t>.</w:t>
      </w:r>
      <w:r w:rsidR="005D6354" w:rsidRPr="00643517">
        <w:tab/>
      </w:r>
      <w:r w:rsidR="005D6354" w:rsidRPr="00643517">
        <w:rPr>
          <w:b/>
        </w:rPr>
        <w:t xml:space="preserve">Председатель </w:t>
      </w:r>
      <w:r w:rsidR="005D6354" w:rsidRPr="00643517">
        <w:t>говорит, что 23 октября в Нью-Йорке она впервые приняла участие в диалоге с Генеральной Ассамблеей и надеется, что диалог между К</w:t>
      </w:r>
      <w:r w:rsidR="005D6354" w:rsidRPr="00643517">
        <w:t>о</w:t>
      </w:r>
      <w:r w:rsidR="005D6354" w:rsidRPr="00643517">
        <w:t>митетом и Ассамблеей в будущем б</w:t>
      </w:r>
      <w:r w:rsidR="005D6354" w:rsidRPr="00643517">
        <w:t>у</w:t>
      </w:r>
      <w:r w:rsidR="005D6354" w:rsidRPr="00643517">
        <w:t>дет продолжен.</w:t>
      </w:r>
    </w:p>
    <w:p w:rsidR="005D6354" w:rsidRPr="00643517" w:rsidRDefault="00D54C76" w:rsidP="005D3CFD">
      <w:pPr>
        <w:pStyle w:val="SingleTxtGR"/>
      </w:pPr>
      <w:r>
        <w:t>1</w:t>
      </w:r>
      <w:r w:rsidRPr="00D54C76">
        <w:t>4</w:t>
      </w:r>
      <w:r w:rsidR="005D6354" w:rsidRPr="00643517">
        <w:t>.</w:t>
      </w:r>
      <w:r w:rsidR="005D6354" w:rsidRPr="00643517">
        <w:tab/>
        <w:t>Комитет принял заключительные замечания по Германии, Боснии и Ге</w:t>
      </w:r>
      <w:r w:rsidR="005D6354" w:rsidRPr="00643517">
        <w:t>р</w:t>
      </w:r>
      <w:r w:rsidR="005D6354" w:rsidRPr="00643517">
        <w:t>цеговине, Филипп</w:t>
      </w:r>
      <w:r w:rsidR="005D6354" w:rsidRPr="00643517">
        <w:t>и</w:t>
      </w:r>
      <w:r w:rsidR="005D6354" w:rsidRPr="00643517">
        <w:t>нам, Португалии и Турции и утвердил перечни вопросов по Албании, Финляндии, Гонконгу, Украине и Белизу (в отсутствие доклада) и п</w:t>
      </w:r>
      <w:r w:rsidR="005D6354" w:rsidRPr="00643517">
        <w:t>е</w:t>
      </w:r>
      <w:r w:rsidR="005D6354" w:rsidRPr="00643517">
        <w:t>речень вопросов, подготовленный до представления первоначального доклада Австралии.</w:t>
      </w:r>
    </w:p>
    <w:p w:rsidR="005D6354" w:rsidRPr="00643517" w:rsidRDefault="00D54C76" w:rsidP="005D3CFD">
      <w:pPr>
        <w:pStyle w:val="SingleTxtGR"/>
      </w:pPr>
      <w:r>
        <w:t>1</w:t>
      </w:r>
      <w:r w:rsidRPr="00D54C76">
        <w:t>5</w:t>
      </w:r>
      <w:r w:rsidR="005D6354" w:rsidRPr="00643517">
        <w:t>.</w:t>
      </w:r>
      <w:r w:rsidR="005D6354" w:rsidRPr="00643517">
        <w:tab/>
        <w:t>К концу текущей сессии Комитет рассмотрел 27 сообщений в соответс</w:t>
      </w:r>
      <w:r w:rsidR="005D6354" w:rsidRPr="00643517">
        <w:t>т</w:t>
      </w:r>
      <w:r w:rsidR="005D6354" w:rsidRPr="00643517">
        <w:t>вии с Факультативным протоколом. Комитет объявил одно сообщение прие</w:t>
      </w:r>
      <w:r w:rsidR="005D6354" w:rsidRPr="00643517">
        <w:t>м</w:t>
      </w:r>
      <w:r w:rsidR="005D6354" w:rsidRPr="00643517">
        <w:t>лемым и пять неприемлемыми; он принял 15 решений по вопросам сущ</w:t>
      </w:r>
      <w:r w:rsidR="005D6354" w:rsidRPr="00643517">
        <w:t>е</w:t>
      </w:r>
      <w:r w:rsidR="005D6354" w:rsidRPr="00643517">
        <w:t>ства и решил прекратить рассмотрение шести сообщений.</w:t>
      </w:r>
    </w:p>
    <w:p w:rsidR="005D6354" w:rsidRPr="00643517" w:rsidRDefault="00D54C76" w:rsidP="005D3CFD">
      <w:pPr>
        <w:pStyle w:val="SingleTxtGR"/>
      </w:pPr>
      <w:r>
        <w:t>1</w:t>
      </w:r>
      <w:r w:rsidRPr="00D54C76">
        <w:t>6</w:t>
      </w:r>
      <w:r w:rsidR="005D6354" w:rsidRPr="00643517">
        <w:t>.</w:t>
      </w:r>
      <w:r w:rsidR="005D6354" w:rsidRPr="00643517">
        <w:tab/>
        <w:t>Комитет принял также доклад, подготовленный Докладчиком по посл</w:t>
      </w:r>
      <w:r w:rsidR="005D6354" w:rsidRPr="00643517">
        <w:t>е</w:t>
      </w:r>
      <w:r w:rsidR="005D6354" w:rsidRPr="00643517">
        <w:t>дующим мерам в связи с заключительными замечаниями. Комитет впервые п</w:t>
      </w:r>
      <w:r w:rsidR="005D6354" w:rsidRPr="00643517">
        <w:t>о</w:t>
      </w:r>
      <w:r w:rsidR="005D6354" w:rsidRPr="00643517">
        <w:t>святил полдня общим прениям по статье 9 Пакта перед выработкой нового з</w:t>
      </w:r>
      <w:r w:rsidR="005D6354" w:rsidRPr="00643517">
        <w:t>а</w:t>
      </w:r>
      <w:r w:rsidR="005D6354" w:rsidRPr="00643517">
        <w:t>мечания общего порядка по указанному положению.</w:t>
      </w:r>
    </w:p>
    <w:p w:rsidR="005D6354" w:rsidRPr="00643517" w:rsidRDefault="00D54C76" w:rsidP="005D3CFD">
      <w:pPr>
        <w:pStyle w:val="SingleTxtGR"/>
      </w:pPr>
      <w:r>
        <w:t>1</w:t>
      </w:r>
      <w:r w:rsidRPr="00D54C76">
        <w:t>7</w:t>
      </w:r>
      <w:r w:rsidR="005D6354" w:rsidRPr="00643517">
        <w:t>.</w:t>
      </w:r>
      <w:r w:rsidR="005D6354" w:rsidRPr="00643517">
        <w:tab/>
        <w:t>Кроме того, Комитет принял документ о взаимоотношениях между Ком</w:t>
      </w:r>
      <w:r w:rsidR="005D6354" w:rsidRPr="00643517">
        <w:t>и</w:t>
      </w:r>
      <w:r w:rsidR="005D6354" w:rsidRPr="00643517">
        <w:t>тетом и национальными правозащитными учреждениями, который был разм</w:t>
      </w:r>
      <w:r w:rsidR="005D6354" w:rsidRPr="00643517">
        <w:t>е</w:t>
      </w:r>
      <w:r w:rsidR="005D6354" w:rsidRPr="00643517">
        <w:t>щен на веб-сайте Комитета, и утвердил первоначальный перечень вопр</w:t>
      </w:r>
      <w:r w:rsidR="005D6354" w:rsidRPr="00643517">
        <w:t>о</w:t>
      </w:r>
      <w:r w:rsidR="005D6354" w:rsidRPr="00643517">
        <w:t>сов для обсуждения на семинаре Комитета, который состоится в апреле 2013 года в Гааге.</w:t>
      </w:r>
    </w:p>
    <w:p w:rsidR="005D6354" w:rsidRPr="00643517" w:rsidRDefault="00D54C76" w:rsidP="005D3CFD">
      <w:pPr>
        <w:pStyle w:val="SingleTxtGR"/>
      </w:pPr>
      <w:r>
        <w:t>1</w:t>
      </w:r>
      <w:r w:rsidRPr="00D54C76">
        <w:t>8</w:t>
      </w:r>
      <w:r w:rsidR="005D6354" w:rsidRPr="00643517">
        <w:t>.</w:t>
      </w:r>
      <w:r w:rsidR="005D6354" w:rsidRPr="00643517">
        <w:tab/>
        <w:t>Начиная со своей 108-ой сессии, Комитет больше не будет рассма</w:t>
      </w:r>
      <w:r w:rsidR="005D6354" w:rsidRPr="00643517">
        <w:t>т</w:t>
      </w:r>
      <w:r w:rsidR="005D6354" w:rsidRPr="00643517">
        <w:t>ривать ситуацию в государстве-участнике в отсутствие доклада на каждой сессии, чт</w:t>
      </w:r>
      <w:r w:rsidR="005D6354" w:rsidRPr="00643517">
        <w:t>о</w:t>
      </w:r>
      <w:r w:rsidR="005D6354" w:rsidRPr="00643517">
        <w:t>бы выделить время на 29 докладов, ожидающих рассмотрения. На следующей сессии целевые группы по страновым докладам будут встречаться п</w:t>
      </w:r>
      <w:r w:rsidR="005D6354" w:rsidRPr="00643517">
        <w:t>о</w:t>
      </w:r>
      <w:r w:rsidR="005D6354" w:rsidRPr="00643517">
        <w:t>парно, чтобы можно было принять достаточное количество перечней вопросов. Отн</w:t>
      </w:r>
      <w:r w:rsidR="005D6354" w:rsidRPr="00643517">
        <w:t>ы</w:t>
      </w:r>
      <w:r w:rsidR="005D6354" w:rsidRPr="00643517">
        <w:t>не на рассмотрение первоначального доклада будет отводиться два зас</w:t>
      </w:r>
      <w:r w:rsidR="005D6354" w:rsidRPr="00643517">
        <w:t>е</w:t>
      </w:r>
      <w:r w:rsidR="005D6354" w:rsidRPr="00643517">
        <w:t>дания, а не три. Г</w:t>
      </w:r>
      <w:r w:rsidR="005D6354" w:rsidRPr="00643517">
        <w:t>о</w:t>
      </w:r>
      <w:r w:rsidR="005D6354" w:rsidRPr="00643517">
        <w:t>сударствам-участникам будет даваться один год для ответа на перечни вопросов перед представлением первоначального доклада. В порядке исключ</w:t>
      </w:r>
      <w:r w:rsidR="005D6354" w:rsidRPr="00643517">
        <w:t>е</w:t>
      </w:r>
      <w:r w:rsidR="005D6354" w:rsidRPr="00643517">
        <w:t>ния, учитывая, что на своей мартовской сессии 2013 года Комитет будет занят рассмотрением только 23 сообщений, заседание Рабочей группы по сообщен</w:t>
      </w:r>
      <w:r w:rsidR="005D6354" w:rsidRPr="00643517">
        <w:t>и</w:t>
      </w:r>
      <w:r w:rsidR="005D6354" w:rsidRPr="00643517">
        <w:t>ям продлится четыре дня вместо пяти.</w:t>
      </w:r>
    </w:p>
    <w:p w:rsidR="005D6354" w:rsidRPr="00643517" w:rsidRDefault="005D6354" w:rsidP="005D3CFD">
      <w:pPr>
        <w:pStyle w:val="H23GR"/>
      </w:pPr>
      <w:r w:rsidRPr="00643517">
        <w:tab/>
      </w:r>
      <w:r w:rsidRPr="00643517">
        <w:tab/>
        <w:t>Закрытие сессии</w:t>
      </w:r>
    </w:p>
    <w:p w:rsidR="005D6354" w:rsidRPr="00643517" w:rsidRDefault="005D6354" w:rsidP="005D3CFD">
      <w:pPr>
        <w:pStyle w:val="SingleTxtGR"/>
      </w:pPr>
      <w:r w:rsidRPr="00643517">
        <w:t>19.</w:t>
      </w:r>
      <w:r w:rsidRPr="00643517">
        <w:tab/>
        <w:t xml:space="preserve">После обмена любезностями </w:t>
      </w:r>
      <w:r w:rsidRPr="00643517">
        <w:rPr>
          <w:b/>
        </w:rPr>
        <w:t xml:space="preserve">Председатель </w:t>
      </w:r>
      <w:r w:rsidRPr="00643517">
        <w:t>объявляет о завершении р</w:t>
      </w:r>
      <w:r w:rsidRPr="00643517">
        <w:t>а</w:t>
      </w:r>
      <w:r w:rsidRPr="00643517">
        <w:t>боты 106-ой сессии Комитета по правам человека.</w:t>
      </w:r>
    </w:p>
    <w:p w:rsidR="005D6354" w:rsidRPr="005D3CFD" w:rsidRDefault="005D6354" w:rsidP="005D3CFD">
      <w:pPr>
        <w:pStyle w:val="SingleTxtGR"/>
        <w:rPr>
          <w:i/>
        </w:rPr>
      </w:pPr>
      <w:r w:rsidRPr="005D3CFD">
        <w:rPr>
          <w:i/>
        </w:rPr>
        <w:t>Заседание закрывается в 18 ч. 05 м.</w:t>
      </w:r>
    </w:p>
    <w:sectPr w:rsidR="005D6354" w:rsidRPr="005D3CFD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BBF" w:rsidRDefault="004B1BBF">
      <w:r>
        <w:rPr>
          <w:lang w:val="en-US"/>
        </w:rPr>
        <w:tab/>
      </w:r>
      <w:r>
        <w:separator/>
      </w:r>
    </w:p>
  </w:endnote>
  <w:endnote w:type="continuationSeparator" w:id="0">
    <w:p w:rsidR="004B1BBF" w:rsidRDefault="004B1B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358" w:rsidRPr="005F0588" w:rsidRDefault="00D7635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67E7F">
      <w:rPr>
        <w:rStyle w:val="PageNumber"/>
        <w:noProof/>
      </w:rPr>
      <w:t>4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BC7F12">
      <w:rPr>
        <w:lang w:val="en-US"/>
      </w:rPr>
      <w:t>1</w:t>
    </w:r>
    <w:r w:rsidR="00A0308E">
      <w:rPr>
        <w:lang w:val="en-US"/>
      </w:rPr>
      <w:t>2</w:t>
    </w:r>
    <w:r>
      <w:rPr>
        <w:lang w:val="en-US"/>
      </w:rPr>
      <w:t>-</w:t>
    </w:r>
    <w:r w:rsidR="00A0308E">
      <w:rPr>
        <w:lang w:val="en-US"/>
      </w:rPr>
      <w:t>47229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358" w:rsidRPr="005F0588" w:rsidRDefault="00D76358">
    <w:pPr>
      <w:pStyle w:val="Footer"/>
      <w:rPr>
        <w:lang w:val="en-US"/>
      </w:rPr>
    </w:pPr>
    <w:r>
      <w:rPr>
        <w:lang w:val="en-US"/>
      </w:rPr>
      <w:t>GE.</w:t>
    </w:r>
    <w:r w:rsidR="00BC7F12">
      <w:rPr>
        <w:lang w:val="en-US"/>
      </w:rPr>
      <w:t>1</w:t>
    </w:r>
    <w:r w:rsidR="00A0308E">
      <w:rPr>
        <w:lang w:val="en-US"/>
      </w:rPr>
      <w:t>2</w:t>
    </w:r>
    <w:r>
      <w:rPr>
        <w:lang w:val="en-US"/>
      </w:rPr>
      <w:t>-</w:t>
    </w:r>
    <w:r w:rsidR="00A0308E">
      <w:rPr>
        <w:lang w:val="en-US"/>
      </w:rPr>
      <w:t>47229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67E7F"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381289" w:rsidTr="00611264">
      <w:trPr>
        <w:trHeight w:val="438"/>
      </w:trPr>
      <w:tc>
        <w:tcPr>
          <w:tcW w:w="4068" w:type="dxa"/>
          <w:vAlign w:val="bottom"/>
        </w:tcPr>
        <w:p w:rsidR="00381289" w:rsidRDefault="00FF6D71" w:rsidP="00611264">
          <w:r>
            <w:rPr>
              <w:lang w:val="en-US"/>
            </w:rPr>
            <w:t>GE.</w:t>
          </w:r>
          <w:r w:rsidR="00A0308E">
            <w:rPr>
              <w:lang w:val="en-US"/>
            </w:rPr>
            <w:t>12</w:t>
          </w:r>
          <w:r w:rsidR="00381289">
            <w:rPr>
              <w:lang w:val="en-US"/>
            </w:rPr>
            <w:t>-</w:t>
          </w:r>
          <w:r w:rsidR="00A0308E">
            <w:rPr>
              <w:lang w:val="en-US"/>
            </w:rPr>
            <w:t>47229</w:t>
          </w:r>
          <w:r w:rsidR="00381289">
            <w:rPr>
              <w:lang w:val="en-US"/>
            </w:rPr>
            <w:t xml:space="preserve">  (R)</w:t>
          </w:r>
          <w:r w:rsidR="00A0308E">
            <w:rPr>
              <w:lang w:val="en-US"/>
            </w:rPr>
            <w:t xml:space="preserve">  161014  171014</w:t>
          </w:r>
        </w:p>
      </w:tc>
      <w:tc>
        <w:tcPr>
          <w:tcW w:w="4663" w:type="dxa"/>
          <w:vMerge w:val="restart"/>
          <w:vAlign w:val="bottom"/>
        </w:tcPr>
        <w:p w:rsidR="00381289" w:rsidRDefault="00381289" w:rsidP="00611264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381289" w:rsidRDefault="00A0308E" w:rsidP="00611264">
          <w:pPr>
            <w:jc w:val="right"/>
          </w:pPr>
          <w:r>
            <w:pict>
              <v:shape id="_x0000_i1027" type="#_x0000_t75" style="width:50.25pt;height:50.25pt">
                <v:imagedata r:id="rId2" o:title="SR"/>
              </v:shape>
            </w:pict>
          </w:r>
        </w:p>
      </w:tc>
    </w:tr>
    <w:tr w:rsidR="00381289" w:rsidRPr="00797A78" w:rsidTr="00611264">
      <w:tc>
        <w:tcPr>
          <w:tcW w:w="4068" w:type="dxa"/>
          <w:vAlign w:val="bottom"/>
        </w:tcPr>
        <w:p w:rsidR="00381289" w:rsidRPr="00A0308E" w:rsidRDefault="00A0308E" w:rsidP="00611264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A030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A030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A030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A030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A030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A030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A030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A030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A0308E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381289" w:rsidRDefault="00381289" w:rsidP="00611264"/>
      </w:tc>
      <w:tc>
        <w:tcPr>
          <w:tcW w:w="1124" w:type="dxa"/>
          <w:vMerge/>
        </w:tcPr>
        <w:p w:rsidR="00381289" w:rsidRDefault="00381289" w:rsidP="00611264"/>
      </w:tc>
    </w:tr>
  </w:tbl>
  <w:p w:rsidR="00381289" w:rsidRDefault="00381289" w:rsidP="00381289">
    <w:pPr>
      <w:spacing w:line="240" w:lineRule="auto"/>
      <w:rPr>
        <w:sz w:val="2"/>
        <w:szCs w:val="2"/>
        <w:lang w:val="en-US"/>
      </w:rPr>
    </w:pPr>
  </w:p>
  <w:p w:rsidR="006E7AF7" w:rsidRPr="002D7E3C" w:rsidRDefault="006E7AF7" w:rsidP="006E7AF7">
    <w:pPr>
      <w:pStyle w:val="Footer"/>
      <w:rPr>
        <w:sz w:val="2"/>
        <w:szCs w:val="2"/>
      </w:rPr>
    </w:pPr>
    <w:r w:rsidRPr="002D7E3C">
      <w:rPr>
        <w:noProof/>
        <w:sz w:val="2"/>
        <w:szCs w:val="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90pt;margin-top:-193.15pt;width:36pt;height:162.95pt;z-index:1" filled="f" stroked="f">
          <v:textbox style="layout-flow:vertical" inset="0,0,0,0">
            <w:txbxContent>
              <w:p w:rsidR="006E7AF7" w:rsidRDefault="006E7AF7" w:rsidP="006E7AF7">
                <w:pPr>
                  <w:rPr>
                    <w:lang w:val="en-US"/>
                  </w:rPr>
                </w:pPr>
              </w:p>
              <w:p w:rsidR="006E7AF7" w:rsidRDefault="006E7AF7" w:rsidP="006E7AF7">
                <w:pPr>
                  <w:rPr>
                    <w:lang w:val="en-US"/>
                  </w:rPr>
                </w:pPr>
                <w:r>
                  <w:rPr>
                    <w:lang w:val="en-US"/>
                  </w:rPr>
                  <w:t xml:space="preserve">page </w:t>
                </w:r>
                <w:r>
                  <w:rPr>
                    <w:rStyle w:val="PageNumber"/>
                  </w:rPr>
                  <w:fldChar w:fldCharType="begin"/>
                </w:r>
                <w:r>
                  <w:rPr>
                    <w:rStyle w:val="PageNumber"/>
                  </w:rPr>
                  <w:instrText xml:space="preserve"> PAGE </w:instrText>
                </w:r>
                <w:r>
                  <w:rPr>
                    <w:rStyle w:val="PageNumber"/>
                  </w:rPr>
                  <w:fldChar w:fldCharType="separate"/>
                </w:r>
                <w:r w:rsidR="00D67E7F">
                  <w:rPr>
                    <w:rStyle w:val="PageNumber"/>
                    <w:noProof/>
                  </w:rPr>
                  <w:t>1</w:t>
                </w:r>
                <w:r>
                  <w:rPr>
                    <w:rStyle w:val="PageNumber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BBF" w:rsidRPr="00F71F63" w:rsidRDefault="004B1BB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B1BBF" w:rsidRPr="00F71F63" w:rsidRDefault="004B1BB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B1BBF" w:rsidRPr="00635E86" w:rsidRDefault="004B1BBF" w:rsidP="00635E86">
      <w:pPr>
        <w:pStyle w:val="Footer"/>
      </w:pPr>
    </w:p>
  </w:footnote>
  <w:footnote w:id="1">
    <w:p w:rsidR="00283CED" w:rsidRPr="00283CED" w:rsidRDefault="00283CED">
      <w:pPr>
        <w:pStyle w:val="FootnoteText"/>
        <w:rPr>
          <w:szCs w:val="18"/>
          <w:lang w:val="ru-RU"/>
        </w:rPr>
      </w:pPr>
      <w:r>
        <w:tab/>
      </w:r>
      <w:r w:rsidRPr="00283CED">
        <w:rPr>
          <w:rStyle w:val="FootnoteReference"/>
          <w:szCs w:val="18"/>
          <w:vertAlign w:val="baseline"/>
          <w:lang w:val="ru-RU"/>
        </w:rPr>
        <w:t>*</w:t>
      </w:r>
      <w:r w:rsidRPr="00283CED">
        <w:rPr>
          <w:szCs w:val="18"/>
          <w:lang w:val="ru-RU"/>
        </w:rPr>
        <w:tab/>
      </w:r>
      <w:r w:rsidRPr="00FE462E">
        <w:rPr>
          <w:lang w:val="ru-RU"/>
        </w:rPr>
        <w:t>Краткий отчет о 2949-ом заседании не составлялся.</w:t>
      </w:r>
    </w:p>
  </w:footnote>
  <w:footnote w:id="2">
    <w:p w:rsidR="00283CED" w:rsidRDefault="00283CED">
      <w:pPr>
        <w:pStyle w:val="FootnoteText"/>
        <w:rPr>
          <w:lang w:val="ru-RU"/>
        </w:rPr>
      </w:pPr>
      <w:r w:rsidRPr="00283CED">
        <w:rPr>
          <w:lang w:val="ru-RU"/>
        </w:rPr>
        <w:tab/>
      </w:r>
      <w:r w:rsidRPr="00283CED">
        <w:rPr>
          <w:rStyle w:val="FootnoteReference"/>
          <w:szCs w:val="18"/>
          <w:vertAlign w:val="baseline"/>
          <w:lang w:val="ru-RU"/>
        </w:rPr>
        <w:t>**</w:t>
      </w:r>
      <w:r w:rsidRPr="00283CED">
        <w:rPr>
          <w:szCs w:val="18"/>
          <w:lang w:val="ru-RU"/>
        </w:rPr>
        <w:tab/>
      </w:r>
      <w:r w:rsidRPr="00FE462E">
        <w:rPr>
          <w:lang w:val="ru-RU"/>
        </w:rPr>
        <w:t>Краткий отчет о первой (закрытой) части заседания не составлялся.</w:t>
      </w:r>
    </w:p>
    <w:p w:rsidR="00283CED" w:rsidRDefault="00283CED" w:rsidP="00283CED">
      <w:pPr>
        <w:pStyle w:val="FootnoteText"/>
        <w:pBdr>
          <w:bottom w:val="single" w:sz="4" w:space="1" w:color="auto"/>
        </w:pBdr>
        <w:ind w:right="-6"/>
        <w:rPr>
          <w:lang w:val="ru-RU"/>
        </w:rPr>
      </w:pPr>
    </w:p>
    <w:p w:rsidR="00283CED" w:rsidRPr="00FE462E" w:rsidRDefault="00283CED" w:rsidP="00A0308E">
      <w:pPr>
        <w:pStyle w:val="FootnoteText"/>
        <w:tabs>
          <w:tab w:val="clear" w:pos="1021"/>
        </w:tabs>
        <w:spacing w:before="120" w:after="120"/>
        <w:ind w:firstLine="0"/>
        <w:rPr>
          <w:lang w:val="ru-RU"/>
        </w:rPr>
      </w:pPr>
      <w:r w:rsidRPr="00FE462E">
        <w:rPr>
          <w:lang w:val="ru-RU"/>
        </w:rPr>
        <w:t>В настоящий отчет могут вноситься поправки.</w:t>
      </w:r>
    </w:p>
    <w:p w:rsidR="00283CED" w:rsidRPr="00FE462E" w:rsidRDefault="00283CED" w:rsidP="00283CED">
      <w:pPr>
        <w:pStyle w:val="FootnoteText"/>
        <w:tabs>
          <w:tab w:val="clear" w:pos="1021"/>
        </w:tabs>
        <w:spacing w:after="120"/>
        <w:ind w:firstLine="0"/>
        <w:rPr>
          <w:lang w:val="ru-RU"/>
        </w:rPr>
      </w:pPr>
      <w:r w:rsidRPr="00FE462E">
        <w:rPr>
          <w:lang w:val="ru-RU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 w:rsidRPr="00FE462E">
        <w:rPr>
          <w:i/>
          <w:lang w:val="ru-RU"/>
        </w:rPr>
        <w:t>в течение одной недели с момента выпуска настоящего документа</w:t>
      </w:r>
      <w:r w:rsidRPr="00FE462E">
        <w:rPr>
          <w:lang w:val="ru-RU"/>
        </w:rPr>
        <w:t xml:space="preserve"> в Группу редакционного контроля, комната Е.4108, Дворец Наций, Женева.</w:t>
      </w:r>
    </w:p>
    <w:p w:rsidR="00283CED" w:rsidRPr="00283CED" w:rsidRDefault="00283CED" w:rsidP="00A0308E">
      <w:pPr>
        <w:pStyle w:val="FootnoteText"/>
        <w:tabs>
          <w:tab w:val="clear" w:pos="1021"/>
        </w:tabs>
        <w:spacing w:after="240"/>
        <w:ind w:firstLine="0"/>
        <w:rPr>
          <w:szCs w:val="18"/>
          <w:lang w:val="ru-RU"/>
        </w:rPr>
      </w:pPr>
      <w:r w:rsidRPr="00FE462E">
        <w:rPr>
          <w:lang w:val="ru-RU"/>
        </w:rPr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358" w:rsidRPr="00A0308E" w:rsidRDefault="00A0308E" w:rsidP="00A0308E">
    <w:pPr>
      <w:pStyle w:val="Header"/>
      <w:rPr>
        <w:lang w:val="en-US"/>
      </w:rPr>
    </w:pPr>
    <w:r w:rsidRPr="00A0308E">
      <w:rPr>
        <w:lang w:val="en-US"/>
      </w:rPr>
      <w:t>CCPR/C/SR.2950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358" w:rsidRPr="00A0308E" w:rsidRDefault="00D76358">
    <w:pPr>
      <w:pStyle w:val="Header"/>
      <w:rPr>
        <w:lang w:val="en-US"/>
      </w:rPr>
    </w:pPr>
    <w:r>
      <w:rPr>
        <w:lang w:val="en-US"/>
      </w:rPr>
      <w:tab/>
    </w:r>
    <w:r w:rsidR="00A0308E" w:rsidRPr="00A0308E">
      <w:rPr>
        <w:lang w:val="en-US"/>
      </w:rPr>
      <w:t>CCPR/C/SR.2950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25B5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4B4"/>
    <w:rsid w:val="00090891"/>
    <w:rsid w:val="00092E62"/>
    <w:rsid w:val="00097975"/>
    <w:rsid w:val="000A3DDF"/>
    <w:rsid w:val="000A60A0"/>
    <w:rsid w:val="000C3688"/>
    <w:rsid w:val="000D6863"/>
    <w:rsid w:val="000F410F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3CED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012"/>
    <w:rsid w:val="00372123"/>
    <w:rsid w:val="00381289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1BBF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4E6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D3CFD"/>
    <w:rsid w:val="005D6354"/>
    <w:rsid w:val="005E74AB"/>
    <w:rsid w:val="00606A3E"/>
    <w:rsid w:val="00611264"/>
    <w:rsid w:val="006115AA"/>
    <w:rsid w:val="006120AE"/>
    <w:rsid w:val="00635E86"/>
    <w:rsid w:val="00636A37"/>
    <w:rsid w:val="006501A5"/>
    <w:rsid w:val="00651314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AF7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0C40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6940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1771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308E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38C5"/>
    <w:rsid w:val="00C54056"/>
    <w:rsid w:val="00C663A3"/>
    <w:rsid w:val="00C67240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54C76"/>
    <w:rsid w:val="00D57C30"/>
    <w:rsid w:val="00D6236B"/>
    <w:rsid w:val="00D67E7F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25B5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6D71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__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4</Pages>
  <Words>1069</Words>
  <Characters>6650</Characters>
  <Application>Microsoft Office Outlook</Application>
  <DocSecurity>4</DocSecurity>
  <Lines>133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1247229</vt:lpstr>
    </vt:vector>
  </TitlesOfParts>
  <Manager>Contractuel</Manager>
  <Company>CSD</Company>
  <LinksUpToDate>false</LinksUpToDate>
  <CharactersWithSpaces>7670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1247229</dc:title>
  <dc:subject>CCPR/C/SR.2950</dc:subject>
  <dc:creator>Anna Kisseleva</dc:creator>
  <cp:keywords/>
  <dc:description>Final</dc:description>
  <cp:lastModifiedBy>Анна Киселева</cp:lastModifiedBy>
  <cp:revision>2</cp:revision>
  <cp:lastPrinted>1601-01-01T00:00:00Z</cp:lastPrinted>
  <dcterms:created xsi:type="dcterms:W3CDTF">2014-10-17T10:32:00Z</dcterms:created>
  <dcterms:modified xsi:type="dcterms:W3CDTF">2014-10-17T10:32:00Z</dcterms:modified>
</cp:coreProperties>
</file>