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0146C" w14:textId="77777777" w:rsidR="00A54C95" w:rsidRPr="00FA5E59" w:rsidRDefault="00A54C95" w:rsidP="00A54C95">
      <w:pPr>
        <w:spacing w:line="240" w:lineRule="auto"/>
        <w:rPr>
          <w:sz w:val="2"/>
        </w:rPr>
        <w:sectPr w:rsidR="00A54C95" w:rsidRPr="00FA5E59" w:rsidSect="0095723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FA5E59">
        <w:rPr>
          <w:rStyle w:val="CommentReference"/>
        </w:rPr>
        <w:commentReference w:id="0"/>
      </w:r>
    </w:p>
    <w:p w14:paraId="0B2886D5" w14:textId="44EC25AF" w:rsidR="0095723F" w:rsidRPr="007F0693" w:rsidRDefault="0095723F" w:rsidP="009572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7F0693">
        <w:rPr>
          <w:lang w:val="fr-FR"/>
        </w:rPr>
        <w:t>Comité pour l</w:t>
      </w:r>
      <w:r w:rsidR="008A2DB6" w:rsidRPr="007F0693">
        <w:rPr>
          <w:lang w:val="fr-FR"/>
        </w:rPr>
        <w:t>’</w:t>
      </w:r>
      <w:r w:rsidRPr="007F0693">
        <w:rPr>
          <w:lang w:val="fr-FR"/>
        </w:rPr>
        <w:t>élimination de la discrimination à l</w:t>
      </w:r>
      <w:r w:rsidR="008A2DB6" w:rsidRPr="007F0693">
        <w:rPr>
          <w:lang w:val="fr-FR"/>
        </w:rPr>
        <w:t>’</w:t>
      </w:r>
      <w:r w:rsidRPr="007F0693">
        <w:rPr>
          <w:lang w:val="fr-FR"/>
        </w:rPr>
        <w:t>égard des femmes</w:t>
      </w:r>
    </w:p>
    <w:p w14:paraId="5FC84891" w14:textId="2CC94D75" w:rsidR="0095723F" w:rsidRPr="007F0693" w:rsidRDefault="0095723F" w:rsidP="0095723F">
      <w:pPr>
        <w:pStyle w:val="Session"/>
      </w:pPr>
      <w:r w:rsidRPr="007F0693">
        <w:t>Quatre-vingt-huitième session</w:t>
      </w:r>
    </w:p>
    <w:p w14:paraId="72DDE70F" w14:textId="77777777" w:rsidR="0095723F" w:rsidRPr="00FA5E59" w:rsidRDefault="0095723F" w:rsidP="0095723F">
      <w:pPr>
        <w:rPr>
          <w:lang w:val="fr-FR"/>
        </w:rPr>
      </w:pPr>
      <w:r w:rsidRPr="00FA5E59">
        <w:rPr>
          <w:lang w:val="fr-FR"/>
        </w:rPr>
        <w:t xml:space="preserve">Genève, </w:t>
      </w:r>
      <w:r w:rsidRPr="007F0693">
        <w:rPr>
          <w:lang w:val="fr-FR"/>
        </w:rPr>
        <w:t>13</w:t>
      </w:r>
      <w:r w:rsidRPr="00FA5E59">
        <w:rPr>
          <w:lang w:val="fr-FR"/>
        </w:rPr>
        <w:t>-</w:t>
      </w:r>
      <w:r w:rsidRPr="007F0693">
        <w:rPr>
          <w:lang w:val="fr-FR"/>
        </w:rPr>
        <w:t>31</w:t>
      </w:r>
      <w:r w:rsidRPr="00FA5E59">
        <w:rPr>
          <w:lang w:val="fr-FR"/>
        </w:rPr>
        <w:t xml:space="preserve"> mai </w:t>
      </w:r>
      <w:r w:rsidRPr="007F0693">
        <w:rPr>
          <w:lang w:val="fr-FR"/>
        </w:rPr>
        <w:t>2024</w:t>
      </w:r>
    </w:p>
    <w:p w14:paraId="45F618F8" w14:textId="54B829BB" w:rsidR="0095723F" w:rsidRPr="00FA5E59" w:rsidRDefault="0095723F" w:rsidP="0095723F">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FA5E59">
        <w:rPr>
          <w:lang w:val="fr-FR"/>
        </w:rPr>
        <w:t xml:space="preserve">Point </w:t>
      </w:r>
      <w:r w:rsidRPr="007F0693">
        <w:rPr>
          <w:lang w:val="fr-FR"/>
        </w:rPr>
        <w:t>4</w:t>
      </w:r>
      <w:r w:rsidRPr="00FA5E59">
        <w:rPr>
          <w:lang w:val="fr-FR"/>
        </w:rPr>
        <w:t xml:space="preserve"> de l</w:t>
      </w:r>
      <w:r w:rsidR="008A2DB6" w:rsidRPr="00FA5E59">
        <w:rPr>
          <w:lang w:val="fr-FR"/>
        </w:rPr>
        <w:t>’</w:t>
      </w:r>
      <w:r w:rsidRPr="00FA5E59">
        <w:rPr>
          <w:lang w:val="fr-FR"/>
        </w:rPr>
        <w:t>ordre du jour provisoire</w:t>
      </w:r>
    </w:p>
    <w:p w14:paraId="0D28B8F0" w14:textId="4221A506" w:rsidR="0095723F" w:rsidRPr="007F0693" w:rsidRDefault="0095723F" w:rsidP="0095723F">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fr-FR"/>
        </w:rPr>
      </w:pPr>
      <w:r w:rsidRPr="007F0693">
        <w:rPr>
          <w:lang w:val="fr-FR"/>
        </w:rPr>
        <w:t>Examen des rapports soumis par les États parties en application de l</w:t>
      </w:r>
      <w:r w:rsidR="008A2DB6" w:rsidRPr="007F0693">
        <w:rPr>
          <w:lang w:val="fr-FR"/>
        </w:rPr>
        <w:t>’</w:t>
      </w:r>
      <w:r w:rsidRPr="007F0693">
        <w:rPr>
          <w:lang w:val="fr-FR"/>
        </w:rPr>
        <w:t>article 18 de la Convention sur l</w:t>
      </w:r>
      <w:r w:rsidR="008A2DB6" w:rsidRPr="007F0693">
        <w:rPr>
          <w:lang w:val="fr-FR"/>
        </w:rPr>
        <w:t>’</w:t>
      </w:r>
      <w:r w:rsidRPr="007F0693">
        <w:rPr>
          <w:lang w:val="fr-FR"/>
        </w:rPr>
        <w:t>élimination de toutes les formes de discrimination à l</w:t>
      </w:r>
      <w:r w:rsidR="008A2DB6" w:rsidRPr="007F0693">
        <w:rPr>
          <w:lang w:val="fr-FR"/>
        </w:rPr>
        <w:t>’</w:t>
      </w:r>
      <w:r w:rsidRPr="007F0693">
        <w:rPr>
          <w:lang w:val="fr-FR"/>
        </w:rPr>
        <w:t>égard des femmes</w:t>
      </w:r>
    </w:p>
    <w:p w14:paraId="6E4B96AB" w14:textId="77777777" w:rsidR="0095723F" w:rsidRPr="007F0693" w:rsidRDefault="0095723F" w:rsidP="0095723F">
      <w:pPr>
        <w:pStyle w:val="SingleTxt"/>
        <w:spacing w:after="0" w:line="120" w:lineRule="exact"/>
        <w:rPr>
          <w:b/>
          <w:sz w:val="10"/>
          <w:lang w:val="fr-FR"/>
        </w:rPr>
      </w:pPr>
    </w:p>
    <w:p w14:paraId="07A104C8" w14:textId="77777777" w:rsidR="0095723F" w:rsidRPr="007F0693" w:rsidRDefault="0095723F" w:rsidP="0095723F">
      <w:pPr>
        <w:pStyle w:val="SingleTxt"/>
        <w:spacing w:after="0" w:line="120" w:lineRule="exact"/>
        <w:rPr>
          <w:b/>
          <w:sz w:val="10"/>
          <w:lang w:val="fr-FR"/>
        </w:rPr>
      </w:pPr>
    </w:p>
    <w:p w14:paraId="29BC7B8A" w14:textId="77777777" w:rsidR="0095723F" w:rsidRPr="007F0693" w:rsidRDefault="0095723F" w:rsidP="0095723F">
      <w:pPr>
        <w:pStyle w:val="SingleTxt"/>
        <w:spacing w:after="0" w:line="120" w:lineRule="exact"/>
        <w:rPr>
          <w:b/>
          <w:sz w:val="10"/>
          <w:lang w:val="fr-FR"/>
        </w:rPr>
      </w:pPr>
    </w:p>
    <w:p w14:paraId="60047BC7" w14:textId="4213E198" w:rsidR="0011209A" w:rsidRPr="00FA5E59" w:rsidRDefault="0011209A" w:rsidP="0011209A">
      <w:pPr>
        <w:framePr w:w="9792" w:h="432" w:hSpace="180" w:wrap="around" w:vAnchor="page" w:hAnchor="page" w:x="1181" w:y="137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14:ligatures w14:val="none"/>
        </w:rPr>
      </w:pPr>
      <w:r w:rsidRPr="00FA5E59">
        <w:rPr>
          <w:noProof/>
          <w:w w:val="100"/>
        </w:rPr>
        <mc:AlternateContent>
          <mc:Choice Requires="wps">
            <w:drawing>
              <wp:anchor distT="0" distB="0" distL="114300" distR="114300" simplePos="0" relativeHeight="251661312" behindDoc="0" locked="0" layoutInCell="1" allowOverlap="1" wp14:anchorId="06AC0944" wp14:editId="5122424B">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83103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FA5E59">
        <w:rPr>
          <w:spacing w:val="5"/>
          <w:w w:val="104"/>
          <w:sz w:val="17"/>
          <w:szCs w:val="20"/>
          <w14:ligatures w14:val="none"/>
        </w:rPr>
        <w:tab/>
        <w:t>*</w:t>
      </w:r>
      <w:r w:rsidRPr="00FA5E59">
        <w:rPr>
          <w:spacing w:val="5"/>
          <w:w w:val="104"/>
          <w:sz w:val="17"/>
          <w:szCs w:val="20"/>
          <w14:ligatures w14:val="none"/>
        </w:rPr>
        <w:tab/>
      </w:r>
      <w:r w:rsidRPr="00FA5E59">
        <w:rPr>
          <w:spacing w:val="5"/>
          <w:w w:val="104"/>
          <w:sz w:val="17"/>
          <w:szCs w:val="20"/>
          <w:lang w:val="fr-FR"/>
          <w14:ligatures w14:val="none"/>
        </w:rPr>
        <w:t>La version originale du présent document n’a pas été revue par les services d’édition.</w:t>
      </w:r>
    </w:p>
    <w:p w14:paraId="7EFE9070" w14:textId="351C2263" w:rsidR="0011209A" w:rsidRPr="00FA5E59" w:rsidRDefault="0011209A" w:rsidP="0011209A">
      <w:pPr>
        <w:framePr w:w="9792" w:h="432" w:hSpace="180" w:wrap="around" w:vAnchor="page" w:hAnchor="page" w:x="1181" w:y="137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line="210" w:lineRule="exact"/>
        <w:ind w:left="1267" w:right="1260" w:hanging="576"/>
        <w:rPr>
          <w:spacing w:val="5"/>
          <w:w w:val="104"/>
          <w:sz w:val="17"/>
          <w:szCs w:val="20"/>
          <w14:ligatures w14:val="none"/>
        </w:rPr>
      </w:pPr>
      <w:r w:rsidRPr="00FA5E59">
        <w:rPr>
          <w:spacing w:val="5"/>
          <w:w w:val="104"/>
          <w:sz w:val="17"/>
          <w:szCs w:val="20"/>
          <w14:ligatures w14:val="none"/>
        </w:rPr>
        <w:tab/>
        <w:t>**</w:t>
      </w:r>
      <w:r w:rsidRPr="00FA5E59">
        <w:rPr>
          <w:spacing w:val="5"/>
          <w:w w:val="104"/>
          <w:sz w:val="17"/>
          <w:szCs w:val="20"/>
          <w14:ligatures w14:val="none"/>
        </w:rPr>
        <w:tab/>
      </w:r>
      <w:r w:rsidRPr="00FA5E59">
        <w:rPr>
          <w:spacing w:val="5"/>
          <w:w w:val="104"/>
          <w:sz w:val="17"/>
          <w:szCs w:val="20"/>
          <w:lang w:val="fr-FR"/>
          <w14:ligatures w14:val="none"/>
        </w:rPr>
        <w:t>Les annexes du présent document peuvent être consultées sur la page Web du Comité.</w:t>
      </w:r>
    </w:p>
    <w:p w14:paraId="64E002E6" w14:textId="3BCE4C20" w:rsidR="0095723F" w:rsidRPr="007F0693" w:rsidRDefault="0095723F" w:rsidP="0095723F">
      <w:pPr>
        <w:pStyle w:val="TitleHCH"/>
        <w:ind w:right="1260"/>
        <w:rPr>
          <w:lang w:val="fr-FR"/>
        </w:rPr>
      </w:pPr>
      <w:r w:rsidRPr="007F0693">
        <w:rPr>
          <w:lang w:val="fr-FR"/>
        </w:rPr>
        <w:tab/>
      </w:r>
      <w:r w:rsidRPr="007F0693">
        <w:rPr>
          <w:lang w:val="fr-FR"/>
        </w:rPr>
        <w:tab/>
        <w:t>Réponses de la République de Corée à la liste de points et de questions concernant son neuvième rapport périodique</w:t>
      </w:r>
      <w:r w:rsidR="0011209A" w:rsidRPr="00FA5E59">
        <w:rPr>
          <w:b w:val="0"/>
          <w:bCs/>
          <w:sz w:val="20"/>
          <w:szCs w:val="20"/>
          <w:lang w:val="fr-FR"/>
        </w:rPr>
        <w:t>*</w:t>
      </w:r>
      <w:r w:rsidR="0011209A" w:rsidRPr="00FA5E59">
        <w:rPr>
          <w:b w:val="0"/>
          <w:bCs/>
          <w:sz w:val="20"/>
          <w:szCs w:val="20"/>
          <w:vertAlign w:val="superscript"/>
          <w:lang w:val="fr-FR"/>
        </w:rPr>
        <w:t xml:space="preserve">, </w:t>
      </w:r>
      <w:r w:rsidR="0011209A" w:rsidRPr="00FA5E59">
        <w:rPr>
          <w:b w:val="0"/>
          <w:bCs/>
          <w:sz w:val="20"/>
          <w:szCs w:val="20"/>
          <w:lang w:val="fr-FR"/>
        </w:rPr>
        <w:t>**</w:t>
      </w:r>
    </w:p>
    <w:p w14:paraId="7116BD9C" w14:textId="77777777" w:rsidR="0095723F" w:rsidRPr="00FA5E59" w:rsidRDefault="0095723F" w:rsidP="0095723F">
      <w:pPr>
        <w:pStyle w:val="SingleTxt"/>
        <w:spacing w:after="0" w:line="120" w:lineRule="exact"/>
        <w:rPr>
          <w:sz w:val="10"/>
          <w:lang w:val="fr-FR"/>
        </w:rPr>
      </w:pPr>
    </w:p>
    <w:p w14:paraId="74C68B05" w14:textId="77777777" w:rsidR="0095723F" w:rsidRPr="00FA5E59" w:rsidRDefault="0095723F" w:rsidP="0095723F">
      <w:pPr>
        <w:pStyle w:val="SingleTxt"/>
        <w:spacing w:after="0" w:line="120" w:lineRule="exact"/>
        <w:rPr>
          <w:sz w:val="10"/>
          <w:lang w:val="fr-FR"/>
        </w:rPr>
      </w:pPr>
    </w:p>
    <w:p w14:paraId="00DC173D" w14:textId="59714B02" w:rsidR="0095723F" w:rsidRPr="0095723F" w:rsidRDefault="0095723F" w:rsidP="0095723F">
      <w:pPr>
        <w:pStyle w:val="SingleTxt"/>
        <w:jc w:val="right"/>
        <w:rPr>
          <w:lang w:val="fr-FR"/>
        </w:rPr>
      </w:pPr>
      <w:r w:rsidRPr="0095723F">
        <w:rPr>
          <w:lang w:val="fr-FR"/>
        </w:rPr>
        <w:t>[Date de réception</w:t>
      </w:r>
      <w:r w:rsidR="008A2DB6" w:rsidRPr="00FA5E59">
        <w:rPr>
          <w:lang w:val="fr-FR"/>
        </w:rPr>
        <w:t> :</w:t>
      </w:r>
      <w:r w:rsidRPr="0095723F">
        <w:rPr>
          <w:lang w:val="fr-FR"/>
        </w:rPr>
        <w:t xml:space="preserve"> </w:t>
      </w:r>
      <w:r w:rsidRPr="007F0693">
        <w:rPr>
          <w:lang w:val="fr-FR"/>
        </w:rPr>
        <w:t>6</w:t>
      </w:r>
      <w:r w:rsidRPr="0095723F">
        <w:rPr>
          <w:lang w:val="fr-FR"/>
        </w:rPr>
        <w:t xml:space="preserve"> juin </w:t>
      </w:r>
      <w:r w:rsidRPr="007F0693">
        <w:rPr>
          <w:lang w:val="fr-FR"/>
        </w:rPr>
        <w:t>2023</w:t>
      </w:r>
      <w:r w:rsidRPr="0095723F">
        <w:rPr>
          <w:lang w:val="fr-FR"/>
        </w:rPr>
        <w:t>]</w:t>
      </w:r>
    </w:p>
    <w:p w14:paraId="5A2A514B" w14:textId="7FD02A43" w:rsidR="0095723F" w:rsidRPr="00FA5E59" w:rsidRDefault="0095723F">
      <w:pPr>
        <w:spacing w:after="160" w:line="259" w:lineRule="auto"/>
      </w:pPr>
      <w:r w:rsidRPr="00FA5E59">
        <w:br w:type="page"/>
      </w:r>
    </w:p>
    <w:p w14:paraId="150A8935" w14:textId="587456BA" w:rsidR="008A2DB6" w:rsidRPr="007F0693" w:rsidRDefault="008A2DB6" w:rsidP="005D6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sz w:val="20"/>
          <w:lang w:val="fr-FR"/>
        </w:rPr>
        <w:lastRenderedPageBreak/>
        <w:tab/>
      </w:r>
      <w:r w:rsidRPr="007F0693">
        <w:rPr>
          <w:lang w:val="fr-FR"/>
        </w:rPr>
        <w:tab/>
        <w:t>Visibilité de la Convention et du Protocole facultatif s’y rapportant</w:t>
      </w:r>
    </w:p>
    <w:p w14:paraId="39DA19AF" w14:textId="77777777" w:rsidR="005D6CB7" w:rsidRPr="00FA5E59" w:rsidRDefault="005D6CB7" w:rsidP="005D6CB7">
      <w:pPr>
        <w:pStyle w:val="SingleTxt"/>
        <w:spacing w:after="0" w:line="120" w:lineRule="exact"/>
        <w:rPr>
          <w:sz w:val="10"/>
          <w:lang w:val="fr-FR"/>
        </w:rPr>
      </w:pPr>
    </w:p>
    <w:p w14:paraId="59AB8085" w14:textId="77777777" w:rsidR="005D6CB7" w:rsidRPr="00FA5E59" w:rsidRDefault="005D6CB7" w:rsidP="005D6CB7">
      <w:pPr>
        <w:pStyle w:val="SingleTxt"/>
        <w:spacing w:after="0" w:line="120" w:lineRule="exact"/>
        <w:rPr>
          <w:sz w:val="10"/>
          <w:lang w:val="fr-FR"/>
        </w:rPr>
      </w:pPr>
    </w:p>
    <w:p w14:paraId="503E6AB4" w14:textId="570F1588" w:rsidR="008A2DB6" w:rsidRPr="008A2DB6" w:rsidRDefault="008A2DB6" w:rsidP="005D6CB7">
      <w:pPr>
        <w:pStyle w:val="SingleTxt"/>
        <w:numPr>
          <w:ilvl w:val="0"/>
          <w:numId w:val="27"/>
        </w:numPr>
        <w:spacing w:line="240" w:lineRule="exact"/>
        <w:ind w:left="1267"/>
        <w:rPr>
          <w:lang w:val="fr-FR"/>
        </w:rPr>
      </w:pPr>
      <w:r w:rsidRPr="008A2DB6">
        <w:rPr>
          <w:lang w:val="fr-FR"/>
        </w:rPr>
        <w:t>En République de Corée, l</w:t>
      </w:r>
      <w:r w:rsidRPr="00FA5E59">
        <w:rPr>
          <w:lang w:val="fr-FR"/>
        </w:rPr>
        <w:t>’</w:t>
      </w:r>
      <w:r w:rsidRPr="008A2DB6">
        <w:rPr>
          <w:lang w:val="fr-FR"/>
        </w:rPr>
        <w:t>Institut de la justice a rendu obligatoire l</w:t>
      </w:r>
      <w:r w:rsidRPr="00FA5E59">
        <w:rPr>
          <w:lang w:val="fr-FR"/>
        </w:rPr>
        <w:t>’</w:t>
      </w:r>
      <w:r w:rsidRPr="008A2DB6">
        <w:rPr>
          <w:lang w:val="fr-FR"/>
        </w:rPr>
        <w:t>éducation aux droits humains et à l</w:t>
      </w:r>
      <w:r w:rsidRPr="00FA5E59">
        <w:rPr>
          <w:lang w:val="fr-FR"/>
        </w:rPr>
        <w:t>’</w:t>
      </w:r>
      <w:r w:rsidRPr="008A2DB6">
        <w:rPr>
          <w:lang w:val="fr-FR"/>
        </w:rPr>
        <w:t>égalité des genres dans le programme de base suivi par les fonctionnaires de la justice, tels que les procureurs, et a organisé des formations sur des sujets liés à la Convention et aux recommandations du Comité, notamment les facteurs de la discrimination fondée sur le genre et les axes d</w:t>
      </w:r>
      <w:r w:rsidRPr="00FA5E59">
        <w:rPr>
          <w:lang w:val="fr-FR"/>
        </w:rPr>
        <w:t>’</w:t>
      </w:r>
      <w:r w:rsidRPr="008A2DB6">
        <w:rPr>
          <w:lang w:val="fr-FR"/>
        </w:rPr>
        <w:t>amélioration, la culture institutionnelle de l</w:t>
      </w:r>
      <w:r w:rsidRPr="00FA5E59">
        <w:rPr>
          <w:lang w:val="fr-FR"/>
        </w:rPr>
        <w:t>’</w:t>
      </w:r>
      <w:r w:rsidRPr="008A2DB6">
        <w:rPr>
          <w:lang w:val="fr-FR"/>
        </w:rPr>
        <w:t>égalité femmes-hommes, les droits humains, les lois et les systèmes applicables (</w:t>
      </w:r>
      <w:r w:rsidRPr="007F0693">
        <w:rPr>
          <w:lang w:val="fr-FR"/>
        </w:rPr>
        <w:t>5</w:t>
      </w:r>
      <w:r w:rsidRPr="008A2DB6">
        <w:rPr>
          <w:lang w:val="fr-FR"/>
        </w:rPr>
        <w:t xml:space="preserve"> </w:t>
      </w:r>
      <w:r w:rsidRPr="007F0693">
        <w:rPr>
          <w:lang w:val="fr-FR"/>
        </w:rPr>
        <w:t>598</w:t>
      </w:r>
      <w:r w:rsidRPr="008A2DB6">
        <w:rPr>
          <w:lang w:val="fr-FR"/>
        </w:rPr>
        <w:t xml:space="preserve"> personnes ont bénéficié de ces formations en </w:t>
      </w:r>
      <w:r w:rsidRPr="007F0693">
        <w:rPr>
          <w:lang w:val="fr-FR"/>
        </w:rPr>
        <w:t>2022</w:t>
      </w:r>
      <w:r w:rsidRPr="008A2DB6">
        <w:rPr>
          <w:lang w:val="fr-FR"/>
        </w:rPr>
        <w:t>).</w:t>
      </w:r>
    </w:p>
    <w:p w14:paraId="05905AEE" w14:textId="11900EDB" w:rsidR="008A2DB6" w:rsidRPr="008A2DB6" w:rsidRDefault="008A2DB6" w:rsidP="005D6CB7">
      <w:pPr>
        <w:pStyle w:val="SingleTxt"/>
        <w:numPr>
          <w:ilvl w:val="0"/>
          <w:numId w:val="27"/>
        </w:numPr>
        <w:spacing w:line="240" w:lineRule="exact"/>
        <w:ind w:left="1267"/>
        <w:rPr>
          <w:lang w:val="fr-FR"/>
        </w:rPr>
      </w:pPr>
      <w:r w:rsidRPr="008A2DB6">
        <w:rPr>
          <w:lang w:val="fr-FR"/>
        </w:rPr>
        <w:t>L</w:t>
      </w:r>
      <w:r w:rsidRPr="00FA5E59">
        <w:rPr>
          <w:lang w:val="fr-FR"/>
        </w:rPr>
        <w:t>’</w:t>
      </w:r>
      <w:r w:rsidRPr="008A2DB6">
        <w:rPr>
          <w:lang w:val="fr-FR"/>
        </w:rPr>
        <w:t>Agence nationale de la police coréenne a élaboré son propre plan de base relatif à l</w:t>
      </w:r>
      <w:r w:rsidRPr="00FA5E59">
        <w:rPr>
          <w:lang w:val="fr-FR"/>
        </w:rPr>
        <w:t>’</w:t>
      </w:r>
      <w:r w:rsidRPr="008A2DB6">
        <w:rPr>
          <w:lang w:val="fr-FR"/>
        </w:rPr>
        <w:t>égalité des genres et organisé des formations adaptées à chaque grade, pour l</w:t>
      </w:r>
      <w:r w:rsidRPr="00FA5E59">
        <w:rPr>
          <w:lang w:val="fr-FR"/>
        </w:rPr>
        <w:t>’</w:t>
      </w:r>
      <w:r w:rsidRPr="008A2DB6">
        <w:rPr>
          <w:lang w:val="fr-FR"/>
        </w:rPr>
        <w:t>ensemble des forces de police, sur la prise en main des enjeux liés à l</w:t>
      </w:r>
      <w:r w:rsidRPr="00FA5E59">
        <w:rPr>
          <w:lang w:val="fr-FR"/>
        </w:rPr>
        <w:t>’</w:t>
      </w:r>
      <w:r w:rsidRPr="008A2DB6">
        <w:rPr>
          <w:lang w:val="fr-FR"/>
        </w:rPr>
        <w:t xml:space="preserve">égalité des genres, la culture organisationnelle, le renforcement des capacités en matière de sécurité publique, etc. (voir annexe </w:t>
      </w:r>
      <w:r w:rsidRPr="007F0693">
        <w:rPr>
          <w:lang w:val="fr-FR"/>
        </w:rPr>
        <w:t>1</w:t>
      </w:r>
      <w:r w:rsidRPr="00FA5E59">
        <w:rPr>
          <w:lang w:val="fr-FR"/>
        </w:rPr>
        <w:t> :</w:t>
      </w:r>
      <w:r w:rsidRPr="008A2DB6">
        <w:rPr>
          <w:lang w:val="fr-FR"/>
        </w:rPr>
        <w:t xml:space="preserve"> «</w:t>
      </w:r>
      <w:r w:rsidR="00B54CE3">
        <w:rPr>
          <w:lang w:val="fr-FR"/>
        </w:rPr>
        <w:t> </w:t>
      </w:r>
      <w:r w:rsidRPr="008A2DB6">
        <w:rPr>
          <w:lang w:val="fr-FR"/>
        </w:rPr>
        <w:t>Formations sur les droits humains et l</w:t>
      </w:r>
      <w:r w:rsidRPr="00FA5E59">
        <w:rPr>
          <w:lang w:val="fr-FR"/>
        </w:rPr>
        <w:t>’</w:t>
      </w:r>
      <w:r w:rsidRPr="008A2DB6">
        <w:rPr>
          <w:lang w:val="fr-FR"/>
        </w:rPr>
        <w:t>égalité des genres proposées à l</w:t>
      </w:r>
      <w:r w:rsidRPr="00FA5E59">
        <w:rPr>
          <w:lang w:val="fr-FR"/>
        </w:rPr>
        <w:t>’</w:t>
      </w:r>
      <w:r w:rsidRPr="008A2DB6">
        <w:rPr>
          <w:lang w:val="fr-FR"/>
        </w:rPr>
        <w:t xml:space="preserve">Institut de la justice en </w:t>
      </w:r>
      <w:r w:rsidR="00B54CE3" w:rsidRPr="007F0693">
        <w:rPr>
          <w:lang w:val="fr-FR"/>
        </w:rPr>
        <w:t>2022</w:t>
      </w:r>
      <w:r w:rsidR="00B54CE3">
        <w:rPr>
          <w:lang w:val="fr-FR"/>
        </w:rPr>
        <w:t> </w:t>
      </w:r>
      <w:r w:rsidRPr="008A2DB6">
        <w:rPr>
          <w:lang w:val="fr-FR"/>
        </w:rPr>
        <w:t xml:space="preserve">» et annexe </w:t>
      </w:r>
      <w:r w:rsidRPr="007F0693">
        <w:rPr>
          <w:lang w:val="fr-FR"/>
        </w:rPr>
        <w:t>2</w:t>
      </w:r>
      <w:r w:rsidRPr="00FA5E59">
        <w:rPr>
          <w:lang w:val="fr-FR"/>
        </w:rPr>
        <w:t> :</w:t>
      </w:r>
      <w:r w:rsidRPr="008A2DB6">
        <w:rPr>
          <w:lang w:val="fr-FR"/>
        </w:rPr>
        <w:t xml:space="preserve"> « Formations sur l</w:t>
      </w:r>
      <w:r w:rsidRPr="00FA5E59">
        <w:rPr>
          <w:lang w:val="fr-FR"/>
        </w:rPr>
        <w:t>’</w:t>
      </w:r>
      <w:r w:rsidRPr="008A2DB6">
        <w:rPr>
          <w:lang w:val="fr-FR"/>
        </w:rPr>
        <w:t>égalité des genres proposées par l</w:t>
      </w:r>
      <w:r w:rsidRPr="00FA5E59">
        <w:rPr>
          <w:lang w:val="fr-FR"/>
        </w:rPr>
        <w:t>’</w:t>
      </w:r>
      <w:r w:rsidRPr="008A2DB6">
        <w:rPr>
          <w:lang w:val="fr-FR"/>
        </w:rPr>
        <w:t>Agence nationale de la police coréenne</w:t>
      </w:r>
      <w:r w:rsidR="00B54CE3">
        <w:rPr>
          <w:lang w:val="fr-FR"/>
        </w:rPr>
        <w:t> </w:t>
      </w:r>
      <w:r w:rsidR="00B54CE3" w:rsidRPr="008A2DB6">
        <w:rPr>
          <w:lang w:val="fr-FR"/>
        </w:rPr>
        <w:t>»</w:t>
      </w:r>
      <w:r w:rsidRPr="008A2DB6">
        <w:rPr>
          <w:lang w:val="fr-FR"/>
        </w:rPr>
        <w:t>).</w:t>
      </w:r>
    </w:p>
    <w:p w14:paraId="0DFD0048" w14:textId="19E5E9B7" w:rsidR="008A2DB6" w:rsidRPr="008A2DB6" w:rsidRDefault="008A2DB6" w:rsidP="005D6CB7">
      <w:pPr>
        <w:pStyle w:val="SingleTxt"/>
        <w:numPr>
          <w:ilvl w:val="0"/>
          <w:numId w:val="29"/>
        </w:numPr>
        <w:spacing w:line="240" w:lineRule="exact"/>
        <w:ind w:left="1267"/>
        <w:rPr>
          <w:lang w:val="fr-FR"/>
        </w:rPr>
      </w:pPr>
      <w:r w:rsidRPr="008A2DB6">
        <w:rPr>
          <w:lang w:val="fr-FR"/>
        </w:rPr>
        <w:t>Le Gouvernement de la République de Corée a publié le texte de la Convention et de son protocole facultatif, ainsi que les observations finales du Comité, sur les sites Web du Ministère de l</w:t>
      </w:r>
      <w:r w:rsidRPr="00FA5E59">
        <w:rPr>
          <w:lang w:val="fr-FR"/>
        </w:rPr>
        <w:t>’</w:t>
      </w:r>
      <w:r w:rsidRPr="008A2DB6">
        <w:rPr>
          <w:lang w:val="fr-FR"/>
        </w:rPr>
        <w:t>égalité des genres et de la famille et de la Commission nationale des droits humains, et a élaboré un rapport sur le huitième cycle d</w:t>
      </w:r>
      <w:r w:rsidRPr="00FA5E59">
        <w:rPr>
          <w:lang w:val="fr-FR"/>
        </w:rPr>
        <w:t>’</w:t>
      </w:r>
      <w:r w:rsidRPr="008A2DB6">
        <w:rPr>
          <w:lang w:val="fr-FR"/>
        </w:rPr>
        <w:t>examen destiné aux organisations concernées, notamment les ministères compétents, les organes législatifs et judiciaires et les autorités locales, afin de faire connaître l</w:t>
      </w:r>
      <w:r w:rsidRPr="00FA5E59">
        <w:rPr>
          <w:lang w:val="fr-FR"/>
        </w:rPr>
        <w:t>’</w:t>
      </w:r>
      <w:r w:rsidRPr="008A2DB6">
        <w:rPr>
          <w:lang w:val="fr-FR"/>
        </w:rPr>
        <w:t>action menée dans le pays et à l</w:t>
      </w:r>
      <w:r w:rsidRPr="00FA5E59">
        <w:rPr>
          <w:lang w:val="fr-FR"/>
        </w:rPr>
        <w:t>’</w:t>
      </w:r>
      <w:r w:rsidRPr="008A2DB6">
        <w:rPr>
          <w:lang w:val="fr-FR"/>
        </w:rPr>
        <w:t>étranger pour éliminer la discrimination à l</w:t>
      </w:r>
      <w:r w:rsidRPr="00FA5E59">
        <w:rPr>
          <w:lang w:val="fr-FR"/>
        </w:rPr>
        <w:t>’</w:t>
      </w:r>
      <w:r w:rsidRPr="008A2DB6">
        <w:rPr>
          <w:lang w:val="fr-FR"/>
        </w:rPr>
        <w:t>égard des femmes. En outre, le Conseil pour l</w:t>
      </w:r>
      <w:r w:rsidRPr="00FA5E59">
        <w:rPr>
          <w:lang w:val="fr-FR"/>
        </w:rPr>
        <w:t>’</w:t>
      </w:r>
      <w:r w:rsidRPr="008A2DB6">
        <w:rPr>
          <w:lang w:val="fr-FR"/>
        </w:rPr>
        <w:t xml:space="preserve">égalité des genres, dirigé par le Premier Ministre, contrôle régulièrement la suite donnée aux précédentes recommandations du Comité. </w:t>
      </w:r>
    </w:p>
    <w:p w14:paraId="1D9E2040" w14:textId="77777777" w:rsidR="005D6CB7" w:rsidRPr="007F0693" w:rsidRDefault="005D6CB7" w:rsidP="005D6CB7">
      <w:pPr>
        <w:pStyle w:val="SingleTxt"/>
        <w:spacing w:after="0" w:line="120" w:lineRule="exact"/>
        <w:rPr>
          <w:b/>
          <w:sz w:val="10"/>
          <w:lang w:val="fr-FR"/>
        </w:rPr>
      </w:pPr>
    </w:p>
    <w:p w14:paraId="48ADB6F5" w14:textId="77777777" w:rsidR="005D6CB7" w:rsidRPr="007F0693" w:rsidRDefault="005D6CB7" w:rsidP="005D6CB7">
      <w:pPr>
        <w:pStyle w:val="SingleTxt"/>
        <w:spacing w:after="0" w:line="120" w:lineRule="exact"/>
        <w:rPr>
          <w:b/>
          <w:sz w:val="10"/>
          <w:lang w:val="fr-FR"/>
        </w:rPr>
      </w:pPr>
    </w:p>
    <w:p w14:paraId="3E0076E4" w14:textId="5E96AA8B" w:rsidR="008A2DB6" w:rsidRPr="007F0693" w:rsidRDefault="008A2DB6" w:rsidP="005D6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t>Droits des femmes et égalité des genres dans le contexte de la pandémie de maladie à coronavirus, des efforts de relèvement et des crises mondiales</w:t>
      </w:r>
    </w:p>
    <w:p w14:paraId="1638FA8B" w14:textId="77777777" w:rsidR="005D6CB7" w:rsidRPr="00FA5E59" w:rsidRDefault="005D6CB7" w:rsidP="005D6CB7">
      <w:pPr>
        <w:pStyle w:val="SingleTxt"/>
        <w:spacing w:after="0" w:line="120" w:lineRule="exact"/>
        <w:rPr>
          <w:sz w:val="10"/>
          <w:lang w:val="fr-FR"/>
        </w:rPr>
      </w:pPr>
    </w:p>
    <w:p w14:paraId="7D58ED5A" w14:textId="77777777" w:rsidR="005D6CB7" w:rsidRPr="00FA5E59" w:rsidRDefault="005D6CB7" w:rsidP="005D6CB7">
      <w:pPr>
        <w:pStyle w:val="SingleTxt"/>
        <w:spacing w:after="0" w:line="120" w:lineRule="exact"/>
        <w:rPr>
          <w:sz w:val="10"/>
          <w:lang w:val="fr-FR"/>
        </w:rPr>
      </w:pPr>
    </w:p>
    <w:p w14:paraId="32DDCD2A" w14:textId="3DEBC203" w:rsidR="008A2DB6" w:rsidRPr="008A2DB6" w:rsidRDefault="008A2DB6" w:rsidP="005D6CB7">
      <w:pPr>
        <w:pStyle w:val="SingleTxt"/>
        <w:numPr>
          <w:ilvl w:val="0"/>
          <w:numId w:val="29"/>
        </w:numPr>
        <w:spacing w:line="240" w:lineRule="exact"/>
        <w:ind w:left="1267"/>
        <w:rPr>
          <w:lang w:val="fr-FR"/>
        </w:rPr>
      </w:pPr>
      <w:r w:rsidRPr="008A2DB6">
        <w:rPr>
          <w:lang w:val="fr-FR"/>
        </w:rPr>
        <w:t>Face à l</w:t>
      </w:r>
      <w:r w:rsidRPr="00FA5E59">
        <w:rPr>
          <w:lang w:val="fr-FR"/>
        </w:rPr>
        <w:t>’</w:t>
      </w:r>
      <w:r w:rsidRPr="008A2DB6">
        <w:rPr>
          <w:lang w:val="fr-FR"/>
        </w:rPr>
        <w:t xml:space="preserve">aggravation des inégalités socioéconomiques entre les femmes et les hommes en raison de la pandémie de maladie à coronavirus </w:t>
      </w:r>
      <w:r w:rsidRPr="007F0693">
        <w:rPr>
          <w:lang w:val="fr-FR"/>
        </w:rPr>
        <w:t>2019</w:t>
      </w:r>
      <w:r w:rsidRPr="008A2DB6">
        <w:rPr>
          <w:lang w:val="fr-FR"/>
        </w:rPr>
        <w:t xml:space="preserve"> (COVID-</w:t>
      </w:r>
      <w:r w:rsidRPr="007F0693">
        <w:rPr>
          <w:lang w:val="fr-FR"/>
        </w:rPr>
        <w:t>19</w:t>
      </w:r>
      <w:r w:rsidRPr="008A2DB6">
        <w:rPr>
          <w:lang w:val="fr-FR"/>
        </w:rPr>
        <w:t xml:space="preserve">), le Gouvernement de la République de Corée a mis au point en </w:t>
      </w:r>
      <w:r w:rsidRPr="007F0693">
        <w:rPr>
          <w:lang w:val="fr-FR"/>
        </w:rPr>
        <w:t>2021</w:t>
      </w:r>
      <w:r w:rsidRPr="008A2DB6">
        <w:rPr>
          <w:lang w:val="fr-FR"/>
        </w:rPr>
        <w:t>, dans le cadre d</w:t>
      </w:r>
      <w:r w:rsidRPr="00FA5E59">
        <w:rPr>
          <w:lang w:val="fr-FR"/>
        </w:rPr>
        <w:t>’</w:t>
      </w:r>
      <w:r w:rsidRPr="008A2DB6">
        <w:rPr>
          <w:lang w:val="fr-FR"/>
        </w:rPr>
        <w:t>une collaboration interministérielle, des mesures visant à aider les femmes à se relever de la crise de l</w:t>
      </w:r>
      <w:r w:rsidRPr="00FA5E59">
        <w:rPr>
          <w:lang w:val="fr-FR"/>
        </w:rPr>
        <w:t>’</w:t>
      </w:r>
      <w:r w:rsidRPr="008A2DB6">
        <w:rPr>
          <w:lang w:val="fr-FR"/>
        </w:rPr>
        <w:t>emploi liée à la COVID-</w:t>
      </w:r>
      <w:r w:rsidRPr="007F0693">
        <w:rPr>
          <w:lang w:val="fr-FR"/>
        </w:rPr>
        <w:t>19</w:t>
      </w:r>
      <w:r w:rsidRPr="008A2DB6">
        <w:rPr>
          <w:lang w:val="fr-FR"/>
        </w:rPr>
        <w:t>, à l</w:t>
      </w:r>
      <w:r w:rsidRPr="00FA5E59">
        <w:rPr>
          <w:lang w:val="fr-FR"/>
        </w:rPr>
        <w:t>’</w:t>
      </w:r>
      <w:r w:rsidRPr="008A2DB6">
        <w:rPr>
          <w:lang w:val="fr-FR"/>
        </w:rPr>
        <w:t>intention des femmes à risque faisant partie du groupe d</w:t>
      </w:r>
      <w:r w:rsidRPr="00FA5E59">
        <w:rPr>
          <w:lang w:val="fr-FR"/>
        </w:rPr>
        <w:t>’</w:t>
      </w:r>
      <w:r w:rsidRPr="008A2DB6">
        <w:rPr>
          <w:lang w:val="fr-FR"/>
        </w:rPr>
        <w:t xml:space="preserve">âge économiquement actif (de </w:t>
      </w:r>
      <w:r w:rsidRPr="007F0693">
        <w:rPr>
          <w:lang w:val="fr-FR"/>
        </w:rPr>
        <w:t>35</w:t>
      </w:r>
      <w:r w:rsidRPr="008A2DB6">
        <w:rPr>
          <w:lang w:val="fr-FR"/>
        </w:rPr>
        <w:t xml:space="preserve"> à </w:t>
      </w:r>
      <w:r w:rsidRPr="007F0693">
        <w:rPr>
          <w:lang w:val="fr-FR"/>
        </w:rPr>
        <w:t>60</w:t>
      </w:r>
      <w:r w:rsidRPr="008A2DB6">
        <w:rPr>
          <w:lang w:val="fr-FR"/>
        </w:rPr>
        <w:t xml:space="preserve"> ans). En particulier, la situation des femmes face à la crise de l</w:t>
      </w:r>
      <w:r w:rsidRPr="00FA5E59">
        <w:rPr>
          <w:lang w:val="fr-FR"/>
        </w:rPr>
        <w:t>’</w:t>
      </w:r>
      <w:r w:rsidRPr="008A2DB6">
        <w:rPr>
          <w:lang w:val="fr-FR"/>
        </w:rPr>
        <w:t>emploi causée par le prolongement de la pandémie a été analysée, et des politiques concrètes ont été élaborées pour augmenter le nombre d</w:t>
      </w:r>
      <w:r w:rsidRPr="00FA5E59">
        <w:rPr>
          <w:lang w:val="fr-FR"/>
        </w:rPr>
        <w:t>’</w:t>
      </w:r>
      <w:r w:rsidRPr="008A2DB6">
        <w:rPr>
          <w:lang w:val="fr-FR"/>
        </w:rPr>
        <w:t>emplois féminins dans les secteurs public et privé, promouvoir l</w:t>
      </w:r>
      <w:r w:rsidRPr="00FA5E59">
        <w:rPr>
          <w:lang w:val="fr-FR"/>
        </w:rPr>
        <w:t>’</w:t>
      </w:r>
      <w:r w:rsidRPr="008A2DB6">
        <w:rPr>
          <w:lang w:val="fr-FR"/>
        </w:rPr>
        <w:t>emploi et la création d</w:t>
      </w:r>
      <w:r w:rsidRPr="00FA5E59">
        <w:rPr>
          <w:lang w:val="fr-FR"/>
        </w:rPr>
        <w:t>’</w:t>
      </w:r>
      <w:r w:rsidRPr="008A2DB6">
        <w:rPr>
          <w:lang w:val="fr-FR"/>
        </w:rPr>
        <w:t>entreprise afin d</w:t>
      </w:r>
      <w:r w:rsidRPr="00FA5E59">
        <w:rPr>
          <w:lang w:val="fr-FR"/>
        </w:rPr>
        <w:t>’</w:t>
      </w:r>
      <w:r w:rsidRPr="008A2DB6">
        <w:rPr>
          <w:lang w:val="fr-FR"/>
        </w:rPr>
        <w:t>aider les femmes à revenir sur le marché du travail et combler l</w:t>
      </w:r>
      <w:r w:rsidRPr="00FA5E59">
        <w:rPr>
          <w:lang w:val="fr-FR"/>
        </w:rPr>
        <w:t>’</w:t>
      </w:r>
      <w:r w:rsidRPr="008A2DB6">
        <w:rPr>
          <w:lang w:val="fr-FR"/>
        </w:rPr>
        <w:t xml:space="preserve">écart entre les hommes et les femmes. En outre, pour lutter contre le taux de suicide chez les femmes de </w:t>
      </w:r>
      <w:r w:rsidRPr="007F0693">
        <w:rPr>
          <w:lang w:val="fr-FR"/>
        </w:rPr>
        <w:t>20</w:t>
      </w:r>
      <w:r w:rsidRPr="008A2DB6">
        <w:rPr>
          <w:lang w:val="fr-FR"/>
        </w:rPr>
        <w:t xml:space="preserve"> à </w:t>
      </w:r>
      <w:r w:rsidRPr="007F0693">
        <w:rPr>
          <w:lang w:val="fr-FR"/>
        </w:rPr>
        <w:t>39</w:t>
      </w:r>
      <w:r w:rsidRPr="008A2DB6">
        <w:rPr>
          <w:lang w:val="fr-FR"/>
        </w:rPr>
        <w:t xml:space="preserve"> ans, qui augmente en raison de l</w:t>
      </w:r>
      <w:r w:rsidRPr="00FA5E59">
        <w:rPr>
          <w:lang w:val="fr-FR"/>
        </w:rPr>
        <w:t>’</w:t>
      </w:r>
      <w:r w:rsidRPr="008A2DB6">
        <w:rPr>
          <w:lang w:val="fr-FR"/>
        </w:rPr>
        <w:t>insécurité de l</w:t>
      </w:r>
      <w:r w:rsidRPr="00FA5E59">
        <w:rPr>
          <w:lang w:val="fr-FR"/>
        </w:rPr>
        <w:t>’</w:t>
      </w:r>
      <w:r w:rsidRPr="008A2DB6">
        <w:rPr>
          <w:lang w:val="fr-FR"/>
        </w:rPr>
        <w:t>emploi et de l</w:t>
      </w:r>
      <w:r w:rsidRPr="00FA5E59">
        <w:rPr>
          <w:lang w:val="fr-FR"/>
        </w:rPr>
        <w:t>’</w:t>
      </w:r>
      <w:r w:rsidRPr="008A2DB6">
        <w:rPr>
          <w:lang w:val="fr-FR"/>
        </w:rPr>
        <w:t>isolement social, des mesures ont été lancées pour fournir un soutien psychologique et émotionnel adapté, une aide à l</w:t>
      </w:r>
      <w:r w:rsidRPr="00FA5E59">
        <w:rPr>
          <w:lang w:val="fr-FR"/>
        </w:rPr>
        <w:t>’</w:t>
      </w:r>
      <w:r w:rsidRPr="008A2DB6">
        <w:rPr>
          <w:lang w:val="fr-FR"/>
        </w:rPr>
        <w:t>emploi et une assistance sanitaire.</w:t>
      </w:r>
    </w:p>
    <w:p w14:paraId="6DEB1686" w14:textId="77777777" w:rsidR="005D6CB7" w:rsidRPr="007F0693" w:rsidRDefault="005D6CB7" w:rsidP="005D6CB7">
      <w:pPr>
        <w:pStyle w:val="SingleTxt"/>
        <w:spacing w:after="0" w:line="120" w:lineRule="exact"/>
        <w:rPr>
          <w:b/>
          <w:sz w:val="10"/>
          <w:lang w:val="fr-FR"/>
        </w:rPr>
      </w:pPr>
    </w:p>
    <w:p w14:paraId="63E84B17" w14:textId="77777777" w:rsidR="005D6CB7" w:rsidRPr="007F0693" w:rsidRDefault="005D6CB7" w:rsidP="005D6CB7">
      <w:pPr>
        <w:pStyle w:val="SingleTxt"/>
        <w:spacing w:after="0" w:line="120" w:lineRule="exact"/>
        <w:rPr>
          <w:b/>
          <w:sz w:val="10"/>
          <w:lang w:val="fr-FR"/>
        </w:rPr>
      </w:pPr>
    </w:p>
    <w:p w14:paraId="021490EA" w14:textId="3F7E5E0E" w:rsidR="008A2DB6" w:rsidRPr="007F0693" w:rsidRDefault="008A2DB6" w:rsidP="00FA5E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lastRenderedPageBreak/>
        <w:tab/>
      </w:r>
      <w:r w:rsidRPr="007F0693">
        <w:rPr>
          <w:lang w:val="fr-FR"/>
        </w:rPr>
        <w:tab/>
        <w:t>Dispositif législatif et définition de la discrimination à l’égard des femmes</w:t>
      </w:r>
    </w:p>
    <w:p w14:paraId="09D244F0" w14:textId="77777777" w:rsidR="005D6CB7" w:rsidRPr="00FA5E59" w:rsidRDefault="005D6CB7" w:rsidP="00FA5E59">
      <w:pPr>
        <w:pStyle w:val="SingleTxt"/>
        <w:keepNext/>
        <w:keepLines/>
        <w:spacing w:after="0" w:line="120" w:lineRule="exact"/>
        <w:rPr>
          <w:sz w:val="10"/>
          <w:lang w:val="fr-FR"/>
        </w:rPr>
      </w:pPr>
    </w:p>
    <w:p w14:paraId="45343EDB" w14:textId="77777777" w:rsidR="005D6CB7" w:rsidRPr="00FA5E59" w:rsidRDefault="005D6CB7" w:rsidP="00FA5E59">
      <w:pPr>
        <w:pStyle w:val="SingleTxt"/>
        <w:keepNext/>
        <w:keepLines/>
        <w:spacing w:after="0" w:line="120" w:lineRule="exact"/>
        <w:rPr>
          <w:sz w:val="10"/>
          <w:lang w:val="fr-FR"/>
        </w:rPr>
      </w:pPr>
    </w:p>
    <w:p w14:paraId="6A080D83" w14:textId="0B57A56E" w:rsidR="008A2DB6" w:rsidRPr="008A2DB6" w:rsidRDefault="008A2DB6" w:rsidP="00FA5E59">
      <w:pPr>
        <w:pStyle w:val="SingleTxt"/>
        <w:keepNext/>
        <w:keepLines/>
        <w:numPr>
          <w:ilvl w:val="0"/>
          <w:numId w:val="29"/>
        </w:numPr>
        <w:spacing w:line="240" w:lineRule="exact"/>
        <w:ind w:left="1267"/>
        <w:rPr>
          <w:lang w:val="fr-FR"/>
        </w:rPr>
      </w:pPr>
      <w:r w:rsidRPr="008A2DB6">
        <w:rPr>
          <w:lang w:val="fr-FR"/>
        </w:rPr>
        <w:t>En ce qui concerne l</w:t>
      </w:r>
      <w:r w:rsidRPr="00FA5E59">
        <w:rPr>
          <w:lang w:val="fr-FR"/>
        </w:rPr>
        <w:t>’</w:t>
      </w:r>
      <w:r w:rsidRPr="008A2DB6">
        <w:rPr>
          <w:lang w:val="fr-FR"/>
        </w:rPr>
        <w:t>adoption d</w:t>
      </w:r>
      <w:r w:rsidRPr="00FA5E59">
        <w:rPr>
          <w:lang w:val="fr-FR"/>
        </w:rPr>
        <w:t>’</w:t>
      </w:r>
      <w:r w:rsidRPr="008A2DB6">
        <w:rPr>
          <w:lang w:val="fr-FR"/>
        </w:rPr>
        <w:t>une législation complète contre la discrimination qui mentionne le genre parmi les motifs de discrimination prohibés, quatre projets de loi ont été présentés par des parlementaires et sont actuellement examinés par l</w:t>
      </w:r>
      <w:r w:rsidRPr="00FA5E59">
        <w:rPr>
          <w:lang w:val="fr-FR"/>
        </w:rPr>
        <w:t>’</w:t>
      </w:r>
      <w:r w:rsidRPr="008A2DB6">
        <w:rPr>
          <w:lang w:val="fr-FR"/>
        </w:rPr>
        <w:t xml:space="preserve">Assemblée nationale dans le cadre de la </w:t>
      </w:r>
      <w:r w:rsidRPr="007F0693">
        <w:rPr>
          <w:lang w:val="fr-FR"/>
        </w:rPr>
        <w:t>21</w:t>
      </w:r>
      <w:r w:rsidRPr="00184E2F">
        <w:rPr>
          <w:vertAlign w:val="superscript"/>
          <w:lang w:val="fr-FR"/>
        </w:rPr>
        <w:t>e</w:t>
      </w:r>
      <w:r w:rsidRPr="008A2DB6">
        <w:rPr>
          <w:lang w:val="fr-FR"/>
        </w:rPr>
        <w:t xml:space="preserve"> législature (de </w:t>
      </w:r>
      <w:r w:rsidRPr="007F0693">
        <w:rPr>
          <w:lang w:val="fr-FR"/>
        </w:rPr>
        <w:t>2020</w:t>
      </w:r>
      <w:r w:rsidRPr="008A2DB6">
        <w:rPr>
          <w:lang w:val="fr-FR"/>
        </w:rPr>
        <w:t xml:space="preserve"> à aujourd</w:t>
      </w:r>
      <w:r w:rsidRPr="00FA5E59">
        <w:rPr>
          <w:lang w:val="fr-FR"/>
        </w:rPr>
        <w:t>’</w:t>
      </w:r>
      <w:r w:rsidRPr="008A2DB6">
        <w:rPr>
          <w:lang w:val="fr-FR"/>
        </w:rPr>
        <w:t xml:space="preserve">hui). Une séance publique a été organisée en mai </w:t>
      </w:r>
      <w:r w:rsidRPr="007F0693">
        <w:rPr>
          <w:lang w:val="fr-FR"/>
        </w:rPr>
        <w:t>2022</w:t>
      </w:r>
      <w:r w:rsidRPr="008A2DB6">
        <w:rPr>
          <w:lang w:val="fr-FR"/>
        </w:rPr>
        <w:t xml:space="preserve"> afin d</w:t>
      </w:r>
      <w:r w:rsidRPr="00FA5E59">
        <w:rPr>
          <w:lang w:val="fr-FR"/>
        </w:rPr>
        <w:t>’</w:t>
      </w:r>
      <w:r w:rsidRPr="008A2DB6">
        <w:rPr>
          <w:lang w:val="fr-FR"/>
        </w:rPr>
        <w:t>échanger des avis. Conformément à la législation en vigueur, l</w:t>
      </w:r>
      <w:r w:rsidRPr="00FA5E59">
        <w:rPr>
          <w:lang w:val="fr-FR"/>
        </w:rPr>
        <w:t>’</w:t>
      </w:r>
      <w:r w:rsidRPr="008A2DB6">
        <w:rPr>
          <w:lang w:val="fr-FR"/>
        </w:rPr>
        <w:t xml:space="preserve">article </w:t>
      </w:r>
      <w:r w:rsidRPr="007F0693">
        <w:rPr>
          <w:lang w:val="fr-FR"/>
        </w:rPr>
        <w:t>11</w:t>
      </w:r>
      <w:r w:rsidRPr="008A2DB6">
        <w:rPr>
          <w:lang w:val="fr-FR"/>
        </w:rPr>
        <w:t xml:space="preserve"> de la Constitution de la République de Corée consacre l</w:t>
      </w:r>
      <w:r w:rsidRPr="00FA5E59">
        <w:rPr>
          <w:lang w:val="fr-FR"/>
        </w:rPr>
        <w:t>’</w:t>
      </w:r>
      <w:r w:rsidRPr="008A2DB6">
        <w:rPr>
          <w:lang w:val="fr-FR"/>
        </w:rPr>
        <w:t>égalité devant la loi et le principe d</w:t>
      </w:r>
      <w:r w:rsidRPr="00FA5E59">
        <w:rPr>
          <w:lang w:val="fr-FR"/>
        </w:rPr>
        <w:t>’</w:t>
      </w:r>
      <w:r w:rsidRPr="008A2DB6">
        <w:rPr>
          <w:lang w:val="fr-FR"/>
        </w:rPr>
        <w:t>interdiction de la discrimination, qui sont concrétisés par des lois visant à remédier à la discrimination fondée sur le genre, le statut marital, la situation au sein de la famille, la grossesse, la maternité, le handicap, l</w:t>
      </w:r>
      <w:r w:rsidRPr="00FA5E59">
        <w:rPr>
          <w:lang w:val="fr-FR"/>
        </w:rPr>
        <w:t>’</w:t>
      </w:r>
      <w:r w:rsidRPr="008A2DB6">
        <w:rPr>
          <w:lang w:val="fr-FR"/>
        </w:rPr>
        <w:t>âge, etc. En outre, plusieurs lois et institutions ont été mises en place pour interdire la discrimination à l</w:t>
      </w:r>
      <w:r w:rsidRPr="00FA5E59">
        <w:rPr>
          <w:lang w:val="fr-FR"/>
        </w:rPr>
        <w:t>’</w:t>
      </w:r>
      <w:r w:rsidRPr="008A2DB6">
        <w:rPr>
          <w:lang w:val="fr-FR"/>
        </w:rPr>
        <w:t>égard des femmes, par exemple au moyen de procédures permettant de déposer une requête auprès de la Commission nationale des droits humains afin d</w:t>
      </w:r>
      <w:r w:rsidRPr="00FA5E59">
        <w:rPr>
          <w:lang w:val="fr-FR"/>
        </w:rPr>
        <w:t>’</w:t>
      </w:r>
      <w:r w:rsidRPr="008A2DB6">
        <w:rPr>
          <w:lang w:val="fr-FR"/>
        </w:rPr>
        <w:t xml:space="preserve">obtenir réparation pour des actes de discrimination commis pour des motifs tels que le genre (voir annexe </w:t>
      </w:r>
      <w:r w:rsidRPr="007F0693">
        <w:rPr>
          <w:lang w:val="fr-FR"/>
        </w:rPr>
        <w:t>3</w:t>
      </w:r>
      <w:r w:rsidRPr="00FA5E59">
        <w:rPr>
          <w:lang w:val="fr-FR"/>
        </w:rPr>
        <w:t> :</w:t>
      </w:r>
      <w:r w:rsidRPr="008A2DB6">
        <w:rPr>
          <w:lang w:val="fr-FR"/>
        </w:rPr>
        <w:t xml:space="preserve"> </w:t>
      </w:r>
      <w:r w:rsidR="00B54CE3" w:rsidRPr="008A2DB6">
        <w:rPr>
          <w:lang w:val="fr-FR"/>
        </w:rPr>
        <w:t>«</w:t>
      </w:r>
      <w:r w:rsidR="00B54CE3">
        <w:rPr>
          <w:lang w:val="fr-FR"/>
        </w:rPr>
        <w:t> </w:t>
      </w:r>
      <w:r w:rsidRPr="008A2DB6">
        <w:rPr>
          <w:lang w:val="fr-FR"/>
        </w:rPr>
        <w:t>Dispositions juridiques relatives à l</w:t>
      </w:r>
      <w:r w:rsidRPr="00FA5E59">
        <w:rPr>
          <w:lang w:val="fr-FR"/>
        </w:rPr>
        <w:t>’</w:t>
      </w:r>
      <w:r w:rsidRPr="008A2DB6">
        <w:rPr>
          <w:lang w:val="fr-FR"/>
        </w:rPr>
        <w:t xml:space="preserve">interdiction complète de la </w:t>
      </w:r>
      <w:r w:rsidR="00B54CE3" w:rsidRPr="008A2DB6">
        <w:rPr>
          <w:lang w:val="fr-FR"/>
        </w:rPr>
        <w:t>discrimination</w:t>
      </w:r>
      <w:r w:rsidR="00B54CE3">
        <w:rPr>
          <w:lang w:val="fr-FR"/>
        </w:rPr>
        <w:t> </w:t>
      </w:r>
      <w:r w:rsidRPr="008A2DB6">
        <w:rPr>
          <w:lang w:val="fr-FR"/>
        </w:rPr>
        <w:t>»).</w:t>
      </w:r>
    </w:p>
    <w:p w14:paraId="3A0F96C1" w14:textId="77777777" w:rsidR="005D6CB7" w:rsidRPr="007F0693" w:rsidRDefault="005D6CB7" w:rsidP="005D6CB7">
      <w:pPr>
        <w:pStyle w:val="SingleTxt"/>
        <w:spacing w:after="0" w:line="120" w:lineRule="exact"/>
        <w:rPr>
          <w:b/>
          <w:sz w:val="10"/>
          <w:lang w:val="fr-FR"/>
        </w:rPr>
      </w:pPr>
    </w:p>
    <w:p w14:paraId="2CE78CB6" w14:textId="77777777" w:rsidR="005D6CB7" w:rsidRPr="007F0693" w:rsidRDefault="005D6CB7" w:rsidP="005D6CB7">
      <w:pPr>
        <w:pStyle w:val="SingleTxt"/>
        <w:spacing w:after="0" w:line="120" w:lineRule="exact"/>
        <w:rPr>
          <w:b/>
          <w:sz w:val="10"/>
          <w:lang w:val="fr-FR"/>
        </w:rPr>
      </w:pPr>
    </w:p>
    <w:p w14:paraId="51FB56BF" w14:textId="031738B8" w:rsidR="008A2DB6" w:rsidRPr="007F0693" w:rsidRDefault="008A2DB6" w:rsidP="005D6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t>Dispositif national des droits humains</w:t>
      </w:r>
    </w:p>
    <w:p w14:paraId="161D47F5" w14:textId="77777777" w:rsidR="005D6CB7" w:rsidRPr="00FA5E59" w:rsidRDefault="005D6CB7" w:rsidP="005D6CB7">
      <w:pPr>
        <w:pStyle w:val="SingleTxt"/>
        <w:spacing w:after="0" w:line="120" w:lineRule="exact"/>
        <w:rPr>
          <w:sz w:val="10"/>
          <w:lang w:val="fr-FR"/>
        </w:rPr>
      </w:pPr>
    </w:p>
    <w:p w14:paraId="462AD65D" w14:textId="77777777" w:rsidR="005D6CB7" w:rsidRPr="00FA5E59" w:rsidRDefault="005D6CB7" w:rsidP="005D6CB7">
      <w:pPr>
        <w:pStyle w:val="SingleTxt"/>
        <w:spacing w:after="0" w:line="120" w:lineRule="exact"/>
        <w:rPr>
          <w:sz w:val="10"/>
          <w:lang w:val="fr-FR"/>
        </w:rPr>
      </w:pPr>
    </w:p>
    <w:p w14:paraId="323BCD68" w14:textId="3D4F7F3A" w:rsidR="008A2DB6" w:rsidRPr="008A2DB6" w:rsidRDefault="008A2DB6" w:rsidP="005D6CB7">
      <w:pPr>
        <w:pStyle w:val="SingleTxt"/>
        <w:numPr>
          <w:ilvl w:val="0"/>
          <w:numId w:val="29"/>
        </w:numPr>
        <w:spacing w:line="240" w:lineRule="exact"/>
        <w:ind w:left="1267"/>
        <w:rPr>
          <w:lang w:val="fr-FR"/>
        </w:rPr>
      </w:pPr>
      <w:r w:rsidRPr="008A2DB6">
        <w:rPr>
          <w:lang w:val="fr-FR"/>
        </w:rPr>
        <w:t>Mis en place conformément à la loi-cadre sur l</w:t>
      </w:r>
      <w:r w:rsidRPr="00FA5E59">
        <w:rPr>
          <w:lang w:val="fr-FR"/>
        </w:rPr>
        <w:t>’</w:t>
      </w:r>
      <w:r w:rsidRPr="008A2DB6">
        <w:rPr>
          <w:lang w:val="fr-FR"/>
        </w:rPr>
        <w:t>égalité des genres, le Conseil pour l</w:t>
      </w:r>
      <w:r w:rsidRPr="00FA5E59">
        <w:rPr>
          <w:lang w:val="fr-FR"/>
        </w:rPr>
        <w:t>’</w:t>
      </w:r>
      <w:r w:rsidRPr="008A2DB6">
        <w:rPr>
          <w:lang w:val="fr-FR"/>
        </w:rPr>
        <w:t xml:space="preserve">égalité des genres est dirigé par le Premier Ministre et composé de </w:t>
      </w:r>
      <w:r w:rsidRPr="007F0693">
        <w:rPr>
          <w:lang w:val="fr-FR"/>
        </w:rPr>
        <w:t>15</w:t>
      </w:r>
      <w:r w:rsidRPr="008A2DB6">
        <w:rPr>
          <w:lang w:val="fr-FR"/>
        </w:rPr>
        <w:t xml:space="preserve"> membres du Gouvernement et de </w:t>
      </w:r>
      <w:r w:rsidR="00817960" w:rsidRPr="007F0693">
        <w:rPr>
          <w:lang w:val="fr-FR"/>
        </w:rPr>
        <w:t>10</w:t>
      </w:r>
      <w:r w:rsidRPr="008A2DB6">
        <w:rPr>
          <w:lang w:val="fr-FR"/>
        </w:rPr>
        <w:t xml:space="preserve"> personnes issues du secteur privé (société civile, justice, administration, économie, femmes</w:t>
      </w:r>
      <w:r w:rsidR="00817960">
        <w:rPr>
          <w:lang w:val="fr-FR"/>
        </w:rPr>
        <w:t>, etc.</w:t>
      </w:r>
      <w:r w:rsidRPr="008A2DB6">
        <w:rPr>
          <w:lang w:val="fr-FR"/>
        </w:rPr>
        <w:t>), qui sont chargés d</w:t>
      </w:r>
      <w:r w:rsidRPr="00FA5E59">
        <w:rPr>
          <w:lang w:val="fr-FR"/>
        </w:rPr>
        <w:t>’</w:t>
      </w:r>
      <w:r w:rsidRPr="008A2DB6">
        <w:rPr>
          <w:lang w:val="fr-FR"/>
        </w:rPr>
        <w:t>examiner plusieurs questions ayant trait à l</w:t>
      </w:r>
      <w:r w:rsidRPr="00FA5E59">
        <w:rPr>
          <w:lang w:val="fr-FR"/>
        </w:rPr>
        <w:t>’</w:t>
      </w:r>
      <w:r w:rsidRPr="008A2DB6">
        <w:rPr>
          <w:lang w:val="fr-FR"/>
        </w:rPr>
        <w:t>égalité des genres. Le Conseil contrôle la mise en œuvre du Plan de base relatif aux politiques de promotion de l</w:t>
      </w:r>
      <w:r w:rsidRPr="00FA5E59">
        <w:rPr>
          <w:lang w:val="fr-FR"/>
        </w:rPr>
        <w:t>’</w:t>
      </w:r>
      <w:r w:rsidRPr="008A2DB6">
        <w:rPr>
          <w:lang w:val="fr-FR"/>
        </w:rPr>
        <w:t>égalité des genres et évalue les progrès réalisés dans ce domaine, le but étant de réfléchir à des moyens d</w:t>
      </w:r>
      <w:r w:rsidRPr="00FA5E59">
        <w:rPr>
          <w:lang w:val="fr-FR"/>
        </w:rPr>
        <w:t>’</w:t>
      </w:r>
      <w:r w:rsidRPr="008A2DB6">
        <w:rPr>
          <w:lang w:val="fr-FR"/>
        </w:rPr>
        <w:t>améliorer les institutions et de coordonner l</w:t>
      </w:r>
      <w:r w:rsidRPr="00FA5E59">
        <w:rPr>
          <w:lang w:val="fr-FR"/>
        </w:rPr>
        <w:t>’</w:t>
      </w:r>
      <w:r w:rsidRPr="008A2DB6">
        <w:rPr>
          <w:lang w:val="fr-FR"/>
        </w:rPr>
        <w:t xml:space="preserve">action menée, tout en supervisant les politiques visant à réduire les inégalités entre les femmes et les hommes (voir annexe </w:t>
      </w:r>
      <w:r w:rsidRPr="007F0693">
        <w:rPr>
          <w:lang w:val="fr-FR"/>
        </w:rPr>
        <w:t>4</w:t>
      </w:r>
      <w:r w:rsidRPr="00FA5E59">
        <w:rPr>
          <w:lang w:val="fr-FR"/>
        </w:rPr>
        <w:t> :</w:t>
      </w:r>
      <w:r w:rsidRPr="008A2DB6">
        <w:rPr>
          <w:lang w:val="fr-FR"/>
        </w:rPr>
        <w:t xml:space="preserve"> «</w:t>
      </w:r>
      <w:r w:rsidR="00817960">
        <w:rPr>
          <w:lang w:val="fr-FR"/>
        </w:rPr>
        <w:t> </w:t>
      </w:r>
      <w:r w:rsidRPr="008A2DB6">
        <w:rPr>
          <w:lang w:val="fr-FR"/>
        </w:rPr>
        <w:t>Dispositions relatives à la création et au fonctionnement du Conseil pour l</w:t>
      </w:r>
      <w:r w:rsidRPr="00FA5E59">
        <w:rPr>
          <w:lang w:val="fr-FR"/>
        </w:rPr>
        <w:t>’</w:t>
      </w:r>
      <w:r w:rsidRPr="008A2DB6">
        <w:rPr>
          <w:lang w:val="fr-FR"/>
        </w:rPr>
        <w:t xml:space="preserve">égalité des </w:t>
      </w:r>
      <w:r w:rsidR="00817960" w:rsidRPr="008A2DB6">
        <w:rPr>
          <w:lang w:val="fr-FR"/>
        </w:rPr>
        <w:t>genres</w:t>
      </w:r>
      <w:r w:rsidR="00817960">
        <w:rPr>
          <w:lang w:val="fr-FR"/>
        </w:rPr>
        <w:t> </w:t>
      </w:r>
      <w:r w:rsidRPr="008A2DB6">
        <w:rPr>
          <w:lang w:val="fr-FR"/>
        </w:rPr>
        <w:t>»).</w:t>
      </w:r>
    </w:p>
    <w:p w14:paraId="3B43D776" w14:textId="627B28A5" w:rsidR="008A2DB6" w:rsidRPr="008A2DB6" w:rsidRDefault="008A2DB6" w:rsidP="005D6CB7">
      <w:pPr>
        <w:pStyle w:val="SingleTxt"/>
        <w:numPr>
          <w:ilvl w:val="0"/>
          <w:numId w:val="29"/>
        </w:numPr>
        <w:spacing w:line="240" w:lineRule="exact"/>
        <w:ind w:left="1267"/>
        <w:rPr>
          <w:lang w:val="fr-FR"/>
        </w:rPr>
      </w:pPr>
      <w:r w:rsidRPr="008A2DB6">
        <w:rPr>
          <w:lang w:val="fr-FR"/>
        </w:rPr>
        <w:t>Pour améliorer l</w:t>
      </w:r>
      <w:r w:rsidRPr="00FA5E59">
        <w:rPr>
          <w:lang w:val="fr-FR"/>
        </w:rPr>
        <w:t>’</w:t>
      </w:r>
      <w:r w:rsidRPr="008A2DB6">
        <w:rPr>
          <w:lang w:val="fr-FR"/>
        </w:rPr>
        <w:t>efficacité des politiques de soutien aux femmes, aux familles et aux jeunes, qui relèvent du Ministère de l</w:t>
      </w:r>
      <w:r w:rsidRPr="00FA5E59">
        <w:rPr>
          <w:lang w:val="fr-FR"/>
        </w:rPr>
        <w:t>’</w:t>
      </w:r>
      <w:r w:rsidRPr="008A2DB6">
        <w:rPr>
          <w:lang w:val="fr-FR"/>
        </w:rPr>
        <w:t>égalité des genres et de la famille, un projet de loi portant modification de la loi sur l</w:t>
      </w:r>
      <w:r w:rsidRPr="00FA5E59">
        <w:rPr>
          <w:lang w:val="fr-FR"/>
        </w:rPr>
        <w:t>’</w:t>
      </w:r>
      <w:r w:rsidRPr="008A2DB6">
        <w:rPr>
          <w:lang w:val="fr-FR"/>
        </w:rPr>
        <w:t xml:space="preserve">organisation du Gouvernement a été présenté en octobre </w:t>
      </w:r>
      <w:r w:rsidRPr="007F0693">
        <w:rPr>
          <w:lang w:val="fr-FR"/>
        </w:rPr>
        <w:t>2022</w:t>
      </w:r>
      <w:r w:rsidRPr="008A2DB6">
        <w:rPr>
          <w:lang w:val="fr-FR"/>
        </w:rPr>
        <w:t>, dans le cadre duquel il est prévu de créer un bureau de la population, de la famille et de l</w:t>
      </w:r>
      <w:r w:rsidRPr="00FA5E59">
        <w:rPr>
          <w:lang w:val="fr-FR"/>
        </w:rPr>
        <w:t>’</w:t>
      </w:r>
      <w:r w:rsidRPr="008A2DB6">
        <w:rPr>
          <w:lang w:val="fr-FR"/>
        </w:rPr>
        <w:t>égalité des genres rattaché au Ministère de la santé et de la protection sociale, afin de regrouper et de coordonner les politiques relatives à l</w:t>
      </w:r>
      <w:r w:rsidRPr="00FA5E59">
        <w:rPr>
          <w:lang w:val="fr-FR"/>
        </w:rPr>
        <w:t>’</w:t>
      </w:r>
      <w:r w:rsidRPr="008A2DB6">
        <w:rPr>
          <w:lang w:val="fr-FR"/>
        </w:rPr>
        <w:t>égalité des genres. Une fois achevée la réorganisation, le (la) Ministre de la santé et de la protection sociale, qui est chargé(e) de superviser l</w:t>
      </w:r>
      <w:r w:rsidRPr="00FA5E59">
        <w:rPr>
          <w:lang w:val="fr-FR"/>
        </w:rPr>
        <w:t>’</w:t>
      </w:r>
      <w:r w:rsidRPr="008A2DB6">
        <w:rPr>
          <w:lang w:val="fr-FR"/>
        </w:rPr>
        <w:t>ensemble des politiques de protection sociale, s</w:t>
      </w:r>
      <w:r w:rsidRPr="00FA5E59">
        <w:rPr>
          <w:lang w:val="fr-FR"/>
        </w:rPr>
        <w:t>’</w:t>
      </w:r>
      <w:r w:rsidRPr="008A2DB6">
        <w:rPr>
          <w:lang w:val="fr-FR"/>
        </w:rPr>
        <w:t>emploiera à intégrer et à coordonner les politiques relatives à l</w:t>
      </w:r>
      <w:r w:rsidRPr="00FA5E59">
        <w:rPr>
          <w:lang w:val="fr-FR"/>
        </w:rPr>
        <w:t>’</w:t>
      </w:r>
      <w:r w:rsidRPr="008A2DB6">
        <w:rPr>
          <w:lang w:val="fr-FR"/>
        </w:rPr>
        <w:t>égalité des genres mises en œuvre par chaque ministère, et verra son pouvoir de négociation renforcé au sein du Gouvernement ainsi que son champ d</w:t>
      </w:r>
      <w:r w:rsidRPr="00FA5E59">
        <w:rPr>
          <w:lang w:val="fr-FR"/>
        </w:rPr>
        <w:t>’</w:t>
      </w:r>
      <w:r w:rsidRPr="008A2DB6">
        <w:rPr>
          <w:lang w:val="fr-FR"/>
        </w:rPr>
        <w:t>activité élargi à des domaines tels que la santé, les soins, les naissances, l</w:t>
      </w:r>
      <w:r w:rsidRPr="00FA5E59">
        <w:rPr>
          <w:lang w:val="fr-FR"/>
        </w:rPr>
        <w:t>’</w:t>
      </w:r>
      <w:r w:rsidRPr="008A2DB6">
        <w:rPr>
          <w:lang w:val="fr-FR"/>
        </w:rPr>
        <w:t>éducation des enfants, l</w:t>
      </w:r>
      <w:r w:rsidRPr="00FA5E59">
        <w:rPr>
          <w:lang w:val="fr-FR"/>
        </w:rPr>
        <w:t>’</w:t>
      </w:r>
      <w:r w:rsidRPr="008A2DB6">
        <w:rPr>
          <w:lang w:val="fr-FR"/>
        </w:rPr>
        <w:t>enfance, les femmes en situation de pauvreté, les femmes âgées et les femmes handicapées. En conséquence, son autorité et ses fonctions exécutives seront renforcées. En outre, dans le contexte du vieillissement de la société et de la population, la prise en compte de l</w:t>
      </w:r>
      <w:r w:rsidRPr="00FA5E59">
        <w:rPr>
          <w:lang w:val="fr-FR"/>
        </w:rPr>
        <w:t>’</w:t>
      </w:r>
      <w:r w:rsidRPr="008A2DB6">
        <w:rPr>
          <w:lang w:val="fr-FR"/>
        </w:rPr>
        <w:t>égalité des genres dans les politiques permettra d</w:t>
      </w:r>
      <w:r w:rsidRPr="00FA5E59">
        <w:rPr>
          <w:lang w:val="fr-FR"/>
        </w:rPr>
        <w:t>’</w:t>
      </w:r>
      <w:r w:rsidRPr="008A2DB6">
        <w:rPr>
          <w:lang w:val="fr-FR"/>
        </w:rPr>
        <w:t>appliquer des politiques globales visant à promouvoir l</w:t>
      </w:r>
      <w:r w:rsidRPr="00FA5E59">
        <w:rPr>
          <w:lang w:val="fr-FR"/>
        </w:rPr>
        <w:t>’</w:t>
      </w:r>
      <w:r w:rsidRPr="008A2DB6">
        <w:rPr>
          <w:lang w:val="fr-FR"/>
        </w:rPr>
        <w:t>égalité des genres au sein des familles, à renforcer l</w:t>
      </w:r>
      <w:r w:rsidRPr="00FA5E59">
        <w:rPr>
          <w:lang w:val="fr-FR"/>
        </w:rPr>
        <w:t>’</w:t>
      </w:r>
      <w:r w:rsidRPr="008A2DB6">
        <w:rPr>
          <w:lang w:val="fr-FR"/>
        </w:rPr>
        <w:t>appui fourni dans le cadre de la naissance et de l</w:t>
      </w:r>
      <w:r w:rsidRPr="00FA5E59">
        <w:rPr>
          <w:lang w:val="fr-FR"/>
        </w:rPr>
        <w:t>’</w:t>
      </w:r>
      <w:r w:rsidRPr="008A2DB6">
        <w:rPr>
          <w:lang w:val="fr-FR"/>
        </w:rPr>
        <w:t>éducation des enfants et à accroître la participation économique des femmes grâce à un meilleur équilibre entre vie professionnelle et vie privée. En outre, le Bureau de la population, de la famille et de l</w:t>
      </w:r>
      <w:r w:rsidRPr="00FA5E59">
        <w:rPr>
          <w:lang w:val="fr-FR"/>
        </w:rPr>
        <w:t>’</w:t>
      </w:r>
      <w:r w:rsidRPr="008A2DB6">
        <w:rPr>
          <w:lang w:val="fr-FR"/>
        </w:rPr>
        <w:t xml:space="preserve">égalité des genres, qui relèvera du Ministère de la santé et de la </w:t>
      </w:r>
      <w:r w:rsidRPr="008A2DB6">
        <w:rPr>
          <w:lang w:val="fr-FR"/>
        </w:rPr>
        <w:lastRenderedPageBreak/>
        <w:t>protection sociale, s</w:t>
      </w:r>
      <w:r w:rsidRPr="00FA5E59">
        <w:rPr>
          <w:lang w:val="fr-FR"/>
        </w:rPr>
        <w:t>’</w:t>
      </w:r>
      <w:r w:rsidRPr="008A2DB6">
        <w:rPr>
          <w:lang w:val="fr-FR"/>
        </w:rPr>
        <w:t>attachera à coordonner et à intégrer les rôles en ce qui concerne l</w:t>
      </w:r>
      <w:r w:rsidRPr="00FA5E59">
        <w:rPr>
          <w:lang w:val="fr-FR"/>
        </w:rPr>
        <w:t>’</w:t>
      </w:r>
      <w:r w:rsidRPr="008A2DB6">
        <w:rPr>
          <w:lang w:val="fr-FR"/>
        </w:rPr>
        <w:t>application du plan d</w:t>
      </w:r>
      <w:r w:rsidRPr="00FA5E59">
        <w:rPr>
          <w:lang w:val="fr-FR"/>
        </w:rPr>
        <w:t>’</w:t>
      </w:r>
      <w:r w:rsidRPr="008A2DB6">
        <w:rPr>
          <w:lang w:val="fr-FR"/>
        </w:rPr>
        <w:t xml:space="preserve">action national visant à mettre en œuvre la résolution </w:t>
      </w:r>
      <w:hyperlink r:id="rId20" w:history="1">
        <w:r w:rsidRPr="007F0693">
          <w:rPr>
            <w:rStyle w:val="Hyperlink"/>
            <w:lang w:val="fr-FR"/>
          </w:rPr>
          <w:t>1325</w:t>
        </w:r>
        <w:r w:rsidR="00FA5E59" w:rsidRPr="007F0693">
          <w:rPr>
            <w:rStyle w:val="Hyperlink"/>
            <w:lang w:val="fr-FR"/>
          </w:rPr>
          <w:t> </w:t>
        </w:r>
        <w:r w:rsidRPr="007F0693">
          <w:rPr>
            <w:rStyle w:val="Hyperlink"/>
            <w:lang w:val="fr-FR"/>
          </w:rPr>
          <w:t>(2000)</w:t>
        </w:r>
      </w:hyperlink>
      <w:r w:rsidRPr="008A2DB6">
        <w:rPr>
          <w:lang w:val="fr-FR"/>
        </w:rPr>
        <w:t xml:space="preserve"> du Conseil de sécurité, ce qui contribuera au renforcement continu de la coopération intergouvernementale. </w:t>
      </w:r>
    </w:p>
    <w:p w14:paraId="3A949E6F" w14:textId="77777777" w:rsidR="005D6CB7" w:rsidRPr="007F0693" w:rsidRDefault="005D6CB7" w:rsidP="005D6CB7">
      <w:pPr>
        <w:pStyle w:val="SingleTxt"/>
        <w:spacing w:after="0" w:line="120" w:lineRule="exact"/>
        <w:rPr>
          <w:b/>
          <w:sz w:val="10"/>
          <w:lang w:val="fr-FR"/>
        </w:rPr>
      </w:pPr>
    </w:p>
    <w:p w14:paraId="6DD7DED1" w14:textId="77777777" w:rsidR="005D6CB7" w:rsidRPr="007F0693" w:rsidRDefault="005D6CB7" w:rsidP="005D6CB7">
      <w:pPr>
        <w:pStyle w:val="SingleTxt"/>
        <w:spacing w:after="0" w:line="120" w:lineRule="exact"/>
        <w:rPr>
          <w:b/>
          <w:sz w:val="10"/>
          <w:lang w:val="fr-FR"/>
        </w:rPr>
      </w:pPr>
    </w:p>
    <w:p w14:paraId="34ADAB0D" w14:textId="728EDD97" w:rsidR="008A2DB6" w:rsidRPr="007F0693" w:rsidRDefault="008A2DB6" w:rsidP="005D6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t>Institutions nationales des droits humains</w:t>
      </w:r>
    </w:p>
    <w:p w14:paraId="24C14B91" w14:textId="77777777" w:rsidR="005D6CB7" w:rsidRPr="00FA5E59" w:rsidRDefault="005D6CB7" w:rsidP="005D6CB7">
      <w:pPr>
        <w:pStyle w:val="SingleTxt"/>
        <w:keepNext/>
        <w:keepLines/>
        <w:spacing w:after="0" w:line="120" w:lineRule="exact"/>
        <w:rPr>
          <w:sz w:val="10"/>
          <w:lang w:val="fr-FR"/>
        </w:rPr>
      </w:pPr>
    </w:p>
    <w:p w14:paraId="18677EB4" w14:textId="77777777" w:rsidR="005D6CB7" w:rsidRPr="00FA5E59" w:rsidRDefault="005D6CB7" w:rsidP="005D6CB7">
      <w:pPr>
        <w:pStyle w:val="SingleTxt"/>
        <w:keepNext/>
        <w:keepLines/>
        <w:spacing w:after="0" w:line="120" w:lineRule="exact"/>
        <w:rPr>
          <w:sz w:val="10"/>
          <w:lang w:val="fr-FR"/>
        </w:rPr>
      </w:pPr>
    </w:p>
    <w:p w14:paraId="0587DBC1" w14:textId="1C2E7696" w:rsidR="008A2DB6" w:rsidRPr="008A2DB6" w:rsidRDefault="008A2DB6" w:rsidP="005D6CB7">
      <w:pPr>
        <w:pStyle w:val="SingleTxt"/>
        <w:numPr>
          <w:ilvl w:val="0"/>
          <w:numId w:val="29"/>
        </w:numPr>
        <w:spacing w:line="240" w:lineRule="exact"/>
        <w:ind w:left="1267"/>
        <w:rPr>
          <w:lang w:val="fr-FR"/>
        </w:rPr>
      </w:pPr>
      <w:r w:rsidRPr="008A2DB6">
        <w:rPr>
          <w:lang w:val="fr-FR"/>
        </w:rPr>
        <w:t xml:space="preserve">En </w:t>
      </w:r>
      <w:r w:rsidRPr="007F0693">
        <w:rPr>
          <w:lang w:val="fr-FR"/>
        </w:rPr>
        <w:t>2018</w:t>
      </w:r>
      <w:r w:rsidRPr="008A2DB6">
        <w:rPr>
          <w:lang w:val="fr-FR"/>
        </w:rPr>
        <w:t xml:space="preserve">, la Commission nationale des droits humains a créé une équipe chargée des recours en cas de discrimination fondée sur le genre, devenue en </w:t>
      </w:r>
      <w:r w:rsidRPr="007F0693">
        <w:rPr>
          <w:lang w:val="fr-FR"/>
        </w:rPr>
        <w:t>2022</w:t>
      </w:r>
      <w:r w:rsidRPr="008A2DB6">
        <w:rPr>
          <w:lang w:val="fr-FR"/>
        </w:rPr>
        <w:t xml:space="preserve"> une division composée de sept personnes, qui a reçu des moyens supplémentaires pour assurer ses fonctions, lesquelles consistent notamment à mener des enquêtes sur des faits de discrimination fondée sur le genre et de harcèlement sexuel et à obtenir des réparations pour les victimes de tels actes, ainsi qu</w:t>
      </w:r>
      <w:r w:rsidRPr="00FA5E59">
        <w:rPr>
          <w:lang w:val="fr-FR"/>
        </w:rPr>
        <w:t>’</w:t>
      </w:r>
      <w:r w:rsidRPr="008A2DB6">
        <w:rPr>
          <w:lang w:val="fr-FR"/>
        </w:rPr>
        <w:t>à réaliser des études d</w:t>
      </w:r>
      <w:r w:rsidRPr="00FA5E59">
        <w:rPr>
          <w:lang w:val="fr-FR"/>
        </w:rPr>
        <w:t>’</w:t>
      </w:r>
      <w:r w:rsidRPr="008A2DB6">
        <w:rPr>
          <w:lang w:val="fr-FR"/>
        </w:rPr>
        <w:t>orientation et des travaux de recherche dans ce domaine.</w:t>
      </w:r>
      <w:r w:rsidRPr="00FA5E59">
        <w:rPr>
          <w:lang w:val="fr-FR"/>
        </w:rPr>
        <w:t xml:space="preserve"> </w:t>
      </w:r>
    </w:p>
    <w:p w14:paraId="1D6F3B74" w14:textId="77777777" w:rsidR="005D6CB7" w:rsidRPr="007F0693" w:rsidRDefault="005D6CB7" w:rsidP="005D6CB7">
      <w:pPr>
        <w:pStyle w:val="SingleTxt"/>
        <w:spacing w:after="0" w:line="120" w:lineRule="exact"/>
        <w:rPr>
          <w:b/>
          <w:sz w:val="10"/>
          <w:lang w:val="fr-FR"/>
        </w:rPr>
      </w:pPr>
    </w:p>
    <w:p w14:paraId="2BE67524" w14:textId="77777777" w:rsidR="005D6CB7" w:rsidRPr="007F0693" w:rsidRDefault="005D6CB7" w:rsidP="005D6CB7">
      <w:pPr>
        <w:pStyle w:val="SingleTxt"/>
        <w:spacing w:after="0" w:line="120" w:lineRule="exact"/>
        <w:rPr>
          <w:b/>
          <w:sz w:val="10"/>
          <w:lang w:val="fr-FR"/>
        </w:rPr>
      </w:pPr>
    </w:p>
    <w:p w14:paraId="48064046" w14:textId="4F48836B" w:rsidR="008A2DB6" w:rsidRPr="007F0693" w:rsidRDefault="008A2DB6" w:rsidP="005D6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t>Mesures temporaires spéciales</w:t>
      </w:r>
    </w:p>
    <w:p w14:paraId="0BA83F72" w14:textId="77777777" w:rsidR="005D6CB7" w:rsidRPr="00FA5E59" w:rsidRDefault="005D6CB7" w:rsidP="005D6CB7">
      <w:pPr>
        <w:pStyle w:val="SingleTxt"/>
        <w:spacing w:after="0" w:line="120" w:lineRule="exact"/>
        <w:rPr>
          <w:sz w:val="10"/>
          <w:lang w:val="fr-FR"/>
        </w:rPr>
      </w:pPr>
    </w:p>
    <w:p w14:paraId="3FE294C6" w14:textId="77777777" w:rsidR="005D6CB7" w:rsidRPr="00FA5E59" w:rsidRDefault="005D6CB7" w:rsidP="005D6CB7">
      <w:pPr>
        <w:pStyle w:val="SingleTxt"/>
        <w:spacing w:after="0" w:line="120" w:lineRule="exact"/>
        <w:rPr>
          <w:sz w:val="10"/>
          <w:lang w:val="fr-FR"/>
        </w:rPr>
      </w:pPr>
    </w:p>
    <w:p w14:paraId="32DC8A02" w14:textId="578A432D" w:rsidR="008A2DB6" w:rsidRPr="008A2DB6" w:rsidRDefault="008A2DB6" w:rsidP="005D6CB7">
      <w:pPr>
        <w:pStyle w:val="SingleTxt"/>
        <w:numPr>
          <w:ilvl w:val="0"/>
          <w:numId w:val="29"/>
        </w:numPr>
        <w:spacing w:line="240" w:lineRule="exact"/>
        <w:ind w:left="1267"/>
        <w:rPr>
          <w:lang w:val="fr-FR"/>
        </w:rPr>
      </w:pPr>
      <w:r w:rsidRPr="008A2DB6">
        <w:rPr>
          <w:lang w:val="fr-FR"/>
        </w:rPr>
        <w:t>Le Gouvernement a élaboré le troisième plan visant à améliorer la représentation des femmes dans le secteur public (</w:t>
      </w:r>
      <w:r w:rsidRPr="007F0693">
        <w:rPr>
          <w:lang w:val="fr-FR"/>
        </w:rPr>
        <w:t>2023</w:t>
      </w:r>
      <w:r w:rsidRPr="008A2DB6">
        <w:rPr>
          <w:lang w:val="fr-FR"/>
        </w:rPr>
        <w:t>-</w:t>
      </w:r>
      <w:r w:rsidRPr="007F0693">
        <w:rPr>
          <w:lang w:val="fr-FR"/>
        </w:rPr>
        <w:t>2027</w:t>
      </w:r>
      <w:r w:rsidRPr="008A2DB6">
        <w:rPr>
          <w:lang w:val="fr-FR"/>
        </w:rPr>
        <w:t>), afin de parvenir à un meilleur équilibre femmes-hommes aux postes de décision dans la fonction publique (fonctionnaires de haut rang, hauts responsables de l</w:t>
      </w:r>
      <w:r w:rsidRPr="00FA5E59">
        <w:rPr>
          <w:lang w:val="fr-FR"/>
        </w:rPr>
        <w:t>’</w:t>
      </w:r>
      <w:r w:rsidRPr="008A2DB6">
        <w:rPr>
          <w:lang w:val="fr-FR"/>
        </w:rPr>
        <w:t>administration, cadres et dirigeants d</w:t>
      </w:r>
      <w:r w:rsidRPr="00FA5E59">
        <w:rPr>
          <w:lang w:val="fr-FR"/>
        </w:rPr>
        <w:t>’</w:t>
      </w:r>
      <w:r w:rsidRPr="008A2DB6">
        <w:rPr>
          <w:lang w:val="fr-FR"/>
        </w:rPr>
        <w:t>institutions publiques). L</w:t>
      </w:r>
      <w:r w:rsidRPr="00FA5E59">
        <w:rPr>
          <w:lang w:val="fr-FR"/>
        </w:rPr>
        <w:t>’</w:t>
      </w:r>
      <w:r w:rsidRPr="008A2DB6">
        <w:rPr>
          <w:lang w:val="fr-FR"/>
        </w:rPr>
        <w:t>exécution du plan est contrôlée deux fois par an, et</w:t>
      </w:r>
      <w:r w:rsidR="00C330CD">
        <w:rPr>
          <w:lang w:val="fr-FR"/>
        </w:rPr>
        <w:t>,</w:t>
      </w:r>
      <w:r w:rsidRPr="008A2DB6">
        <w:rPr>
          <w:lang w:val="fr-FR"/>
        </w:rPr>
        <w:t xml:space="preserve"> en </w:t>
      </w:r>
      <w:r w:rsidRPr="007F0693">
        <w:rPr>
          <w:lang w:val="fr-FR"/>
        </w:rPr>
        <w:t>2022</w:t>
      </w:r>
      <w:r w:rsidRPr="008A2DB6">
        <w:rPr>
          <w:lang w:val="fr-FR"/>
        </w:rPr>
        <w:t xml:space="preserve">, les objectifs avaient été atteints dans les </w:t>
      </w:r>
      <w:r w:rsidRPr="007F0693">
        <w:rPr>
          <w:lang w:val="fr-FR"/>
        </w:rPr>
        <w:t>12</w:t>
      </w:r>
      <w:r w:rsidRPr="008A2DB6">
        <w:rPr>
          <w:lang w:val="fr-FR"/>
        </w:rPr>
        <w:t xml:space="preserve"> domaines d</w:t>
      </w:r>
      <w:r w:rsidRPr="00FA5E59">
        <w:rPr>
          <w:lang w:val="fr-FR"/>
        </w:rPr>
        <w:t>’</w:t>
      </w:r>
      <w:r w:rsidRPr="008A2DB6">
        <w:rPr>
          <w:lang w:val="fr-FR"/>
        </w:rPr>
        <w:t xml:space="preserve">action. </w:t>
      </w:r>
    </w:p>
    <w:p w14:paraId="51A73AA1" w14:textId="0C333E83" w:rsidR="008A2DB6" w:rsidRPr="008A2DB6" w:rsidRDefault="008A2DB6" w:rsidP="005D6CB7">
      <w:pPr>
        <w:pStyle w:val="SingleTxt"/>
        <w:numPr>
          <w:ilvl w:val="0"/>
          <w:numId w:val="29"/>
        </w:numPr>
        <w:spacing w:line="240" w:lineRule="exact"/>
        <w:ind w:left="1267"/>
        <w:rPr>
          <w:lang w:val="fr-FR"/>
        </w:rPr>
      </w:pPr>
      <w:r w:rsidRPr="008A2DB6">
        <w:rPr>
          <w:lang w:val="fr-FR"/>
        </w:rPr>
        <w:t>Pour garantir la représentation des femmes et favoriser l</w:t>
      </w:r>
      <w:r w:rsidRPr="00FA5E59">
        <w:rPr>
          <w:lang w:val="fr-FR"/>
        </w:rPr>
        <w:t>’</w:t>
      </w:r>
      <w:r w:rsidRPr="008A2DB6">
        <w:rPr>
          <w:lang w:val="fr-FR"/>
        </w:rPr>
        <w:t>équilibre femmes-hommes dans le secteur de l</w:t>
      </w:r>
      <w:r w:rsidRPr="00FA5E59">
        <w:rPr>
          <w:lang w:val="fr-FR"/>
        </w:rPr>
        <w:t>’</w:t>
      </w:r>
      <w:r w:rsidRPr="008A2DB6">
        <w:rPr>
          <w:lang w:val="fr-FR"/>
        </w:rPr>
        <w:t>éducation, les bureaux municipaux et provinciaux de l</w:t>
      </w:r>
      <w:r w:rsidRPr="00FA5E59">
        <w:rPr>
          <w:lang w:val="fr-FR"/>
        </w:rPr>
        <w:t>’</w:t>
      </w:r>
      <w:r w:rsidRPr="008A2DB6">
        <w:rPr>
          <w:lang w:val="fr-FR"/>
        </w:rPr>
        <w:t>éducation contrôlent eux-mêmes l</w:t>
      </w:r>
      <w:r w:rsidRPr="00FA5E59">
        <w:rPr>
          <w:lang w:val="fr-FR"/>
        </w:rPr>
        <w:t>’</w:t>
      </w:r>
      <w:r w:rsidRPr="008A2DB6">
        <w:rPr>
          <w:lang w:val="fr-FR"/>
        </w:rPr>
        <w:t>exécution du plan visant à augmenter le nombre de directrices et de directrices adjointes, tout en assurant le suivi du plan d</w:t>
      </w:r>
      <w:r w:rsidRPr="00FA5E59">
        <w:rPr>
          <w:lang w:val="fr-FR"/>
        </w:rPr>
        <w:t>’</w:t>
      </w:r>
      <w:r w:rsidRPr="008A2DB6">
        <w:rPr>
          <w:lang w:val="fr-FR"/>
        </w:rPr>
        <w:t>action pour l</w:t>
      </w:r>
      <w:r w:rsidRPr="00FA5E59">
        <w:rPr>
          <w:lang w:val="fr-FR"/>
        </w:rPr>
        <w:t>’</w:t>
      </w:r>
      <w:r w:rsidRPr="008A2DB6">
        <w:rPr>
          <w:lang w:val="fr-FR"/>
        </w:rPr>
        <w:t>égalité des genres dans les universités nationales, le but étant d</w:t>
      </w:r>
      <w:r w:rsidRPr="00FA5E59">
        <w:rPr>
          <w:lang w:val="fr-FR"/>
        </w:rPr>
        <w:t>’</w:t>
      </w:r>
      <w:r w:rsidRPr="008A2DB6">
        <w:rPr>
          <w:lang w:val="fr-FR"/>
        </w:rPr>
        <w:t xml:space="preserve">améliorer la parité au sein des organes de décision des universités. </w:t>
      </w:r>
    </w:p>
    <w:p w14:paraId="2E0957B6" w14:textId="77777777" w:rsidR="005D6CB7" w:rsidRPr="00FA5E59" w:rsidRDefault="005D6CB7" w:rsidP="005D6CB7">
      <w:pPr>
        <w:pStyle w:val="SingleTxt"/>
        <w:spacing w:after="0" w:line="120" w:lineRule="exact"/>
        <w:rPr>
          <w:sz w:val="10"/>
          <w:lang w:val="fr-FR"/>
        </w:rPr>
      </w:pPr>
    </w:p>
    <w:p w14:paraId="17810C68" w14:textId="508EA95A" w:rsidR="008A2DB6" w:rsidRPr="007F0693" w:rsidRDefault="005D6CB7" w:rsidP="005D6C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r>
      <w:r w:rsidR="008A2DB6" w:rsidRPr="007F0693">
        <w:rPr>
          <w:lang w:val="fr-FR"/>
        </w:rPr>
        <w:t>Taux de représentation des femmes dans le secteur public (2022, en %)</w:t>
      </w:r>
    </w:p>
    <w:p w14:paraId="08C22B7A" w14:textId="77777777" w:rsidR="005D6CB7" w:rsidRPr="00FA5E59" w:rsidRDefault="005D6CB7" w:rsidP="005D6CB7">
      <w:pPr>
        <w:pStyle w:val="SingleTxt"/>
        <w:spacing w:after="0" w:line="120" w:lineRule="exact"/>
        <w:rPr>
          <w:sz w:val="10"/>
          <w:lang w:val="fr-FR"/>
        </w:rPr>
      </w:pPr>
    </w:p>
    <w:p w14:paraId="5D741AB2" w14:textId="77777777" w:rsidR="005D6CB7" w:rsidRPr="00FA5E59" w:rsidRDefault="005D6CB7" w:rsidP="005D6CB7">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5400"/>
        <w:gridCol w:w="960"/>
        <w:gridCol w:w="960"/>
      </w:tblGrid>
      <w:tr w:rsidR="00F446C7" w:rsidRPr="00FA5E59" w14:paraId="57C602A5" w14:textId="77777777" w:rsidTr="00F446C7">
        <w:trPr>
          <w:tblHeader/>
        </w:trPr>
        <w:tc>
          <w:tcPr>
            <w:tcW w:w="5400" w:type="dxa"/>
            <w:tcBorders>
              <w:top w:val="single" w:sz="4" w:space="0" w:color="auto"/>
              <w:bottom w:val="single" w:sz="12" w:space="0" w:color="auto"/>
            </w:tcBorders>
            <w:shd w:val="clear" w:color="auto" w:fill="auto"/>
            <w:vAlign w:val="bottom"/>
            <w:hideMark/>
          </w:tcPr>
          <w:p w14:paraId="4CC5A40F" w14:textId="77777777" w:rsidR="008A2DB6" w:rsidRPr="008A2DB6" w:rsidRDefault="008A2DB6" w:rsidP="00F446C7">
            <w:pPr>
              <w:suppressAutoHyphens/>
              <w:spacing w:before="81" w:after="81" w:line="160" w:lineRule="exact"/>
              <w:ind w:right="40"/>
              <w:rPr>
                <w:i/>
                <w:sz w:val="14"/>
                <w:lang w:val="en-GB"/>
              </w:rPr>
            </w:pPr>
            <w:r w:rsidRPr="007F0693">
              <w:rPr>
                <w:i/>
                <w:sz w:val="14"/>
                <w:lang w:val="fr-FR"/>
              </w:rPr>
              <w:t>Poste</w:t>
            </w:r>
          </w:p>
        </w:tc>
        <w:tc>
          <w:tcPr>
            <w:tcW w:w="960" w:type="dxa"/>
            <w:tcBorders>
              <w:top w:val="single" w:sz="4" w:space="0" w:color="auto"/>
              <w:bottom w:val="single" w:sz="12" w:space="0" w:color="auto"/>
            </w:tcBorders>
            <w:shd w:val="clear" w:color="auto" w:fill="auto"/>
            <w:vAlign w:val="bottom"/>
            <w:hideMark/>
          </w:tcPr>
          <w:p w14:paraId="5533A8B7" w14:textId="77777777" w:rsidR="008A2DB6" w:rsidRPr="008A2DB6" w:rsidRDefault="008A2DB6" w:rsidP="00F446C7">
            <w:pPr>
              <w:suppressAutoHyphens/>
              <w:spacing w:before="81" w:after="81" w:line="160" w:lineRule="exact"/>
              <w:ind w:right="43"/>
              <w:jc w:val="right"/>
              <w:rPr>
                <w:i/>
                <w:sz w:val="14"/>
                <w:lang w:val="en-GB"/>
              </w:rPr>
            </w:pPr>
            <w:r w:rsidRPr="007F0693">
              <w:rPr>
                <w:i/>
                <w:sz w:val="14"/>
                <w:lang w:val="fr-FR"/>
              </w:rPr>
              <w:t xml:space="preserve">Objectif </w:t>
            </w:r>
          </w:p>
        </w:tc>
        <w:tc>
          <w:tcPr>
            <w:tcW w:w="960" w:type="dxa"/>
            <w:tcBorders>
              <w:top w:val="single" w:sz="4" w:space="0" w:color="auto"/>
              <w:bottom w:val="single" w:sz="12" w:space="0" w:color="auto"/>
            </w:tcBorders>
            <w:shd w:val="clear" w:color="auto" w:fill="auto"/>
            <w:vAlign w:val="bottom"/>
            <w:hideMark/>
          </w:tcPr>
          <w:p w14:paraId="39DC6972" w14:textId="77777777" w:rsidR="008A2DB6" w:rsidRPr="007F0693" w:rsidRDefault="008A2DB6" w:rsidP="00F446C7">
            <w:pPr>
              <w:suppressAutoHyphens/>
              <w:spacing w:before="81" w:after="81" w:line="160" w:lineRule="exact"/>
              <w:ind w:right="43"/>
              <w:jc w:val="right"/>
              <w:rPr>
                <w:i/>
                <w:sz w:val="14"/>
                <w:lang w:val="en-GB"/>
              </w:rPr>
            </w:pPr>
            <w:r w:rsidRPr="007F0693">
              <w:rPr>
                <w:i/>
                <w:sz w:val="14"/>
                <w:lang w:val="fr-FR"/>
              </w:rPr>
              <w:t>Taux effectif</w:t>
            </w:r>
          </w:p>
        </w:tc>
      </w:tr>
      <w:tr w:rsidR="00F446C7" w:rsidRPr="00FA5E59" w14:paraId="70C8955A" w14:textId="77777777" w:rsidTr="00F446C7">
        <w:trPr>
          <w:trHeight w:hRule="exact" w:val="115"/>
          <w:tblHeader/>
        </w:trPr>
        <w:tc>
          <w:tcPr>
            <w:tcW w:w="5400" w:type="dxa"/>
            <w:tcBorders>
              <w:top w:val="single" w:sz="12" w:space="0" w:color="auto"/>
            </w:tcBorders>
            <w:shd w:val="clear" w:color="auto" w:fill="auto"/>
            <w:vAlign w:val="bottom"/>
          </w:tcPr>
          <w:p w14:paraId="35308EB9" w14:textId="77777777" w:rsidR="00F446C7" w:rsidRPr="00FA5E59" w:rsidRDefault="00F446C7" w:rsidP="00F446C7">
            <w:pPr>
              <w:suppressAutoHyphens/>
              <w:spacing w:before="40" w:after="40" w:line="210" w:lineRule="exact"/>
              <w:ind w:right="40"/>
              <w:rPr>
                <w:sz w:val="17"/>
                <w:lang w:val="fr-FR"/>
              </w:rPr>
            </w:pPr>
          </w:p>
        </w:tc>
        <w:tc>
          <w:tcPr>
            <w:tcW w:w="960" w:type="dxa"/>
            <w:tcBorders>
              <w:top w:val="single" w:sz="12" w:space="0" w:color="auto"/>
            </w:tcBorders>
            <w:shd w:val="clear" w:color="auto" w:fill="auto"/>
            <w:vAlign w:val="bottom"/>
          </w:tcPr>
          <w:p w14:paraId="22E02228" w14:textId="77777777" w:rsidR="00F446C7" w:rsidRPr="00FA5E59" w:rsidRDefault="00F446C7" w:rsidP="00F446C7">
            <w:pPr>
              <w:suppressAutoHyphens/>
              <w:spacing w:before="40" w:after="40" w:line="210" w:lineRule="exact"/>
              <w:ind w:right="43"/>
              <w:jc w:val="right"/>
              <w:rPr>
                <w:sz w:val="17"/>
                <w:lang w:val="fr-FR"/>
              </w:rPr>
            </w:pPr>
          </w:p>
        </w:tc>
        <w:tc>
          <w:tcPr>
            <w:tcW w:w="960" w:type="dxa"/>
            <w:tcBorders>
              <w:top w:val="single" w:sz="12" w:space="0" w:color="auto"/>
            </w:tcBorders>
            <w:shd w:val="clear" w:color="auto" w:fill="auto"/>
            <w:vAlign w:val="bottom"/>
          </w:tcPr>
          <w:p w14:paraId="0B8B0EEF" w14:textId="77777777" w:rsidR="00F446C7" w:rsidRPr="00FA5E59" w:rsidRDefault="00F446C7" w:rsidP="00F446C7">
            <w:pPr>
              <w:suppressAutoHyphens/>
              <w:spacing w:before="40" w:after="40" w:line="210" w:lineRule="exact"/>
              <w:ind w:right="43"/>
              <w:jc w:val="right"/>
              <w:rPr>
                <w:sz w:val="17"/>
                <w:lang w:val="fr-FR"/>
              </w:rPr>
            </w:pPr>
          </w:p>
        </w:tc>
      </w:tr>
      <w:tr w:rsidR="00F446C7" w:rsidRPr="00FA5E59" w14:paraId="262B4B0D" w14:textId="77777777" w:rsidTr="00F446C7">
        <w:tc>
          <w:tcPr>
            <w:tcW w:w="5400" w:type="dxa"/>
            <w:shd w:val="clear" w:color="auto" w:fill="auto"/>
            <w:vAlign w:val="bottom"/>
            <w:hideMark/>
          </w:tcPr>
          <w:p w14:paraId="626051AD" w14:textId="77777777"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en-GB"/>
              </w:rPr>
            </w:pPr>
            <w:r w:rsidRPr="008A2DB6">
              <w:rPr>
                <w:sz w:val="17"/>
                <w:lang w:val="fr-FR"/>
              </w:rPr>
              <w:t>① Hautes fonctionnaires</w:t>
            </w:r>
          </w:p>
        </w:tc>
        <w:tc>
          <w:tcPr>
            <w:tcW w:w="960" w:type="dxa"/>
            <w:shd w:val="clear" w:color="auto" w:fill="auto"/>
            <w:vAlign w:val="bottom"/>
            <w:hideMark/>
          </w:tcPr>
          <w:p w14:paraId="242A3C9B"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10</w:t>
            </w:r>
            <w:r w:rsidRPr="008A2DB6">
              <w:rPr>
                <w:sz w:val="17"/>
                <w:lang w:val="fr-FR"/>
              </w:rPr>
              <w:t>,</w:t>
            </w:r>
            <w:r w:rsidRPr="007F0693">
              <w:rPr>
                <w:sz w:val="17"/>
                <w:lang w:val="fr-FR"/>
              </w:rPr>
              <w:t>2</w:t>
            </w:r>
          </w:p>
        </w:tc>
        <w:tc>
          <w:tcPr>
            <w:tcW w:w="960" w:type="dxa"/>
            <w:shd w:val="clear" w:color="auto" w:fill="auto"/>
            <w:vAlign w:val="bottom"/>
            <w:hideMark/>
          </w:tcPr>
          <w:p w14:paraId="0363C939"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11</w:t>
            </w:r>
            <w:r w:rsidRPr="008A2DB6">
              <w:rPr>
                <w:sz w:val="17"/>
                <w:lang w:val="fr-FR"/>
              </w:rPr>
              <w:t>,</w:t>
            </w:r>
            <w:r w:rsidRPr="007F0693">
              <w:rPr>
                <w:sz w:val="17"/>
                <w:lang w:val="fr-FR"/>
              </w:rPr>
              <w:t>2</w:t>
            </w:r>
          </w:p>
        </w:tc>
      </w:tr>
      <w:tr w:rsidR="00F446C7" w:rsidRPr="00FA5E59" w14:paraId="4F0666D0" w14:textId="77777777" w:rsidTr="00F446C7">
        <w:tc>
          <w:tcPr>
            <w:tcW w:w="5400" w:type="dxa"/>
            <w:shd w:val="clear" w:color="auto" w:fill="auto"/>
            <w:vAlign w:val="bottom"/>
            <w:hideMark/>
          </w:tcPr>
          <w:p w14:paraId="65EB062A" w14:textId="7999236E"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fr-FR"/>
              </w:rPr>
            </w:pPr>
            <w:r w:rsidRPr="008A2DB6">
              <w:rPr>
                <w:sz w:val="17"/>
                <w:lang w:val="fr-FR"/>
              </w:rPr>
              <w:t>② Dirigeantes de l</w:t>
            </w:r>
            <w:r w:rsidRPr="00FA5E59">
              <w:rPr>
                <w:sz w:val="17"/>
              </w:rPr>
              <w:t>’</w:t>
            </w:r>
            <w:r w:rsidRPr="008A2DB6">
              <w:rPr>
                <w:sz w:val="17"/>
                <w:lang w:val="fr-FR"/>
              </w:rPr>
              <w:t xml:space="preserve">administration centrale (grade </w:t>
            </w:r>
            <w:r w:rsidRPr="007F0693">
              <w:rPr>
                <w:sz w:val="17"/>
                <w:lang w:val="fr-FR"/>
              </w:rPr>
              <w:t>4</w:t>
            </w:r>
            <w:r w:rsidRPr="008A2DB6">
              <w:rPr>
                <w:sz w:val="17"/>
                <w:lang w:val="fr-FR"/>
              </w:rPr>
              <w:t xml:space="preserve"> ou plus)</w:t>
            </w:r>
          </w:p>
        </w:tc>
        <w:tc>
          <w:tcPr>
            <w:tcW w:w="960" w:type="dxa"/>
            <w:shd w:val="clear" w:color="auto" w:fill="auto"/>
            <w:vAlign w:val="bottom"/>
            <w:hideMark/>
          </w:tcPr>
          <w:p w14:paraId="04586E4D"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25</w:t>
            </w:r>
            <w:r w:rsidRPr="008A2DB6">
              <w:rPr>
                <w:sz w:val="17"/>
                <w:lang w:val="fr-FR"/>
              </w:rPr>
              <w:t>,</w:t>
            </w:r>
            <w:r w:rsidRPr="007F0693">
              <w:rPr>
                <w:sz w:val="17"/>
                <w:lang w:val="fr-FR"/>
              </w:rPr>
              <w:t>0</w:t>
            </w:r>
          </w:p>
        </w:tc>
        <w:tc>
          <w:tcPr>
            <w:tcW w:w="960" w:type="dxa"/>
            <w:shd w:val="clear" w:color="auto" w:fill="auto"/>
            <w:vAlign w:val="bottom"/>
            <w:hideMark/>
          </w:tcPr>
          <w:p w14:paraId="4F8C28CF"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26</w:t>
            </w:r>
            <w:r w:rsidRPr="008A2DB6">
              <w:rPr>
                <w:sz w:val="17"/>
                <w:lang w:val="fr-FR"/>
              </w:rPr>
              <w:t>,</w:t>
            </w:r>
            <w:r w:rsidRPr="007F0693">
              <w:rPr>
                <w:sz w:val="17"/>
                <w:lang w:val="fr-FR"/>
              </w:rPr>
              <w:t>4</w:t>
            </w:r>
          </w:p>
        </w:tc>
      </w:tr>
      <w:tr w:rsidR="00F446C7" w:rsidRPr="00FA5E59" w14:paraId="7A60EDC0" w14:textId="77777777" w:rsidTr="00F446C7">
        <w:tc>
          <w:tcPr>
            <w:tcW w:w="5400" w:type="dxa"/>
            <w:shd w:val="clear" w:color="auto" w:fill="auto"/>
            <w:vAlign w:val="bottom"/>
            <w:hideMark/>
          </w:tcPr>
          <w:p w14:paraId="43A31CB1" w14:textId="77777777"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fr-FR"/>
              </w:rPr>
            </w:pPr>
            <w:r w:rsidRPr="008A2DB6">
              <w:rPr>
                <w:sz w:val="17"/>
                <w:lang w:val="fr-FR"/>
              </w:rPr>
              <w:t xml:space="preserve">③ Dirigeantes des collectivités locales (grade </w:t>
            </w:r>
            <w:r w:rsidRPr="007F0693">
              <w:rPr>
                <w:sz w:val="17"/>
                <w:lang w:val="fr-FR"/>
              </w:rPr>
              <w:t>5</w:t>
            </w:r>
            <w:r w:rsidRPr="008A2DB6">
              <w:rPr>
                <w:sz w:val="17"/>
                <w:lang w:val="fr-FR"/>
              </w:rPr>
              <w:t xml:space="preserve"> ou plus)</w:t>
            </w:r>
          </w:p>
        </w:tc>
        <w:tc>
          <w:tcPr>
            <w:tcW w:w="960" w:type="dxa"/>
            <w:shd w:val="clear" w:color="auto" w:fill="auto"/>
            <w:vAlign w:val="bottom"/>
            <w:hideMark/>
          </w:tcPr>
          <w:p w14:paraId="6390980D"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24</w:t>
            </w:r>
            <w:r w:rsidRPr="008A2DB6">
              <w:rPr>
                <w:sz w:val="17"/>
                <w:lang w:val="fr-FR"/>
              </w:rPr>
              <w:t>,</w:t>
            </w:r>
            <w:r w:rsidRPr="007F0693">
              <w:rPr>
                <w:sz w:val="17"/>
                <w:lang w:val="fr-FR"/>
              </w:rPr>
              <w:t>5</w:t>
            </w:r>
          </w:p>
        </w:tc>
        <w:tc>
          <w:tcPr>
            <w:tcW w:w="960" w:type="dxa"/>
            <w:shd w:val="clear" w:color="auto" w:fill="auto"/>
            <w:vAlign w:val="bottom"/>
            <w:hideMark/>
          </w:tcPr>
          <w:p w14:paraId="3D261E30"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27</w:t>
            </w:r>
            <w:r w:rsidRPr="008A2DB6">
              <w:rPr>
                <w:sz w:val="17"/>
                <w:lang w:val="fr-FR"/>
              </w:rPr>
              <w:t>,</w:t>
            </w:r>
            <w:r w:rsidRPr="007F0693">
              <w:rPr>
                <w:sz w:val="17"/>
                <w:lang w:val="fr-FR"/>
              </w:rPr>
              <w:t>4</w:t>
            </w:r>
          </w:p>
        </w:tc>
      </w:tr>
      <w:tr w:rsidR="00F446C7" w:rsidRPr="00FA5E59" w14:paraId="35AE9A15" w14:textId="77777777" w:rsidTr="00F446C7">
        <w:tc>
          <w:tcPr>
            <w:tcW w:w="5400" w:type="dxa"/>
            <w:shd w:val="clear" w:color="auto" w:fill="auto"/>
            <w:vAlign w:val="bottom"/>
            <w:hideMark/>
          </w:tcPr>
          <w:p w14:paraId="738DE88A" w14:textId="77777777"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fr-FR"/>
              </w:rPr>
            </w:pPr>
            <w:r w:rsidRPr="008A2DB6">
              <w:rPr>
                <w:sz w:val="17"/>
                <w:lang w:val="fr-FR"/>
              </w:rPr>
              <w:t>④ Cadres des institutions publiques</w:t>
            </w:r>
          </w:p>
        </w:tc>
        <w:tc>
          <w:tcPr>
            <w:tcW w:w="960" w:type="dxa"/>
            <w:shd w:val="clear" w:color="auto" w:fill="auto"/>
            <w:vAlign w:val="bottom"/>
            <w:hideMark/>
          </w:tcPr>
          <w:p w14:paraId="261EF7D6"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23</w:t>
            </w:r>
            <w:r w:rsidRPr="008A2DB6">
              <w:rPr>
                <w:sz w:val="17"/>
                <w:lang w:val="fr-FR"/>
              </w:rPr>
              <w:t>,</w:t>
            </w:r>
            <w:r w:rsidRPr="007F0693">
              <w:rPr>
                <w:sz w:val="17"/>
                <w:lang w:val="fr-FR"/>
              </w:rPr>
              <w:t>0</w:t>
            </w:r>
          </w:p>
        </w:tc>
        <w:tc>
          <w:tcPr>
            <w:tcW w:w="960" w:type="dxa"/>
            <w:shd w:val="clear" w:color="auto" w:fill="auto"/>
            <w:vAlign w:val="bottom"/>
            <w:hideMark/>
          </w:tcPr>
          <w:p w14:paraId="0D169068"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23</w:t>
            </w:r>
            <w:r w:rsidRPr="008A2DB6">
              <w:rPr>
                <w:sz w:val="17"/>
                <w:lang w:val="fr-FR"/>
              </w:rPr>
              <w:t>,</w:t>
            </w:r>
            <w:r w:rsidRPr="007F0693">
              <w:rPr>
                <w:sz w:val="17"/>
                <w:lang w:val="fr-FR"/>
              </w:rPr>
              <w:t>6</w:t>
            </w:r>
          </w:p>
        </w:tc>
      </w:tr>
      <w:tr w:rsidR="00F446C7" w:rsidRPr="00FA5E59" w14:paraId="75B23CA3" w14:textId="77777777" w:rsidTr="00F446C7">
        <w:tc>
          <w:tcPr>
            <w:tcW w:w="5400" w:type="dxa"/>
            <w:shd w:val="clear" w:color="auto" w:fill="auto"/>
            <w:vAlign w:val="bottom"/>
            <w:hideMark/>
          </w:tcPr>
          <w:p w14:paraId="0659E93B" w14:textId="77777777"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fr-FR"/>
              </w:rPr>
            </w:pPr>
            <w:r w:rsidRPr="008A2DB6">
              <w:rPr>
                <w:sz w:val="17"/>
                <w:lang w:val="fr-FR"/>
              </w:rPr>
              <w:t>⑤ Dirigeantes des institutions publiques</w:t>
            </w:r>
          </w:p>
        </w:tc>
        <w:tc>
          <w:tcPr>
            <w:tcW w:w="960" w:type="dxa"/>
            <w:shd w:val="clear" w:color="auto" w:fill="auto"/>
            <w:vAlign w:val="bottom"/>
            <w:hideMark/>
          </w:tcPr>
          <w:p w14:paraId="4255287E"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28</w:t>
            </w:r>
            <w:r w:rsidRPr="008A2DB6">
              <w:rPr>
                <w:sz w:val="17"/>
                <w:lang w:val="fr-FR"/>
              </w:rPr>
              <w:t>,</w:t>
            </w:r>
            <w:r w:rsidRPr="007F0693">
              <w:rPr>
                <w:sz w:val="17"/>
                <w:lang w:val="fr-FR"/>
              </w:rPr>
              <w:t>0</w:t>
            </w:r>
          </w:p>
        </w:tc>
        <w:tc>
          <w:tcPr>
            <w:tcW w:w="960" w:type="dxa"/>
            <w:shd w:val="clear" w:color="auto" w:fill="auto"/>
            <w:vAlign w:val="bottom"/>
            <w:hideMark/>
          </w:tcPr>
          <w:p w14:paraId="57FF3C1E"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28</w:t>
            </w:r>
            <w:r w:rsidRPr="008A2DB6">
              <w:rPr>
                <w:sz w:val="17"/>
                <w:lang w:val="fr-FR"/>
              </w:rPr>
              <w:t>,</w:t>
            </w:r>
            <w:r w:rsidRPr="007F0693">
              <w:rPr>
                <w:sz w:val="17"/>
                <w:lang w:val="fr-FR"/>
              </w:rPr>
              <w:t>8</w:t>
            </w:r>
          </w:p>
        </w:tc>
      </w:tr>
      <w:tr w:rsidR="00F446C7" w:rsidRPr="00FA5E59" w14:paraId="425F2099" w14:textId="77777777" w:rsidTr="00F446C7">
        <w:tc>
          <w:tcPr>
            <w:tcW w:w="5400" w:type="dxa"/>
            <w:shd w:val="clear" w:color="auto" w:fill="auto"/>
            <w:vAlign w:val="bottom"/>
            <w:hideMark/>
          </w:tcPr>
          <w:p w14:paraId="51CD2F14" w14:textId="77777777"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fr-FR"/>
              </w:rPr>
            </w:pPr>
            <w:r w:rsidRPr="008A2DB6">
              <w:rPr>
                <w:sz w:val="17"/>
                <w:lang w:val="fr-FR"/>
              </w:rPr>
              <w:t>⑥ Dirigeantes des institutions publiques locales</w:t>
            </w:r>
          </w:p>
        </w:tc>
        <w:tc>
          <w:tcPr>
            <w:tcW w:w="960" w:type="dxa"/>
            <w:shd w:val="clear" w:color="auto" w:fill="auto"/>
            <w:vAlign w:val="bottom"/>
            <w:hideMark/>
          </w:tcPr>
          <w:p w14:paraId="4793E177"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12</w:t>
            </w:r>
            <w:r w:rsidRPr="008A2DB6">
              <w:rPr>
                <w:sz w:val="17"/>
                <w:lang w:val="fr-FR"/>
              </w:rPr>
              <w:t>,</w:t>
            </w:r>
            <w:r w:rsidRPr="007F0693">
              <w:rPr>
                <w:sz w:val="17"/>
                <w:lang w:val="fr-FR"/>
              </w:rPr>
              <w:t>0</w:t>
            </w:r>
          </w:p>
        </w:tc>
        <w:tc>
          <w:tcPr>
            <w:tcW w:w="960" w:type="dxa"/>
            <w:shd w:val="clear" w:color="auto" w:fill="auto"/>
            <w:vAlign w:val="bottom"/>
            <w:hideMark/>
          </w:tcPr>
          <w:p w14:paraId="0F3D6BD9"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12</w:t>
            </w:r>
            <w:r w:rsidRPr="008A2DB6">
              <w:rPr>
                <w:sz w:val="17"/>
                <w:lang w:val="fr-FR"/>
              </w:rPr>
              <w:t>,</w:t>
            </w:r>
            <w:r w:rsidRPr="007F0693">
              <w:rPr>
                <w:sz w:val="17"/>
                <w:lang w:val="fr-FR"/>
              </w:rPr>
              <w:t>9</w:t>
            </w:r>
          </w:p>
        </w:tc>
      </w:tr>
      <w:tr w:rsidR="00F446C7" w:rsidRPr="00FA5E59" w14:paraId="419F70F3" w14:textId="77777777" w:rsidTr="00F446C7">
        <w:tc>
          <w:tcPr>
            <w:tcW w:w="5400" w:type="dxa"/>
            <w:shd w:val="clear" w:color="auto" w:fill="auto"/>
            <w:vAlign w:val="bottom"/>
            <w:hideMark/>
          </w:tcPr>
          <w:p w14:paraId="56727355" w14:textId="76790FB7"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en-GB"/>
              </w:rPr>
            </w:pPr>
            <w:r w:rsidRPr="008A2DB6">
              <w:rPr>
                <w:sz w:val="17"/>
                <w:lang w:val="fr-FR"/>
              </w:rPr>
              <w:t>⑦ Professeures d</w:t>
            </w:r>
            <w:r w:rsidRPr="00FA5E59">
              <w:rPr>
                <w:sz w:val="17"/>
              </w:rPr>
              <w:t>’</w:t>
            </w:r>
            <w:r w:rsidRPr="008A2DB6">
              <w:rPr>
                <w:sz w:val="17"/>
                <w:lang w:val="fr-FR"/>
              </w:rPr>
              <w:t>université</w:t>
            </w:r>
          </w:p>
        </w:tc>
        <w:tc>
          <w:tcPr>
            <w:tcW w:w="960" w:type="dxa"/>
            <w:shd w:val="clear" w:color="auto" w:fill="auto"/>
            <w:vAlign w:val="bottom"/>
            <w:hideMark/>
          </w:tcPr>
          <w:p w14:paraId="7FBF7757"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19</w:t>
            </w:r>
            <w:r w:rsidRPr="008A2DB6">
              <w:rPr>
                <w:sz w:val="17"/>
                <w:lang w:val="fr-FR"/>
              </w:rPr>
              <w:t>,</w:t>
            </w:r>
            <w:r w:rsidRPr="007F0693">
              <w:rPr>
                <w:sz w:val="17"/>
                <w:lang w:val="fr-FR"/>
              </w:rPr>
              <w:t>1</w:t>
            </w:r>
          </w:p>
        </w:tc>
        <w:tc>
          <w:tcPr>
            <w:tcW w:w="960" w:type="dxa"/>
            <w:shd w:val="clear" w:color="auto" w:fill="auto"/>
            <w:vAlign w:val="bottom"/>
            <w:hideMark/>
          </w:tcPr>
          <w:p w14:paraId="6F524149"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20</w:t>
            </w:r>
            <w:r w:rsidRPr="008A2DB6">
              <w:rPr>
                <w:sz w:val="17"/>
                <w:lang w:val="fr-FR"/>
              </w:rPr>
              <w:t>,</w:t>
            </w:r>
            <w:r w:rsidRPr="007F0693">
              <w:rPr>
                <w:sz w:val="17"/>
                <w:lang w:val="fr-FR"/>
              </w:rPr>
              <w:t>2</w:t>
            </w:r>
          </w:p>
        </w:tc>
      </w:tr>
      <w:tr w:rsidR="00F446C7" w:rsidRPr="00FA5E59" w14:paraId="6345B43D" w14:textId="77777777" w:rsidTr="00F446C7">
        <w:tc>
          <w:tcPr>
            <w:tcW w:w="5400" w:type="dxa"/>
            <w:shd w:val="clear" w:color="auto" w:fill="auto"/>
            <w:vAlign w:val="bottom"/>
            <w:hideMark/>
          </w:tcPr>
          <w:p w14:paraId="1CBCF59E" w14:textId="451B1234"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fr-FR"/>
              </w:rPr>
            </w:pPr>
            <w:r w:rsidRPr="008A2DB6">
              <w:rPr>
                <w:sz w:val="17"/>
                <w:lang w:val="fr-FR"/>
              </w:rPr>
              <w:t>⑧ Directrices et directrices adjointes d</w:t>
            </w:r>
            <w:r w:rsidRPr="00FA5E59">
              <w:rPr>
                <w:sz w:val="17"/>
              </w:rPr>
              <w:t>’</w:t>
            </w:r>
            <w:r w:rsidRPr="008A2DB6">
              <w:rPr>
                <w:sz w:val="17"/>
                <w:lang w:val="fr-FR"/>
              </w:rPr>
              <w:t>établissement d</w:t>
            </w:r>
            <w:r w:rsidRPr="00FA5E59">
              <w:rPr>
                <w:sz w:val="17"/>
              </w:rPr>
              <w:t>’</w:t>
            </w:r>
            <w:r w:rsidRPr="008A2DB6">
              <w:rPr>
                <w:sz w:val="17"/>
                <w:lang w:val="fr-FR"/>
              </w:rPr>
              <w:t>enseignement</w:t>
            </w:r>
          </w:p>
        </w:tc>
        <w:tc>
          <w:tcPr>
            <w:tcW w:w="960" w:type="dxa"/>
            <w:shd w:val="clear" w:color="auto" w:fill="auto"/>
            <w:vAlign w:val="bottom"/>
            <w:hideMark/>
          </w:tcPr>
          <w:p w14:paraId="182771FD"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46</w:t>
            </w:r>
            <w:r w:rsidRPr="008A2DB6">
              <w:rPr>
                <w:sz w:val="17"/>
                <w:lang w:val="fr-FR"/>
              </w:rPr>
              <w:t>,</w:t>
            </w:r>
            <w:r w:rsidRPr="007F0693">
              <w:rPr>
                <w:sz w:val="17"/>
                <w:lang w:val="fr-FR"/>
              </w:rPr>
              <w:t>0</w:t>
            </w:r>
          </w:p>
        </w:tc>
        <w:tc>
          <w:tcPr>
            <w:tcW w:w="960" w:type="dxa"/>
            <w:shd w:val="clear" w:color="auto" w:fill="auto"/>
            <w:vAlign w:val="bottom"/>
            <w:hideMark/>
          </w:tcPr>
          <w:p w14:paraId="3C4CA43E"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46</w:t>
            </w:r>
            <w:r w:rsidRPr="008A2DB6">
              <w:rPr>
                <w:sz w:val="17"/>
                <w:lang w:val="fr-FR"/>
              </w:rPr>
              <w:t>,</w:t>
            </w:r>
            <w:r w:rsidRPr="007F0693">
              <w:rPr>
                <w:sz w:val="17"/>
                <w:lang w:val="fr-FR"/>
              </w:rPr>
              <w:t>4</w:t>
            </w:r>
          </w:p>
        </w:tc>
      </w:tr>
      <w:tr w:rsidR="00F446C7" w:rsidRPr="00FA5E59" w14:paraId="3EFEF867" w14:textId="77777777" w:rsidTr="00F446C7">
        <w:tc>
          <w:tcPr>
            <w:tcW w:w="5400" w:type="dxa"/>
            <w:shd w:val="clear" w:color="auto" w:fill="auto"/>
            <w:vAlign w:val="bottom"/>
            <w:hideMark/>
          </w:tcPr>
          <w:p w14:paraId="04208093" w14:textId="77777777"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en-GB"/>
              </w:rPr>
            </w:pPr>
            <w:r w:rsidRPr="008A2DB6">
              <w:rPr>
                <w:sz w:val="17"/>
                <w:lang w:val="fr-FR"/>
              </w:rPr>
              <w:t>⑨ Militaires</w:t>
            </w:r>
          </w:p>
        </w:tc>
        <w:tc>
          <w:tcPr>
            <w:tcW w:w="960" w:type="dxa"/>
            <w:shd w:val="clear" w:color="auto" w:fill="auto"/>
            <w:vAlign w:val="bottom"/>
            <w:hideMark/>
          </w:tcPr>
          <w:p w14:paraId="6DF136E8"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8</w:t>
            </w:r>
            <w:r w:rsidRPr="008A2DB6">
              <w:rPr>
                <w:sz w:val="17"/>
                <w:lang w:val="fr-FR"/>
              </w:rPr>
              <w:t>,</w:t>
            </w:r>
            <w:r w:rsidRPr="007F0693">
              <w:rPr>
                <w:sz w:val="17"/>
                <w:lang w:val="fr-FR"/>
              </w:rPr>
              <w:t>8</w:t>
            </w:r>
          </w:p>
        </w:tc>
        <w:tc>
          <w:tcPr>
            <w:tcW w:w="960" w:type="dxa"/>
            <w:shd w:val="clear" w:color="auto" w:fill="auto"/>
            <w:vAlign w:val="bottom"/>
            <w:hideMark/>
          </w:tcPr>
          <w:p w14:paraId="59D44243"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9</w:t>
            </w:r>
            <w:r w:rsidRPr="008A2DB6">
              <w:rPr>
                <w:sz w:val="17"/>
                <w:lang w:val="fr-FR"/>
              </w:rPr>
              <w:t>,</w:t>
            </w:r>
            <w:r w:rsidRPr="007F0693">
              <w:rPr>
                <w:sz w:val="17"/>
                <w:lang w:val="fr-FR"/>
              </w:rPr>
              <w:t>0</w:t>
            </w:r>
          </w:p>
        </w:tc>
      </w:tr>
      <w:tr w:rsidR="00F446C7" w:rsidRPr="00FA5E59" w14:paraId="5672A766" w14:textId="77777777" w:rsidTr="00F446C7">
        <w:tc>
          <w:tcPr>
            <w:tcW w:w="5400" w:type="dxa"/>
            <w:shd w:val="clear" w:color="auto" w:fill="auto"/>
            <w:vAlign w:val="bottom"/>
            <w:hideMark/>
          </w:tcPr>
          <w:p w14:paraId="568C6F1E" w14:textId="77777777"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en-GB"/>
              </w:rPr>
            </w:pPr>
            <w:r w:rsidRPr="008A2DB6">
              <w:rPr>
                <w:sz w:val="17"/>
                <w:lang w:val="fr-FR"/>
              </w:rPr>
              <w:t>⑩ Agentes (police)</w:t>
            </w:r>
          </w:p>
        </w:tc>
        <w:tc>
          <w:tcPr>
            <w:tcW w:w="960" w:type="dxa"/>
            <w:shd w:val="clear" w:color="auto" w:fill="auto"/>
            <w:vAlign w:val="bottom"/>
            <w:hideMark/>
          </w:tcPr>
          <w:p w14:paraId="648FBAB9"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15</w:t>
            </w:r>
            <w:r w:rsidRPr="008A2DB6">
              <w:rPr>
                <w:sz w:val="17"/>
                <w:lang w:val="fr-FR"/>
              </w:rPr>
              <w:t>,</w:t>
            </w:r>
            <w:r w:rsidRPr="007F0693">
              <w:rPr>
                <w:sz w:val="17"/>
                <w:lang w:val="fr-FR"/>
              </w:rPr>
              <w:t>0</w:t>
            </w:r>
          </w:p>
        </w:tc>
        <w:tc>
          <w:tcPr>
            <w:tcW w:w="960" w:type="dxa"/>
            <w:shd w:val="clear" w:color="auto" w:fill="auto"/>
            <w:vAlign w:val="bottom"/>
            <w:hideMark/>
          </w:tcPr>
          <w:p w14:paraId="78FB2977"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15</w:t>
            </w:r>
            <w:r w:rsidRPr="008A2DB6">
              <w:rPr>
                <w:sz w:val="17"/>
                <w:lang w:val="fr-FR"/>
              </w:rPr>
              <w:t>,</w:t>
            </w:r>
            <w:r w:rsidRPr="007F0693">
              <w:rPr>
                <w:sz w:val="17"/>
                <w:lang w:val="fr-FR"/>
              </w:rPr>
              <w:t>1</w:t>
            </w:r>
          </w:p>
        </w:tc>
      </w:tr>
      <w:tr w:rsidR="00F446C7" w:rsidRPr="00FA5E59" w14:paraId="3A17CCCC" w14:textId="77777777" w:rsidTr="00F446C7">
        <w:tc>
          <w:tcPr>
            <w:tcW w:w="5400" w:type="dxa"/>
            <w:shd w:val="clear" w:color="auto" w:fill="auto"/>
            <w:vAlign w:val="bottom"/>
            <w:hideMark/>
          </w:tcPr>
          <w:p w14:paraId="078CE6EC" w14:textId="77777777"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en-GB"/>
              </w:rPr>
            </w:pPr>
            <w:r w:rsidRPr="008A2DB6">
              <w:rPr>
                <w:sz w:val="17"/>
                <w:lang w:val="fr-FR"/>
              </w:rPr>
              <w:t>⑪ Agentes (garde côtière)</w:t>
            </w:r>
          </w:p>
        </w:tc>
        <w:tc>
          <w:tcPr>
            <w:tcW w:w="960" w:type="dxa"/>
            <w:shd w:val="clear" w:color="auto" w:fill="auto"/>
            <w:vAlign w:val="bottom"/>
            <w:hideMark/>
          </w:tcPr>
          <w:p w14:paraId="4383B0AB"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14</w:t>
            </w:r>
            <w:r w:rsidRPr="008A2DB6">
              <w:rPr>
                <w:sz w:val="17"/>
                <w:lang w:val="fr-FR"/>
              </w:rPr>
              <w:t>,</w:t>
            </w:r>
            <w:r w:rsidRPr="007F0693">
              <w:rPr>
                <w:sz w:val="17"/>
                <w:lang w:val="fr-FR"/>
              </w:rPr>
              <w:t>6</w:t>
            </w:r>
          </w:p>
        </w:tc>
        <w:tc>
          <w:tcPr>
            <w:tcW w:w="960" w:type="dxa"/>
            <w:shd w:val="clear" w:color="auto" w:fill="auto"/>
            <w:vAlign w:val="bottom"/>
            <w:hideMark/>
          </w:tcPr>
          <w:p w14:paraId="2E1D6E28"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16</w:t>
            </w:r>
            <w:r w:rsidRPr="008A2DB6">
              <w:rPr>
                <w:sz w:val="17"/>
                <w:lang w:val="fr-FR"/>
              </w:rPr>
              <w:t>,</w:t>
            </w:r>
            <w:r w:rsidRPr="007F0693">
              <w:rPr>
                <w:sz w:val="17"/>
                <w:lang w:val="fr-FR"/>
              </w:rPr>
              <w:t>6</w:t>
            </w:r>
          </w:p>
        </w:tc>
      </w:tr>
      <w:tr w:rsidR="00F446C7" w:rsidRPr="00FA5E59" w14:paraId="79FA5881" w14:textId="77777777" w:rsidTr="00F446C7">
        <w:tc>
          <w:tcPr>
            <w:tcW w:w="5400" w:type="dxa"/>
            <w:tcBorders>
              <w:bottom w:val="single" w:sz="12" w:space="0" w:color="auto"/>
            </w:tcBorders>
            <w:shd w:val="clear" w:color="auto" w:fill="auto"/>
            <w:vAlign w:val="bottom"/>
            <w:hideMark/>
          </w:tcPr>
          <w:p w14:paraId="3E1886E6" w14:textId="77777777" w:rsidR="008A2DB6" w:rsidRPr="008A2DB6" w:rsidRDefault="008A2DB6" w:rsidP="00F446C7">
            <w:pPr>
              <w:tabs>
                <w:tab w:val="left" w:pos="288"/>
                <w:tab w:val="left" w:pos="576"/>
                <w:tab w:val="left" w:pos="864"/>
                <w:tab w:val="left" w:pos="1152"/>
              </w:tabs>
              <w:suppressAutoHyphens/>
              <w:spacing w:before="40" w:after="40" w:line="210" w:lineRule="exact"/>
              <w:ind w:right="40"/>
              <w:rPr>
                <w:sz w:val="17"/>
                <w:lang w:val="en-GB"/>
              </w:rPr>
            </w:pPr>
            <w:r w:rsidRPr="008A2DB6">
              <w:rPr>
                <w:sz w:val="17"/>
                <w:lang w:val="fr-FR"/>
              </w:rPr>
              <w:t>⑫ Membres (comités gouvernementaux)</w:t>
            </w:r>
          </w:p>
        </w:tc>
        <w:tc>
          <w:tcPr>
            <w:tcW w:w="960" w:type="dxa"/>
            <w:tcBorders>
              <w:bottom w:val="single" w:sz="12" w:space="0" w:color="auto"/>
            </w:tcBorders>
            <w:shd w:val="clear" w:color="auto" w:fill="auto"/>
            <w:vAlign w:val="bottom"/>
            <w:hideMark/>
          </w:tcPr>
          <w:p w14:paraId="4DFC08C2"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40</w:t>
            </w:r>
            <w:r w:rsidRPr="008A2DB6">
              <w:rPr>
                <w:sz w:val="17"/>
                <w:lang w:val="fr-FR"/>
              </w:rPr>
              <w:t>,</w:t>
            </w:r>
            <w:r w:rsidRPr="007F0693">
              <w:rPr>
                <w:sz w:val="17"/>
                <w:lang w:val="fr-FR"/>
              </w:rPr>
              <w:t>0</w:t>
            </w:r>
          </w:p>
        </w:tc>
        <w:tc>
          <w:tcPr>
            <w:tcW w:w="960" w:type="dxa"/>
            <w:tcBorders>
              <w:bottom w:val="single" w:sz="12" w:space="0" w:color="auto"/>
            </w:tcBorders>
            <w:shd w:val="clear" w:color="auto" w:fill="auto"/>
            <w:vAlign w:val="bottom"/>
            <w:hideMark/>
          </w:tcPr>
          <w:p w14:paraId="58E8E732" w14:textId="77777777" w:rsidR="008A2DB6" w:rsidRPr="008A2DB6" w:rsidRDefault="008A2DB6" w:rsidP="00F446C7">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41</w:t>
            </w:r>
            <w:r w:rsidRPr="008A2DB6">
              <w:rPr>
                <w:sz w:val="17"/>
                <w:lang w:val="fr-FR"/>
              </w:rPr>
              <w:t>,</w:t>
            </w:r>
            <w:r w:rsidRPr="007F0693">
              <w:rPr>
                <w:sz w:val="17"/>
                <w:lang w:val="fr-FR"/>
              </w:rPr>
              <w:t>3</w:t>
            </w:r>
          </w:p>
        </w:tc>
      </w:tr>
    </w:tbl>
    <w:p w14:paraId="675CCE32" w14:textId="77777777" w:rsidR="00F446C7" w:rsidRPr="007F0693" w:rsidRDefault="00F446C7" w:rsidP="00F446C7">
      <w:pPr>
        <w:pStyle w:val="SingleTxt"/>
        <w:spacing w:after="0" w:line="120" w:lineRule="exact"/>
        <w:rPr>
          <w:b/>
          <w:sz w:val="10"/>
          <w:lang w:val="fr-FR"/>
        </w:rPr>
      </w:pPr>
    </w:p>
    <w:p w14:paraId="55212646" w14:textId="77777777" w:rsidR="00F446C7" w:rsidRPr="007F0693" w:rsidRDefault="00F446C7" w:rsidP="00F446C7">
      <w:pPr>
        <w:pStyle w:val="SingleTxt"/>
        <w:spacing w:after="0" w:line="120" w:lineRule="exact"/>
        <w:rPr>
          <w:b/>
          <w:sz w:val="10"/>
          <w:lang w:val="fr-FR"/>
        </w:rPr>
      </w:pPr>
    </w:p>
    <w:p w14:paraId="16B57588" w14:textId="77777777" w:rsidR="00F446C7" w:rsidRPr="007F0693" w:rsidRDefault="00F446C7" w:rsidP="00F446C7">
      <w:pPr>
        <w:pStyle w:val="SingleTxt"/>
        <w:spacing w:after="0" w:line="120" w:lineRule="exact"/>
        <w:rPr>
          <w:b/>
          <w:sz w:val="10"/>
          <w:lang w:val="fr-FR"/>
        </w:rPr>
      </w:pPr>
    </w:p>
    <w:p w14:paraId="142249EC" w14:textId="73C63A3F" w:rsidR="008A2DB6" w:rsidRPr="007F0693" w:rsidRDefault="008A2DB6" w:rsidP="00FA5E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F0693">
        <w:rPr>
          <w:lang w:val="fr-FR"/>
        </w:rPr>
        <w:lastRenderedPageBreak/>
        <w:tab/>
      </w:r>
      <w:r w:rsidRPr="007F0693">
        <w:rPr>
          <w:lang w:val="fr-FR"/>
        </w:rPr>
        <w:tab/>
        <w:t>Stéréotypes</w:t>
      </w:r>
    </w:p>
    <w:p w14:paraId="0E529456" w14:textId="77777777" w:rsidR="00F446C7" w:rsidRPr="00FA5E59" w:rsidRDefault="00F446C7" w:rsidP="00FA5E59">
      <w:pPr>
        <w:pStyle w:val="SingleTxt"/>
        <w:keepNext/>
        <w:keepLines/>
        <w:spacing w:after="0" w:line="120" w:lineRule="exact"/>
        <w:rPr>
          <w:sz w:val="10"/>
          <w:lang w:val="fr-FR"/>
        </w:rPr>
      </w:pPr>
    </w:p>
    <w:p w14:paraId="62872E5E" w14:textId="77777777" w:rsidR="00F446C7" w:rsidRPr="00FA5E59" w:rsidRDefault="00F446C7" w:rsidP="00FA5E59">
      <w:pPr>
        <w:pStyle w:val="SingleTxt"/>
        <w:keepNext/>
        <w:keepLines/>
        <w:spacing w:after="0" w:line="120" w:lineRule="exact"/>
        <w:rPr>
          <w:sz w:val="10"/>
          <w:lang w:val="fr-FR"/>
        </w:rPr>
      </w:pPr>
    </w:p>
    <w:p w14:paraId="027A9C5C" w14:textId="17321D62" w:rsidR="008A2DB6" w:rsidRPr="008A2DB6" w:rsidRDefault="008A2DB6" w:rsidP="00FA5E59">
      <w:pPr>
        <w:pStyle w:val="SingleTxt"/>
        <w:keepNext/>
        <w:keepLines/>
        <w:numPr>
          <w:ilvl w:val="0"/>
          <w:numId w:val="29"/>
        </w:numPr>
        <w:spacing w:line="240" w:lineRule="exact"/>
        <w:ind w:left="1267"/>
        <w:rPr>
          <w:lang w:val="fr-FR"/>
        </w:rPr>
      </w:pPr>
      <w:r w:rsidRPr="008A2DB6">
        <w:rPr>
          <w:lang w:val="fr-FR"/>
        </w:rPr>
        <w:t>Le soutien aux programmes de renforcement des capacités sur le terrain a été élargi afin d</w:t>
      </w:r>
      <w:r w:rsidRPr="00FA5E59">
        <w:rPr>
          <w:lang w:val="fr-FR"/>
        </w:rPr>
        <w:t>’</w:t>
      </w:r>
      <w:r w:rsidRPr="008A2DB6">
        <w:rPr>
          <w:lang w:val="fr-FR"/>
        </w:rPr>
        <w:t>encourager les étudiantes à suivre des cursus dans le domaine des sciences, des technologies, de l</w:t>
      </w:r>
      <w:r w:rsidRPr="00FA5E59">
        <w:rPr>
          <w:lang w:val="fr-FR"/>
        </w:rPr>
        <w:t>’</w:t>
      </w:r>
      <w:r w:rsidRPr="008A2DB6">
        <w:rPr>
          <w:lang w:val="fr-FR"/>
        </w:rPr>
        <w:t>ingénierie et des mathématiques (STIM) et à se former dans des disciplines apparentées.</w:t>
      </w:r>
    </w:p>
    <w:p w14:paraId="34CD1CAF" w14:textId="789DEC39" w:rsidR="008A2DB6" w:rsidRPr="008A2DB6" w:rsidRDefault="008A2DB6" w:rsidP="00F446C7">
      <w:pPr>
        <w:pStyle w:val="SingleTxt"/>
        <w:numPr>
          <w:ilvl w:val="0"/>
          <w:numId w:val="29"/>
        </w:numPr>
        <w:spacing w:line="240" w:lineRule="exact"/>
        <w:ind w:left="1267"/>
        <w:rPr>
          <w:lang w:val="fr-FR"/>
        </w:rPr>
      </w:pPr>
      <w:r w:rsidRPr="008A2DB6">
        <w:rPr>
          <w:lang w:val="fr-FR"/>
        </w:rPr>
        <w:t>La loi-cadre sur l</w:t>
      </w:r>
      <w:r w:rsidRPr="00FA5E59">
        <w:rPr>
          <w:lang w:val="fr-FR"/>
        </w:rPr>
        <w:t>’</w:t>
      </w:r>
      <w:r w:rsidRPr="008A2DB6">
        <w:rPr>
          <w:lang w:val="fr-FR"/>
        </w:rPr>
        <w:t xml:space="preserve">éducation, qui a été modifiée en </w:t>
      </w:r>
      <w:r w:rsidRPr="007F0693">
        <w:rPr>
          <w:lang w:val="fr-FR"/>
        </w:rPr>
        <w:t>2021</w:t>
      </w:r>
      <w:r w:rsidRPr="008A2DB6">
        <w:rPr>
          <w:lang w:val="fr-FR"/>
        </w:rPr>
        <w:t xml:space="preserve"> et mise en œuvre en </w:t>
      </w:r>
      <w:r w:rsidRPr="007F0693">
        <w:rPr>
          <w:lang w:val="fr-FR"/>
        </w:rPr>
        <w:t>2022</w:t>
      </w:r>
      <w:r w:rsidRPr="008A2DB6">
        <w:rPr>
          <w:lang w:val="fr-FR"/>
        </w:rPr>
        <w:t>, a rendu obligatoire pour tous les établissements scolaires la prise en compte de l</w:t>
      </w:r>
      <w:r w:rsidRPr="00FA5E59">
        <w:rPr>
          <w:lang w:val="fr-FR"/>
        </w:rPr>
        <w:t>’</w:t>
      </w:r>
      <w:r w:rsidRPr="008A2DB6">
        <w:rPr>
          <w:lang w:val="fr-FR"/>
        </w:rPr>
        <w:t>égalité des genres dans les programmes (éducation à la sexualité, sensibilisation à l</w:t>
      </w:r>
      <w:r w:rsidRPr="00FA5E59">
        <w:rPr>
          <w:lang w:val="fr-FR"/>
        </w:rPr>
        <w:t>’</w:t>
      </w:r>
      <w:r w:rsidRPr="008A2DB6">
        <w:rPr>
          <w:lang w:val="fr-FR"/>
        </w:rPr>
        <w:t>égalité des genres, prévention de la violence sexuelle). En conséquence, les directives relatives à l</w:t>
      </w:r>
      <w:r w:rsidRPr="00FA5E59">
        <w:rPr>
          <w:lang w:val="fr-FR"/>
        </w:rPr>
        <w:t>’</w:t>
      </w:r>
      <w:r w:rsidRPr="008A2DB6">
        <w:rPr>
          <w:lang w:val="fr-FR"/>
        </w:rPr>
        <w:t xml:space="preserve">éducation sexuelle en milieu scolaire ne sont plus fournies depuis </w:t>
      </w:r>
      <w:r w:rsidRPr="007F0693">
        <w:rPr>
          <w:lang w:val="fr-FR"/>
        </w:rPr>
        <w:t>2023</w:t>
      </w:r>
      <w:r w:rsidRPr="008A2DB6">
        <w:rPr>
          <w:lang w:val="fr-FR"/>
        </w:rPr>
        <w:t xml:space="preserve">. Dans le programme des écoles primaires et des collèges, qui a été révisé en </w:t>
      </w:r>
      <w:r w:rsidRPr="007F0693">
        <w:rPr>
          <w:lang w:val="fr-FR"/>
        </w:rPr>
        <w:t>2022</w:t>
      </w:r>
      <w:r w:rsidRPr="008A2DB6">
        <w:rPr>
          <w:lang w:val="fr-FR"/>
        </w:rPr>
        <w:t>, le Ministère de l</w:t>
      </w:r>
      <w:r w:rsidRPr="00FA5E59">
        <w:rPr>
          <w:lang w:val="fr-FR"/>
        </w:rPr>
        <w:t>’</w:t>
      </w:r>
      <w:r w:rsidRPr="008A2DB6">
        <w:rPr>
          <w:lang w:val="fr-FR"/>
        </w:rPr>
        <w:t>éducation fait spécifiquement mention de la prévention de la violence sexuelle (y compris en ligne) et de la suppression des stéréotypes concernant la manière dont certains types de familles sont dépeints. En outre, il coopère avec les bureaux municipaux et provinciaux de l</w:t>
      </w:r>
      <w:r w:rsidRPr="00FA5E59">
        <w:rPr>
          <w:lang w:val="fr-FR"/>
        </w:rPr>
        <w:t>’</w:t>
      </w:r>
      <w:r w:rsidRPr="008A2DB6">
        <w:rPr>
          <w:lang w:val="fr-FR"/>
        </w:rPr>
        <w:t>éducation, ainsi qu</w:t>
      </w:r>
      <w:r w:rsidRPr="00FA5E59">
        <w:rPr>
          <w:lang w:val="fr-FR"/>
        </w:rPr>
        <w:t>’</w:t>
      </w:r>
      <w:r w:rsidRPr="008A2DB6">
        <w:rPr>
          <w:lang w:val="fr-FR"/>
        </w:rPr>
        <w:t>avec les écoles de tous niveaux, pour veiller à ce que, grâce à l</w:t>
      </w:r>
      <w:r w:rsidRPr="00FA5E59">
        <w:rPr>
          <w:lang w:val="fr-FR"/>
        </w:rPr>
        <w:t>’</w:t>
      </w:r>
      <w:r w:rsidRPr="008A2DB6">
        <w:rPr>
          <w:lang w:val="fr-FR"/>
        </w:rPr>
        <w:t>éducation à l</w:t>
      </w:r>
      <w:r w:rsidRPr="00FA5E59">
        <w:rPr>
          <w:lang w:val="fr-FR"/>
        </w:rPr>
        <w:t>’</w:t>
      </w:r>
      <w:r w:rsidRPr="008A2DB6">
        <w:rPr>
          <w:lang w:val="fr-FR"/>
        </w:rPr>
        <w:t>égalité des genres dispensée à l</w:t>
      </w:r>
      <w:r w:rsidRPr="00FA5E59">
        <w:rPr>
          <w:lang w:val="fr-FR"/>
        </w:rPr>
        <w:t>’</w:t>
      </w:r>
      <w:r w:rsidRPr="008A2DB6">
        <w:rPr>
          <w:lang w:val="fr-FR"/>
        </w:rPr>
        <w:t>école, les élèves n</w:t>
      </w:r>
      <w:r w:rsidRPr="00FA5E59">
        <w:rPr>
          <w:lang w:val="fr-FR"/>
        </w:rPr>
        <w:t>’</w:t>
      </w:r>
      <w:r w:rsidRPr="008A2DB6">
        <w:rPr>
          <w:lang w:val="fr-FR"/>
        </w:rPr>
        <w:t>adoptent pas de comportements stéréotypés et discriminatoires envers les autres et développent des qualités d</w:t>
      </w:r>
      <w:r w:rsidRPr="00FA5E59">
        <w:rPr>
          <w:lang w:val="fr-FR"/>
        </w:rPr>
        <w:t>’</w:t>
      </w:r>
      <w:r w:rsidRPr="008A2DB6">
        <w:rPr>
          <w:lang w:val="fr-FR"/>
        </w:rPr>
        <w:t xml:space="preserve">empathie et de respect mutuel tout au long de leur cursus scolaire. </w:t>
      </w:r>
    </w:p>
    <w:p w14:paraId="46FA1364" w14:textId="77777777" w:rsidR="00F446C7" w:rsidRPr="007F0693" w:rsidRDefault="00F446C7" w:rsidP="00F446C7">
      <w:pPr>
        <w:pStyle w:val="SingleTxt"/>
        <w:spacing w:after="0" w:line="120" w:lineRule="exact"/>
        <w:rPr>
          <w:b/>
          <w:sz w:val="10"/>
          <w:lang w:val="fr-FR"/>
        </w:rPr>
      </w:pPr>
    </w:p>
    <w:p w14:paraId="1FB550E1" w14:textId="77777777" w:rsidR="00F446C7" w:rsidRPr="007F0693" w:rsidRDefault="00F446C7" w:rsidP="00F446C7">
      <w:pPr>
        <w:pStyle w:val="SingleTxt"/>
        <w:spacing w:after="0" w:line="120" w:lineRule="exact"/>
        <w:rPr>
          <w:b/>
          <w:sz w:val="10"/>
          <w:lang w:val="fr-FR"/>
        </w:rPr>
      </w:pPr>
    </w:p>
    <w:p w14:paraId="3BD2464F" w14:textId="02C6CD0E" w:rsidR="008A2DB6" w:rsidRPr="007F0693" w:rsidRDefault="008A2DB6" w:rsidP="00F446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t>Violence à l’égard des femmes fondée sur le genre</w:t>
      </w:r>
    </w:p>
    <w:p w14:paraId="517C076E" w14:textId="77777777" w:rsidR="00F446C7" w:rsidRPr="00FA5E59" w:rsidRDefault="00F446C7" w:rsidP="00F446C7">
      <w:pPr>
        <w:pStyle w:val="SingleTxt"/>
        <w:spacing w:after="0" w:line="120" w:lineRule="exact"/>
        <w:rPr>
          <w:sz w:val="10"/>
          <w:lang w:val="fr-FR"/>
        </w:rPr>
      </w:pPr>
    </w:p>
    <w:p w14:paraId="139F0E6A" w14:textId="77777777" w:rsidR="00F446C7" w:rsidRPr="00FA5E59" w:rsidRDefault="00F446C7" w:rsidP="00F446C7">
      <w:pPr>
        <w:pStyle w:val="SingleTxt"/>
        <w:spacing w:after="0" w:line="120" w:lineRule="exact"/>
        <w:rPr>
          <w:sz w:val="10"/>
          <w:lang w:val="fr-FR"/>
        </w:rPr>
      </w:pPr>
    </w:p>
    <w:p w14:paraId="0CE0224A" w14:textId="3992B67B" w:rsidR="008A2DB6" w:rsidRPr="008A2DB6" w:rsidRDefault="008A2DB6" w:rsidP="00F446C7">
      <w:pPr>
        <w:pStyle w:val="SingleTxt"/>
        <w:numPr>
          <w:ilvl w:val="0"/>
          <w:numId w:val="29"/>
        </w:numPr>
        <w:spacing w:line="240" w:lineRule="exact"/>
        <w:ind w:left="1267"/>
        <w:rPr>
          <w:lang w:val="fr-FR"/>
        </w:rPr>
      </w:pPr>
      <w:r w:rsidRPr="008A2DB6">
        <w:rPr>
          <w:lang w:val="fr-FR"/>
        </w:rPr>
        <w:t>La loi sur les cas spéciaux relatifs à la répression des crimes de violence familiale a été modifiée afin de mettre en place des sanctions pénales, notamment en cas de violation d</w:t>
      </w:r>
      <w:r w:rsidRPr="00FA5E59">
        <w:rPr>
          <w:lang w:val="fr-FR"/>
        </w:rPr>
        <w:t>’</w:t>
      </w:r>
      <w:r w:rsidRPr="008A2DB6">
        <w:rPr>
          <w:lang w:val="fr-FR"/>
        </w:rPr>
        <w:t>une mesure d</w:t>
      </w:r>
      <w:r w:rsidRPr="00FA5E59">
        <w:rPr>
          <w:lang w:val="fr-FR"/>
        </w:rPr>
        <w:t>’</w:t>
      </w:r>
      <w:r w:rsidRPr="008A2DB6">
        <w:rPr>
          <w:lang w:val="fr-FR"/>
        </w:rPr>
        <w:t>éloignement. Afin de punir sévèrement les auteurs de tels actes, les sanctions ci-après sont prévues</w:t>
      </w:r>
      <w:r w:rsidRPr="00FA5E59">
        <w:rPr>
          <w:lang w:val="fr-FR"/>
        </w:rPr>
        <w:t> :</w:t>
      </w:r>
      <w:r w:rsidRPr="008A2DB6">
        <w:rPr>
          <w:lang w:val="fr-FR"/>
        </w:rPr>
        <w:t xml:space="preserve"> la violation d</w:t>
      </w:r>
      <w:r w:rsidRPr="00FA5E59">
        <w:rPr>
          <w:lang w:val="fr-FR"/>
        </w:rPr>
        <w:t>’</w:t>
      </w:r>
      <w:r w:rsidRPr="008A2DB6">
        <w:rPr>
          <w:lang w:val="fr-FR"/>
        </w:rPr>
        <w:t>une décision relative à des mesures ad hoc est passible d</w:t>
      </w:r>
      <w:r w:rsidRPr="00FA5E59">
        <w:rPr>
          <w:lang w:val="fr-FR"/>
        </w:rPr>
        <w:t>’</w:t>
      </w:r>
      <w:r w:rsidRPr="008A2DB6">
        <w:rPr>
          <w:lang w:val="fr-FR"/>
        </w:rPr>
        <w:t>une peine d</w:t>
      </w:r>
      <w:r w:rsidRPr="00FA5E59">
        <w:rPr>
          <w:lang w:val="fr-FR"/>
        </w:rPr>
        <w:t>’</w:t>
      </w:r>
      <w:r w:rsidRPr="008A2DB6">
        <w:rPr>
          <w:lang w:val="fr-FR"/>
        </w:rPr>
        <w:t>emprisonnement assortie d</w:t>
      </w:r>
      <w:r w:rsidRPr="00FA5E59">
        <w:rPr>
          <w:lang w:val="fr-FR"/>
        </w:rPr>
        <w:t>’</w:t>
      </w:r>
      <w:r w:rsidRPr="008A2DB6">
        <w:rPr>
          <w:lang w:val="fr-FR"/>
        </w:rPr>
        <w:t>une peine de travail d</w:t>
      </w:r>
      <w:r w:rsidRPr="00FA5E59">
        <w:rPr>
          <w:lang w:val="fr-FR"/>
        </w:rPr>
        <w:t>’</w:t>
      </w:r>
      <w:r w:rsidRPr="008A2DB6">
        <w:rPr>
          <w:lang w:val="fr-FR"/>
        </w:rPr>
        <w:t>une durée maximale d</w:t>
      </w:r>
      <w:r w:rsidRPr="00FA5E59">
        <w:rPr>
          <w:lang w:val="fr-FR"/>
        </w:rPr>
        <w:t>’</w:t>
      </w:r>
      <w:r w:rsidRPr="008A2DB6">
        <w:rPr>
          <w:lang w:val="fr-FR"/>
        </w:rPr>
        <w:t>un an ou d</w:t>
      </w:r>
      <w:r w:rsidRPr="00FA5E59">
        <w:rPr>
          <w:lang w:val="fr-FR"/>
        </w:rPr>
        <w:t>’</w:t>
      </w:r>
      <w:r w:rsidRPr="008A2DB6">
        <w:rPr>
          <w:lang w:val="fr-FR"/>
        </w:rPr>
        <w:t xml:space="preserve">une amende maximale de </w:t>
      </w:r>
      <w:r w:rsidRPr="007F0693">
        <w:rPr>
          <w:lang w:val="fr-FR"/>
        </w:rPr>
        <w:t>10</w:t>
      </w:r>
      <w:r w:rsidRPr="008A2DB6">
        <w:rPr>
          <w:lang w:val="fr-FR"/>
        </w:rPr>
        <w:t xml:space="preserve"> millions de won (nouvelle disposition adoptée en octobre </w:t>
      </w:r>
      <w:r w:rsidRPr="007F0693">
        <w:rPr>
          <w:lang w:val="fr-FR"/>
        </w:rPr>
        <w:t>2020</w:t>
      </w:r>
      <w:r w:rsidRPr="008A2DB6">
        <w:rPr>
          <w:lang w:val="fr-FR"/>
        </w:rPr>
        <w:t>)</w:t>
      </w:r>
      <w:r w:rsidRPr="00FA5E59">
        <w:rPr>
          <w:lang w:val="fr-FR"/>
        </w:rPr>
        <w:t> ;</w:t>
      </w:r>
      <w:r w:rsidRPr="008A2DB6">
        <w:rPr>
          <w:lang w:val="fr-FR"/>
        </w:rPr>
        <w:t xml:space="preserve"> la violation d</w:t>
      </w:r>
      <w:r w:rsidRPr="00FA5E59">
        <w:rPr>
          <w:lang w:val="fr-FR"/>
        </w:rPr>
        <w:t>’</w:t>
      </w:r>
      <w:r w:rsidRPr="008A2DB6">
        <w:rPr>
          <w:lang w:val="fr-FR"/>
        </w:rPr>
        <w:t>une ordonnance de protection ou d</w:t>
      </w:r>
      <w:r w:rsidRPr="00FA5E59">
        <w:rPr>
          <w:lang w:val="fr-FR"/>
        </w:rPr>
        <w:t>’</w:t>
      </w:r>
      <w:r w:rsidRPr="008A2DB6">
        <w:rPr>
          <w:lang w:val="fr-FR"/>
        </w:rPr>
        <w:t>une décision visant à protéger une victime est passible d</w:t>
      </w:r>
      <w:r w:rsidRPr="00FA5E59">
        <w:rPr>
          <w:lang w:val="fr-FR"/>
        </w:rPr>
        <w:t>’</w:t>
      </w:r>
      <w:r w:rsidRPr="008A2DB6">
        <w:rPr>
          <w:lang w:val="fr-FR"/>
        </w:rPr>
        <w:t>une peine d</w:t>
      </w:r>
      <w:r w:rsidRPr="00FA5E59">
        <w:rPr>
          <w:lang w:val="fr-FR"/>
        </w:rPr>
        <w:t>’</w:t>
      </w:r>
      <w:r w:rsidRPr="008A2DB6">
        <w:rPr>
          <w:lang w:val="fr-FR"/>
        </w:rPr>
        <w:t>emprisonnement assortie d</w:t>
      </w:r>
      <w:r w:rsidRPr="00FA5E59">
        <w:rPr>
          <w:lang w:val="fr-FR"/>
        </w:rPr>
        <w:t>’</w:t>
      </w:r>
      <w:r w:rsidRPr="008A2DB6">
        <w:rPr>
          <w:lang w:val="fr-FR"/>
        </w:rPr>
        <w:t>une peine de travail d</w:t>
      </w:r>
      <w:r w:rsidRPr="00FA5E59">
        <w:rPr>
          <w:lang w:val="fr-FR"/>
        </w:rPr>
        <w:t>’</w:t>
      </w:r>
      <w:r w:rsidRPr="008A2DB6">
        <w:rPr>
          <w:lang w:val="fr-FR"/>
        </w:rPr>
        <w:t>une durée maximale de deux ans ou d</w:t>
      </w:r>
      <w:r w:rsidRPr="00FA5E59">
        <w:rPr>
          <w:lang w:val="fr-FR"/>
        </w:rPr>
        <w:t>’</w:t>
      </w:r>
      <w:r w:rsidRPr="008A2DB6">
        <w:rPr>
          <w:lang w:val="fr-FR"/>
        </w:rPr>
        <w:t xml:space="preserve">une amende maximale de </w:t>
      </w:r>
      <w:r w:rsidRPr="007F0693">
        <w:rPr>
          <w:lang w:val="fr-FR"/>
        </w:rPr>
        <w:t>20</w:t>
      </w:r>
      <w:r w:rsidRPr="008A2DB6">
        <w:rPr>
          <w:lang w:val="fr-FR"/>
        </w:rPr>
        <w:t xml:space="preserve"> millions de won, ou d</w:t>
      </w:r>
      <w:r w:rsidRPr="00FA5E59">
        <w:rPr>
          <w:lang w:val="fr-FR"/>
        </w:rPr>
        <w:t>’</w:t>
      </w:r>
      <w:r w:rsidRPr="008A2DB6">
        <w:rPr>
          <w:lang w:val="fr-FR"/>
        </w:rPr>
        <w:t>une peine d</w:t>
      </w:r>
      <w:r w:rsidRPr="00FA5E59">
        <w:rPr>
          <w:lang w:val="fr-FR"/>
        </w:rPr>
        <w:t>’</w:t>
      </w:r>
      <w:r w:rsidRPr="008A2DB6">
        <w:rPr>
          <w:lang w:val="fr-FR"/>
        </w:rPr>
        <w:t xml:space="preserve">emprisonnement pour délit (modification adoptée en janvier </w:t>
      </w:r>
      <w:r w:rsidRPr="007F0693">
        <w:rPr>
          <w:lang w:val="fr-FR"/>
        </w:rPr>
        <w:t>2012</w:t>
      </w:r>
      <w:r w:rsidRPr="008A2DB6">
        <w:rPr>
          <w:lang w:val="fr-FR"/>
        </w:rPr>
        <w:t>)</w:t>
      </w:r>
      <w:r w:rsidRPr="00FA5E59">
        <w:rPr>
          <w:lang w:val="fr-FR"/>
        </w:rPr>
        <w:t> ;</w:t>
      </w:r>
      <w:r w:rsidRPr="008A2DB6">
        <w:rPr>
          <w:lang w:val="fr-FR"/>
        </w:rPr>
        <w:t xml:space="preserve"> le fait de violer de façon habituelle des mesures ad hoc, des ordonnances de protection et des décisions visant à protéger des victimes est passible d</w:t>
      </w:r>
      <w:r w:rsidRPr="00FA5E59">
        <w:rPr>
          <w:lang w:val="fr-FR"/>
        </w:rPr>
        <w:t>’</w:t>
      </w:r>
      <w:r w:rsidRPr="008A2DB6">
        <w:rPr>
          <w:lang w:val="fr-FR"/>
        </w:rPr>
        <w:t>une peine d</w:t>
      </w:r>
      <w:r w:rsidRPr="00FA5E59">
        <w:rPr>
          <w:lang w:val="fr-FR"/>
        </w:rPr>
        <w:t>’</w:t>
      </w:r>
      <w:r w:rsidRPr="008A2DB6">
        <w:rPr>
          <w:lang w:val="fr-FR"/>
        </w:rPr>
        <w:t>emprisonnement assortie d</w:t>
      </w:r>
      <w:r w:rsidRPr="00FA5E59">
        <w:rPr>
          <w:lang w:val="fr-FR"/>
        </w:rPr>
        <w:t>’</w:t>
      </w:r>
      <w:r w:rsidRPr="008A2DB6">
        <w:rPr>
          <w:lang w:val="fr-FR"/>
        </w:rPr>
        <w:t>une peine de travail d</w:t>
      </w:r>
      <w:r w:rsidRPr="00FA5E59">
        <w:rPr>
          <w:lang w:val="fr-FR"/>
        </w:rPr>
        <w:t>’</w:t>
      </w:r>
      <w:r w:rsidRPr="008A2DB6">
        <w:rPr>
          <w:lang w:val="fr-FR"/>
        </w:rPr>
        <w:t>une durée maximale de trois ans ou d</w:t>
      </w:r>
      <w:r w:rsidRPr="00FA5E59">
        <w:rPr>
          <w:lang w:val="fr-FR"/>
        </w:rPr>
        <w:t>’</w:t>
      </w:r>
      <w:r w:rsidRPr="008A2DB6">
        <w:rPr>
          <w:lang w:val="fr-FR"/>
        </w:rPr>
        <w:t xml:space="preserve">une amende maximale de </w:t>
      </w:r>
      <w:r w:rsidRPr="007F0693">
        <w:rPr>
          <w:lang w:val="fr-FR"/>
        </w:rPr>
        <w:t>30</w:t>
      </w:r>
      <w:r w:rsidRPr="008A2DB6">
        <w:rPr>
          <w:lang w:val="fr-FR"/>
        </w:rPr>
        <w:t xml:space="preserve"> millions de won (nouvelle disposition adoptée en octobre </w:t>
      </w:r>
      <w:r w:rsidRPr="007F0693">
        <w:rPr>
          <w:lang w:val="fr-FR"/>
        </w:rPr>
        <w:t>2020</w:t>
      </w:r>
      <w:r w:rsidRPr="008A2DB6">
        <w:rPr>
          <w:lang w:val="fr-FR"/>
        </w:rPr>
        <w:t>). La loi ne prévoit pas de dispositions distinctes sur l</w:t>
      </w:r>
      <w:r w:rsidRPr="00FA5E59">
        <w:rPr>
          <w:lang w:val="fr-FR"/>
        </w:rPr>
        <w:t>’</w:t>
      </w:r>
      <w:r w:rsidRPr="008A2DB6">
        <w:rPr>
          <w:lang w:val="fr-FR"/>
        </w:rPr>
        <w:t>orientation sexuelle ou l</w:t>
      </w:r>
      <w:r w:rsidRPr="00FA5E59">
        <w:rPr>
          <w:lang w:val="fr-FR"/>
        </w:rPr>
        <w:t>’</w:t>
      </w:r>
      <w:r w:rsidRPr="008A2DB6">
        <w:rPr>
          <w:lang w:val="fr-FR"/>
        </w:rPr>
        <w:t>identité de genre et s</w:t>
      </w:r>
      <w:r w:rsidRPr="00FA5E59">
        <w:rPr>
          <w:lang w:val="fr-FR"/>
        </w:rPr>
        <w:t>’</w:t>
      </w:r>
      <w:r w:rsidRPr="008A2DB6">
        <w:rPr>
          <w:lang w:val="fr-FR"/>
        </w:rPr>
        <w:t xml:space="preserve">applique indépendamment du genre (voir annexe </w:t>
      </w:r>
      <w:r w:rsidRPr="007F0693">
        <w:rPr>
          <w:lang w:val="fr-FR"/>
        </w:rPr>
        <w:t>5</w:t>
      </w:r>
      <w:r w:rsidRPr="00FA5E59">
        <w:rPr>
          <w:lang w:val="fr-FR"/>
        </w:rPr>
        <w:t> :</w:t>
      </w:r>
      <w:r w:rsidRPr="008A2DB6">
        <w:rPr>
          <w:lang w:val="fr-FR"/>
        </w:rPr>
        <w:t xml:space="preserve"> </w:t>
      </w:r>
      <w:r w:rsidR="00640B65" w:rsidRPr="008A2DB6">
        <w:rPr>
          <w:lang w:val="fr-FR"/>
        </w:rPr>
        <w:t>«</w:t>
      </w:r>
      <w:r w:rsidR="00640B65">
        <w:rPr>
          <w:lang w:val="fr-FR"/>
        </w:rPr>
        <w:t> </w:t>
      </w:r>
      <w:r w:rsidRPr="008A2DB6">
        <w:rPr>
          <w:lang w:val="fr-FR"/>
        </w:rPr>
        <w:t>État d</w:t>
      </w:r>
      <w:r w:rsidRPr="00FA5E59">
        <w:rPr>
          <w:lang w:val="fr-FR"/>
        </w:rPr>
        <w:t>’</w:t>
      </w:r>
      <w:r w:rsidRPr="008A2DB6">
        <w:rPr>
          <w:lang w:val="fr-FR"/>
        </w:rPr>
        <w:t>avancement du projet de loi portant modification de la loi sur les cas spéciaux relatifs à la répression des crimes de violence familiale</w:t>
      </w:r>
      <w:r w:rsidR="00640B65">
        <w:rPr>
          <w:lang w:val="fr-FR"/>
        </w:rPr>
        <w:t> </w:t>
      </w:r>
      <w:r w:rsidRPr="008A2DB6">
        <w:rPr>
          <w:lang w:val="fr-FR"/>
        </w:rPr>
        <w:t xml:space="preserve">»). </w:t>
      </w:r>
    </w:p>
    <w:p w14:paraId="0D901F57" w14:textId="2E9A11A2" w:rsidR="008A2DB6" w:rsidRPr="008A2DB6" w:rsidRDefault="008A2DB6" w:rsidP="00F446C7">
      <w:pPr>
        <w:pStyle w:val="SingleTxt"/>
        <w:numPr>
          <w:ilvl w:val="0"/>
          <w:numId w:val="29"/>
        </w:numPr>
        <w:spacing w:line="240" w:lineRule="exact"/>
        <w:ind w:left="1267"/>
        <w:rPr>
          <w:lang w:val="fr-FR"/>
        </w:rPr>
      </w:pPr>
      <w:r w:rsidRPr="008A2DB6">
        <w:rPr>
          <w:lang w:val="fr-FR"/>
        </w:rPr>
        <w:t>Le Gouvernement élabore et met en œuvre des plans de base quinquennaux visant à prévenir la violence à l</w:t>
      </w:r>
      <w:r w:rsidRPr="00FA5E59">
        <w:rPr>
          <w:lang w:val="fr-FR"/>
        </w:rPr>
        <w:t>’</w:t>
      </w:r>
      <w:r w:rsidRPr="008A2DB6">
        <w:rPr>
          <w:lang w:val="fr-FR"/>
        </w:rPr>
        <w:t>égard des femmes, y compris la violence familiale. Dans le cadre du premier plan de base relatif aux mesures de prévention de la violence à l</w:t>
      </w:r>
      <w:r w:rsidRPr="00FA5E59">
        <w:rPr>
          <w:lang w:val="fr-FR"/>
        </w:rPr>
        <w:t>’</w:t>
      </w:r>
      <w:r w:rsidRPr="008A2DB6">
        <w:rPr>
          <w:lang w:val="fr-FR"/>
        </w:rPr>
        <w:t>égard des femmes (</w:t>
      </w:r>
      <w:r w:rsidRPr="007F0693">
        <w:rPr>
          <w:lang w:val="fr-FR"/>
        </w:rPr>
        <w:t>2020</w:t>
      </w:r>
      <w:r w:rsidRPr="008A2DB6">
        <w:rPr>
          <w:lang w:val="fr-FR"/>
        </w:rPr>
        <w:t>-</w:t>
      </w:r>
      <w:r w:rsidRPr="007F0693">
        <w:rPr>
          <w:lang w:val="fr-FR"/>
        </w:rPr>
        <w:t>2024</w:t>
      </w:r>
      <w:r w:rsidRPr="008A2DB6">
        <w:rPr>
          <w:lang w:val="fr-FR"/>
        </w:rPr>
        <w:t>), actuellement en vigueur, des mesures sont prévues pour renforcer l</w:t>
      </w:r>
      <w:r w:rsidRPr="00FA5E59">
        <w:rPr>
          <w:lang w:val="fr-FR"/>
        </w:rPr>
        <w:t>’</w:t>
      </w:r>
      <w:r w:rsidRPr="008A2DB6">
        <w:rPr>
          <w:lang w:val="fr-FR"/>
        </w:rPr>
        <w:t>assistance aux victimes de violence familiale, le but étant de prévenir les violences contre les femmes, de mettre en place un système de justice pénale axé sur les victimes et d</w:t>
      </w:r>
      <w:r w:rsidRPr="00FA5E59">
        <w:rPr>
          <w:lang w:val="fr-FR"/>
        </w:rPr>
        <w:t>’</w:t>
      </w:r>
      <w:r w:rsidRPr="008A2DB6">
        <w:rPr>
          <w:lang w:val="fr-FR"/>
        </w:rPr>
        <w:t>améliorer la prévention et l</w:t>
      </w:r>
      <w:r w:rsidRPr="00FA5E59">
        <w:rPr>
          <w:lang w:val="fr-FR"/>
        </w:rPr>
        <w:t>’</w:t>
      </w:r>
      <w:r w:rsidRPr="008A2DB6">
        <w:rPr>
          <w:lang w:val="fr-FR"/>
        </w:rPr>
        <w:t xml:space="preserve">aide apportée aux victimes de violences. </w:t>
      </w:r>
    </w:p>
    <w:p w14:paraId="6D0F17C2" w14:textId="59C973CF" w:rsidR="008A2DB6" w:rsidRPr="00FA5E59" w:rsidRDefault="008A2DB6" w:rsidP="00F446C7">
      <w:pPr>
        <w:pStyle w:val="SingleTxt"/>
        <w:numPr>
          <w:ilvl w:val="0"/>
          <w:numId w:val="32"/>
        </w:numPr>
        <w:spacing w:line="240" w:lineRule="exact"/>
        <w:ind w:left="1267"/>
        <w:rPr>
          <w:lang w:val="fr-FR"/>
        </w:rPr>
      </w:pPr>
      <w:r w:rsidRPr="008A2DB6">
        <w:rPr>
          <w:lang w:val="fr-FR"/>
        </w:rPr>
        <w:t>Un projet de loi portant modification de la loi sur les cas spéciaux relatifs à la répression des crimes de violence familiale, dans lequel il est prévu d</w:t>
      </w:r>
      <w:r w:rsidRPr="00FA5E59">
        <w:rPr>
          <w:lang w:val="fr-FR"/>
        </w:rPr>
        <w:t>’</w:t>
      </w:r>
      <w:r w:rsidRPr="008A2DB6">
        <w:rPr>
          <w:lang w:val="fr-FR"/>
        </w:rPr>
        <w:t xml:space="preserve">éliminer une </w:t>
      </w:r>
      <w:r w:rsidRPr="008A2DB6">
        <w:rPr>
          <w:lang w:val="fr-FR"/>
        </w:rPr>
        <w:lastRenderedPageBreak/>
        <w:t>disposition permettant de suspendre les charges à condition que la personne inculpée reçoive une aide psychologique, a été présenté trois fois devant l</w:t>
      </w:r>
      <w:r w:rsidRPr="00FA5E59">
        <w:rPr>
          <w:lang w:val="fr-FR"/>
        </w:rPr>
        <w:t>’</w:t>
      </w:r>
      <w:r w:rsidRPr="008A2DB6">
        <w:rPr>
          <w:lang w:val="fr-FR"/>
        </w:rPr>
        <w:t>Assemblée nationale, qui l</w:t>
      </w:r>
      <w:r w:rsidRPr="00FA5E59">
        <w:rPr>
          <w:lang w:val="fr-FR"/>
        </w:rPr>
        <w:t>’</w:t>
      </w:r>
      <w:r w:rsidRPr="008A2DB6">
        <w:rPr>
          <w:lang w:val="fr-FR"/>
        </w:rPr>
        <w:t>examine actuellement. Cependant, étant donné la diversité des crimes de violence familiale (aspects comportementaux, nature, etc.), la possibilité de suspendre un acte d</w:t>
      </w:r>
      <w:r w:rsidRPr="00FA5E59">
        <w:rPr>
          <w:lang w:val="fr-FR"/>
        </w:rPr>
        <w:t>’</w:t>
      </w:r>
      <w:r w:rsidRPr="008A2DB6">
        <w:rPr>
          <w:lang w:val="fr-FR"/>
        </w:rPr>
        <w:t>accusation devra être examinée du point de vue de sa validité et, en conséquence, la suppression des systèmes connexes devrait être envisagée avec prudence. À l</w:t>
      </w:r>
      <w:r w:rsidRPr="00FA5E59">
        <w:rPr>
          <w:lang w:val="fr-FR"/>
        </w:rPr>
        <w:t>’</w:t>
      </w:r>
      <w:r w:rsidRPr="008A2DB6">
        <w:rPr>
          <w:lang w:val="fr-FR"/>
        </w:rPr>
        <w:t>heure actuelle, la suspension des charges conditionnée à un suivi psychologique peut être décidée dans des affaires qui ne sont pas jugées « sérieuses</w:t>
      </w:r>
      <w:r w:rsidR="00A24C5B" w:rsidRPr="00FA5E59">
        <w:rPr>
          <w:lang w:val="fr-FR"/>
        </w:rPr>
        <w:t> </w:t>
      </w:r>
      <w:r w:rsidRPr="008A2DB6">
        <w:rPr>
          <w:lang w:val="fr-FR"/>
        </w:rPr>
        <w:t>», lorsque l</w:t>
      </w:r>
      <w:r w:rsidRPr="00FA5E59">
        <w:rPr>
          <w:lang w:val="fr-FR"/>
        </w:rPr>
        <w:t>’</w:t>
      </w:r>
      <w:r w:rsidRPr="008A2DB6">
        <w:rPr>
          <w:lang w:val="fr-FR"/>
        </w:rPr>
        <w:t>auteur des faits accepte de bénéficier d</w:t>
      </w:r>
      <w:r w:rsidRPr="00FA5E59">
        <w:rPr>
          <w:lang w:val="fr-FR"/>
        </w:rPr>
        <w:t>’</w:t>
      </w:r>
      <w:r w:rsidRPr="008A2DB6">
        <w:rPr>
          <w:lang w:val="fr-FR"/>
        </w:rPr>
        <w:t>un accompagnement, en accord avec la victime et dans une optique de réconciliation familiale et d</w:t>
      </w:r>
      <w:r w:rsidRPr="00FA5E59">
        <w:rPr>
          <w:lang w:val="fr-FR"/>
        </w:rPr>
        <w:t>’</w:t>
      </w:r>
      <w:r w:rsidRPr="008A2DB6">
        <w:rPr>
          <w:lang w:val="fr-FR"/>
        </w:rPr>
        <w:t>apaisement. Les tribunaux des affaires familiales prennent la décision d</w:t>
      </w:r>
      <w:r w:rsidRPr="00FA5E59">
        <w:rPr>
          <w:lang w:val="fr-FR"/>
        </w:rPr>
        <w:t>’</w:t>
      </w:r>
      <w:r w:rsidRPr="008A2DB6">
        <w:rPr>
          <w:lang w:val="fr-FR"/>
        </w:rPr>
        <w:t>orienter les auteurs de violences familiales vers une prise en charge psychologique dans la plupart des cas où l</w:t>
      </w:r>
      <w:r w:rsidRPr="00FA5E59">
        <w:rPr>
          <w:lang w:val="fr-FR"/>
        </w:rPr>
        <w:t>’</w:t>
      </w:r>
      <w:r w:rsidRPr="008A2DB6">
        <w:rPr>
          <w:lang w:val="fr-FR"/>
        </w:rPr>
        <w:t>infraction est mineure. Lorsqu</w:t>
      </w:r>
      <w:r w:rsidRPr="00FA5E59">
        <w:rPr>
          <w:lang w:val="fr-FR"/>
        </w:rPr>
        <w:t>’</w:t>
      </w:r>
      <w:r w:rsidRPr="008A2DB6">
        <w:rPr>
          <w:lang w:val="fr-FR"/>
        </w:rPr>
        <w:t>une telle décision est envisagée, la suspension de l</w:t>
      </w:r>
      <w:r w:rsidRPr="00FA5E59">
        <w:rPr>
          <w:lang w:val="fr-FR"/>
        </w:rPr>
        <w:t>’</w:t>
      </w:r>
      <w:r w:rsidRPr="008A2DB6">
        <w:rPr>
          <w:lang w:val="fr-FR"/>
        </w:rPr>
        <w:t>acte d</w:t>
      </w:r>
      <w:r w:rsidRPr="00FA5E59">
        <w:rPr>
          <w:lang w:val="fr-FR"/>
        </w:rPr>
        <w:t>’</w:t>
      </w:r>
      <w:r w:rsidRPr="008A2DB6">
        <w:rPr>
          <w:lang w:val="fr-FR"/>
        </w:rPr>
        <w:t>accusation sous condition de suivi psychologique permettrait d</w:t>
      </w:r>
      <w:r w:rsidRPr="00FA5E59">
        <w:rPr>
          <w:lang w:val="fr-FR"/>
        </w:rPr>
        <w:t>’</w:t>
      </w:r>
      <w:r w:rsidRPr="008A2DB6">
        <w:rPr>
          <w:lang w:val="fr-FR"/>
        </w:rPr>
        <w:t>accélérer la prise en charge, ce qui pourrait contribuer à prévenir la récidive et à modifier la conduite et le comportement de l</w:t>
      </w:r>
      <w:r w:rsidRPr="00FA5E59">
        <w:rPr>
          <w:lang w:val="fr-FR"/>
        </w:rPr>
        <w:t>’</w:t>
      </w:r>
      <w:r w:rsidRPr="008A2DB6">
        <w:rPr>
          <w:lang w:val="fr-FR"/>
        </w:rPr>
        <w:t>auteur des faits.</w:t>
      </w:r>
    </w:p>
    <w:p w14:paraId="2AB043D9" w14:textId="77777777" w:rsidR="00F446C7" w:rsidRPr="00FA5E59" w:rsidRDefault="00F446C7" w:rsidP="00F446C7">
      <w:pPr>
        <w:pStyle w:val="SingleTxt"/>
        <w:spacing w:after="0" w:line="120" w:lineRule="exact"/>
        <w:rPr>
          <w:sz w:val="10"/>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F446C7" w:rsidRPr="00FA5E59" w14:paraId="6EF75622" w14:textId="77777777" w:rsidTr="0039772A">
        <w:trPr>
          <w:tblHeader/>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4727B4FF" w14:textId="39CB4594" w:rsidR="00F446C7" w:rsidRPr="00FA5E59" w:rsidRDefault="00F446C7" w:rsidP="00184E2F">
            <w:pPr>
              <w:pStyle w:val="TimesNewRoman"/>
              <w:spacing w:before="0" w:after="120" w:line="240" w:lineRule="exact"/>
              <w:ind w:left="-103" w:right="0"/>
              <w:jc w:val="both"/>
              <w:rPr>
                <w:sz w:val="20"/>
                <w:szCs w:val="20"/>
                <w:lang w:val="fr-FR"/>
              </w:rPr>
            </w:pPr>
            <w:bookmarkStart w:id="1" w:name="_Hlk159228831"/>
            <w:r w:rsidRPr="008A2DB6">
              <w:rPr>
                <w:sz w:val="20"/>
                <w:szCs w:val="20"/>
                <w:lang w:val="fr-FR"/>
              </w:rPr>
              <w:t>État d</w:t>
            </w:r>
            <w:r w:rsidRPr="00FA5E59">
              <w:rPr>
                <w:sz w:val="20"/>
                <w:szCs w:val="20"/>
                <w:lang w:val="fr-FR"/>
              </w:rPr>
              <w:t>’</w:t>
            </w:r>
            <w:r w:rsidRPr="008A2DB6">
              <w:rPr>
                <w:sz w:val="20"/>
                <w:szCs w:val="20"/>
                <w:lang w:val="fr-FR"/>
              </w:rPr>
              <w:t>avancement du projet de loi portant modification de la loi sur les cas spéciaux relatifs à la répression des crimes de violence familiale, en ce qui concerne la suspension d</w:t>
            </w:r>
            <w:r w:rsidRPr="00FA5E59">
              <w:rPr>
                <w:sz w:val="20"/>
                <w:szCs w:val="20"/>
                <w:lang w:val="fr-FR"/>
              </w:rPr>
              <w:t>’</w:t>
            </w:r>
            <w:r w:rsidRPr="008A2DB6">
              <w:rPr>
                <w:sz w:val="20"/>
                <w:szCs w:val="20"/>
                <w:lang w:val="fr-FR"/>
              </w:rPr>
              <w:t>un acte d</w:t>
            </w:r>
            <w:r w:rsidRPr="00FA5E59">
              <w:rPr>
                <w:sz w:val="20"/>
                <w:szCs w:val="20"/>
                <w:lang w:val="fr-FR"/>
              </w:rPr>
              <w:t>’</w:t>
            </w:r>
            <w:r w:rsidRPr="008A2DB6">
              <w:rPr>
                <w:sz w:val="20"/>
                <w:szCs w:val="20"/>
                <w:lang w:val="fr-FR"/>
              </w:rPr>
              <w:t>accusation sous condition de suivi psychologique</w:t>
            </w:r>
            <w:r w:rsidRPr="00FA5E59">
              <w:rPr>
                <w:sz w:val="20"/>
                <w:szCs w:val="20"/>
                <w:lang w:val="fr-FR"/>
              </w:rPr>
              <w:t> :</w:t>
            </w:r>
          </w:p>
          <w:p w14:paraId="59577A52" w14:textId="7092C350" w:rsidR="00F446C7" w:rsidRPr="00FA5E59" w:rsidRDefault="008A2DB6" w:rsidP="00E41E26">
            <w:pPr>
              <w:pStyle w:val="ListParagraph"/>
              <w:widowControl w:val="0"/>
              <w:numPr>
                <w:ilvl w:val="0"/>
                <w:numId w:val="33"/>
              </w:numPr>
              <w:autoSpaceDE w:val="0"/>
              <w:autoSpaceDN w:val="0"/>
              <w:spacing w:after="120"/>
              <w:ind w:left="504" w:right="115" w:hanging="216"/>
              <w:contextualSpacing w:val="0"/>
              <w:jc w:val="both"/>
              <w:rPr>
                <w:rFonts w:eastAsia="Gulim"/>
                <w:iCs/>
                <w:szCs w:val="20"/>
                <w:lang w:val="fr-FR"/>
              </w:rPr>
            </w:pPr>
            <w:r w:rsidRPr="008A2DB6">
              <w:rPr>
                <w:rFonts w:eastAsia="Gulim"/>
                <w:iCs/>
                <w:szCs w:val="20"/>
                <w:lang w:val="fr-FR"/>
              </w:rPr>
              <w:t>(Projet de loi n</w:t>
            </w:r>
            <w:r w:rsidR="00F446C7" w:rsidRPr="00FA5E59">
              <w:rPr>
                <w:rFonts w:eastAsia="Gulim"/>
                <w:iCs/>
                <w:szCs w:val="20"/>
                <w:vertAlign w:val="superscript"/>
                <w:lang w:val="fr-FR"/>
              </w:rPr>
              <w:t>o</w:t>
            </w:r>
            <w:r w:rsidRPr="008A2DB6">
              <w:rPr>
                <w:rFonts w:eastAsia="Gulim"/>
                <w:iCs/>
                <w:szCs w:val="20"/>
                <w:lang w:val="fr-FR"/>
              </w:rPr>
              <w:t xml:space="preserve"> </w:t>
            </w:r>
            <w:r w:rsidRPr="007F0693">
              <w:rPr>
                <w:rFonts w:eastAsia="Gulim"/>
                <w:iCs/>
                <w:szCs w:val="20"/>
                <w:lang w:val="fr-FR"/>
              </w:rPr>
              <w:t>11988</w:t>
            </w:r>
            <w:r w:rsidRPr="008A2DB6">
              <w:rPr>
                <w:rFonts w:eastAsia="Gulim"/>
                <w:iCs/>
                <w:szCs w:val="20"/>
                <w:lang w:val="fr-FR"/>
              </w:rPr>
              <w:t>)</w:t>
            </w:r>
            <w:r w:rsidR="00F446C7" w:rsidRPr="00FA5E59">
              <w:rPr>
                <w:rFonts w:eastAsia="Gulim"/>
                <w:iCs/>
                <w:szCs w:val="20"/>
                <w:lang w:val="fr-FR"/>
              </w:rPr>
              <w:t> :</w:t>
            </w:r>
            <w:r w:rsidRPr="008A2DB6">
              <w:rPr>
                <w:rFonts w:eastAsia="Gulim"/>
                <w:iCs/>
                <w:szCs w:val="20"/>
                <w:lang w:val="fr-FR"/>
              </w:rPr>
              <w:t xml:space="preserve"> Suppression de la possibilité de suspendre un acte d</w:t>
            </w:r>
            <w:r w:rsidR="00F446C7" w:rsidRPr="00FA5E59">
              <w:rPr>
                <w:rFonts w:eastAsia="Gulim"/>
                <w:iCs/>
                <w:szCs w:val="20"/>
                <w:lang w:val="fr-FR"/>
              </w:rPr>
              <w:t>’</w:t>
            </w:r>
            <w:r w:rsidRPr="008A2DB6">
              <w:rPr>
                <w:rFonts w:eastAsia="Gulim"/>
                <w:iCs/>
                <w:szCs w:val="20"/>
                <w:lang w:val="fr-FR"/>
              </w:rPr>
              <w:t>accusation sous condition de suivi psychologique pour les auteurs de violences familiales lorsqu</w:t>
            </w:r>
            <w:r w:rsidR="00F446C7" w:rsidRPr="00FA5E59">
              <w:rPr>
                <w:rFonts w:eastAsia="Gulim"/>
                <w:iCs/>
                <w:szCs w:val="20"/>
                <w:lang w:val="fr-FR"/>
              </w:rPr>
              <w:t>’</w:t>
            </w:r>
            <w:r w:rsidRPr="008A2DB6">
              <w:rPr>
                <w:rFonts w:eastAsia="Gulim"/>
                <w:iCs/>
                <w:szCs w:val="20"/>
                <w:lang w:val="fr-FR"/>
              </w:rPr>
              <w:t xml:space="preserve">il existe un risque de récidive (modification proposée le </w:t>
            </w:r>
            <w:r w:rsidRPr="007F0693">
              <w:rPr>
                <w:rFonts w:eastAsia="Gulim"/>
                <w:iCs/>
                <w:szCs w:val="20"/>
                <w:lang w:val="fr-FR"/>
              </w:rPr>
              <w:t>10</w:t>
            </w:r>
            <w:r w:rsidRPr="008A2DB6">
              <w:rPr>
                <w:rFonts w:eastAsia="Gulim"/>
                <w:iCs/>
                <w:szCs w:val="20"/>
                <w:lang w:val="fr-FR"/>
              </w:rPr>
              <w:t xml:space="preserve"> août </w:t>
            </w:r>
            <w:r w:rsidRPr="007F0693">
              <w:rPr>
                <w:rFonts w:eastAsia="Gulim"/>
                <w:iCs/>
                <w:szCs w:val="20"/>
                <w:lang w:val="fr-FR"/>
              </w:rPr>
              <w:t>2021</w:t>
            </w:r>
            <w:r w:rsidRPr="008A2DB6">
              <w:rPr>
                <w:rFonts w:eastAsia="Gulim"/>
                <w:iCs/>
                <w:szCs w:val="20"/>
                <w:lang w:val="fr-FR"/>
              </w:rPr>
              <w:t>, en cours d</w:t>
            </w:r>
            <w:r w:rsidR="00F446C7" w:rsidRPr="00FA5E59">
              <w:rPr>
                <w:rFonts w:eastAsia="Gulim"/>
                <w:iCs/>
                <w:szCs w:val="20"/>
                <w:lang w:val="fr-FR"/>
              </w:rPr>
              <w:t>’</w:t>
            </w:r>
            <w:r w:rsidRPr="008A2DB6">
              <w:rPr>
                <w:rFonts w:eastAsia="Gulim"/>
                <w:iCs/>
                <w:szCs w:val="20"/>
                <w:lang w:val="fr-FR"/>
              </w:rPr>
              <w:t>examen à l</w:t>
            </w:r>
            <w:r w:rsidR="00F446C7" w:rsidRPr="00FA5E59">
              <w:rPr>
                <w:rFonts w:eastAsia="Gulim"/>
                <w:iCs/>
                <w:szCs w:val="20"/>
                <w:lang w:val="fr-FR"/>
              </w:rPr>
              <w:t>’</w:t>
            </w:r>
            <w:r w:rsidRPr="008A2DB6">
              <w:rPr>
                <w:rFonts w:eastAsia="Gulim"/>
                <w:iCs/>
                <w:szCs w:val="20"/>
                <w:lang w:val="fr-FR"/>
              </w:rPr>
              <w:t>Assemblée nationale).</w:t>
            </w:r>
          </w:p>
          <w:p w14:paraId="0BFC73E9" w14:textId="2572130E" w:rsidR="00F446C7" w:rsidRPr="00FA5E59" w:rsidRDefault="008A2DB6" w:rsidP="00E41E26">
            <w:pPr>
              <w:pStyle w:val="ListParagraph"/>
              <w:widowControl w:val="0"/>
              <w:numPr>
                <w:ilvl w:val="0"/>
                <w:numId w:val="33"/>
              </w:numPr>
              <w:autoSpaceDE w:val="0"/>
              <w:autoSpaceDN w:val="0"/>
              <w:spacing w:after="120"/>
              <w:ind w:left="504" w:right="115" w:hanging="216"/>
              <w:contextualSpacing w:val="0"/>
              <w:jc w:val="both"/>
              <w:rPr>
                <w:rFonts w:eastAsia="Gulim"/>
                <w:iCs/>
                <w:szCs w:val="20"/>
                <w:lang w:val="fr-FR"/>
              </w:rPr>
            </w:pPr>
            <w:r w:rsidRPr="008A2DB6">
              <w:rPr>
                <w:rFonts w:eastAsia="Gulim"/>
                <w:iCs/>
                <w:szCs w:val="20"/>
                <w:lang w:val="fr-FR"/>
              </w:rPr>
              <w:t>(Projet de loi n</w:t>
            </w:r>
            <w:r w:rsidR="00F446C7" w:rsidRPr="00FA5E59">
              <w:rPr>
                <w:rFonts w:eastAsia="Gulim"/>
                <w:iCs/>
                <w:szCs w:val="20"/>
                <w:vertAlign w:val="superscript"/>
                <w:lang w:val="fr-FR"/>
              </w:rPr>
              <w:t>o</w:t>
            </w:r>
            <w:r w:rsidRPr="008A2DB6">
              <w:rPr>
                <w:rFonts w:eastAsia="Gulim"/>
                <w:iCs/>
                <w:szCs w:val="20"/>
                <w:lang w:val="fr-FR"/>
              </w:rPr>
              <w:t xml:space="preserve"> </w:t>
            </w:r>
            <w:r w:rsidRPr="007F0693">
              <w:rPr>
                <w:rFonts w:eastAsia="Gulim"/>
                <w:iCs/>
                <w:szCs w:val="20"/>
                <w:lang w:val="fr-FR"/>
              </w:rPr>
              <w:t>17809</w:t>
            </w:r>
            <w:r w:rsidRPr="008A2DB6">
              <w:rPr>
                <w:rFonts w:eastAsia="Gulim"/>
                <w:iCs/>
                <w:szCs w:val="20"/>
                <w:lang w:val="fr-FR"/>
              </w:rPr>
              <w:t>-</w:t>
            </w:r>
            <w:r w:rsidRPr="007F0693">
              <w:rPr>
                <w:rFonts w:eastAsia="Gulim"/>
                <w:iCs/>
                <w:szCs w:val="20"/>
                <w:lang w:val="fr-FR"/>
              </w:rPr>
              <w:t>20931</w:t>
            </w:r>
            <w:r w:rsidRPr="008A2DB6">
              <w:rPr>
                <w:rFonts w:eastAsia="Gulim"/>
                <w:iCs/>
                <w:szCs w:val="20"/>
                <w:lang w:val="fr-FR"/>
              </w:rPr>
              <w:t>)</w:t>
            </w:r>
            <w:r w:rsidR="00F446C7" w:rsidRPr="00FA5E59">
              <w:rPr>
                <w:rFonts w:eastAsia="Gulim"/>
                <w:iCs/>
                <w:szCs w:val="20"/>
                <w:lang w:val="fr-FR"/>
              </w:rPr>
              <w:t> :</w:t>
            </w:r>
            <w:r w:rsidRPr="008A2DB6">
              <w:rPr>
                <w:rFonts w:eastAsia="Gulim"/>
                <w:iCs/>
                <w:szCs w:val="20"/>
                <w:lang w:val="fr-FR"/>
              </w:rPr>
              <w:t xml:space="preserve"> Suppression de la possibilité de suspendre un acte d</w:t>
            </w:r>
            <w:r w:rsidR="00F446C7" w:rsidRPr="00FA5E59">
              <w:rPr>
                <w:rFonts w:eastAsia="Gulim"/>
                <w:iCs/>
                <w:szCs w:val="20"/>
                <w:lang w:val="fr-FR"/>
              </w:rPr>
              <w:t>’</w:t>
            </w:r>
            <w:r w:rsidRPr="008A2DB6">
              <w:rPr>
                <w:rFonts w:eastAsia="Gulim"/>
                <w:iCs/>
                <w:szCs w:val="20"/>
                <w:lang w:val="fr-FR"/>
              </w:rPr>
              <w:t xml:space="preserve">accusation sous condition de suivi psychologique pour les auteurs de violences familiales et exclusion des crimes de violence familiale de la politique de non-engagement de poursuites contre la volonté de la victime (modification proposée le </w:t>
            </w:r>
            <w:r w:rsidRPr="007F0693">
              <w:rPr>
                <w:rFonts w:eastAsia="Gulim"/>
                <w:iCs/>
                <w:szCs w:val="20"/>
                <w:lang w:val="fr-FR"/>
              </w:rPr>
              <w:t>17</w:t>
            </w:r>
            <w:r w:rsidRPr="008A2DB6">
              <w:rPr>
                <w:rFonts w:eastAsia="Gulim"/>
                <w:iCs/>
                <w:szCs w:val="20"/>
                <w:lang w:val="fr-FR"/>
              </w:rPr>
              <w:t xml:space="preserve"> octobre </w:t>
            </w:r>
            <w:r w:rsidRPr="007F0693">
              <w:rPr>
                <w:rFonts w:eastAsia="Gulim"/>
                <w:iCs/>
                <w:szCs w:val="20"/>
                <w:lang w:val="fr-FR"/>
              </w:rPr>
              <w:t>2022</w:t>
            </w:r>
            <w:r w:rsidRPr="008A2DB6">
              <w:rPr>
                <w:rFonts w:eastAsia="Gulim"/>
                <w:iCs/>
                <w:szCs w:val="20"/>
                <w:lang w:val="fr-FR"/>
              </w:rPr>
              <w:t xml:space="preserve"> et le </w:t>
            </w:r>
            <w:r w:rsidRPr="007F0693">
              <w:rPr>
                <w:rFonts w:eastAsia="Gulim"/>
                <w:iCs/>
                <w:szCs w:val="20"/>
                <w:lang w:val="fr-FR"/>
              </w:rPr>
              <w:t>28</w:t>
            </w:r>
            <w:r w:rsidRPr="008A2DB6">
              <w:rPr>
                <w:rFonts w:eastAsia="Gulim"/>
                <w:iCs/>
                <w:szCs w:val="20"/>
                <w:lang w:val="fr-FR"/>
              </w:rPr>
              <w:t xml:space="preserve"> mars </w:t>
            </w:r>
            <w:r w:rsidRPr="007F0693">
              <w:rPr>
                <w:rFonts w:eastAsia="Gulim"/>
                <w:iCs/>
                <w:szCs w:val="20"/>
                <w:lang w:val="fr-FR"/>
              </w:rPr>
              <w:t>2023</w:t>
            </w:r>
            <w:r w:rsidRPr="008A2DB6">
              <w:rPr>
                <w:rFonts w:eastAsia="Gulim"/>
                <w:iCs/>
                <w:szCs w:val="20"/>
                <w:lang w:val="fr-FR"/>
              </w:rPr>
              <w:t>, en cours d</w:t>
            </w:r>
            <w:r w:rsidR="00F446C7" w:rsidRPr="00FA5E59">
              <w:rPr>
                <w:rFonts w:eastAsia="Gulim"/>
                <w:iCs/>
                <w:szCs w:val="20"/>
                <w:lang w:val="fr-FR"/>
              </w:rPr>
              <w:t>’</w:t>
            </w:r>
            <w:r w:rsidRPr="008A2DB6">
              <w:rPr>
                <w:rFonts w:eastAsia="Gulim"/>
                <w:iCs/>
                <w:szCs w:val="20"/>
                <w:lang w:val="fr-FR"/>
              </w:rPr>
              <w:t>examen à l</w:t>
            </w:r>
            <w:r w:rsidR="00F446C7" w:rsidRPr="00FA5E59">
              <w:rPr>
                <w:rFonts w:eastAsia="Gulim"/>
                <w:iCs/>
                <w:szCs w:val="20"/>
                <w:lang w:val="fr-FR"/>
              </w:rPr>
              <w:t>’</w:t>
            </w:r>
            <w:r w:rsidRPr="008A2DB6">
              <w:rPr>
                <w:rFonts w:eastAsia="Gulim"/>
                <w:iCs/>
                <w:szCs w:val="20"/>
                <w:lang w:val="fr-FR"/>
              </w:rPr>
              <w:t>Assemblée nationale)</w:t>
            </w:r>
            <w:r w:rsidR="00F446C7" w:rsidRPr="00FA5E59">
              <w:rPr>
                <w:rFonts w:eastAsia="Gulim"/>
                <w:iCs/>
                <w:szCs w:val="20"/>
                <w:lang w:val="fr-FR"/>
              </w:rPr>
              <w:t>.</w:t>
            </w:r>
          </w:p>
        </w:tc>
      </w:tr>
      <w:bookmarkEnd w:id="1"/>
    </w:tbl>
    <w:p w14:paraId="21B041CD" w14:textId="77777777" w:rsidR="00F446C7" w:rsidRPr="00FA5E59" w:rsidRDefault="00F446C7" w:rsidP="00A465CD">
      <w:pPr>
        <w:pStyle w:val="SingleTxt"/>
        <w:spacing w:after="0" w:line="120" w:lineRule="exact"/>
        <w:rPr>
          <w:sz w:val="10"/>
          <w:lang w:val="fr-FR"/>
        </w:rPr>
      </w:pPr>
    </w:p>
    <w:p w14:paraId="0BC93815" w14:textId="77777777" w:rsidR="00A465CD" w:rsidRPr="00FA5E59" w:rsidRDefault="00A465CD" w:rsidP="00F446C7">
      <w:pPr>
        <w:pStyle w:val="SingleTxt"/>
        <w:spacing w:after="0" w:line="120" w:lineRule="exact"/>
        <w:rPr>
          <w:sz w:val="10"/>
          <w:lang w:val="fr-FR"/>
        </w:rPr>
      </w:pPr>
    </w:p>
    <w:p w14:paraId="1013F4F7" w14:textId="5545B476" w:rsidR="008A2DB6" w:rsidRPr="008A2DB6" w:rsidRDefault="008A2DB6" w:rsidP="00A24C5B">
      <w:pPr>
        <w:pStyle w:val="SingleTxt"/>
        <w:numPr>
          <w:ilvl w:val="0"/>
          <w:numId w:val="32"/>
        </w:numPr>
        <w:spacing w:line="240" w:lineRule="exact"/>
        <w:ind w:left="1267"/>
        <w:rPr>
          <w:lang w:val="fr-FR"/>
        </w:rPr>
      </w:pPr>
      <w:r w:rsidRPr="008A2DB6">
        <w:rPr>
          <w:lang w:val="fr-FR"/>
        </w:rPr>
        <w:t>Le viol conjugal est déjà passible de sanctions en vertu de la législation actuelle. En effet, l</w:t>
      </w:r>
      <w:r w:rsidRPr="00FA5E59">
        <w:rPr>
          <w:lang w:val="fr-FR"/>
        </w:rPr>
        <w:t>’</w:t>
      </w:r>
      <w:r w:rsidRPr="008A2DB6">
        <w:rPr>
          <w:lang w:val="fr-FR"/>
        </w:rPr>
        <w:t xml:space="preserve">article </w:t>
      </w:r>
      <w:r w:rsidRPr="007F0693">
        <w:rPr>
          <w:lang w:val="fr-FR"/>
        </w:rPr>
        <w:t>297</w:t>
      </w:r>
      <w:r w:rsidRPr="008A2DB6">
        <w:rPr>
          <w:lang w:val="fr-FR"/>
        </w:rPr>
        <w:t xml:space="preserve"> du Code de procédure pénale définit le viol comme tout acte par lequel une personne impose un rapport sexuel à une autre par la violence ou l</w:t>
      </w:r>
      <w:r w:rsidRPr="00FA5E59">
        <w:rPr>
          <w:lang w:val="fr-FR"/>
        </w:rPr>
        <w:t>’</w:t>
      </w:r>
      <w:r w:rsidRPr="008A2DB6">
        <w:rPr>
          <w:lang w:val="fr-FR"/>
        </w:rPr>
        <w:t>intimidation, ce qui n</w:t>
      </w:r>
      <w:r w:rsidRPr="00FA5E59">
        <w:rPr>
          <w:lang w:val="fr-FR"/>
        </w:rPr>
        <w:t>’</w:t>
      </w:r>
      <w:r w:rsidRPr="008A2DB6">
        <w:rPr>
          <w:lang w:val="fr-FR"/>
        </w:rPr>
        <w:t>exclut pas la possibilité que l</w:t>
      </w:r>
      <w:r w:rsidRPr="00FA5E59">
        <w:rPr>
          <w:lang w:val="fr-FR"/>
        </w:rPr>
        <w:t>’</w:t>
      </w:r>
      <w:r w:rsidRPr="008A2DB6">
        <w:rPr>
          <w:lang w:val="fr-FR"/>
        </w:rPr>
        <w:t>infraction pénale soit commise par le «</w:t>
      </w:r>
      <w:r w:rsidR="00A24C5B" w:rsidRPr="00FA5E59">
        <w:rPr>
          <w:lang w:val="fr-FR"/>
        </w:rPr>
        <w:t> </w:t>
      </w:r>
      <w:r w:rsidRPr="008A2DB6">
        <w:rPr>
          <w:lang w:val="fr-FR"/>
        </w:rPr>
        <w:t>conjoint</w:t>
      </w:r>
      <w:r w:rsidR="00A24C5B" w:rsidRPr="00FA5E59">
        <w:rPr>
          <w:lang w:val="fr-FR"/>
        </w:rPr>
        <w:t> </w:t>
      </w:r>
      <w:r w:rsidRPr="008A2DB6">
        <w:rPr>
          <w:lang w:val="fr-FR"/>
        </w:rPr>
        <w:t>». La création de «</w:t>
      </w:r>
      <w:r w:rsidR="00A24C5B" w:rsidRPr="00FA5E59">
        <w:rPr>
          <w:lang w:val="fr-FR"/>
        </w:rPr>
        <w:t> </w:t>
      </w:r>
      <w:r w:rsidRPr="008A2DB6">
        <w:rPr>
          <w:lang w:val="fr-FR"/>
        </w:rPr>
        <w:t>l</w:t>
      </w:r>
      <w:r w:rsidRPr="00FA5E59">
        <w:rPr>
          <w:lang w:val="fr-FR"/>
        </w:rPr>
        <w:t>’</w:t>
      </w:r>
      <w:r w:rsidRPr="008A2DB6">
        <w:rPr>
          <w:lang w:val="fr-FR"/>
        </w:rPr>
        <w:t>infraction de rapports sexuels sans consentement</w:t>
      </w:r>
      <w:r w:rsidR="00A24C5B" w:rsidRPr="00FA5E59">
        <w:rPr>
          <w:lang w:val="fr-FR"/>
        </w:rPr>
        <w:t> </w:t>
      </w:r>
      <w:r w:rsidRPr="008A2DB6">
        <w:rPr>
          <w:lang w:val="fr-FR"/>
        </w:rPr>
        <w:t>» s</w:t>
      </w:r>
      <w:r w:rsidRPr="00FA5E59">
        <w:rPr>
          <w:lang w:val="fr-FR"/>
        </w:rPr>
        <w:t>’</w:t>
      </w:r>
      <w:r w:rsidRPr="008A2DB6">
        <w:rPr>
          <w:lang w:val="fr-FR"/>
        </w:rPr>
        <w:t>inscrit dans le cadre fondamental relatif aux crimes de violence sexuelle, car elle fait porter la charge de la preuve sur l</w:t>
      </w:r>
      <w:r w:rsidRPr="00FA5E59">
        <w:rPr>
          <w:lang w:val="fr-FR"/>
        </w:rPr>
        <w:t>’</w:t>
      </w:r>
      <w:r w:rsidRPr="008A2DB6">
        <w:rPr>
          <w:lang w:val="fr-FR"/>
        </w:rPr>
        <w:t>accusé, ouvrant ainsi la possibilité de mettre en doute la volonté des femmes ou leurs capacités, ce qui suscite diverses préoccupations qui méritent d</w:t>
      </w:r>
      <w:r w:rsidRPr="00FA5E59">
        <w:rPr>
          <w:lang w:val="fr-FR"/>
        </w:rPr>
        <w:t>’</w:t>
      </w:r>
      <w:r w:rsidRPr="008A2DB6">
        <w:rPr>
          <w:lang w:val="fr-FR"/>
        </w:rPr>
        <w:t>être examinées avec soin.</w:t>
      </w:r>
      <w:r w:rsidRPr="00FA5E59">
        <w:rPr>
          <w:lang w:val="fr-FR"/>
        </w:rPr>
        <w:t xml:space="preserve"> </w:t>
      </w:r>
    </w:p>
    <w:p w14:paraId="68A95728" w14:textId="1987F3C4" w:rsidR="008A2DB6" w:rsidRPr="008A2DB6" w:rsidRDefault="008A2DB6" w:rsidP="00A24C5B">
      <w:pPr>
        <w:pStyle w:val="SingleTxt"/>
        <w:numPr>
          <w:ilvl w:val="0"/>
          <w:numId w:val="32"/>
        </w:numPr>
        <w:spacing w:line="240" w:lineRule="exact"/>
        <w:ind w:left="1267"/>
        <w:rPr>
          <w:lang w:val="fr-FR"/>
        </w:rPr>
      </w:pPr>
      <w:r w:rsidRPr="008A2DB6">
        <w:rPr>
          <w:lang w:val="fr-FR"/>
        </w:rPr>
        <w:t>La Cour suprême a jugé que la conjointe légale pouvait être victime de viol au sens de l</w:t>
      </w:r>
      <w:r w:rsidRPr="00FA5E59">
        <w:rPr>
          <w:lang w:val="fr-FR"/>
        </w:rPr>
        <w:t>’</w:t>
      </w:r>
      <w:r w:rsidRPr="008A2DB6">
        <w:rPr>
          <w:lang w:val="fr-FR"/>
        </w:rPr>
        <w:t xml:space="preserve">article </w:t>
      </w:r>
      <w:r w:rsidRPr="007F0693">
        <w:rPr>
          <w:lang w:val="fr-FR"/>
        </w:rPr>
        <w:t>297</w:t>
      </w:r>
      <w:r w:rsidRPr="008A2DB6">
        <w:rPr>
          <w:lang w:val="fr-FR"/>
        </w:rPr>
        <w:t xml:space="preserve"> du Code de procédure pénale, et qu</w:t>
      </w:r>
      <w:r w:rsidRPr="00FA5E59">
        <w:rPr>
          <w:lang w:val="fr-FR"/>
        </w:rPr>
        <w:t>’</w:t>
      </w:r>
      <w:r w:rsidRPr="008A2DB6">
        <w:rPr>
          <w:lang w:val="fr-FR"/>
        </w:rPr>
        <w:t>il pouvait y avoir viol non seulement lorsque le rapport conjugal était rompu, mais aussi lorsqu</w:t>
      </w:r>
      <w:r w:rsidRPr="00FA5E59">
        <w:rPr>
          <w:lang w:val="fr-FR"/>
        </w:rPr>
        <w:t>’</w:t>
      </w:r>
      <w:r w:rsidRPr="008A2DB6">
        <w:rPr>
          <w:lang w:val="fr-FR"/>
        </w:rPr>
        <w:t>il demeurait (arrêt n</w:t>
      </w:r>
      <w:r w:rsidR="00A24C5B" w:rsidRPr="00FA5E59">
        <w:rPr>
          <w:vertAlign w:val="superscript"/>
          <w:lang w:val="fr-FR"/>
        </w:rPr>
        <w:t>o</w:t>
      </w:r>
      <w:r w:rsidR="00A24C5B" w:rsidRPr="00FA5E59">
        <w:rPr>
          <w:lang w:val="fr-FR"/>
        </w:rPr>
        <w:t xml:space="preserve"> </w:t>
      </w:r>
      <w:r w:rsidRPr="007F0693">
        <w:rPr>
          <w:lang w:val="fr-FR"/>
        </w:rPr>
        <w:t>2012</w:t>
      </w:r>
      <w:r w:rsidRPr="008A2DB6">
        <w:rPr>
          <w:lang w:val="fr-FR"/>
        </w:rPr>
        <w:t>Do</w:t>
      </w:r>
      <w:r w:rsidRPr="007F0693">
        <w:rPr>
          <w:lang w:val="fr-FR"/>
        </w:rPr>
        <w:t>14788</w:t>
      </w:r>
      <w:r w:rsidRPr="008A2DB6">
        <w:rPr>
          <w:lang w:val="fr-FR"/>
        </w:rPr>
        <w:t xml:space="preserve"> de la Cour suprême). </w:t>
      </w:r>
    </w:p>
    <w:p w14:paraId="438198E9" w14:textId="0E18EAA3" w:rsidR="008A2DB6" w:rsidRPr="008A2DB6" w:rsidRDefault="008A2DB6" w:rsidP="00A24C5B">
      <w:pPr>
        <w:pStyle w:val="SingleTxt"/>
        <w:numPr>
          <w:ilvl w:val="0"/>
          <w:numId w:val="34"/>
        </w:numPr>
        <w:spacing w:line="240" w:lineRule="exact"/>
        <w:ind w:left="1267"/>
        <w:rPr>
          <w:lang w:val="fr-FR"/>
        </w:rPr>
      </w:pPr>
      <w:r w:rsidRPr="008A2DB6">
        <w:rPr>
          <w:lang w:val="fr-FR"/>
        </w:rPr>
        <w:t>Conformément à l</w:t>
      </w:r>
      <w:r w:rsidRPr="00FA5E59">
        <w:rPr>
          <w:lang w:val="fr-FR"/>
        </w:rPr>
        <w:t>’</w:t>
      </w:r>
      <w:r w:rsidRPr="008A2DB6">
        <w:rPr>
          <w:lang w:val="fr-FR"/>
        </w:rPr>
        <w:t xml:space="preserve">article </w:t>
      </w:r>
      <w:r w:rsidRPr="007F0693">
        <w:rPr>
          <w:lang w:val="fr-FR"/>
        </w:rPr>
        <w:t>5</w:t>
      </w:r>
      <w:r w:rsidRPr="008A2DB6">
        <w:rPr>
          <w:lang w:val="fr-FR"/>
        </w:rPr>
        <w:t xml:space="preserve"> de la loi sur les cas spéciaux relatifs à la répression des crimes de violence familiale, dès réception d</w:t>
      </w:r>
      <w:r w:rsidRPr="00FA5E59">
        <w:rPr>
          <w:lang w:val="fr-FR"/>
        </w:rPr>
        <w:t>’</w:t>
      </w:r>
      <w:r w:rsidRPr="008A2DB6">
        <w:rPr>
          <w:lang w:val="fr-FR"/>
        </w:rPr>
        <w:t xml:space="preserve">un signalement de faits de violence familiale, un officier de police judiciaire doit se rendre sur les lieux sans tarder et mener une enquête criminelle, y compris le cas échéant procéder à une arrestation en flagrant délit (article </w:t>
      </w:r>
      <w:r w:rsidRPr="007F0693">
        <w:rPr>
          <w:lang w:val="fr-FR"/>
        </w:rPr>
        <w:t>212</w:t>
      </w:r>
      <w:r w:rsidRPr="008A2DB6">
        <w:rPr>
          <w:lang w:val="fr-FR"/>
        </w:rPr>
        <w:t xml:space="preserve"> du Code de procédure pénale). En outre, la loi sur les cas spéciaux relatifs à la répression des crimes sexuels a été modifiée en mai </w:t>
      </w:r>
      <w:r w:rsidRPr="007F0693">
        <w:rPr>
          <w:lang w:val="fr-FR"/>
        </w:rPr>
        <w:t>2020</w:t>
      </w:r>
      <w:r w:rsidRPr="008A2DB6">
        <w:rPr>
          <w:lang w:val="fr-FR"/>
        </w:rPr>
        <w:t xml:space="preserve">, et des travaux sont en cours pour modifier la loi sur la répression du harcèlement obsessionnel, afin de garantir que ces nouvelles formes de violence sexuelle soient </w:t>
      </w:r>
      <w:r w:rsidRPr="008A2DB6">
        <w:rPr>
          <w:lang w:val="fr-FR"/>
        </w:rPr>
        <w:lastRenderedPageBreak/>
        <w:t>érigées en infraction (production ou distribution de vidéos relevant de l</w:t>
      </w:r>
      <w:r w:rsidRPr="00FA5E59">
        <w:rPr>
          <w:lang w:val="fr-FR"/>
        </w:rPr>
        <w:t>’</w:t>
      </w:r>
      <w:r w:rsidRPr="008A2DB6">
        <w:rPr>
          <w:lang w:val="fr-FR"/>
        </w:rPr>
        <w:t>exploitation sexuelle, infraction de harcèlement obsessionnel, etc.). En outre, en cas de violation d</w:t>
      </w:r>
      <w:r w:rsidRPr="00FA5E59">
        <w:rPr>
          <w:lang w:val="fr-FR"/>
        </w:rPr>
        <w:t>’</w:t>
      </w:r>
      <w:r w:rsidRPr="008A2DB6">
        <w:rPr>
          <w:lang w:val="fr-FR"/>
        </w:rPr>
        <w:t>une ordonnance de protection et d</w:t>
      </w:r>
      <w:r w:rsidRPr="00FA5E59">
        <w:rPr>
          <w:lang w:val="fr-FR"/>
        </w:rPr>
        <w:t>’</w:t>
      </w:r>
      <w:r w:rsidRPr="008A2DB6">
        <w:rPr>
          <w:lang w:val="fr-FR"/>
        </w:rPr>
        <w:t>une mesure conservatoire (restriction d</w:t>
      </w:r>
      <w:r w:rsidRPr="00FA5E59">
        <w:rPr>
          <w:lang w:val="fr-FR"/>
        </w:rPr>
        <w:t>’</w:t>
      </w:r>
      <w:r w:rsidRPr="008A2DB6">
        <w:rPr>
          <w:lang w:val="fr-FR"/>
        </w:rPr>
        <w:t>accès) concernant les crimes violents visés à l</w:t>
      </w:r>
      <w:r w:rsidRPr="00FA5E59">
        <w:rPr>
          <w:lang w:val="fr-FR"/>
        </w:rPr>
        <w:t>’</w:t>
      </w:r>
      <w:r w:rsidRPr="008A2DB6">
        <w:rPr>
          <w:lang w:val="fr-FR"/>
        </w:rPr>
        <w:t xml:space="preserve">article </w:t>
      </w:r>
      <w:r w:rsidRPr="007F0693">
        <w:rPr>
          <w:lang w:val="fr-FR"/>
        </w:rPr>
        <w:t>63</w:t>
      </w:r>
      <w:r w:rsidRPr="008A2DB6">
        <w:rPr>
          <w:lang w:val="fr-FR"/>
        </w:rPr>
        <w:t xml:space="preserve"> de la loi sur la répression des crimes sexuels et à l</w:t>
      </w:r>
      <w:r w:rsidRPr="00FA5E59">
        <w:rPr>
          <w:lang w:val="fr-FR"/>
        </w:rPr>
        <w:t>’</w:t>
      </w:r>
      <w:r w:rsidRPr="008A2DB6">
        <w:rPr>
          <w:lang w:val="fr-FR"/>
        </w:rPr>
        <w:t xml:space="preserve">article </w:t>
      </w:r>
      <w:r w:rsidRPr="007F0693">
        <w:rPr>
          <w:lang w:val="fr-FR"/>
        </w:rPr>
        <w:t>20</w:t>
      </w:r>
      <w:r w:rsidRPr="008A2DB6">
        <w:rPr>
          <w:lang w:val="fr-FR"/>
        </w:rPr>
        <w:t xml:space="preserve"> de la loi sur la répression du harcèlement obsessionnel, l</w:t>
      </w:r>
      <w:r w:rsidRPr="00FA5E59">
        <w:rPr>
          <w:lang w:val="fr-FR"/>
        </w:rPr>
        <w:t>’</w:t>
      </w:r>
      <w:r w:rsidRPr="008A2DB6">
        <w:rPr>
          <w:lang w:val="fr-FR"/>
        </w:rPr>
        <w:t>auteur est passible d</w:t>
      </w:r>
      <w:r w:rsidRPr="00FA5E59">
        <w:rPr>
          <w:lang w:val="fr-FR"/>
        </w:rPr>
        <w:t>’</w:t>
      </w:r>
      <w:r w:rsidRPr="008A2DB6">
        <w:rPr>
          <w:lang w:val="fr-FR"/>
        </w:rPr>
        <w:t>une sanction pénale et peut être arrêté en flagrant délit aux termes de l</w:t>
      </w:r>
      <w:r w:rsidRPr="00FA5E59">
        <w:rPr>
          <w:lang w:val="fr-FR"/>
        </w:rPr>
        <w:t>’</w:t>
      </w:r>
      <w:r w:rsidRPr="008A2DB6">
        <w:rPr>
          <w:lang w:val="fr-FR"/>
        </w:rPr>
        <w:t xml:space="preserve">article </w:t>
      </w:r>
      <w:r w:rsidRPr="007F0693">
        <w:rPr>
          <w:lang w:val="fr-FR"/>
        </w:rPr>
        <w:t>212</w:t>
      </w:r>
      <w:r w:rsidRPr="008A2DB6">
        <w:rPr>
          <w:lang w:val="fr-FR"/>
        </w:rPr>
        <w:t xml:space="preserve"> du Code de procédure pénale. </w:t>
      </w:r>
    </w:p>
    <w:p w14:paraId="5DD3F464" w14:textId="6CEE2576" w:rsidR="008A2DB6" w:rsidRPr="008A2DB6" w:rsidRDefault="008A2DB6" w:rsidP="00A24C5B">
      <w:pPr>
        <w:pStyle w:val="SingleTxt"/>
        <w:numPr>
          <w:ilvl w:val="0"/>
          <w:numId w:val="34"/>
        </w:numPr>
        <w:spacing w:line="240" w:lineRule="exact"/>
        <w:ind w:left="1267"/>
        <w:rPr>
          <w:lang w:val="fr-FR"/>
        </w:rPr>
      </w:pPr>
      <w:bookmarkStart w:id="2" w:name="_Hlk136412875"/>
      <w:r w:rsidRPr="008A2DB6">
        <w:rPr>
          <w:lang w:val="fr-FR"/>
        </w:rPr>
        <w:t>Un projet de loi portant modification de la loi sur les cas spéciaux relatifs à la répression des crimes sexuels a été présenté. Il vise à interdire les enquêtes, les auditions et les procès concernant les affaires de fausses accusations jusqu</w:t>
      </w:r>
      <w:r w:rsidRPr="00FA5E59">
        <w:rPr>
          <w:lang w:val="fr-FR"/>
        </w:rPr>
        <w:t>’</w:t>
      </w:r>
      <w:r w:rsidRPr="008A2DB6">
        <w:rPr>
          <w:lang w:val="fr-FR"/>
        </w:rPr>
        <w:t>à ce que le ministère public ait pris la décision définitive de ne pas engager de poursuites ou que le procès ait été mené à bien dans les cas où une plainte a été déposée ou des charges portées contre une victime de violence sexuelle pour fausses accusations. Cependant, il est difficile de séparer les enquêtes et les procès dans les affaires qui portent initialement sur des violences sexuelles puis sur de fausses accusations. Bien qu</w:t>
      </w:r>
      <w:r w:rsidRPr="00FA5E59">
        <w:rPr>
          <w:lang w:val="fr-FR"/>
        </w:rPr>
        <w:t>’</w:t>
      </w:r>
      <w:r w:rsidRPr="008A2DB6">
        <w:rPr>
          <w:lang w:val="fr-FR"/>
        </w:rPr>
        <w:t>il soit nécessaire d</w:t>
      </w:r>
      <w:r w:rsidRPr="00FA5E59">
        <w:rPr>
          <w:lang w:val="fr-FR"/>
        </w:rPr>
        <w:t>’</w:t>
      </w:r>
      <w:r w:rsidRPr="008A2DB6">
        <w:rPr>
          <w:lang w:val="fr-FR"/>
        </w:rPr>
        <w:t>enquêter sur les fausses accusations et de punir leurs auteurs, il faut également assurer un traitement équitable par rapport aux autres affaires d</w:t>
      </w:r>
      <w:r w:rsidRPr="00FA5E59">
        <w:rPr>
          <w:lang w:val="fr-FR"/>
        </w:rPr>
        <w:t>’</w:t>
      </w:r>
      <w:r w:rsidRPr="008A2DB6">
        <w:rPr>
          <w:lang w:val="fr-FR"/>
        </w:rPr>
        <w:t>accusations mensongères. L</w:t>
      </w:r>
      <w:r w:rsidRPr="00FA5E59">
        <w:rPr>
          <w:lang w:val="fr-FR"/>
        </w:rPr>
        <w:t>’</w:t>
      </w:r>
      <w:r w:rsidRPr="008A2DB6">
        <w:rPr>
          <w:lang w:val="fr-FR"/>
        </w:rPr>
        <w:t>actuelle loi sur la répression des crimes sexuels permet aux victimes de violences sexuelles de choisir librement leur représentation juridique, notamment par la désignation d</w:t>
      </w:r>
      <w:r w:rsidRPr="00FA5E59">
        <w:rPr>
          <w:lang w:val="fr-FR"/>
        </w:rPr>
        <w:t>’</w:t>
      </w:r>
      <w:r w:rsidRPr="008A2DB6">
        <w:rPr>
          <w:lang w:val="fr-FR"/>
        </w:rPr>
        <w:t>un conseiller juridique offrant des services de représentation complets ou par la mise à disposition d</w:t>
      </w:r>
      <w:r w:rsidRPr="00FA5E59">
        <w:rPr>
          <w:lang w:val="fr-FR"/>
        </w:rPr>
        <w:t>’</w:t>
      </w:r>
      <w:r w:rsidRPr="008A2DB6">
        <w:rPr>
          <w:lang w:val="fr-FR"/>
        </w:rPr>
        <w:t>un avocat commis d</w:t>
      </w:r>
      <w:r w:rsidRPr="00FA5E59">
        <w:rPr>
          <w:lang w:val="fr-FR"/>
        </w:rPr>
        <w:t>’</w:t>
      </w:r>
      <w:r w:rsidRPr="008A2DB6">
        <w:rPr>
          <w:lang w:val="fr-FR"/>
        </w:rPr>
        <w:t xml:space="preserve">office, sans frais, afin de protéger leurs droits et leurs intérêts dans le cadre des procédures pénales. </w:t>
      </w:r>
      <w:bookmarkEnd w:id="2"/>
    </w:p>
    <w:p w14:paraId="275380B0" w14:textId="5FDBA86E" w:rsidR="008A2DB6" w:rsidRPr="008A2DB6" w:rsidRDefault="008A2DB6" w:rsidP="00A24C5B">
      <w:pPr>
        <w:pStyle w:val="SingleTxt"/>
        <w:numPr>
          <w:ilvl w:val="0"/>
          <w:numId w:val="34"/>
        </w:numPr>
        <w:spacing w:line="240" w:lineRule="exact"/>
        <w:ind w:left="1267"/>
        <w:rPr>
          <w:lang w:val="fr-FR"/>
        </w:rPr>
      </w:pPr>
      <w:r w:rsidRPr="008A2DB6">
        <w:rPr>
          <w:lang w:val="fr-FR"/>
        </w:rPr>
        <w:t>Aucune disposition n</w:t>
      </w:r>
      <w:r w:rsidRPr="00FA5E59">
        <w:rPr>
          <w:lang w:val="fr-FR"/>
        </w:rPr>
        <w:t>’</w:t>
      </w:r>
      <w:r w:rsidRPr="008A2DB6">
        <w:rPr>
          <w:lang w:val="fr-FR"/>
        </w:rPr>
        <w:t>a été adoptée pour limiter l</w:t>
      </w:r>
      <w:r w:rsidRPr="00FA5E59">
        <w:rPr>
          <w:lang w:val="fr-FR"/>
        </w:rPr>
        <w:t>’</w:t>
      </w:r>
      <w:r w:rsidRPr="008A2DB6">
        <w:rPr>
          <w:lang w:val="fr-FR"/>
        </w:rPr>
        <w:t>utilisation des antécédents sexuels de la victime, comme en attestent les lois en vigueur telles que la loi sur la répression des crimes sexuels. Des projets de loi visant à modifier le Code de procédure pénale et la loi sur la répression des crimes sexuels ont été présentés afin d</w:t>
      </w:r>
      <w:r w:rsidRPr="00FA5E59">
        <w:rPr>
          <w:lang w:val="fr-FR"/>
        </w:rPr>
        <w:t>’</w:t>
      </w:r>
      <w:r w:rsidRPr="008A2DB6">
        <w:rPr>
          <w:lang w:val="fr-FR"/>
        </w:rPr>
        <w:t>interdire le fait d</w:t>
      </w:r>
      <w:r w:rsidRPr="00FA5E59">
        <w:rPr>
          <w:lang w:val="fr-FR"/>
        </w:rPr>
        <w:t>’</w:t>
      </w:r>
      <w:r w:rsidRPr="008A2DB6">
        <w:rPr>
          <w:lang w:val="fr-FR"/>
        </w:rPr>
        <w:t>invoquer les pratiques sexuelles de la victime comme éléments de preuve, ainsi que les enquêtes, investigations et interrogatoires à ce sujet. Cependant, il faut prendre en compte la spécificité des enquêtes sur les crimes de violence sexuelle, dans lesquelles il est parfois difficile d</w:t>
      </w:r>
      <w:r w:rsidRPr="00FA5E59">
        <w:rPr>
          <w:lang w:val="fr-FR"/>
        </w:rPr>
        <w:t>’</w:t>
      </w:r>
      <w:r w:rsidRPr="008A2DB6">
        <w:rPr>
          <w:lang w:val="fr-FR"/>
        </w:rPr>
        <w:t>obtenir des preuves objectives, et le fait que le juge chargé de l</w:t>
      </w:r>
      <w:r w:rsidRPr="00FA5E59">
        <w:rPr>
          <w:lang w:val="fr-FR"/>
        </w:rPr>
        <w:t>’</w:t>
      </w:r>
      <w:r w:rsidRPr="008A2DB6">
        <w:rPr>
          <w:lang w:val="fr-FR"/>
        </w:rPr>
        <w:t>affaire a la possibilité de limiter les examens inutiles concernant les antécédents sexuels en exerçant son autorité dans le cadre de la procédure.</w:t>
      </w:r>
      <w:r w:rsidRPr="00FA5E59">
        <w:rPr>
          <w:lang w:val="fr-FR"/>
        </w:rPr>
        <w:t xml:space="preserve"> </w:t>
      </w:r>
    </w:p>
    <w:p w14:paraId="497CAA0B" w14:textId="08D962E6" w:rsidR="008A2DB6" w:rsidRPr="008A2DB6" w:rsidRDefault="008A2DB6" w:rsidP="00A24C5B">
      <w:pPr>
        <w:pStyle w:val="SingleTxt"/>
        <w:numPr>
          <w:ilvl w:val="0"/>
          <w:numId w:val="34"/>
        </w:numPr>
        <w:spacing w:line="240" w:lineRule="exact"/>
        <w:ind w:left="1267"/>
        <w:rPr>
          <w:lang w:val="fr-FR"/>
        </w:rPr>
      </w:pPr>
      <w:r w:rsidRPr="008A2DB6">
        <w:rPr>
          <w:lang w:val="fr-FR"/>
        </w:rPr>
        <w:t>Pour lutter systématiquement contre les nouvelles formes de violence sexuelle à l</w:t>
      </w:r>
      <w:r w:rsidRPr="00FA5E59">
        <w:rPr>
          <w:lang w:val="fr-FR"/>
        </w:rPr>
        <w:t>’</w:t>
      </w:r>
      <w:r w:rsidRPr="008A2DB6">
        <w:rPr>
          <w:lang w:val="fr-FR"/>
        </w:rPr>
        <w:t xml:space="preserve">égard des femmes et des filles, le Gouvernement a élaboré en </w:t>
      </w:r>
      <w:r w:rsidRPr="007F0693">
        <w:rPr>
          <w:lang w:val="fr-FR"/>
        </w:rPr>
        <w:t>2020</w:t>
      </w:r>
      <w:r w:rsidRPr="008A2DB6">
        <w:rPr>
          <w:lang w:val="fr-FR"/>
        </w:rPr>
        <w:t>, dans le cadre d</w:t>
      </w:r>
      <w:r w:rsidRPr="00FA5E59">
        <w:rPr>
          <w:lang w:val="fr-FR"/>
        </w:rPr>
        <w:t>’</w:t>
      </w:r>
      <w:r w:rsidRPr="008A2DB6">
        <w:rPr>
          <w:lang w:val="fr-FR"/>
        </w:rPr>
        <w:t>une collaboration interministérielle, des mesures visant à éliminer les infractions sexuelles à caractère numérique, au moyen desquelles il a adapté les lois et les institutions, mis en place un système d</w:t>
      </w:r>
      <w:r w:rsidRPr="00FA5E59">
        <w:rPr>
          <w:lang w:val="fr-FR"/>
        </w:rPr>
        <w:t>’</w:t>
      </w:r>
      <w:r w:rsidRPr="008A2DB6">
        <w:rPr>
          <w:lang w:val="fr-FR"/>
        </w:rPr>
        <w:t xml:space="preserve">enquête spécialisé, apporté un soutien aux victimes et amélioré la sensibilisation à ces questions. </w:t>
      </w:r>
    </w:p>
    <w:p w14:paraId="4E94341F" w14:textId="64D3929C" w:rsidR="008A2DB6" w:rsidRPr="008A2DB6" w:rsidRDefault="008A2DB6" w:rsidP="00A24C5B">
      <w:pPr>
        <w:pStyle w:val="SingleTxt"/>
        <w:numPr>
          <w:ilvl w:val="0"/>
          <w:numId w:val="34"/>
        </w:numPr>
        <w:spacing w:line="240" w:lineRule="exact"/>
        <w:ind w:left="1267"/>
        <w:rPr>
          <w:lang w:val="fr-FR"/>
        </w:rPr>
      </w:pPr>
      <w:r w:rsidRPr="008A2DB6">
        <w:rPr>
          <w:lang w:val="fr-FR"/>
        </w:rPr>
        <w:t>Pour faire en sorte que les auteurs soient punis, des modifications ont été apportées à la loi sur la répression des crimes sexuels afin d</w:t>
      </w:r>
      <w:r w:rsidRPr="00FA5E59">
        <w:rPr>
          <w:lang w:val="fr-FR"/>
        </w:rPr>
        <w:t>’</w:t>
      </w:r>
      <w:r w:rsidRPr="008A2DB6">
        <w:rPr>
          <w:lang w:val="fr-FR"/>
        </w:rPr>
        <w:t>instaurer des sanctions ou de renforcer celles qui existent en cas d</w:t>
      </w:r>
      <w:r w:rsidRPr="00FA5E59">
        <w:rPr>
          <w:lang w:val="fr-FR"/>
        </w:rPr>
        <w:t>’</w:t>
      </w:r>
      <w:r w:rsidRPr="008A2DB6">
        <w:rPr>
          <w:lang w:val="fr-FR"/>
        </w:rPr>
        <w:t>infraction impliquant des vidéos relevant de l</w:t>
      </w:r>
      <w:r w:rsidRPr="00FA5E59">
        <w:rPr>
          <w:lang w:val="fr-FR"/>
        </w:rPr>
        <w:t>’</w:t>
      </w:r>
      <w:r w:rsidRPr="008A2DB6">
        <w:rPr>
          <w:lang w:val="fr-FR"/>
        </w:rPr>
        <w:t>exploitation sexuelle, et de renforcer les sanctions prévues en cas d</w:t>
      </w:r>
      <w:r w:rsidRPr="00FA5E59">
        <w:rPr>
          <w:lang w:val="fr-FR"/>
        </w:rPr>
        <w:t>’</w:t>
      </w:r>
      <w:r w:rsidRPr="008A2DB6">
        <w:rPr>
          <w:lang w:val="fr-FR"/>
        </w:rPr>
        <w:t xml:space="preserve">intimidation ou de pression au moyen de photographies ou de vidéos sexuellement explicites (mai </w:t>
      </w:r>
      <w:r w:rsidRPr="007F0693">
        <w:rPr>
          <w:lang w:val="fr-FR"/>
        </w:rPr>
        <w:t>2020</w:t>
      </w:r>
      <w:r w:rsidRPr="008A2DB6">
        <w:rPr>
          <w:lang w:val="fr-FR"/>
        </w:rPr>
        <w:t>). La loi relative à la protection des enfants et des mineurs contre les violences sexuelles a été modifiée (</w:t>
      </w:r>
      <w:r w:rsidRPr="007F0693">
        <w:rPr>
          <w:lang w:val="fr-FR"/>
        </w:rPr>
        <w:t>2020</w:t>
      </w:r>
      <w:r w:rsidRPr="008A2DB6">
        <w:rPr>
          <w:lang w:val="fr-FR"/>
        </w:rPr>
        <w:t>-</w:t>
      </w:r>
      <w:r w:rsidRPr="007F0693">
        <w:rPr>
          <w:lang w:val="fr-FR"/>
        </w:rPr>
        <w:t>2021</w:t>
      </w:r>
      <w:r w:rsidRPr="008A2DB6">
        <w:rPr>
          <w:lang w:val="fr-FR"/>
        </w:rPr>
        <w:t>) afin de renforcer les sanctions prévues par la loi et d</w:t>
      </w:r>
      <w:r w:rsidRPr="00FA5E59">
        <w:rPr>
          <w:lang w:val="fr-FR"/>
        </w:rPr>
        <w:t>’</w:t>
      </w:r>
      <w:r w:rsidRPr="008A2DB6">
        <w:rPr>
          <w:lang w:val="fr-FR"/>
        </w:rPr>
        <w:t>abolir la prescription pour les infractions concernant des contenus liés à l</w:t>
      </w:r>
      <w:r w:rsidRPr="00FA5E59">
        <w:rPr>
          <w:lang w:val="fr-FR"/>
        </w:rPr>
        <w:t>’</w:t>
      </w:r>
      <w:r w:rsidRPr="008A2DB6">
        <w:rPr>
          <w:lang w:val="fr-FR"/>
        </w:rPr>
        <w:t>exploitation sexuelle d</w:t>
      </w:r>
      <w:r w:rsidRPr="00FA5E59">
        <w:rPr>
          <w:lang w:val="fr-FR"/>
        </w:rPr>
        <w:t>’</w:t>
      </w:r>
      <w:r w:rsidRPr="008A2DB6">
        <w:rPr>
          <w:lang w:val="fr-FR"/>
        </w:rPr>
        <w:t>un enfant ou d</w:t>
      </w:r>
      <w:r w:rsidRPr="00FA5E59">
        <w:rPr>
          <w:lang w:val="fr-FR"/>
        </w:rPr>
        <w:t>’</w:t>
      </w:r>
      <w:r w:rsidRPr="008A2DB6">
        <w:rPr>
          <w:lang w:val="fr-FR"/>
        </w:rPr>
        <w:t>un jeune, et de réprimer le « cybergrooming</w:t>
      </w:r>
      <w:r w:rsidR="00F63BF3">
        <w:rPr>
          <w:lang w:val="fr-FR"/>
        </w:rPr>
        <w:t> </w:t>
      </w:r>
      <w:r w:rsidRPr="008A2DB6">
        <w:rPr>
          <w:lang w:val="fr-FR"/>
        </w:rPr>
        <w:t>». En outre, la loi sur les entreprises de télécommunications et la loi relative à la promotion de l</w:t>
      </w:r>
      <w:r w:rsidRPr="00FA5E59">
        <w:rPr>
          <w:lang w:val="fr-FR"/>
        </w:rPr>
        <w:t>’</w:t>
      </w:r>
      <w:r w:rsidRPr="008A2DB6">
        <w:rPr>
          <w:lang w:val="fr-FR"/>
        </w:rPr>
        <w:t>utilisation des réseaux d</w:t>
      </w:r>
      <w:r w:rsidRPr="00FA5E59">
        <w:rPr>
          <w:lang w:val="fr-FR"/>
        </w:rPr>
        <w:t>’</w:t>
      </w:r>
      <w:r w:rsidRPr="008A2DB6">
        <w:rPr>
          <w:lang w:val="fr-FR"/>
        </w:rPr>
        <w:t xml:space="preserve">information et de communication et à la protection des données ont été modifiées en juin </w:t>
      </w:r>
      <w:r w:rsidRPr="007F0693">
        <w:rPr>
          <w:lang w:val="fr-FR"/>
        </w:rPr>
        <w:t>2020</w:t>
      </w:r>
      <w:r w:rsidRPr="008A2DB6">
        <w:rPr>
          <w:lang w:val="fr-FR"/>
        </w:rPr>
        <w:t xml:space="preserve"> pour faciliter la </w:t>
      </w:r>
      <w:r w:rsidRPr="008A2DB6">
        <w:rPr>
          <w:lang w:val="fr-FR"/>
        </w:rPr>
        <w:lastRenderedPageBreak/>
        <w:t>suppression de contenus filmés illégalement et empêcher leur circulation, et des contrôles ont été menés pour s</w:t>
      </w:r>
      <w:r w:rsidRPr="00FA5E59">
        <w:rPr>
          <w:lang w:val="fr-FR"/>
        </w:rPr>
        <w:t>’</w:t>
      </w:r>
      <w:r w:rsidRPr="008A2DB6">
        <w:rPr>
          <w:lang w:val="fr-FR"/>
        </w:rPr>
        <w:t>assurer que les fournisseur</w:t>
      </w:r>
      <w:r w:rsidR="00F63BF3">
        <w:rPr>
          <w:lang w:val="fr-FR"/>
        </w:rPr>
        <w:t>s</w:t>
      </w:r>
      <w:r w:rsidRPr="008A2DB6">
        <w:rPr>
          <w:lang w:val="fr-FR"/>
        </w:rPr>
        <w:t xml:space="preserve"> d</w:t>
      </w:r>
      <w:r w:rsidRPr="00FA5E59">
        <w:rPr>
          <w:lang w:val="fr-FR"/>
        </w:rPr>
        <w:t>’</w:t>
      </w:r>
      <w:r w:rsidRPr="008A2DB6">
        <w:rPr>
          <w:lang w:val="fr-FR"/>
        </w:rPr>
        <w:t xml:space="preserve">accès à Internet respectaient leurs obligations (voir annexe </w:t>
      </w:r>
      <w:r w:rsidRPr="007F0693">
        <w:rPr>
          <w:lang w:val="fr-FR"/>
        </w:rPr>
        <w:t>6</w:t>
      </w:r>
      <w:r w:rsidRPr="00FA5E59">
        <w:rPr>
          <w:lang w:val="fr-FR"/>
        </w:rPr>
        <w:t> :</w:t>
      </w:r>
      <w:r w:rsidRPr="008A2DB6">
        <w:rPr>
          <w:lang w:val="fr-FR"/>
        </w:rPr>
        <w:t xml:space="preserve"> </w:t>
      </w:r>
      <w:r w:rsidR="00F63BF3" w:rsidRPr="008A2DB6">
        <w:rPr>
          <w:lang w:val="fr-FR"/>
        </w:rPr>
        <w:t>«</w:t>
      </w:r>
      <w:r w:rsidR="00F63BF3">
        <w:rPr>
          <w:lang w:val="fr-FR"/>
        </w:rPr>
        <w:t> </w:t>
      </w:r>
      <w:r w:rsidRPr="008A2DB6">
        <w:rPr>
          <w:lang w:val="fr-FR"/>
        </w:rPr>
        <w:t>État d</w:t>
      </w:r>
      <w:r w:rsidRPr="00FA5E59">
        <w:rPr>
          <w:lang w:val="fr-FR"/>
        </w:rPr>
        <w:t>’</w:t>
      </w:r>
      <w:r w:rsidRPr="008A2DB6">
        <w:rPr>
          <w:lang w:val="fr-FR"/>
        </w:rPr>
        <w:t>avancement des projets de loi portant modification des lois adoptées pour lutter contre les nouvelles formes de violence sexuelle</w:t>
      </w:r>
      <w:r w:rsidR="00F63BF3">
        <w:rPr>
          <w:lang w:val="fr-FR"/>
        </w:rPr>
        <w:t> </w:t>
      </w:r>
      <w:r w:rsidRPr="008A2DB6">
        <w:rPr>
          <w:lang w:val="fr-FR"/>
        </w:rPr>
        <w:t>»).</w:t>
      </w:r>
    </w:p>
    <w:p w14:paraId="26A07815" w14:textId="0A66AC66" w:rsidR="008A2DB6" w:rsidRPr="008A2DB6" w:rsidRDefault="008A2DB6" w:rsidP="00A24C5B">
      <w:pPr>
        <w:pStyle w:val="SingleTxt"/>
        <w:numPr>
          <w:ilvl w:val="0"/>
          <w:numId w:val="34"/>
        </w:numPr>
        <w:spacing w:line="240" w:lineRule="exact"/>
        <w:ind w:left="1267"/>
        <w:rPr>
          <w:lang w:val="fr-FR"/>
        </w:rPr>
      </w:pPr>
      <w:r w:rsidRPr="007A09B5">
        <w:rPr>
          <w:lang w:val="fr-FR"/>
        </w:rPr>
        <w:t>En outre, des systèmes</w:t>
      </w:r>
      <w:r w:rsidRPr="008A2DB6">
        <w:rPr>
          <w:lang w:val="fr-FR"/>
        </w:rPr>
        <w:t xml:space="preserve"> d</w:t>
      </w:r>
      <w:r w:rsidRPr="00FA5E59">
        <w:rPr>
          <w:lang w:val="fr-FR"/>
        </w:rPr>
        <w:t>’</w:t>
      </w:r>
      <w:r w:rsidRPr="008A2DB6">
        <w:rPr>
          <w:lang w:val="fr-FR"/>
        </w:rPr>
        <w:t xml:space="preserve">enquête spécialisés dans les violences sexuelles ont été mis en place dans </w:t>
      </w:r>
      <w:r w:rsidRPr="007F0693">
        <w:rPr>
          <w:lang w:val="fr-FR"/>
        </w:rPr>
        <w:t>60</w:t>
      </w:r>
      <w:r w:rsidRPr="008A2DB6">
        <w:rPr>
          <w:lang w:val="fr-FR"/>
        </w:rPr>
        <w:t xml:space="preserve"> bureaux de procureurs à travers le pays, et un procureur spécialisé dans les infractions sexuelles à caractère numérique a été nommé dans chacun des bureaux de procureurs de district. Parmi les mesures prises pour professionnaliser et systématiser la lutte contre ces violences, on peut citer le renforcement des normes relatives au traitement des dossiers et l</w:t>
      </w:r>
      <w:r w:rsidRPr="00FA5E59">
        <w:rPr>
          <w:lang w:val="fr-FR"/>
        </w:rPr>
        <w:t>’</w:t>
      </w:r>
      <w:r w:rsidRPr="008A2DB6">
        <w:rPr>
          <w:lang w:val="fr-FR"/>
        </w:rPr>
        <w:t>élaboration d</w:t>
      </w:r>
      <w:r w:rsidRPr="00FA5E59">
        <w:rPr>
          <w:lang w:val="fr-FR"/>
        </w:rPr>
        <w:t>’</w:t>
      </w:r>
      <w:r w:rsidRPr="008A2DB6">
        <w:rPr>
          <w:lang w:val="fr-FR"/>
        </w:rPr>
        <w:t>un manuel visant à supprimer les contenus filmés illégalement et à faire cesser leur diffusion.</w:t>
      </w:r>
      <w:r w:rsidRPr="00FA5E59">
        <w:rPr>
          <w:lang w:val="fr-FR"/>
        </w:rPr>
        <w:t xml:space="preserve"> </w:t>
      </w:r>
    </w:p>
    <w:p w14:paraId="752B89E7" w14:textId="7A4E672A" w:rsidR="008A2DB6" w:rsidRPr="00FA5E59" w:rsidRDefault="008A2DB6" w:rsidP="00A24C5B">
      <w:pPr>
        <w:pStyle w:val="SingleTxt"/>
        <w:numPr>
          <w:ilvl w:val="0"/>
          <w:numId w:val="34"/>
        </w:numPr>
        <w:spacing w:line="240" w:lineRule="exact"/>
        <w:ind w:left="1267"/>
        <w:rPr>
          <w:lang w:val="fr-FR"/>
        </w:rPr>
      </w:pPr>
      <w:r w:rsidRPr="008A2DB6">
        <w:rPr>
          <w:lang w:val="fr-FR"/>
        </w:rPr>
        <w:t>En parallèle, le Centre d</w:t>
      </w:r>
      <w:r w:rsidRPr="00FA5E59">
        <w:rPr>
          <w:lang w:val="fr-FR"/>
        </w:rPr>
        <w:t>’</w:t>
      </w:r>
      <w:r w:rsidRPr="008A2DB6">
        <w:rPr>
          <w:lang w:val="fr-FR"/>
        </w:rPr>
        <w:t>aide aux victimes d</w:t>
      </w:r>
      <w:r w:rsidRPr="00FA5E59">
        <w:rPr>
          <w:lang w:val="fr-FR"/>
        </w:rPr>
        <w:t>’</w:t>
      </w:r>
      <w:r w:rsidRPr="008A2DB6">
        <w:rPr>
          <w:lang w:val="fr-FR"/>
        </w:rPr>
        <w:t xml:space="preserve">atteintes sexuelles en ligne a été mis en place en </w:t>
      </w:r>
      <w:r w:rsidRPr="007F0693">
        <w:rPr>
          <w:lang w:val="fr-FR"/>
        </w:rPr>
        <w:t>2018</w:t>
      </w:r>
      <w:r w:rsidRPr="008A2DB6">
        <w:rPr>
          <w:lang w:val="fr-FR"/>
        </w:rPr>
        <w:t xml:space="preserve"> et a permis d</w:t>
      </w:r>
      <w:r w:rsidRPr="00FA5E59">
        <w:rPr>
          <w:lang w:val="fr-FR"/>
        </w:rPr>
        <w:t>’</w:t>
      </w:r>
      <w:r w:rsidRPr="008A2DB6">
        <w:rPr>
          <w:lang w:val="fr-FR"/>
        </w:rPr>
        <w:t xml:space="preserve">apporter une assistance dans </w:t>
      </w:r>
      <w:r w:rsidRPr="007F0693">
        <w:rPr>
          <w:lang w:val="fr-FR"/>
        </w:rPr>
        <w:t>234</w:t>
      </w:r>
      <w:r w:rsidRPr="008A2DB6">
        <w:rPr>
          <w:lang w:val="fr-FR"/>
        </w:rPr>
        <w:t xml:space="preserve"> </w:t>
      </w:r>
      <w:r w:rsidRPr="007F0693">
        <w:rPr>
          <w:lang w:val="fr-FR"/>
        </w:rPr>
        <w:t>560</w:t>
      </w:r>
      <w:r w:rsidRPr="008A2DB6">
        <w:rPr>
          <w:lang w:val="fr-FR"/>
        </w:rPr>
        <w:t xml:space="preserve"> affaires en </w:t>
      </w:r>
      <w:r w:rsidRPr="007F0693">
        <w:rPr>
          <w:lang w:val="fr-FR"/>
        </w:rPr>
        <w:t>2022</w:t>
      </w:r>
      <w:r w:rsidRPr="00FA5E59">
        <w:rPr>
          <w:lang w:val="fr-FR"/>
        </w:rPr>
        <w:t> :</w:t>
      </w:r>
      <w:r w:rsidRPr="008A2DB6">
        <w:rPr>
          <w:lang w:val="fr-FR"/>
        </w:rPr>
        <w:t xml:space="preserve"> des conseils ont été fournis aux victimes, des contenus filmés illégalement ont été supprimés et les victimes ont été orientées afin d</w:t>
      </w:r>
      <w:r w:rsidRPr="00FA5E59">
        <w:rPr>
          <w:lang w:val="fr-FR"/>
        </w:rPr>
        <w:t>’</w:t>
      </w:r>
      <w:r w:rsidRPr="008A2DB6">
        <w:rPr>
          <w:lang w:val="fr-FR"/>
        </w:rPr>
        <w:t>obtenir une aide juridique gratuite, l</w:t>
      </w:r>
      <w:r w:rsidRPr="00FA5E59">
        <w:rPr>
          <w:lang w:val="fr-FR"/>
        </w:rPr>
        <w:t>’</w:t>
      </w:r>
      <w:r w:rsidRPr="008A2DB6">
        <w:rPr>
          <w:lang w:val="fr-FR"/>
        </w:rPr>
        <w:t>ouverture d</w:t>
      </w:r>
      <w:r w:rsidRPr="00FA5E59">
        <w:rPr>
          <w:lang w:val="fr-FR"/>
        </w:rPr>
        <w:t>’</w:t>
      </w:r>
      <w:r w:rsidRPr="008A2DB6">
        <w:rPr>
          <w:lang w:val="fr-FR"/>
        </w:rPr>
        <w:t>une enquête et une prise en charge médicale. En outre, des mesures ont été prises pour faciliter les contrôles préventifs et le retrait des contenus liés à l</w:t>
      </w:r>
      <w:r w:rsidRPr="00FA5E59">
        <w:rPr>
          <w:lang w:val="fr-FR"/>
        </w:rPr>
        <w:t>’</w:t>
      </w:r>
      <w:r w:rsidRPr="008A2DB6">
        <w:rPr>
          <w:lang w:val="fr-FR"/>
        </w:rPr>
        <w:t>exploitation sexuelle d</w:t>
      </w:r>
      <w:r w:rsidRPr="00FA5E59">
        <w:rPr>
          <w:lang w:val="fr-FR"/>
        </w:rPr>
        <w:t>’</w:t>
      </w:r>
      <w:r w:rsidRPr="008A2DB6">
        <w:rPr>
          <w:lang w:val="fr-FR"/>
        </w:rPr>
        <w:t>un enfant ou d</w:t>
      </w:r>
      <w:r w:rsidRPr="00FA5E59">
        <w:rPr>
          <w:lang w:val="fr-FR"/>
        </w:rPr>
        <w:t>’</w:t>
      </w:r>
      <w:r w:rsidRPr="008A2DB6">
        <w:rPr>
          <w:lang w:val="fr-FR"/>
        </w:rPr>
        <w:t>un jeune. En outre, afin de prévenir les infractions sexuelles à caractère numérique, une plateforme de création de contenus et d</w:t>
      </w:r>
      <w:r w:rsidRPr="00FA5E59">
        <w:rPr>
          <w:lang w:val="fr-FR"/>
        </w:rPr>
        <w:t>’</w:t>
      </w:r>
      <w:r w:rsidRPr="008A2DB6">
        <w:rPr>
          <w:lang w:val="fr-FR"/>
        </w:rPr>
        <w:t>éducation («</w:t>
      </w:r>
      <w:r w:rsidR="007A09B5">
        <w:rPr>
          <w:lang w:val="fr-FR"/>
        </w:rPr>
        <w:t> </w:t>
      </w:r>
      <w:r w:rsidRPr="008A2DB6">
        <w:rPr>
          <w:lang w:val="fr-FR"/>
        </w:rPr>
        <w:t>Dicle</w:t>
      </w:r>
      <w:r w:rsidR="007A09B5">
        <w:rPr>
          <w:lang w:val="fr-FR"/>
        </w:rPr>
        <w:t> </w:t>
      </w:r>
      <w:r w:rsidRPr="008A2DB6">
        <w:rPr>
          <w:lang w:val="fr-FR"/>
        </w:rPr>
        <w:t>») a été mise en place à l</w:t>
      </w:r>
      <w:r w:rsidRPr="00FA5E59">
        <w:rPr>
          <w:lang w:val="fr-FR"/>
        </w:rPr>
        <w:t>’</w:t>
      </w:r>
      <w:r w:rsidRPr="008A2DB6">
        <w:rPr>
          <w:lang w:val="fr-FR"/>
        </w:rPr>
        <w:t xml:space="preserve">intention des étudiants, des parents et des enseignants, et la campagne </w:t>
      </w:r>
      <w:r w:rsidR="007A09B5" w:rsidRPr="008A2DB6">
        <w:rPr>
          <w:lang w:val="fr-FR"/>
        </w:rPr>
        <w:t>«</w:t>
      </w:r>
      <w:r w:rsidR="007A09B5">
        <w:rPr>
          <w:lang w:val="fr-FR"/>
        </w:rPr>
        <w:t> </w:t>
      </w:r>
      <w:r w:rsidRPr="008A2DB6">
        <w:rPr>
          <w:lang w:val="fr-FR"/>
        </w:rPr>
        <w:t>It</w:t>
      </w:r>
      <w:r w:rsidRPr="00FA5E59">
        <w:rPr>
          <w:lang w:val="fr-FR"/>
        </w:rPr>
        <w:t>’</w:t>
      </w:r>
      <w:r w:rsidRPr="008A2DB6">
        <w:rPr>
          <w:lang w:val="fr-FR"/>
        </w:rPr>
        <w:t>s a Crime to Even Just Watch! » a également lancée.</w:t>
      </w:r>
    </w:p>
    <w:p w14:paraId="2851D86F" w14:textId="77777777" w:rsidR="00A24C5B" w:rsidRPr="00FA5E59" w:rsidRDefault="00A24C5B" w:rsidP="00A24C5B">
      <w:pPr>
        <w:pStyle w:val="SingleTxt"/>
        <w:spacing w:after="0" w:line="120" w:lineRule="exact"/>
        <w:rPr>
          <w:sz w:val="10"/>
          <w:lang w:val="fr-FR"/>
        </w:rPr>
      </w:pPr>
    </w:p>
    <w:p w14:paraId="22565FAD" w14:textId="69F78E71" w:rsidR="008A2DB6" w:rsidRPr="007F0693" w:rsidRDefault="00A24C5B" w:rsidP="00A24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r>
      <w:r w:rsidR="008A2DB6" w:rsidRPr="007F0693">
        <w:rPr>
          <w:lang w:val="fr-FR"/>
        </w:rPr>
        <w:t>Soutien apporté par le Centre d’aide aux victimes d’atteintes sexuelles en ligne (2022)</w:t>
      </w:r>
    </w:p>
    <w:p w14:paraId="5000DC25" w14:textId="77777777" w:rsidR="00A24C5B" w:rsidRPr="00FA5E59" w:rsidRDefault="00A24C5B" w:rsidP="00A24C5B">
      <w:pPr>
        <w:pStyle w:val="SingleTxt"/>
        <w:spacing w:after="0" w:line="120" w:lineRule="exact"/>
        <w:rPr>
          <w:sz w:val="10"/>
          <w:lang w:val="fr-FR"/>
        </w:rPr>
      </w:pPr>
    </w:p>
    <w:p w14:paraId="4607A45C" w14:textId="77777777" w:rsidR="00A24C5B" w:rsidRPr="00FA5E59" w:rsidRDefault="00A24C5B" w:rsidP="00A24C5B">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A24C5B" w:rsidRPr="00FA5E59" w14:paraId="34ED616C" w14:textId="77777777" w:rsidTr="00A24C5B">
        <w:trPr>
          <w:tblHeader/>
        </w:trPr>
        <w:tc>
          <w:tcPr>
            <w:tcW w:w="1464" w:type="dxa"/>
            <w:tcBorders>
              <w:top w:val="single" w:sz="4" w:space="0" w:color="auto"/>
              <w:bottom w:val="single" w:sz="12" w:space="0" w:color="auto"/>
            </w:tcBorders>
            <w:shd w:val="clear" w:color="auto" w:fill="auto"/>
            <w:vAlign w:val="bottom"/>
            <w:hideMark/>
          </w:tcPr>
          <w:p w14:paraId="66A133F5" w14:textId="18FDE666" w:rsidR="008A2DB6" w:rsidRPr="008A2DB6" w:rsidRDefault="008A2DB6" w:rsidP="00A24C5B">
            <w:pPr>
              <w:suppressAutoHyphens/>
              <w:spacing w:before="81" w:after="81" w:line="160" w:lineRule="exact"/>
              <w:ind w:right="40"/>
              <w:rPr>
                <w:i/>
                <w:sz w:val="14"/>
                <w:lang w:val="en-GB"/>
              </w:rPr>
            </w:pPr>
            <w:r w:rsidRPr="007F0693">
              <w:rPr>
                <w:i/>
                <w:sz w:val="14"/>
                <w:lang w:val="fr-FR"/>
              </w:rPr>
              <w:t xml:space="preserve">Total (nombre </w:t>
            </w:r>
            <w:r w:rsidR="00A24C5B" w:rsidRPr="007F0693">
              <w:rPr>
                <w:i/>
                <w:sz w:val="14"/>
                <w:lang w:val="fr-FR"/>
              </w:rPr>
              <w:br/>
            </w:r>
            <w:r w:rsidRPr="007F0693">
              <w:rPr>
                <w:i/>
                <w:sz w:val="14"/>
                <w:lang w:val="fr-FR"/>
              </w:rPr>
              <w:t>de dossiers)</w:t>
            </w:r>
          </w:p>
        </w:tc>
        <w:tc>
          <w:tcPr>
            <w:tcW w:w="1464" w:type="dxa"/>
            <w:tcBorders>
              <w:top w:val="single" w:sz="4" w:space="0" w:color="auto"/>
              <w:bottom w:val="single" w:sz="12" w:space="0" w:color="auto"/>
            </w:tcBorders>
            <w:shd w:val="clear" w:color="auto" w:fill="auto"/>
            <w:vAlign w:val="bottom"/>
            <w:hideMark/>
          </w:tcPr>
          <w:p w14:paraId="7C6A63C4" w14:textId="003F9A83" w:rsidR="008A2DB6" w:rsidRPr="008A2DB6" w:rsidRDefault="008A2DB6" w:rsidP="00A24C5B">
            <w:pPr>
              <w:suppressAutoHyphens/>
              <w:spacing w:before="81" w:after="81" w:line="160" w:lineRule="exact"/>
              <w:ind w:right="43"/>
              <w:jc w:val="right"/>
              <w:rPr>
                <w:i/>
                <w:sz w:val="14"/>
                <w:lang w:val="en-GB"/>
              </w:rPr>
            </w:pPr>
            <w:r w:rsidRPr="007F0693">
              <w:rPr>
                <w:i/>
                <w:sz w:val="14"/>
                <w:lang w:val="fr-FR"/>
              </w:rPr>
              <w:t>Services</w:t>
            </w:r>
            <w:r w:rsidR="00A24C5B" w:rsidRPr="007F0693">
              <w:rPr>
                <w:i/>
                <w:sz w:val="14"/>
                <w:lang w:val="fr-FR"/>
              </w:rPr>
              <w:t xml:space="preserve"> </w:t>
            </w:r>
            <w:r w:rsidRPr="007F0693">
              <w:rPr>
                <w:i/>
                <w:sz w:val="14"/>
                <w:lang w:val="fr-FR"/>
              </w:rPr>
              <w:t xml:space="preserve">de conseil </w:t>
            </w:r>
          </w:p>
        </w:tc>
        <w:tc>
          <w:tcPr>
            <w:tcW w:w="1464" w:type="dxa"/>
            <w:tcBorders>
              <w:top w:val="single" w:sz="4" w:space="0" w:color="auto"/>
              <w:bottom w:val="single" w:sz="12" w:space="0" w:color="auto"/>
            </w:tcBorders>
            <w:shd w:val="clear" w:color="auto" w:fill="auto"/>
            <w:vAlign w:val="bottom"/>
            <w:hideMark/>
          </w:tcPr>
          <w:p w14:paraId="1882513D" w14:textId="5F7C9D90" w:rsidR="008A2DB6" w:rsidRPr="008A2DB6" w:rsidRDefault="008A2DB6" w:rsidP="00A24C5B">
            <w:pPr>
              <w:suppressAutoHyphens/>
              <w:spacing w:before="81" w:after="81" w:line="160" w:lineRule="exact"/>
              <w:ind w:right="43"/>
              <w:jc w:val="right"/>
              <w:rPr>
                <w:i/>
                <w:sz w:val="14"/>
                <w:lang w:val="en-GB"/>
              </w:rPr>
            </w:pPr>
            <w:r w:rsidRPr="007F0693">
              <w:rPr>
                <w:i/>
                <w:sz w:val="14"/>
                <w:lang w:val="fr-FR"/>
              </w:rPr>
              <w:t xml:space="preserve">Suppression </w:t>
            </w:r>
            <w:r w:rsidR="00A24C5B" w:rsidRPr="007F0693">
              <w:rPr>
                <w:i/>
                <w:sz w:val="14"/>
                <w:lang w:val="fr-FR"/>
              </w:rPr>
              <w:br/>
            </w:r>
            <w:r w:rsidRPr="007F0693">
              <w:rPr>
                <w:i/>
                <w:sz w:val="14"/>
                <w:lang w:val="fr-FR"/>
              </w:rPr>
              <w:t>de</w:t>
            </w:r>
            <w:r w:rsidR="00A24C5B" w:rsidRPr="007F0693">
              <w:rPr>
                <w:i/>
                <w:sz w:val="14"/>
                <w:lang w:val="fr-FR"/>
              </w:rPr>
              <w:t xml:space="preserve"> </w:t>
            </w:r>
            <w:r w:rsidRPr="007F0693">
              <w:rPr>
                <w:i/>
                <w:sz w:val="14"/>
                <w:lang w:val="fr-FR"/>
              </w:rPr>
              <w:t xml:space="preserve">contenus </w:t>
            </w:r>
          </w:p>
        </w:tc>
        <w:tc>
          <w:tcPr>
            <w:tcW w:w="1464" w:type="dxa"/>
            <w:tcBorders>
              <w:top w:val="single" w:sz="4" w:space="0" w:color="auto"/>
              <w:bottom w:val="single" w:sz="12" w:space="0" w:color="auto"/>
            </w:tcBorders>
            <w:shd w:val="clear" w:color="auto" w:fill="auto"/>
            <w:vAlign w:val="bottom"/>
            <w:hideMark/>
          </w:tcPr>
          <w:p w14:paraId="5A734E86" w14:textId="4AB5743B" w:rsidR="008A2DB6" w:rsidRPr="008A2DB6" w:rsidRDefault="008A2DB6" w:rsidP="00A24C5B">
            <w:pPr>
              <w:suppressAutoHyphens/>
              <w:spacing w:before="81" w:after="81" w:line="160" w:lineRule="exact"/>
              <w:ind w:right="43"/>
              <w:jc w:val="right"/>
              <w:rPr>
                <w:i/>
                <w:sz w:val="14"/>
                <w:lang w:val="fr-FR"/>
              </w:rPr>
            </w:pPr>
            <w:r w:rsidRPr="007F0693">
              <w:rPr>
                <w:i/>
                <w:sz w:val="14"/>
                <w:lang w:val="fr-FR"/>
              </w:rPr>
              <w:t xml:space="preserve">Orientation </w:t>
            </w:r>
            <w:r w:rsidR="00A24C5B" w:rsidRPr="007F0693">
              <w:rPr>
                <w:i/>
                <w:sz w:val="14"/>
                <w:lang w:val="fr-FR"/>
              </w:rPr>
              <w:br/>
            </w:r>
            <w:r w:rsidRPr="007F0693">
              <w:rPr>
                <w:i/>
                <w:sz w:val="14"/>
                <w:lang w:val="fr-FR"/>
              </w:rPr>
              <w:t>vers des enquêteurs/</w:t>
            </w:r>
            <w:r w:rsidR="00A24C5B" w:rsidRPr="007F0693">
              <w:rPr>
                <w:i/>
                <w:sz w:val="14"/>
                <w:lang w:val="fr-FR"/>
              </w:rPr>
              <w:br/>
            </w:r>
            <w:r w:rsidRPr="007F0693">
              <w:rPr>
                <w:i/>
                <w:sz w:val="14"/>
                <w:lang w:val="fr-FR"/>
              </w:rPr>
              <w:t>aide juridique</w:t>
            </w:r>
          </w:p>
        </w:tc>
        <w:tc>
          <w:tcPr>
            <w:tcW w:w="1464" w:type="dxa"/>
            <w:tcBorders>
              <w:top w:val="single" w:sz="4" w:space="0" w:color="auto"/>
              <w:bottom w:val="single" w:sz="12" w:space="0" w:color="auto"/>
            </w:tcBorders>
            <w:shd w:val="clear" w:color="auto" w:fill="auto"/>
            <w:vAlign w:val="bottom"/>
            <w:hideMark/>
          </w:tcPr>
          <w:p w14:paraId="149861D2" w14:textId="53A5C3C2" w:rsidR="008A2DB6" w:rsidRPr="007F0693" w:rsidRDefault="008A2DB6" w:rsidP="00A24C5B">
            <w:pPr>
              <w:suppressAutoHyphens/>
              <w:spacing w:before="81" w:after="81" w:line="160" w:lineRule="exact"/>
              <w:ind w:right="43"/>
              <w:jc w:val="right"/>
              <w:rPr>
                <w:i/>
                <w:sz w:val="14"/>
                <w:lang w:val="fr-FR"/>
              </w:rPr>
            </w:pPr>
            <w:r w:rsidRPr="007F0693">
              <w:rPr>
                <w:i/>
                <w:sz w:val="14"/>
                <w:lang w:val="fr-FR"/>
              </w:rPr>
              <w:t xml:space="preserve">Orientation </w:t>
            </w:r>
            <w:r w:rsidR="00A24C5B" w:rsidRPr="007F0693">
              <w:rPr>
                <w:i/>
                <w:sz w:val="14"/>
                <w:lang w:val="fr-FR"/>
              </w:rPr>
              <w:br/>
            </w:r>
            <w:r w:rsidRPr="007F0693">
              <w:rPr>
                <w:i/>
                <w:sz w:val="14"/>
                <w:lang w:val="fr-FR"/>
              </w:rPr>
              <w:t xml:space="preserve">vers des services </w:t>
            </w:r>
            <w:r w:rsidR="00A24C5B" w:rsidRPr="007F0693">
              <w:rPr>
                <w:i/>
                <w:sz w:val="14"/>
                <w:lang w:val="fr-FR"/>
              </w:rPr>
              <w:br/>
            </w:r>
            <w:r w:rsidRPr="007F0693">
              <w:rPr>
                <w:i/>
                <w:sz w:val="14"/>
                <w:lang w:val="fr-FR"/>
              </w:rPr>
              <w:t>de soins</w:t>
            </w:r>
          </w:p>
        </w:tc>
      </w:tr>
      <w:tr w:rsidR="00A24C5B" w:rsidRPr="00FA5E59" w14:paraId="03CEE471" w14:textId="77777777" w:rsidTr="00A24C5B">
        <w:trPr>
          <w:trHeight w:hRule="exact" w:val="115"/>
          <w:tblHeader/>
        </w:trPr>
        <w:tc>
          <w:tcPr>
            <w:tcW w:w="1464" w:type="dxa"/>
            <w:tcBorders>
              <w:top w:val="single" w:sz="12" w:space="0" w:color="auto"/>
            </w:tcBorders>
            <w:shd w:val="clear" w:color="auto" w:fill="auto"/>
            <w:vAlign w:val="bottom"/>
          </w:tcPr>
          <w:p w14:paraId="6BA202E5" w14:textId="77777777" w:rsidR="00A24C5B" w:rsidRPr="00FA5E59" w:rsidRDefault="00A24C5B" w:rsidP="00A24C5B">
            <w:pPr>
              <w:suppressAutoHyphens/>
              <w:spacing w:before="40" w:after="40" w:line="210" w:lineRule="exact"/>
              <w:ind w:right="40"/>
              <w:rPr>
                <w:sz w:val="17"/>
                <w:lang w:val="fr-FR"/>
              </w:rPr>
            </w:pPr>
          </w:p>
        </w:tc>
        <w:tc>
          <w:tcPr>
            <w:tcW w:w="1464" w:type="dxa"/>
            <w:tcBorders>
              <w:top w:val="single" w:sz="12" w:space="0" w:color="auto"/>
            </w:tcBorders>
            <w:shd w:val="clear" w:color="auto" w:fill="auto"/>
            <w:vAlign w:val="bottom"/>
          </w:tcPr>
          <w:p w14:paraId="4156051A" w14:textId="77777777" w:rsidR="00A24C5B" w:rsidRPr="00FA5E59" w:rsidRDefault="00A24C5B" w:rsidP="00A24C5B">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1C0E7E4E" w14:textId="77777777" w:rsidR="00A24C5B" w:rsidRPr="00FA5E59" w:rsidRDefault="00A24C5B" w:rsidP="00A24C5B">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7310313A" w14:textId="77777777" w:rsidR="00A24C5B" w:rsidRPr="00FA5E59" w:rsidRDefault="00A24C5B" w:rsidP="00A24C5B">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4F3D756E" w14:textId="77777777" w:rsidR="00A24C5B" w:rsidRPr="00FA5E59" w:rsidRDefault="00A24C5B" w:rsidP="00A24C5B">
            <w:pPr>
              <w:suppressAutoHyphens/>
              <w:spacing w:before="40" w:after="40" w:line="210" w:lineRule="exact"/>
              <w:ind w:right="43"/>
              <w:jc w:val="right"/>
              <w:rPr>
                <w:sz w:val="17"/>
                <w:lang w:val="fr-FR"/>
              </w:rPr>
            </w:pPr>
          </w:p>
        </w:tc>
      </w:tr>
      <w:tr w:rsidR="00A24C5B" w:rsidRPr="00FA5E59" w14:paraId="1890C809" w14:textId="77777777" w:rsidTr="00A24C5B">
        <w:tc>
          <w:tcPr>
            <w:tcW w:w="1464" w:type="dxa"/>
            <w:tcBorders>
              <w:bottom w:val="single" w:sz="12" w:space="0" w:color="auto"/>
            </w:tcBorders>
            <w:shd w:val="clear" w:color="auto" w:fill="auto"/>
            <w:vAlign w:val="bottom"/>
            <w:hideMark/>
          </w:tcPr>
          <w:p w14:paraId="11BF458D" w14:textId="77777777" w:rsidR="008A2DB6" w:rsidRPr="008A2DB6" w:rsidRDefault="008A2DB6" w:rsidP="00A24C5B">
            <w:pPr>
              <w:tabs>
                <w:tab w:val="left" w:pos="288"/>
                <w:tab w:val="left" w:pos="576"/>
                <w:tab w:val="left" w:pos="864"/>
                <w:tab w:val="left" w:pos="1152"/>
              </w:tabs>
              <w:suppressAutoHyphens/>
              <w:spacing w:before="40" w:after="40" w:line="210" w:lineRule="exact"/>
              <w:ind w:right="40"/>
              <w:rPr>
                <w:sz w:val="17"/>
                <w:lang w:val="en-GB"/>
              </w:rPr>
            </w:pPr>
            <w:r w:rsidRPr="007F0693">
              <w:rPr>
                <w:sz w:val="17"/>
                <w:lang w:val="fr-FR"/>
              </w:rPr>
              <w:t>234</w:t>
            </w:r>
            <w:r w:rsidRPr="008A2DB6">
              <w:rPr>
                <w:sz w:val="17"/>
                <w:lang w:val="fr-FR"/>
              </w:rPr>
              <w:t> </w:t>
            </w:r>
            <w:r w:rsidRPr="007F0693">
              <w:rPr>
                <w:sz w:val="17"/>
                <w:lang w:val="fr-FR"/>
              </w:rPr>
              <w:t>560</w:t>
            </w:r>
          </w:p>
        </w:tc>
        <w:tc>
          <w:tcPr>
            <w:tcW w:w="1464" w:type="dxa"/>
            <w:tcBorders>
              <w:bottom w:val="single" w:sz="12" w:space="0" w:color="auto"/>
            </w:tcBorders>
            <w:shd w:val="clear" w:color="auto" w:fill="auto"/>
            <w:vAlign w:val="bottom"/>
            <w:hideMark/>
          </w:tcPr>
          <w:p w14:paraId="71DBF97A" w14:textId="77777777" w:rsidR="008A2DB6" w:rsidRPr="008A2DB6" w:rsidRDefault="008A2DB6" w:rsidP="00A24C5B">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19</w:t>
            </w:r>
            <w:r w:rsidRPr="008A2DB6">
              <w:rPr>
                <w:sz w:val="17"/>
                <w:lang w:val="fr-FR"/>
              </w:rPr>
              <w:t> </w:t>
            </w:r>
            <w:r w:rsidRPr="007F0693">
              <w:rPr>
                <w:sz w:val="17"/>
                <w:lang w:val="fr-FR"/>
              </w:rPr>
              <w:t>259</w:t>
            </w:r>
          </w:p>
        </w:tc>
        <w:tc>
          <w:tcPr>
            <w:tcW w:w="1464" w:type="dxa"/>
            <w:tcBorders>
              <w:bottom w:val="single" w:sz="12" w:space="0" w:color="auto"/>
            </w:tcBorders>
            <w:shd w:val="clear" w:color="auto" w:fill="auto"/>
            <w:vAlign w:val="bottom"/>
            <w:hideMark/>
          </w:tcPr>
          <w:p w14:paraId="1EFEB38F" w14:textId="77777777" w:rsidR="008A2DB6" w:rsidRPr="008A2DB6" w:rsidRDefault="008A2DB6" w:rsidP="00A24C5B">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213</w:t>
            </w:r>
            <w:r w:rsidRPr="008A2DB6">
              <w:rPr>
                <w:sz w:val="17"/>
                <w:lang w:val="fr-FR"/>
              </w:rPr>
              <w:t> </w:t>
            </w:r>
            <w:r w:rsidRPr="007F0693">
              <w:rPr>
                <w:sz w:val="17"/>
                <w:lang w:val="fr-FR"/>
              </w:rPr>
              <w:t>602</w:t>
            </w:r>
          </w:p>
        </w:tc>
        <w:tc>
          <w:tcPr>
            <w:tcW w:w="1464" w:type="dxa"/>
            <w:tcBorders>
              <w:bottom w:val="single" w:sz="12" w:space="0" w:color="auto"/>
            </w:tcBorders>
            <w:shd w:val="clear" w:color="auto" w:fill="auto"/>
            <w:vAlign w:val="bottom"/>
            <w:hideMark/>
          </w:tcPr>
          <w:p w14:paraId="2C3B40B4" w14:textId="77777777" w:rsidR="008A2DB6" w:rsidRPr="008A2DB6" w:rsidRDefault="008A2DB6" w:rsidP="00A24C5B">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w:t>
            </w:r>
            <w:r w:rsidRPr="008A2DB6">
              <w:rPr>
                <w:sz w:val="17"/>
                <w:lang w:val="fr-FR"/>
              </w:rPr>
              <w:t> </w:t>
            </w:r>
            <w:r w:rsidRPr="007F0693">
              <w:rPr>
                <w:sz w:val="17"/>
                <w:lang w:val="fr-FR"/>
              </w:rPr>
              <w:t>525</w:t>
            </w:r>
          </w:p>
        </w:tc>
        <w:tc>
          <w:tcPr>
            <w:tcW w:w="1464" w:type="dxa"/>
            <w:tcBorders>
              <w:bottom w:val="single" w:sz="12" w:space="0" w:color="auto"/>
            </w:tcBorders>
            <w:shd w:val="clear" w:color="auto" w:fill="auto"/>
            <w:vAlign w:val="bottom"/>
            <w:hideMark/>
          </w:tcPr>
          <w:p w14:paraId="782E055D" w14:textId="77777777" w:rsidR="008A2DB6" w:rsidRPr="008A2DB6" w:rsidRDefault="008A2DB6" w:rsidP="00A24C5B">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174</w:t>
            </w:r>
          </w:p>
        </w:tc>
      </w:tr>
    </w:tbl>
    <w:p w14:paraId="0556AF81" w14:textId="77777777" w:rsidR="008A2DB6" w:rsidRPr="00FA5E59" w:rsidRDefault="008A2DB6" w:rsidP="00A24C5B">
      <w:pPr>
        <w:pStyle w:val="SingleTxt"/>
        <w:spacing w:after="0" w:line="120" w:lineRule="exact"/>
        <w:rPr>
          <w:sz w:val="10"/>
          <w:lang w:val="en-US"/>
        </w:rPr>
      </w:pPr>
    </w:p>
    <w:p w14:paraId="3F4A7726" w14:textId="77777777" w:rsidR="00A24C5B" w:rsidRPr="00FA5E59" w:rsidRDefault="00A24C5B" w:rsidP="00A24C5B">
      <w:pPr>
        <w:pStyle w:val="SingleTxt"/>
        <w:spacing w:after="0" w:line="120" w:lineRule="exact"/>
        <w:rPr>
          <w:sz w:val="10"/>
          <w:lang w:val="en-US"/>
        </w:rPr>
      </w:pPr>
    </w:p>
    <w:p w14:paraId="69979E1C" w14:textId="2CD8A959" w:rsidR="008A2DB6" w:rsidRPr="008A2DB6" w:rsidRDefault="008A2DB6" w:rsidP="00A24C5B">
      <w:pPr>
        <w:pStyle w:val="SingleTxt"/>
        <w:numPr>
          <w:ilvl w:val="0"/>
          <w:numId w:val="34"/>
        </w:numPr>
        <w:spacing w:line="240" w:lineRule="exact"/>
        <w:ind w:left="1267"/>
        <w:rPr>
          <w:lang w:val="fr-FR"/>
        </w:rPr>
      </w:pPr>
      <w:r w:rsidRPr="008A2DB6">
        <w:rPr>
          <w:lang w:val="fr-FR"/>
        </w:rPr>
        <w:t>Afin de garantir un système efficace de gestion et de contrôle, axé sur la prévention, le fonctionnement des dispositifs visant à assurer l</w:t>
      </w:r>
      <w:r w:rsidRPr="00FA5E59">
        <w:rPr>
          <w:lang w:val="fr-FR"/>
        </w:rPr>
        <w:t>’</w:t>
      </w:r>
      <w:r w:rsidRPr="008A2DB6">
        <w:rPr>
          <w:lang w:val="fr-FR"/>
        </w:rPr>
        <w:t>égalité d</w:t>
      </w:r>
      <w:r w:rsidRPr="00FA5E59">
        <w:rPr>
          <w:lang w:val="fr-FR"/>
        </w:rPr>
        <w:t>’</w:t>
      </w:r>
      <w:r w:rsidRPr="008A2DB6">
        <w:rPr>
          <w:lang w:val="fr-FR"/>
        </w:rPr>
        <w:t>accès aux emplois et la protection de la maternité fait l</w:t>
      </w:r>
      <w:r w:rsidRPr="00FA5E59">
        <w:rPr>
          <w:lang w:val="fr-FR"/>
        </w:rPr>
        <w:t>’</w:t>
      </w:r>
      <w:r w:rsidRPr="008A2DB6">
        <w:rPr>
          <w:lang w:val="fr-FR"/>
        </w:rPr>
        <w:t>objet d</w:t>
      </w:r>
      <w:r w:rsidRPr="00FA5E59">
        <w:rPr>
          <w:lang w:val="fr-FR"/>
        </w:rPr>
        <w:t>’</w:t>
      </w:r>
      <w:r w:rsidRPr="008A2DB6">
        <w:rPr>
          <w:lang w:val="fr-FR"/>
        </w:rPr>
        <w:t>une surveillance étroite dans les lieux de travail où l</w:t>
      </w:r>
      <w:r w:rsidRPr="00FA5E59">
        <w:rPr>
          <w:lang w:val="fr-FR"/>
        </w:rPr>
        <w:t>’</w:t>
      </w:r>
      <w:r w:rsidRPr="008A2DB6">
        <w:rPr>
          <w:lang w:val="fr-FR"/>
        </w:rPr>
        <w:t xml:space="preserve">on suspecte que des faits de harcèlement sexuel ont été commis, notamment dans les petites et moyennes entreprises, et des actions judiciaires, des mesures correctrices et des amendes administratives sont imposées en cas de violation. Au total, </w:t>
      </w:r>
      <w:r w:rsidRPr="007F0693">
        <w:rPr>
          <w:lang w:val="fr-FR"/>
        </w:rPr>
        <w:t>996</w:t>
      </w:r>
      <w:r w:rsidRPr="008A2DB6">
        <w:rPr>
          <w:lang w:val="fr-FR"/>
        </w:rPr>
        <w:t xml:space="preserve"> lieux de travail ont été inspectés en </w:t>
      </w:r>
      <w:r w:rsidRPr="007F0693">
        <w:rPr>
          <w:lang w:val="fr-FR"/>
        </w:rPr>
        <w:t>2022</w:t>
      </w:r>
      <w:r w:rsidRPr="008A2DB6">
        <w:rPr>
          <w:lang w:val="fr-FR"/>
        </w:rPr>
        <w:t xml:space="preserve"> et </w:t>
      </w:r>
      <w:r w:rsidRPr="007F0693">
        <w:rPr>
          <w:lang w:val="fr-FR"/>
        </w:rPr>
        <w:t>4</w:t>
      </w:r>
      <w:r w:rsidRPr="008A2DB6">
        <w:rPr>
          <w:lang w:val="fr-FR"/>
        </w:rPr>
        <w:t xml:space="preserve"> </w:t>
      </w:r>
      <w:r w:rsidRPr="007F0693">
        <w:rPr>
          <w:lang w:val="fr-FR"/>
        </w:rPr>
        <w:t>364</w:t>
      </w:r>
      <w:r w:rsidRPr="008A2DB6">
        <w:rPr>
          <w:lang w:val="fr-FR"/>
        </w:rPr>
        <w:t xml:space="preserve"> violations ont été constatées. En outre, conformément à l</w:t>
      </w:r>
      <w:r w:rsidRPr="00FA5E59">
        <w:rPr>
          <w:lang w:val="fr-FR"/>
        </w:rPr>
        <w:t>’</w:t>
      </w:r>
      <w:r w:rsidRPr="008A2DB6">
        <w:rPr>
          <w:lang w:val="fr-FR"/>
        </w:rPr>
        <w:t xml:space="preserve">article </w:t>
      </w:r>
      <w:r w:rsidRPr="007F0693">
        <w:rPr>
          <w:lang w:val="fr-FR"/>
        </w:rPr>
        <w:t>14</w:t>
      </w:r>
      <w:r w:rsidRPr="008A2DB6">
        <w:rPr>
          <w:lang w:val="fr-FR"/>
        </w:rPr>
        <w:t xml:space="preserve"> de la loi relative à l</w:t>
      </w:r>
      <w:r w:rsidRPr="00FA5E59">
        <w:rPr>
          <w:lang w:val="fr-FR"/>
        </w:rPr>
        <w:t>’</w:t>
      </w:r>
      <w:r w:rsidRPr="008A2DB6">
        <w:rPr>
          <w:lang w:val="fr-FR"/>
        </w:rPr>
        <w:t>égalité d</w:t>
      </w:r>
      <w:r w:rsidRPr="00FA5E59">
        <w:rPr>
          <w:lang w:val="fr-FR"/>
        </w:rPr>
        <w:t>’</w:t>
      </w:r>
      <w:r w:rsidRPr="008A2DB6">
        <w:rPr>
          <w:lang w:val="fr-FR"/>
        </w:rPr>
        <w:t>accès aux emplois et à l</w:t>
      </w:r>
      <w:r w:rsidRPr="00FA5E59">
        <w:rPr>
          <w:lang w:val="fr-FR"/>
        </w:rPr>
        <w:t>’</w:t>
      </w:r>
      <w:r w:rsidRPr="008A2DB6">
        <w:rPr>
          <w:lang w:val="fr-FR"/>
        </w:rPr>
        <w:t>équilibre entre vie professionnelle et vie familiale, si l</w:t>
      </w:r>
      <w:r w:rsidRPr="00FA5E59">
        <w:rPr>
          <w:lang w:val="fr-FR"/>
        </w:rPr>
        <w:t>’</w:t>
      </w:r>
      <w:r w:rsidRPr="008A2DB6">
        <w:rPr>
          <w:lang w:val="fr-FR"/>
        </w:rPr>
        <w:t>employeur ne respecte pas l</w:t>
      </w:r>
      <w:r w:rsidRPr="00FA5E59">
        <w:rPr>
          <w:lang w:val="fr-FR"/>
        </w:rPr>
        <w:t>’</w:t>
      </w:r>
      <w:r w:rsidRPr="008A2DB6">
        <w:rPr>
          <w:lang w:val="fr-FR"/>
        </w:rPr>
        <w:t>obligation qui lui est faite de prendre les mesures voulues contre une personne ayant commis des actes de harcèlement sexuel (par exemple, sanction disciplinaire ou mutation), il encourt une amende administrative pouvant aller jusqu</w:t>
      </w:r>
      <w:r w:rsidRPr="00FA5E59">
        <w:rPr>
          <w:lang w:val="fr-FR"/>
        </w:rPr>
        <w:t>’</w:t>
      </w:r>
      <w:r w:rsidRPr="008A2DB6">
        <w:rPr>
          <w:lang w:val="fr-FR"/>
        </w:rPr>
        <w:t xml:space="preserve">à </w:t>
      </w:r>
      <w:r w:rsidR="007A09B5" w:rsidRPr="007F0693">
        <w:rPr>
          <w:lang w:val="fr-FR"/>
        </w:rPr>
        <w:t>5</w:t>
      </w:r>
      <w:r w:rsidR="007A09B5" w:rsidRPr="008A2DB6">
        <w:rPr>
          <w:lang w:val="fr-FR"/>
        </w:rPr>
        <w:t xml:space="preserve"> </w:t>
      </w:r>
      <w:r w:rsidRPr="008A2DB6">
        <w:rPr>
          <w:lang w:val="fr-FR"/>
        </w:rPr>
        <w:t>millions de won, ce qui garantit le strict respect de la loi.</w:t>
      </w:r>
      <w:r w:rsidRPr="00FA5E59">
        <w:rPr>
          <w:lang w:val="fr-FR"/>
        </w:rPr>
        <w:t xml:space="preserve"> </w:t>
      </w:r>
    </w:p>
    <w:p w14:paraId="7899857D" w14:textId="5ADF2420" w:rsidR="008A2DB6" w:rsidRPr="008A2DB6" w:rsidRDefault="008A2DB6" w:rsidP="00A24C5B">
      <w:pPr>
        <w:pStyle w:val="SingleTxt"/>
        <w:numPr>
          <w:ilvl w:val="0"/>
          <w:numId w:val="34"/>
        </w:numPr>
        <w:spacing w:line="240" w:lineRule="exact"/>
        <w:ind w:left="1267"/>
        <w:rPr>
          <w:lang w:val="fr-FR"/>
        </w:rPr>
      </w:pPr>
      <w:r w:rsidRPr="008A2DB6">
        <w:rPr>
          <w:lang w:val="fr-FR"/>
        </w:rPr>
        <w:t>Pour punir plus sévèrement les auteurs de violences sexuelles dans les écoles, plusieurs lois, dont la loi sur les fonctionnaires de l</w:t>
      </w:r>
      <w:r w:rsidRPr="00FA5E59">
        <w:rPr>
          <w:lang w:val="fr-FR"/>
        </w:rPr>
        <w:t>’</w:t>
      </w:r>
      <w:r w:rsidRPr="008A2DB6">
        <w:rPr>
          <w:lang w:val="fr-FR"/>
        </w:rPr>
        <w:t>éducation, ont été modifiées afin de pouvoir démettre de ses fonctions officielles et licencier, sans délai, tout membre du personnel enseignant visé par une enquête pour des faits d</w:t>
      </w:r>
      <w:r w:rsidRPr="00FA5E59">
        <w:rPr>
          <w:lang w:val="fr-FR"/>
        </w:rPr>
        <w:t>’</w:t>
      </w:r>
      <w:r w:rsidRPr="008A2DB6">
        <w:rPr>
          <w:lang w:val="fr-FR"/>
        </w:rPr>
        <w:t>infraction sexuelle ou de maltraitance contre des enfants ou des jeunes mineurs, et d</w:t>
      </w:r>
      <w:r w:rsidRPr="00FA5E59">
        <w:rPr>
          <w:lang w:val="fr-FR"/>
        </w:rPr>
        <w:t>’</w:t>
      </w:r>
      <w:r w:rsidRPr="008A2DB6">
        <w:rPr>
          <w:lang w:val="fr-FR"/>
        </w:rPr>
        <w:t>empêcher toute personne ayant fait l</w:t>
      </w:r>
      <w:r w:rsidRPr="00FA5E59">
        <w:rPr>
          <w:lang w:val="fr-FR"/>
        </w:rPr>
        <w:t>’</w:t>
      </w:r>
      <w:r w:rsidRPr="008A2DB6">
        <w:rPr>
          <w:lang w:val="fr-FR"/>
        </w:rPr>
        <w:t xml:space="preserve">objet de sanctions pour des crimes sexuels de postuler à un </w:t>
      </w:r>
      <w:r w:rsidRPr="008A2DB6">
        <w:rPr>
          <w:lang w:val="fr-FR"/>
        </w:rPr>
        <w:lastRenderedPageBreak/>
        <w:t>emploi d</w:t>
      </w:r>
      <w:r w:rsidRPr="00FA5E59">
        <w:rPr>
          <w:lang w:val="fr-FR"/>
        </w:rPr>
        <w:t>’</w:t>
      </w:r>
      <w:r w:rsidRPr="008A2DB6">
        <w:rPr>
          <w:lang w:val="fr-FR"/>
        </w:rPr>
        <w:t>enseignant. Le Centre de signalement des cas de harcèlement sexuel et de violence dans le secteur de l</w:t>
      </w:r>
      <w:r w:rsidRPr="00FA5E59">
        <w:rPr>
          <w:lang w:val="fr-FR"/>
        </w:rPr>
        <w:t>’</w:t>
      </w:r>
      <w:r w:rsidRPr="008A2DB6">
        <w:rPr>
          <w:lang w:val="fr-FR"/>
        </w:rPr>
        <w:t>éducation, qui relève du Ministère de l</w:t>
      </w:r>
      <w:r w:rsidRPr="00FA5E59">
        <w:rPr>
          <w:lang w:val="fr-FR"/>
        </w:rPr>
        <w:t>’</w:t>
      </w:r>
      <w:r w:rsidRPr="008A2DB6">
        <w:rPr>
          <w:lang w:val="fr-FR"/>
        </w:rPr>
        <w:t xml:space="preserve">éducation, est en activité depuis </w:t>
      </w:r>
      <w:r w:rsidRPr="007F0693">
        <w:rPr>
          <w:lang w:val="fr-FR"/>
        </w:rPr>
        <w:t>2018</w:t>
      </w:r>
      <w:r w:rsidRPr="008A2DB6">
        <w:rPr>
          <w:lang w:val="fr-FR"/>
        </w:rPr>
        <w:t>. À la suite des modifications apportées à la loi relative à l</w:t>
      </w:r>
      <w:r w:rsidRPr="00FA5E59">
        <w:rPr>
          <w:lang w:val="fr-FR"/>
        </w:rPr>
        <w:t>’</w:t>
      </w:r>
      <w:r w:rsidRPr="008A2DB6">
        <w:rPr>
          <w:lang w:val="fr-FR"/>
        </w:rPr>
        <w:t xml:space="preserve">enseignement supérieur, il est devenu obligatoire depuis </w:t>
      </w:r>
      <w:r w:rsidRPr="007F0693">
        <w:rPr>
          <w:lang w:val="fr-FR"/>
        </w:rPr>
        <w:t>2022</w:t>
      </w:r>
      <w:r w:rsidRPr="008A2DB6">
        <w:rPr>
          <w:lang w:val="fr-FR"/>
        </w:rPr>
        <w:t xml:space="preserve"> d</w:t>
      </w:r>
      <w:r w:rsidRPr="00FA5E59">
        <w:rPr>
          <w:lang w:val="fr-FR"/>
        </w:rPr>
        <w:t>’</w:t>
      </w:r>
      <w:r w:rsidRPr="008A2DB6">
        <w:rPr>
          <w:lang w:val="fr-FR"/>
        </w:rPr>
        <w:t>établir des centres des droits humains dans les universités afin de prévenir et de combattre le harcèlement sexuel et la violence sexuelle, ce qui a contribué à créer un système de signalement plus efficace, notamment grâce à des règles de confidentialité plus strictes.</w:t>
      </w:r>
      <w:r w:rsidRPr="00FA5E59">
        <w:rPr>
          <w:lang w:val="fr-FR"/>
        </w:rPr>
        <w:t xml:space="preserve"> </w:t>
      </w:r>
    </w:p>
    <w:p w14:paraId="34A30D23" w14:textId="0EE5952D" w:rsidR="008A2DB6" w:rsidRPr="008A2DB6" w:rsidRDefault="008A2DB6" w:rsidP="00A24C5B">
      <w:pPr>
        <w:pStyle w:val="SingleTxt"/>
        <w:numPr>
          <w:ilvl w:val="0"/>
          <w:numId w:val="34"/>
        </w:numPr>
        <w:spacing w:line="240" w:lineRule="exact"/>
        <w:ind w:left="1267"/>
        <w:rPr>
          <w:lang w:val="fr-FR"/>
        </w:rPr>
      </w:pPr>
      <w:r w:rsidRPr="008A2DB6">
        <w:rPr>
          <w:lang w:val="fr-FR"/>
        </w:rPr>
        <w:t xml:space="preserve">En </w:t>
      </w:r>
      <w:r w:rsidRPr="00184E2F">
        <w:rPr>
          <w:lang w:val="fr-FR"/>
        </w:rPr>
        <w:t>outre, la</w:t>
      </w:r>
      <w:r w:rsidRPr="008A2DB6">
        <w:rPr>
          <w:lang w:val="fr-FR"/>
        </w:rPr>
        <w:t xml:space="preserve"> loi sur les tribunaux militaires a été modifiée pour faire en sorte que les affaires de violences sexuelles commises par des militaires soient traitées par des institutions judiciaires civiles et que des critères plus sévères soient appliqués pour juger les crimes de violence sexuelle impliquant des militaires par rapport à ceux commis par des civils. Afin d</w:t>
      </w:r>
      <w:r w:rsidRPr="00FA5E59">
        <w:rPr>
          <w:lang w:val="fr-FR"/>
        </w:rPr>
        <w:t>’</w:t>
      </w:r>
      <w:r w:rsidRPr="008A2DB6">
        <w:rPr>
          <w:lang w:val="fr-FR"/>
        </w:rPr>
        <w:t>empêcher la réintégration des auteurs de tels actes dans leurs fonctions professionnelles, des dispositions ont été inscrites dans la loi relative à la gestion du personnel militaire et la loi sur les agents publics de l</w:t>
      </w:r>
      <w:r w:rsidRPr="00FA5E59">
        <w:rPr>
          <w:lang w:val="fr-FR"/>
        </w:rPr>
        <w:t>’</w:t>
      </w:r>
      <w:r w:rsidRPr="008A2DB6">
        <w:rPr>
          <w:lang w:val="fr-FR"/>
        </w:rPr>
        <w:t>État (par exemple, radiation du registre militaire, départ en retraite, restrictions à la nomination, etc.). En outre, des sanctions (peine d</w:t>
      </w:r>
      <w:r w:rsidRPr="00FA5E59">
        <w:rPr>
          <w:lang w:val="fr-FR"/>
        </w:rPr>
        <w:t>’</w:t>
      </w:r>
      <w:r w:rsidRPr="008A2DB6">
        <w:rPr>
          <w:lang w:val="fr-FR"/>
        </w:rPr>
        <w:t>emprisonnement assortie d</w:t>
      </w:r>
      <w:r w:rsidRPr="00FA5E59">
        <w:rPr>
          <w:lang w:val="fr-FR"/>
        </w:rPr>
        <w:t>’</w:t>
      </w:r>
      <w:r w:rsidRPr="008A2DB6">
        <w:rPr>
          <w:lang w:val="fr-FR"/>
        </w:rPr>
        <w:t>une peine de travail d</w:t>
      </w:r>
      <w:r w:rsidRPr="00FA5E59">
        <w:rPr>
          <w:lang w:val="fr-FR"/>
        </w:rPr>
        <w:t>’</w:t>
      </w:r>
      <w:r w:rsidRPr="008A2DB6">
        <w:rPr>
          <w:lang w:val="fr-FR"/>
        </w:rPr>
        <w:t xml:space="preserve">une durée maximale de trois ans ou amende maximale de </w:t>
      </w:r>
      <w:r w:rsidR="00F6718E" w:rsidRPr="007F0693">
        <w:rPr>
          <w:lang w:val="fr-FR"/>
        </w:rPr>
        <w:t>30</w:t>
      </w:r>
      <w:r w:rsidR="00F6718E">
        <w:rPr>
          <w:lang w:val="fr-FR"/>
        </w:rPr>
        <w:t> </w:t>
      </w:r>
      <w:r w:rsidRPr="008A2DB6">
        <w:rPr>
          <w:lang w:val="fr-FR"/>
        </w:rPr>
        <w:t>millions de won) sont prévues pour empêcher que les informations personnelles des victimes ne soient divulguées.</w:t>
      </w:r>
      <w:r w:rsidRPr="00FA5E59">
        <w:rPr>
          <w:lang w:val="fr-FR"/>
        </w:rPr>
        <w:t xml:space="preserve"> </w:t>
      </w:r>
    </w:p>
    <w:p w14:paraId="6E3BD3F3" w14:textId="57CF2163" w:rsidR="008A2DB6" w:rsidRPr="008A2DB6" w:rsidRDefault="008A2DB6" w:rsidP="00A24C5B">
      <w:pPr>
        <w:pStyle w:val="SingleTxt"/>
        <w:numPr>
          <w:ilvl w:val="0"/>
          <w:numId w:val="34"/>
        </w:numPr>
        <w:spacing w:line="240" w:lineRule="exact"/>
        <w:ind w:left="1267"/>
        <w:rPr>
          <w:lang w:val="fr-FR"/>
        </w:rPr>
      </w:pPr>
      <w:r w:rsidRPr="008A2DB6">
        <w:rPr>
          <w:lang w:val="fr-FR"/>
        </w:rPr>
        <w:t>En parallèle, afin de lutter contre le harcèlement sexuel et la violence sexuelle dans le secteur public et de renforcer le système de protection et de soutien aux victimes, la loi-cadre sur la prévention de la violence à l</w:t>
      </w:r>
      <w:r w:rsidRPr="00FA5E59">
        <w:rPr>
          <w:lang w:val="fr-FR"/>
        </w:rPr>
        <w:t>’</w:t>
      </w:r>
      <w:r w:rsidRPr="008A2DB6">
        <w:rPr>
          <w:lang w:val="fr-FR"/>
        </w:rPr>
        <w:t xml:space="preserve">égard des femmes a été adoptée en </w:t>
      </w:r>
      <w:r w:rsidRPr="007F0693">
        <w:rPr>
          <w:lang w:val="fr-FR"/>
        </w:rPr>
        <w:t>2018</w:t>
      </w:r>
      <w:r w:rsidRPr="008A2DB6">
        <w:rPr>
          <w:lang w:val="fr-FR"/>
        </w:rPr>
        <w:t>, ce qui a permis d</w:t>
      </w:r>
      <w:r w:rsidRPr="00FA5E59">
        <w:rPr>
          <w:lang w:val="fr-FR"/>
        </w:rPr>
        <w:t>’</w:t>
      </w:r>
      <w:r w:rsidRPr="008A2DB6">
        <w:rPr>
          <w:lang w:val="fr-FR"/>
        </w:rPr>
        <w:t>inscrire dans la législation le concept de victimisation secondaire et d</w:t>
      </w:r>
      <w:r w:rsidRPr="00FA5E59">
        <w:rPr>
          <w:lang w:val="fr-FR"/>
        </w:rPr>
        <w:t>’</w:t>
      </w:r>
      <w:r w:rsidRPr="008A2DB6">
        <w:rPr>
          <w:lang w:val="fr-FR"/>
        </w:rPr>
        <w:t>établir des directives visant à prévenir cette victimisation, ainsi que de rendre obligatoire la formation des services d</w:t>
      </w:r>
      <w:r w:rsidRPr="00FA5E59">
        <w:rPr>
          <w:lang w:val="fr-FR"/>
        </w:rPr>
        <w:t>’</w:t>
      </w:r>
      <w:r w:rsidRPr="008A2DB6">
        <w:rPr>
          <w:lang w:val="fr-FR"/>
        </w:rPr>
        <w:t xml:space="preserve">enquête. En outre, un centre offrant des services complets de lutte contre le harcèlement sexuel et la violence sexuelle a été mis en place en </w:t>
      </w:r>
      <w:r w:rsidRPr="007F0693">
        <w:rPr>
          <w:lang w:val="fr-FR"/>
        </w:rPr>
        <w:t>2020</w:t>
      </w:r>
      <w:r w:rsidRPr="008A2DB6">
        <w:rPr>
          <w:lang w:val="fr-FR"/>
        </w:rPr>
        <w:t>, et des modifications ont été apportées à la loi de prévention de la violence sexuelle et de protection des victimes et à la loi-cadre sur l</w:t>
      </w:r>
      <w:r w:rsidRPr="00FA5E59">
        <w:rPr>
          <w:lang w:val="fr-FR"/>
        </w:rPr>
        <w:t>’</w:t>
      </w:r>
      <w:r w:rsidRPr="008A2DB6">
        <w:rPr>
          <w:lang w:val="fr-FR"/>
        </w:rPr>
        <w:t>égalité des genres afin de renforcer le système de signalement, de sorte que si des faits de harcèlement sexuel ou de violence sexuelle se produisent dans le secteur public, un signalement est transmis, des mesures de prévention sont soumises au Ministère de l</w:t>
      </w:r>
      <w:r w:rsidRPr="00FA5E59">
        <w:rPr>
          <w:lang w:val="fr-FR"/>
        </w:rPr>
        <w:t>’</w:t>
      </w:r>
      <w:r w:rsidRPr="008A2DB6">
        <w:rPr>
          <w:lang w:val="fr-FR"/>
        </w:rPr>
        <w:t xml:space="preserve">égalité des genres et de la famille et des inspections sont menées sur le terrain. </w:t>
      </w:r>
    </w:p>
    <w:p w14:paraId="083F0220" w14:textId="18988AA9" w:rsidR="008A2DB6" w:rsidRPr="008A2DB6" w:rsidRDefault="008A2DB6" w:rsidP="00A24C5B">
      <w:pPr>
        <w:pStyle w:val="SingleTxt"/>
        <w:numPr>
          <w:ilvl w:val="0"/>
          <w:numId w:val="34"/>
        </w:numPr>
        <w:spacing w:line="240" w:lineRule="exact"/>
        <w:ind w:left="1267"/>
        <w:rPr>
          <w:lang w:val="fr-FR"/>
        </w:rPr>
      </w:pPr>
      <w:r w:rsidRPr="008A2DB6">
        <w:rPr>
          <w:lang w:val="fr-FR"/>
        </w:rPr>
        <w:t xml:space="preserve">Dans les communautés accueillant un nombre important de femmes qui ont fui la République populaire démocratique de Corée, </w:t>
      </w:r>
      <w:r w:rsidRPr="007F0693">
        <w:rPr>
          <w:lang w:val="fr-FR"/>
        </w:rPr>
        <w:t>10</w:t>
      </w:r>
      <w:r w:rsidRPr="008A2DB6">
        <w:rPr>
          <w:lang w:val="fr-FR"/>
        </w:rPr>
        <w:t xml:space="preserve"> centres locaux d</w:t>
      </w:r>
      <w:r w:rsidRPr="00FA5E59">
        <w:rPr>
          <w:lang w:val="fr-FR"/>
        </w:rPr>
        <w:t>’</w:t>
      </w:r>
      <w:r w:rsidRPr="008A2DB6">
        <w:rPr>
          <w:lang w:val="fr-FR"/>
        </w:rPr>
        <w:t>aide aux familles et centres de conseil pour les victimes de violence familiale et sexuelle ont été sélectionnés pour offrir des services de soutien psychologique et émotionnel à ces femmes traumatisées par la violence</w:t>
      </w:r>
      <w:r w:rsidRPr="00FA5E59">
        <w:rPr>
          <w:lang w:val="fr-FR"/>
        </w:rPr>
        <w:t> :</w:t>
      </w:r>
      <w:r w:rsidRPr="008A2DB6">
        <w:rPr>
          <w:lang w:val="fr-FR"/>
        </w:rPr>
        <w:t xml:space="preserve"> </w:t>
      </w:r>
      <w:r w:rsidRPr="007F0693">
        <w:rPr>
          <w:lang w:val="fr-FR"/>
        </w:rPr>
        <w:t>4</w:t>
      </w:r>
      <w:r w:rsidRPr="008A2DB6">
        <w:rPr>
          <w:lang w:val="fr-FR"/>
        </w:rPr>
        <w:t xml:space="preserve"> </w:t>
      </w:r>
      <w:r w:rsidRPr="007F0693">
        <w:rPr>
          <w:lang w:val="fr-FR"/>
        </w:rPr>
        <w:t>552</w:t>
      </w:r>
      <w:r w:rsidRPr="008A2DB6">
        <w:rPr>
          <w:lang w:val="fr-FR"/>
        </w:rPr>
        <w:t xml:space="preserve"> consultations psychologiques et </w:t>
      </w:r>
      <w:r w:rsidRPr="007F0693">
        <w:rPr>
          <w:lang w:val="fr-FR"/>
        </w:rPr>
        <w:t>1</w:t>
      </w:r>
      <w:r w:rsidR="00F6718E">
        <w:rPr>
          <w:lang w:val="fr-FR"/>
        </w:rPr>
        <w:t> </w:t>
      </w:r>
      <w:r w:rsidRPr="007F0693">
        <w:rPr>
          <w:lang w:val="fr-FR"/>
        </w:rPr>
        <w:t>746</w:t>
      </w:r>
      <w:r w:rsidRPr="008A2DB6">
        <w:rPr>
          <w:lang w:val="fr-FR"/>
        </w:rPr>
        <w:t xml:space="preserve"> séances d</w:t>
      </w:r>
      <w:r w:rsidRPr="00FA5E59">
        <w:rPr>
          <w:lang w:val="fr-FR"/>
        </w:rPr>
        <w:t>’</w:t>
      </w:r>
      <w:r w:rsidRPr="008A2DB6">
        <w:rPr>
          <w:lang w:val="fr-FR"/>
        </w:rPr>
        <w:t xml:space="preserve">aide à la guérison émotionnelle se sont tenues en </w:t>
      </w:r>
      <w:r w:rsidRPr="007F0693">
        <w:rPr>
          <w:lang w:val="fr-FR"/>
        </w:rPr>
        <w:t>2022</w:t>
      </w:r>
      <w:r w:rsidRPr="008A2DB6">
        <w:rPr>
          <w:lang w:val="fr-FR"/>
        </w:rPr>
        <w:t xml:space="preserve">. En outre, le Centre Hanawon propose des programmes de soins psychiatriques, de conseil et de santé mentale pour les femmes ayant fui la République populaire démocratique de Corée et </w:t>
      </w:r>
      <w:r w:rsidRPr="007F0693">
        <w:rPr>
          <w:lang w:val="fr-FR"/>
        </w:rPr>
        <w:t>25</w:t>
      </w:r>
      <w:r w:rsidRPr="008A2DB6">
        <w:rPr>
          <w:lang w:val="fr-FR"/>
        </w:rPr>
        <w:t xml:space="preserve"> centres Hana répartis dans tout le pays offrent des services administratifs et des services d</w:t>
      </w:r>
      <w:r w:rsidRPr="00FA5E59">
        <w:rPr>
          <w:lang w:val="fr-FR"/>
        </w:rPr>
        <w:t>’</w:t>
      </w:r>
      <w:r w:rsidRPr="008A2DB6">
        <w:rPr>
          <w:lang w:val="fr-FR"/>
        </w:rPr>
        <w:t>aide à l</w:t>
      </w:r>
      <w:r w:rsidRPr="00FA5E59">
        <w:rPr>
          <w:lang w:val="fr-FR"/>
        </w:rPr>
        <w:t>’</w:t>
      </w:r>
      <w:r w:rsidRPr="008A2DB6">
        <w:rPr>
          <w:lang w:val="fr-FR"/>
        </w:rPr>
        <w:t>emploi aux femmes transfuges. Le Centre intercoréen d</w:t>
      </w:r>
      <w:r w:rsidRPr="00FA5E59">
        <w:rPr>
          <w:lang w:val="fr-FR"/>
        </w:rPr>
        <w:t>’</w:t>
      </w:r>
      <w:r w:rsidRPr="008A2DB6">
        <w:rPr>
          <w:lang w:val="fr-FR"/>
        </w:rPr>
        <w:t>intégration culturelle fournit également des services de conseil personnalisés et propose des tests psychologiques et des séances de psychothérapie par le jeu, l</w:t>
      </w:r>
      <w:r w:rsidRPr="00FA5E59">
        <w:rPr>
          <w:lang w:val="fr-FR"/>
        </w:rPr>
        <w:t>’</w:t>
      </w:r>
      <w:r w:rsidRPr="008A2DB6">
        <w:rPr>
          <w:lang w:val="fr-FR"/>
        </w:rPr>
        <w:t>art et la pratique d</w:t>
      </w:r>
      <w:r w:rsidRPr="00FA5E59">
        <w:rPr>
          <w:lang w:val="fr-FR"/>
        </w:rPr>
        <w:t>’</w:t>
      </w:r>
      <w:r w:rsidRPr="008A2DB6">
        <w:rPr>
          <w:lang w:val="fr-FR"/>
        </w:rPr>
        <w:t>un instrument. Enfin, des liens ont été établis entre un centre d</w:t>
      </w:r>
      <w:r w:rsidRPr="00FA5E59">
        <w:rPr>
          <w:lang w:val="fr-FR"/>
        </w:rPr>
        <w:t>’</w:t>
      </w:r>
      <w:r w:rsidRPr="008A2DB6">
        <w:rPr>
          <w:lang w:val="fr-FR"/>
        </w:rPr>
        <w:t>appel pour les transfuges de la République populaire démocratique de Corée (</w:t>
      </w:r>
      <w:r w:rsidRPr="007F0693">
        <w:rPr>
          <w:lang w:val="fr-FR"/>
        </w:rPr>
        <w:t>1577</w:t>
      </w:r>
      <w:r w:rsidRPr="008A2DB6">
        <w:rPr>
          <w:lang w:val="fr-FR"/>
        </w:rPr>
        <w:t>-</w:t>
      </w:r>
      <w:r w:rsidRPr="007F0693">
        <w:rPr>
          <w:lang w:val="fr-FR"/>
        </w:rPr>
        <w:t>6635</w:t>
      </w:r>
      <w:r w:rsidRPr="008A2DB6">
        <w:rPr>
          <w:lang w:val="fr-FR"/>
        </w:rPr>
        <w:t>), le numéro d</w:t>
      </w:r>
      <w:r w:rsidRPr="00FA5E59">
        <w:rPr>
          <w:lang w:val="fr-FR"/>
        </w:rPr>
        <w:t>’</w:t>
      </w:r>
      <w:r w:rsidRPr="008A2DB6">
        <w:rPr>
          <w:lang w:val="fr-FR"/>
        </w:rPr>
        <w:t>urgence de prévention du suicide (</w:t>
      </w:r>
      <w:r w:rsidRPr="007F0693">
        <w:rPr>
          <w:lang w:val="fr-FR"/>
        </w:rPr>
        <w:t>1393</w:t>
      </w:r>
      <w:r w:rsidRPr="008A2DB6">
        <w:rPr>
          <w:lang w:val="fr-FR"/>
        </w:rPr>
        <w:t>) et le numéro d</w:t>
      </w:r>
      <w:r w:rsidRPr="00FA5E59">
        <w:rPr>
          <w:lang w:val="fr-FR"/>
        </w:rPr>
        <w:t>’</w:t>
      </w:r>
      <w:r w:rsidRPr="008A2DB6">
        <w:rPr>
          <w:lang w:val="fr-FR"/>
        </w:rPr>
        <w:t>urgence pour les femmes (</w:t>
      </w:r>
      <w:r w:rsidRPr="007F0693">
        <w:rPr>
          <w:lang w:val="fr-FR"/>
        </w:rPr>
        <w:t>1366</w:t>
      </w:r>
      <w:r w:rsidRPr="008A2DB6">
        <w:rPr>
          <w:lang w:val="fr-FR"/>
        </w:rPr>
        <w:t>), ce qui a permis de mettre en place un dispositif d</w:t>
      </w:r>
      <w:r w:rsidRPr="00FA5E59">
        <w:rPr>
          <w:lang w:val="fr-FR"/>
        </w:rPr>
        <w:t>’</w:t>
      </w:r>
      <w:r w:rsidRPr="008A2DB6">
        <w:rPr>
          <w:lang w:val="fr-FR"/>
        </w:rPr>
        <w:t xml:space="preserve">écoute disponible </w:t>
      </w:r>
      <w:r w:rsidRPr="007F0693">
        <w:rPr>
          <w:lang w:val="fr-FR"/>
        </w:rPr>
        <w:t>24</w:t>
      </w:r>
      <w:r w:rsidRPr="008A2DB6">
        <w:rPr>
          <w:lang w:val="fr-FR"/>
        </w:rPr>
        <w:t xml:space="preserve"> heures sur </w:t>
      </w:r>
      <w:r w:rsidRPr="007F0693">
        <w:rPr>
          <w:lang w:val="fr-FR"/>
        </w:rPr>
        <w:t>24</w:t>
      </w:r>
      <w:r w:rsidRPr="008A2DB6">
        <w:rPr>
          <w:lang w:val="fr-FR"/>
        </w:rPr>
        <w:t>.</w:t>
      </w:r>
    </w:p>
    <w:p w14:paraId="74412804" w14:textId="0FE9A1B4" w:rsidR="008A2DB6" w:rsidRPr="008A2DB6" w:rsidRDefault="008A2DB6" w:rsidP="00A24C5B">
      <w:pPr>
        <w:pStyle w:val="SingleTxt"/>
        <w:numPr>
          <w:ilvl w:val="0"/>
          <w:numId w:val="34"/>
        </w:numPr>
        <w:spacing w:line="240" w:lineRule="exact"/>
        <w:ind w:left="1267"/>
        <w:rPr>
          <w:lang w:val="fr-FR"/>
        </w:rPr>
      </w:pPr>
      <w:r w:rsidRPr="008A2DB6">
        <w:rPr>
          <w:lang w:val="fr-FR"/>
        </w:rPr>
        <w:t>Le Gouvernement fournit des services de conseil et de protection et des services médicaux et juridiques par l</w:t>
      </w:r>
      <w:r w:rsidRPr="00FA5E59">
        <w:rPr>
          <w:lang w:val="fr-FR"/>
        </w:rPr>
        <w:t>’</w:t>
      </w:r>
      <w:r w:rsidRPr="008A2DB6">
        <w:rPr>
          <w:lang w:val="fr-FR"/>
        </w:rPr>
        <w:t xml:space="preserve">intermédiaire de </w:t>
      </w:r>
      <w:r w:rsidRPr="007F0693">
        <w:rPr>
          <w:lang w:val="fr-FR"/>
        </w:rPr>
        <w:t>12</w:t>
      </w:r>
      <w:r w:rsidRPr="008A2DB6">
        <w:rPr>
          <w:lang w:val="fr-FR"/>
        </w:rPr>
        <w:t xml:space="preserve"> centres de protection des victimes de violences familiales et sexuelles. Des équipements ont été installés afin de faciliter </w:t>
      </w:r>
      <w:r w:rsidRPr="008A2DB6">
        <w:rPr>
          <w:lang w:val="fr-FR"/>
        </w:rPr>
        <w:lastRenderedPageBreak/>
        <w:t>l</w:t>
      </w:r>
      <w:r w:rsidRPr="00FA5E59">
        <w:rPr>
          <w:lang w:val="fr-FR"/>
        </w:rPr>
        <w:t>’</w:t>
      </w:r>
      <w:r w:rsidRPr="008A2DB6">
        <w:rPr>
          <w:lang w:val="fr-FR"/>
        </w:rPr>
        <w:t>accès des personnes handicapées (couloirs, ascenseurs, salles de bain et chambres adaptés à l</w:t>
      </w:r>
      <w:r w:rsidRPr="00FA5E59">
        <w:rPr>
          <w:lang w:val="fr-FR"/>
        </w:rPr>
        <w:t>’</w:t>
      </w:r>
      <w:r w:rsidRPr="008A2DB6">
        <w:rPr>
          <w:lang w:val="fr-FR"/>
        </w:rPr>
        <w:t>accueil de personnes handicapées), et des aides ont été octroyées pour financer les frais de prise en charge et de transport. En outre, des centres d</w:t>
      </w:r>
      <w:r w:rsidRPr="00FA5E59">
        <w:rPr>
          <w:lang w:val="fr-FR"/>
        </w:rPr>
        <w:t>’</w:t>
      </w:r>
      <w:r w:rsidRPr="008A2DB6">
        <w:rPr>
          <w:lang w:val="fr-FR"/>
        </w:rPr>
        <w:t>hébergement ont été mis en place pour accueillir les personnes handicapées et les enfants victimes de violences, afin de leur offrir une protection temporaire et de faciliter leur réintégration dans la société. Le cas échéant, une aide à l</w:t>
      </w:r>
      <w:r w:rsidRPr="00FA5E59">
        <w:rPr>
          <w:lang w:val="fr-FR"/>
        </w:rPr>
        <w:t>’</w:t>
      </w:r>
      <w:r w:rsidRPr="008A2DB6">
        <w:rPr>
          <w:lang w:val="fr-FR"/>
        </w:rPr>
        <w:t>emploi et des formations ont été proposées en partenariat avec des organismes d</w:t>
      </w:r>
      <w:r w:rsidRPr="00FA5E59">
        <w:rPr>
          <w:lang w:val="fr-FR"/>
        </w:rPr>
        <w:t>’</w:t>
      </w:r>
      <w:r w:rsidRPr="008A2DB6">
        <w:rPr>
          <w:lang w:val="fr-FR"/>
        </w:rPr>
        <w:t>aide aux victimes de la violence fondée sur le genre. Lorsque les victimes quittent les centres d</w:t>
      </w:r>
      <w:r w:rsidRPr="00FA5E59">
        <w:rPr>
          <w:lang w:val="fr-FR"/>
        </w:rPr>
        <w:t>’</w:t>
      </w:r>
      <w:r w:rsidRPr="008A2DB6">
        <w:rPr>
          <w:lang w:val="fr-FR"/>
        </w:rPr>
        <w:t>hébergement, elles sont orientées vers des structures locales ou des services sociaux afin de favoriser leur autonomie et leur réadaptation professionnelle, et des informations sont communiquées aux organismes de défense des personnes handicapées afin qu</w:t>
      </w:r>
      <w:r w:rsidRPr="00FA5E59">
        <w:rPr>
          <w:lang w:val="fr-FR"/>
        </w:rPr>
        <w:t>’</w:t>
      </w:r>
      <w:r w:rsidRPr="008A2DB6">
        <w:rPr>
          <w:lang w:val="fr-FR"/>
        </w:rPr>
        <w:t>ils suivent leur situation. En outre, afin d</w:t>
      </w:r>
      <w:r w:rsidRPr="00FA5E59">
        <w:rPr>
          <w:lang w:val="fr-FR"/>
        </w:rPr>
        <w:t>’</w:t>
      </w:r>
      <w:r w:rsidRPr="008A2DB6">
        <w:rPr>
          <w:lang w:val="fr-FR"/>
        </w:rPr>
        <w:t>empêcher une victimisation supplémentaire des victimes de violences familiales par la divulgation de leur adresse, le règlement d</w:t>
      </w:r>
      <w:r w:rsidRPr="00FA5E59">
        <w:rPr>
          <w:lang w:val="fr-FR"/>
        </w:rPr>
        <w:t>’</w:t>
      </w:r>
      <w:r w:rsidRPr="008A2DB6">
        <w:rPr>
          <w:lang w:val="fr-FR"/>
        </w:rPr>
        <w:t>application de la loi sur l</w:t>
      </w:r>
      <w:r w:rsidRPr="00FA5E59">
        <w:rPr>
          <w:lang w:val="fr-FR"/>
        </w:rPr>
        <w:t>’</w:t>
      </w:r>
      <w:r w:rsidRPr="008A2DB6">
        <w:rPr>
          <w:lang w:val="fr-FR"/>
        </w:rPr>
        <w:t xml:space="preserve">enregistrement du domicile a été modifié en </w:t>
      </w:r>
      <w:r w:rsidRPr="007F0693">
        <w:rPr>
          <w:lang w:val="fr-FR"/>
        </w:rPr>
        <w:t>2022</w:t>
      </w:r>
      <w:r w:rsidRPr="008A2DB6">
        <w:rPr>
          <w:lang w:val="fr-FR"/>
        </w:rPr>
        <w:t xml:space="preserve"> afin de simplifier la procédure permettant de demander que les auteurs de violences ne puissent obtenir des copies conformes ou des extraits de cartes d</w:t>
      </w:r>
      <w:r w:rsidRPr="00FA5E59">
        <w:rPr>
          <w:lang w:val="fr-FR"/>
        </w:rPr>
        <w:t>’</w:t>
      </w:r>
      <w:r w:rsidRPr="008A2DB6">
        <w:rPr>
          <w:lang w:val="fr-FR"/>
        </w:rPr>
        <w:t xml:space="preserve">enregistrement de résident. </w:t>
      </w:r>
    </w:p>
    <w:p w14:paraId="02A9099C" w14:textId="2F0C286C" w:rsidR="008A2DB6" w:rsidRPr="008A2DB6" w:rsidRDefault="008A2DB6" w:rsidP="00A24C5B">
      <w:pPr>
        <w:pStyle w:val="SingleTxt"/>
        <w:numPr>
          <w:ilvl w:val="0"/>
          <w:numId w:val="34"/>
        </w:numPr>
        <w:spacing w:line="240" w:lineRule="exact"/>
        <w:ind w:left="1267"/>
        <w:rPr>
          <w:lang w:val="fr-FR"/>
        </w:rPr>
      </w:pPr>
      <w:r w:rsidRPr="008A2DB6">
        <w:rPr>
          <w:lang w:val="fr-FR"/>
        </w:rPr>
        <w:t xml:space="preserve">Depuis </w:t>
      </w:r>
      <w:r w:rsidRPr="007F0693">
        <w:rPr>
          <w:lang w:val="fr-FR"/>
        </w:rPr>
        <w:t>2018</w:t>
      </w:r>
      <w:r w:rsidRPr="008A2DB6">
        <w:rPr>
          <w:lang w:val="fr-FR"/>
        </w:rPr>
        <w:t>, le Gouvernement publie tous les ans des rapports sur la situation en ce qui concerne les violences à l</w:t>
      </w:r>
      <w:r w:rsidRPr="00FA5E59">
        <w:rPr>
          <w:lang w:val="fr-FR"/>
        </w:rPr>
        <w:t>’</w:t>
      </w:r>
      <w:r w:rsidRPr="008A2DB6">
        <w:rPr>
          <w:lang w:val="fr-FR"/>
        </w:rPr>
        <w:t>égard des personnes handicapées afin d</w:t>
      </w:r>
      <w:r w:rsidRPr="00FA5E59">
        <w:rPr>
          <w:lang w:val="fr-FR"/>
        </w:rPr>
        <w:t>’</w:t>
      </w:r>
      <w:r w:rsidRPr="008A2DB6">
        <w:rPr>
          <w:lang w:val="fr-FR"/>
        </w:rPr>
        <w:t xml:space="preserve">élaborer des politiques efficaces visant à prévenir les violences contre les femmes handicapées. Les données relatives aux violences commises contre les femmes handicapées sont ventilées et analysées selon plusieurs critères tels que le type de violence (violence physique, violence psychologique, violence sexuelle, exploitation financière, abandon et négligence) et le handicap [voir annexe </w:t>
      </w:r>
      <w:r w:rsidRPr="007F0693">
        <w:rPr>
          <w:lang w:val="fr-FR"/>
        </w:rPr>
        <w:t>7</w:t>
      </w:r>
      <w:r w:rsidRPr="00FA5E59">
        <w:rPr>
          <w:lang w:val="fr-FR"/>
        </w:rPr>
        <w:t> :</w:t>
      </w:r>
      <w:r w:rsidRPr="008A2DB6">
        <w:rPr>
          <w:lang w:val="fr-FR"/>
        </w:rPr>
        <w:t xml:space="preserve"> « Statistiques sur les femmes handicapées victimes de violences</w:t>
      </w:r>
      <w:r w:rsidR="00F6718E">
        <w:rPr>
          <w:lang w:val="fr-FR"/>
        </w:rPr>
        <w:t> </w:t>
      </w:r>
      <w:r w:rsidRPr="008A2DB6">
        <w:rPr>
          <w:lang w:val="fr-FR"/>
        </w:rPr>
        <w:t xml:space="preserve">» (rapport de </w:t>
      </w:r>
      <w:r w:rsidRPr="007F0693">
        <w:rPr>
          <w:lang w:val="fr-FR"/>
        </w:rPr>
        <w:t>2021</w:t>
      </w:r>
      <w:r w:rsidRPr="008A2DB6">
        <w:rPr>
          <w:lang w:val="fr-FR"/>
        </w:rPr>
        <w:t xml:space="preserve"> sur la situation en ce qui concerne les violences à l</w:t>
      </w:r>
      <w:r w:rsidRPr="00FA5E59">
        <w:rPr>
          <w:lang w:val="fr-FR"/>
        </w:rPr>
        <w:t>’</w:t>
      </w:r>
      <w:r w:rsidRPr="008A2DB6">
        <w:rPr>
          <w:lang w:val="fr-FR"/>
        </w:rPr>
        <w:t>égard des personnes handicapées)].</w:t>
      </w:r>
    </w:p>
    <w:p w14:paraId="1720DE5C" w14:textId="77777777" w:rsidR="00A24C5B" w:rsidRPr="007F0693" w:rsidRDefault="00A24C5B" w:rsidP="00A24C5B">
      <w:pPr>
        <w:pStyle w:val="SingleTxt"/>
        <w:spacing w:after="0" w:line="120" w:lineRule="exact"/>
        <w:rPr>
          <w:b/>
          <w:sz w:val="10"/>
          <w:lang w:val="fr-FR"/>
        </w:rPr>
      </w:pPr>
    </w:p>
    <w:p w14:paraId="70AB6612" w14:textId="77777777" w:rsidR="00A24C5B" w:rsidRPr="007F0693" w:rsidRDefault="00A24C5B" w:rsidP="00A24C5B">
      <w:pPr>
        <w:pStyle w:val="SingleTxt"/>
        <w:spacing w:after="0" w:line="120" w:lineRule="exact"/>
        <w:rPr>
          <w:b/>
          <w:sz w:val="10"/>
          <w:lang w:val="fr-FR"/>
        </w:rPr>
      </w:pPr>
    </w:p>
    <w:p w14:paraId="29E2455E" w14:textId="62FF213F" w:rsidR="008A2DB6" w:rsidRPr="007F0693" w:rsidRDefault="008A2DB6" w:rsidP="00A24C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t>Traite et exploitation de la prostitution</w:t>
      </w:r>
    </w:p>
    <w:p w14:paraId="5B6FB5B4" w14:textId="77777777" w:rsidR="00A24C5B" w:rsidRPr="00FA5E59" w:rsidRDefault="00A24C5B" w:rsidP="00A24C5B">
      <w:pPr>
        <w:pStyle w:val="SingleTxt"/>
        <w:spacing w:after="0" w:line="120" w:lineRule="exact"/>
        <w:rPr>
          <w:sz w:val="10"/>
          <w:lang w:val="fr-FR"/>
        </w:rPr>
      </w:pPr>
    </w:p>
    <w:p w14:paraId="3503B5C1" w14:textId="77777777" w:rsidR="00A24C5B" w:rsidRPr="00FA5E59" w:rsidRDefault="00A24C5B" w:rsidP="00A24C5B">
      <w:pPr>
        <w:pStyle w:val="SingleTxt"/>
        <w:spacing w:after="0" w:line="120" w:lineRule="exact"/>
        <w:rPr>
          <w:sz w:val="10"/>
          <w:lang w:val="fr-FR"/>
        </w:rPr>
      </w:pPr>
    </w:p>
    <w:p w14:paraId="688BFA9E" w14:textId="1283B891" w:rsidR="008A2DB6" w:rsidRPr="00FA5E59" w:rsidRDefault="008A2DB6" w:rsidP="00A24C5B">
      <w:pPr>
        <w:pStyle w:val="SingleTxt"/>
        <w:numPr>
          <w:ilvl w:val="0"/>
          <w:numId w:val="34"/>
        </w:numPr>
        <w:spacing w:line="240" w:lineRule="exact"/>
        <w:ind w:left="1267"/>
        <w:rPr>
          <w:lang w:val="fr-FR"/>
        </w:rPr>
      </w:pPr>
      <w:r w:rsidRPr="008A2DB6">
        <w:rPr>
          <w:lang w:val="fr-FR"/>
        </w:rPr>
        <w:t>À la suite de l</w:t>
      </w:r>
      <w:r w:rsidRPr="00FA5E59">
        <w:rPr>
          <w:lang w:val="fr-FR"/>
        </w:rPr>
        <w:t>’</w:t>
      </w:r>
      <w:r w:rsidRPr="008A2DB6">
        <w:rPr>
          <w:lang w:val="fr-FR"/>
        </w:rPr>
        <w:t xml:space="preserve">entrée en vigueur en janvier </w:t>
      </w:r>
      <w:r w:rsidRPr="007F0693">
        <w:rPr>
          <w:lang w:val="fr-FR"/>
        </w:rPr>
        <w:t>2023</w:t>
      </w:r>
      <w:r w:rsidRPr="008A2DB6">
        <w:rPr>
          <w:lang w:val="fr-FR"/>
        </w:rPr>
        <w:t xml:space="preserve"> de la loi sur la prévention de la traite des personnes et la protection des victimes, l</w:t>
      </w:r>
      <w:r w:rsidRPr="00FA5E59">
        <w:rPr>
          <w:lang w:val="fr-FR"/>
        </w:rPr>
        <w:t>’</w:t>
      </w:r>
      <w:r w:rsidRPr="008A2DB6">
        <w:rPr>
          <w:lang w:val="fr-FR"/>
        </w:rPr>
        <w:t>indice relatif à l</w:t>
      </w:r>
      <w:r w:rsidRPr="00FA5E59">
        <w:rPr>
          <w:lang w:val="fr-FR"/>
        </w:rPr>
        <w:t>’</w:t>
      </w:r>
      <w:r w:rsidRPr="008A2DB6">
        <w:rPr>
          <w:lang w:val="fr-FR"/>
        </w:rPr>
        <w:t xml:space="preserve">identification des victimes a été élaboré en </w:t>
      </w:r>
      <w:r w:rsidRPr="007F0693">
        <w:rPr>
          <w:lang w:val="fr-FR"/>
        </w:rPr>
        <w:t>2022</w:t>
      </w:r>
      <w:r w:rsidRPr="008A2DB6">
        <w:rPr>
          <w:lang w:val="fr-FR"/>
        </w:rPr>
        <w:t xml:space="preserve"> à l</w:t>
      </w:r>
      <w:r w:rsidRPr="00FA5E59">
        <w:rPr>
          <w:lang w:val="fr-FR"/>
        </w:rPr>
        <w:t>’</w:t>
      </w:r>
      <w:r w:rsidRPr="008A2DB6">
        <w:rPr>
          <w:lang w:val="fr-FR"/>
        </w:rPr>
        <w:t>issue d</w:t>
      </w:r>
      <w:r w:rsidRPr="00FA5E59">
        <w:rPr>
          <w:lang w:val="fr-FR"/>
        </w:rPr>
        <w:t>’</w:t>
      </w:r>
      <w:r w:rsidRPr="008A2DB6">
        <w:rPr>
          <w:lang w:val="fr-FR"/>
        </w:rPr>
        <w:t>une analyse comparative d</w:t>
      </w:r>
      <w:r w:rsidRPr="00FA5E59">
        <w:rPr>
          <w:lang w:val="fr-FR"/>
        </w:rPr>
        <w:t>’</w:t>
      </w:r>
      <w:r w:rsidRPr="008A2DB6">
        <w:rPr>
          <w:lang w:val="fr-FR"/>
        </w:rPr>
        <w:t>indicateurs provenant de sources nationales et internationales, l</w:t>
      </w:r>
      <w:r w:rsidRPr="00FA5E59">
        <w:rPr>
          <w:lang w:val="fr-FR"/>
        </w:rPr>
        <w:t>’</w:t>
      </w:r>
      <w:r w:rsidRPr="008A2DB6">
        <w:rPr>
          <w:lang w:val="fr-FR"/>
        </w:rPr>
        <w:t>objectif étant de repérer rapidement les personnes victimes de la traite des êtres humains et de leur fournir un soutien et une protection. Le lancement de l</w:t>
      </w:r>
      <w:r w:rsidRPr="00FA5E59">
        <w:rPr>
          <w:lang w:val="fr-FR"/>
        </w:rPr>
        <w:t>’</w:t>
      </w:r>
      <w:r w:rsidRPr="008A2DB6">
        <w:rPr>
          <w:lang w:val="fr-FR"/>
        </w:rPr>
        <w:t xml:space="preserve">indice a été annoncé en mars </w:t>
      </w:r>
      <w:r w:rsidRPr="007F0693">
        <w:rPr>
          <w:lang w:val="fr-FR"/>
        </w:rPr>
        <w:t>2023</w:t>
      </w:r>
      <w:r w:rsidRPr="008A2DB6">
        <w:rPr>
          <w:lang w:val="fr-FR"/>
        </w:rPr>
        <w:t>, après que des concertations et des audiences publiques ont été organisées avec la participation d</w:t>
      </w:r>
      <w:r w:rsidRPr="00FA5E59">
        <w:rPr>
          <w:lang w:val="fr-FR"/>
        </w:rPr>
        <w:t>’</w:t>
      </w:r>
      <w:r w:rsidRPr="008A2DB6">
        <w:rPr>
          <w:lang w:val="fr-FR"/>
        </w:rPr>
        <w:t>organisations non gouvernementales et de fonctionnaires, et il est prévu d</w:t>
      </w:r>
      <w:r w:rsidRPr="00FA5E59">
        <w:rPr>
          <w:lang w:val="fr-FR"/>
        </w:rPr>
        <w:t>’</w:t>
      </w:r>
      <w:r w:rsidRPr="008A2DB6">
        <w:rPr>
          <w:lang w:val="fr-FR"/>
        </w:rPr>
        <w:t>assurer un suivi annuel des résultats. Par ailleurs, afin d</w:t>
      </w:r>
      <w:r w:rsidRPr="00FA5E59">
        <w:rPr>
          <w:lang w:val="fr-FR"/>
        </w:rPr>
        <w:t>’</w:t>
      </w:r>
      <w:r w:rsidRPr="008A2DB6">
        <w:rPr>
          <w:lang w:val="fr-FR"/>
        </w:rPr>
        <w:t>apporter un soutien et une protection comme l</w:t>
      </w:r>
      <w:r w:rsidRPr="00FA5E59">
        <w:rPr>
          <w:lang w:val="fr-FR"/>
        </w:rPr>
        <w:t>’</w:t>
      </w:r>
      <w:r w:rsidRPr="008A2DB6">
        <w:rPr>
          <w:lang w:val="fr-FR"/>
        </w:rPr>
        <w:t>exige la loi, il est prévu de fournir une aide à la scolarisation et à l</w:t>
      </w:r>
      <w:r w:rsidRPr="00FA5E59">
        <w:rPr>
          <w:lang w:val="fr-FR"/>
        </w:rPr>
        <w:t>’</w:t>
      </w:r>
      <w:r w:rsidRPr="008A2DB6">
        <w:rPr>
          <w:lang w:val="fr-FR"/>
        </w:rPr>
        <w:t>emploi, des conseils juridiques et une prise en charge des frais médicaux et des frais subsistance, quelle que soit la nationalité de la victime. Conformément aux dispositions de l</w:t>
      </w:r>
      <w:r w:rsidRPr="00FA5E59">
        <w:rPr>
          <w:lang w:val="fr-FR"/>
        </w:rPr>
        <w:t>’</w:t>
      </w:r>
      <w:r w:rsidRPr="008A2DB6">
        <w:rPr>
          <w:lang w:val="fr-FR"/>
        </w:rPr>
        <w:t xml:space="preserve">article </w:t>
      </w:r>
      <w:r w:rsidRPr="007F0693">
        <w:rPr>
          <w:lang w:val="fr-FR"/>
        </w:rPr>
        <w:t>43</w:t>
      </w:r>
      <w:r w:rsidRPr="008A2DB6">
        <w:rPr>
          <w:lang w:val="fr-FR"/>
        </w:rPr>
        <w:t xml:space="preserve"> de la loi, les victimes étrangères peuvent obtenir la suspension de l</w:t>
      </w:r>
      <w:r w:rsidRPr="00FA5E59">
        <w:rPr>
          <w:lang w:val="fr-FR"/>
        </w:rPr>
        <w:t>’</w:t>
      </w:r>
      <w:r w:rsidRPr="008A2DB6">
        <w:rPr>
          <w:lang w:val="fr-FR"/>
        </w:rPr>
        <w:t>exécution d</w:t>
      </w:r>
      <w:r w:rsidRPr="00FA5E59">
        <w:rPr>
          <w:lang w:val="fr-FR"/>
        </w:rPr>
        <w:t>’</w:t>
      </w:r>
      <w:r w:rsidRPr="008A2DB6">
        <w:rPr>
          <w:lang w:val="fr-FR"/>
        </w:rPr>
        <w:t>un arrêté d</w:t>
      </w:r>
      <w:r w:rsidRPr="00FA5E59">
        <w:rPr>
          <w:lang w:val="fr-FR"/>
        </w:rPr>
        <w:t>’</w:t>
      </w:r>
      <w:r w:rsidRPr="008A2DB6">
        <w:rPr>
          <w:lang w:val="fr-FR"/>
        </w:rPr>
        <w:t xml:space="preserve">expulsion, une libération provisoire et la prolongation de leur durée de séjour. </w:t>
      </w:r>
    </w:p>
    <w:p w14:paraId="0D650A5A" w14:textId="77777777" w:rsidR="00A24C5B" w:rsidRPr="00FA5E59" w:rsidRDefault="00A24C5B" w:rsidP="00FA5E59">
      <w:pPr>
        <w:pStyle w:val="SingleTxt"/>
        <w:spacing w:after="0" w:line="120" w:lineRule="exact"/>
        <w:rPr>
          <w:sz w:val="10"/>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A24C5B" w:rsidRPr="00FA5E59" w14:paraId="488B2B01" w14:textId="77777777" w:rsidTr="0039772A">
        <w:trPr>
          <w:tblHeader/>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784ACCC6" w14:textId="7A8C7C12" w:rsidR="00A24C5B" w:rsidRPr="00FA5E59" w:rsidRDefault="00A24C5B" w:rsidP="00184E2F">
            <w:pPr>
              <w:spacing w:after="120"/>
              <w:ind w:left="-101" w:right="115"/>
              <w:jc w:val="both"/>
              <w:rPr>
                <w:rFonts w:asciiTheme="majorBidi" w:eastAsia="Times New Roman" w:hAnsiTheme="majorBidi" w:cstheme="majorBidi"/>
                <w:iCs/>
                <w:spacing w:val="0"/>
                <w:w w:val="100"/>
                <w:kern w:val="0"/>
                <w:lang w:val="fr-FR"/>
              </w:rPr>
            </w:pPr>
            <w:r w:rsidRPr="008A2DB6">
              <w:rPr>
                <w:rFonts w:asciiTheme="majorBidi" w:hAnsiTheme="majorBidi" w:cstheme="majorBidi"/>
                <w:iCs/>
                <w:lang w:val="fr-FR"/>
              </w:rPr>
              <w:lastRenderedPageBreak/>
              <w:t>Dispositions relatives à l</w:t>
            </w:r>
            <w:r w:rsidRPr="00FA5E59">
              <w:rPr>
                <w:rFonts w:asciiTheme="majorBidi" w:hAnsiTheme="majorBidi" w:cstheme="majorBidi"/>
                <w:iCs/>
                <w:lang w:val="fr-FR"/>
              </w:rPr>
              <w:t>’</w:t>
            </w:r>
            <w:r w:rsidRPr="008A2DB6">
              <w:rPr>
                <w:rFonts w:asciiTheme="majorBidi" w:hAnsiTheme="majorBidi" w:cstheme="majorBidi"/>
                <w:iCs/>
                <w:lang w:val="fr-FR"/>
              </w:rPr>
              <w:t>identification des victimes figurant dans la loi sur la prévention de la traite des personnes</w:t>
            </w:r>
          </w:p>
          <w:p w14:paraId="689EBCF7" w14:textId="5D461D4B" w:rsidR="00A24C5B" w:rsidRPr="00FA5E59" w:rsidRDefault="00A24C5B" w:rsidP="00184E2F">
            <w:pPr>
              <w:spacing w:after="120"/>
              <w:ind w:left="-101" w:right="115"/>
              <w:jc w:val="both"/>
              <w:rPr>
                <w:rFonts w:asciiTheme="majorBidi" w:hAnsiTheme="majorBidi" w:cstheme="majorBidi"/>
                <w:iCs/>
                <w:lang w:val="fr-FR"/>
              </w:rPr>
            </w:pPr>
            <w:r w:rsidRPr="008A2DB6">
              <w:rPr>
                <w:rFonts w:asciiTheme="majorBidi" w:hAnsiTheme="majorBidi" w:cstheme="majorBidi"/>
                <w:iCs/>
                <w:lang w:val="fr-FR"/>
              </w:rPr>
              <w:t xml:space="preserve">Article </w:t>
            </w:r>
            <w:r w:rsidRPr="007F0693">
              <w:rPr>
                <w:rFonts w:asciiTheme="majorBidi" w:hAnsiTheme="majorBidi" w:cstheme="majorBidi"/>
                <w:iCs/>
                <w:lang w:val="fr-FR"/>
              </w:rPr>
              <w:t>11</w:t>
            </w:r>
          </w:p>
          <w:p w14:paraId="2CC44572" w14:textId="00778577" w:rsidR="00A24C5B" w:rsidRPr="00FA5E59" w:rsidRDefault="00A24C5B" w:rsidP="00184E2F">
            <w:pPr>
              <w:tabs>
                <w:tab w:val="left" w:pos="366"/>
              </w:tabs>
              <w:spacing w:after="120"/>
              <w:ind w:left="-101" w:right="115"/>
              <w:jc w:val="both"/>
              <w:rPr>
                <w:rFonts w:asciiTheme="majorBidi" w:hAnsiTheme="majorBidi" w:cstheme="majorBidi"/>
                <w:iCs/>
                <w:lang w:val="fr-FR"/>
              </w:rPr>
            </w:pPr>
            <w:r w:rsidRPr="00FA5E59">
              <w:rPr>
                <w:rFonts w:ascii="Cambria Math" w:hAnsi="Cambria Math" w:cs="Cambria Math"/>
                <w:iCs/>
                <w:lang w:val="fr-FR"/>
              </w:rPr>
              <w:t>①</w:t>
            </w:r>
            <w:r w:rsidRPr="00FA5E59">
              <w:rPr>
                <w:rFonts w:asciiTheme="majorBidi" w:hAnsiTheme="majorBidi" w:cstheme="majorBidi"/>
                <w:iCs/>
                <w:lang w:val="fr-FR"/>
              </w:rPr>
              <w:tab/>
            </w:r>
            <w:r w:rsidRPr="008A2DB6">
              <w:rPr>
                <w:rFonts w:asciiTheme="majorBidi" w:hAnsiTheme="majorBidi" w:cstheme="majorBidi"/>
                <w:iCs/>
                <w:lang w:val="fr-FR"/>
              </w:rPr>
              <w:t>Afin de prévenir la traite des personnes et d</w:t>
            </w:r>
            <w:r w:rsidRPr="00FA5E59">
              <w:rPr>
                <w:rFonts w:asciiTheme="majorBidi" w:hAnsiTheme="majorBidi" w:cstheme="majorBidi"/>
                <w:iCs/>
                <w:lang w:val="fr-FR"/>
              </w:rPr>
              <w:t>’</w:t>
            </w:r>
            <w:r w:rsidRPr="008A2DB6">
              <w:rPr>
                <w:rFonts w:asciiTheme="majorBidi" w:hAnsiTheme="majorBidi" w:cstheme="majorBidi"/>
                <w:iCs/>
                <w:lang w:val="fr-FR"/>
              </w:rPr>
              <w:t>apporter une protection et une aide aux victimes, l</w:t>
            </w:r>
            <w:r w:rsidRPr="00FA5E59">
              <w:rPr>
                <w:rFonts w:asciiTheme="majorBidi" w:hAnsiTheme="majorBidi" w:cstheme="majorBidi"/>
                <w:iCs/>
                <w:lang w:val="fr-FR"/>
              </w:rPr>
              <w:t>’</w:t>
            </w:r>
            <w:r w:rsidRPr="008A2DB6">
              <w:rPr>
                <w:rFonts w:asciiTheme="majorBidi" w:hAnsiTheme="majorBidi" w:cstheme="majorBidi"/>
                <w:iCs/>
                <w:lang w:val="fr-FR"/>
              </w:rPr>
              <w:t>État et les autorités locales doivent dispenser une formation sur l</w:t>
            </w:r>
            <w:r w:rsidRPr="00FA5E59">
              <w:rPr>
                <w:rFonts w:asciiTheme="majorBidi" w:hAnsiTheme="majorBidi" w:cstheme="majorBidi"/>
                <w:iCs/>
                <w:lang w:val="fr-FR"/>
              </w:rPr>
              <w:t>’</w:t>
            </w:r>
            <w:r w:rsidRPr="008A2DB6">
              <w:rPr>
                <w:rFonts w:asciiTheme="majorBidi" w:hAnsiTheme="majorBidi" w:cstheme="majorBidi"/>
                <w:iCs/>
                <w:lang w:val="fr-FR"/>
              </w:rPr>
              <w:t>identification des victimes de la traite aux personnes visées aux alinéas ci</w:t>
            </w:r>
            <w:r w:rsidR="0033022D">
              <w:rPr>
                <w:rFonts w:asciiTheme="majorBidi" w:hAnsiTheme="majorBidi" w:cstheme="majorBidi"/>
                <w:iCs/>
                <w:lang w:val="fr-FR"/>
              </w:rPr>
              <w:noBreakHyphen/>
            </w:r>
            <w:r w:rsidRPr="008A2DB6">
              <w:rPr>
                <w:rFonts w:asciiTheme="majorBidi" w:hAnsiTheme="majorBidi" w:cstheme="majorBidi"/>
                <w:iCs/>
                <w:lang w:val="fr-FR"/>
              </w:rPr>
              <w:t>après, dont les résultats doivent être soumis au Ministère de l</w:t>
            </w:r>
            <w:r w:rsidRPr="00FA5E59">
              <w:rPr>
                <w:rFonts w:asciiTheme="majorBidi" w:hAnsiTheme="majorBidi" w:cstheme="majorBidi"/>
                <w:iCs/>
                <w:lang w:val="fr-FR"/>
              </w:rPr>
              <w:t>’</w:t>
            </w:r>
            <w:r w:rsidRPr="008A2DB6">
              <w:rPr>
                <w:rFonts w:asciiTheme="majorBidi" w:hAnsiTheme="majorBidi" w:cstheme="majorBidi"/>
                <w:iCs/>
                <w:lang w:val="fr-FR"/>
              </w:rPr>
              <w:t>égalité des genres et de la famille.</w:t>
            </w:r>
          </w:p>
          <w:p w14:paraId="00A8E79B" w14:textId="52FB2BDF" w:rsidR="00A24C5B" w:rsidRPr="00FA5E59" w:rsidRDefault="00A24C5B" w:rsidP="00184E2F">
            <w:pPr>
              <w:tabs>
                <w:tab w:val="left" w:pos="354"/>
              </w:tabs>
              <w:spacing w:after="120"/>
              <w:ind w:left="-101" w:right="115"/>
              <w:jc w:val="both"/>
              <w:rPr>
                <w:rFonts w:asciiTheme="majorBidi" w:hAnsiTheme="majorBidi" w:cstheme="majorBidi"/>
                <w:iCs/>
                <w:lang w:val="fr-FR"/>
              </w:rPr>
            </w:pPr>
            <w:r w:rsidRPr="007F0693">
              <w:rPr>
                <w:rFonts w:asciiTheme="majorBidi" w:hAnsiTheme="majorBidi" w:cstheme="majorBidi"/>
                <w:iCs/>
                <w:lang w:val="fr-FR"/>
              </w:rPr>
              <w:t>1</w:t>
            </w:r>
            <w:r w:rsidRPr="00FA5E59">
              <w:rPr>
                <w:rFonts w:asciiTheme="majorBidi" w:hAnsiTheme="majorBidi" w:cstheme="majorBidi"/>
                <w:iCs/>
                <w:lang w:val="fr-FR"/>
              </w:rPr>
              <w:t>.</w:t>
            </w:r>
            <w:r w:rsidRPr="00FA5E59">
              <w:rPr>
                <w:rFonts w:asciiTheme="majorBidi" w:hAnsiTheme="majorBidi" w:cstheme="majorBidi"/>
                <w:iCs/>
                <w:lang w:val="fr-FR"/>
              </w:rPr>
              <w:tab/>
            </w:r>
            <w:r w:rsidRPr="008A2DB6">
              <w:rPr>
                <w:rFonts w:asciiTheme="majorBidi" w:hAnsiTheme="majorBidi" w:cstheme="majorBidi"/>
                <w:iCs/>
                <w:lang w:val="fr-FR"/>
              </w:rPr>
              <w:t>Les personnes qui ont l</w:t>
            </w:r>
            <w:r w:rsidRPr="00FA5E59">
              <w:rPr>
                <w:rFonts w:asciiTheme="majorBidi" w:hAnsiTheme="majorBidi" w:cstheme="majorBidi"/>
                <w:iCs/>
                <w:lang w:val="fr-FR"/>
              </w:rPr>
              <w:t>’</w:t>
            </w:r>
            <w:r w:rsidRPr="008A2DB6">
              <w:rPr>
                <w:rFonts w:asciiTheme="majorBidi" w:hAnsiTheme="majorBidi" w:cstheme="majorBidi"/>
                <w:iCs/>
                <w:lang w:val="fr-FR"/>
              </w:rPr>
              <w:t xml:space="preserve">obligation de faire un signalement conformément au paragraphe </w:t>
            </w:r>
            <w:r w:rsidRPr="007F0693">
              <w:rPr>
                <w:rFonts w:asciiTheme="majorBidi" w:hAnsiTheme="majorBidi" w:cstheme="majorBidi"/>
                <w:iCs/>
                <w:lang w:val="fr-FR"/>
              </w:rPr>
              <w:t>2</w:t>
            </w:r>
            <w:r w:rsidRPr="008A2DB6">
              <w:rPr>
                <w:rFonts w:asciiTheme="majorBidi" w:hAnsiTheme="majorBidi" w:cstheme="majorBidi"/>
                <w:iCs/>
                <w:lang w:val="fr-FR"/>
              </w:rPr>
              <w:t xml:space="preserve"> de l</w:t>
            </w:r>
            <w:r w:rsidRPr="00FA5E59">
              <w:rPr>
                <w:rFonts w:asciiTheme="majorBidi" w:hAnsiTheme="majorBidi" w:cstheme="majorBidi"/>
                <w:iCs/>
                <w:lang w:val="fr-FR"/>
              </w:rPr>
              <w:t>’</w:t>
            </w:r>
            <w:r w:rsidRPr="008A2DB6">
              <w:rPr>
                <w:rFonts w:asciiTheme="majorBidi" w:hAnsiTheme="majorBidi" w:cstheme="majorBidi"/>
                <w:iCs/>
                <w:lang w:val="fr-FR"/>
              </w:rPr>
              <w:t xml:space="preserve">article </w:t>
            </w:r>
            <w:r w:rsidRPr="007F0693">
              <w:rPr>
                <w:rFonts w:asciiTheme="majorBidi" w:hAnsiTheme="majorBidi" w:cstheme="majorBidi"/>
                <w:iCs/>
                <w:lang w:val="fr-FR"/>
              </w:rPr>
              <w:t>21</w:t>
            </w:r>
          </w:p>
          <w:p w14:paraId="6AC9D9D5" w14:textId="31250938" w:rsidR="00A24C5B" w:rsidRPr="00FA5E59" w:rsidRDefault="00A24C5B" w:rsidP="00184E2F">
            <w:pPr>
              <w:tabs>
                <w:tab w:val="left" w:pos="347"/>
              </w:tabs>
              <w:spacing w:after="120"/>
              <w:ind w:left="-101" w:right="115"/>
              <w:jc w:val="both"/>
              <w:rPr>
                <w:rFonts w:asciiTheme="majorBidi" w:hAnsiTheme="majorBidi" w:cstheme="majorBidi"/>
                <w:iCs/>
                <w:lang w:val="fr-FR"/>
              </w:rPr>
            </w:pPr>
            <w:r w:rsidRPr="007F0693">
              <w:rPr>
                <w:rFonts w:asciiTheme="majorBidi" w:hAnsiTheme="majorBidi" w:cstheme="majorBidi"/>
                <w:iCs/>
                <w:lang w:val="fr-FR"/>
              </w:rPr>
              <w:t>2</w:t>
            </w:r>
            <w:r w:rsidRPr="00FA5E59">
              <w:rPr>
                <w:rFonts w:asciiTheme="majorBidi" w:hAnsiTheme="majorBidi" w:cstheme="majorBidi"/>
                <w:iCs/>
                <w:lang w:val="fr-FR"/>
              </w:rPr>
              <w:t>.</w:t>
            </w:r>
            <w:r w:rsidRPr="00FA5E59">
              <w:rPr>
                <w:rFonts w:asciiTheme="majorBidi" w:hAnsiTheme="majorBidi" w:cstheme="majorBidi"/>
                <w:iCs/>
                <w:lang w:val="fr-FR"/>
              </w:rPr>
              <w:tab/>
            </w:r>
            <w:r w:rsidRPr="008A2DB6">
              <w:rPr>
                <w:rFonts w:asciiTheme="majorBidi" w:hAnsiTheme="majorBidi" w:cstheme="majorBidi"/>
                <w:iCs/>
                <w:lang w:val="fr-FR"/>
              </w:rPr>
              <w:t>Les personnes travaillant dans les institutions médicales spécialisées visées à l</w:t>
            </w:r>
            <w:r w:rsidRPr="00FA5E59">
              <w:rPr>
                <w:rFonts w:asciiTheme="majorBidi" w:hAnsiTheme="majorBidi" w:cstheme="majorBidi"/>
                <w:iCs/>
                <w:lang w:val="fr-FR"/>
              </w:rPr>
              <w:t>’</w:t>
            </w:r>
            <w:r w:rsidRPr="008A2DB6">
              <w:rPr>
                <w:rFonts w:asciiTheme="majorBidi" w:hAnsiTheme="majorBidi" w:cstheme="majorBidi"/>
                <w:iCs/>
                <w:lang w:val="fr-FR"/>
              </w:rPr>
              <w:t xml:space="preserve">article </w:t>
            </w:r>
            <w:r w:rsidRPr="007F0693">
              <w:rPr>
                <w:rFonts w:asciiTheme="majorBidi" w:hAnsiTheme="majorBidi" w:cstheme="majorBidi"/>
                <w:iCs/>
                <w:lang w:val="fr-FR"/>
              </w:rPr>
              <w:t>29</w:t>
            </w:r>
          </w:p>
          <w:p w14:paraId="5CB6A6E1" w14:textId="7C364E10" w:rsidR="00A24C5B" w:rsidRPr="00FA5E59" w:rsidRDefault="00A24C5B" w:rsidP="00184E2F">
            <w:pPr>
              <w:tabs>
                <w:tab w:val="left" w:pos="347"/>
              </w:tabs>
              <w:spacing w:after="120"/>
              <w:ind w:left="-101" w:right="115"/>
              <w:jc w:val="both"/>
              <w:rPr>
                <w:rFonts w:asciiTheme="majorBidi" w:hAnsiTheme="majorBidi" w:cstheme="majorBidi"/>
                <w:iCs/>
                <w:lang w:val="fr-FR"/>
              </w:rPr>
            </w:pPr>
            <w:r w:rsidRPr="007F0693">
              <w:rPr>
                <w:rFonts w:asciiTheme="majorBidi" w:hAnsiTheme="majorBidi" w:cstheme="majorBidi"/>
                <w:iCs/>
                <w:lang w:val="fr-FR"/>
              </w:rPr>
              <w:t>3</w:t>
            </w:r>
            <w:r w:rsidRPr="00FA5E59">
              <w:rPr>
                <w:rFonts w:asciiTheme="majorBidi" w:hAnsiTheme="majorBidi" w:cstheme="majorBidi"/>
                <w:iCs/>
                <w:lang w:val="fr-FR"/>
              </w:rPr>
              <w:t>.</w:t>
            </w:r>
            <w:r w:rsidRPr="00FA5E59">
              <w:rPr>
                <w:rFonts w:asciiTheme="majorBidi" w:hAnsiTheme="majorBidi" w:cstheme="majorBidi"/>
                <w:iCs/>
                <w:lang w:val="fr-FR"/>
              </w:rPr>
              <w:tab/>
            </w:r>
            <w:r w:rsidRPr="008A2DB6">
              <w:rPr>
                <w:rFonts w:asciiTheme="majorBidi" w:hAnsiTheme="majorBidi" w:cstheme="majorBidi"/>
                <w:iCs/>
                <w:lang w:val="fr-FR"/>
              </w:rPr>
              <w:t>Les personnes travaillant dans les structures d</w:t>
            </w:r>
            <w:r w:rsidRPr="00FA5E59">
              <w:rPr>
                <w:rFonts w:asciiTheme="majorBidi" w:hAnsiTheme="majorBidi" w:cstheme="majorBidi"/>
                <w:iCs/>
                <w:lang w:val="fr-FR"/>
              </w:rPr>
              <w:t>’</w:t>
            </w:r>
            <w:r w:rsidRPr="008A2DB6">
              <w:rPr>
                <w:rFonts w:asciiTheme="majorBidi" w:hAnsiTheme="majorBidi" w:cstheme="majorBidi"/>
                <w:iCs/>
                <w:lang w:val="fr-FR"/>
              </w:rPr>
              <w:t>aide aux victimes de la traite visées à l</w:t>
            </w:r>
            <w:r w:rsidRPr="00FA5E59">
              <w:rPr>
                <w:rFonts w:asciiTheme="majorBidi" w:hAnsiTheme="majorBidi" w:cstheme="majorBidi"/>
                <w:iCs/>
                <w:lang w:val="fr-FR"/>
              </w:rPr>
              <w:t>’</w:t>
            </w:r>
            <w:r w:rsidRPr="008A2DB6">
              <w:rPr>
                <w:rFonts w:asciiTheme="majorBidi" w:hAnsiTheme="majorBidi" w:cstheme="majorBidi"/>
                <w:iCs/>
                <w:lang w:val="fr-FR"/>
              </w:rPr>
              <w:t xml:space="preserve">article </w:t>
            </w:r>
            <w:r w:rsidRPr="007F0693">
              <w:rPr>
                <w:rFonts w:asciiTheme="majorBidi" w:hAnsiTheme="majorBidi" w:cstheme="majorBidi"/>
                <w:iCs/>
                <w:lang w:val="fr-FR"/>
              </w:rPr>
              <w:t>33</w:t>
            </w:r>
          </w:p>
          <w:p w14:paraId="662CFDB2" w14:textId="47F2E338" w:rsidR="00A24C5B" w:rsidRPr="00FA5E59" w:rsidRDefault="00A24C5B" w:rsidP="00184E2F">
            <w:pPr>
              <w:tabs>
                <w:tab w:val="left" w:pos="347"/>
              </w:tabs>
              <w:spacing w:after="120"/>
              <w:ind w:left="-101" w:right="115"/>
              <w:jc w:val="both"/>
              <w:rPr>
                <w:rFonts w:asciiTheme="majorBidi" w:hAnsiTheme="majorBidi" w:cstheme="majorBidi"/>
                <w:iCs/>
                <w:lang w:val="fr-FR"/>
              </w:rPr>
            </w:pPr>
            <w:r w:rsidRPr="007F0693">
              <w:rPr>
                <w:rFonts w:asciiTheme="majorBidi" w:hAnsiTheme="majorBidi" w:cstheme="majorBidi"/>
                <w:iCs/>
                <w:lang w:val="fr-FR"/>
              </w:rPr>
              <w:t>4</w:t>
            </w:r>
            <w:r w:rsidRPr="00FA5E59">
              <w:rPr>
                <w:rFonts w:asciiTheme="majorBidi" w:hAnsiTheme="majorBidi" w:cstheme="majorBidi"/>
                <w:iCs/>
                <w:lang w:val="fr-FR"/>
              </w:rPr>
              <w:t>.</w:t>
            </w:r>
            <w:r w:rsidRPr="00FA5E59">
              <w:rPr>
                <w:rFonts w:asciiTheme="majorBidi" w:hAnsiTheme="majorBidi" w:cstheme="majorBidi"/>
                <w:iCs/>
                <w:lang w:val="fr-FR"/>
              </w:rPr>
              <w:tab/>
            </w:r>
            <w:r w:rsidRPr="008A2DB6">
              <w:rPr>
                <w:rFonts w:asciiTheme="majorBidi" w:hAnsiTheme="majorBidi" w:cstheme="majorBidi"/>
                <w:iCs/>
                <w:lang w:val="fr-FR"/>
              </w:rPr>
              <w:t>Les fonctionnaires des services de l</w:t>
            </w:r>
            <w:r w:rsidRPr="00FA5E59">
              <w:rPr>
                <w:rFonts w:asciiTheme="majorBidi" w:hAnsiTheme="majorBidi" w:cstheme="majorBidi"/>
                <w:iCs/>
                <w:lang w:val="fr-FR"/>
              </w:rPr>
              <w:t>’</w:t>
            </w:r>
            <w:r w:rsidRPr="008A2DB6">
              <w:rPr>
                <w:rFonts w:asciiTheme="majorBidi" w:hAnsiTheme="majorBidi" w:cstheme="majorBidi"/>
                <w:iCs/>
                <w:lang w:val="fr-FR"/>
              </w:rPr>
              <w:t>immigration chargés d</w:t>
            </w:r>
            <w:r w:rsidRPr="00FA5E59">
              <w:rPr>
                <w:rFonts w:asciiTheme="majorBidi" w:hAnsiTheme="majorBidi" w:cstheme="majorBidi"/>
                <w:iCs/>
                <w:lang w:val="fr-FR"/>
              </w:rPr>
              <w:t>’</w:t>
            </w:r>
            <w:r w:rsidRPr="008A2DB6">
              <w:rPr>
                <w:rFonts w:asciiTheme="majorBidi" w:hAnsiTheme="majorBidi" w:cstheme="majorBidi"/>
                <w:iCs/>
                <w:lang w:val="fr-FR"/>
              </w:rPr>
              <w:t>exécuter les fonctions décrites à l</w:t>
            </w:r>
            <w:r w:rsidRPr="00FA5E59">
              <w:rPr>
                <w:rFonts w:asciiTheme="majorBidi" w:hAnsiTheme="majorBidi" w:cstheme="majorBidi"/>
                <w:iCs/>
                <w:lang w:val="fr-FR"/>
              </w:rPr>
              <w:t>’</w:t>
            </w:r>
            <w:r w:rsidRPr="008A2DB6">
              <w:rPr>
                <w:rFonts w:asciiTheme="majorBidi" w:hAnsiTheme="majorBidi" w:cstheme="majorBidi"/>
                <w:iCs/>
                <w:lang w:val="fr-FR"/>
              </w:rPr>
              <w:t xml:space="preserve">article </w:t>
            </w:r>
            <w:r w:rsidRPr="007F0693">
              <w:rPr>
                <w:rFonts w:asciiTheme="majorBidi" w:hAnsiTheme="majorBidi" w:cstheme="majorBidi"/>
                <w:iCs/>
                <w:lang w:val="fr-FR"/>
              </w:rPr>
              <w:t>25</w:t>
            </w:r>
            <w:r w:rsidRPr="008A2DB6">
              <w:rPr>
                <w:rFonts w:asciiTheme="majorBidi" w:hAnsiTheme="majorBidi" w:cstheme="majorBidi"/>
                <w:iCs/>
                <w:lang w:val="fr-FR"/>
              </w:rPr>
              <w:t>.</w:t>
            </w:r>
            <w:r w:rsidRPr="007F0693">
              <w:rPr>
                <w:rFonts w:asciiTheme="majorBidi" w:hAnsiTheme="majorBidi" w:cstheme="majorBidi"/>
                <w:iCs/>
                <w:lang w:val="fr-FR"/>
              </w:rPr>
              <w:t>2</w:t>
            </w:r>
            <w:r w:rsidRPr="008A2DB6">
              <w:rPr>
                <w:rFonts w:asciiTheme="majorBidi" w:hAnsiTheme="majorBidi" w:cstheme="majorBidi"/>
                <w:iCs/>
                <w:lang w:val="fr-FR"/>
              </w:rPr>
              <w:t xml:space="preserve"> et à l</w:t>
            </w:r>
            <w:r w:rsidRPr="00FA5E59">
              <w:rPr>
                <w:rFonts w:asciiTheme="majorBidi" w:hAnsiTheme="majorBidi" w:cstheme="majorBidi"/>
                <w:iCs/>
                <w:lang w:val="fr-FR"/>
              </w:rPr>
              <w:t>’</w:t>
            </w:r>
            <w:r w:rsidRPr="008A2DB6">
              <w:rPr>
                <w:rFonts w:asciiTheme="majorBidi" w:hAnsiTheme="majorBidi" w:cstheme="majorBidi"/>
                <w:iCs/>
                <w:lang w:val="fr-FR"/>
              </w:rPr>
              <w:t xml:space="preserve">article </w:t>
            </w:r>
            <w:r w:rsidRPr="007F0693">
              <w:rPr>
                <w:rFonts w:asciiTheme="majorBidi" w:hAnsiTheme="majorBidi" w:cstheme="majorBidi"/>
                <w:iCs/>
                <w:lang w:val="fr-FR"/>
              </w:rPr>
              <w:t>46</w:t>
            </w:r>
            <w:r w:rsidRPr="008A2DB6">
              <w:rPr>
                <w:rFonts w:asciiTheme="majorBidi" w:hAnsiTheme="majorBidi" w:cstheme="majorBidi"/>
                <w:iCs/>
                <w:lang w:val="fr-FR"/>
              </w:rPr>
              <w:t>.</w:t>
            </w:r>
            <w:r w:rsidRPr="007F0693">
              <w:rPr>
                <w:rFonts w:asciiTheme="majorBidi" w:hAnsiTheme="majorBidi" w:cstheme="majorBidi"/>
                <w:iCs/>
                <w:lang w:val="fr-FR"/>
              </w:rPr>
              <w:t>2</w:t>
            </w:r>
            <w:r w:rsidRPr="008A2DB6">
              <w:rPr>
                <w:rFonts w:asciiTheme="majorBidi" w:hAnsiTheme="majorBidi" w:cstheme="majorBidi"/>
                <w:iCs/>
                <w:lang w:val="fr-FR"/>
              </w:rPr>
              <w:t xml:space="preserve"> de la loi sur l</w:t>
            </w:r>
            <w:r w:rsidRPr="00FA5E59">
              <w:rPr>
                <w:rFonts w:asciiTheme="majorBidi" w:hAnsiTheme="majorBidi" w:cstheme="majorBidi"/>
                <w:iCs/>
                <w:lang w:val="fr-FR"/>
              </w:rPr>
              <w:t>’</w:t>
            </w:r>
            <w:r w:rsidRPr="008A2DB6">
              <w:rPr>
                <w:rFonts w:asciiTheme="majorBidi" w:hAnsiTheme="majorBidi" w:cstheme="majorBidi"/>
                <w:iCs/>
                <w:lang w:val="fr-FR"/>
              </w:rPr>
              <w:t>immigration</w:t>
            </w:r>
          </w:p>
          <w:p w14:paraId="670D8E72" w14:textId="4F1325C5" w:rsidR="00A24C5B" w:rsidRPr="00184E2F" w:rsidRDefault="00A24C5B" w:rsidP="00184E2F">
            <w:pPr>
              <w:spacing w:after="120"/>
              <w:ind w:left="-101" w:right="115"/>
              <w:jc w:val="both"/>
              <w:rPr>
                <w:rFonts w:asciiTheme="majorBidi" w:hAnsiTheme="majorBidi" w:cstheme="majorBidi"/>
                <w:iCs/>
                <w:lang w:val="fr-FR"/>
              </w:rPr>
            </w:pPr>
            <w:r w:rsidRPr="008A2DB6">
              <w:rPr>
                <w:rFonts w:asciiTheme="majorBidi" w:hAnsiTheme="majorBidi" w:cstheme="majorBidi"/>
                <w:iCs/>
                <w:lang w:val="fr-FR"/>
              </w:rPr>
              <w:t xml:space="preserve">Article </w:t>
            </w:r>
            <w:r w:rsidRPr="007F0693">
              <w:rPr>
                <w:rFonts w:asciiTheme="majorBidi" w:hAnsiTheme="majorBidi" w:cstheme="majorBidi"/>
                <w:iCs/>
                <w:lang w:val="fr-FR"/>
              </w:rPr>
              <w:t>13</w:t>
            </w:r>
          </w:p>
          <w:p w14:paraId="0E1EA420" w14:textId="7F16D74C" w:rsidR="00A24C5B" w:rsidRPr="00FA5E59" w:rsidRDefault="00A24C5B" w:rsidP="00184E2F">
            <w:pPr>
              <w:tabs>
                <w:tab w:val="left" w:pos="362"/>
              </w:tabs>
              <w:spacing w:after="120"/>
              <w:ind w:left="-101" w:right="115"/>
              <w:jc w:val="both"/>
              <w:rPr>
                <w:rFonts w:asciiTheme="majorBidi" w:eastAsia="Gulim" w:hAnsiTheme="majorBidi" w:cstheme="majorBidi"/>
                <w:iCs/>
                <w:lang w:val="fr-FR"/>
              </w:rPr>
            </w:pPr>
            <w:r w:rsidRPr="00FA5E59">
              <w:rPr>
                <w:rFonts w:ascii="Cambria Math" w:hAnsi="Cambria Math" w:cs="Cambria Math"/>
                <w:iCs/>
                <w:lang w:val="fr-FR"/>
              </w:rPr>
              <w:t>①</w:t>
            </w:r>
            <w:r w:rsidRPr="00FA5E59">
              <w:rPr>
                <w:rFonts w:asciiTheme="majorBidi" w:hAnsiTheme="majorBidi" w:cstheme="majorBidi"/>
                <w:iCs/>
                <w:lang w:val="fr-FR"/>
              </w:rPr>
              <w:tab/>
            </w:r>
            <w:r w:rsidRPr="008A2DB6">
              <w:rPr>
                <w:rFonts w:asciiTheme="majorBidi" w:hAnsiTheme="majorBidi" w:cstheme="majorBidi"/>
                <w:iCs/>
                <w:lang w:val="fr-FR"/>
              </w:rPr>
              <w:t>Afin de repérer les victimes à un stade précoce et de leur apporter une protection et un soutien, le Ministère de l</w:t>
            </w:r>
            <w:r w:rsidRPr="00FA5E59">
              <w:rPr>
                <w:rFonts w:asciiTheme="majorBidi" w:hAnsiTheme="majorBidi" w:cstheme="majorBidi"/>
                <w:iCs/>
                <w:lang w:val="fr-FR"/>
              </w:rPr>
              <w:t>’</w:t>
            </w:r>
            <w:r w:rsidRPr="008A2DB6">
              <w:rPr>
                <w:rFonts w:asciiTheme="majorBidi" w:hAnsiTheme="majorBidi" w:cstheme="majorBidi"/>
                <w:iCs/>
                <w:lang w:val="fr-FR"/>
              </w:rPr>
              <w:t>égalité des genres et de la famille élaborera et rendra public l</w:t>
            </w:r>
            <w:r w:rsidRPr="00FA5E59">
              <w:rPr>
                <w:rFonts w:asciiTheme="majorBidi" w:hAnsiTheme="majorBidi" w:cstheme="majorBidi"/>
                <w:iCs/>
                <w:lang w:val="fr-FR"/>
              </w:rPr>
              <w:t>’</w:t>
            </w:r>
            <w:r w:rsidRPr="008A2DB6">
              <w:rPr>
                <w:rFonts w:asciiTheme="majorBidi" w:hAnsiTheme="majorBidi" w:cstheme="majorBidi"/>
                <w:iCs/>
                <w:lang w:val="fr-FR"/>
              </w:rPr>
              <w:t>indice relatif à l</w:t>
            </w:r>
            <w:r w:rsidRPr="00FA5E59">
              <w:rPr>
                <w:rFonts w:asciiTheme="majorBidi" w:hAnsiTheme="majorBidi" w:cstheme="majorBidi"/>
                <w:iCs/>
                <w:lang w:val="fr-FR"/>
              </w:rPr>
              <w:t>’</w:t>
            </w:r>
            <w:r w:rsidRPr="008A2DB6">
              <w:rPr>
                <w:rFonts w:asciiTheme="majorBidi" w:hAnsiTheme="majorBidi" w:cstheme="majorBidi"/>
                <w:iCs/>
                <w:lang w:val="fr-FR"/>
              </w:rPr>
              <w:t>identification et à la protection des victimes et recommandera son utilisation aux procureurs, aux fonctionnaires de la police judiciaire, aux fonctionnaires des services de l</w:t>
            </w:r>
            <w:r w:rsidRPr="00FA5E59">
              <w:rPr>
                <w:rFonts w:asciiTheme="majorBidi" w:hAnsiTheme="majorBidi" w:cstheme="majorBidi"/>
                <w:iCs/>
                <w:lang w:val="fr-FR"/>
              </w:rPr>
              <w:t>’</w:t>
            </w:r>
            <w:r w:rsidRPr="008A2DB6">
              <w:rPr>
                <w:rFonts w:asciiTheme="majorBidi" w:hAnsiTheme="majorBidi" w:cstheme="majorBidi"/>
                <w:iCs/>
                <w:lang w:val="fr-FR"/>
              </w:rPr>
              <w:t>immigration et aux responsables d</w:t>
            </w:r>
            <w:r w:rsidRPr="00FA5E59">
              <w:rPr>
                <w:rFonts w:asciiTheme="majorBidi" w:hAnsiTheme="majorBidi" w:cstheme="majorBidi"/>
                <w:iCs/>
                <w:lang w:val="fr-FR"/>
              </w:rPr>
              <w:t>’</w:t>
            </w:r>
            <w:r w:rsidRPr="008A2DB6">
              <w:rPr>
                <w:rFonts w:asciiTheme="majorBidi" w:hAnsiTheme="majorBidi" w:cstheme="majorBidi"/>
                <w:iCs/>
                <w:lang w:val="fr-FR"/>
              </w:rPr>
              <w:t>organisations dans lesquelles travaillent des fonctionnaires chargés des affaires extérieures.</w:t>
            </w:r>
          </w:p>
        </w:tc>
      </w:tr>
    </w:tbl>
    <w:p w14:paraId="1DFD94DD" w14:textId="77777777" w:rsidR="00A24C5B" w:rsidRPr="00FA5E59" w:rsidRDefault="00A24C5B" w:rsidP="00A24C5B">
      <w:pPr>
        <w:pStyle w:val="SingleTxt"/>
        <w:spacing w:after="0" w:line="120" w:lineRule="exact"/>
        <w:rPr>
          <w:sz w:val="10"/>
          <w:lang w:val="fr-FR"/>
        </w:rPr>
      </w:pPr>
    </w:p>
    <w:p w14:paraId="757CF6F5" w14:textId="77777777" w:rsidR="00A24C5B" w:rsidRPr="00FA5E59" w:rsidRDefault="00A24C5B" w:rsidP="00A24C5B">
      <w:pPr>
        <w:pStyle w:val="SingleTxt"/>
        <w:spacing w:after="0" w:line="120" w:lineRule="exact"/>
        <w:rPr>
          <w:sz w:val="10"/>
          <w:lang w:val="fr-FR"/>
        </w:rPr>
      </w:pPr>
    </w:p>
    <w:p w14:paraId="76ADE9B2" w14:textId="0BD418BE" w:rsidR="008A2DB6" w:rsidRPr="008A2DB6" w:rsidRDefault="008A2DB6" w:rsidP="00A24C5B">
      <w:pPr>
        <w:pStyle w:val="SingleTxt"/>
        <w:numPr>
          <w:ilvl w:val="0"/>
          <w:numId w:val="34"/>
        </w:numPr>
        <w:spacing w:line="240" w:lineRule="exact"/>
        <w:ind w:left="1267"/>
        <w:rPr>
          <w:lang w:val="fr-FR"/>
        </w:rPr>
      </w:pPr>
      <w:r w:rsidRPr="008A2DB6">
        <w:rPr>
          <w:lang w:val="fr-FR"/>
        </w:rPr>
        <w:t xml:space="preserve">Les mesures prises pour donner suite aux recommandations formulées par le Comité (voir </w:t>
      </w:r>
      <w:r w:rsidR="0033022D">
        <w:rPr>
          <w:lang w:val="fr-FR"/>
        </w:rPr>
        <w:t xml:space="preserve">le </w:t>
      </w:r>
      <w:r w:rsidRPr="008A2DB6">
        <w:rPr>
          <w:lang w:val="fr-FR"/>
        </w:rPr>
        <w:t xml:space="preserve">paragraphe </w:t>
      </w:r>
      <w:r w:rsidRPr="007F0693">
        <w:rPr>
          <w:lang w:val="fr-FR"/>
        </w:rPr>
        <w:t>25</w:t>
      </w:r>
      <w:r w:rsidRPr="008A2DB6">
        <w:rPr>
          <w:lang w:val="fr-FR"/>
        </w:rPr>
        <w:t xml:space="preserve"> des observations finales concernant le huitième rapport périodique) sont les suivantes</w:t>
      </w:r>
      <w:r w:rsidRPr="00FA5E59">
        <w:rPr>
          <w:lang w:val="fr-FR"/>
        </w:rPr>
        <w:t> :</w:t>
      </w:r>
      <w:r w:rsidRPr="008A2DB6">
        <w:rPr>
          <w:lang w:val="fr-FR"/>
        </w:rPr>
        <w:t xml:space="preserve"> </w:t>
      </w:r>
    </w:p>
    <w:p w14:paraId="08EB594A" w14:textId="65EA372A" w:rsidR="008A2DB6" w:rsidRPr="008A2DB6" w:rsidRDefault="00A24C5B" w:rsidP="008A2DB6">
      <w:pPr>
        <w:pStyle w:val="SingleTxt"/>
        <w:rPr>
          <w:lang w:val="fr-FR"/>
        </w:rPr>
      </w:pPr>
      <w:r w:rsidRPr="00FA5E59">
        <w:rPr>
          <w:lang w:val="fr-FR"/>
        </w:rPr>
        <w:tab/>
      </w:r>
      <w:r w:rsidR="008A2DB6" w:rsidRPr="008A2DB6">
        <w:rPr>
          <w:lang w:val="fr-FR"/>
        </w:rPr>
        <w:t>a)</w:t>
      </w:r>
      <w:r w:rsidR="008A2DB6" w:rsidRPr="008A2DB6">
        <w:rPr>
          <w:lang w:val="fr-FR"/>
        </w:rPr>
        <w:tab/>
        <w:t>Afin de prévenir les risques de violations des droits humains auxquels sont exposées les personnes munies d</w:t>
      </w:r>
      <w:r w:rsidR="008A2DB6" w:rsidRPr="00FA5E59">
        <w:rPr>
          <w:lang w:val="fr-FR"/>
        </w:rPr>
        <w:t>’</w:t>
      </w:r>
      <w:r w:rsidR="008A2DB6" w:rsidRPr="008A2DB6">
        <w:rPr>
          <w:lang w:val="fr-FR"/>
        </w:rPr>
        <w:t>un visa E-</w:t>
      </w:r>
      <w:r w:rsidR="008A2DB6" w:rsidRPr="007F0693">
        <w:rPr>
          <w:lang w:val="fr-FR"/>
        </w:rPr>
        <w:t>6</w:t>
      </w:r>
      <w:r w:rsidR="008A2DB6" w:rsidRPr="008A2DB6">
        <w:rPr>
          <w:lang w:val="fr-FR"/>
        </w:rPr>
        <w:t>-</w:t>
      </w:r>
      <w:r w:rsidR="008A2DB6" w:rsidRPr="007F0693">
        <w:rPr>
          <w:lang w:val="fr-FR"/>
        </w:rPr>
        <w:t>2</w:t>
      </w:r>
      <w:r w:rsidR="008A2DB6" w:rsidRPr="008A2DB6">
        <w:rPr>
          <w:lang w:val="fr-FR"/>
        </w:rPr>
        <w:t xml:space="preserve"> qui travaillent dans le secteur du spectacle, le Gouvernement vérifie régulièrement qu</w:t>
      </w:r>
      <w:r w:rsidR="008A2DB6" w:rsidRPr="00FA5E59">
        <w:rPr>
          <w:lang w:val="fr-FR"/>
        </w:rPr>
        <w:t>’</w:t>
      </w:r>
      <w:r w:rsidR="008A2DB6" w:rsidRPr="008A2DB6">
        <w:rPr>
          <w:lang w:val="fr-FR"/>
        </w:rPr>
        <w:t xml:space="preserve">elles exercent bien les activités déclarées et contrôle la légalité de ces activités en leur accordant des autorisations de séjour de courte durée (six mois au maximum) depuis </w:t>
      </w:r>
      <w:r w:rsidR="008A2DB6" w:rsidRPr="007F0693">
        <w:rPr>
          <w:lang w:val="fr-FR"/>
        </w:rPr>
        <w:t>2022</w:t>
      </w:r>
      <w:r w:rsidR="008A2DB6" w:rsidRPr="008A2DB6">
        <w:rPr>
          <w:lang w:val="fr-FR"/>
        </w:rPr>
        <w:t>. Elles sont tenues de renseigner l</w:t>
      </w:r>
      <w:r w:rsidR="008A2DB6" w:rsidRPr="00FA5E59">
        <w:rPr>
          <w:lang w:val="fr-FR"/>
        </w:rPr>
        <w:t>’</w:t>
      </w:r>
      <w:r w:rsidR="008A2DB6" w:rsidRPr="008A2DB6">
        <w:rPr>
          <w:lang w:val="fr-FR"/>
        </w:rPr>
        <w:t>indice d</w:t>
      </w:r>
      <w:r w:rsidR="008A2DB6" w:rsidRPr="00FA5E59">
        <w:rPr>
          <w:lang w:val="fr-FR"/>
        </w:rPr>
        <w:t>’</w:t>
      </w:r>
      <w:r w:rsidR="008A2DB6" w:rsidRPr="008A2DB6">
        <w:rPr>
          <w:lang w:val="fr-FR"/>
        </w:rPr>
        <w:t>identification lors d</w:t>
      </w:r>
      <w:r w:rsidR="008A2DB6" w:rsidRPr="00FA5E59">
        <w:rPr>
          <w:lang w:val="fr-FR"/>
        </w:rPr>
        <w:t>’</w:t>
      </w:r>
      <w:r w:rsidR="008A2DB6" w:rsidRPr="008A2DB6">
        <w:rPr>
          <w:lang w:val="fr-FR"/>
        </w:rPr>
        <w:t>une demande de prolongation de séjour, et s</w:t>
      </w:r>
      <w:r w:rsidR="008A2DB6" w:rsidRPr="00FA5E59">
        <w:rPr>
          <w:lang w:val="fr-FR"/>
        </w:rPr>
        <w:t>’</w:t>
      </w:r>
      <w:r w:rsidR="008A2DB6" w:rsidRPr="008A2DB6">
        <w:rPr>
          <w:lang w:val="fr-FR"/>
        </w:rPr>
        <w:t>il est établi que des actes illégaux ont été commis, notamment des faits de traite et d</w:t>
      </w:r>
      <w:r w:rsidR="008A2DB6" w:rsidRPr="00FA5E59">
        <w:rPr>
          <w:lang w:val="fr-FR"/>
        </w:rPr>
        <w:t>’</w:t>
      </w:r>
      <w:r w:rsidR="008A2DB6" w:rsidRPr="008A2DB6">
        <w:rPr>
          <w:lang w:val="fr-FR"/>
        </w:rPr>
        <w:t>exploitation sexuelle et des violences sexuelles, les preuves sont prises en compte dans le cadre de l</w:t>
      </w:r>
      <w:r w:rsidR="008A2DB6" w:rsidRPr="00FA5E59">
        <w:rPr>
          <w:lang w:val="fr-FR"/>
        </w:rPr>
        <w:t>’</w:t>
      </w:r>
      <w:r w:rsidR="008A2DB6" w:rsidRPr="008A2DB6">
        <w:rPr>
          <w:lang w:val="fr-FR"/>
        </w:rPr>
        <w:t>examen des demandes de visa. Des entretiens physiques sont menés lors de l</w:t>
      </w:r>
      <w:r w:rsidR="008A2DB6" w:rsidRPr="00FA5E59">
        <w:rPr>
          <w:lang w:val="fr-FR"/>
        </w:rPr>
        <w:t>’</w:t>
      </w:r>
      <w:r w:rsidR="008A2DB6" w:rsidRPr="008A2DB6">
        <w:rPr>
          <w:lang w:val="fr-FR"/>
        </w:rPr>
        <w:t>examen des demandes d</w:t>
      </w:r>
      <w:r w:rsidR="008A2DB6" w:rsidRPr="00FA5E59">
        <w:rPr>
          <w:lang w:val="fr-FR"/>
        </w:rPr>
        <w:t>’</w:t>
      </w:r>
      <w:r w:rsidR="008A2DB6" w:rsidRPr="008A2DB6">
        <w:rPr>
          <w:lang w:val="fr-FR"/>
        </w:rPr>
        <w:t xml:space="preserve">autorisation de séjour afin de vérifier si des violations des droits humains ont été commises. Depuis </w:t>
      </w:r>
      <w:r w:rsidR="008A2DB6" w:rsidRPr="007F0693">
        <w:rPr>
          <w:lang w:val="fr-FR"/>
        </w:rPr>
        <w:t>2014</w:t>
      </w:r>
      <w:r w:rsidR="008A2DB6" w:rsidRPr="008A2DB6">
        <w:rPr>
          <w:lang w:val="fr-FR"/>
        </w:rPr>
        <w:t>, le Gouvernement a mis en place des groupes interministériels chargés d</w:t>
      </w:r>
      <w:r w:rsidR="008A2DB6" w:rsidRPr="00FA5E59">
        <w:rPr>
          <w:lang w:val="fr-FR"/>
        </w:rPr>
        <w:t>’</w:t>
      </w:r>
      <w:r w:rsidR="008A2DB6" w:rsidRPr="008A2DB6">
        <w:rPr>
          <w:lang w:val="fr-FR"/>
        </w:rPr>
        <w:t>inspecter les lieux de divertissement accueillant des étrangers afin d</w:t>
      </w:r>
      <w:r w:rsidR="008A2DB6" w:rsidRPr="00FA5E59">
        <w:rPr>
          <w:lang w:val="fr-FR"/>
        </w:rPr>
        <w:t>’</w:t>
      </w:r>
      <w:r w:rsidR="008A2DB6" w:rsidRPr="008A2DB6">
        <w:rPr>
          <w:lang w:val="fr-FR"/>
        </w:rPr>
        <w:t>évaluer si des violations des droits humains et des actes illégaux sont commis contre des femmes étrangères titulaires d</w:t>
      </w:r>
      <w:r w:rsidR="008A2DB6" w:rsidRPr="00FA5E59">
        <w:rPr>
          <w:lang w:val="fr-FR"/>
        </w:rPr>
        <w:t>’</w:t>
      </w:r>
      <w:r w:rsidR="008A2DB6" w:rsidRPr="008A2DB6">
        <w:rPr>
          <w:lang w:val="fr-FR"/>
        </w:rPr>
        <w:t>un visa E-</w:t>
      </w:r>
      <w:r w:rsidR="008A2DB6" w:rsidRPr="007F0693">
        <w:rPr>
          <w:lang w:val="fr-FR"/>
        </w:rPr>
        <w:t>6</w:t>
      </w:r>
      <w:r w:rsidR="008A2DB6" w:rsidRPr="008A2DB6">
        <w:rPr>
          <w:lang w:val="fr-FR"/>
        </w:rPr>
        <w:t>-</w:t>
      </w:r>
      <w:r w:rsidR="008A2DB6" w:rsidRPr="007F0693">
        <w:rPr>
          <w:lang w:val="fr-FR"/>
        </w:rPr>
        <w:t>2</w:t>
      </w:r>
      <w:r w:rsidR="008A2DB6" w:rsidRPr="00FA5E59">
        <w:rPr>
          <w:lang w:val="fr-FR"/>
        </w:rPr>
        <w:t> ;</w:t>
      </w:r>
    </w:p>
    <w:p w14:paraId="47CD16AB" w14:textId="6553239E" w:rsidR="008A2DB6" w:rsidRPr="00FA5E59" w:rsidRDefault="00A24C5B" w:rsidP="008A2DB6">
      <w:pPr>
        <w:pStyle w:val="SingleTxt"/>
        <w:rPr>
          <w:lang w:val="fr-FR"/>
        </w:rPr>
      </w:pPr>
      <w:r w:rsidRPr="00FA5E59">
        <w:rPr>
          <w:lang w:val="fr-FR"/>
        </w:rPr>
        <w:tab/>
      </w:r>
      <w:r w:rsidR="008A2DB6" w:rsidRPr="008A2DB6">
        <w:rPr>
          <w:lang w:val="fr-FR"/>
        </w:rPr>
        <w:t>b)</w:t>
      </w:r>
      <w:r w:rsidR="008A2DB6" w:rsidRPr="008A2DB6">
        <w:rPr>
          <w:lang w:val="fr-FR"/>
        </w:rPr>
        <w:tab/>
        <w:t xml:space="preserve">Depuis </w:t>
      </w:r>
      <w:r w:rsidR="008A2DB6" w:rsidRPr="007F0693">
        <w:rPr>
          <w:lang w:val="fr-FR"/>
        </w:rPr>
        <w:t>2019</w:t>
      </w:r>
      <w:r w:rsidR="008A2DB6" w:rsidRPr="008A2DB6">
        <w:rPr>
          <w:lang w:val="fr-FR"/>
        </w:rPr>
        <w:t>, les femmes étrangères qui séjournent en République de Corée et qui sont victimes de la traite, notamment les femmes contraintes de se prostituer, et celles qui sont exposées à des violences sexuelles et familiales ou qui sont régulièrement agressées et maltraitées et victimes d</w:t>
      </w:r>
      <w:r w:rsidR="008A2DB6" w:rsidRPr="00FA5E59">
        <w:rPr>
          <w:lang w:val="fr-FR"/>
        </w:rPr>
        <w:t>’</w:t>
      </w:r>
      <w:r w:rsidR="008A2DB6" w:rsidRPr="008A2DB6">
        <w:rPr>
          <w:lang w:val="fr-FR"/>
        </w:rPr>
        <w:t>autres infractions graves peuvent bénéficier d</w:t>
      </w:r>
      <w:r w:rsidR="008A2DB6" w:rsidRPr="00FA5E59">
        <w:rPr>
          <w:lang w:val="fr-FR"/>
        </w:rPr>
        <w:t>’</w:t>
      </w:r>
      <w:r w:rsidR="008A2DB6" w:rsidRPr="008A2DB6">
        <w:rPr>
          <w:lang w:val="fr-FR"/>
        </w:rPr>
        <w:t>un visa G-</w:t>
      </w:r>
      <w:r w:rsidR="008A2DB6" w:rsidRPr="007F0693">
        <w:rPr>
          <w:lang w:val="fr-FR"/>
        </w:rPr>
        <w:t>1</w:t>
      </w:r>
      <w:r w:rsidR="008A2DB6" w:rsidRPr="008A2DB6">
        <w:rPr>
          <w:lang w:val="fr-FR"/>
        </w:rPr>
        <w:t xml:space="preserve">, indépendamment de leur volonté de coopérer avec les autorités chargées des poursuites ou de leur capacité à le faire, si un procès, une </w:t>
      </w:r>
      <w:r w:rsidR="008A2DB6" w:rsidRPr="008A2DB6">
        <w:rPr>
          <w:lang w:val="fr-FR"/>
        </w:rPr>
        <w:lastRenderedPageBreak/>
        <w:t>enquête menée par un organisme d</w:t>
      </w:r>
      <w:r w:rsidR="008A2DB6" w:rsidRPr="00FA5E59">
        <w:rPr>
          <w:lang w:val="fr-FR"/>
        </w:rPr>
        <w:t>’</w:t>
      </w:r>
      <w:r w:rsidR="008A2DB6" w:rsidRPr="008A2DB6">
        <w:rPr>
          <w:lang w:val="fr-FR"/>
        </w:rPr>
        <w:t>investigation ou toute autre procédure civile ou pénale est en cours</w:t>
      </w:r>
      <w:r w:rsidR="008A2DB6" w:rsidRPr="00FA5E59">
        <w:rPr>
          <w:lang w:val="fr-FR"/>
        </w:rPr>
        <w:t> ;</w:t>
      </w:r>
      <w:r w:rsidR="008A2DB6" w:rsidRPr="008A2DB6">
        <w:rPr>
          <w:lang w:val="fr-FR"/>
        </w:rPr>
        <w:t xml:space="preserve"> </w:t>
      </w:r>
    </w:p>
    <w:p w14:paraId="715FA65C" w14:textId="77777777" w:rsidR="00A24C5B" w:rsidRPr="00FA5E59" w:rsidRDefault="00A24C5B" w:rsidP="00A24C5B">
      <w:pPr>
        <w:pStyle w:val="SingleTxt"/>
        <w:spacing w:after="0" w:line="120" w:lineRule="exact"/>
        <w:rPr>
          <w:sz w:val="10"/>
          <w:lang w:val="fr-FR"/>
        </w:rPr>
      </w:pPr>
    </w:p>
    <w:p w14:paraId="21EB6D19" w14:textId="0FC2514D" w:rsidR="008A2DB6" w:rsidRPr="007F0693" w:rsidRDefault="00A24C5B" w:rsidP="00A24C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r>
      <w:r w:rsidR="008A2DB6" w:rsidRPr="007F0693">
        <w:rPr>
          <w:lang w:val="fr-FR"/>
        </w:rPr>
        <w:t>Autres visas G-1-11 accordés</w:t>
      </w:r>
    </w:p>
    <w:p w14:paraId="7A97E80C" w14:textId="77777777" w:rsidR="00A24C5B" w:rsidRPr="00FA5E59" w:rsidRDefault="00A24C5B" w:rsidP="00A24C5B">
      <w:pPr>
        <w:pStyle w:val="SingleTxt"/>
        <w:spacing w:after="0" w:line="120" w:lineRule="exact"/>
        <w:rPr>
          <w:sz w:val="10"/>
          <w:lang w:val="fr-FR"/>
        </w:rPr>
      </w:pPr>
    </w:p>
    <w:p w14:paraId="210A0D7A" w14:textId="77777777" w:rsidR="00A24C5B" w:rsidRPr="00FA5E59" w:rsidRDefault="00A24C5B" w:rsidP="00A24C5B">
      <w:pPr>
        <w:pStyle w:val="SingleTxt"/>
        <w:spacing w:after="0" w:line="120" w:lineRule="exact"/>
        <w:rPr>
          <w:sz w:val="10"/>
          <w:lang w:val="fr-FR"/>
        </w:rPr>
      </w:pPr>
    </w:p>
    <w:tbl>
      <w:tblPr>
        <w:tblOverlap w:val="never"/>
        <w:tblW w:w="0" w:type="auto"/>
        <w:tblInd w:w="1260" w:type="dxa"/>
        <w:tblLayout w:type="fixed"/>
        <w:tblCellMar>
          <w:left w:w="0" w:type="dxa"/>
          <w:right w:w="0" w:type="dxa"/>
        </w:tblCellMar>
        <w:tblLook w:val="04A0" w:firstRow="1" w:lastRow="0" w:firstColumn="1" w:lastColumn="0" w:noHBand="0" w:noVBand="1"/>
      </w:tblPr>
      <w:tblGrid>
        <w:gridCol w:w="1980"/>
        <w:gridCol w:w="890"/>
        <w:gridCol w:w="890"/>
        <w:gridCol w:w="891"/>
        <w:gridCol w:w="890"/>
        <w:gridCol w:w="890"/>
        <w:gridCol w:w="891"/>
      </w:tblGrid>
      <w:tr w:rsidR="00A24C5B" w:rsidRPr="00FA5E59" w14:paraId="28D93DEF" w14:textId="77777777" w:rsidTr="00A24C5B">
        <w:trPr>
          <w:tblHeader/>
        </w:trPr>
        <w:tc>
          <w:tcPr>
            <w:tcW w:w="1980" w:type="dxa"/>
            <w:tcBorders>
              <w:top w:val="single" w:sz="4" w:space="0" w:color="auto"/>
              <w:bottom w:val="single" w:sz="12" w:space="0" w:color="auto"/>
            </w:tcBorders>
            <w:shd w:val="clear" w:color="auto" w:fill="auto"/>
            <w:vAlign w:val="bottom"/>
            <w:hideMark/>
          </w:tcPr>
          <w:p w14:paraId="5FC51CCA" w14:textId="77777777" w:rsidR="008A2DB6" w:rsidRPr="008A2DB6" w:rsidRDefault="008A2DB6" w:rsidP="00A24C5B">
            <w:pPr>
              <w:suppressAutoHyphens/>
              <w:spacing w:before="81" w:after="81" w:line="160" w:lineRule="exact"/>
              <w:ind w:right="40"/>
              <w:rPr>
                <w:i/>
                <w:sz w:val="14"/>
                <w:lang w:val="en-GB"/>
              </w:rPr>
            </w:pPr>
            <w:r w:rsidRPr="007F0693">
              <w:rPr>
                <w:i/>
                <w:sz w:val="14"/>
                <w:lang w:val="fr-FR"/>
              </w:rPr>
              <w:t>Année</w:t>
            </w:r>
          </w:p>
        </w:tc>
        <w:tc>
          <w:tcPr>
            <w:tcW w:w="890" w:type="dxa"/>
            <w:tcBorders>
              <w:top w:val="single" w:sz="4" w:space="0" w:color="auto"/>
              <w:bottom w:val="single" w:sz="12" w:space="0" w:color="auto"/>
            </w:tcBorders>
            <w:shd w:val="clear" w:color="auto" w:fill="auto"/>
            <w:vAlign w:val="bottom"/>
            <w:hideMark/>
          </w:tcPr>
          <w:p w14:paraId="27EE60E1" w14:textId="77777777" w:rsidR="008A2DB6" w:rsidRPr="008A2DB6" w:rsidRDefault="008A2DB6" w:rsidP="00A24C5B">
            <w:pPr>
              <w:suppressAutoHyphens/>
              <w:spacing w:before="81" w:after="81" w:line="160" w:lineRule="exact"/>
              <w:ind w:right="43"/>
              <w:jc w:val="right"/>
              <w:rPr>
                <w:i/>
                <w:sz w:val="14"/>
                <w:lang w:val="en-GB"/>
              </w:rPr>
            </w:pPr>
            <w:r w:rsidRPr="007F0693">
              <w:rPr>
                <w:i/>
                <w:sz w:val="14"/>
                <w:lang w:val="fr-FR"/>
              </w:rPr>
              <w:t>Avant 2019</w:t>
            </w:r>
          </w:p>
        </w:tc>
        <w:tc>
          <w:tcPr>
            <w:tcW w:w="890" w:type="dxa"/>
            <w:tcBorders>
              <w:top w:val="single" w:sz="4" w:space="0" w:color="auto"/>
              <w:bottom w:val="single" w:sz="12" w:space="0" w:color="auto"/>
            </w:tcBorders>
            <w:shd w:val="clear" w:color="auto" w:fill="auto"/>
            <w:vAlign w:val="bottom"/>
            <w:hideMark/>
          </w:tcPr>
          <w:p w14:paraId="7F075600" w14:textId="77777777" w:rsidR="008A2DB6" w:rsidRPr="008A2DB6" w:rsidRDefault="008A2DB6" w:rsidP="00A24C5B">
            <w:pPr>
              <w:suppressAutoHyphens/>
              <w:spacing w:before="81" w:after="81" w:line="160" w:lineRule="exact"/>
              <w:ind w:right="43"/>
              <w:jc w:val="right"/>
              <w:rPr>
                <w:i/>
                <w:sz w:val="14"/>
                <w:lang w:val="en-GB"/>
              </w:rPr>
            </w:pPr>
            <w:r w:rsidRPr="007F0693">
              <w:rPr>
                <w:i/>
                <w:sz w:val="14"/>
                <w:lang w:val="fr-FR"/>
              </w:rPr>
              <w:t>2020</w:t>
            </w:r>
          </w:p>
        </w:tc>
        <w:tc>
          <w:tcPr>
            <w:tcW w:w="891" w:type="dxa"/>
            <w:tcBorders>
              <w:top w:val="single" w:sz="4" w:space="0" w:color="auto"/>
              <w:bottom w:val="single" w:sz="12" w:space="0" w:color="auto"/>
            </w:tcBorders>
            <w:shd w:val="clear" w:color="auto" w:fill="auto"/>
            <w:vAlign w:val="bottom"/>
            <w:hideMark/>
          </w:tcPr>
          <w:p w14:paraId="577B3C07" w14:textId="77777777" w:rsidR="008A2DB6" w:rsidRPr="008A2DB6" w:rsidRDefault="008A2DB6" w:rsidP="00A24C5B">
            <w:pPr>
              <w:suppressAutoHyphens/>
              <w:spacing w:before="81" w:after="81" w:line="160" w:lineRule="exact"/>
              <w:ind w:right="43"/>
              <w:jc w:val="right"/>
              <w:rPr>
                <w:i/>
                <w:sz w:val="14"/>
                <w:lang w:val="en-GB"/>
              </w:rPr>
            </w:pPr>
            <w:r w:rsidRPr="007F0693">
              <w:rPr>
                <w:i/>
                <w:sz w:val="14"/>
                <w:lang w:val="fr-FR"/>
              </w:rPr>
              <w:t>2021</w:t>
            </w:r>
          </w:p>
        </w:tc>
        <w:tc>
          <w:tcPr>
            <w:tcW w:w="890" w:type="dxa"/>
            <w:tcBorders>
              <w:top w:val="single" w:sz="4" w:space="0" w:color="auto"/>
              <w:bottom w:val="single" w:sz="12" w:space="0" w:color="auto"/>
            </w:tcBorders>
            <w:shd w:val="clear" w:color="auto" w:fill="auto"/>
            <w:vAlign w:val="bottom"/>
            <w:hideMark/>
          </w:tcPr>
          <w:p w14:paraId="2DBAC677" w14:textId="77777777" w:rsidR="008A2DB6" w:rsidRPr="008A2DB6" w:rsidRDefault="008A2DB6" w:rsidP="00A24C5B">
            <w:pPr>
              <w:suppressAutoHyphens/>
              <w:spacing w:before="81" w:after="81" w:line="160" w:lineRule="exact"/>
              <w:ind w:right="43"/>
              <w:jc w:val="right"/>
              <w:rPr>
                <w:i/>
                <w:sz w:val="14"/>
                <w:lang w:val="en-GB"/>
              </w:rPr>
            </w:pPr>
            <w:r w:rsidRPr="007F0693">
              <w:rPr>
                <w:i/>
                <w:sz w:val="14"/>
                <w:lang w:val="fr-FR"/>
              </w:rPr>
              <w:t>2022</w:t>
            </w:r>
          </w:p>
        </w:tc>
        <w:tc>
          <w:tcPr>
            <w:tcW w:w="890" w:type="dxa"/>
            <w:tcBorders>
              <w:top w:val="single" w:sz="4" w:space="0" w:color="auto"/>
              <w:bottom w:val="single" w:sz="12" w:space="0" w:color="auto"/>
            </w:tcBorders>
            <w:shd w:val="clear" w:color="auto" w:fill="auto"/>
            <w:vAlign w:val="bottom"/>
            <w:hideMark/>
          </w:tcPr>
          <w:p w14:paraId="715C889D" w14:textId="77777777" w:rsidR="008A2DB6" w:rsidRPr="008A2DB6" w:rsidRDefault="008A2DB6" w:rsidP="00A24C5B">
            <w:pPr>
              <w:suppressAutoHyphens/>
              <w:spacing w:before="81" w:after="81" w:line="160" w:lineRule="exact"/>
              <w:ind w:right="43"/>
              <w:jc w:val="right"/>
              <w:rPr>
                <w:i/>
                <w:sz w:val="14"/>
                <w:lang w:val="en-GB"/>
              </w:rPr>
            </w:pPr>
            <w:r w:rsidRPr="007F0693">
              <w:rPr>
                <w:i/>
                <w:sz w:val="14"/>
                <w:lang w:val="fr-FR"/>
              </w:rPr>
              <w:t>Mars 2023</w:t>
            </w:r>
          </w:p>
        </w:tc>
        <w:tc>
          <w:tcPr>
            <w:tcW w:w="891" w:type="dxa"/>
            <w:tcBorders>
              <w:top w:val="single" w:sz="4" w:space="0" w:color="auto"/>
              <w:bottom w:val="single" w:sz="12" w:space="0" w:color="auto"/>
            </w:tcBorders>
            <w:shd w:val="clear" w:color="auto" w:fill="auto"/>
            <w:vAlign w:val="bottom"/>
            <w:hideMark/>
          </w:tcPr>
          <w:p w14:paraId="05F1D085" w14:textId="77777777" w:rsidR="008A2DB6" w:rsidRPr="007F0693" w:rsidRDefault="008A2DB6" w:rsidP="00A24C5B">
            <w:pPr>
              <w:suppressAutoHyphens/>
              <w:spacing w:before="81" w:after="81" w:line="160" w:lineRule="exact"/>
              <w:ind w:right="43"/>
              <w:jc w:val="right"/>
              <w:rPr>
                <w:i/>
                <w:sz w:val="14"/>
                <w:lang w:val="en-GB"/>
              </w:rPr>
            </w:pPr>
            <w:r w:rsidRPr="007F0693">
              <w:rPr>
                <w:i/>
                <w:sz w:val="14"/>
                <w:lang w:val="fr-FR"/>
              </w:rPr>
              <w:t>Total</w:t>
            </w:r>
          </w:p>
        </w:tc>
      </w:tr>
      <w:tr w:rsidR="00A24C5B" w:rsidRPr="00FA5E59" w14:paraId="2FE56634" w14:textId="77777777" w:rsidTr="00A24C5B">
        <w:trPr>
          <w:trHeight w:hRule="exact" w:val="115"/>
          <w:tblHeader/>
        </w:trPr>
        <w:tc>
          <w:tcPr>
            <w:tcW w:w="1980" w:type="dxa"/>
            <w:tcBorders>
              <w:top w:val="single" w:sz="12" w:space="0" w:color="auto"/>
            </w:tcBorders>
            <w:shd w:val="clear" w:color="auto" w:fill="auto"/>
            <w:vAlign w:val="bottom"/>
          </w:tcPr>
          <w:p w14:paraId="439FB232" w14:textId="77777777" w:rsidR="00A24C5B" w:rsidRPr="00FA5E59" w:rsidRDefault="00A24C5B" w:rsidP="00A24C5B">
            <w:pPr>
              <w:suppressAutoHyphens/>
              <w:spacing w:before="40" w:after="40" w:line="210" w:lineRule="exact"/>
              <w:ind w:right="40"/>
              <w:rPr>
                <w:sz w:val="17"/>
                <w:lang w:val="fr-FR"/>
              </w:rPr>
            </w:pPr>
          </w:p>
        </w:tc>
        <w:tc>
          <w:tcPr>
            <w:tcW w:w="890" w:type="dxa"/>
            <w:tcBorders>
              <w:top w:val="single" w:sz="12" w:space="0" w:color="auto"/>
            </w:tcBorders>
            <w:shd w:val="clear" w:color="auto" w:fill="auto"/>
            <w:vAlign w:val="bottom"/>
          </w:tcPr>
          <w:p w14:paraId="6083F078" w14:textId="77777777" w:rsidR="00A24C5B" w:rsidRPr="00FA5E59" w:rsidRDefault="00A24C5B" w:rsidP="00A24C5B">
            <w:pPr>
              <w:suppressAutoHyphens/>
              <w:spacing w:before="40" w:after="40" w:line="210" w:lineRule="exact"/>
              <w:ind w:right="43"/>
              <w:jc w:val="right"/>
              <w:rPr>
                <w:sz w:val="17"/>
                <w:lang w:val="fr-FR"/>
              </w:rPr>
            </w:pPr>
          </w:p>
        </w:tc>
        <w:tc>
          <w:tcPr>
            <w:tcW w:w="890" w:type="dxa"/>
            <w:tcBorders>
              <w:top w:val="single" w:sz="12" w:space="0" w:color="auto"/>
            </w:tcBorders>
            <w:shd w:val="clear" w:color="auto" w:fill="auto"/>
            <w:vAlign w:val="bottom"/>
          </w:tcPr>
          <w:p w14:paraId="40AD104C" w14:textId="77777777" w:rsidR="00A24C5B" w:rsidRPr="00FA5E59" w:rsidRDefault="00A24C5B" w:rsidP="00A24C5B">
            <w:pPr>
              <w:suppressAutoHyphens/>
              <w:spacing w:before="40" w:after="40" w:line="210" w:lineRule="exact"/>
              <w:ind w:right="43"/>
              <w:jc w:val="right"/>
              <w:rPr>
                <w:sz w:val="17"/>
                <w:lang w:val="fr-FR"/>
              </w:rPr>
            </w:pPr>
          </w:p>
        </w:tc>
        <w:tc>
          <w:tcPr>
            <w:tcW w:w="891" w:type="dxa"/>
            <w:tcBorders>
              <w:top w:val="single" w:sz="12" w:space="0" w:color="auto"/>
            </w:tcBorders>
            <w:shd w:val="clear" w:color="auto" w:fill="auto"/>
            <w:vAlign w:val="bottom"/>
          </w:tcPr>
          <w:p w14:paraId="4A57123E" w14:textId="77777777" w:rsidR="00A24C5B" w:rsidRPr="00FA5E59" w:rsidRDefault="00A24C5B" w:rsidP="00A24C5B">
            <w:pPr>
              <w:suppressAutoHyphens/>
              <w:spacing w:before="40" w:after="40" w:line="210" w:lineRule="exact"/>
              <w:ind w:right="43"/>
              <w:jc w:val="right"/>
              <w:rPr>
                <w:sz w:val="17"/>
                <w:lang w:val="fr-FR"/>
              </w:rPr>
            </w:pPr>
          </w:p>
        </w:tc>
        <w:tc>
          <w:tcPr>
            <w:tcW w:w="890" w:type="dxa"/>
            <w:tcBorders>
              <w:top w:val="single" w:sz="12" w:space="0" w:color="auto"/>
            </w:tcBorders>
            <w:shd w:val="clear" w:color="auto" w:fill="auto"/>
            <w:vAlign w:val="bottom"/>
          </w:tcPr>
          <w:p w14:paraId="0963BE2D" w14:textId="77777777" w:rsidR="00A24C5B" w:rsidRPr="00FA5E59" w:rsidRDefault="00A24C5B" w:rsidP="00A24C5B">
            <w:pPr>
              <w:suppressAutoHyphens/>
              <w:spacing w:before="40" w:after="40" w:line="210" w:lineRule="exact"/>
              <w:ind w:right="43"/>
              <w:jc w:val="right"/>
              <w:rPr>
                <w:sz w:val="17"/>
                <w:lang w:val="fr-FR"/>
              </w:rPr>
            </w:pPr>
          </w:p>
        </w:tc>
        <w:tc>
          <w:tcPr>
            <w:tcW w:w="890" w:type="dxa"/>
            <w:tcBorders>
              <w:top w:val="single" w:sz="12" w:space="0" w:color="auto"/>
            </w:tcBorders>
            <w:shd w:val="clear" w:color="auto" w:fill="auto"/>
            <w:vAlign w:val="bottom"/>
          </w:tcPr>
          <w:p w14:paraId="52837C2B" w14:textId="77777777" w:rsidR="00A24C5B" w:rsidRPr="00FA5E59" w:rsidRDefault="00A24C5B" w:rsidP="00A24C5B">
            <w:pPr>
              <w:suppressAutoHyphens/>
              <w:spacing w:before="40" w:after="40" w:line="210" w:lineRule="exact"/>
              <w:ind w:right="43"/>
              <w:jc w:val="right"/>
              <w:rPr>
                <w:sz w:val="17"/>
                <w:lang w:val="fr-FR"/>
              </w:rPr>
            </w:pPr>
          </w:p>
        </w:tc>
        <w:tc>
          <w:tcPr>
            <w:tcW w:w="891" w:type="dxa"/>
            <w:tcBorders>
              <w:top w:val="single" w:sz="12" w:space="0" w:color="auto"/>
            </w:tcBorders>
            <w:shd w:val="clear" w:color="auto" w:fill="auto"/>
            <w:vAlign w:val="bottom"/>
          </w:tcPr>
          <w:p w14:paraId="193F63D3" w14:textId="77777777" w:rsidR="00A24C5B" w:rsidRPr="00FA5E59" w:rsidRDefault="00A24C5B" w:rsidP="00A24C5B">
            <w:pPr>
              <w:suppressAutoHyphens/>
              <w:spacing w:before="40" w:after="40" w:line="210" w:lineRule="exact"/>
              <w:ind w:right="43"/>
              <w:jc w:val="right"/>
              <w:rPr>
                <w:sz w:val="17"/>
                <w:lang w:val="fr-FR"/>
              </w:rPr>
            </w:pPr>
          </w:p>
        </w:tc>
      </w:tr>
      <w:tr w:rsidR="00A24C5B" w:rsidRPr="00FA5E59" w14:paraId="334F188B" w14:textId="77777777" w:rsidTr="00A24C5B">
        <w:tc>
          <w:tcPr>
            <w:tcW w:w="1980" w:type="dxa"/>
            <w:tcBorders>
              <w:bottom w:val="single" w:sz="12" w:space="0" w:color="auto"/>
            </w:tcBorders>
            <w:shd w:val="clear" w:color="auto" w:fill="auto"/>
            <w:vAlign w:val="bottom"/>
            <w:hideMark/>
          </w:tcPr>
          <w:p w14:paraId="3129B578" w14:textId="23F59A3E" w:rsidR="008A2DB6" w:rsidRPr="008A2DB6" w:rsidRDefault="008A2DB6" w:rsidP="00A24C5B">
            <w:pPr>
              <w:tabs>
                <w:tab w:val="left" w:pos="288"/>
                <w:tab w:val="left" w:pos="576"/>
                <w:tab w:val="left" w:pos="864"/>
                <w:tab w:val="left" w:pos="1152"/>
              </w:tabs>
              <w:suppressAutoHyphens/>
              <w:spacing w:before="40" w:after="40" w:line="210" w:lineRule="exact"/>
              <w:ind w:right="40"/>
              <w:rPr>
                <w:sz w:val="17"/>
                <w:lang w:val="en-GB"/>
              </w:rPr>
            </w:pPr>
            <w:r w:rsidRPr="008A2DB6">
              <w:rPr>
                <w:sz w:val="17"/>
                <w:lang w:val="fr-FR"/>
              </w:rPr>
              <w:t>Nombre de bénéficiaires</w:t>
            </w:r>
          </w:p>
        </w:tc>
        <w:tc>
          <w:tcPr>
            <w:tcW w:w="890" w:type="dxa"/>
            <w:tcBorders>
              <w:bottom w:val="single" w:sz="12" w:space="0" w:color="auto"/>
            </w:tcBorders>
            <w:shd w:val="clear" w:color="auto" w:fill="auto"/>
            <w:vAlign w:val="bottom"/>
            <w:hideMark/>
          </w:tcPr>
          <w:p w14:paraId="2823868D" w14:textId="77777777" w:rsidR="008A2DB6" w:rsidRPr="008A2DB6" w:rsidRDefault="008A2DB6" w:rsidP="00A24C5B">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23</w:t>
            </w:r>
          </w:p>
        </w:tc>
        <w:tc>
          <w:tcPr>
            <w:tcW w:w="890" w:type="dxa"/>
            <w:tcBorders>
              <w:bottom w:val="single" w:sz="12" w:space="0" w:color="auto"/>
            </w:tcBorders>
            <w:shd w:val="clear" w:color="auto" w:fill="auto"/>
            <w:vAlign w:val="bottom"/>
            <w:hideMark/>
          </w:tcPr>
          <w:p w14:paraId="75ED8D69" w14:textId="77777777" w:rsidR="008A2DB6" w:rsidRPr="008A2DB6" w:rsidRDefault="008A2DB6" w:rsidP="00A24C5B">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15</w:t>
            </w:r>
          </w:p>
        </w:tc>
        <w:tc>
          <w:tcPr>
            <w:tcW w:w="891" w:type="dxa"/>
            <w:tcBorders>
              <w:bottom w:val="single" w:sz="12" w:space="0" w:color="auto"/>
            </w:tcBorders>
            <w:shd w:val="clear" w:color="auto" w:fill="auto"/>
            <w:vAlign w:val="bottom"/>
            <w:hideMark/>
          </w:tcPr>
          <w:p w14:paraId="3556EC35" w14:textId="77777777" w:rsidR="008A2DB6" w:rsidRPr="008A2DB6" w:rsidRDefault="008A2DB6" w:rsidP="00A24C5B">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3</w:t>
            </w:r>
          </w:p>
        </w:tc>
        <w:tc>
          <w:tcPr>
            <w:tcW w:w="890" w:type="dxa"/>
            <w:tcBorders>
              <w:bottom w:val="single" w:sz="12" w:space="0" w:color="auto"/>
            </w:tcBorders>
            <w:shd w:val="clear" w:color="auto" w:fill="auto"/>
            <w:vAlign w:val="bottom"/>
            <w:hideMark/>
          </w:tcPr>
          <w:p w14:paraId="62B078DB" w14:textId="77777777" w:rsidR="008A2DB6" w:rsidRPr="008A2DB6" w:rsidRDefault="008A2DB6" w:rsidP="00A24C5B">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17</w:t>
            </w:r>
          </w:p>
        </w:tc>
        <w:tc>
          <w:tcPr>
            <w:tcW w:w="890" w:type="dxa"/>
            <w:tcBorders>
              <w:bottom w:val="single" w:sz="12" w:space="0" w:color="auto"/>
            </w:tcBorders>
            <w:shd w:val="clear" w:color="auto" w:fill="auto"/>
            <w:vAlign w:val="bottom"/>
            <w:hideMark/>
          </w:tcPr>
          <w:p w14:paraId="27194DF7" w14:textId="77777777" w:rsidR="008A2DB6" w:rsidRPr="008A2DB6" w:rsidRDefault="008A2DB6" w:rsidP="00A24C5B">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w:t>
            </w:r>
          </w:p>
        </w:tc>
        <w:tc>
          <w:tcPr>
            <w:tcW w:w="891" w:type="dxa"/>
            <w:tcBorders>
              <w:bottom w:val="single" w:sz="12" w:space="0" w:color="auto"/>
            </w:tcBorders>
            <w:shd w:val="clear" w:color="auto" w:fill="auto"/>
            <w:vAlign w:val="bottom"/>
            <w:hideMark/>
          </w:tcPr>
          <w:p w14:paraId="10D0BF7F" w14:textId="77777777" w:rsidR="008A2DB6" w:rsidRPr="008A2DB6" w:rsidRDefault="008A2DB6" w:rsidP="00A24C5B">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60</w:t>
            </w:r>
          </w:p>
        </w:tc>
      </w:tr>
    </w:tbl>
    <w:p w14:paraId="2FAF8357" w14:textId="77777777" w:rsidR="00A24C5B" w:rsidRPr="00FA5E59" w:rsidRDefault="00A24C5B" w:rsidP="00A24C5B">
      <w:pPr>
        <w:pStyle w:val="SingleTxt"/>
        <w:spacing w:after="0" w:line="120" w:lineRule="exact"/>
        <w:rPr>
          <w:sz w:val="10"/>
          <w:lang w:val="en-US"/>
        </w:rPr>
      </w:pPr>
    </w:p>
    <w:p w14:paraId="0832ED56" w14:textId="77777777" w:rsidR="00A24C5B" w:rsidRPr="00FA5E59" w:rsidRDefault="00A24C5B" w:rsidP="00A24C5B">
      <w:pPr>
        <w:pStyle w:val="SingleTxt"/>
        <w:spacing w:after="0" w:line="120" w:lineRule="exact"/>
        <w:rPr>
          <w:sz w:val="10"/>
          <w:lang w:val="en-US"/>
        </w:rPr>
      </w:pPr>
    </w:p>
    <w:p w14:paraId="0C68FE01" w14:textId="1DEBDDA7" w:rsidR="008A2DB6" w:rsidRPr="00FA5E59" w:rsidRDefault="00A24C5B" w:rsidP="008A2DB6">
      <w:pPr>
        <w:pStyle w:val="SingleTxt"/>
        <w:rPr>
          <w:lang w:val="fr-FR"/>
        </w:rPr>
      </w:pPr>
      <w:r w:rsidRPr="00FA5E59">
        <w:rPr>
          <w:lang w:val="fr-FR"/>
        </w:rPr>
        <w:tab/>
      </w:r>
      <w:r w:rsidR="008A2DB6" w:rsidRPr="008A2DB6">
        <w:rPr>
          <w:lang w:val="fr-FR"/>
        </w:rPr>
        <w:t>c)</w:t>
      </w:r>
      <w:r w:rsidR="008A2DB6" w:rsidRPr="008A2DB6">
        <w:rPr>
          <w:lang w:val="fr-FR"/>
        </w:rPr>
        <w:tab/>
        <w:t>Pour veiller à ce que les femmes ayant quitté la République populaire démocratique de Corée ne soient pas victimes de traite et d</w:t>
      </w:r>
      <w:r w:rsidR="008A2DB6" w:rsidRPr="00FA5E59">
        <w:rPr>
          <w:lang w:val="fr-FR"/>
        </w:rPr>
        <w:t>’</w:t>
      </w:r>
      <w:r w:rsidR="008A2DB6" w:rsidRPr="008A2DB6">
        <w:rPr>
          <w:lang w:val="fr-FR"/>
        </w:rPr>
        <w:t>exploitation sexuelle, par exemple en raison de difficultés financières, le Gouvernement s</w:t>
      </w:r>
      <w:r w:rsidR="008A2DB6" w:rsidRPr="00FA5E59">
        <w:rPr>
          <w:lang w:val="fr-FR"/>
        </w:rPr>
        <w:t>’</w:t>
      </w:r>
      <w:r w:rsidR="008A2DB6" w:rsidRPr="008A2DB6">
        <w:rPr>
          <w:lang w:val="fr-FR"/>
        </w:rPr>
        <w:t>efforce de mieux cibler le soutien à l</w:t>
      </w:r>
      <w:r w:rsidR="008A2DB6" w:rsidRPr="00FA5E59">
        <w:rPr>
          <w:lang w:val="fr-FR"/>
        </w:rPr>
        <w:t>’</w:t>
      </w:r>
      <w:r w:rsidR="008A2DB6" w:rsidRPr="008A2DB6">
        <w:rPr>
          <w:lang w:val="fr-FR"/>
        </w:rPr>
        <w:t>emploi, en tenant compte des intérêts personnels et des profils de chacune, et propose notamment des emplois, des programmes de création d</w:t>
      </w:r>
      <w:r w:rsidR="008A2DB6" w:rsidRPr="00FA5E59">
        <w:rPr>
          <w:lang w:val="fr-FR"/>
        </w:rPr>
        <w:t>’</w:t>
      </w:r>
      <w:r w:rsidR="008A2DB6" w:rsidRPr="008A2DB6">
        <w:rPr>
          <w:lang w:val="fr-FR"/>
        </w:rPr>
        <w:t>entreprise, des conseils et des formations à chaque étape de l</w:t>
      </w:r>
      <w:r w:rsidR="008A2DB6" w:rsidRPr="00FA5E59">
        <w:rPr>
          <w:lang w:val="fr-FR"/>
        </w:rPr>
        <w:t>’</w:t>
      </w:r>
      <w:r w:rsidR="008A2DB6" w:rsidRPr="008A2DB6">
        <w:rPr>
          <w:lang w:val="fr-FR"/>
        </w:rPr>
        <w:t>installation. En conséquence, les femmes qui ont fui la République populaire démocratique de Corée ont un taux d</w:t>
      </w:r>
      <w:r w:rsidR="008A2DB6" w:rsidRPr="00FA5E59">
        <w:rPr>
          <w:lang w:val="fr-FR"/>
        </w:rPr>
        <w:t>’</w:t>
      </w:r>
      <w:r w:rsidR="008A2DB6" w:rsidRPr="008A2DB6">
        <w:rPr>
          <w:lang w:val="fr-FR"/>
        </w:rPr>
        <w:t>emploi plus élevé que d</w:t>
      </w:r>
      <w:r w:rsidR="008A2DB6" w:rsidRPr="00FA5E59">
        <w:rPr>
          <w:lang w:val="fr-FR"/>
        </w:rPr>
        <w:t>’</w:t>
      </w:r>
      <w:r w:rsidR="008A2DB6" w:rsidRPr="008A2DB6">
        <w:rPr>
          <w:lang w:val="fr-FR"/>
        </w:rPr>
        <w:t>autres groupes de femmes, et leur part dans la population économiquement inactive est faible</w:t>
      </w:r>
      <w:r w:rsidR="008A2DB6" w:rsidRPr="00FA5E59">
        <w:rPr>
          <w:lang w:val="fr-FR"/>
        </w:rPr>
        <w:t> ;</w:t>
      </w:r>
    </w:p>
    <w:p w14:paraId="17A212C0" w14:textId="77777777" w:rsidR="00A24C5B" w:rsidRPr="00FA5E59" w:rsidRDefault="00A24C5B" w:rsidP="00A24C5B">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540"/>
        <w:gridCol w:w="1620"/>
        <w:gridCol w:w="1701"/>
        <w:gridCol w:w="72"/>
        <w:gridCol w:w="1647"/>
        <w:gridCol w:w="1740"/>
      </w:tblGrid>
      <w:tr w:rsidR="00EC5590" w:rsidRPr="00FA5E59" w14:paraId="096CC912" w14:textId="77777777" w:rsidTr="00FE5EFD">
        <w:trPr>
          <w:tblHeader/>
        </w:trPr>
        <w:tc>
          <w:tcPr>
            <w:tcW w:w="540" w:type="dxa"/>
            <w:vMerge w:val="restart"/>
            <w:tcBorders>
              <w:top w:val="single" w:sz="4" w:space="0" w:color="auto"/>
            </w:tcBorders>
            <w:shd w:val="clear" w:color="auto" w:fill="auto"/>
            <w:vAlign w:val="bottom"/>
            <w:hideMark/>
          </w:tcPr>
          <w:p w14:paraId="32E51C3E" w14:textId="77777777" w:rsidR="00EC5590" w:rsidRPr="008A2DB6" w:rsidRDefault="00EC5590" w:rsidP="00FE5EFD">
            <w:pPr>
              <w:suppressAutoHyphens/>
              <w:spacing w:before="81" w:after="81" w:line="160" w:lineRule="exact"/>
              <w:ind w:right="40"/>
              <w:rPr>
                <w:i/>
                <w:sz w:val="14"/>
                <w:lang w:val="en-GB"/>
              </w:rPr>
            </w:pPr>
            <w:r w:rsidRPr="007F0693">
              <w:rPr>
                <w:i/>
                <w:sz w:val="14"/>
                <w:lang w:val="fr-FR"/>
              </w:rPr>
              <w:t>Année</w:t>
            </w:r>
          </w:p>
        </w:tc>
        <w:tc>
          <w:tcPr>
            <w:tcW w:w="3321" w:type="dxa"/>
            <w:gridSpan w:val="2"/>
            <w:tcBorders>
              <w:top w:val="single" w:sz="4" w:space="0" w:color="auto"/>
              <w:bottom w:val="single" w:sz="4" w:space="0" w:color="auto"/>
            </w:tcBorders>
            <w:shd w:val="clear" w:color="auto" w:fill="auto"/>
            <w:vAlign w:val="bottom"/>
            <w:hideMark/>
          </w:tcPr>
          <w:p w14:paraId="1A7952FD" w14:textId="43E2006F" w:rsidR="00EC5590" w:rsidRPr="008A2DB6" w:rsidRDefault="00EC5590" w:rsidP="00FE5EFD">
            <w:pPr>
              <w:suppressAutoHyphens/>
              <w:spacing w:before="81" w:after="81" w:line="160" w:lineRule="exact"/>
              <w:ind w:right="43"/>
              <w:jc w:val="center"/>
              <w:rPr>
                <w:i/>
                <w:sz w:val="14"/>
                <w:lang w:val="en-GB"/>
              </w:rPr>
            </w:pPr>
            <w:r w:rsidRPr="007F0693">
              <w:rPr>
                <w:i/>
                <w:sz w:val="14"/>
                <w:lang w:val="fr-FR"/>
              </w:rPr>
              <w:t>Taux d</w:t>
            </w:r>
            <w:r w:rsidRPr="007F0693">
              <w:rPr>
                <w:i/>
                <w:sz w:val="14"/>
              </w:rPr>
              <w:t>’</w:t>
            </w:r>
            <w:r w:rsidRPr="007F0693">
              <w:rPr>
                <w:i/>
                <w:sz w:val="14"/>
                <w:lang w:val="fr-FR"/>
              </w:rPr>
              <w:t>emploi</w:t>
            </w:r>
          </w:p>
        </w:tc>
        <w:tc>
          <w:tcPr>
            <w:tcW w:w="72" w:type="dxa"/>
            <w:tcBorders>
              <w:top w:val="single" w:sz="4" w:space="0" w:color="auto"/>
            </w:tcBorders>
            <w:shd w:val="clear" w:color="auto" w:fill="auto"/>
            <w:vAlign w:val="bottom"/>
            <w:hideMark/>
          </w:tcPr>
          <w:p w14:paraId="20F9C051" w14:textId="0A500A0C" w:rsidR="00EC5590" w:rsidRPr="00FA5E59" w:rsidRDefault="00EC5590" w:rsidP="00FE5EFD">
            <w:pPr>
              <w:suppressAutoHyphens/>
              <w:spacing w:before="81" w:after="81" w:line="160" w:lineRule="exact"/>
              <w:ind w:right="43"/>
              <w:jc w:val="right"/>
              <w:rPr>
                <w:i/>
                <w:sz w:val="14"/>
                <w:lang w:val="fr-FR"/>
              </w:rPr>
            </w:pPr>
          </w:p>
        </w:tc>
        <w:tc>
          <w:tcPr>
            <w:tcW w:w="3387" w:type="dxa"/>
            <w:gridSpan w:val="2"/>
            <w:tcBorders>
              <w:top w:val="single" w:sz="4" w:space="0" w:color="auto"/>
              <w:bottom w:val="single" w:sz="4" w:space="0" w:color="auto"/>
            </w:tcBorders>
            <w:shd w:val="clear" w:color="auto" w:fill="auto"/>
            <w:vAlign w:val="bottom"/>
          </w:tcPr>
          <w:p w14:paraId="3B716CEE" w14:textId="17B8AAB5" w:rsidR="00EC5590" w:rsidRPr="007F0693" w:rsidRDefault="00EC5590" w:rsidP="00FE5EFD">
            <w:pPr>
              <w:suppressAutoHyphens/>
              <w:spacing w:before="81" w:after="81" w:line="160" w:lineRule="exact"/>
              <w:ind w:right="43"/>
              <w:jc w:val="center"/>
              <w:rPr>
                <w:i/>
                <w:sz w:val="14"/>
                <w:lang w:val="fr-FR"/>
              </w:rPr>
            </w:pPr>
            <w:r w:rsidRPr="007F0693">
              <w:rPr>
                <w:i/>
                <w:sz w:val="14"/>
                <w:lang w:val="fr-FR"/>
              </w:rPr>
              <w:t>Part dans la population économiquement active</w:t>
            </w:r>
          </w:p>
        </w:tc>
      </w:tr>
      <w:tr w:rsidR="00EC5590" w:rsidRPr="00FA5E59" w14:paraId="782D31D6" w14:textId="77777777" w:rsidTr="00FE5EFD">
        <w:trPr>
          <w:tblHeader/>
        </w:trPr>
        <w:tc>
          <w:tcPr>
            <w:tcW w:w="540" w:type="dxa"/>
            <w:vMerge/>
            <w:tcBorders>
              <w:bottom w:val="single" w:sz="12" w:space="0" w:color="auto"/>
            </w:tcBorders>
            <w:shd w:val="clear" w:color="auto" w:fill="auto"/>
            <w:vAlign w:val="bottom"/>
            <w:hideMark/>
          </w:tcPr>
          <w:p w14:paraId="2D6A6C84" w14:textId="77777777" w:rsidR="00EC5590" w:rsidRPr="008A2DB6" w:rsidRDefault="00EC5590" w:rsidP="00FE5EFD">
            <w:pPr>
              <w:suppressAutoHyphens/>
              <w:spacing w:before="81" w:after="81" w:line="160" w:lineRule="exact"/>
              <w:ind w:right="40"/>
              <w:rPr>
                <w:i/>
                <w:sz w:val="14"/>
                <w:lang w:val="fr-FR"/>
              </w:rPr>
            </w:pPr>
          </w:p>
        </w:tc>
        <w:tc>
          <w:tcPr>
            <w:tcW w:w="1620" w:type="dxa"/>
            <w:tcBorders>
              <w:top w:val="single" w:sz="4" w:space="0" w:color="auto"/>
              <w:bottom w:val="single" w:sz="12" w:space="0" w:color="auto"/>
            </w:tcBorders>
            <w:shd w:val="clear" w:color="auto" w:fill="auto"/>
            <w:vAlign w:val="bottom"/>
            <w:hideMark/>
          </w:tcPr>
          <w:p w14:paraId="66D1C789" w14:textId="33DE6C1E" w:rsidR="00EC5590" w:rsidRPr="008A2DB6" w:rsidRDefault="00EC5590" w:rsidP="00FE5EFD">
            <w:pPr>
              <w:suppressAutoHyphens/>
              <w:spacing w:before="81" w:after="81" w:line="160" w:lineRule="exact"/>
              <w:ind w:right="43"/>
              <w:jc w:val="right"/>
              <w:rPr>
                <w:i/>
                <w:sz w:val="14"/>
                <w:lang w:val="fr-FR"/>
              </w:rPr>
            </w:pPr>
            <w:r w:rsidRPr="007F0693">
              <w:rPr>
                <w:i/>
                <w:sz w:val="14"/>
                <w:lang w:val="fr-FR"/>
              </w:rPr>
              <w:t xml:space="preserve">Femmes ayant quitté </w:t>
            </w:r>
            <w:r w:rsidR="0033022D" w:rsidRPr="007F0693">
              <w:rPr>
                <w:i/>
                <w:sz w:val="14"/>
                <w:lang w:val="fr-FR"/>
              </w:rPr>
              <w:br/>
            </w:r>
            <w:r w:rsidRPr="007F0693">
              <w:rPr>
                <w:i/>
                <w:sz w:val="14"/>
                <w:lang w:val="fr-FR"/>
              </w:rPr>
              <w:t xml:space="preserve">la République populaire démocratique de Corée </w:t>
            </w:r>
          </w:p>
        </w:tc>
        <w:tc>
          <w:tcPr>
            <w:tcW w:w="1701" w:type="dxa"/>
            <w:tcBorders>
              <w:top w:val="single" w:sz="4" w:space="0" w:color="auto"/>
              <w:bottom w:val="single" w:sz="12" w:space="0" w:color="auto"/>
            </w:tcBorders>
            <w:shd w:val="clear" w:color="auto" w:fill="auto"/>
            <w:vAlign w:val="bottom"/>
            <w:hideMark/>
          </w:tcPr>
          <w:p w14:paraId="18E0CCD5" w14:textId="538FFF85" w:rsidR="00EC5590" w:rsidRPr="008A2DB6" w:rsidRDefault="00EC5590" w:rsidP="00FE5EFD">
            <w:pPr>
              <w:suppressAutoHyphens/>
              <w:spacing w:before="81" w:after="81" w:line="160" w:lineRule="exact"/>
              <w:ind w:right="43"/>
              <w:jc w:val="right"/>
              <w:rPr>
                <w:i/>
                <w:sz w:val="14"/>
                <w:lang w:val="en-GB"/>
              </w:rPr>
            </w:pPr>
            <w:r w:rsidRPr="007F0693">
              <w:rPr>
                <w:i/>
                <w:sz w:val="14"/>
                <w:lang w:val="fr-FR"/>
              </w:rPr>
              <w:t>Autres groupes de femmes</w:t>
            </w:r>
          </w:p>
        </w:tc>
        <w:tc>
          <w:tcPr>
            <w:tcW w:w="72" w:type="dxa"/>
            <w:tcBorders>
              <w:bottom w:val="single" w:sz="12" w:space="0" w:color="auto"/>
            </w:tcBorders>
            <w:shd w:val="clear" w:color="auto" w:fill="auto"/>
            <w:vAlign w:val="bottom"/>
            <w:hideMark/>
          </w:tcPr>
          <w:p w14:paraId="56DA1847" w14:textId="5AFB6793" w:rsidR="00EC5590" w:rsidRPr="00FA5E59" w:rsidRDefault="00EC5590" w:rsidP="00FE5EFD">
            <w:pPr>
              <w:suppressAutoHyphens/>
              <w:spacing w:before="81" w:after="81" w:line="160" w:lineRule="exact"/>
              <w:ind w:right="43"/>
              <w:jc w:val="right"/>
              <w:rPr>
                <w:i/>
                <w:sz w:val="14"/>
                <w:lang w:val="fr-FR"/>
              </w:rPr>
            </w:pPr>
          </w:p>
        </w:tc>
        <w:tc>
          <w:tcPr>
            <w:tcW w:w="1647" w:type="dxa"/>
            <w:tcBorders>
              <w:top w:val="single" w:sz="4" w:space="0" w:color="auto"/>
              <w:bottom w:val="single" w:sz="12" w:space="0" w:color="auto"/>
            </w:tcBorders>
            <w:shd w:val="clear" w:color="auto" w:fill="auto"/>
            <w:vAlign w:val="bottom"/>
          </w:tcPr>
          <w:p w14:paraId="031EB6BD" w14:textId="420E409D" w:rsidR="00EC5590" w:rsidRPr="008A2DB6" w:rsidRDefault="00EC5590" w:rsidP="00FE5EFD">
            <w:pPr>
              <w:suppressAutoHyphens/>
              <w:spacing w:before="81" w:after="81" w:line="160" w:lineRule="exact"/>
              <w:ind w:right="43"/>
              <w:jc w:val="right"/>
              <w:rPr>
                <w:i/>
                <w:sz w:val="14"/>
                <w:lang w:val="fr-FR"/>
              </w:rPr>
            </w:pPr>
            <w:r w:rsidRPr="007F0693">
              <w:rPr>
                <w:i/>
                <w:sz w:val="14"/>
                <w:lang w:val="fr-FR"/>
              </w:rPr>
              <w:t xml:space="preserve">Femmes ayant quitté </w:t>
            </w:r>
            <w:r w:rsidR="0033022D" w:rsidRPr="007F0693">
              <w:rPr>
                <w:i/>
                <w:sz w:val="14"/>
                <w:lang w:val="fr-FR"/>
              </w:rPr>
              <w:br/>
            </w:r>
            <w:r w:rsidRPr="007F0693">
              <w:rPr>
                <w:i/>
                <w:sz w:val="14"/>
                <w:lang w:val="fr-FR"/>
              </w:rPr>
              <w:t>la République populaire démocratique de Corée</w:t>
            </w:r>
          </w:p>
        </w:tc>
        <w:tc>
          <w:tcPr>
            <w:tcW w:w="1740" w:type="dxa"/>
            <w:tcBorders>
              <w:top w:val="single" w:sz="4" w:space="0" w:color="auto"/>
              <w:bottom w:val="single" w:sz="12" w:space="0" w:color="auto"/>
            </w:tcBorders>
            <w:shd w:val="clear" w:color="auto" w:fill="auto"/>
            <w:vAlign w:val="bottom"/>
            <w:hideMark/>
          </w:tcPr>
          <w:p w14:paraId="4C551C58" w14:textId="564A7891" w:rsidR="00EC5590" w:rsidRPr="007F0693" w:rsidRDefault="00EC5590" w:rsidP="00FE5EFD">
            <w:pPr>
              <w:suppressAutoHyphens/>
              <w:spacing w:before="81" w:after="81" w:line="160" w:lineRule="exact"/>
              <w:ind w:right="43"/>
              <w:jc w:val="right"/>
              <w:rPr>
                <w:i/>
                <w:sz w:val="14"/>
                <w:lang w:val="en-GB"/>
              </w:rPr>
            </w:pPr>
            <w:r w:rsidRPr="007F0693">
              <w:rPr>
                <w:i/>
                <w:sz w:val="14"/>
                <w:lang w:val="fr-FR"/>
              </w:rPr>
              <w:t>Autres groupes de femmes</w:t>
            </w:r>
          </w:p>
        </w:tc>
      </w:tr>
      <w:tr w:rsidR="00FE5EFD" w:rsidRPr="00FA5E59" w14:paraId="31BCAD65" w14:textId="77777777" w:rsidTr="00FE5EFD">
        <w:trPr>
          <w:trHeight w:hRule="exact" w:val="115"/>
          <w:tblHeader/>
        </w:trPr>
        <w:tc>
          <w:tcPr>
            <w:tcW w:w="540" w:type="dxa"/>
            <w:tcBorders>
              <w:top w:val="single" w:sz="12" w:space="0" w:color="auto"/>
            </w:tcBorders>
            <w:shd w:val="clear" w:color="auto" w:fill="auto"/>
            <w:vAlign w:val="bottom"/>
          </w:tcPr>
          <w:p w14:paraId="403267CC" w14:textId="77777777" w:rsidR="00FE5EFD" w:rsidRPr="00FA5E59" w:rsidRDefault="00FE5EFD" w:rsidP="00FE5EFD">
            <w:pPr>
              <w:suppressAutoHyphens/>
              <w:spacing w:before="40" w:after="40" w:line="210" w:lineRule="exact"/>
              <w:ind w:right="40"/>
              <w:rPr>
                <w:sz w:val="17"/>
                <w:lang w:val="fr-FR"/>
              </w:rPr>
            </w:pPr>
          </w:p>
        </w:tc>
        <w:tc>
          <w:tcPr>
            <w:tcW w:w="1620" w:type="dxa"/>
            <w:tcBorders>
              <w:top w:val="single" w:sz="12" w:space="0" w:color="auto"/>
            </w:tcBorders>
            <w:shd w:val="clear" w:color="auto" w:fill="auto"/>
            <w:vAlign w:val="bottom"/>
          </w:tcPr>
          <w:p w14:paraId="68C4E495" w14:textId="77777777" w:rsidR="00FE5EFD" w:rsidRPr="00FA5E59" w:rsidRDefault="00FE5EFD" w:rsidP="00FE5EFD">
            <w:pPr>
              <w:suppressAutoHyphens/>
              <w:spacing w:before="40" w:after="40" w:line="210" w:lineRule="exact"/>
              <w:ind w:right="43"/>
              <w:jc w:val="right"/>
              <w:rPr>
                <w:sz w:val="17"/>
                <w:lang w:val="fr-FR"/>
              </w:rPr>
            </w:pPr>
          </w:p>
        </w:tc>
        <w:tc>
          <w:tcPr>
            <w:tcW w:w="1701" w:type="dxa"/>
            <w:tcBorders>
              <w:top w:val="single" w:sz="12" w:space="0" w:color="auto"/>
            </w:tcBorders>
            <w:shd w:val="clear" w:color="auto" w:fill="auto"/>
            <w:vAlign w:val="bottom"/>
          </w:tcPr>
          <w:p w14:paraId="64822269" w14:textId="77777777" w:rsidR="00FE5EFD" w:rsidRPr="00FA5E59" w:rsidRDefault="00FE5EFD" w:rsidP="00FE5EFD">
            <w:pPr>
              <w:suppressAutoHyphens/>
              <w:spacing w:before="40" w:after="40" w:line="210" w:lineRule="exact"/>
              <w:ind w:right="43"/>
              <w:jc w:val="right"/>
              <w:rPr>
                <w:sz w:val="17"/>
                <w:lang w:val="fr-FR"/>
              </w:rPr>
            </w:pPr>
          </w:p>
        </w:tc>
        <w:tc>
          <w:tcPr>
            <w:tcW w:w="1719" w:type="dxa"/>
            <w:gridSpan w:val="2"/>
            <w:tcBorders>
              <w:top w:val="single" w:sz="12" w:space="0" w:color="auto"/>
            </w:tcBorders>
            <w:shd w:val="clear" w:color="auto" w:fill="auto"/>
            <w:vAlign w:val="bottom"/>
          </w:tcPr>
          <w:p w14:paraId="6F6F00C4" w14:textId="77777777" w:rsidR="00FE5EFD" w:rsidRPr="00FA5E59" w:rsidRDefault="00FE5EFD" w:rsidP="00FE5EFD">
            <w:pPr>
              <w:suppressAutoHyphens/>
              <w:spacing w:before="40" w:after="40" w:line="210" w:lineRule="exact"/>
              <w:ind w:right="43"/>
              <w:jc w:val="right"/>
              <w:rPr>
                <w:sz w:val="17"/>
                <w:lang w:val="fr-FR"/>
              </w:rPr>
            </w:pPr>
          </w:p>
        </w:tc>
        <w:tc>
          <w:tcPr>
            <w:tcW w:w="1740" w:type="dxa"/>
            <w:tcBorders>
              <w:top w:val="single" w:sz="12" w:space="0" w:color="auto"/>
            </w:tcBorders>
            <w:shd w:val="clear" w:color="auto" w:fill="auto"/>
            <w:vAlign w:val="bottom"/>
          </w:tcPr>
          <w:p w14:paraId="107D4B41" w14:textId="77777777" w:rsidR="00FE5EFD" w:rsidRPr="00FA5E59" w:rsidRDefault="00FE5EFD" w:rsidP="00FE5EFD">
            <w:pPr>
              <w:suppressAutoHyphens/>
              <w:spacing w:before="40" w:after="40" w:line="210" w:lineRule="exact"/>
              <w:ind w:right="43"/>
              <w:jc w:val="right"/>
              <w:rPr>
                <w:sz w:val="17"/>
                <w:lang w:val="fr-FR"/>
              </w:rPr>
            </w:pPr>
          </w:p>
        </w:tc>
      </w:tr>
      <w:tr w:rsidR="00FE5EFD" w:rsidRPr="00FA5E59" w14:paraId="5569A7A5" w14:textId="77777777" w:rsidTr="00FE5EFD">
        <w:tc>
          <w:tcPr>
            <w:tcW w:w="540" w:type="dxa"/>
            <w:shd w:val="clear" w:color="auto" w:fill="auto"/>
            <w:vAlign w:val="bottom"/>
            <w:hideMark/>
          </w:tcPr>
          <w:p w14:paraId="78DDD5BA" w14:textId="77777777" w:rsidR="008A2DB6" w:rsidRPr="008A2DB6" w:rsidRDefault="008A2DB6" w:rsidP="00FE5EFD">
            <w:pPr>
              <w:tabs>
                <w:tab w:val="left" w:pos="288"/>
                <w:tab w:val="left" w:pos="576"/>
                <w:tab w:val="left" w:pos="864"/>
                <w:tab w:val="left" w:pos="1152"/>
              </w:tabs>
              <w:suppressAutoHyphens/>
              <w:spacing w:before="40" w:after="40" w:line="210" w:lineRule="exact"/>
              <w:ind w:right="40"/>
              <w:rPr>
                <w:sz w:val="17"/>
                <w:lang w:val="en-GB"/>
              </w:rPr>
            </w:pPr>
            <w:r w:rsidRPr="007F0693">
              <w:rPr>
                <w:sz w:val="17"/>
                <w:lang w:val="fr-FR"/>
              </w:rPr>
              <w:t>2022</w:t>
            </w:r>
          </w:p>
        </w:tc>
        <w:tc>
          <w:tcPr>
            <w:tcW w:w="1620" w:type="dxa"/>
            <w:shd w:val="clear" w:color="auto" w:fill="auto"/>
            <w:vAlign w:val="bottom"/>
            <w:hideMark/>
          </w:tcPr>
          <w:p w14:paraId="715D2B7E" w14:textId="5982633C" w:rsidR="008A2DB6" w:rsidRPr="008A2DB6" w:rsidRDefault="008A2DB6" w:rsidP="00FE5EF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54</w:t>
            </w:r>
            <w:r w:rsidRPr="008A2DB6">
              <w:rPr>
                <w:sz w:val="17"/>
                <w:lang w:val="fr-FR"/>
              </w:rPr>
              <w:t>,</w:t>
            </w:r>
            <w:r w:rsidRPr="007F0693">
              <w:rPr>
                <w:sz w:val="17"/>
                <w:lang w:val="fr-FR"/>
              </w:rPr>
              <w:t>1</w:t>
            </w:r>
            <w:r w:rsidRPr="00FA5E59">
              <w:rPr>
                <w:sz w:val="17"/>
              </w:rPr>
              <w:t> %</w:t>
            </w:r>
          </w:p>
        </w:tc>
        <w:tc>
          <w:tcPr>
            <w:tcW w:w="1701" w:type="dxa"/>
            <w:shd w:val="clear" w:color="auto" w:fill="auto"/>
            <w:vAlign w:val="bottom"/>
            <w:hideMark/>
          </w:tcPr>
          <w:p w14:paraId="1E5A6268" w14:textId="174CD6B3" w:rsidR="008A2DB6" w:rsidRPr="008A2DB6" w:rsidRDefault="008A2DB6" w:rsidP="00FE5EF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53</w:t>
            </w:r>
            <w:r w:rsidRPr="008A2DB6">
              <w:rPr>
                <w:sz w:val="17"/>
                <w:lang w:val="fr-FR"/>
              </w:rPr>
              <w:t>,</w:t>
            </w:r>
            <w:r w:rsidRPr="007F0693">
              <w:rPr>
                <w:sz w:val="17"/>
                <w:lang w:val="fr-FR"/>
              </w:rPr>
              <w:t>8</w:t>
            </w:r>
            <w:r w:rsidRPr="00FA5E59">
              <w:rPr>
                <w:sz w:val="17"/>
              </w:rPr>
              <w:t> %</w:t>
            </w:r>
          </w:p>
        </w:tc>
        <w:tc>
          <w:tcPr>
            <w:tcW w:w="1719" w:type="dxa"/>
            <w:gridSpan w:val="2"/>
            <w:shd w:val="clear" w:color="auto" w:fill="auto"/>
            <w:vAlign w:val="bottom"/>
            <w:hideMark/>
          </w:tcPr>
          <w:p w14:paraId="0C7DFD56" w14:textId="088639F3" w:rsidR="008A2DB6" w:rsidRPr="008A2DB6" w:rsidRDefault="008A2DB6" w:rsidP="00FE5EF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41</w:t>
            </w:r>
            <w:r w:rsidRPr="008A2DB6">
              <w:rPr>
                <w:sz w:val="17"/>
                <w:lang w:val="fr-FR"/>
              </w:rPr>
              <w:t>,</w:t>
            </w:r>
            <w:r w:rsidRPr="007F0693">
              <w:rPr>
                <w:sz w:val="17"/>
                <w:lang w:val="fr-FR"/>
              </w:rPr>
              <w:t>6</w:t>
            </w:r>
            <w:r w:rsidRPr="00FA5E59">
              <w:rPr>
                <w:sz w:val="17"/>
              </w:rPr>
              <w:t> %</w:t>
            </w:r>
          </w:p>
        </w:tc>
        <w:tc>
          <w:tcPr>
            <w:tcW w:w="1740" w:type="dxa"/>
            <w:shd w:val="clear" w:color="auto" w:fill="auto"/>
            <w:vAlign w:val="bottom"/>
            <w:hideMark/>
          </w:tcPr>
          <w:p w14:paraId="586C7FA4" w14:textId="16540CF6" w:rsidR="008A2DB6" w:rsidRPr="008A2DB6" w:rsidRDefault="008A2DB6" w:rsidP="00FE5EF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44</w:t>
            </w:r>
            <w:r w:rsidRPr="008A2DB6">
              <w:rPr>
                <w:sz w:val="17"/>
                <w:lang w:val="fr-FR"/>
              </w:rPr>
              <w:t>,</w:t>
            </w:r>
            <w:r w:rsidRPr="007F0693">
              <w:rPr>
                <w:sz w:val="17"/>
                <w:lang w:val="fr-FR"/>
              </w:rPr>
              <w:t>4</w:t>
            </w:r>
            <w:r w:rsidRPr="00FA5E59">
              <w:rPr>
                <w:sz w:val="17"/>
              </w:rPr>
              <w:t> %</w:t>
            </w:r>
          </w:p>
        </w:tc>
      </w:tr>
      <w:tr w:rsidR="00FE5EFD" w:rsidRPr="00FA5E59" w14:paraId="1F30C294" w14:textId="77777777" w:rsidTr="00FE5EFD">
        <w:tc>
          <w:tcPr>
            <w:tcW w:w="540" w:type="dxa"/>
            <w:tcBorders>
              <w:bottom w:val="single" w:sz="12" w:space="0" w:color="auto"/>
            </w:tcBorders>
            <w:shd w:val="clear" w:color="auto" w:fill="auto"/>
            <w:vAlign w:val="bottom"/>
            <w:hideMark/>
          </w:tcPr>
          <w:p w14:paraId="51514274" w14:textId="77777777" w:rsidR="008A2DB6" w:rsidRPr="008A2DB6" w:rsidRDefault="008A2DB6" w:rsidP="00FE5EFD">
            <w:pPr>
              <w:tabs>
                <w:tab w:val="left" w:pos="288"/>
                <w:tab w:val="left" w:pos="576"/>
                <w:tab w:val="left" w:pos="864"/>
                <w:tab w:val="left" w:pos="1152"/>
              </w:tabs>
              <w:suppressAutoHyphens/>
              <w:spacing w:before="40" w:after="40" w:line="210" w:lineRule="exact"/>
              <w:ind w:right="40"/>
              <w:rPr>
                <w:sz w:val="17"/>
                <w:lang w:val="en-GB"/>
              </w:rPr>
            </w:pPr>
            <w:r w:rsidRPr="007F0693">
              <w:rPr>
                <w:sz w:val="17"/>
                <w:lang w:val="fr-FR"/>
              </w:rPr>
              <w:t>2021</w:t>
            </w:r>
          </w:p>
        </w:tc>
        <w:tc>
          <w:tcPr>
            <w:tcW w:w="1620" w:type="dxa"/>
            <w:tcBorders>
              <w:bottom w:val="single" w:sz="12" w:space="0" w:color="auto"/>
            </w:tcBorders>
            <w:shd w:val="clear" w:color="auto" w:fill="auto"/>
            <w:vAlign w:val="bottom"/>
            <w:hideMark/>
          </w:tcPr>
          <w:p w14:paraId="356F29FE" w14:textId="620B9942" w:rsidR="008A2DB6" w:rsidRPr="008A2DB6" w:rsidRDefault="008A2DB6" w:rsidP="00FE5EF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52</w:t>
            </w:r>
            <w:r w:rsidRPr="008A2DB6">
              <w:rPr>
                <w:sz w:val="17"/>
                <w:lang w:val="fr-FR"/>
              </w:rPr>
              <w:t>,</w:t>
            </w:r>
            <w:r w:rsidRPr="007F0693">
              <w:rPr>
                <w:sz w:val="17"/>
                <w:lang w:val="fr-FR"/>
              </w:rPr>
              <w:t>3</w:t>
            </w:r>
            <w:r w:rsidRPr="00FA5E59">
              <w:rPr>
                <w:sz w:val="17"/>
              </w:rPr>
              <w:t> %</w:t>
            </w:r>
          </w:p>
        </w:tc>
        <w:tc>
          <w:tcPr>
            <w:tcW w:w="1701" w:type="dxa"/>
            <w:tcBorders>
              <w:bottom w:val="single" w:sz="12" w:space="0" w:color="auto"/>
            </w:tcBorders>
            <w:shd w:val="clear" w:color="auto" w:fill="auto"/>
            <w:vAlign w:val="bottom"/>
            <w:hideMark/>
          </w:tcPr>
          <w:p w14:paraId="04AAC48D" w14:textId="064D596D" w:rsidR="008A2DB6" w:rsidRPr="008A2DB6" w:rsidRDefault="008A2DB6" w:rsidP="00FE5EF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52</w:t>
            </w:r>
            <w:r w:rsidRPr="008A2DB6">
              <w:rPr>
                <w:sz w:val="17"/>
                <w:lang w:val="fr-FR"/>
              </w:rPr>
              <w:t>,</w:t>
            </w:r>
            <w:r w:rsidRPr="007F0693">
              <w:rPr>
                <w:sz w:val="17"/>
                <w:lang w:val="fr-FR"/>
              </w:rPr>
              <w:t>1</w:t>
            </w:r>
            <w:r w:rsidRPr="00FA5E59">
              <w:rPr>
                <w:sz w:val="17"/>
              </w:rPr>
              <w:t> %</w:t>
            </w:r>
          </w:p>
        </w:tc>
        <w:tc>
          <w:tcPr>
            <w:tcW w:w="1719" w:type="dxa"/>
            <w:gridSpan w:val="2"/>
            <w:tcBorders>
              <w:bottom w:val="single" w:sz="12" w:space="0" w:color="auto"/>
            </w:tcBorders>
            <w:shd w:val="clear" w:color="auto" w:fill="auto"/>
            <w:vAlign w:val="bottom"/>
            <w:hideMark/>
          </w:tcPr>
          <w:p w14:paraId="26430F72" w14:textId="39BAC10E" w:rsidR="008A2DB6" w:rsidRPr="008A2DB6" w:rsidRDefault="008A2DB6" w:rsidP="00FE5EF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42</w:t>
            </w:r>
            <w:r w:rsidRPr="008A2DB6">
              <w:rPr>
                <w:sz w:val="17"/>
                <w:lang w:val="fr-FR"/>
              </w:rPr>
              <w:t>,</w:t>
            </w:r>
            <w:r w:rsidRPr="007F0693">
              <w:rPr>
                <w:sz w:val="17"/>
                <w:lang w:val="fr-FR"/>
              </w:rPr>
              <w:t>6</w:t>
            </w:r>
            <w:r w:rsidRPr="00FA5E59">
              <w:rPr>
                <w:sz w:val="17"/>
              </w:rPr>
              <w:t> %</w:t>
            </w:r>
          </w:p>
        </w:tc>
        <w:tc>
          <w:tcPr>
            <w:tcW w:w="1740" w:type="dxa"/>
            <w:tcBorders>
              <w:bottom w:val="single" w:sz="12" w:space="0" w:color="auto"/>
            </w:tcBorders>
            <w:shd w:val="clear" w:color="auto" w:fill="auto"/>
            <w:vAlign w:val="bottom"/>
            <w:hideMark/>
          </w:tcPr>
          <w:p w14:paraId="75B4410F" w14:textId="5B38824D" w:rsidR="008A2DB6" w:rsidRPr="008A2DB6" w:rsidRDefault="008A2DB6" w:rsidP="00FE5EF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45</w:t>
            </w:r>
            <w:r w:rsidRPr="008A2DB6">
              <w:rPr>
                <w:sz w:val="17"/>
                <w:lang w:val="fr-FR"/>
              </w:rPr>
              <w:t>,</w:t>
            </w:r>
            <w:r w:rsidRPr="007F0693">
              <w:rPr>
                <w:sz w:val="17"/>
                <w:lang w:val="fr-FR"/>
              </w:rPr>
              <w:t>8</w:t>
            </w:r>
            <w:r w:rsidRPr="00FA5E59">
              <w:rPr>
                <w:sz w:val="17"/>
              </w:rPr>
              <w:t> %</w:t>
            </w:r>
          </w:p>
        </w:tc>
      </w:tr>
    </w:tbl>
    <w:p w14:paraId="75CA781E" w14:textId="77777777" w:rsidR="00A24C5B" w:rsidRPr="00FA5E59" w:rsidRDefault="00A24C5B" w:rsidP="00A24C5B">
      <w:pPr>
        <w:pStyle w:val="SingleTxt"/>
        <w:spacing w:after="0" w:line="120" w:lineRule="exact"/>
        <w:rPr>
          <w:sz w:val="10"/>
          <w:lang w:val="en-US"/>
        </w:rPr>
      </w:pPr>
    </w:p>
    <w:p w14:paraId="069420AE" w14:textId="77777777" w:rsidR="00A24C5B" w:rsidRPr="00FA5E59" w:rsidRDefault="00A24C5B" w:rsidP="00A24C5B">
      <w:pPr>
        <w:pStyle w:val="SingleTxt"/>
        <w:spacing w:after="0" w:line="120" w:lineRule="exact"/>
        <w:rPr>
          <w:sz w:val="10"/>
          <w:lang w:val="en-US"/>
        </w:rPr>
      </w:pPr>
    </w:p>
    <w:p w14:paraId="61FD04EA" w14:textId="515B5EBD" w:rsidR="008A2DB6" w:rsidRPr="008A2DB6" w:rsidRDefault="00A24C5B" w:rsidP="008A2DB6">
      <w:pPr>
        <w:pStyle w:val="SingleTxt"/>
        <w:rPr>
          <w:lang w:val="fr-FR"/>
        </w:rPr>
      </w:pPr>
      <w:r w:rsidRPr="00FA5E59">
        <w:rPr>
          <w:lang w:val="fr-FR"/>
        </w:rPr>
        <w:tab/>
      </w:r>
      <w:r w:rsidR="008A2DB6" w:rsidRPr="008A2DB6">
        <w:rPr>
          <w:lang w:val="fr-FR"/>
        </w:rPr>
        <w:t>d)</w:t>
      </w:r>
      <w:r w:rsidR="008A2DB6" w:rsidRPr="008A2DB6">
        <w:rPr>
          <w:lang w:val="fr-FR"/>
        </w:rPr>
        <w:tab/>
        <w:t>En outre, le Gouvernement a augmenté l</w:t>
      </w:r>
      <w:r w:rsidR="008A2DB6" w:rsidRPr="00FA5E59">
        <w:rPr>
          <w:lang w:val="fr-FR"/>
        </w:rPr>
        <w:t>’</w:t>
      </w:r>
      <w:r w:rsidR="008A2DB6" w:rsidRPr="008A2DB6">
        <w:rPr>
          <w:lang w:val="fr-FR"/>
        </w:rPr>
        <w:t>aide versée pour financer les frais de subsistance et les frais médicaux d</w:t>
      </w:r>
      <w:r w:rsidR="008A2DB6" w:rsidRPr="00FA5E59">
        <w:rPr>
          <w:lang w:val="fr-FR"/>
        </w:rPr>
        <w:t>’</w:t>
      </w:r>
      <w:r w:rsidR="008A2DB6" w:rsidRPr="008A2DB6">
        <w:rPr>
          <w:lang w:val="fr-FR"/>
        </w:rPr>
        <w:t xml:space="preserve">urgence afin de remédier rapidement aux différentes difficultés que pourraient rencontrer les femmes vulnérables ayant fui la République populaire démocratique de Corée. Le Centre Hanawon, les centres Hana et les écoles alternatives pour les jeunes femmes </w:t>
      </w:r>
      <w:r w:rsidR="0033022D" w:rsidRPr="008A2DB6">
        <w:rPr>
          <w:lang w:val="fr-FR"/>
        </w:rPr>
        <w:t>«</w:t>
      </w:r>
      <w:r w:rsidR="0033022D">
        <w:rPr>
          <w:lang w:val="fr-FR"/>
        </w:rPr>
        <w:t> </w:t>
      </w:r>
      <w:r w:rsidR="0033022D" w:rsidRPr="008A2DB6">
        <w:rPr>
          <w:lang w:val="fr-FR"/>
        </w:rPr>
        <w:t>transfuges</w:t>
      </w:r>
      <w:r w:rsidR="0033022D">
        <w:rPr>
          <w:lang w:val="fr-FR"/>
        </w:rPr>
        <w:t> </w:t>
      </w:r>
      <w:r w:rsidR="008A2DB6" w:rsidRPr="008A2DB6">
        <w:rPr>
          <w:lang w:val="fr-FR"/>
        </w:rPr>
        <w:t>» de la République populaire démocratique de Corée ont joué un rôle central pour ce qui est de mettre en œuvre une approche soucieuse des droits humains et de l</w:t>
      </w:r>
      <w:r w:rsidR="008A2DB6" w:rsidRPr="00FA5E59">
        <w:rPr>
          <w:lang w:val="fr-FR"/>
        </w:rPr>
        <w:t>’</w:t>
      </w:r>
      <w:r w:rsidR="008A2DB6" w:rsidRPr="008A2DB6">
        <w:rPr>
          <w:lang w:val="fr-FR"/>
        </w:rPr>
        <w:t>égalité des genres dans l</w:t>
      </w:r>
      <w:r w:rsidR="008A2DB6" w:rsidRPr="00FA5E59">
        <w:rPr>
          <w:lang w:val="fr-FR"/>
        </w:rPr>
        <w:t>’</w:t>
      </w:r>
      <w:r w:rsidR="008A2DB6" w:rsidRPr="008A2DB6">
        <w:rPr>
          <w:lang w:val="fr-FR"/>
        </w:rPr>
        <w:t>éducation, ce qui a permis de sensibiliser davantage ces femmes à ces questions</w:t>
      </w:r>
      <w:r w:rsidR="008A2DB6" w:rsidRPr="00FA5E59">
        <w:rPr>
          <w:lang w:val="fr-FR"/>
        </w:rPr>
        <w:t> ;</w:t>
      </w:r>
    </w:p>
    <w:p w14:paraId="42B26631" w14:textId="694C2AD3" w:rsidR="008A2DB6" w:rsidRPr="008A2DB6" w:rsidRDefault="00FE5EFD" w:rsidP="008A2DB6">
      <w:pPr>
        <w:pStyle w:val="SingleTxt"/>
        <w:rPr>
          <w:lang w:val="fr-FR"/>
        </w:rPr>
      </w:pPr>
      <w:r w:rsidRPr="00FA5E59">
        <w:rPr>
          <w:lang w:val="fr-FR"/>
        </w:rPr>
        <w:tab/>
      </w:r>
      <w:r w:rsidR="008A2DB6" w:rsidRPr="008A2DB6">
        <w:rPr>
          <w:lang w:val="fr-FR"/>
        </w:rPr>
        <w:t>e)</w:t>
      </w:r>
      <w:r w:rsidR="008A2DB6" w:rsidRPr="008A2DB6">
        <w:rPr>
          <w:lang w:val="fr-FR"/>
        </w:rPr>
        <w:tab/>
        <w:t>Des services d</w:t>
      </w:r>
      <w:r w:rsidR="008A2DB6" w:rsidRPr="00FA5E59">
        <w:rPr>
          <w:lang w:val="fr-FR"/>
        </w:rPr>
        <w:t>’</w:t>
      </w:r>
      <w:r w:rsidR="008A2DB6" w:rsidRPr="008A2DB6">
        <w:rPr>
          <w:lang w:val="fr-FR"/>
        </w:rPr>
        <w:t xml:space="preserve">enquête spécialisés dans les crimes commis contre les femmes et les enfants ont été mis en place dans </w:t>
      </w:r>
      <w:r w:rsidR="008A2DB6" w:rsidRPr="007F0693">
        <w:rPr>
          <w:lang w:val="fr-FR"/>
        </w:rPr>
        <w:t>11</w:t>
      </w:r>
      <w:r w:rsidR="008A2DB6" w:rsidRPr="008A2DB6">
        <w:rPr>
          <w:lang w:val="fr-FR"/>
        </w:rPr>
        <w:t xml:space="preserve"> bureaux de procureurs de district au niveau national, et des procureurs spéciaux ont été nommés pour enquêter sur des affaires de violences sexuelles et de criminalité violente, ce qui a permis d</w:t>
      </w:r>
      <w:r w:rsidR="008A2DB6" w:rsidRPr="00FA5E59">
        <w:rPr>
          <w:lang w:val="fr-FR"/>
        </w:rPr>
        <w:t>’</w:t>
      </w:r>
      <w:r w:rsidR="008A2DB6" w:rsidRPr="008A2DB6">
        <w:rPr>
          <w:lang w:val="fr-FR"/>
        </w:rPr>
        <w:t>accélérer et d</w:t>
      </w:r>
      <w:r w:rsidR="008A2DB6" w:rsidRPr="00FA5E59">
        <w:rPr>
          <w:lang w:val="fr-FR"/>
        </w:rPr>
        <w:t>’</w:t>
      </w:r>
      <w:r w:rsidR="008A2DB6" w:rsidRPr="008A2DB6">
        <w:rPr>
          <w:lang w:val="fr-FR"/>
        </w:rPr>
        <w:t>améliorer les enquêtes concernant différentes infractions liées à des faits de traite et d</w:t>
      </w:r>
      <w:r w:rsidR="008A2DB6" w:rsidRPr="00FA5E59">
        <w:rPr>
          <w:lang w:val="fr-FR"/>
        </w:rPr>
        <w:t>’</w:t>
      </w:r>
      <w:r w:rsidR="008A2DB6" w:rsidRPr="008A2DB6">
        <w:rPr>
          <w:lang w:val="fr-FR"/>
        </w:rPr>
        <w:t>enlèvement. En principe, les affaires qui concernent le fait d</w:t>
      </w:r>
      <w:r w:rsidR="008A2DB6" w:rsidRPr="00FA5E59">
        <w:rPr>
          <w:lang w:val="fr-FR"/>
        </w:rPr>
        <w:t>’</w:t>
      </w:r>
      <w:r w:rsidR="008A2DB6" w:rsidRPr="008A2DB6">
        <w:rPr>
          <w:lang w:val="fr-FR"/>
        </w:rPr>
        <w:t>organiser la prostitution d</w:t>
      </w:r>
      <w:r w:rsidR="008A2DB6" w:rsidRPr="00FA5E59">
        <w:rPr>
          <w:lang w:val="fr-FR"/>
        </w:rPr>
        <w:t>’</w:t>
      </w:r>
      <w:r w:rsidR="008A2DB6" w:rsidRPr="008A2DB6">
        <w:rPr>
          <w:lang w:val="fr-FR"/>
        </w:rPr>
        <w:t>enfants et de mineurs et d</w:t>
      </w:r>
      <w:r w:rsidR="008A2DB6" w:rsidRPr="00FA5E59">
        <w:rPr>
          <w:lang w:val="fr-FR"/>
        </w:rPr>
        <w:t>’</w:t>
      </w:r>
      <w:r w:rsidR="008A2DB6" w:rsidRPr="008A2DB6">
        <w:rPr>
          <w:lang w:val="fr-FR"/>
        </w:rPr>
        <w:t>y recourir sont portées devant les tribunaux et les éléments qui permettent d</w:t>
      </w:r>
      <w:r w:rsidR="008A2DB6" w:rsidRPr="00FA5E59">
        <w:rPr>
          <w:lang w:val="fr-FR"/>
        </w:rPr>
        <w:t>’</w:t>
      </w:r>
      <w:r w:rsidR="008A2DB6" w:rsidRPr="008A2DB6">
        <w:rPr>
          <w:lang w:val="fr-FR"/>
        </w:rPr>
        <w:t>obtenir des condamnations sont méticuleusement recueillis et analysés en cas d</w:t>
      </w:r>
      <w:r w:rsidR="008A2DB6" w:rsidRPr="00FA5E59">
        <w:rPr>
          <w:lang w:val="fr-FR"/>
        </w:rPr>
        <w:t>’</w:t>
      </w:r>
      <w:r w:rsidR="008A2DB6" w:rsidRPr="008A2DB6">
        <w:rPr>
          <w:lang w:val="fr-FR"/>
        </w:rPr>
        <w:t>infraction grave afin de poursuivre l</w:t>
      </w:r>
      <w:r w:rsidR="008A2DB6" w:rsidRPr="00FA5E59">
        <w:rPr>
          <w:lang w:val="fr-FR"/>
        </w:rPr>
        <w:t>’</w:t>
      </w:r>
      <w:r w:rsidR="008A2DB6" w:rsidRPr="008A2DB6">
        <w:rPr>
          <w:lang w:val="fr-FR"/>
        </w:rPr>
        <w:t>enquête pendant la période de détention et de punir sévèrement les auteurs de tels faits. En outre, tout est mis en œuvre pour soutenir les actions en justice et faire en sorte que les auteurs de faits de traite qui commettent des enlèvements ou des séquestrations se voient infliger des sanctions proportionnées à la gravité de leurs crimes. La police s</w:t>
      </w:r>
      <w:r w:rsidR="008A2DB6" w:rsidRPr="00FA5E59">
        <w:rPr>
          <w:lang w:val="fr-FR"/>
        </w:rPr>
        <w:t>’</w:t>
      </w:r>
      <w:r w:rsidR="008A2DB6" w:rsidRPr="008A2DB6">
        <w:rPr>
          <w:lang w:val="fr-FR"/>
        </w:rPr>
        <w:t>est également vu confier des missions spécifiques correspondant à chaque étape du traitement d</w:t>
      </w:r>
      <w:r w:rsidR="008A2DB6" w:rsidRPr="00FA5E59">
        <w:rPr>
          <w:lang w:val="fr-FR"/>
        </w:rPr>
        <w:t>’</w:t>
      </w:r>
      <w:r w:rsidR="008A2DB6" w:rsidRPr="008A2DB6">
        <w:rPr>
          <w:lang w:val="fr-FR"/>
        </w:rPr>
        <w:t>une affaire, afin de garantir la précision et la rapidité de l</w:t>
      </w:r>
      <w:r w:rsidR="008A2DB6" w:rsidRPr="00FA5E59">
        <w:rPr>
          <w:lang w:val="fr-FR"/>
        </w:rPr>
        <w:t>’</w:t>
      </w:r>
      <w:r w:rsidR="008A2DB6" w:rsidRPr="008A2DB6">
        <w:rPr>
          <w:lang w:val="fr-FR"/>
        </w:rPr>
        <w:t>action menée et de veiller à ce que les enquêtes sur les faits de traite soient menées de façon rigoureuse</w:t>
      </w:r>
      <w:r w:rsidR="008A2DB6" w:rsidRPr="00FA5E59">
        <w:rPr>
          <w:lang w:val="fr-FR"/>
        </w:rPr>
        <w:t> ;</w:t>
      </w:r>
    </w:p>
    <w:p w14:paraId="51072FD4" w14:textId="68B9885A" w:rsidR="008A2DB6" w:rsidRPr="008A2DB6" w:rsidRDefault="00EC5590" w:rsidP="008A2DB6">
      <w:pPr>
        <w:pStyle w:val="SingleTxt"/>
        <w:rPr>
          <w:lang w:val="fr-FR"/>
        </w:rPr>
      </w:pPr>
      <w:r w:rsidRPr="00FA5E59">
        <w:rPr>
          <w:lang w:val="fr-FR"/>
        </w:rPr>
        <w:lastRenderedPageBreak/>
        <w:tab/>
      </w:r>
      <w:r w:rsidR="008A2DB6" w:rsidRPr="008A2DB6">
        <w:rPr>
          <w:lang w:val="fr-FR"/>
        </w:rPr>
        <w:t>f)</w:t>
      </w:r>
      <w:r w:rsidR="008A2DB6" w:rsidRPr="008A2DB6">
        <w:rPr>
          <w:lang w:val="fr-FR"/>
        </w:rPr>
        <w:tab/>
        <w:t>En application de la loi sur la prévention de la traite des personnes, les victimes, notamment les femmes et les jeunes filles, peuvent bénéficier d</w:t>
      </w:r>
      <w:r w:rsidR="008A2DB6" w:rsidRPr="00FA5E59">
        <w:rPr>
          <w:lang w:val="fr-FR"/>
        </w:rPr>
        <w:t>’</w:t>
      </w:r>
      <w:r w:rsidR="008A2DB6" w:rsidRPr="008A2DB6">
        <w:rPr>
          <w:lang w:val="fr-FR"/>
        </w:rPr>
        <w:t>une aide et être indemnisées pour le préjudice subi, participer aux enquêtes et aux procédures judiciaires et accéder aux informations qui les concernent, et ont le droit d</w:t>
      </w:r>
      <w:r w:rsidR="008A2DB6" w:rsidRPr="00FA5E59">
        <w:rPr>
          <w:lang w:val="fr-FR"/>
        </w:rPr>
        <w:t>’</w:t>
      </w:r>
      <w:r w:rsidR="008A2DB6" w:rsidRPr="008A2DB6">
        <w:rPr>
          <w:lang w:val="fr-FR"/>
        </w:rPr>
        <w:t>exiger le respect de leur vie privée et de bénéficier d</w:t>
      </w:r>
      <w:r w:rsidR="008A2DB6" w:rsidRPr="00FA5E59">
        <w:rPr>
          <w:lang w:val="fr-FR"/>
        </w:rPr>
        <w:t>’</w:t>
      </w:r>
      <w:r w:rsidR="008A2DB6" w:rsidRPr="008A2DB6">
        <w:rPr>
          <w:lang w:val="fr-FR"/>
        </w:rPr>
        <w:t>une protection individuelle. En outre, des organismes de défense et de protection des victimes ont été mis en place aux niveaux central et local, afin de proposer une aide à la scolarisation et à l</w:t>
      </w:r>
      <w:r w:rsidR="008A2DB6" w:rsidRPr="00FA5E59">
        <w:rPr>
          <w:lang w:val="fr-FR"/>
        </w:rPr>
        <w:t>’</w:t>
      </w:r>
      <w:r w:rsidR="008A2DB6" w:rsidRPr="008A2DB6">
        <w:rPr>
          <w:lang w:val="fr-FR"/>
        </w:rPr>
        <w:t>emploi, des conseils juridiques et des subventions pour financer les frais médicaux, les frais de subsistance et les frais de voyage vers le pays d</w:t>
      </w:r>
      <w:r w:rsidR="008A2DB6" w:rsidRPr="00FA5E59">
        <w:rPr>
          <w:lang w:val="fr-FR"/>
        </w:rPr>
        <w:t>’</w:t>
      </w:r>
      <w:r w:rsidR="008A2DB6" w:rsidRPr="008A2DB6">
        <w:rPr>
          <w:lang w:val="fr-FR"/>
        </w:rPr>
        <w:t>origine, en fonction de la situation des victimes. Une ligne d</w:t>
      </w:r>
      <w:r w:rsidR="008A2DB6" w:rsidRPr="00FA5E59">
        <w:rPr>
          <w:lang w:val="fr-FR"/>
        </w:rPr>
        <w:t>’</w:t>
      </w:r>
      <w:r w:rsidR="008A2DB6" w:rsidRPr="008A2DB6">
        <w:rPr>
          <w:lang w:val="fr-FR"/>
        </w:rPr>
        <w:t>assistance téléphonique (</w:t>
      </w:r>
      <w:r w:rsidR="008A2DB6" w:rsidRPr="007F0693">
        <w:rPr>
          <w:lang w:val="fr-FR"/>
        </w:rPr>
        <w:t>1600</w:t>
      </w:r>
      <w:r w:rsidR="008A2DB6" w:rsidRPr="008A2DB6">
        <w:rPr>
          <w:lang w:val="fr-FR"/>
        </w:rPr>
        <w:t>-</w:t>
      </w:r>
      <w:r w:rsidR="008A2DB6" w:rsidRPr="007F0693">
        <w:rPr>
          <w:lang w:val="fr-FR"/>
        </w:rPr>
        <w:t>8248</w:t>
      </w:r>
      <w:r w:rsidR="008A2DB6" w:rsidRPr="008A2DB6">
        <w:rPr>
          <w:lang w:val="fr-FR"/>
        </w:rPr>
        <w:t>) a été mise en place pour fournir des conseils et des informations afin d</w:t>
      </w:r>
      <w:r w:rsidR="008A2DB6" w:rsidRPr="00FA5E59">
        <w:rPr>
          <w:lang w:val="fr-FR"/>
        </w:rPr>
        <w:t>’</w:t>
      </w:r>
      <w:r w:rsidR="008A2DB6" w:rsidRPr="008A2DB6">
        <w:rPr>
          <w:lang w:val="fr-FR"/>
        </w:rPr>
        <w:t>aider les victimes à obtenir des réparations pour les préjudices subis</w:t>
      </w:r>
      <w:r w:rsidR="008A2DB6" w:rsidRPr="00FA5E59">
        <w:rPr>
          <w:lang w:val="fr-FR"/>
        </w:rPr>
        <w:t> ;</w:t>
      </w:r>
    </w:p>
    <w:p w14:paraId="1BC2C38A" w14:textId="55EEC7A1" w:rsidR="008A2DB6" w:rsidRPr="00FA5E59" w:rsidRDefault="001A2A2A" w:rsidP="008A2DB6">
      <w:pPr>
        <w:pStyle w:val="SingleTxt"/>
        <w:rPr>
          <w:lang w:val="fr-FR"/>
        </w:rPr>
      </w:pPr>
      <w:r w:rsidRPr="00FA5E59">
        <w:rPr>
          <w:lang w:val="fr-FR"/>
        </w:rPr>
        <w:tab/>
      </w:r>
      <w:r w:rsidR="008A2DB6" w:rsidRPr="008A2DB6">
        <w:rPr>
          <w:lang w:val="fr-FR"/>
        </w:rPr>
        <w:t>g)</w:t>
      </w:r>
      <w:r w:rsidR="008A2DB6" w:rsidRPr="008A2DB6">
        <w:rPr>
          <w:lang w:val="fr-FR"/>
        </w:rPr>
        <w:tab/>
        <w:t xml:space="preserve">Pour aider les femmes qui souhaitent cesser de se prostituer, des partenariats ont été créés entre le secteur privé et </w:t>
      </w:r>
      <w:r w:rsidR="008A2DB6" w:rsidRPr="007F0693">
        <w:rPr>
          <w:lang w:val="fr-FR"/>
        </w:rPr>
        <w:t>96</w:t>
      </w:r>
      <w:r w:rsidR="008A2DB6" w:rsidRPr="008A2DB6">
        <w:rPr>
          <w:lang w:val="fr-FR"/>
        </w:rPr>
        <w:t xml:space="preserve"> organisations de soutien, telles que des centres de conseil, des structures de protection (pour la population générale, les jeunes et les étrangers), des centres d</w:t>
      </w:r>
      <w:r w:rsidR="008A2DB6" w:rsidRPr="00FA5E59">
        <w:rPr>
          <w:lang w:val="fr-FR"/>
        </w:rPr>
        <w:t>’</w:t>
      </w:r>
      <w:r w:rsidR="008A2DB6" w:rsidRPr="008A2DB6">
        <w:rPr>
          <w:lang w:val="fr-FR"/>
        </w:rPr>
        <w:t>aide à la réadaptation et des établissements éducatifs non traditionnels. Ces femmes ont bénéficié d</w:t>
      </w:r>
      <w:r w:rsidR="008A2DB6" w:rsidRPr="00FA5E59">
        <w:rPr>
          <w:lang w:val="fr-FR"/>
        </w:rPr>
        <w:t>’</w:t>
      </w:r>
      <w:r w:rsidR="008A2DB6" w:rsidRPr="008A2DB6">
        <w:rPr>
          <w:lang w:val="fr-FR"/>
        </w:rPr>
        <w:t>un programme de soutien complet et progressif, alliant interventions d</w:t>
      </w:r>
      <w:r w:rsidR="008A2DB6" w:rsidRPr="00FA5E59">
        <w:rPr>
          <w:lang w:val="fr-FR"/>
        </w:rPr>
        <w:t>’</w:t>
      </w:r>
      <w:r w:rsidR="008A2DB6" w:rsidRPr="008A2DB6">
        <w:rPr>
          <w:lang w:val="fr-FR"/>
        </w:rPr>
        <w:t>urgence, protection et aide à l</w:t>
      </w:r>
      <w:r w:rsidR="008A2DB6" w:rsidRPr="00FA5E59">
        <w:rPr>
          <w:lang w:val="fr-FR"/>
        </w:rPr>
        <w:t>’</w:t>
      </w:r>
      <w:r w:rsidR="008A2DB6" w:rsidRPr="008A2DB6">
        <w:rPr>
          <w:lang w:val="fr-FR"/>
        </w:rPr>
        <w:t>autonomie, qui prévoit la prise en charge des frais médicaux et juridiques et des dépenses de formation professionnelle, ainsi qu</w:t>
      </w:r>
      <w:r w:rsidR="008A2DB6" w:rsidRPr="00FA5E59">
        <w:rPr>
          <w:lang w:val="fr-FR"/>
        </w:rPr>
        <w:t>’</w:t>
      </w:r>
      <w:r w:rsidR="008A2DB6" w:rsidRPr="008A2DB6">
        <w:rPr>
          <w:lang w:val="fr-FR"/>
        </w:rPr>
        <w:t>une assistance visant à faciliter la participation à des projets professionnels dans des centres d</w:t>
      </w:r>
      <w:r w:rsidR="008A2DB6" w:rsidRPr="00FA5E59">
        <w:rPr>
          <w:lang w:val="fr-FR"/>
        </w:rPr>
        <w:t>’</w:t>
      </w:r>
      <w:r w:rsidR="008A2DB6" w:rsidRPr="008A2DB6">
        <w:rPr>
          <w:lang w:val="fr-FR"/>
        </w:rPr>
        <w:t>aide à la réadaptation et la réalisation de stages.</w:t>
      </w:r>
      <w:r w:rsidR="008A2DB6" w:rsidRPr="00FA5E59">
        <w:rPr>
          <w:lang w:val="fr-FR"/>
        </w:rPr>
        <w:t xml:space="preserve"> </w:t>
      </w:r>
    </w:p>
    <w:p w14:paraId="2DF5859B" w14:textId="77777777" w:rsidR="001A2A2A" w:rsidRPr="00FA5E59" w:rsidRDefault="001A2A2A" w:rsidP="001A2A2A">
      <w:pPr>
        <w:pStyle w:val="SingleTxt"/>
        <w:spacing w:after="0" w:line="120" w:lineRule="exact"/>
        <w:rPr>
          <w:sz w:val="10"/>
          <w:lang w:val="fr-FR"/>
        </w:rPr>
      </w:pPr>
    </w:p>
    <w:p w14:paraId="19D451B6" w14:textId="30ABC848" w:rsidR="008A2DB6" w:rsidRPr="007F0693" w:rsidRDefault="001A2A2A" w:rsidP="001A2A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r>
      <w:r w:rsidR="008A2DB6" w:rsidRPr="007F0693">
        <w:rPr>
          <w:lang w:val="fr-FR"/>
        </w:rPr>
        <w:t>Vue d’ensemble des structures d’aide aux victimes de traite et d’exploitation sexuelle et nombre de victimes ayant reçu une aide (2022)</w:t>
      </w:r>
    </w:p>
    <w:p w14:paraId="014F7F06" w14:textId="77777777" w:rsidR="008A2DB6" w:rsidRPr="00FA5E59" w:rsidRDefault="008A2DB6" w:rsidP="001A2A2A">
      <w:pPr>
        <w:pStyle w:val="SingleTxt"/>
        <w:spacing w:after="0"/>
        <w:rPr>
          <w:sz w:val="14"/>
          <w:szCs w:val="14"/>
          <w:lang w:val="fr-FR"/>
        </w:rPr>
      </w:pPr>
      <w:r w:rsidRPr="00FA5E59">
        <w:rPr>
          <w:sz w:val="14"/>
          <w:szCs w:val="14"/>
          <w:lang w:val="fr-FR"/>
        </w:rPr>
        <w:t>(Nombre de structures et de personnes)</w:t>
      </w:r>
    </w:p>
    <w:p w14:paraId="35DF6EAE" w14:textId="77777777" w:rsidR="001A2A2A" w:rsidRPr="00FA5E59" w:rsidRDefault="001A2A2A" w:rsidP="001A2A2A">
      <w:pPr>
        <w:pStyle w:val="SingleTxt"/>
        <w:spacing w:after="0" w:line="120" w:lineRule="exact"/>
        <w:rPr>
          <w:sz w:val="10"/>
          <w:szCs w:val="14"/>
          <w:lang w:val="fr-FR"/>
        </w:rPr>
      </w:pPr>
    </w:p>
    <w:p w14:paraId="12A81407" w14:textId="77777777" w:rsidR="001A2A2A" w:rsidRPr="00FA5E59" w:rsidRDefault="001A2A2A" w:rsidP="001A2A2A">
      <w:pPr>
        <w:pStyle w:val="SingleTxt"/>
        <w:spacing w:after="0" w:line="120" w:lineRule="exact"/>
        <w:rPr>
          <w:sz w:val="10"/>
          <w:szCs w:val="14"/>
          <w:lang w:val="fr-FR"/>
        </w:rPr>
      </w:pPr>
    </w:p>
    <w:tbl>
      <w:tblPr>
        <w:tblW w:w="8608" w:type="dxa"/>
        <w:tblInd w:w="1260" w:type="dxa"/>
        <w:tblLayout w:type="fixed"/>
        <w:tblCellMar>
          <w:left w:w="0" w:type="dxa"/>
          <w:right w:w="0" w:type="dxa"/>
        </w:tblCellMar>
        <w:tblLook w:val="04A0" w:firstRow="1" w:lastRow="0" w:firstColumn="1" w:lastColumn="0" w:noHBand="0" w:noVBand="1"/>
      </w:tblPr>
      <w:tblGrid>
        <w:gridCol w:w="1530"/>
        <w:gridCol w:w="567"/>
        <w:gridCol w:w="792"/>
        <w:gridCol w:w="1080"/>
        <w:gridCol w:w="1242"/>
        <w:gridCol w:w="1179"/>
        <w:gridCol w:w="1170"/>
        <w:gridCol w:w="1048"/>
      </w:tblGrid>
      <w:tr w:rsidR="001A2A2A" w:rsidRPr="00FA5E59" w14:paraId="31A1CAD3" w14:textId="77777777" w:rsidTr="008267AD">
        <w:trPr>
          <w:tblHeader/>
        </w:trPr>
        <w:tc>
          <w:tcPr>
            <w:tcW w:w="1530" w:type="dxa"/>
            <w:tcBorders>
              <w:top w:val="single" w:sz="4" w:space="0" w:color="auto"/>
              <w:bottom w:val="single" w:sz="12" w:space="0" w:color="auto"/>
            </w:tcBorders>
            <w:shd w:val="clear" w:color="auto" w:fill="auto"/>
            <w:vAlign w:val="bottom"/>
            <w:hideMark/>
          </w:tcPr>
          <w:p w14:paraId="61C8BCBB" w14:textId="394E650A" w:rsidR="008A2DB6" w:rsidRPr="008A2DB6" w:rsidRDefault="008A2DB6" w:rsidP="001A2A2A">
            <w:pPr>
              <w:suppressAutoHyphens/>
              <w:spacing w:before="81" w:after="81" w:line="160" w:lineRule="exact"/>
              <w:ind w:right="40"/>
              <w:rPr>
                <w:i/>
                <w:sz w:val="14"/>
                <w:lang w:val="fr-FR"/>
              </w:rPr>
            </w:pPr>
          </w:p>
        </w:tc>
        <w:tc>
          <w:tcPr>
            <w:tcW w:w="567" w:type="dxa"/>
            <w:tcBorders>
              <w:top w:val="single" w:sz="4" w:space="0" w:color="auto"/>
              <w:bottom w:val="single" w:sz="12" w:space="0" w:color="auto"/>
            </w:tcBorders>
            <w:shd w:val="clear" w:color="auto" w:fill="auto"/>
            <w:vAlign w:val="bottom"/>
            <w:hideMark/>
          </w:tcPr>
          <w:p w14:paraId="6CFD2A93" w14:textId="77777777" w:rsidR="008A2DB6" w:rsidRPr="008A2DB6" w:rsidRDefault="008A2DB6" w:rsidP="001A2A2A">
            <w:pPr>
              <w:suppressAutoHyphens/>
              <w:spacing w:before="81" w:after="81" w:line="160" w:lineRule="exact"/>
              <w:ind w:right="43"/>
              <w:jc w:val="right"/>
              <w:rPr>
                <w:i/>
                <w:sz w:val="14"/>
                <w:lang w:val="en-GB"/>
              </w:rPr>
            </w:pPr>
            <w:r w:rsidRPr="007F0693">
              <w:rPr>
                <w:i/>
                <w:sz w:val="14"/>
                <w:lang w:val="fr-FR"/>
              </w:rPr>
              <w:t>Total</w:t>
            </w:r>
          </w:p>
        </w:tc>
        <w:tc>
          <w:tcPr>
            <w:tcW w:w="792" w:type="dxa"/>
            <w:tcBorders>
              <w:top w:val="single" w:sz="4" w:space="0" w:color="auto"/>
              <w:bottom w:val="single" w:sz="12" w:space="0" w:color="auto"/>
            </w:tcBorders>
            <w:shd w:val="clear" w:color="auto" w:fill="auto"/>
            <w:vAlign w:val="bottom"/>
            <w:hideMark/>
          </w:tcPr>
          <w:p w14:paraId="47572A22" w14:textId="16C29107" w:rsidR="008A2DB6" w:rsidRPr="008A2DB6" w:rsidRDefault="008A2DB6" w:rsidP="001A2A2A">
            <w:pPr>
              <w:suppressAutoHyphens/>
              <w:spacing w:before="81" w:after="81" w:line="160" w:lineRule="exact"/>
              <w:ind w:right="43"/>
              <w:jc w:val="right"/>
              <w:rPr>
                <w:i/>
                <w:sz w:val="14"/>
                <w:lang w:val="en-GB"/>
              </w:rPr>
            </w:pPr>
            <w:r w:rsidRPr="007F0693">
              <w:rPr>
                <w:i/>
                <w:sz w:val="14"/>
                <w:lang w:val="fr-FR"/>
              </w:rPr>
              <w:t xml:space="preserve">Centres </w:t>
            </w:r>
            <w:r w:rsidR="008267AD" w:rsidRPr="007F0693">
              <w:rPr>
                <w:i/>
                <w:sz w:val="14"/>
                <w:lang w:val="fr-FR"/>
              </w:rPr>
              <w:br/>
            </w:r>
            <w:r w:rsidRPr="007F0693">
              <w:rPr>
                <w:i/>
                <w:sz w:val="14"/>
                <w:lang w:val="fr-FR"/>
              </w:rPr>
              <w:t xml:space="preserve">de conseil </w:t>
            </w:r>
          </w:p>
        </w:tc>
        <w:tc>
          <w:tcPr>
            <w:tcW w:w="1080" w:type="dxa"/>
            <w:tcBorders>
              <w:top w:val="single" w:sz="4" w:space="0" w:color="auto"/>
              <w:bottom w:val="single" w:sz="12" w:space="0" w:color="auto"/>
            </w:tcBorders>
            <w:shd w:val="clear" w:color="auto" w:fill="auto"/>
            <w:vAlign w:val="bottom"/>
            <w:hideMark/>
          </w:tcPr>
          <w:p w14:paraId="75F8475F" w14:textId="41427F87" w:rsidR="008A2DB6" w:rsidRPr="008A2DB6" w:rsidRDefault="008A2DB6" w:rsidP="001A2A2A">
            <w:pPr>
              <w:suppressAutoHyphens/>
              <w:spacing w:before="81" w:after="81" w:line="160" w:lineRule="exact"/>
              <w:ind w:right="43"/>
              <w:jc w:val="right"/>
              <w:rPr>
                <w:i/>
                <w:sz w:val="14"/>
                <w:lang w:val="fr-FR"/>
              </w:rPr>
            </w:pPr>
            <w:r w:rsidRPr="007F0693">
              <w:rPr>
                <w:i/>
                <w:sz w:val="14"/>
                <w:lang w:val="fr-FR"/>
              </w:rPr>
              <w:t xml:space="preserve">Structures </w:t>
            </w:r>
            <w:r w:rsidR="008267AD" w:rsidRPr="007F0693">
              <w:rPr>
                <w:i/>
                <w:sz w:val="14"/>
                <w:lang w:val="fr-FR"/>
              </w:rPr>
              <w:br/>
            </w:r>
            <w:r w:rsidRPr="007F0693">
              <w:rPr>
                <w:i/>
                <w:sz w:val="14"/>
                <w:lang w:val="fr-FR"/>
              </w:rPr>
              <w:t>de protection pour les jeunes</w:t>
            </w:r>
          </w:p>
        </w:tc>
        <w:tc>
          <w:tcPr>
            <w:tcW w:w="1242" w:type="dxa"/>
            <w:tcBorders>
              <w:top w:val="single" w:sz="4" w:space="0" w:color="auto"/>
              <w:bottom w:val="single" w:sz="12" w:space="0" w:color="auto"/>
            </w:tcBorders>
            <w:shd w:val="clear" w:color="auto" w:fill="auto"/>
            <w:vAlign w:val="bottom"/>
            <w:hideMark/>
          </w:tcPr>
          <w:p w14:paraId="50D6EC5D" w14:textId="3A639B01" w:rsidR="008A2DB6" w:rsidRPr="008A2DB6" w:rsidRDefault="008A2DB6" w:rsidP="001A2A2A">
            <w:pPr>
              <w:suppressAutoHyphens/>
              <w:spacing w:before="81" w:after="81" w:line="160" w:lineRule="exact"/>
              <w:ind w:right="43"/>
              <w:jc w:val="right"/>
              <w:rPr>
                <w:i/>
                <w:sz w:val="14"/>
                <w:lang w:val="fr-FR"/>
              </w:rPr>
            </w:pPr>
            <w:r w:rsidRPr="007F0693">
              <w:rPr>
                <w:i/>
                <w:sz w:val="14"/>
                <w:lang w:val="fr-FR"/>
              </w:rPr>
              <w:t xml:space="preserve">Structures </w:t>
            </w:r>
            <w:r w:rsidR="008267AD" w:rsidRPr="007F0693">
              <w:rPr>
                <w:i/>
                <w:sz w:val="14"/>
                <w:lang w:val="fr-FR"/>
              </w:rPr>
              <w:br/>
            </w:r>
            <w:r w:rsidRPr="007F0693">
              <w:rPr>
                <w:i/>
                <w:sz w:val="14"/>
                <w:lang w:val="fr-FR"/>
              </w:rPr>
              <w:t xml:space="preserve">de protection </w:t>
            </w:r>
            <w:r w:rsidR="008267AD" w:rsidRPr="007F0693">
              <w:rPr>
                <w:i/>
                <w:sz w:val="14"/>
                <w:lang w:val="fr-FR"/>
              </w:rPr>
              <w:br/>
            </w:r>
            <w:r w:rsidRPr="007F0693">
              <w:rPr>
                <w:i/>
                <w:sz w:val="14"/>
                <w:lang w:val="fr-FR"/>
              </w:rPr>
              <w:t xml:space="preserve">pour les étrangers </w:t>
            </w:r>
          </w:p>
        </w:tc>
        <w:tc>
          <w:tcPr>
            <w:tcW w:w="1179" w:type="dxa"/>
            <w:tcBorders>
              <w:top w:val="single" w:sz="4" w:space="0" w:color="auto"/>
              <w:bottom w:val="single" w:sz="12" w:space="0" w:color="auto"/>
            </w:tcBorders>
            <w:shd w:val="clear" w:color="auto" w:fill="auto"/>
            <w:vAlign w:val="bottom"/>
            <w:hideMark/>
          </w:tcPr>
          <w:p w14:paraId="60369881" w14:textId="4A37EF14" w:rsidR="008A2DB6" w:rsidRPr="008A2DB6" w:rsidRDefault="008A2DB6" w:rsidP="001A2A2A">
            <w:pPr>
              <w:suppressAutoHyphens/>
              <w:spacing w:before="81" w:after="81" w:line="160" w:lineRule="exact"/>
              <w:ind w:right="43"/>
              <w:jc w:val="right"/>
              <w:rPr>
                <w:i/>
                <w:sz w:val="14"/>
                <w:lang w:val="fr-FR"/>
              </w:rPr>
            </w:pPr>
            <w:r w:rsidRPr="007F0693">
              <w:rPr>
                <w:i/>
                <w:sz w:val="14"/>
                <w:lang w:val="fr-FR"/>
              </w:rPr>
              <w:t>Foyers collectifs axés sur l</w:t>
            </w:r>
            <w:r w:rsidRPr="007F0693">
              <w:rPr>
                <w:i/>
                <w:sz w:val="14"/>
              </w:rPr>
              <w:t>’</w:t>
            </w:r>
            <w:r w:rsidRPr="007F0693">
              <w:rPr>
                <w:i/>
                <w:sz w:val="14"/>
                <w:lang w:val="fr-FR"/>
              </w:rPr>
              <w:t>aide à l</w:t>
            </w:r>
            <w:r w:rsidRPr="007F0693">
              <w:rPr>
                <w:i/>
                <w:sz w:val="14"/>
              </w:rPr>
              <w:t>’</w:t>
            </w:r>
            <w:r w:rsidRPr="007F0693">
              <w:rPr>
                <w:i/>
                <w:sz w:val="14"/>
                <w:lang w:val="fr-FR"/>
              </w:rPr>
              <w:t>autonomisation</w:t>
            </w:r>
          </w:p>
        </w:tc>
        <w:tc>
          <w:tcPr>
            <w:tcW w:w="1170" w:type="dxa"/>
            <w:tcBorders>
              <w:top w:val="single" w:sz="4" w:space="0" w:color="auto"/>
              <w:bottom w:val="single" w:sz="12" w:space="0" w:color="auto"/>
            </w:tcBorders>
            <w:shd w:val="clear" w:color="auto" w:fill="auto"/>
            <w:vAlign w:val="bottom"/>
            <w:hideMark/>
          </w:tcPr>
          <w:p w14:paraId="29857C35" w14:textId="196EA72B" w:rsidR="008A2DB6" w:rsidRPr="008A2DB6" w:rsidRDefault="008A2DB6" w:rsidP="001A2A2A">
            <w:pPr>
              <w:suppressAutoHyphens/>
              <w:spacing w:before="81" w:after="81" w:line="160" w:lineRule="exact"/>
              <w:ind w:right="43"/>
              <w:jc w:val="right"/>
              <w:rPr>
                <w:i/>
                <w:sz w:val="14"/>
                <w:lang w:val="fr-FR"/>
              </w:rPr>
            </w:pPr>
            <w:r w:rsidRPr="007F0693">
              <w:rPr>
                <w:i/>
                <w:sz w:val="14"/>
                <w:lang w:val="fr-FR"/>
              </w:rPr>
              <w:t>Centres d</w:t>
            </w:r>
            <w:r w:rsidRPr="007F0693">
              <w:rPr>
                <w:i/>
                <w:sz w:val="14"/>
              </w:rPr>
              <w:t>’</w:t>
            </w:r>
            <w:r w:rsidRPr="007F0693">
              <w:rPr>
                <w:i/>
                <w:sz w:val="14"/>
                <w:lang w:val="fr-FR"/>
              </w:rPr>
              <w:t xml:space="preserve">aide </w:t>
            </w:r>
            <w:r w:rsidR="008267AD" w:rsidRPr="007F0693">
              <w:rPr>
                <w:i/>
                <w:sz w:val="14"/>
                <w:lang w:val="fr-FR"/>
              </w:rPr>
              <w:br/>
            </w:r>
            <w:r w:rsidRPr="007F0693">
              <w:rPr>
                <w:i/>
                <w:sz w:val="14"/>
                <w:lang w:val="fr-FR"/>
              </w:rPr>
              <w:t>à la réadaptation</w:t>
            </w:r>
            <w:r w:rsidRPr="007F0693">
              <w:rPr>
                <w:i/>
                <w:sz w:val="14"/>
              </w:rPr>
              <w:t xml:space="preserve"> </w:t>
            </w:r>
          </w:p>
        </w:tc>
        <w:tc>
          <w:tcPr>
            <w:tcW w:w="1048" w:type="dxa"/>
            <w:tcBorders>
              <w:top w:val="single" w:sz="4" w:space="0" w:color="auto"/>
              <w:bottom w:val="single" w:sz="12" w:space="0" w:color="auto"/>
            </w:tcBorders>
            <w:shd w:val="clear" w:color="auto" w:fill="auto"/>
            <w:vAlign w:val="bottom"/>
            <w:hideMark/>
          </w:tcPr>
          <w:p w14:paraId="00FAD3F3" w14:textId="77777777" w:rsidR="008A2DB6" w:rsidRPr="007F0693" w:rsidRDefault="008A2DB6" w:rsidP="001A2A2A">
            <w:pPr>
              <w:suppressAutoHyphens/>
              <w:spacing w:before="81" w:after="81" w:line="160" w:lineRule="exact"/>
              <w:ind w:right="43"/>
              <w:jc w:val="right"/>
              <w:rPr>
                <w:i/>
                <w:sz w:val="14"/>
                <w:lang w:val="en-GB"/>
              </w:rPr>
            </w:pPr>
            <w:r w:rsidRPr="007F0693">
              <w:rPr>
                <w:i/>
                <w:sz w:val="14"/>
                <w:lang w:val="fr-FR"/>
              </w:rPr>
              <w:t xml:space="preserve">Établissements éducatifs non traditionnels </w:t>
            </w:r>
          </w:p>
        </w:tc>
      </w:tr>
      <w:tr w:rsidR="008267AD" w:rsidRPr="00FA5E59" w14:paraId="29D9341E" w14:textId="77777777" w:rsidTr="008267AD">
        <w:trPr>
          <w:trHeight w:hRule="exact" w:val="115"/>
          <w:tblHeader/>
        </w:trPr>
        <w:tc>
          <w:tcPr>
            <w:tcW w:w="1530" w:type="dxa"/>
            <w:tcBorders>
              <w:top w:val="single" w:sz="12" w:space="0" w:color="auto"/>
            </w:tcBorders>
            <w:shd w:val="clear" w:color="auto" w:fill="auto"/>
            <w:vAlign w:val="bottom"/>
          </w:tcPr>
          <w:p w14:paraId="087A1C5C" w14:textId="77777777" w:rsidR="001A2A2A" w:rsidRPr="00FA5E59" w:rsidRDefault="001A2A2A" w:rsidP="001A2A2A">
            <w:pPr>
              <w:suppressAutoHyphens/>
              <w:spacing w:before="40" w:after="40" w:line="210" w:lineRule="exact"/>
              <w:ind w:right="40"/>
              <w:rPr>
                <w:sz w:val="17"/>
              </w:rPr>
            </w:pPr>
          </w:p>
        </w:tc>
        <w:tc>
          <w:tcPr>
            <w:tcW w:w="567" w:type="dxa"/>
            <w:tcBorders>
              <w:top w:val="single" w:sz="12" w:space="0" w:color="auto"/>
            </w:tcBorders>
            <w:shd w:val="clear" w:color="auto" w:fill="auto"/>
            <w:vAlign w:val="bottom"/>
          </w:tcPr>
          <w:p w14:paraId="4F9E9C62" w14:textId="77777777" w:rsidR="001A2A2A" w:rsidRPr="00FA5E59" w:rsidRDefault="001A2A2A" w:rsidP="001A2A2A">
            <w:pPr>
              <w:suppressAutoHyphens/>
              <w:spacing w:before="40" w:after="40" w:line="210" w:lineRule="exact"/>
              <w:ind w:right="43"/>
              <w:jc w:val="right"/>
              <w:rPr>
                <w:sz w:val="17"/>
              </w:rPr>
            </w:pPr>
          </w:p>
        </w:tc>
        <w:tc>
          <w:tcPr>
            <w:tcW w:w="792" w:type="dxa"/>
            <w:tcBorders>
              <w:top w:val="single" w:sz="12" w:space="0" w:color="auto"/>
            </w:tcBorders>
            <w:shd w:val="clear" w:color="auto" w:fill="auto"/>
            <w:vAlign w:val="bottom"/>
          </w:tcPr>
          <w:p w14:paraId="12E246D4" w14:textId="77777777" w:rsidR="001A2A2A" w:rsidRPr="00FA5E59" w:rsidRDefault="001A2A2A" w:rsidP="001A2A2A">
            <w:pPr>
              <w:suppressAutoHyphens/>
              <w:spacing w:before="40" w:after="40" w:line="210" w:lineRule="exact"/>
              <w:ind w:right="43"/>
              <w:jc w:val="right"/>
              <w:rPr>
                <w:sz w:val="17"/>
              </w:rPr>
            </w:pPr>
          </w:p>
        </w:tc>
        <w:tc>
          <w:tcPr>
            <w:tcW w:w="1080" w:type="dxa"/>
            <w:tcBorders>
              <w:top w:val="single" w:sz="12" w:space="0" w:color="auto"/>
            </w:tcBorders>
            <w:shd w:val="clear" w:color="auto" w:fill="auto"/>
            <w:vAlign w:val="bottom"/>
          </w:tcPr>
          <w:p w14:paraId="0DC3E3B9" w14:textId="77777777" w:rsidR="001A2A2A" w:rsidRPr="00FA5E59" w:rsidRDefault="001A2A2A" w:rsidP="001A2A2A">
            <w:pPr>
              <w:suppressAutoHyphens/>
              <w:spacing w:before="40" w:after="40" w:line="210" w:lineRule="exact"/>
              <w:ind w:right="43"/>
              <w:jc w:val="right"/>
              <w:rPr>
                <w:sz w:val="17"/>
              </w:rPr>
            </w:pPr>
          </w:p>
        </w:tc>
        <w:tc>
          <w:tcPr>
            <w:tcW w:w="1242" w:type="dxa"/>
            <w:tcBorders>
              <w:top w:val="single" w:sz="12" w:space="0" w:color="auto"/>
            </w:tcBorders>
            <w:shd w:val="clear" w:color="auto" w:fill="auto"/>
            <w:vAlign w:val="bottom"/>
          </w:tcPr>
          <w:p w14:paraId="2F03E63B" w14:textId="77777777" w:rsidR="001A2A2A" w:rsidRPr="00FA5E59" w:rsidRDefault="001A2A2A" w:rsidP="001A2A2A">
            <w:pPr>
              <w:suppressAutoHyphens/>
              <w:spacing w:before="40" w:after="40" w:line="210" w:lineRule="exact"/>
              <w:ind w:right="43"/>
              <w:jc w:val="right"/>
              <w:rPr>
                <w:sz w:val="17"/>
              </w:rPr>
            </w:pPr>
          </w:p>
        </w:tc>
        <w:tc>
          <w:tcPr>
            <w:tcW w:w="1179" w:type="dxa"/>
            <w:tcBorders>
              <w:top w:val="single" w:sz="12" w:space="0" w:color="auto"/>
            </w:tcBorders>
            <w:shd w:val="clear" w:color="auto" w:fill="auto"/>
            <w:vAlign w:val="bottom"/>
          </w:tcPr>
          <w:p w14:paraId="43A43DD9" w14:textId="77777777" w:rsidR="001A2A2A" w:rsidRPr="00FA5E59" w:rsidRDefault="001A2A2A" w:rsidP="001A2A2A">
            <w:pPr>
              <w:suppressAutoHyphens/>
              <w:spacing w:before="40" w:after="40" w:line="210" w:lineRule="exact"/>
              <w:ind w:right="43"/>
              <w:jc w:val="right"/>
              <w:rPr>
                <w:sz w:val="17"/>
              </w:rPr>
            </w:pPr>
          </w:p>
        </w:tc>
        <w:tc>
          <w:tcPr>
            <w:tcW w:w="1170" w:type="dxa"/>
            <w:tcBorders>
              <w:top w:val="single" w:sz="12" w:space="0" w:color="auto"/>
            </w:tcBorders>
            <w:shd w:val="clear" w:color="auto" w:fill="auto"/>
            <w:vAlign w:val="bottom"/>
          </w:tcPr>
          <w:p w14:paraId="0EE59490" w14:textId="77777777" w:rsidR="001A2A2A" w:rsidRPr="00FA5E59" w:rsidRDefault="001A2A2A" w:rsidP="001A2A2A">
            <w:pPr>
              <w:suppressAutoHyphens/>
              <w:spacing w:before="40" w:after="40" w:line="210" w:lineRule="exact"/>
              <w:ind w:right="43"/>
              <w:jc w:val="right"/>
              <w:rPr>
                <w:sz w:val="17"/>
              </w:rPr>
            </w:pPr>
          </w:p>
        </w:tc>
        <w:tc>
          <w:tcPr>
            <w:tcW w:w="1048" w:type="dxa"/>
            <w:tcBorders>
              <w:top w:val="single" w:sz="12" w:space="0" w:color="auto"/>
            </w:tcBorders>
            <w:shd w:val="clear" w:color="auto" w:fill="auto"/>
            <w:vAlign w:val="bottom"/>
          </w:tcPr>
          <w:p w14:paraId="18810CEA" w14:textId="77777777" w:rsidR="001A2A2A" w:rsidRPr="00FA5E59" w:rsidRDefault="001A2A2A" w:rsidP="001A2A2A">
            <w:pPr>
              <w:suppressAutoHyphens/>
              <w:spacing w:before="40" w:after="40" w:line="210" w:lineRule="exact"/>
              <w:ind w:right="43"/>
              <w:jc w:val="right"/>
              <w:rPr>
                <w:sz w:val="17"/>
              </w:rPr>
            </w:pPr>
          </w:p>
        </w:tc>
      </w:tr>
      <w:tr w:rsidR="001A2A2A" w:rsidRPr="00FA5E59" w14:paraId="6F482096" w14:textId="77777777" w:rsidTr="008267AD">
        <w:tc>
          <w:tcPr>
            <w:tcW w:w="1530" w:type="dxa"/>
            <w:shd w:val="clear" w:color="auto" w:fill="auto"/>
            <w:vAlign w:val="bottom"/>
            <w:hideMark/>
          </w:tcPr>
          <w:p w14:paraId="26EEC750" w14:textId="77777777" w:rsidR="008A2DB6" w:rsidRPr="008A2DB6" w:rsidRDefault="008A2DB6" w:rsidP="001A2A2A">
            <w:pPr>
              <w:tabs>
                <w:tab w:val="left" w:pos="288"/>
                <w:tab w:val="left" w:pos="576"/>
                <w:tab w:val="left" w:pos="864"/>
                <w:tab w:val="left" w:pos="1152"/>
              </w:tabs>
              <w:suppressAutoHyphens/>
              <w:spacing w:before="40" w:after="40" w:line="210" w:lineRule="exact"/>
              <w:ind w:right="40"/>
              <w:rPr>
                <w:sz w:val="17"/>
                <w:lang w:val="fr-FR"/>
              </w:rPr>
            </w:pPr>
            <w:r w:rsidRPr="008A2DB6">
              <w:rPr>
                <w:sz w:val="17"/>
                <w:lang w:val="fr-FR"/>
              </w:rPr>
              <w:t>Nombre de structures en activité</w:t>
            </w:r>
          </w:p>
        </w:tc>
        <w:tc>
          <w:tcPr>
            <w:tcW w:w="567" w:type="dxa"/>
            <w:shd w:val="clear" w:color="auto" w:fill="auto"/>
            <w:vAlign w:val="bottom"/>
            <w:hideMark/>
          </w:tcPr>
          <w:p w14:paraId="3161120E"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96</w:t>
            </w:r>
          </w:p>
        </w:tc>
        <w:tc>
          <w:tcPr>
            <w:tcW w:w="792" w:type="dxa"/>
            <w:shd w:val="clear" w:color="auto" w:fill="auto"/>
            <w:vAlign w:val="bottom"/>
            <w:hideMark/>
          </w:tcPr>
          <w:p w14:paraId="73FE77F0"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31</w:t>
            </w:r>
          </w:p>
        </w:tc>
        <w:tc>
          <w:tcPr>
            <w:tcW w:w="1080" w:type="dxa"/>
            <w:shd w:val="clear" w:color="auto" w:fill="auto"/>
            <w:vAlign w:val="bottom"/>
            <w:hideMark/>
          </w:tcPr>
          <w:p w14:paraId="044C3A60"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38</w:t>
            </w:r>
          </w:p>
        </w:tc>
        <w:tc>
          <w:tcPr>
            <w:tcW w:w="1242" w:type="dxa"/>
            <w:shd w:val="clear" w:color="auto" w:fill="auto"/>
            <w:vAlign w:val="bottom"/>
            <w:hideMark/>
          </w:tcPr>
          <w:p w14:paraId="7B681A43"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w:t>
            </w:r>
          </w:p>
        </w:tc>
        <w:tc>
          <w:tcPr>
            <w:tcW w:w="1179" w:type="dxa"/>
            <w:shd w:val="clear" w:color="auto" w:fill="auto"/>
            <w:vAlign w:val="bottom"/>
            <w:hideMark/>
          </w:tcPr>
          <w:p w14:paraId="63C46EAE"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11</w:t>
            </w:r>
          </w:p>
        </w:tc>
        <w:tc>
          <w:tcPr>
            <w:tcW w:w="1170" w:type="dxa"/>
            <w:shd w:val="clear" w:color="auto" w:fill="auto"/>
            <w:vAlign w:val="bottom"/>
            <w:hideMark/>
          </w:tcPr>
          <w:p w14:paraId="01D6EA3F"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13</w:t>
            </w:r>
          </w:p>
        </w:tc>
        <w:tc>
          <w:tcPr>
            <w:tcW w:w="1048" w:type="dxa"/>
            <w:shd w:val="clear" w:color="auto" w:fill="auto"/>
            <w:vAlign w:val="bottom"/>
            <w:hideMark/>
          </w:tcPr>
          <w:p w14:paraId="2CE52EFB"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w:t>
            </w:r>
          </w:p>
        </w:tc>
      </w:tr>
      <w:tr w:rsidR="001A2A2A" w:rsidRPr="00FA5E59" w14:paraId="2ACA8A9F" w14:textId="77777777" w:rsidTr="008267AD">
        <w:tc>
          <w:tcPr>
            <w:tcW w:w="1530" w:type="dxa"/>
            <w:tcBorders>
              <w:bottom w:val="single" w:sz="12" w:space="0" w:color="auto"/>
            </w:tcBorders>
            <w:shd w:val="clear" w:color="auto" w:fill="auto"/>
            <w:vAlign w:val="bottom"/>
            <w:hideMark/>
          </w:tcPr>
          <w:p w14:paraId="3D16FD53" w14:textId="77777777" w:rsidR="008A2DB6" w:rsidRPr="008A2DB6" w:rsidRDefault="008A2DB6" w:rsidP="001A2A2A">
            <w:pPr>
              <w:tabs>
                <w:tab w:val="left" w:pos="288"/>
                <w:tab w:val="left" w:pos="576"/>
                <w:tab w:val="left" w:pos="864"/>
                <w:tab w:val="left" w:pos="1152"/>
              </w:tabs>
              <w:suppressAutoHyphens/>
              <w:spacing w:before="40" w:after="40" w:line="210" w:lineRule="exact"/>
              <w:ind w:right="40"/>
              <w:rPr>
                <w:sz w:val="17"/>
                <w:lang w:val="fr-FR"/>
              </w:rPr>
            </w:pPr>
            <w:r w:rsidRPr="008A2DB6">
              <w:rPr>
                <w:sz w:val="17"/>
                <w:lang w:val="fr-FR"/>
              </w:rPr>
              <w:t>Nombre de victimes ayant reçu une aide</w:t>
            </w:r>
          </w:p>
        </w:tc>
        <w:tc>
          <w:tcPr>
            <w:tcW w:w="567" w:type="dxa"/>
            <w:tcBorders>
              <w:bottom w:val="single" w:sz="12" w:space="0" w:color="auto"/>
            </w:tcBorders>
            <w:shd w:val="clear" w:color="auto" w:fill="auto"/>
            <w:vAlign w:val="bottom"/>
            <w:hideMark/>
          </w:tcPr>
          <w:p w14:paraId="3601231C"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5</w:t>
            </w:r>
            <w:r w:rsidRPr="008A2DB6">
              <w:rPr>
                <w:sz w:val="17"/>
                <w:lang w:val="fr-FR"/>
              </w:rPr>
              <w:t> </w:t>
            </w:r>
            <w:r w:rsidRPr="007F0693">
              <w:rPr>
                <w:sz w:val="17"/>
                <w:lang w:val="fr-FR"/>
              </w:rPr>
              <w:t>277</w:t>
            </w:r>
          </w:p>
        </w:tc>
        <w:tc>
          <w:tcPr>
            <w:tcW w:w="792" w:type="dxa"/>
            <w:tcBorders>
              <w:bottom w:val="single" w:sz="12" w:space="0" w:color="auto"/>
            </w:tcBorders>
            <w:shd w:val="clear" w:color="auto" w:fill="auto"/>
            <w:vAlign w:val="bottom"/>
            <w:hideMark/>
          </w:tcPr>
          <w:p w14:paraId="64ACA75C"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3</w:t>
            </w:r>
            <w:r w:rsidRPr="008A2DB6">
              <w:rPr>
                <w:sz w:val="17"/>
                <w:lang w:val="fr-FR"/>
              </w:rPr>
              <w:t> </w:t>
            </w:r>
            <w:r w:rsidRPr="007F0693">
              <w:rPr>
                <w:sz w:val="17"/>
                <w:lang w:val="fr-FR"/>
              </w:rPr>
              <w:t>493</w:t>
            </w:r>
          </w:p>
        </w:tc>
        <w:tc>
          <w:tcPr>
            <w:tcW w:w="1080" w:type="dxa"/>
            <w:tcBorders>
              <w:bottom w:val="single" w:sz="12" w:space="0" w:color="auto"/>
            </w:tcBorders>
            <w:shd w:val="clear" w:color="auto" w:fill="auto"/>
            <w:vAlign w:val="bottom"/>
            <w:hideMark/>
          </w:tcPr>
          <w:p w14:paraId="4E9D6B7B"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799</w:t>
            </w:r>
          </w:p>
        </w:tc>
        <w:tc>
          <w:tcPr>
            <w:tcW w:w="1242" w:type="dxa"/>
            <w:tcBorders>
              <w:bottom w:val="single" w:sz="12" w:space="0" w:color="auto"/>
            </w:tcBorders>
            <w:shd w:val="clear" w:color="auto" w:fill="auto"/>
            <w:vAlign w:val="bottom"/>
            <w:hideMark/>
          </w:tcPr>
          <w:p w14:paraId="08313F94"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77</w:t>
            </w:r>
          </w:p>
        </w:tc>
        <w:tc>
          <w:tcPr>
            <w:tcW w:w="1179" w:type="dxa"/>
            <w:tcBorders>
              <w:bottom w:val="single" w:sz="12" w:space="0" w:color="auto"/>
            </w:tcBorders>
            <w:shd w:val="clear" w:color="auto" w:fill="auto"/>
            <w:vAlign w:val="bottom"/>
            <w:hideMark/>
          </w:tcPr>
          <w:p w14:paraId="6460C7D6"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45</w:t>
            </w:r>
          </w:p>
        </w:tc>
        <w:tc>
          <w:tcPr>
            <w:tcW w:w="1170" w:type="dxa"/>
            <w:tcBorders>
              <w:bottom w:val="single" w:sz="12" w:space="0" w:color="auto"/>
            </w:tcBorders>
            <w:shd w:val="clear" w:color="auto" w:fill="auto"/>
            <w:vAlign w:val="bottom"/>
            <w:hideMark/>
          </w:tcPr>
          <w:p w14:paraId="6FDF49FC"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782</w:t>
            </w:r>
          </w:p>
        </w:tc>
        <w:tc>
          <w:tcPr>
            <w:tcW w:w="1048" w:type="dxa"/>
            <w:tcBorders>
              <w:bottom w:val="single" w:sz="12" w:space="0" w:color="auto"/>
            </w:tcBorders>
            <w:shd w:val="clear" w:color="auto" w:fill="auto"/>
            <w:vAlign w:val="bottom"/>
            <w:hideMark/>
          </w:tcPr>
          <w:p w14:paraId="6426424E" w14:textId="77777777" w:rsidR="008A2DB6" w:rsidRPr="008A2DB6" w:rsidRDefault="008A2DB6" w:rsidP="001A2A2A">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81</w:t>
            </w:r>
          </w:p>
        </w:tc>
      </w:tr>
    </w:tbl>
    <w:p w14:paraId="7B0B2195" w14:textId="77777777" w:rsidR="001A2A2A" w:rsidRPr="007F0693" w:rsidRDefault="001A2A2A" w:rsidP="001A2A2A">
      <w:pPr>
        <w:pStyle w:val="SingleTxt"/>
        <w:spacing w:after="0" w:line="120" w:lineRule="exact"/>
        <w:rPr>
          <w:b/>
          <w:sz w:val="10"/>
          <w:lang w:val="fr-FR"/>
        </w:rPr>
      </w:pPr>
    </w:p>
    <w:p w14:paraId="23FD442F" w14:textId="77777777" w:rsidR="001A2A2A" w:rsidRPr="007F0693" w:rsidRDefault="001A2A2A" w:rsidP="001A2A2A">
      <w:pPr>
        <w:pStyle w:val="SingleTxt"/>
        <w:spacing w:after="0" w:line="120" w:lineRule="exact"/>
        <w:rPr>
          <w:b/>
          <w:sz w:val="10"/>
          <w:lang w:val="fr-FR"/>
        </w:rPr>
      </w:pPr>
    </w:p>
    <w:p w14:paraId="586DDE72" w14:textId="77777777" w:rsidR="001A2A2A" w:rsidRPr="007F0693" w:rsidRDefault="001A2A2A" w:rsidP="001A2A2A">
      <w:pPr>
        <w:pStyle w:val="SingleTxt"/>
        <w:spacing w:after="0" w:line="120" w:lineRule="exact"/>
        <w:rPr>
          <w:b/>
          <w:sz w:val="10"/>
          <w:lang w:val="fr-FR"/>
        </w:rPr>
      </w:pPr>
    </w:p>
    <w:p w14:paraId="3734B8E6" w14:textId="745D8C95" w:rsidR="008A2DB6" w:rsidRPr="007F0693" w:rsidRDefault="008A2DB6" w:rsidP="001A2A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F0693">
        <w:rPr>
          <w:lang w:val="fr-FR"/>
        </w:rPr>
        <w:tab/>
      </w:r>
      <w:r w:rsidRPr="007F0693">
        <w:rPr>
          <w:lang w:val="fr-FR"/>
        </w:rPr>
        <w:tab/>
        <w:t>«</w:t>
      </w:r>
      <w:r w:rsidR="001A2A2A" w:rsidRPr="007F0693">
        <w:rPr>
          <w:lang w:val="fr-FR"/>
        </w:rPr>
        <w:t> </w:t>
      </w:r>
      <w:r w:rsidRPr="007F0693">
        <w:rPr>
          <w:lang w:val="fr-FR"/>
        </w:rPr>
        <w:t>Femmes de réconfort</w:t>
      </w:r>
      <w:r w:rsidR="001A2A2A" w:rsidRPr="007F0693">
        <w:rPr>
          <w:lang w:val="fr-FR"/>
        </w:rPr>
        <w:t> </w:t>
      </w:r>
      <w:r w:rsidRPr="007F0693">
        <w:rPr>
          <w:lang w:val="fr-FR"/>
        </w:rPr>
        <w:t>»</w:t>
      </w:r>
    </w:p>
    <w:p w14:paraId="1683C6A6" w14:textId="77777777" w:rsidR="001A2A2A" w:rsidRPr="00FA5E59" w:rsidRDefault="001A2A2A" w:rsidP="001A2A2A">
      <w:pPr>
        <w:pStyle w:val="SingleTxt"/>
        <w:spacing w:after="0" w:line="120" w:lineRule="exact"/>
        <w:rPr>
          <w:sz w:val="10"/>
          <w:lang w:val="fr-FR"/>
        </w:rPr>
      </w:pPr>
    </w:p>
    <w:p w14:paraId="3B4D9294" w14:textId="77777777" w:rsidR="001A2A2A" w:rsidRPr="00FA5E59" w:rsidRDefault="001A2A2A" w:rsidP="001A2A2A">
      <w:pPr>
        <w:pStyle w:val="SingleTxt"/>
        <w:spacing w:after="0" w:line="120" w:lineRule="exact"/>
        <w:rPr>
          <w:sz w:val="10"/>
          <w:lang w:val="fr-FR"/>
        </w:rPr>
      </w:pPr>
    </w:p>
    <w:p w14:paraId="7CA61FCD" w14:textId="4AEBB2A7" w:rsidR="008A2DB6" w:rsidRPr="008A2DB6" w:rsidRDefault="008A2DB6" w:rsidP="008267AD">
      <w:pPr>
        <w:pStyle w:val="SingleTxt"/>
        <w:numPr>
          <w:ilvl w:val="0"/>
          <w:numId w:val="34"/>
        </w:numPr>
        <w:spacing w:line="240" w:lineRule="exact"/>
        <w:ind w:left="1267"/>
        <w:rPr>
          <w:lang w:val="fr-FR"/>
        </w:rPr>
      </w:pPr>
      <w:r w:rsidRPr="008A2DB6">
        <w:rPr>
          <w:lang w:val="fr-FR"/>
        </w:rPr>
        <w:t>Dans le cadre de la mise en œuvre de l</w:t>
      </w:r>
      <w:r w:rsidRPr="00FA5E59">
        <w:rPr>
          <w:lang w:val="fr-FR"/>
        </w:rPr>
        <w:t>’</w:t>
      </w:r>
      <w:r w:rsidRPr="008A2DB6">
        <w:rPr>
          <w:lang w:val="fr-FR"/>
        </w:rPr>
        <w:t xml:space="preserve">accord sur les </w:t>
      </w:r>
      <w:r w:rsidR="00350049" w:rsidRPr="008A2DB6">
        <w:rPr>
          <w:lang w:val="fr-FR"/>
        </w:rPr>
        <w:t>«</w:t>
      </w:r>
      <w:r w:rsidR="00350049">
        <w:rPr>
          <w:lang w:val="fr-FR"/>
        </w:rPr>
        <w:t> </w:t>
      </w:r>
      <w:r w:rsidRPr="008A2DB6">
        <w:rPr>
          <w:lang w:val="fr-FR"/>
        </w:rPr>
        <w:t xml:space="preserve">femmes de </w:t>
      </w:r>
      <w:r w:rsidR="00350049" w:rsidRPr="008A2DB6">
        <w:rPr>
          <w:lang w:val="fr-FR"/>
        </w:rPr>
        <w:t>réconfort</w:t>
      </w:r>
      <w:r w:rsidR="00350049">
        <w:rPr>
          <w:lang w:val="fr-FR"/>
        </w:rPr>
        <w:t> </w:t>
      </w:r>
      <w:r w:rsidRPr="008A2DB6">
        <w:rPr>
          <w:lang w:val="fr-FR"/>
        </w:rPr>
        <w:t xml:space="preserve">» conclu en </w:t>
      </w:r>
      <w:r w:rsidRPr="007F0693">
        <w:rPr>
          <w:lang w:val="fr-FR"/>
        </w:rPr>
        <w:t>2015</w:t>
      </w:r>
      <w:r w:rsidRPr="008A2DB6">
        <w:rPr>
          <w:lang w:val="fr-FR"/>
        </w:rPr>
        <w:t xml:space="preserve"> entre la République de Corée et le Japon, le Gouvernement coréen s</w:t>
      </w:r>
      <w:r w:rsidRPr="00FA5E59">
        <w:rPr>
          <w:lang w:val="fr-FR"/>
        </w:rPr>
        <w:t>’</w:t>
      </w:r>
      <w:r w:rsidRPr="008A2DB6">
        <w:rPr>
          <w:lang w:val="fr-FR"/>
        </w:rPr>
        <w:t>est employé à prendre activement en considération les avis des victimes et des rescapées ainsi que de leur famille afin de garantir leurs droits. À l</w:t>
      </w:r>
      <w:r w:rsidRPr="00FA5E59">
        <w:rPr>
          <w:lang w:val="fr-FR"/>
        </w:rPr>
        <w:t>’</w:t>
      </w:r>
      <w:r w:rsidRPr="008A2DB6">
        <w:rPr>
          <w:lang w:val="fr-FR"/>
        </w:rPr>
        <w:t>issue de l</w:t>
      </w:r>
      <w:r w:rsidRPr="00FA5E59">
        <w:rPr>
          <w:lang w:val="fr-FR"/>
        </w:rPr>
        <w:t>’</w:t>
      </w:r>
      <w:r w:rsidRPr="008A2DB6">
        <w:rPr>
          <w:lang w:val="fr-FR"/>
        </w:rPr>
        <w:t>examen de l</w:t>
      </w:r>
      <w:r w:rsidRPr="00FA5E59">
        <w:rPr>
          <w:lang w:val="fr-FR"/>
        </w:rPr>
        <w:t>’</w:t>
      </w:r>
      <w:r w:rsidRPr="008A2DB6">
        <w:rPr>
          <w:lang w:val="fr-FR"/>
        </w:rPr>
        <w:t>application de l</w:t>
      </w:r>
      <w:r w:rsidRPr="00FA5E59">
        <w:rPr>
          <w:lang w:val="fr-FR"/>
        </w:rPr>
        <w:t>’</w:t>
      </w:r>
      <w:r w:rsidRPr="008A2DB6">
        <w:rPr>
          <w:lang w:val="fr-FR"/>
        </w:rPr>
        <w:t>accord bilatéral (</w:t>
      </w:r>
      <w:r w:rsidRPr="007F0693">
        <w:rPr>
          <w:lang w:val="fr-FR"/>
        </w:rPr>
        <w:t>27</w:t>
      </w:r>
      <w:r w:rsidRPr="008A2DB6">
        <w:rPr>
          <w:lang w:val="fr-FR"/>
        </w:rPr>
        <w:t xml:space="preserve"> décembre </w:t>
      </w:r>
      <w:r w:rsidRPr="007F0693">
        <w:rPr>
          <w:lang w:val="fr-FR"/>
        </w:rPr>
        <w:t>2017</w:t>
      </w:r>
      <w:r w:rsidRPr="008A2DB6">
        <w:rPr>
          <w:lang w:val="fr-FR"/>
        </w:rPr>
        <w:t xml:space="preserve">), le Gouvernement a recueilli des informations auprès des victimes et des organisations non gouvernementales compétentes, versé </w:t>
      </w:r>
      <w:r w:rsidRPr="007F0693">
        <w:rPr>
          <w:lang w:val="fr-FR"/>
        </w:rPr>
        <w:t>10</w:t>
      </w:r>
      <w:r w:rsidRPr="008A2DB6">
        <w:rPr>
          <w:lang w:val="fr-FR"/>
        </w:rPr>
        <w:t>,</w:t>
      </w:r>
      <w:r w:rsidRPr="007F0693">
        <w:rPr>
          <w:lang w:val="fr-FR"/>
        </w:rPr>
        <w:t>3</w:t>
      </w:r>
      <w:r w:rsidRPr="008A2DB6">
        <w:rPr>
          <w:lang w:val="fr-FR"/>
        </w:rPr>
        <w:t xml:space="preserve"> milliards de won à un fonds pour l</w:t>
      </w:r>
      <w:r w:rsidRPr="00FA5E59">
        <w:rPr>
          <w:lang w:val="fr-FR"/>
        </w:rPr>
        <w:t>’</w:t>
      </w:r>
      <w:r w:rsidRPr="008A2DB6">
        <w:rPr>
          <w:lang w:val="fr-FR"/>
        </w:rPr>
        <w:t>égalité des genres et pris les mesures suivantes pour dissoudre la Fondation pour la réconciliation et l</w:t>
      </w:r>
      <w:r w:rsidRPr="00FA5E59">
        <w:rPr>
          <w:lang w:val="fr-FR"/>
        </w:rPr>
        <w:t>’</w:t>
      </w:r>
      <w:r w:rsidRPr="008A2DB6">
        <w:rPr>
          <w:lang w:val="fr-FR"/>
        </w:rPr>
        <w:t>apaisement</w:t>
      </w:r>
      <w:r w:rsidRPr="00FA5E59">
        <w:rPr>
          <w:lang w:val="fr-FR"/>
        </w:rPr>
        <w:t> :</w:t>
      </w:r>
      <w:r w:rsidRPr="008A2DB6">
        <w:rPr>
          <w:lang w:val="fr-FR"/>
        </w:rPr>
        <w:t xml:space="preserve"> annonce de la décision de dissoudre la Fondation en novembre </w:t>
      </w:r>
      <w:r w:rsidRPr="007F0693">
        <w:rPr>
          <w:lang w:val="fr-FR"/>
        </w:rPr>
        <w:t>2018</w:t>
      </w:r>
      <w:r w:rsidRPr="008A2DB6">
        <w:rPr>
          <w:lang w:val="fr-FR"/>
        </w:rPr>
        <w:t>, révocation du permis d</w:t>
      </w:r>
      <w:r w:rsidRPr="00FA5E59">
        <w:rPr>
          <w:lang w:val="fr-FR"/>
        </w:rPr>
        <w:t>’</w:t>
      </w:r>
      <w:r w:rsidRPr="008A2DB6">
        <w:rPr>
          <w:lang w:val="fr-FR"/>
        </w:rPr>
        <w:t xml:space="preserve">activité en janvier </w:t>
      </w:r>
      <w:r w:rsidRPr="007F0693">
        <w:rPr>
          <w:lang w:val="fr-FR"/>
        </w:rPr>
        <w:t>2019</w:t>
      </w:r>
      <w:r w:rsidRPr="008A2DB6">
        <w:rPr>
          <w:lang w:val="fr-FR"/>
        </w:rPr>
        <w:t xml:space="preserve"> et achèvement des procédures administratives de dissolution en juillet </w:t>
      </w:r>
      <w:r w:rsidRPr="007F0693">
        <w:rPr>
          <w:lang w:val="fr-FR"/>
        </w:rPr>
        <w:t>2019</w:t>
      </w:r>
      <w:r w:rsidRPr="008A2DB6">
        <w:rPr>
          <w:lang w:val="fr-FR"/>
        </w:rPr>
        <w:t xml:space="preserve"> (le processus de liquidation suit son cours). En outre, l</w:t>
      </w:r>
      <w:r w:rsidRPr="00FA5E59">
        <w:rPr>
          <w:lang w:val="fr-FR"/>
        </w:rPr>
        <w:t>’</w:t>
      </w:r>
      <w:r w:rsidRPr="008A2DB6">
        <w:rPr>
          <w:lang w:val="fr-FR"/>
        </w:rPr>
        <w:t>assistance personnalisée proposée aux victimes, qui comprend notamment des aides financières pour couvrir les frais de subsistance et les dépenses de santé, a été renforcée afin de leur apporter stabilité et bien-être.</w:t>
      </w:r>
    </w:p>
    <w:p w14:paraId="23A959E5" w14:textId="3D952CA1" w:rsidR="007F0693" w:rsidRPr="007F0693" w:rsidRDefault="008267AD" w:rsidP="00826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lastRenderedPageBreak/>
        <w:tab/>
      </w:r>
      <w:r w:rsidRPr="007F0693">
        <w:rPr>
          <w:lang w:val="fr-FR"/>
        </w:rPr>
        <w:tab/>
      </w:r>
      <w:r w:rsidR="008A2DB6" w:rsidRPr="007F0693">
        <w:rPr>
          <w:lang w:val="fr-FR"/>
        </w:rPr>
        <w:t>Aides accordées par le Gouvernement aux «</w:t>
      </w:r>
      <w:r w:rsidR="004322F3" w:rsidRPr="007F0693">
        <w:rPr>
          <w:lang w:val="fr-FR"/>
        </w:rPr>
        <w:t> </w:t>
      </w:r>
      <w:r w:rsidR="008A2DB6" w:rsidRPr="007F0693">
        <w:rPr>
          <w:lang w:val="fr-FR"/>
        </w:rPr>
        <w:t>femmes de réconfort</w:t>
      </w:r>
      <w:r w:rsidR="004322F3" w:rsidRPr="007F0693">
        <w:rPr>
          <w:lang w:val="fr-FR"/>
        </w:rPr>
        <w:t> </w:t>
      </w:r>
      <w:r w:rsidR="008A2DB6" w:rsidRPr="007F0693">
        <w:rPr>
          <w:lang w:val="fr-FR"/>
        </w:rPr>
        <w:t xml:space="preserve">» victimes de l’armée japonaise </w:t>
      </w:r>
    </w:p>
    <w:p w14:paraId="0C1EE9EC" w14:textId="528DC41C" w:rsidR="008A2DB6" w:rsidRPr="00184E2F" w:rsidRDefault="008A2DB6" w:rsidP="00184E2F">
      <w:pPr>
        <w:pStyle w:val="SingleTxt"/>
        <w:spacing w:after="0"/>
        <w:rPr>
          <w:color w:val="000000" w:themeColor="text1"/>
          <w:sz w:val="14"/>
          <w:szCs w:val="14"/>
          <w:lang w:val="fr-FR"/>
        </w:rPr>
      </w:pPr>
      <w:r w:rsidRPr="00184E2F">
        <w:rPr>
          <w:color w:val="000000" w:themeColor="text1"/>
          <w:sz w:val="14"/>
          <w:szCs w:val="14"/>
          <w:lang w:val="fr-FR"/>
        </w:rPr>
        <w:t>(</w:t>
      </w:r>
      <w:r w:rsidRPr="00184E2F">
        <w:rPr>
          <w:sz w:val="14"/>
          <w:szCs w:val="14"/>
          <w:lang w:val="fr-FR"/>
        </w:rPr>
        <w:t>1</w:t>
      </w:r>
      <w:r w:rsidRPr="00184E2F">
        <w:rPr>
          <w:color w:val="000000" w:themeColor="text1"/>
          <w:sz w:val="14"/>
          <w:szCs w:val="14"/>
          <w:lang w:val="fr-FR"/>
        </w:rPr>
        <w:t xml:space="preserve"> </w:t>
      </w:r>
      <w:r w:rsidRPr="00184E2F">
        <w:rPr>
          <w:sz w:val="14"/>
          <w:szCs w:val="14"/>
          <w:lang w:val="fr-FR"/>
        </w:rPr>
        <w:t>000</w:t>
      </w:r>
      <w:r w:rsidRPr="00184E2F">
        <w:rPr>
          <w:color w:val="000000" w:themeColor="text1"/>
          <w:sz w:val="14"/>
          <w:szCs w:val="14"/>
          <w:lang w:val="fr-FR"/>
        </w:rPr>
        <w:t xml:space="preserve"> won/mois)</w:t>
      </w:r>
    </w:p>
    <w:p w14:paraId="7B1DED7A" w14:textId="77777777" w:rsidR="008267AD" w:rsidRPr="00FA5E59" w:rsidRDefault="008267AD" w:rsidP="009D1906">
      <w:pPr>
        <w:pStyle w:val="SingleTxt"/>
        <w:spacing w:after="0" w:line="100" w:lineRule="exact"/>
        <w:rPr>
          <w:sz w:val="10"/>
          <w:lang w:val="fr-FR"/>
        </w:rPr>
      </w:pPr>
    </w:p>
    <w:p w14:paraId="311EB290" w14:textId="77777777" w:rsidR="008267AD" w:rsidRPr="00FA5E59" w:rsidRDefault="008267AD" w:rsidP="009D1906">
      <w:pPr>
        <w:pStyle w:val="SingleTxt"/>
        <w:spacing w:after="0" w:line="10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FA5E59" w:rsidRPr="008A2DB6" w14:paraId="64B39FE3" w14:textId="77777777" w:rsidTr="00C53B97">
        <w:trPr>
          <w:tblHeader/>
        </w:trPr>
        <w:tc>
          <w:tcPr>
            <w:tcW w:w="2440" w:type="dxa"/>
            <w:tcBorders>
              <w:top w:val="single" w:sz="4" w:space="0" w:color="auto"/>
              <w:bottom w:val="single" w:sz="12" w:space="0" w:color="auto"/>
            </w:tcBorders>
            <w:shd w:val="clear" w:color="auto" w:fill="auto"/>
            <w:vAlign w:val="bottom"/>
            <w:hideMark/>
          </w:tcPr>
          <w:p w14:paraId="1900AC53" w14:textId="77777777" w:rsidR="008A2DB6" w:rsidRPr="008A2DB6" w:rsidRDefault="008A2DB6" w:rsidP="00C53B97">
            <w:pPr>
              <w:suppressAutoHyphens/>
              <w:spacing w:before="81" w:after="81" w:line="160" w:lineRule="exact"/>
              <w:ind w:right="40"/>
              <w:rPr>
                <w:i/>
                <w:sz w:val="14"/>
                <w:lang w:val="en-GB"/>
              </w:rPr>
            </w:pPr>
            <w:r w:rsidRPr="007F0693">
              <w:rPr>
                <w:i/>
                <w:sz w:val="14"/>
                <w:lang w:val="fr-FR"/>
              </w:rPr>
              <w:t>Année</w:t>
            </w:r>
          </w:p>
        </w:tc>
        <w:tc>
          <w:tcPr>
            <w:tcW w:w="2440" w:type="dxa"/>
            <w:tcBorders>
              <w:top w:val="single" w:sz="4" w:space="0" w:color="auto"/>
              <w:bottom w:val="single" w:sz="12" w:space="0" w:color="auto"/>
            </w:tcBorders>
            <w:shd w:val="clear" w:color="auto" w:fill="auto"/>
            <w:vAlign w:val="bottom"/>
            <w:hideMark/>
          </w:tcPr>
          <w:p w14:paraId="49DF985C" w14:textId="1EDDE3F9" w:rsidR="008A2DB6" w:rsidRPr="008A2DB6" w:rsidRDefault="008A2DB6" w:rsidP="00C53B97">
            <w:pPr>
              <w:suppressAutoHyphens/>
              <w:spacing w:before="81" w:after="81" w:line="160" w:lineRule="exact"/>
              <w:ind w:right="43"/>
              <w:jc w:val="right"/>
              <w:rPr>
                <w:i/>
                <w:sz w:val="14"/>
                <w:lang w:val="fr-FR"/>
              </w:rPr>
            </w:pPr>
            <w:r w:rsidRPr="007F0693">
              <w:rPr>
                <w:i/>
                <w:sz w:val="14"/>
                <w:lang w:val="fr-FR"/>
              </w:rPr>
              <w:t xml:space="preserve">Aide à la stabilité </w:t>
            </w:r>
            <w:r w:rsidR="004322F3" w:rsidRPr="007F0693">
              <w:rPr>
                <w:i/>
                <w:sz w:val="14"/>
                <w:lang w:val="fr-FR"/>
              </w:rPr>
              <w:br/>
            </w:r>
            <w:r w:rsidRPr="007F0693">
              <w:rPr>
                <w:i/>
                <w:sz w:val="14"/>
                <w:lang w:val="fr-FR"/>
              </w:rPr>
              <w:t>des moyens</w:t>
            </w:r>
            <w:r w:rsidR="004322F3" w:rsidRPr="007F0693">
              <w:rPr>
                <w:i/>
                <w:sz w:val="14"/>
                <w:lang w:val="fr-FR"/>
              </w:rPr>
              <w:t xml:space="preserve"> </w:t>
            </w:r>
            <w:r w:rsidRPr="007F0693">
              <w:rPr>
                <w:i/>
                <w:sz w:val="14"/>
                <w:lang w:val="fr-FR"/>
              </w:rPr>
              <w:t>de subsistance</w:t>
            </w:r>
          </w:p>
        </w:tc>
        <w:tc>
          <w:tcPr>
            <w:tcW w:w="2440" w:type="dxa"/>
            <w:tcBorders>
              <w:top w:val="single" w:sz="4" w:space="0" w:color="auto"/>
              <w:bottom w:val="single" w:sz="12" w:space="0" w:color="auto"/>
            </w:tcBorders>
            <w:shd w:val="clear" w:color="auto" w:fill="auto"/>
            <w:vAlign w:val="bottom"/>
            <w:hideMark/>
          </w:tcPr>
          <w:p w14:paraId="21E4E1B5" w14:textId="77777777" w:rsidR="008A2DB6" w:rsidRPr="007F0693" w:rsidRDefault="008A2DB6" w:rsidP="00C53B97">
            <w:pPr>
              <w:suppressAutoHyphens/>
              <w:spacing w:before="81" w:after="81" w:line="160" w:lineRule="exact"/>
              <w:ind w:right="43"/>
              <w:jc w:val="right"/>
              <w:rPr>
                <w:i/>
                <w:sz w:val="14"/>
                <w:lang w:val="fr-FR"/>
              </w:rPr>
            </w:pPr>
            <w:r w:rsidRPr="007F0693">
              <w:rPr>
                <w:i/>
                <w:sz w:val="14"/>
                <w:lang w:val="fr-FR"/>
              </w:rPr>
              <w:t>Aide aux dépenses de santé</w:t>
            </w:r>
          </w:p>
        </w:tc>
      </w:tr>
      <w:tr w:rsidR="00C53B97" w:rsidRPr="00FA5E59" w14:paraId="76371894" w14:textId="77777777" w:rsidTr="00C53B97">
        <w:trPr>
          <w:trHeight w:hRule="exact" w:val="115"/>
          <w:tblHeader/>
        </w:trPr>
        <w:tc>
          <w:tcPr>
            <w:tcW w:w="2440" w:type="dxa"/>
            <w:tcBorders>
              <w:top w:val="single" w:sz="12" w:space="0" w:color="auto"/>
            </w:tcBorders>
            <w:shd w:val="clear" w:color="auto" w:fill="auto"/>
            <w:vAlign w:val="bottom"/>
          </w:tcPr>
          <w:p w14:paraId="053ED246" w14:textId="77777777" w:rsidR="00C53B97" w:rsidRPr="00FA5E59" w:rsidRDefault="00C53B97" w:rsidP="00C53B97">
            <w:pPr>
              <w:suppressAutoHyphens/>
              <w:spacing w:before="40" w:after="40" w:line="210" w:lineRule="exact"/>
              <w:ind w:right="40"/>
              <w:rPr>
                <w:sz w:val="17"/>
                <w:lang w:val="fr-FR"/>
              </w:rPr>
            </w:pPr>
          </w:p>
        </w:tc>
        <w:tc>
          <w:tcPr>
            <w:tcW w:w="2440" w:type="dxa"/>
            <w:tcBorders>
              <w:top w:val="single" w:sz="12" w:space="0" w:color="auto"/>
            </w:tcBorders>
            <w:shd w:val="clear" w:color="auto" w:fill="auto"/>
            <w:vAlign w:val="bottom"/>
          </w:tcPr>
          <w:p w14:paraId="56156806" w14:textId="77777777" w:rsidR="00C53B97" w:rsidRPr="00FA5E59" w:rsidRDefault="00C53B97" w:rsidP="00C53B97">
            <w:pPr>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vAlign w:val="bottom"/>
          </w:tcPr>
          <w:p w14:paraId="0E44888C" w14:textId="77777777" w:rsidR="00C53B97" w:rsidRPr="00FA5E59" w:rsidRDefault="00C53B97" w:rsidP="00C53B97">
            <w:pPr>
              <w:suppressAutoHyphens/>
              <w:spacing w:before="40" w:after="40" w:line="210" w:lineRule="exact"/>
              <w:ind w:right="43"/>
              <w:jc w:val="right"/>
              <w:rPr>
                <w:sz w:val="17"/>
                <w:lang w:val="fr-FR"/>
              </w:rPr>
            </w:pPr>
          </w:p>
        </w:tc>
      </w:tr>
      <w:tr w:rsidR="008A2DB6" w:rsidRPr="008A2DB6" w14:paraId="2C249FFD" w14:textId="77777777" w:rsidTr="00C53B97">
        <w:tc>
          <w:tcPr>
            <w:tcW w:w="2440" w:type="dxa"/>
            <w:shd w:val="clear" w:color="auto" w:fill="auto"/>
            <w:vAlign w:val="bottom"/>
            <w:hideMark/>
          </w:tcPr>
          <w:p w14:paraId="5A09BE13" w14:textId="77777777" w:rsidR="008A2DB6" w:rsidRPr="008A2DB6" w:rsidRDefault="008A2DB6" w:rsidP="009D1906">
            <w:pPr>
              <w:tabs>
                <w:tab w:val="left" w:pos="288"/>
                <w:tab w:val="left" w:pos="576"/>
                <w:tab w:val="left" w:pos="864"/>
                <w:tab w:val="left" w:pos="1152"/>
              </w:tabs>
              <w:suppressAutoHyphens/>
              <w:spacing w:before="40" w:after="40" w:line="200" w:lineRule="exact"/>
              <w:ind w:right="40"/>
              <w:rPr>
                <w:sz w:val="17"/>
                <w:lang w:val="en-GB"/>
              </w:rPr>
            </w:pPr>
            <w:r w:rsidRPr="007F0693">
              <w:rPr>
                <w:sz w:val="17"/>
                <w:lang w:val="fr-FR"/>
              </w:rPr>
              <w:t>2018</w:t>
            </w:r>
          </w:p>
        </w:tc>
        <w:tc>
          <w:tcPr>
            <w:tcW w:w="2440" w:type="dxa"/>
            <w:shd w:val="clear" w:color="auto" w:fill="auto"/>
            <w:vAlign w:val="bottom"/>
            <w:hideMark/>
          </w:tcPr>
          <w:p w14:paraId="42CDCD59" w14:textId="77777777" w:rsidR="008A2DB6" w:rsidRPr="008A2DB6" w:rsidRDefault="008A2DB6" w:rsidP="009D1906">
            <w:pPr>
              <w:tabs>
                <w:tab w:val="left" w:pos="288"/>
                <w:tab w:val="left" w:pos="576"/>
                <w:tab w:val="left" w:pos="864"/>
                <w:tab w:val="left" w:pos="1152"/>
              </w:tabs>
              <w:suppressAutoHyphens/>
              <w:spacing w:before="40" w:after="40" w:line="200" w:lineRule="exact"/>
              <w:ind w:right="43"/>
              <w:jc w:val="right"/>
              <w:rPr>
                <w:sz w:val="17"/>
                <w:lang w:val="en-GB"/>
              </w:rPr>
            </w:pPr>
            <w:r w:rsidRPr="007F0693">
              <w:rPr>
                <w:sz w:val="17"/>
                <w:lang w:val="fr-FR"/>
              </w:rPr>
              <w:t>1</w:t>
            </w:r>
            <w:r w:rsidRPr="008A2DB6">
              <w:rPr>
                <w:sz w:val="17"/>
                <w:lang w:val="fr-FR"/>
              </w:rPr>
              <w:t> </w:t>
            </w:r>
            <w:r w:rsidRPr="007F0693">
              <w:rPr>
                <w:sz w:val="17"/>
                <w:lang w:val="fr-FR"/>
              </w:rPr>
              <w:t>337</w:t>
            </w:r>
          </w:p>
        </w:tc>
        <w:tc>
          <w:tcPr>
            <w:tcW w:w="2440" w:type="dxa"/>
            <w:shd w:val="clear" w:color="auto" w:fill="auto"/>
            <w:vAlign w:val="bottom"/>
            <w:hideMark/>
          </w:tcPr>
          <w:p w14:paraId="6C4B9F21" w14:textId="77777777" w:rsidR="008A2DB6" w:rsidRPr="008A2DB6" w:rsidRDefault="008A2DB6" w:rsidP="009D1906">
            <w:pPr>
              <w:tabs>
                <w:tab w:val="left" w:pos="288"/>
                <w:tab w:val="left" w:pos="576"/>
                <w:tab w:val="left" w:pos="864"/>
                <w:tab w:val="left" w:pos="1152"/>
              </w:tabs>
              <w:suppressAutoHyphens/>
              <w:spacing w:before="40" w:after="40" w:line="200" w:lineRule="exact"/>
              <w:ind w:right="43"/>
              <w:jc w:val="right"/>
              <w:rPr>
                <w:sz w:val="17"/>
                <w:lang w:val="en-GB"/>
              </w:rPr>
            </w:pPr>
            <w:r w:rsidRPr="007F0693">
              <w:rPr>
                <w:sz w:val="17"/>
                <w:lang w:val="fr-FR"/>
              </w:rPr>
              <w:t>1</w:t>
            </w:r>
            <w:r w:rsidRPr="008A2DB6">
              <w:rPr>
                <w:sz w:val="17"/>
                <w:lang w:val="fr-FR"/>
              </w:rPr>
              <w:t> </w:t>
            </w:r>
            <w:r w:rsidRPr="007F0693">
              <w:rPr>
                <w:sz w:val="17"/>
                <w:lang w:val="fr-FR"/>
              </w:rPr>
              <w:t>120</w:t>
            </w:r>
          </w:p>
        </w:tc>
      </w:tr>
      <w:tr w:rsidR="008A2DB6" w:rsidRPr="008A2DB6" w14:paraId="7204DD46" w14:textId="77777777" w:rsidTr="00C53B97">
        <w:tc>
          <w:tcPr>
            <w:tcW w:w="2440" w:type="dxa"/>
            <w:shd w:val="clear" w:color="auto" w:fill="auto"/>
            <w:vAlign w:val="bottom"/>
            <w:hideMark/>
          </w:tcPr>
          <w:p w14:paraId="141A6F13" w14:textId="77777777" w:rsidR="008A2DB6" w:rsidRPr="008A2DB6" w:rsidRDefault="008A2DB6" w:rsidP="009D1906">
            <w:pPr>
              <w:tabs>
                <w:tab w:val="left" w:pos="288"/>
                <w:tab w:val="left" w:pos="576"/>
                <w:tab w:val="left" w:pos="864"/>
                <w:tab w:val="left" w:pos="1152"/>
              </w:tabs>
              <w:suppressAutoHyphens/>
              <w:spacing w:before="40" w:after="40" w:line="200" w:lineRule="exact"/>
              <w:ind w:right="40"/>
              <w:rPr>
                <w:sz w:val="17"/>
                <w:lang w:val="en-GB"/>
              </w:rPr>
            </w:pPr>
            <w:r w:rsidRPr="007F0693">
              <w:rPr>
                <w:sz w:val="17"/>
                <w:lang w:val="fr-FR"/>
              </w:rPr>
              <w:t>2019</w:t>
            </w:r>
          </w:p>
        </w:tc>
        <w:tc>
          <w:tcPr>
            <w:tcW w:w="2440" w:type="dxa"/>
            <w:shd w:val="clear" w:color="auto" w:fill="auto"/>
            <w:vAlign w:val="bottom"/>
            <w:hideMark/>
          </w:tcPr>
          <w:p w14:paraId="5523EE4A" w14:textId="77777777" w:rsidR="008A2DB6" w:rsidRPr="008A2DB6" w:rsidRDefault="008A2DB6" w:rsidP="009D1906">
            <w:pPr>
              <w:tabs>
                <w:tab w:val="left" w:pos="288"/>
                <w:tab w:val="left" w:pos="576"/>
                <w:tab w:val="left" w:pos="864"/>
                <w:tab w:val="left" w:pos="1152"/>
              </w:tabs>
              <w:suppressAutoHyphens/>
              <w:spacing w:before="40" w:after="40" w:line="200" w:lineRule="exact"/>
              <w:ind w:right="43"/>
              <w:jc w:val="right"/>
              <w:rPr>
                <w:sz w:val="17"/>
                <w:lang w:val="en-GB"/>
              </w:rPr>
            </w:pPr>
            <w:r w:rsidRPr="007F0693">
              <w:rPr>
                <w:sz w:val="17"/>
                <w:lang w:val="fr-FR"/>
              </w:rPr>
              <w:t>1</w:t>
            </w:r>
            <w:r w:rsidRPr="008A2DB6">
              <w:rPr>
                <w:sz w:val="17"/>
                <w:lang w:val="fr-FR"/>
              </w:rPr>
              <w:t> </w:t>
            </w:r>
            <w:r w:rsidRPr="007F0693">
              <w:rPr>
                <w:sz w:val="17"/>
                <w:lang w:val="fr-FR"/>
              </w:rPr>
              <w:t>404</w:t>
            </w:r>
          </w:p>
        </w:tc>
        <w:tc>
          <w:tcPr>
            <w:tcW w:w="2440" w:type="dxa"/>
            <w:shd w:val="clear" w:color="auto" w:fill="auto"/>
            <w:vAlign w:val="bottom"/>
            <w:hideMark/>
          </w:tcPr>
          <w:p w14:paraId="5E79642C" w14:textId="77777777" w:rsidR="008A2DB6" w:rsidRPr="008A2DB6" w:rsidRDefault="008A2DB6" w:rsidP="009D1906">
            <w:pPr>
              <w:tabs>
                <w:tab w:val="left" w:pos="288"/>
                <w:tab w:val="left" w:pos="576"/>
                <w:tab w:val="left" w:pos="864"/>
                <w:tab w:val="left" w:pos="1152"/>
              </w:tabs>
              <w:suppressAutoHyphens/>
              <w:spacing w:before="40" w:after="40" w:line="200" w:lineRule="exact"/>
              <w:ind w:right="43"/>
              <w:jc w:val="right"/>
              <w:rPr>
                <w:sz w:val="17"/>
                <w:lang w:val="en-GB"/>
              </w:rPr>
            </w:pPr>
            <w:r w:rsidRPr="007F0693">
              <w:rPr>
                <w:sz w:val="17"/>
                <w:lang w:val="fr-FR"/>
              </w:rPr>
              <w:t>1</w:t>
            </w:r>
            <w:r w:rsidRPr="008A2DB6">
              <w:rPr>
                <w:sz w:val="17"/>
                <w:lang w:val="fr-FR"/>
              </w:rPr>
              <w:t> </w:t>
            </w:r>
            <w:r w:rsidRPr="007F0693">
              <w:rPr>
                <w:sz w:val="17"/>
                <w:lang w:val="fr-FR"/>
              </w:rPr>
              <w:t>360</w:t>
            </w:r>
          </w:p>
        </w:tc>
      </w:tr>
      <w:tr w:rsidR="008A2DB6" w:rsidRPr="008A2DB6" w14:paraId="169F7180" w14:textId="77777777" w:rsidTr="00C53B97">
        <w:tc>
          <w:tcPr>
            <w:tcW w:w="2440" w:type="dxa"/>
            <w:shd w:val="clear" w:color="auto" w:fill="auto"/>
            <w:vAlign w:val="bottom"/>
            <w:hideMark/>
          </w:tcPr>
          <w:p w14:paraId="3FA9B8D8" w14:textId="77777777" w:rsidR="008A2DB6" w:rsidRPr="008A2DB6" w:rsidRDefault="008A2DB6" w:rsidP="009D1906">
            <w:pPr>
              <w:tabs>
                <w:tab w:val="left" w:pos="288"/>
                <w:tab w:val="left" w:pos="576"/>
                <w:tab w:val="left" w:pos="864"/>
                <w:tab w:val="left" w:pos="1152"/>
              </w:tabs>
              <w:suppressAutoHyphens/>
              <w:spacing w:before="40" w:after="40" w:line="200" w:lineRule="exact"/>
              <w:ind w:right="40"/>
              <w:rPr>
                <w:sz w:val="17"/>
                <w:lang w:val="en-GB"/>
              </w:rPr>
            </w:pPr>
            <w:r w:rsidRPr="007F0693">
              <w:rPr>
                <w:sz w:val="17"/>
                <w:lang w:val="fr-FR"/>
              </w:rPr>
              <w:t>2020</w:t>
            </w:r>
          </w:p>
        </w:tc>
        <w:tc>
          <w:tcPr>
            <w:tcW w:w="2440" w:type="dxa"/>
            <w:shd w:val="clear" w:color="auto" w:fill="auto"/>
            <w:vAlign w:val="bottom"/>
            <w:hideMark/>
          </w:tcPr>
          <w:p w14:paraId="6D251E64" w14:textId="77777777" w:rsidR="008A2DB6" w:rsidRPr="008A2DB6" w:rsidRDefault="008A2DB6" w:rsidP="009D1906">
            <w:pPr>
              <w:tabs>
                <w:tab w:val="left" w:pos="288"/>
                <w:tab w:val="left" w:pos="576"/>
                <w:tab w:val="left" w:pos="864"/>
                <w:tab w:val="left" w:pos="1152"/>
              </w:tabs>
              <w:suppressAutoHyphens/>
              <w:spacing w:before="40" w:after="40" w:line="200" w:lineRule="exact"/>
              <w:ind w:right="43"/>
              <w:jc w:val="right"/>
              <w:rPr>
                <w:sz w:val="17"/>
                <w:lang w:val="en-GB"/>
              </w:rPr>
            </w:pPr>
            <w:r w:rsidRPr="007F0693">
              <w:rPr>
                <w:sz w:val="17"/>
                <w:lang w:val="fr-FR"/>
              </w:rPr>
              <w:t>1</w:t>
            </w:r>
            <w:r w:rsidRPr="008A2DB6">
              <w:rPr>
                <w:sz w:val="17"/>
                <w:lang w:val="fr-FR"/>
              </w:rPr>
              <w:t> </w:t>
            </w:r>
            <w:r w:rsidRPr="007F0693">
              <w:rPr>
                <w:sz w:val="17"/>
                <w:lang w:val="fr-FR"/>
              </w:rPr>
              <w:t>474</w:t>
            </w:r>
          </w:p>
        </w:tc>
        <w:tc>
          <w:tcPr>
            <w:tcW w:w="2440" w:type="dxa"/>
            <w:shd w:val="clear" w:color="auto" w:fill="auto"/>
            <w:vAlign w:val="bottom"/>
            <w:hideMark/>
          </w:tcPr>
          <w:p w14:paraId="440BE00F" w14:textId="77777777" w:rsidR="008A2DB6" w:rsidRPr="008A2DB6" w:rsidRDefault="008A2DB6" w:rsidP="009D1906">
            <w:pPr>
              <w:tabs>
                <w:tab w:val="left" w:pos="288"/>
                <w:tab w:val="left" w:pos="576"/>
                <w:tab w:val="left" w:pos="864"/>
                <w:tab w:val="left" w:pos="1152"/>
              </w:tabs>
              <w:suppressAutoHyphens/>
              <w:spacing w:before="40" w:after="40" w:line="200" w:lineRule="exact"/>
              <w:ind w:right="43"/>
              <w:jc w:val="right"/>
              <w:rPr>
                <w:sz w:val="17"/>
                <w:lang w:val="en-GB"/>
              </w:rPr>
            </w:pPr>
            <w:r w:rsidRPr="007F0693">
              <w:rPr>
                <w:sz w:val="17"/>
                <w:lang w:val="fr-FR"/>
              </w:rPr>
              <w:t>1</w:t>
            </w:r>
            <w:r w:rsidRPr="008A2DB6">
              <w:rPr>
                <w:sz w:val="17"/>
                <w:lang w:val="fr-FR"/>
              </w:rPr>
              <w:t> </w:t>
            </w:r>
            <w:r w:rsidRPr="007F0693">
              <w:rPr>
                <w:sz w:val="17"/>
                <w:lang w:val="fr-FR"/>
              </w:rPr>
              <w:t>519</w:t>
            </w:r>
          </w:p>
        </w:tc>
      </w:tr>
      <w:tr w:rsidR="008A2DB6" w:rsidRPr="008A2DB6" w14:paraId="4F3E7BAE" w14:textId="77777777" w:rsidTr="00C53B97">
        <w:tc>
          <w:tcPr>
            <w:tcW w:w="2440" w:type="dxa"/>
            <w:tcBorders>
              <w:bottom w:val="single" w:sz="12" w:space="0" w:color="auto"/>
            </w:tcBorders>
            <w:shd w:val="clear" w:color="auto" w:fill="auto"/>
            <w:vAlign w:val="bottom"/>
            <w:hideMark/>
          </w:tcPr>
          <w:p w14:paraId="7DD1EB00" w14:textId="77777777" w:rsidR="008A2DB6" w:rsidRPr="008A2DB6" w:rsidRDefault="008A2DB6" w:rsidP="009D1906">
            <w:pPr>
              <w:tabs>
                <w:tab w:val="left" w:pos="288"/>
                <w:tab w:val="left" w:pos="576"/>
                <w:tab w:val="left" w:pos="864"/>
                <w:tab w:val="left" w:pos="1152"/>
              </w:tabs>
              <w:suppressAutoHyphens/>
              <w:spacing w:before="40" w:after="40" w:line="200" w:lineRule="exact"/>
              <w:ind w:right="40"/>
              <w:rPr>
                <w:sz w:val="17"/>
                <w:lang w:val="en-GB"/>
              </w:rPr>
            </w:pPr>
            <w:r w:rsidRPr="007F0693">
              <w:rPr>
                <w:sz w:val="17"/>
                <w:lang w:val="fr-FR"/>
              </w:rPr>
              <w:t>2021</w:t>
            </w:r>
          </w:p>
        </w:tc>
        <w:tc>
          <w:tcPr>
            <w:tcW w:w="2440" w:type="dxa"/>
            <w:tcBorders>
              <w:bottom w:val="single" w:sz="12" w:space="0" w:color="auto"/>
            </w:tcBorders>
            <w:shd w:val="clear" w:color="auto" w:fill="auto"/>
            <w:vAlign w:val="bottom"/>
            <w:hideMark/>
          </w:tcPr>
          <w:p w14:paraId="79316558" w14:textId="77777777" w:rsidR="008A2DB6" w:rsidRPr="008A2DB6" w:rsidRDefault="008A2DB6" w:rsidP="009D1906">
            <w:pPr>
              <w:tabs>
                <w:tab w:val="left" w:pos="288"/>
                <w:tab w:val="left" w:pos="576"/>
                <w:tab w:val="left" w:pos="864"/>
                <w:tab w:val="left" w:pos="1152"/>
              </w:tabs>
              <w:suppressAutoHyphens/>
              <w:spacing w:before="40" w:after="40" w:line="200" w:lineRule="exact"/>
              <w:ind w:right="43"/>
              <w:jc w:val="right"/>
              <w:rPr>
                <w:sz w:val="17"/>
                <w:lang w:val="en-GB"/>
              </w:rPr>
            </w:pPr>
            <w:r w:rsidRPr="007F0693">
              <w:rPr>
                <w:sz w:val="17"/>
                <w:lang w:val="fr-FR"/>
              </w:rPr>
              <w:t>1</w:t>
            </w:r>
            <w:r w:rsidRPr="008A2DB6">
              <w:rPr>
                <w:sz w:val="17"/>
                <w:lang w:val="fr-FR"/>
              </w:rPr>
              <w:t> </w:t>
            </w:r>
            <w:r w:rsidRPr="007F0693">
              <w:rPr>
                <w:sz w:val="17"/>
                <w:lang w:val="fr-FR"/>
              </w:rPr>
              <w:t>548</w:t>
            </w:r>
          </w:p>
        </w:tc>
        <w:tc>
          <w:tcPr>
            <w:tcW w:w="2440" w:type="dxa"/>
            <w:tcBorders>
              <w:bottom w:val="single" w:sz="12" w:space="0" w:color="auto"/>
            </w:tcBorders>
            <w:shd w:val="clear" w:color="auto" w:fill="auto"/>
            <w:vAlign w:val="bottom"/>
            <w:hideMark/>
          </w:tcPr>
          <w:p w14:paraId="7709D508" w14:textId="77777777" w:rsidR="008A2DB6" w:rsidRPr="008A2DB6" w:rsidRDefault="008A2DB6" w:rsidP="009D1906">
            <w:pPr>
              <w:tabs>
                <w:tab w:val="left" w:pos="288"/>
                <w:tab w:val="left" w:pos="576"/>
                <w:tab w:val="left" w:pos="864"/>
                <w:tab w:val="left" w:pos="1152"/>
              </w:tabs>
              <w:suppressAutoHyphens/>
              <w:spacing w:before="40" w:after="40" w:line="200" w:lineRule="exact"/>
              <w:ind w:right="43"/>
              <w:jc w:val="right"/>
              <w:rPr>
                <w:sz w:val="17"/>
                <w:lang w:val="en-GB"/>
              </w:rPr>
            </w:pPr>
            <w:r w:rsidRPr="007F0693">
              <w:rPr>
                <w:sz w:val="17"/>
                <w:lang w:val="fr-FR"/>
              </w:rPr>
              <w:t>1</w:t>
            </w:r>
            <w:r w:rsidRPr="008A2DB6">
              <w:rPr>
                <w:sz w:val="17"/>
                <w:lang w:val="fr-FR"/>
              </w:rPr>
              <w:t> </w:t>
            </w:r>
            <w:r w:rsidRPr="007F0693">
              <w:rPr>
                <w:sz w:val="17"/>
                <w:lang w:val="fr-FR"/>
              </w:rPr>
              <w:t>621</w:t>
            </w:r>
          </w:p>
        </w:tc>
      </w:tr>
    </w:tbl>
    <w:p w14:paraId="2B1BB215" w14:textId="77777777" w:rsidR="008A2DB6" w:rsidRPr="00FA5E59" w:rsidRDefault="008A2DB6" w:rsidP="009D1906">
      <w:pPr>
        <w:pStyle w:val="SingleTxt"/>
        <w:spacing w:after="0" w:line="100" w:lineRule="exact"/>
        <w:rPr>
          <w:sz w:val="10"/>
          <w:lang w:val="en-US"/>
        </w:rPr>
      </w:pPr>
    </w:p>
    <w:p w14:paraId="0287415E" w14:textId="77777777" w:rsidR="00C53B97" w:rsidRPr="00FA5E59" w:rsidRDefault="00C53B97" w:rsidP="009D1906">
      <w:pPr>
        <w:pStyle w:val="SingleTxt"/>
        <w:spacing w:after="0" w:line="100" w:lineRule="exact"/>
        <w:rPr>
          <w:sz w:val="10"/>
          <w:lang w:val="en-US"/>
        </w:rPr>
      </w:pPr>
    </w:p>
    <w:p w14:paraId="608B8A5F" w14:textId="47A5C12F" w:rsidR="008A2DB6" w:rsidRPr="008A2DB6" w:rsidRDefault="008A2DB6" w:rsidP="00184E2F">
      <w:pPr>
        <w:pStyle w:val="SingleTxt"/>
        <w:numPr>
          <w:ilvl w:val="0"/>
          <w:numId w:val="34"/>
        </w:numPr>
        <w:spacing w:line="220" w:lineRule="exact"/>
        <w:ind w:left="1267"/>
        <w:rPr>
          <w:lang w:val="fr-FR"/>
        </w:rPr>
      </w:pPr>
      <w:r w:rsidRPr="008A2DB6">
        <w:rPr>
          <w:lang w:val="fr-FR"/>
        </w:rPr>
        <w:t xml:space="preserve">En </w:t>
      </w:r>
      <w:r w:rsidRPr="007F0693">
        <w:rPr>
          <w:lang w:val="fr-FR"/>
        </w:rPr>
        <w:t>2017</w:t>
      </w:r>
      <w:r w:rsidRPr="008A2DB6">
        <w:rPr>
          <w:lang w:val="fr-FR"/>
        </w:rPr>
        <w:t xml:space="preserve">, le </w:t>
      </w:r>
      <w:r w:rsidRPr="007F0693">
        <w:rPr>
          <w:lang w:val="fr-FR"/>
        </w:rPr>
        <w:t>14</w:t>
      </w:r>
      <w:r w:rsidRPr="008A2DB6">
        <w:rPr>
          <w:lang w:val="fr-FR"/>
        </w:rPr>
        <w:t xml:space="preserve"> août a été désigné Journée de commémoration des « femmes de réconfort</w:t>
      </w:r>
      <w:r w:rsidR="004322F3">
        <w:rPr>
          <w:lang w:val="fr-FR"/>
        </w:rPr>
        <w:t> </w:t>
      </w:r>
      <w:r w:rsidRPr="008A2DB6">
        <w:rPr>
          <w:lang w:val="fr-FR"/>
        </w:rPr>
        <w:t>» de l</w:t>
      </w:r>
      <w:r w:rsidRPr="00FA5E59">
        <w:rPr>
          <w:lang w:val="fr-FR"/>
        </w:rPr>
        <w:t>’</w:t>
      </w:r>
      <w:r w:rsidRPr="008A2DB6">
        <w:rPr>
          <w:lang w:val="fr-FR"/>
        </w:rPr>
        <w:t>armée japonaise, afin de restaurer l</w:t>
      </w:r>
      <w:r w:rsidRPr="00FA5E59">
        <w:rPr>
          <w:lang w:val="fr-FR"/>
        </w:rPr>
        <w:t>’</w:t>
      </w:r>
      <w:r w:rsidRPr="008A2DB6">
        <w:rPr>
          <w:lang w:val="fr-FR"/>
        </w:rPr>
        <w:t>honneur et la dignité des victimes et de sensibiliser la communauté internationale à leur situation, qui est liée aux droits humains des femmes et à la paix. Depuis lors, plusieurs projets commémoratifs ont été mis en œuvre, notamment la création d</w:t>
      </w:r>
      <w:r w:rsidRPr="00FA5E59">
        <w:rPr>
          <w:lang w:val="fr-FR"/>
        </w:rPr>
        <w:t>’</w:t>
      </w:r>
      <w:r w:rsidRPr="008A2DB6">
        <w:rPr>
          <w:lang w:val="fr-FR"/>
        </w:rPr>
        <w:t>un institut de recherche consacré à la question des « femmes de réconfort</w:t>
      </w:r>
      <w:r w:rsidR="004322F3">
        <w:rPr>
          <w:lang w:val="fr-FR"/>
        </w:rPr>
        <w:t> </w:t>
      </w:r>
      <w:r w:rsidRPr="008A2DB6">
        <w:rPr>
          <w:lang w:val="fr-FR"/>
        </w:rPr>
        <w:t>» de l</w:t>
      </w:r>
      <w:r w:rsidRPr="00FA5E59">
        <w:rPr>
          <w:lang w:val="fr-FR"/>
        </w:rPr>
        <w:t>’</w:t>
      </w:r>
      <w:r w:rsidRPr="008A2DB6">
        <w:rPr>
          <w:lang w:val="fr-FR"/>
        </w:rPr>
        <w:t>armée japonaise.</w:t>
      </w:r>
      <w:r w:rsidRPr="00FA5E59">
        <w:rPr>
          <w:lang w:val="fr-FR"/>
        </w:rPr>
        <w:t xml:space="preserve"> </w:t>
      </w:r>
    </w:p>
    <w:p w14:paraId="0F109779" w14:textId="77777777" w:rsidR="00C53B97" w:rsidRPr="007F0693" w:rsidRDefault="00C53B97" w:rsidP="009D1906">
      <w:pPr>
        <w:pStyle w:val="SingleTxt"/>
        <w:spacing w:after="0" w:line="100" w:lineRule="exact"/>
        <w:rPr>
          <w:b/>
          <w:sz w:val="10"/>
          <w:lang w:val="fr-FR"/>
        </w:rPr>
      </w:pPr>
    </w:p>
    <w:p w14:paraId="439BD914" w14:textId="77777777" w:rsidR="00C53B97" w:rsidRPr="007F0693" w:rsidRDefault="00C53B97" w:rsidP="009D1906">
      <w:pPr>
        <w:pStyle w:val="SingleTxt"/>
        <w:spacing w:after="0" w:line="100" w:lineRule="exact"/>
        <w:rPr>
          <w:b/>
          <w:sz w:val="10"/>
          <w:lang w:val="fr-FR"/>
        </w:rPr>
      </w:pPr>
    </w:p>
    <w:p w14:paraId="644847EF" w14:textId="0FBFA7D9" w:rsidR="008A2DB6" w:rsidRPr="007F0693" w:rsidRDefault="008A2DB6" w:rsidP="00C53B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t>Participation à la vie politique et publique</w:t>
      </w:r>
    </w:p>
    <w:p w14:paraId="15D314FE" w14:textId="77777777" w:rsidR="00C53B97" w:rsidRPr="00FA5E59" w:rsidRDefault="00C53B97" w:rsidP="009D1906">
      <w:pPr>
        <w:pStyle w:val="SingleTxt"/>
        <w:spacing w:after="0" w:line="100" w:lineRule="exact"/>
        <w:rPr>
          <w:sz w:val="10"/>
          <w:lang w:val="fr-FR"/>
        </w:rPr>
      </w:pPr>
    </w:p>
    <w:p w14:paraId="6E217358" w14:textId="77777777" w:rsidR="00C53B97" w:rsidRPr="00FA5E59" w:rsidRDefault="00C53B97" w:rsidP="009D1906">
      <w:pPr>
        <w:pStyle w:val="SingleTxt"/>
        <w:spacing w:after="0" w:line="100" w:lineRule="exact"/>
        <w:rPr>
          <w:sz w:val="10"/>
          <w:lang w:val="fr-FR"/>
        </w:rPr>
      </w:pPr>
    </w:p>
    <w:p w14:paraId="43FC8B78" w14:textId="256D51A3" w:rsidR="008A2DB6" w:rsidRPr="00FA5E59" w:rsidRDefault="008A2DB6" w:rsidP="00184E2F">
      <w:pPr>
        <w:pStyle w:val="SingleTxt"/>
        <w:numPr>
          <w:ilvl w:val="0"/>
          <w:numId w:val="34"/>
        </w:numPr>
        <w:spacing w:line="220" w:lineRule="exact"/>
        <w:ind w:left="1267"/>
        <w:rPr>
          <w:lang w:val="fr-FR"/>
        </w:rPr>
      </w:pPr>
      <w:r w:rsidRPr="008A2DB6">
        <w:rPr>
          <w:lang w:val="fr-FR"/>
        </w:rPr>
        <w:t xml:space="preserve">La loi sur le financement des partis politiques a été modifiée en </w:t>
      </w:r>
      <w:r w:rsidRPr="007F0693">
        <w:rPr>
          <w:lang w:val="fr-FR"/>
        </w:rPr>
        <w:t>2022</w:t>
      </w:r>
      <w:r w:rsidRPr="008A2DB6">
        <w:rPr>
          <w:lang w:val="fr-FR"/>
        </w:rPr>
        <w:t xml:space="preserve"> afin de renforcer la participation des femmes à la vie politique. Les subventions versées pour la présentation de candidates féminines aux élections ne sont plus attribuées et versées uniquement aux partis politiques qui présentent au moins </w:t>
      </w:r>
      <w:r w:rsidRPr="007F0693">
        <w:rPr>
          <w:lang w:val="fr-FR"/>
        </w:rPr>
        <w:t>30</w:t>
      </w:r>
      <w:r w:rsidRPr="00FA5E59">
        <w:rPr>
          <w:lang w:val="fr-FR"/>
        </w:rPr>
        <w:t> %</w:t>
      </w:r>
      <w:r w:rsidRPr="008A2DB6">
        <w:rPr>
          <w:lang w:val="fr-FR"/>
        </w:rPr>
        <w:t xml:space="preserve"> de femmes sur les listes des circonscriptions locales au niveau national, mais sont attribuées selon un barème allant de </w:t>
      </w:r>
      <w:r w:rsidRPr="007F0693">
        <w:rPr>
          <w:lang w:val="fr-FR"/>
        </w:rPr>
        <w:t>20</w:t>
      </w:r>
      <w:r w:rsidR="004322F3">
        <w:rPr>
          <w:lang w:val="fr-FR"/>
        </w:rPr>
        <w:t> %</w:t>
      </w:r>
      <w:r w:rsidRPr="008A2DB6">
        <w:rPr>
          <w:lang w:val="fr-FR"/>
        </w:rPr>
        <w:t xml:space="preserve"> à </w:t>
      </w:r>
      <w:r w:rsidRPr="007F0693">
        <w:rPr>
          <w:lang w:val="fr-FR"/>
        </w:rPr>
        <w:t>50</w:t>
      </w:r>
      <w:r w:rsidRPr="00FA5E59">
        <w:rPr>
          <w:lang w:val="fr-FR"/>
        </w:rPr>
        <w:t> %</w:t>
      </w:r>
      <w:r w:rsidRPr="008A2DB6">
        <w:rPr>
          <w:lang w:val="fr-FR"/>
        </w:rPr>
        <w:t xml:space="preserve"> en fonction du pourcentage de candidates présentées par chaque parti politique.</w:t>
      </w:r>
    </w:p>
    <w:p w14:paraId="262DB8C7" w14:textId="77777777" w:rsidR="00C53B97" w:rsidRPr="00FA5E59" w:rsidRDefault="00C53B97" w:rsidP="009D1906">
      <w:pPr>
        <w:pStyle w:val="SingleTxt"/>
        <w:spacing w:after="0" w:line="100" w:lineRule="exact"/>
        <w:rPr>
          <w:sz w:val="10"/>
          <w:lang w:val="fr-FR"/>
        </w:rPr>
      </w:pPr>
    </w:p>
    <w:p w14:paraId="4A7F46CC" w14:textId="7B977114" w:rsidR="008A2DB6" w:rsidRPr="007F0693" w:rsidRDefault="00C53B97" w:rsidP="00C53B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r>
      <w:r w:rsidR="008A2DB6" w:rsidRPr="007F0693">
        <w:rPr>
          <w:lang w:val="fr-FR"/>
        </w:rPr>
        <w:t>Modifications apportées à l’article 26 de la loi sur le financement des partis politiques concernant la méthode d’attribution des subventions pour la présentation de candidates féminines aux élections</w:t>
      </w:r>
    </w:p>
    <w:p w14:paraId="74A6EDB6" w14:textId="77777777" w:rsidR="00C53B97" w:rsidRPr="00FA5E59" w:rsidRDefault="00C53B97" w:rsidP="009D1906">
      <w:pPr>
        <w:pStyle w:val="SingleTxt"/>
        <w:spacing w:after="0" w:line="100" w:lineRule="exact"/>
        <w:rPr>
          <w:sz w:val="10"/>
          <w:lang w:val="fr-FR"/>
        </w:rPr>
      </w:pPr>
    </w:p>
    <w:p w14:paraId="18D46DCD" w14:textId="77777777" w:rsidR="00C53B97" w:rsidRPr="00FA5E59" w:rsidRDefault="00C53B97" w:rsidP="009D1906">
      <w:pPr>
        <w:pStyle w:val="SingleTxt"/>
        <w:spacing w:after="0" w:line="100" w:lineRule="exact"/>
        <w:rPr>
          <w:sz w:val="10"/>
          <w:lang w:val="fr-FR"/>
        </w:rPr>
      </w:pPr>
    </w:p>
    <w:tbl>
      <w:tblPr>
        <w:tblOverlap w:val="never"/>
        <w:tblW w:w="8610" w:type="dxa"/>
        <w:tblInd w:w="1260" w:type="dxa"/>
        <w:tblLayout w:type="fixed"/>
        <w:tblCellMar>
          <w:left w:w="0" w:type="dxa"/>
          <w:right w:w="0" w:type="dxa"/>
        </w:tblCellMar>
        <w:tblLook w:val="04A0" w:firstRow="1" w:lastRow="0" w:firstColumn="1" w:lastColumn="0" w:noHBand="0" w:noVBand="1"/>
      </w:tblPr>
      <w:tblGrid>
        <w:gridCol w:w="2250"/>
        <w:gridCol w:w="2070"/>
        <w:gridCol w:w="4290"/>
      </w:tblGrid>
      <w:tr w:rsidR="00E51F1F" w:rsidRPr="00FA5E59" w14:paraId="2447C92A" w14:textId="77777777" w:rsidTr="00E51F1F">
        <w:trPr>
          <w:tblHeader/>
        </w:trPr>
        <w:tc>
          <w:tcPr>
            <w:tcW w:w="2250" w:type="dxa"/>
            <w:tcBorders>
              <w:top w:val="single" w:sz="4" w:space="0" w:color="auto"/>
              <w:bottom w:val="single" w:sz="12" w:space="0" w:color="auto"/>
            </w:tcBorders>
            <w:shd w:val="clear" w:color="auto" w:fill="auto"/>
            <w:vAlign w:val="bottom"/>
            <w:hideMark/>
          </w:tcPr>
          <w:p w14:paraId="0FCBCF89" w14:textId="77777777" w:rsidR="008A2DB6" w:rsidRPr="008A2DB6" w:rsidRDefault="008A2DB6" w:rsidP="00E51F1F">
            <w:pPr>
              <w:suppressAutoHyphens/>
              <w:spacing w:before="81" w:after="81" w:line="160" w:lineRule="exact"/>
              <w:ind w:right="40"/>
              <w:rPr>
                <w:i/>
                <w:sz w:val="14"/>
                <w:lang w:val="fr-FR"/>
              </w:rPr>
            </w:pPr>
            <w:r w:rsidRPr="007F0693">
              <w:rPr>
                <w:i/>
                <w:sz w:val="14"/>
                <w:lang w:val="fr-FR"/>
              </w:rPr>
              <w:t>Pourcentage de femmes présentées sur les listes des circonscriptions locales au niveau national</w:t>
            </w:r>
          </w:p>
        </w:tc>
        <w:tc>
          <w:tcPr>
            <w:tcW w:w="2070" w:type="dxa"/>
            <w:tcBorders>
              <w:top w:val="single" w:sz="4" w:space="0" w:color="auto"/>
              <w:bottom w:val="single" w:sz="12" w:space="0" w:color="auto"/>
            </w:tcBorders>
            <w:shd w:val="clear" w:color="auto" w:fill="auto"/>
            <w:vAlign w:val="bottom"/>
            <w:hideMark/>
          </w:tcPr>
          <w:p w14:paraId="18E582EE" w14:textId="77777777" w:rsidR="008A2DB6" w:rsidRPr="008A2DB6" w:rsidRDefault="008A2DB6" w:rsidP="00E51F1F">
            <w:pPr>
              <w:suppressAutoHyphens/>
              <w:spacing w:before="81" w:after="81" w:line="160" w:lineRule="exact"/>
              <w:ind w:left="144" w:right="43"/>
              <w:rPr>
                <w:i/>
                <w:sz w:val="14"/>
                <w:lang w:val="fr-FR"/>
              </w:rPr>
            </w:pPr>
            <w:r w:rsidRPr="007F0693">
              <w:rPr>
                <w:i/>
                <w:sz w:val="14"/>
                <w:lang w:val="fr-FR"/>
              </w:rPr>
              <w:t>Montant total des subventions à allouer</w:t>
            </w:r>
          </w:p>
        </w:tc>
        <w:tc>
          <w:tcPr>
            <w:tcW w:w="4290" w:type="dxa"/>
            <w:tcBorders>
              <w:top w:val="single" w:sz="4" w:space="0" w:color="auto"/>
              <w:bottom w:val="single" w:sz="12" w:space="0" w:color="auto"/>
            </w:tcBorders>
            <w:shd w:val="clear" w:color="auto" w:fill="auto"/>
            <w:vAlign w:val="bottom"/>
            <w:hideMark/>
          </w:tcPr>
          <w:p w14:paraId="37DC94DE" w14:textId="2CB833E3" w:rsidR="008A2DB6" w:rsidRPr="007F0693" w:rsidRDefault="008A2DB6" w:rsidP="00E51F1F">
            <w:pPr>
              <w:suppressAutoHyphens/>
              <w:spacing w:before="81" w:after="81" w:line="160" w:lineRule="exact"/>
              <w:ind w:left="144" w:right="43"/>
              <w:rPr>
                <w:i/>
                <w:sz w:val="14"/>
                <w:lang w:val="fr-FR"/>
              </w:rPr>
            </w:pPr>
            <w:r w:rsidRPr="007F0693">
              <w:rPr>
                <w:i/>
                <w:sz w:val="14"/>
                <w:lang w:val="fr-FR"/>
              </w:rPr>
              <w:t>Méthode d</w:t>
            </w:r>
            <w:r w:rsidRPr="007F0693">
              <w:rPr>
                <w:i/>
                <w:sz w:val="14"/>
              </w:rPr>
              <w:t>’</w:t>
            </w:r>
            <w:r w:rsidRPr="007F0693">
              <w:rPr>
                <w:i/>
                <w:sz w:val="14"/>
                <w:lang w:val="fr-FR"/>
              </w:rPr>
              <w:t>attribution (par rapport au montant total des subventions à allouer)</w:t>
            </w:r>
          </w:p>
        </w:tc>
      </w:tr>
      <w:tr w:rsidR="00E51F1F" w:rsidRPr="00FA5E59" w14:paraId="35109A4A" w14:textId="77777777" w:rsidTr="00E51F1F">
        <w:trPr>
          <w:trHeight w:hRule="exact" w:val="115"/>
          <w:tblHeader/>
        </w:trPr>
        <w:tc>
          <w:tcPr>
            <w:tcW w:w="2250" w:type="dxa"/>
            <w:tcBorders>
              <w:top w:val="single" w:sz="12" w:space="0" w:color="auto"/>
            </w:tcBorders>
            <w:shd w:val="clear" w:color="auto" w:fill="auto"/>
            <w:vAlign w:val="bottom"/>
          </w:tcPr>
          <w:p w14:paraId="6335063B" w14:textId="77777777" w:rsidR="00E51F1F" w:rsidRPr="00FA5E59" w:rsidRDefault="00E51F1F" w:rsidP="00E51F1F">
            <w:pPr>
              <w:suppressAutoHyphens/>
              <w:spacing w:before="40" w:after="80"/>
              <w:ind w:right="40"/>
            </w:pPr>
          </w:p>
        </w:tc>
        <w:tc>
          <w:tcPr>
            <w:tcW w:w="2070" w:type="dxa"/>
            <w:tcBorders>
              <w:top w:val="single" w:sz="12" w:space="0" w:color="auto"/>
            </w:tcBorders>
            <w:shd w:val="clear" w:color="auto" w:fill="auto"/>
            <w:vAlign w:val="bottom"/>
          </w:tcPr>
          <w:p w14:paraId="043CDFA7" w14:textId="77777777" w:rsidR="00E51F1F" w:rsidRPr="00FA5E59" w:rsidRDefault="00E51F1F" w:rsidP="00E51F1F">
            <w:pPr>
              <w:suppressAutoHyphens/>
              <w:spacing w:before="40" w:after="80"/>
              <w:ind w:left="144" w:right="43"/>
            </w:pPr>
          </w:p>
        </w:tc>
        <w:tc>
          <w:tcPr>
            <w:tcW w:w="4290" w:type="dxa"/>
            <w:tcBorders>
              <w:top w:val="single" w:sz="12" w:space="0" w:color="auto"/>
            </w:tcBorders>
            <w:shd w:val="clear" w:color="auto" w:fill="auto"/>
            <w:vAlign w:val="bottom"/>
          </w:tcPr>
          <w:p w14:paraId="2E5CB175" w14:textId="77777777" w:rsidR="00E51F1F" w:rsidRPr="00FA5E59" w:rsidRDefault="00E51F1F" w:rsidP="00E51F1F">
            <w:pPr>
              <w:suppressAutoHyphens/>
              <w:spacing w:before="40" w:after="80"/>
              <w:ind w:left="144" w:right="43"/>
            </w:pPr>
          </w:p>
        </w:tc>
      </w:tr>
      <w:tr w:rsidR="00E51F1F" w:rsidRPr="00FA5E59" w14:paraId="648D8847" w14:textId="77777777" w:rsidTr="00E51F1F">
        <w:tc>
          <w:tcPr>
            <w:tcW w:w="2250" w:type="dxa"/>
            <w:shd w:val="clear" w:color="auto" w:fill="auto"/>
            <w:hideMark/>
          </w:tcPr>
          <w:p w14:paraId="4374823E" w14:textId="3DFC6514" w:rsidR="008A2DB6" w:rsidRPr="008A2DB6" w:rsidRDefault="008A2DB6" w:rsidP="00184E2F">
            <w:pPr>
              <w:tabs>
                <w:tab w:val="left" w:pos="288"/>
                <w:tab w:val="left" w:pos="576"/>
                <w:tab w:val="left" w:pos="864"/>
                <w:tab w:val="left" w:pos="1152"/>
              </w:tabs>
              <w:suppressAutoHyphens/>
              <w:spacing w:before="40" w:after="80" w:line="220" w:lineRule="exact"/>
              <w:ind w:right="40"/>
              <w:rPr>
                <w:lang w:val="en-GB"/>
              </w:rPr>
            </w:pPr>
            <w:r w:rsidRPr="008A2DB6">
              <w:rPr>
                <w:lang w:val="fr-FR"/>
              </w:rPr>
              <w:t xml:space="preserve">Au moins </w:t>
            </w:r>
            <w:r w:rsidRPr="007F0693">
              <w:rPr>
                <w:lang w:val="fr-FR"/>
              </w:rPr>
              <w:t>30</w:t>
            </w:r>
            <w:r w:rsidRPr="00FA5E59">
              <w:t> %</w:t>
            </w:r>
          </w:p>
        </w:tc>
        <w:tc>
          <w:tcPr>
            <w:tcW w:w="2070" w:type="dxa"/>
            <w:shd w:val="clear" w:color="auto" w:fill="auto"/>
            <w:hideMark/>
          </w:tcPr>
          <w:p w14:paraId="67B55272" w14:textId="259A0CEF" w:rsidR="008A2DB6" w:rsidRPr="008A2DB6" w:rsidRDefault="008A2DB6" w:rsidP="00184E2F">
            <w:pPr>
              <w:tabs>
                <w:tab w:val="left" w:pos="288"/>
                <w:tab w:val="left" w:pos="576"/>
                <w:tab w:val="left" w:pos="864"/>
                <w:tab w:val="left" w:pos="1152"/>
              </w:tabs>
              <w:suppressAutoHyphens/>
              <w:spacing w:before="40" w:after="80" w:line="220" w:lineRule="exact"/>
              <w:ind w:left="144" w:right="43"/>
              <w:rPr>
                <w:lang w:val="en-GB"/>
              </w:rPr>
            </w:pPr>
            <w:r w:rsidRPr="007F0693">
              <w:rPr>
                <w:lang w:val="fr-FR"/>
              </w:rPr>
              <w:t>50</w:t>
            </w:r>
            <w:r w:rsidRPr="00FA5E59">
              <w:t> %</w:t>
            </w:r>
            <w:r w:rsidRPr="008A2DB6">
              <w:rPr>
                <w:lang w:val="fr-FR"/>
              </w:rPr>
              <w:t xml:space="preserve"> du total des subventions </w:t>
            </w:r>
          </w:p>
        </w:tc>
        <w:tc>
          <w:tcPr>
            <w:tcW w:w="4290" w:type="dxa"/>
            <w:shd w:val="clear" w:color="auto" w:fill="auto"/>
            <w:hideMark/>
          </w:tcPr>
          <w:p w14:paraId="3228DC05" w14:textId="36E80767" w:rsidR="008A2DB6" w:rsidRPr="008A2DB6" w:rsidRDefault="008A2DB6" w:rsidP="00184E2F">
            <w:pPr>
              <w:tabs>
                <w:tab w:val="left" w:pos="288"/>
                <w:tab w:val="left" w:pos="406"/>
                <w:tab w:val="left" w:pos="864"/>
                <w:tab w:val="left" w:pos="1152"/>
              </w:tabs>
              <w:suppressAutoHyphens/>
              <w:spacing w:before="40" w:after="80" w:line="220" w:lineRule="exact"/>
              <w:ind w:left="144" w:right="43"/>
              <w:rPr>
                <w:lang w:val="fr-FR"/>
              </w:rPr>
            </w:pPr>
            <w:r w:rsidRPr="007F0693">
              <w:rPr>
                <w:lang w:val="fr-FR"/>
              </w:rPr>
              <w:t>1</w:t>
            </w:r>
            <w:r w:rsidRPr="008A2DB6">
              <w:rPr>
                <w:lang w:val="fr-FR"/>
              </w:rPr>
              <w:t>.</w:t>
            </w:r>
            <w:r w:rsidR="00E51F1F" w:rsidRPr="00FA5E59">
              <w:rPr>
                <w:lang w:val="fr-FR"/>
              </w:rPr>
              <w:tab/>
            </w:r>
            <w:r w:rsidRPr="007F0693">
              <w:rPr>
                <w:lang w:val="fr-FR"/>
              </w:rPr>
              <w:t>40</w:t>
            </w:r>
            <w:r w:rsidRPr="00FA5E59">
              <w:t> %</w:t>
            </w:r>
            <w:r w:rsidRPr="008A2DB6">
              <w:rPr>
                <w:lang w:val="fr-FR"/>
              </w:rPr>
              <w:t xml:space="preserve"> du montant total des subventions est attribué sur la base du pourcentage de sièges obtenus à l</w:t>
            </w:r>
            <w:r w:rsidRPr="00FA5E59">
              <w:t>’</w:t>
            </w:r>
            <w:r w:rsidRPr="008A2DB6">
              <w:rPr>
                <w:lang w:val="fr-FR"/>
              </w:rPr>
              <w:t>Assemblée nationale par chaque parti politique au moment du paiement</w:t>
            </w:r>
          </w:p>
        </w:tc>
      </w:tr>
      <w:tr w:rsidR="00E51F1F" w:rsidRPr="00FA5E59" w14:paraId="59A276C5" w14:textId="77777777" w:rsidTr="00E51F1F">
        <w:tc>
          <w:tcPr>
            <w:tcW w:w="2250" w:type="dxa"/>
            <w:shd w:val="clear" w:color="auto" w:fill="auto"/>
            <w:hideMark/>
          </w:tcPr>
          <w:p w14:paraId="24B1EB2E" w14:textId="6651AD9E" w:rsidR="008A2DB6" w:rsidRPr="008A2DB6" w:rsidRDefault="008A2DB6" w:rsidP="00184E2F">
            <w:pPr>
              <w:tabs>
                <w:tab w:val="left" w:pos="288"/>
                <w:tab w:val="left" w:pos="576"/>
                <w:tab w:val="left" w:pos="864"/>
                <w:tab w:val="left" w:pos="1152"/>
              </w:tabs>
              <w:suppressAutoHyphens/>
              <w:spacing w:before="40" w:after="80" w:line="220" w:lineRule="exact"/>
              <w:ind w:right="40"/>
              <w:rPr>
                <w:lang w:val="en-GB"/>
              </w:rPr>
            </w:pPr>
            <w:r w:rsidRPr="008A2DB6">
              <w:rPr>
                <w:lang w:val="fr-FR"/>
              </w:rPr>
              <w:t xml:space="preserve">Entre </w:t>
            </w:r>
            <w:r w:rsidRPr="007F0693">
              <w:rPr>
                <w:lang w:val="fr-FR"/>
              </w:rPr>
              <w:t>20</w:t>
            </w:r>
            <w:r w:rsidRPr="00FA5E59">
              <w:t> %</w:t>
            </w:r>
            <w:r w:rsidRPr="008A2DB6">
              <w:rPr>
                <w:lang w:val="fr-FR"/>
              </w:rPr>
              <w:t xml:space="preserve"> et </w:t>
            </w:r>
            <w:r w:rsidRPr="007F0693">
              <w:rPr>
                <w:lang w:val="fr-FR"/>
              </w:rPr>
              <w:t>30</w:t>
            </w:r>
            <w:r w:rsidRPr="00FA5E59">
              <w:t> %</w:t>
            </w:r>
          </w:p>
        </w:tc>
        <w:tc>
          <w:tcPr>
            <w:tcW w:w="2070" w:type="dxa"/>
            <w:shd w:val="clear" w:color="auto" w:fill="auto"/>
            <w:hideMark/>
          </w:tcPr>
          <w:p w14:paraId="5897FFF4" w14:textId="1EB996B9" w:rsidR="008A2DB6" w:rsidRPr="008A2DB6" w:rsidRDefault="008A2DB6" w:rsidP="00184E2F">
            <w:pPr>
              <w:tabs>
                <w:tab w:val="left" w:pos="288"/>
                <w:tab w:val="left" w:pos="576"/>
                <w:tab w:val="left" w:pos="864"/>
                <w:tab w:val="left" w:pos="1152"/>
              </w:tabs>
              <w:suppressAutoHyphens/>
              <w:spacing w:before="40" w:after="80" w:line="220" w:lineRule="exact"/>
              <w:ind w:left="144" w:right="43"/>
              <w:rPr>
                <w:lang w:val="en-GB"/>
              </w:rPr>
            </w:pPr>
            <w:r w:rsidRPr="007F0693">
              <w:rPr>
                <w:lang w:val="fr-FR"/>
              </w:rPr>
              <w:t>30</w:t>
            </w:r>
            <w:r w:rsidRPr="00FA5E59">
              <w:t> %</w:t>
            </w:r>
            <w:r w:rsidRPr="008A2DB6">
              <w:rPr>
                <w:lang w:val="fr-FR"/>
              </w:rPr>
              <w:t xml:space="preserve"> du total des subventions </w:t>
            </w:r>
          </w:p>
        </w:tc>
        <w:tc>
          <w:tcPr>
            <w:tcW w:w="4290" w:type="dxa"/>
            <w:shd w:val="clear" w:color="auto" w:fill="auto"/>
            <w:hideMark/>
          </w:tcPr>
          <w:p w14:paraId="5A430EFA" w14:textId="4A3DF1A1" w:rsidR="008A2DB6" w:rsidRPr="008A2DB6" w:rsidRDefault="008A2DB6" w:rsidP="00184E2F">
            <w:pPr>
              <w:tabs>
                <w:tab w:val="left" w:pos="288"/>
                <w:tab w:val="left" w:pos="424"/>
                <w:tab w:val="left" w:pos="864"/>
                <w:tab w:val="left" w:pos="1152"/>
              </w:tabs>
              <w:suppressAutoHyphens/>
              <w:spacing w:before="40" w:after="80" w:line="220" w:lineRule="exact"/>
              <w:ind w:left="144" w:right="43"/>
              <w:rPr>
                <w:lang w:val="fr-FR"/>
              </w:rPr>
            </w:pPr>
            <w:r w:rsidRPr="007F0693">
              <w:rPr>
                <w:lang w:val="fr-FR"/>
              </w:rPr>
              <w:t>2</w:t>
            </w:r>
            <w:r w:rsidRPr="008A2DB6">
              <w:rPr>
                <w:lang w:val="fr-FR"/>
              </w:rPr>
              <w:t>.</w:t>
            </w:r>
            <w:r w:rsidR="00E51F1F" w:rsidRPr="00FA5E59">
              <w:rPr>
                <w:lang w:val="fr-FR"/>
              </w:rPr>
              <w:tab/>
            </w:r>
            <w:r w:rsidRPr="007F0693">
              <w:rPr>
                <w:lang w:val="fr-FR"/>
              </w:rPr>
              <w:t>40</w:t>
            </w:r>
            <w:r w:rsidRPr="00FA5E59">
              <w:t> %</w:t>
            </w:r>
            <w:r w:rsidRPr="008A2DB6">
              <w:rPr>
                <w:lang w:val="fr-FR"/>
              </w:rPr>
              <w:t xml:space="preserve"> du montant total des subventions est attribué sur la base du pourcentage de votes obtenus lors des dernières élections des membres de l</w:t>
            </w:r>
            <w:r w:rsidRPr="00FA5E59">
              <w:t>’</w:t>
            </w:r>
            <w:r w:rsidRPr="008A2DB6">
              <w:rPr>
                <w:lang w:val="fr-FR"/>
              </w:rPr>
              <w:t>Assemblée nationale à l</w:t>
            </w:r>
            <w:r w:rsidRPr="00FA5E59">
              <w:t>’</w:t>
            </w:r>
            <w:r w:rsidRPr="008A2DB6">
              <w:rPr>
                <w:lang w:val="fr-FR"/>
              </w:rPr>
              <w:t>expiration du mandat (moyenne des suffrages obtenus par un parti politique au niveau national aux scrutins à la proportionnelle et par circonscription locale)</w:t>
            </w:r>
          </w:p>
        </w:tc>
      </w:tr>
      <w:tr w:rsidR="00E51F1F" w:rsidRPr="00FA5E59" w14:paraId="37ECFE01" w14:textId="77777777" w:rsidTr="00E51F1F">
        <w:tc>
          <w:tcPr>
            <w:tcW w:w="2250" w:type="dxa"/>
            <w:tcBorders>
              <w:bottom w:val="single" w:sz="12" w:space="0" w:color="auto"/>
            </w:tcBorders>
            <w:shd w:val="clear" w:color="auto" w:fill="auto"/>
            <w:hideMark/>
          </w:tcPr>
          <w:p w14:paraId="48B33743" w14:textId="3B6287F6" w:rsidR="008A2DB6" w:rsidRPr="008A2DB6" w:rsidRDefault="008A2DB6" w:rsidP="00184E2F">
            <w:pPr>
              <w:tabs>
                <w:tab w:val="left" w:pos="288"/>
                <w:tab w:val="left" w:pos="576"/>
                <w:tab w:val="left" w:pos="864"/>
                <w:tab w:val="left" w:pos="1152"/>
              </w:tabs>
              <w:suppressAutoHyphens/>
              <w:spacing w:before="40" w:after="80" w:line="220" w:lineRule="exact"/>
              <w:ind w:right="40"/>
              <w:rPr>
                <w:lang w:val="en-GB"/>
              </w:rPr>
            </w:pPr>
            <w:r w:rsidRPr="008A2DB6">
              <w:rPr>
                <w:lang w:val="fr-FR"/>
              </w:rPr>
              <w:t xml:space="preserve">Entre </w:t>
            </w:r>
            <w:r w:rsidRPr="007F0693">
              <w:rPr>
                <w:lang w:val="fr-FR"/>
              </w:rPr>
              <w:t>10</w:t>
            </w:r>
            <w:r w:rsidRPr="00FA5E59">
              <w:t> %</w:t>
            </w:r>
            <w:r w:rsidRPr="008A2DB6">
              <w:rPr>
                <w:lang w:val="fr-FR"/>
              </w:rPr>
              <w:t xml:space="preserve"> et </w:t>
            </w:r>
            <w:r w:rsidRPr="007F0693">
              <w:rPr>
                <w:lang w:val="fr-FR"/>
              </w:rPr>
              <w:t>20</w:t>
            </w:r>
            <w:r w:rsidRPr="00FA5E59">
              <w:t> %</w:t>
            </w:r>
          </w:p>
        </w:tc>
        <w:tc>
          <w:tcPr>
            <w:tcW w:w="2070" w:type="dxa"/>
            <w:tcBorders>
              <w:bottom w:val="single" w:sz="12" w:space="0" w:color="auto"/>
            </w:tcBorders>
            <w:shd w:val="clear" w:color="auto" w:fill="auto"/>
            <w:hideMark/>
          </w:tcPr>
          <w:p w14:paraId="1E5BDB0F" w14:textId="719ABC59" w:rsidR="008A2DB6" w:rsidRPr="008A2DB6" w:rsidRDefault="008A2DB6" w:rsidP="00184E2F">
            <w:pPr>
              <w:tabs>
                <w:tab w:val="left" w:pos="288"/>
                <w:tab w:val="left" w:pos="576"/>
                <w:tab w:val="left" w:pos="864"/>
                <w:tab w:val="left" w:pos="1152"/>
              </w:tabs>
              <w:suppressAutoHyphens/>
              <w:spacing w:before="40" w:after="80" w:line="220" w:lineRule="exact"/>
              <w:ind w:left="144" w:right="43"/>
              <w:rPr>
                <w:lang w:val="en-GB"/>
              </w:rPr>
            </w:pPr>
            <w:r w:rsidRPr="007F0693">
              <w:rPr>
                <w:lang w:val="fr-FR"/>
              </w:rPr>
              <w:t>20</w:t>
            </w:r>
            <w:r w:rsidRPr="00FA5E59">
              <w:t> %</w:t>
            </w:r>
            <w:r w:rsidRPr="008A2DB6">
              <w:rPr>
                <w:lang w:val="fr-FR"/>
              </w:rPr>
              <w:t xml:space="preserve"> du total des subventions </w:t>
            </w:r>
          </w:p>
        </w:tc>
        <w:tc>
          <w:tcPr>
            <w:tcW w:w="4290" w:type="dxa"/>
            <w:tcBorders>
              <w:bottom w:val="single" w:sz="12" w:space="0" w:color="auto"/>
            </w:tcBorders>
            <w:shd w:val="clear" w:color="auto" w:fill="auto"/>
            <w:hideMark/>
          </w:tcPr>
          <w:p w14:paraId="44EFA07F" w14:textId="4B165D76" w:rsidR="008A2DB6" w:rsidRPr="008A2DB6" w:rsidRDefault="008A2DB6" w:rsidP="00184E2F">
            <w:pPr>
              <w:tabs>
                <w:tab w:val="left" w:pos="288"/>
                <w:tab w:val="left" w:pos="415"/>
                <w:tab w:val="left" w:pos="864"/>
                <w:tab w:val="left" w:pos="1152"/>
              </w:tabs>
              <w:suppressAutoHyphens/>
              <w:spacing w:before="40" w:after="80" w:line="220" w:lineRule="exact"/>
              <w:ind w:left="144" w:right="43"/>
              <w:rPr>
                <w:lang w:val="fr-FR"/>
              </w:rPr>
            </w:pPr>
            <w:r w:rsidRPr="007F0693">
              <w:rPr>
                <w:lang w:val="fr-FR"/>
              </w:rPr>
              <w:t>3</w:t>
            </w:r>
            <w:r w:rsidRPr="008A2DB6">
              <w:rPr>
                <w:lang w:val="fr-FR"/>
              </w:rPr>
              <w:t>.</w:t>
            </w:r>
            <w:r w:rsidR="00E51F1F" w:rsidRPr="00FA5E59">
              <w:rPr>
                <w:lang w:val="fr-FR"/>
              </w:rPr>
              <w:tab/>
            </w:r>
            <w:r w:rsidRPr="008A2DB6">
              <w:rPr>
                <w:lang w:val="fr-FR"/>
              </w:rPr>
              <w:t>Le montant restant est attribué sur la base du rapport entre le nombre de candidates présentées par chaque parti dans une circonscription locale et le nombre total de candidates présentées par chaque parti</w:t>
            </w:r>
          </w:p>
        </w:tc>
      </w:tr>
    </w:tbl>
    <w:p w14:paraId="12E4EAA6" w14:textId="77777777" w:rsidR="00E51F1F" w:rsidRPr="00FA5E59" w:rsidRDefault="00E51F1F" w:rsidP="009D1906">
      <w:pPr>
        <w:pStyle w:val="SingleTxt"/>
        <w:spacing w:after="0" w:line="100" w:lineRule="exact"/>
        <w:rPr>
          <w:sz w:val="10"/>
          <w:lang w:val="fr-FR"/>
        </w:rPr>
      </w:pPr>
    </w:p>
    <w:p w14:paraId="19D94C59" w14:textId="269DE848" w:rsidR="008A2DB6" w:rsidRPr="007F0693" w:rsidRDefault="008A2DB6" w:rsidP="00DE3A35">
      <w:pPr>
        <w:pStyle w:val="FootnoteText"/>
        <w:tabs>
          <w:tab w:val="right" w:pos="1476"/>
          <w:tab w:val="left" w:pos="1548"/>
          <w:tab w:val="right" w:pos="1836"/>
          <w:tab w:val="left" w:pos="1908"/>
        </w:tabs>
        <w:ind w:left="1260"/>
        <w:rPr>
          <w:i/>
          <w:iCs/>
          <w:lang w:val="fr-FR"/>
        </w:rPr>
      </w:pPr>
      <w:r w:rsidRPr="00FA5E59">
        <w:rPr>
          <w:lang w:val="fr-FR"/>
        </w:rPr>
        <w:tab/>
      </w:r>
      <w:r w:rsidRPr="007F0693">
        <w:rPr>
          <w:i/>
          <w:iCs/>
          <w:lang w:val="fr-FR"/>
        </w:rPr>
        <w:t>Le montant des subventions accordées à un parti classé dans une catégorie inférieure ne peut dépasser les montants minimaux alloués aux partis politiques ayant présenté un pourcentage supérieur de candidates.</w:t>
      </w:r>
    </w:p>
    <w:p w14:paraId="4052BFF5" w14:textId="6B270711" w:rsidR="008A2DB6" w:rsidRPr="007F0693" w:rsidRDefault="00DE3A35" w:rsidP="00DE3A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lastRenderedPageBreak/>
        <w:tab/>
      </w:r>
      <w:r w:rsidRPr="007F0693">
        <w:rPr>
          <w:lang w:val="fr-FR"/>
        </w:rPr>
        <w:tab/>
      </w:r>
      <w:r w:rsidR="008A2DB6" w:rsidRPr="007F0693">
        <w:rPr>
          <w:lang w:val="fr-FR"/>
        </w:rPr>
        <w:t>Proportion de femmes siégeant à l’Assemblée nationale</w:t>
      </w:r>
    </w:p>
    <w:p w14:paraId="66171B7D" w14:textId="77777777" w:rsidR="00DE3A35" w:rsidRPr="00FA5E59" w:rsidRDefault="00DE3A35" w:rsidP="009D1906">
      <w:pPr>
        <w:pStyle w:val="SingleTxt"/>
        <w:spacing w:after="0" w:line="120" w:lineRule="exact"/>
        <w:rPr>
          <w:sz w:val="10"/>
          <w:lang w:val="fr-FR"/>
        </w:rPr>
      </w:pPr>
    </w:p>
    <w:p w14:paraId="420DA1C0" w14:textId="77777777" w:rsidR="009D1906" w:rsidRPr="00FA5E59" w:rsidRDefault="009D1906" w:rsidP="00DE3A35">
      <w:pPr>
        <w:pStyle w:val="SingleTxt"/>
        <w:spacing w:after="0" w:line="120" w:lineRule="exact"/>
        <w:rPr>
          <w:sz w:val="10"/>
          <w:lang w:val="fr-FR"/>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2610"/>
        <w:gridCol w:w="990"/>
        <w:gridCol w:w="1159"/>
        <w:gridCol w:w="1160"/>
      </w:tblGrid>
      <w:tr w:rsidR="009D1906" w:rsidRPr="00FA5E59" w14:paraId="0759DAB4" w14:textId="77777777" w:rsidTr="004322F3">
        <w:trPr>
          <w:tblHeader/>
        </w:trPr>
        <w:tc>
          <w:tcPr>
            <w:tcW w:w="2693" w:type="dxa"/>
            <w:vMerge w:val="restart"/>
            <w:tcBorders>
              <w:top w:val="single" w:sz="4" w:space="0" w:color="auto"/>
            </w:tcBorders>
            <w:shd w:val="clear" w:color="auto" w:fill="auto"/>
            <w:vAlign w:val="bottom"/>
          </w:tcPr>
          <w:p w14:paraId="58286A10" w14:textId="0B92E35D" w:rsidR="009D1906" w:rsidRPr="00FA5E59" w:rsidRDefault="009D1906" w:rsidP="009D1906">
            <w:pPr>
              <w:pStyle w:val="SingleTxt"/>
              <w:spacing w:before="81" w:after="81" w:line="160" w:lineRule="exact"/>
              <w:ind w:left="0" w:right="40"/>
              <w:rPr>
                <w:i/>
                <w:sz w:val="14"/>
              </w:rPr>
            </w:pPr>
            <w:r w:rsidRPr="007F0693">
              <w:rPr>
                <w:i/>
                <w:sz w:val="14"/>
                <w:lang w:val="fr-FR"/>
              </w:rPr>
              <w:t>Législature</w:t>
            </w:r>
          </w:p>
        </w:tc>
        <w:tc>
          <w:tcPr>
            <w:tcW w:w="2610" w:type="dxa"/>
            <w:vMerge w:val="restart"/>
            <w:tcBorders>
              <w:top w:val="single" w:sz="4" w:space="0" w:color="auto"/>
            </w:tcBorders>
            <w:shd w:val="clear" w:color="auto" w:fill="auto"/>
            <w:vAlign w:val="bottom"/>
          </w:tcPr>
          <w:p w14:paraId="2179D2F6" w14:textId="6D6B9737" w:rsidR="009D1906" w:rsidRPr="00FA5E59" w:rsidRDefault="009D1906" w:rsidP="009D1906">
            <w:pPr>
              <w:pStyle w:val="SingleTxt"/>
              <w:spacing w:before="81" w:after="81" w:line="160" w:lineRule="exact"/>
              <w:ind w:left="144" w:right="40"/>
              <w:jc w:val="left"/>
              <w:rPr>
                <w:i/>
                <w:sz w:val="14"/>
              </w:rPr>
            </w:pPr>
            <w:r w:rsidRPr="007F0693">
              <w:rPr>
                <w:i/>
                <w:sz w:val="14"/>
                <w:lang w:val="fr-FR"/>
              </w:rPr>
              <w:t>Mode de scrutin</w:t>
            </w:r>
          </w:p>
        </w:tc>
        <w:tc>
          <w:tcPr>
            <w:tcW w:w="990" w:type="dxa"/>
            <w:vMerge w:val="restart"/>
            <w:tcBorders>
              <w:top w:val="single" w:sz="4" w:space="0" w:color="auto"/>
            </w:tcBorders>
            <w:shd w:val="clear" w:color="auto" w:fill="auto"/>
            <w:vAlign w:val="bottom"/>
          </w:tcPr>
          <w:p w14:paraId="599EF777" w14:textId="42E04BE6" w:rsidR="009D1906" w:rsidRPr="00FA5E59" w:rsidRDefault="009D1906" w:rsidP="0039772A">
            <w:pPr>
              <w:pStyle w:val="SingleTxt"/>
              <w:spacing w:before="81" w:after="81" w:line="160" w:lineRule="exact"/>
              <w:ind w:left="144" w:right="40"/>
              <w:jc w:val="right"/>
              <w:rPr>
                <w:i/>
                <w:sz w:val="14"/>
              </w:rPr>
            </w:pPr>
            <w:r w:rsidRPr="007F0693">
              <w:rPr>
                <w:i/>
                <w:sz w:val="14"/>
              </w:rPr>
              <w:t>Total</w:t>
            </w:r>
          </w:p>
        </w:tc>
        <w:tc>
          <w:tcPr>
            <w:tcW w:w="2319" w:type="dxa"/>
            <w:gridSpan w:val="2"/>
            <w:tcBorders>
              <w:top w:val="single" w:sz="4" w:space="0" w:color="auto"/>
              <w:bottom w:val="single" w:sz="4" w:space="0" w:color="auto"/>
            </w:tcBorders>
            <w:shd w:val="clear" w:color="auto" w:fill="auto"/>
            <w:vAlign w:val="bottom"/>
          </w:tcPr>
          <w:p w14:paraId="428870BD" w14:textId="00426294" w:rsidR="009D1906" w:rsidRPr="007F0693" w:rsidRDefault="009D1906" w:rsidP="009D190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7F0693">
              <w:rPr>
                <w:i/>
                <w:sz w:val="14"/>
                <w:lang w:val="fr-FR"/>
              </w:rPr>
              <w:t>Genre</w:t>
            </w:r>
          </w:p>
        </w:tc>
      </w:tr>
      <w:tr w:rsidR="009D1906" w:rsidRPr="00FA5E59" w14:paraId="6B4F8D30" w14:textId="77777777" w:rsidTr="004322F3">
        <w:trPr>
          <w:tblHeader/>
        </w:trPr>
        <w:tc>
          <w:tcPr>
            <w:tcW w:w="2693" w:type="dxa"/>
            <w:vMerge/>
            <w:tcBorders>
              <w:bottom w:val="single" w:sz="12" w:space="0" w:color="auto"/>
            </w:tcBorders>
            <w:shd w:val="clear" w:color="auto" w:fill="auto"/>
            <w:vAlign w:val="bottom"/>
          </w:tcPr>
          <w:p w14:paraId="1D27EF47" w14:textId="65D3DB59"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610" w:type="dxa"/>
            <w:vMerge/>
            <w:tcBorders>
              <w:bottom w:val="single" w:sz="12" w:space="0" w:color="auto"/>
            </w:tcBorders>
            <w:shd w:val="clear" w:color="auto" w:fill="auto"/>
            <w:vAlign w:val="bottom"/>
          </w:tcPr>
          <w:p w14:paraId="20134000" w14:textId="65F1197C"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p>
        </w:tc>
        <w:tc>
          <w:tcPr>
            <w:tcW w:w="990" w:type="dxa"/>
            <w:vMerge/>
            <w:tcBorders>
              <w:bottom w:val="single" w:sz="12" w:space="0" w:color="auto"/>
            </w:tcBorders>
            <w:shd w:val="clear" w:color="auto" w:fill="auto"/>
            <w:vAlign w:val="bottom"/>
          </w:tcPr>
          <w:p w14:paraId="1D8B053C" w14:textId="401D6609"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159" w:type="dxa"/>
            <w:tcBorders>
              <w:top w:val="single" w:sz="4" w:space="0" w:color="auto"/>
              <w:bottom w:val="single" w:sz="12" w:space="0" w:color="auto"/>
            </w:tcBorders>
            <w:shd w:val="clear" w:color="auto" w:fill="auto"/>
            <w:vAlign w:val="bottom"/>
          </w:tcPr>
          <w:p w14:paraId="7954A257" w14:textId="1CEED483"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0693">
              <w:rPr>
                <w:i/>
                <w:sz w:val="14"/>
              </w:rPr>
              <w:t>Hommes</w:t>
            </w:r>
          </w:p>
        </w:tc>
        <w:tc>
          <w:tcPr>
            <w:tcW w:w="1160" w:type="dxa"/>
            <w:tcBorders>
              <w:top w:val="single" w:sz="4" w:space="0" w:color="auto"/>
              <w:bottom w:val="single" w:sz="12" w:space="0" w:color="auto"/>
            </w:tcBorders>
            <w:shd w:val="clear" w:color="auto" w:fill="auto"/>
            <w:vAlign w:val="bottom"/>
          </w:tcPr>
          <w:p w14:paraId="3EE4D1C0" w14:textId="1A821B81" w:rsidR="009D1906" w:rsidRPr="007F0693"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0693">
              <w:rPr>
                <w:i/>
                <w:sz w:val="14"/>
                <w:lang w:val="fr-FR"/>
              </w:rPr>
              <w:t>Femmes</w:t>
            </w:r>
            <w:r w:rsidRPr="007F0693">
              <w:rPr>
                <w:i/>
                <w:sz w:val="14"/>
              </w:rPr>
              <w:t xml:space="preserve"> (%)</w:t>
            </w:r>
          </w:p>
        </w:tc>
      </w:tr>
      <w:tr w:rsidR="009D1906" w:rsidRPr="00FA5E59" w14:paraId="0D2D22F8" w14:textId="77777777" w:rsidTr="004322F3">
        <w:trPr>
          <w:trHeight w:hRule="exact" w:val="115"/>
          <w:tblHeader/>
        </w:trPr>
        <w:tc>
          <w:tcPr>
            <w:tcW w:w="2693" w:type="dxa"/>
            <w:tcBorders>
              <w:top w:val="single" w:sz="12" w:space="0" w:color="auto"/>
            </w:tcBorders>
            <w:shd w:val="clear" w:color="auto" w:fill="auto"/>
            <w:vAlign w:val="bottom"/>
          </w:tcPr>
          <w:p w14:paraId="65E84D7E"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610" w:type="dxa"/>
            <w:tcBorders>
              <w:top w:val="single" w:sz="12" w:space="0" w:color="auto"/>
            </w:tcBorders>
            <w:shd w:val="clear" w:color="auto" w:fill="auto"/>
            <w:vAlign w:val="bottom"/>
          </w:tcPr>
          <w:p w14:paraId="1BF1B9B6"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236E33EA"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59" w:type="dxa"/>
            <w:tcBorders>
              <w:top w:val="single" w:sz="12" w:space="0" w:color="auto"/>
            </w:tcBorders>
            <w:shd w:val="clear" w:color="auto" w:fill="auto"/>
            <w:vAlign w:val="bottom"/>
          </w:tcPr>
          <w:p w14:paraId="55CA65B5"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0" w:type="dxa"/>
            <w:tcBorders>
              <w:top w:val="single" w:sz="12" w:space="0" w:color="auto"/>
            </w:tcBorders>
            <w:shd w:val="clear" w:color="auto" w:fill="auto"/>
            <w:vAlign w:val="bottom"/>
          </w:tcPr>
          <w:p w14:paraId="50ACB874"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D1906" w:rsidRPr="00FA5E59" w14:paraId="23130AA7" w14:textId="77777777" w:rsidTr="004322F3">
        <w:tc>
          <w:tcPr>
            <w:tcW w:w="2693" w:type="dxa"/>
            <w:vMerge w:val="restart"/>
            <w:shd w:val="clear" w:color="auto" w:fill="auto"/>
          </w:tcPr>
          <w:p w14:paraId="17A33BFE" w14:textId="4637829D"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F0693">
              <w:rPr>
                <w:sz w:val="17"/>
                <w:lang w:val="fr-FR"/>
              </w:rPr>
              <w:t>18</w:t>
            </w:r>
            <w:r w:rsidRPr="00FA5E59">
              <w:rPr>
                <w:sz w:val="17"/>
                <w:vertAlign w:val="superscript"/>
                <w:lang w:val="fr-FR"/>
              </w:rPr>
              <w:t>e</w:t>
            </w:r>
            <w:r w:rsidRPr="008A2DB6">
              <w:rPr>
                <w:sz w:val="17"/>
                <w:lang w:val="fr-FR"/>
              </w:rPr>
              <w:t xml:space="preserve"> Assemblée nationale (</w:t>
            </w:r>
            <w:r w:rsidRPr="007F0693">
              <w:rPr>
                <w:sz w:val="17"/>
                <w:lang w:val="fr-FR"/>
              </w:rPr>
              <w:t>2008</w:t>
            </w:r>
            <w:r w:rsidRPr="008A2DB6">
              <w:rPr>
                <w:sz w:val="17"/>
                <w:lang w:val="fr-FR"/>
              </w:rPr>
              <w:t>)</w:t>
            </w:r>
          </w:p>
        </w:tc>
        <w:tc>
          <w:tcPr>
            <w:tcW w:w="2610" w:type="dxa"/>
            <w:shd w:val="clear" w:color="auto" w:fill="auto"/>
            <w:vAlign w:val="bottom"/>
          </w:tcPr>
          <w:p w14:paraId="6C414614"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A5E59">
              <w:rPr>
                <w:sz w:val="17"/>
              </w:rPr>
              <w:t>Total</w:t>
            </w:r>
          </w:p>
        </w:tc>
        <w:tc>
          <w:tcPr>
            <w:tcW w:w="990" w:type="dxa"/>
            <w:shd w:val="clear" w:color="auto" w:fill="auto"/>
            <w:vAlign w:val="bottom"/>
          </w:tcPr>
          <w:p w14:paraId="1F2A600F"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299</w:t>
            </w:r>
          </w:p>
        </w:tc>
        <w:tc>
          <w:tcPr>
            <w:tcW w:w="1159" w:type="dxa"/>
            <w:shd w:val="clear" w:color="auto" w:fill="auto"/>
            <w:vAlign w:val="bottom"/>
          </w:tcPr>
          <w:p w14:paraId="37B3DD6A"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258</w:t>
            </w:r>
          </w:p>
        </w:tc>
        <w:tc>
          <w:tcPr>
            <w:tcW w:w="1160" w:type="dxa"/>
            <w:shd w:val="clear" w:color="auto" w:fill="auto"/>
            <w:vAlign w:val="bottom"/>
          </w:tcPr>
          <w:p w14:paraId="0A420DAB" w14:textId="2C0A23CC"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41</w:t>
            </w:r>
            <w:r w:rsidRPr="00FA5E59">
              <w:rPr>
                <w:sz w:val="17"/>
              </w:rPr>
              <w:t xml:space="preserve"> (</w:t>
            </w:r>
            <w:r w:rsidRPr="007F0693">
              <w:rPr>
                <w:sz w:val="17"/>
              </w:rPr>
              <w:t>13</w:t>
            </w:r>
            <w:r w:rsidRPr="00FA5E59">
              <w:rPr>
                <w:sz w:val="17"/>
              </w:rPr>
              <w:t>,</w:t>
            </w:r>
            <w:r w:rsidRPr="007F0693">
              <w:rPr>
                <w:sz w:val="17"/>
              </w:rPr>
              <w:t>0</w:t>
            </w:r>
            <w:r w:rsidRPr="00FA5E59">
              <w:rPr>
                <w:sz w:val="17"/>
              </w:rPr>
              <w:t>)</w:t>
            </w:r>
          </w:p>
        </w:tc>
      </w:tr>
      <w:tr w:rsidR="009D1906" w:rsidRPr="00FA5E59" w14:paraId="0A4D0F2D" w14:textId="77777777" w:rsidTr="004322F3">
        <w:tc>
          <w:tcPr>
            <w:tcW w:w="2693" w:type="dxa"/>
            <w:vMerge/>
            <w:shd w:val="clear" w:color="auto" w:fill="auto"/>
            <w:vAlign w:val="bottom"/>
          </w:tcPr>
          <w:p w14:paraId="2C8C5E9E"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610" w:type="dxa"/>
            <w:shd w:val="clear" w:color="auto" w:fill="auto"/>
            <w:vAlign w:val="bottom"/>
          </w:tcPr>
          <w:p w14:paraId="2016A4D9" w14:textId="52B33FFC"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A2DB6">
              <w:rPr>
                <w:sz w:val="17"/>
                <w:lang w:val="fr-FR"/>
              </w:rPr>
              <w:t>Représentation proportionnelle</w:t>
            </w:r>
          </w:p>
        </w:tc>
        <w:tc>
          <w:tcPr>
            <w:tcW w:w="990" w:type="dxa"/>
            <w:shd w:val="clear" w:color="auto" w:fill="auto"/>
            <w:vAlign w:val="bottom"/>
          </w:tcPr>
          <w:p w14:paraId="1FBEDD52"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54</w:t>
            </w:r>
          </w:p>
        </w:tc>
        <w:tc>
          <w:tcPr>
            <w:tcW w:w="1159" w:type="dxa"/>
            <w:shd w:val="clear" w:color="auto" w:fill="auto"/>
            <w:vAlign w:val="bottom"/>
          </w:tcPr>
          <w:p w14:paraId="783D4703"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27</w:t>
            </w:r>
          </w:p>
        </w:tc>
        <w:tc>
          <w:tcPr>
            <w:tcW w:w="1160" w:type="dxa"/>
            <w:shd w:val="clear" w:color="auto" w:fill="auto"/>
            <w:vAlign w:val="bottom"/>
          </w:tcPr>
          <w:p w14:paraId="61DA2F14" w14:textId="190471AF"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27</w:t>
            </w:r>
            <w:r w:rsidRPr="00FA5E59">
              <w:rPr>
                <w:sz w:val="17"/>
              </w:rPr>
              <w:t xml:space="preserve"> (</w:t>
            </w:r>
            <w:r w:rsidRPr="007F0693">
              <w:rPr>
                <w:sz w:val="17"/>
              </w:rPr>
              <w:t>50</w:t>
            </w:r>
            <w:r w:rsidRPr="00FA5E59">
              <w:rPr>
                <w:sz w:val="17"/>
              </w:rPr>
              <w:t>,</w:t>
            </w:r>
            <w:r w:rsidRPr="007F0693">
              <w:rPr>
                <w:sz w:val="17"/>
              </w:rPr>
              <w:t>0</w:t>
            </w:r>
            <w:r w:rsidRPr="00FA5E59">
              <w:rPr>
                <w:sz w:val="17"/>
              </w:rPr>
              <w:t>)</w:t>
            </w:r>
          </w:p>
        </w:tc>
      </w:tr>
      <w:tr w:rsidR="009D1906" w:rsidRPr="00FA5E59" w14:paraId="5D224F2B" w14:textId="77777777" w:rsidTr="004322F3">
        <w:tc>
          <w:tcPr>
            <w:tcW w:w="2693" w:type="dxa"/>
            <w:vMerge/>
            <w:shd w:val="clear" w:color="auto" w:fill="auto"/>
            <w:vAlign w:val="bottom"/>
          </w:tcPr>
          <w:p w14:paraId="494BDCF5"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610" w:type="dxa"/>
            <w:shd w:val="clear" w:color="auto" w:fill="auto"/>
            <w:vAlign w:val="bottom"/>
          </w:tcPr>
          <w:p w14:paraId="7E6871E6" w14:textId="7ABB97D8"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A2DB6">
              <w:rPr>
                <w:sz w:val="17"/>
                <w:lang w:val="fr-FR"/>
              </w:rPr>
              <w:t>Circonscriptions locales</w:t>
            </w:r>
          </w:p>
        </w:tc>
        <w:tc>
          <w:tcPr>
            <w:tcW w:w="990" w:type="dxa"/>
            <w:shd w:val="clear" w:color="auto" w:fill="auto"/>
            <w:vAlign w:val="bottom"/>
          </w:tcPr>
          <w:p w14:paraId="07E68F07"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245</w:t>
            </w:r>
          </w:p>
        </w:tc>
        <w:tc>
          <w:tcPr>
            <w:tcW w:w="1159" w:type="dxa"/>
            <w:shd w:val="clear" w:color="auto" w:fill="auto"/>
            <w:vAlign w:val="bottom"/>
          </w:tcPr>
          <w:p w14:paraId="3309A66F"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231</w:t>
            </w:r>
          </w:p>
        </w:tc>
        <w:tc>
          <w:tcPr>
            <w:tcW w:w="1160" w:type="dxa"/>
            <w:shd w:val="clear" w:color="auto" w:fill="auto"/>
            <w:vAlign w:val="bottom"/>
          </w:tcPr>
          <w:p w14:paraId="1442AE38" w14:textId="7CD71909"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14</w:t>
            </w:r>
            <w:r w:rsidRPr="00FA5E59">
              <w:rPr>
                <w:sz w:val="17"/>
              </w:rPr>
              <w:t xml:space="preserve"> (</w:t>
            </w:r>
            <w:r w:rsidRPr="007F0693">
              <w:rPr>
                <w:sz w:val="17"/>
              </w:rPr>
              <w:t>5</w:t>
            </w:r>
            <w:r w:rsidRPr="00FA5E59">
              <w:rPr>
                <w:sz w:val="17"/>
              </w:rPr>
              <w:t>,</w:t>
            </w:r>
            <w:r w:rsidRPr="007F0693">
              <w:rPr>
                <w:sz w:val="17"/>
              </w:rPr>
              <w:t>0</w:t>
            </w:r>
            <w:r w:rsidRPr="00FA5E59">
              <w:rPr>
                <w:sz w:val="17"/>
              </w:rPr>
              <w:t>)</w:t>
            </w:r>
          </w:p>
        </w:tc>
      </w:tr>
      <w:tr w:rsidR="009D1906" w:rsidRPr="00FA5E59" w14:paraId="10F6C489" w14:textId="77777777" w:rsidTr="004322F3">
        <w:tc>
          <w:tcPr>
            <w:tcW w:w="2693" w:type="dxa"/>
            <w:vMerge w:val="restart"/>
            <w:shd w:val="clear" w:color="auto" w:fill="auto"/>
          </w:tcPr>
          <w:p w14:paraId="084400A3" w14:textId="630669D1"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F0693">
              <w:rPr>
                <w:sz w:val="17"/>
                <w:lang w:val="fr-FR"/>
              </w:rPr>
              <w:t>19</w:t>
            </w:r>
            <w:r w:rsidRPr="00FA5E59">
              <w:rPr>
                <w:sz w:val="17"/>
                <w:vertAlign w:val="superscript"/>
                <w:lang w:val="fr-FR"/>
              </w:rPr>
              <w:t>e</w:t>
            </w:r>
            <w:r w:rsidRPr="008A2DB6">
              <w:rPr>
                <w:sz w:val="17"/>
                <w:lang w:val="fr-FR"/>
              </w:rPr>
              <w:t xml:space="preserve"> Assemblée nationale (</w:t>
            </w:r>
            <w:r w:rsidRPr="007F0693">
              <w:rPr>
                <w:sz w:val="17"/>
                <w:lang w:val="fr-FR"/>
              </w:rPr>
              <w:t>2012</w:t>
            </w:r>
            <w:r w:rsidRPr="008A2DB6">
              <w:rPr>
                <w:sz w:val="17"/>
                <w:lang w:val="fr-FR"/>
              </w:rPr>
              <w:t>)</w:t>
            </w:r>
          </w:p>
        </w:tc>
        <w:tc>
          <w:tcPr>
            <w:tcW w:w="2610" w:type="dxa"/>
            <w:shd w:val="clear" w:color="auto" w:fill="auto"/>
            <w:vAlign w:val="bottom"/>
          </w:tcPr>
          <w:p w14:paraId="33D922CA"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A5E59">
              <w:rPr>
                <w:sz w:val="17"/>
              </w:rPr>
              <w:t>Total</w:t>
            </w:r>
          </w:p>
        </w:tc>
        <w:tc>
          <w:tcPr>
            <w:tcW w:w="990" w:type="dxa"/>
            <w:shd w:val="clear" w:color="auto" w:fill="auto"/>
            <w:vAlign w:val="bottom"/>
          </w:tcPr>
          <w:p w14:paraId="2C18745A"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300</w:t>
            </w:r>
          </w:p>
        </w:tc>
        <w:tc>
          <w:tcPr>
            <w:tcW w:w="1159" w:type="dxa"/>
            <w:shd w:val="clear" w:color="auto" w:fill="auto"/>
            <w:vAlign w:val="bottom"/>
          </w:tcPr>
          <w:p w14:paraId="413479C9"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253</w:t>
            </w:r>
          </w:p>
        </w:tc>
        <w:tc>
          <w:tcPr>
            <w:tcW w:w="1160" w:type="dxa"/>
            <w:shd w:val="clear" w:color="auto" w:fill="auto"/>
            <w:vAlign w:val="bottom"/>
          </w:tcPr>
          <w:p w14:paraId="1530ECBD" w14:textId="079B63E3"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47</w:t>
            </w:r>
            <w:r w:rsidRPr="00FA5E59">
              <w:rPr>
                <w:sz w:val="17"/>
              </w:rPr>
              <w:t xml:space="preserve"> (</w:t>
            </w:r>
            <w:r w:rsidRPr="007F0693">
              <w:rPr>
                <w:sz w:val="17"/>
              </w:rPr>
              <w:t>15</w:t>
            </w:r>
            <w:r w:rsidRPr="00FA5E59">
              <w:rPr>
                <w:sz w:val="17"/>
              </w:rPr>
              <w:t>,</w:t>
            </w:r>
            <w:r w:rsidRPr="007F0693">
              <w:rPr>
                <w:sz w:val="17"/>
              </w:rPr>
              <w:t>7</w:t>
            </w:r>
            <w:r w:rsidRPr="00FA5E59">
              <w:rPr>
                <w:sz w:val="17"/>
              </w:rPr>
              <w:t>)</w:t>
            </w:r>
          </w:p>
        </w:tc>
      </w:tr>
      <w:tr w:rsidR="009D1906" w:rsidRPr="00FA5E59" w14:paraId="746F899B" w14:textId="77777777" w:rsidTr="004322F3">
        <w:tc>
          <w:tcPr>
            <w:tcW w:w="2693" w:type="dxa"/>
            <w:vMerge/>
            <w:shd w:val="clear" w:color="auto" w:fill="auto"/>
            <w:vAlign w:val="bottom"/>
          </w:tcPr>
          <w:p w14:paraId="65DE863F"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610" w:type="dxa"/>
            <w:shd w:val="clear" w:color="auto" w:fill="auto"/>
            <w:vAlign w:val="bottom"/>
          </w:tcPr>
          <w:p w14:paraId="24D10DDC" w14:textId="3FF3943C"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A2DB6">
              <w:rPr>
                <w:sz w:val="17"/>
                <w:lang w:val="fr-FR"/>
              </w:rPr>
              <w:t>Représentation proportionnelle</w:t>
            </w:r>
          </w:p>
        </w:tc>
        <w:tc>
          <w:tcPr>
            <w:tcW w:w="990" w:type="dxa"/>
            <w:shd w:val="clear" w:color="auto" w:fill="auto"/>
            <w:vAlign w:val="bottom"/>
          </w:tcPr>
          <w:p w14:paraId="030D64C7"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54</w:t>
            </w:r>
          </w:p>
        </w:tc>
        <w:tc>
          <w:tcPr>
            <w:tcW w:w="1159" w:type="dxa"/>
            <w:shd w:val="clear" w:color="auto" w:fill="auto"/>
            <w:vAlign w:val="bottom"/>
          </w:tcPr>
          <w:p w14:paraId="33DFCE15"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26</w:t>
            </w:r>
          </w:p>
        </w:tc>
        <w:tc>
          <w:tcPr>
            <w:tcW w:w="1160" w:type="dxa"/>
            <w:shd w:val="clear" w:color="auto" w:fill="auto"/>
            <w:vAlign w:val="bottom"/>
          </w:tcPr>
          <w:p w14:paraId="2BF1C06B" w14:textId="773D52CC"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28</w:t>
            </w:r>
            <w:r w:rsidRPr="00FA5E59">
              <w:rPr>
                <w:sz w:val="17"/>
              </w:rPr>
              <w:t xml:space="preserve"> (</w:t>
            </w:r>
            <w:r w:rsidRPr="007F0693">
              <w:rPr>
                <w:sz w:val="17"/>
              </w:rPr>
              <w:t>51</w:t>
            </w:r>
            <w:r w:rsidRPr="00FA5E59">
              <w:rPr>
                <w:sz w:val="17"/>
              </w:rPr>
              <w:t>,</w:t>
            </w:r>
            <w:r w:rsidRPr="007F0693">
              <w:rPr>
                <w:sz w:val="17"/>
              </w:rPr>
              <w:t>9</w:t>
            </w:r>
            <w:r w:rsidRPr="00FA5E59">
              <w:rPr>
                <w:sz w:val="17"/>
              </w:rPr>
              <w:t>)</w:t>
            </w:r>
          </w:p>
        </w:tc>
      </w:tr>
      <w:tr w:rsidR="009D1906" w:rsidRPr="00FA5E59" w14:paraId="49417FD9" w14:textId="77777777" w:rsidTr="004322F3">
        <w:tc>
          <w:tcPr>
            <w:tcW w:w="2693" w:type="dxa"/>
            <w:vMerge/>
            <w:shd w:val="clear" w:color="auto" w:fill="auto"/>
            <w:vAlign w:val="bottom"/>
          </w:tcPr>
          <w:p w14:paraId="75FEFD1C"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610" w:type="dxa"/>
            <w:shd w:val="clear" w:color="auto" w:fill="auto"/>
            <w:vAlign w:val="bottom"/>
          </w:tcPr>
          <w:p w14:paraId="52411A79" w14:textId="7D5875B3"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A2DB6">
              <w:rPr>
                <w:sz w:val="17"/>
                <w:lang w:val="fr-FR"/>
              </w:rPr>
              <w:t>Circonscriptions locales</w:t>
            </w:r>
          </w:p>
        </w:tc>
        <w:tc>
          <w:tcPr>
            <w:tcW w:w="990" w:type="dxa"/>
            <w:shd w:val="clear" w:color="auto" w:fill="auto"/>
            <w:vAlign w:val="bottom"/>
          </w:tcPr>
          <w:p w14:paraId="26A1852D"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246</w:t>
            </w:r>
          </w:p>
        </w:tc>
        <w:tc>
          <w:tcPr>
            <w:tcW w:w="1159" w:type="dxa"/>
            <w:shd w:val="clear" w:color="auto" w:fill="auto"/>
            <w:vAlign w:val="bottom"/>
          </w:tcPr>
          <w:p w14:paraId="1D7ED46F"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227</w:t>
            </w:r>
          </w:p>
        </w:tc>
        <w:tc>
          <w:tcPr>
            <w:tcW w:w="1160" w:type="dxa"/>
            <w:shd w:val="clear" w:color="auto" w:fill="auto"/>
            <w:vAlign w:val="bottom"/>
          </w:tcPr>
          <w:p w14:paraId="25A86BEF" w14:textId="05D4E8F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19</w:t>
            </w:r>
            <w:r w:rsidRPr="00FA5E59">
              <w:rPr>
                <w:sz w:val="17"/>
              </w:rPr>
              <w:t xml:space="preserve"> (</w:t>
            </w:r>
            <w:r w:rsidRPr="007F0693">
              <w:rPr>
                <w:sz w:val="17"/>
              </w:rPr>
              <w:t>7</w:t>
            </w:r>
            <w:r w:rsidRPr="00FA5E59">
              <w:rPr>
                <w:sz w:val="17"/>
              </w:rPr>
              <w:t>,</w:t>
            </w:r>
            <w:r w:rsidRPr="007F0693">
              <w:rPr>
                <w:sz w:val="17"/>
              </w:rPr>
              <w:t>7</w:t>
            </w:r>
            <w:r w:rsidRPr="00FA5E59">
              <w:rPr>
                <w:sz w:val="17"/>
              </w:rPr>
              <w:t>)</w:t>
            </w:r>
          </w:p>
        </w:tc>
      </w:tr>
      <w:tr w:rsidR="009D1906" w:rsidRPr="00FA5E59" w14:paraId="1B5FE605" w14:textId="77777777" w:rsidTr="004322F3">
        <w:tc>
          <w:tcPr>
            <w:tcW w:w="2693" w:type="dxa"/>
            <w:vMerge w:val="restart"/>
            <w:shd w:val="clear" w:color="auto" w:fill="auto"/>
          </w:tcPr>
          <w:p w14:paraId="70D2815E" w14:textId="3F2C6BA4"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F0693">
              <w:rPr>
                <w:sz w:val="17"/>
                <w:lang w:val="fr-FR"/>
              </w:rPr>
              <w:t>20</w:t>
            </w:r>
            <w:r w:rsidRPr="00FA5E59">
              <w:rPr>
                <w:sz w:val="17"/>
                <w:vertAlign w:val="superscript"/>
                <w:lang w:val="fr-FR"/>
              </w:rPr>
              <w:t>e</w:t>
            </w:r>
            <w:r w:rsidRPr="008A2DB6">
              <w:rPr>
                <w:sz w:val="17"/>
                <w:lang w:val="fr-FR"/>
              </w:rPr>
              <w:t xml:space="preserve"> Assemblée nationale (</w:t>
            </w:r>
            <w:r w:rsidRPr="007F0693">
              <w:rPr>
                <w:sz w:val="17"/>
                <w:lang w:val="fr-FR"/>
              </w:rPr>
              <w:t>2016</w:t>
            </w:r>
            <w:r w:rsidRPr="008A2DB6">
              <w:rPr>
                <w:sz w:val="17"/>
                <w:lang w:val="fr-FR"/>
              </w:rPr>
              <w:t>)</w:t>
            </w:r>
          </w:p>
        </w:tc>
        <w:tc>
          <w:tcPr>
            <w:tcW w:w="2610" w:type="dxa"/>
            <w:shd w:val="clear" w:color="auto" w:fill="auto"/>
            <w:vAlign w:val="bottom"/>
          </w:tcPr>
          <w:p w14:paraId="56B9F5AC"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A5E59">
              <w:rPr>
                <w:sz w:val="17"/>
              </w:rPr>
              <w:t>Total</w:t>
            </w:r>
          </w:p>
        </w:tc>
        <w:tc>
          <w:tcPr>
            <w:tcW w:w="990" w:type="dxa"/>
            <w:shd w:val="clear" w:color="auto" w:fill="auto"/>
            <w:vAlign w:val="bottom"/>
          </w:tcPr>
          <w:p w14:paraId="3712B182"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300</w:t>
            </w:r>
          </w:p>
        </w:tc>
        <w:tc>
          <w:tcPr>
            <w:tcW w:w="1159" w:type="dxa"/>
            <w:shd w:val="clear" w:color="auto" w:fill="auto"/>
            <w:vAlign w:val="bottom"/>
          </w:tcPr>
          <w:p w14:paraId="6330A2E3"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249</w:t>
            </w:r>
          </w:p>
        </w:tc>
        <w:tc>
          <w:tcPr>
            <w:tcW w:w="1160" w:type="dxa"/>
            <w:shd w:val="clear" w:color="auto" w:fill="auto"/>
            <w:vAlign w:val="bottom"/>
          </w:tcPr>
          <w:p w14:paraId="5BE5D66C"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51</w:t>
            </w:r>
            <w:r w:rsidRPr="00FA5E59">
              <w:rPr>
                <w:sz w:val="17"/>
              </w:rPr>
              <w:t xml:space="preserve"> (</w:t>
            </w:r>
            <w:r w:rsidRPr="007F0693">
              <w:rPr>
                <w:sz w:val="17"/>
              </w:rPr>
              <w:t>17</w:t>
            </w:r>
            <w:r w:rsidRPr="00FA5E59">
              <w:rPr>
                <w:sz w:val="17"/>
              </w:rPr>
              <w:t>)</w:t>
            </w:r>
          </w:p>
        </w:tc>
      </w:tr>
      <w:tr w:rsidR="009D1906" w:rsidRPr="00FA5E59" w14:paraId="4B45E8E4" w14:textId="77777777" w:rsidTr="004322F3">
        <w:tc>
          <w:tcPr>
            <w:tcW w:w="2693" w:type="dxa"/>
            <w:vMerge/>
            <w:shd w:val="clear" w:color="auto" w:fill="auto"/>
            <w:vAlign w:val="bottom"/>
          </w:tcPr>
          <w:p w14:paraId="4908202A"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610" w:type="dxa"/>
            <w:shd w:val="clear" w:color="auto" w:fill="auto"/>
            <w:vAlign w:val="bottom"/>
          </w:tcPr>
          <w:p w14:paraId="57C6B6A2" w14:textId="69340541"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A2DB6">
              <w:rPr>
                <w:sz w:val="17"/>
                <w:lang w:val="fr-FR"/>
              </w:rPr>
              <w:t>Représentation proportionnelle</w:t>
            </w:r>
          </w:p>
        </w:tc>
        <w:tc>
          <w:tcPr>
            <w:tcW w:w="990" w:type="dxa"/>
            <w:shd w:val="clear" w:color="auto" w:fill="auto"/>
            <w:vAlign w:val="bottom"/>
          </w:tcPr>
          <w:p w14:paraId="7D595AB6"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47</w:t>
            </w:r>
          </w:p>
        </w:tc>
        <w:tc>
          <w:tcPr>
            <w:tcW w:w="1159" w:type="dxa"/>
            <w:shd w:val="clear" w:color="auto" w:fill="auto"/>
            <w:vAlign w:val="bottom"/>
          </w:tcPr>
          <w:p w14:paraId="67F9ED9A"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22</w:t>
            </w:r>
          </w:p>
        </w:tc>
        <w:tc>
          <w:tcPr>
            <w:tcW w:w="1160" w:type="dxa"/>
            <w:shd w:val="clear" w:color="auto" w:fill="auto"/>
            <w:vAlign w:val="bottom"/>
          </w:tcPr>
          <w:p w14:paraId="7A1D25F4" w14:textId="3ABD2F09"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25</w:t>
            </w:r>
            <w:r w:rsidRPr="00FA5E59">
              <w:rPr>
                <w:sz w:val="17"/>
              </w:rPr>
              <w:t xml:space="preserve"> (</w:t>
            </w:r>
            <w:r w:rsidRPr="007F0693">
              <w:rPr>
                <w:sz w:val="17"/>
              </w:rPr>
              <w:t>53</w:t>
            </w:r>
            <w:r w:rsidRPr="00FA5E59">
              <w:rPr>
                <w:sz w:val="17"/>
              </w:rPr>
              <w:t>,</w:t>
            </w:r>
            <w:r w:rsidRPr="007F0693">
              <w:rPr>
                <w:sz w:val="17"/>
              </w:rPr>
              <w:t>2</w:t>
            </w:r>
            <w:r w:rsidRPr="00FA5E59">
              <w:rPr>
                <w:sz w:val="17"/>
              </w:rPr>
              <w:t>)</w:t>
            </w:r>
          </w:p>
        </w:tc>
      </w:tr>
      <w:tr w:rsidR="009D1906" w:rsidRPr="00FA5E59" w14:paraId="732F48B7" w14:textId="77777777" w:rsidTr="004322F3">
        <w:tc>
          <w:tcPr>
            <w:tcW w:w="2693" w:type="dxa"/>
            <w:vMerge/>
            <w:shd w:val="clear" w:color="auto" w:fill="auto"/>
            <w:vAlign w:val="bottom"/>
          </w:tcPr>
          <w:p w14:paraId="5404585B"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610" w:type="dxa"/>
            <w:shd w:val="clear" w:color="auto" w:fill="auto"/>
            <w:vAlign w:val="bottom"/>
          </w:tcPr>
          <w:p w14:paraId="45BE799E" w14:textId="3B592C24"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A2DB6">
              <w:rPr>
                <w:sz w:val="17"/>
                <w:lang w:val="fr-FR"/>
              </w:rPr>
              <w:t>Circonscriptions locales</w:t>
            </w:r>
          </w:p>
        </w:tc>
        <w:tc>
          <w:tcPr>
            <w:tcW w:w="990" w:type="dxa"/>
            <w:shd w:val="clear" w:color="auto" w:fill="auto"/>
            <w:vAlign w:val="bottom"/>
          </w:tcPr>
          <w:p w14:paraId="374C8514"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253</w:t>
            </w:r>
          </w:p>
        </w:tc>
        <w:tc>
          <w:tcPr>
            <w:tcW w:w="1159" w:type="dxa"/>
            <w:shd w:val="clear" w:color="auto" w:fill="auto"/>
            <w:vAlign w:val="bottom"/>
          </w:tcPr>
          <w:p w14:paraId="0D9A3293"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227</w:t>
            </w:r>
          </w:p>
        </w:tc>
        <w:tc>
          <w:tcPr>
            <w:tcW w:w="1160" w:type="dxa"/>
            <w:shd w:val="clear" w:color="auto" w:fill="auto"/>
            <w:vAlign w:val="bottom"/>
          </w:tcPr>
          <w:p w14:paraId="6F92F0DD" w14:textId="65E31386"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26</w:t>
            </w:r>
            <w:r w:rsidRPr="00FA5E59">
              <w:rPr>
                <w:sz w:val="17"/>
              </w:rPr>
              <w:t xml:space="preserve"> (</w:t>
            </w:r>
            <w:r w:rsidRPr="007F0693">
              <w:rPr>
                <w:sz w:val="17"/>
              </w:rPr>
              <w:t>10</w:t>
            </w:r>
            <w:r w:rsidRPr="00FA5E59">
              <w:rPr>
                <w:sz w:val="17"/>
              </w:rPr>
              <w:t>,</w:t>
            </w:r>
            <w:r w:rsidRPr="007F0693">
              <w:rPr>
                <w:sz w:val="17"/>
              </w:rPr>
              <w:t>3</w:t>
            </w:r>
            <w:r w:rsidRPr="00FA5E59">
              <w:rPr>
                <w:sz w:val="17"/>
              </w:rPr>
              <w:t>)</w:t>
            </w:r>
          </w:p>
        </w:tc>
      </w:tr>
      <w:tr w:rsidR="009D1906" w:rsidRPr="00FA5E59" w14:paraId="53A9E3C2" w14:textId="77777777" w:rsidTr="004322F3">
        <w:tc>
          <w:tcPr>
            <w:tcW w:w="2693" w:type="dxa"/>
            <w:vMerge w:val="restart"/>
            <w:shd w:val="clear" w:color="auto" w:fill="auto"/>
          </w:tcPr>
          <w:p w14:paraId="78058D30" w14:textId="7B7928AB"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F0693">
              <w:rPr>
                <w:sz w:val="17"/>
                <w:lang w:val="fr-FR"/>
              </w:rPr>
              <w:t>21</w:t>
            </w:r>
            <w:r w:rsidRPr="00FA5E59">
              <w:rPr>
                <w:sz w:val="17"/>
                <w:vertAlign w:val="superscript"/>
                <w:lang w:val="fr-FR"/>
              </w:rPr>
              <w:t>e</w:t>
            </w:r>
            <w:r w:rsidRPr="008A2DB6">
              <w:rPr>
                <w:sz w:val="17"/>
                <w:lang w:val="fr-FR"/>
              </w:rPr>
              <w:t xml:space="preserve"> Assemblée nationale (</w:t>
            </w:r>
            <w:r w:rsidRPr="007F0693">
              <w:rPr>
                <w:sz w:val="17"/>
                <w:lang w:val="fr-FR"/>
              </w:rPr>
              <w:t>2020</w:t>
            </w:r>
            <w:r w:rsidRPr="008A2DB6">
              <w:rPr>
                <w:sz w:val="17"/>
                <w:lang w:val="fr-FR"/>
              </w:rPr>
              <w:t>)</w:t>
            </w:r>
          </w:p>
        </w:tc>
        <w:tc>
          <w:tcPr>
            <w:tcW w:w="2610" w:type="dxa"/>
            <w:shd w:val="clear" w:color="auto" w:fill="auto"/>
            <w:vAlign w:val="bottom"/>
          </w:tcPr>
          <w:p w14:paraId="08065C42"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FA5E59">
              <w:rPr>
                <w:sz w:val="17"/>
              </w:rPr>
              <w:t>Total</w:t>
            </w:r>
          </w:p>
        </w:tc>
        <w:tc>
          <w:tcPr>
            <w:tcW w:w="990" w:type="dxa"/>
            <w:shd w:val="clear" w:color="auto" w:fill="auto"/>
            <w:vAlign w:val="bottom"/>
          </w:tcPr>
          <w:p w14:paraId="770E0027"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300</w:t>
            </w:r>
          </w:p>
        </w:tc>
        <w:tc>
          <w:tcPr>
            <w:tcW w:w="1159" w:type="dxa"/>
            <w:shd w:val="clear" w:color="auto" w:fill="auto"/>
            <w:vAlign w:val="bottom"/>
          </w:tcPr>
          <w:p w14:paraId="6F28D080" w14:textId="2CF26783"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243</w:t>
            </w:r>
            <w:r w:rsidRPr="00FA5E59">
              <w:rPr>
                <w:sz w:val="17"/>
              </w:rPr>
              <w:t xml:space="preserve"> (</w:t>
            </w:r>
            <w:r w:rsidRPr="007F0693">
              <w:rPr>
                <w:sz w:val="17"/>
              </w:rPr>
              <w:t>81</w:t>
            </w:r>
            <w:r w:rsidRPr="00FA5E59">
              <w:rPr>
                <w:sz w:val="17"/>
              </w:rPr>
              <w:t>,</w:t>
            </w:r>
            <w:r w:rsidRPr="007F0693">
              <w:rPr>
                <w:sz w:val="17"/>
              </w:rPr>
              <w:t>0</w:t>
            </w:r>
            <w:r w:rsidRPr="00FA5E59">
              <w:rPr>
                <w:sz w:val="17"/>
              </w:rPr>
              <w:t>)</w:t>
            </w:r>
          </w:p>
        </w:tc>
        <w:tc>
          <w:tcPr>
            <w:tcW w:w="1160" w:type="dxa"/>
            <w:shd w:val="clear" w:color="auto" w:fill="auto"/>
            <w:vAlign w:val="bottom"/>
          </w:tcPr>
          <w:p w14:paraId="0BD3B3EB" w14:textId="608A0724"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57</w:t>
            </w:r>
            <w:r w:rsidRPr="00FA5E59">
              <w:rPr>
                <w:sz w:val="17"/>
              </w:rPr>
              <w:t xml:space="preserve"> (</w:t>
            </w:r>
            <w:r w:rsidRPr="007F0693">
              <w:rPr>
                <w:sz w:val="17"/>
              </w:rPr>
              <w:t>19</w:t>
            </w:r>
            <w:r w:rsidRPr="00FA5E59">
              <w:rPr>
                <w:sz w:val="17"/>
              </w:rPr>
              <w:t>,</w:t>
            </w:r>
            <w:r w:rsidRPr="007F0693">
              <w:rPr>
                <w:sz w:val="17"/>
              </w:rPr>
              <w:t>0</w:t>
            </w:r>
            <w:r w:rsidRPr="00FA5E59">
              <w:rPr>
                <w:sz w:val="17"/>
              </w:rPr>
              <w:t>)</w:t>
            </w:r>
          </w:p>
        </w:tc>
      </w:tr>
      <w:tr w:rsidR="009D1906" w:rsidRPr="00FA5E59" w14:paraId="1A6BD98D" w14:textId="77777777" w:rsidTr="004322F3">
        <w:tc>
          <w:tcPr>
            <w:tcW w:w="2693" w:type="dxa"/>
            <w:vMerge/>
            <w:shd w:val="clear" w:color="auto" w:fill="auto"/>
            <w:vAlign w:val="bottom"/>
          </w:tcPr>
          <w:p w14:paraId="37937BD1"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610" w:type="dxa"/>
            <w:shd w:val="clear" w:color="auto" w:fill="auto"/>
            <w:vAlign w:val="bottom"/>
          </w:tcPr>
          <w:p w14:paraId="3001E1CF" w14:textId="0A3C35D5"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A2DB6">
              <w:rPr>
                <w:sz w:val="17"/>
                <w:lang w:val="fr-FR"/>
              </w:rPr>
              <w:t>Représentation proportionnelle</w:t>
            </w:r>
          </w:p>
        </w:tc>
        <w:tc>
          <w:tcPr>
            <w:tcW w:w="990" w:type="dxa"/>
            <w:shd w:val="clear" w:color="auto" w:fill="auto"/>
            <w:vAlign w:val="bottom"/>
          </w:tcPr>
          <w:p w14:paraId="534096B8"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47</w:t>
            </w:r>
          </w:p>
        </w:tc>
        <w:tc>
          <w:tcPr>
            <w:tcW w:w="1159" w:type="dxa"/>
            <w:shd w:val="clear" w:color="auto" w:fill="auto"/>
            <w:vAlign w:val="bottom"/>
          </w:tcPr>
          <w:p w14:paraId="6FE2E67C"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19</w:t>
            </w:r>
          </w:p>
        </w:tc>
        <w:tc>
          <w:tcPr>
            <w:tcW w:w="1160" w:type="dxa"/>
            <w:shd w:val="clear" w:color="auto" w:fill="auto"/>
            <w:vAlign w:val="bottom"/>
          </w:tcPr>
          <w:p w14:paraId="6EB1147C" w14:textId="15B6C9B5"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28</w:t>
            </w:r>
            <w:r w:rsidRPr="00FA5E59">
              <w:rPr>
                <w:sz w:val="17"/>
              </w:rPr>
              <w:t xml:space="preserve"> (</w:t>
            </w:r>
            <w:r w:rsidRPr="007F0693">
              <w:rPr>
                <w:sz w:val="17"/>
              </w:rPr>
              <w:t>59</w:t>
            </w:r>
            <w:r w:rsidRPr="00FA5E59">
              <w:rPr>
                <w:sz w:val="17"/>
              </w:rPr>
              <w:t>,</w:t>
            </w:r>
            <w:r w:rsidRPr="007F0693">
              <w:rPr>
                <w:sz w:val="17"/>
              </w:rPr>
              <w:t>6</w:t>
            </w:r>
            <w:r w:rsidRPr="00FA5E59">
              <w:rPr>
                <w:sz w:val="17"/>
              </w:rPr>
              <w:t>)</w:t>
            </w:r>
          </w:p>
        </w:tc>
      </w:tr>
      <w:tr w:rsidR="009D1906" w:rsidRPr="00FA5E59" w14:paraId="73D88318" w14:textId="77777777" w:rsidTr="004322F3">
        <w:tc>
          <w:tcPr>
            <w:tcW w:w="2693" w:type="dxa"/>
            <w:vMerge/>
            <w:tcBorders>
              <w:bottom w:val="single" w:sz="12" w:space="0" w:color="auto"/>
            </w:tcBorders>
            <w:shd w:val="clear" w:color="auto" w:fill="auto"/>
            <w:vAlign w:val="bottom"/>
          </w:tcPr>
          <w:p w14:paraId="3685BD7B"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610" w:type="dxa"/>
            <w:tcBorders>
              <w:bottom w:val="single" w:sz="12" w:space="0" w:color="auto"/>
            </w:tcBorders>
            <w:shd w:val="clear" w:color="auto" w:fill="auto"/>
            <w:vAlign w:val="bottom"/>
          </w:tcPr>
          <w:p w14:paraId="43C2E78F" w14:textId="7DA03A7C" w:rsidR="009D1906" w:rsidRPr="00FA5E59" w:rsidRDefault="009D1906" w:rsidP="009D19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A2DB6">
              <w:rPr>
                <w:sz w:val="17"/>
                <w:lang w:val="fr-FR"/>
              </w:rPr>
              <w:t>Circonscriptions locales</w:t>
            </w:r>
          </w:p>
        </w:tc>
        <w:tc>
          <w:tcPr>
            <w:tcW w:w="990" w:type="dxa"/>
            <w:tcBorders>
              <w:bottom w:val="single" w:sz="12" w:space="0" w:color="auto"/>
            </w:tcBorders>
            <w:shd w:val="clear" w:color="auto" w:fill="auto"/>
            <w:vAlign w:val="bottom"/>
          </w:tcPr>
          <w:p w14:paraId="273A248E"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253</w:t>
            </w:r>
          </w:p>
        </w:tc>
        <w:tc>
          <w:tcPr>
            <w:tcW w:w="1159" w:type="dxa"/>
            <w:tcBorders>
              <w:bottom w:val="single" w:sz="12" w:space="0" w:color="auto"/>
            </w:tcBorders>
            <w:shd w:val="clear" w:color="auto" w:fill="auto"/>
            <w:vAlign w:val="bottom"/>
          </w:tcPr>
          <w:p w14:paraId="7C9919A0" w14:textId="77777777"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224</w:t>
            </w:r>
          </w:p>
        </w:tc>
        <w:tc>
          <w:tcPr>
            <w:tcW w:w="1160" w:type="dxa"/>
            <w:tcBorders>
              <w:bottom w:val="single" w:sz="12" w:space="0" w:color="auto"/>
            </w:tcBorders>
            <w:shd w:val="clear" w:color="auto" w:fill="auto"/>
            <w:vAlign w:val="bottom"/>
          </w:tcPr>
          <w:p w14:paraId="1878F841" w14:textId="56A5CE2B" w:rsidR="009D1906" w:rsidRPr="00FA5E59" w:rsidRDefault="009D1906"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29</w:t>
            </w:r>
            <w:r w:rsidRPr="00FA5E59">
              <w:rPr>
                <w:sz w:val="17"/>
              </w:rPr>
              <w:t xml:space="preserve"> (</w:t>
            </w:r>
            <w:r w:rsidRPr="007F0693">
              <w:rPr>
                <w:sz w:val="17"/>
              </w:rPr>
              <w:t>11</w:t>
            </w:r>
            <w:r w:rsidRPr="00FA5E59">
              <w:rPr>
                <w:sz w:val="17"/>
              </w:rPr>
              <w:t>,</w:t>
            </w:r>
            <w:r w:rsidRPr="007F0693">
              <w:rPr>
                <w:sz w:val="17"/>
              </w:rPr>
              <w:t>5</w:t>
            </w:r>
            <w:r w:rsidRPr="00FA5E59">
              <w:rPr>
                <w:sz w:val="17"/>
              </w:rPr>
              <w:t>)</w:t>
            </w:r>
          </w:p>
        </w:tc>
      </w:tr>
    </w:tbl>
    <w:p w14:paraId="1E74647A" w14:textId="77777777" w:rsidR="009D1906" w:rsidRPr="00FA5E59" w:rsidRDefault="009D1906" w:rsidP="008C72DC">
      <w:pPr>
        <w:pStyle w:val="SingleTxt"/>
        <w:spacing w:after="0" w:line="120" w:lineRule="exact"/>
        <w:rPr>
          <w:sz w:val="10"/>
          <w:lang w:val="fr-FR"/>
        </w:rPr>
      </w:pPr>
    </w:p>
    <w:p w14:paraId="384944C5" w14:textId="417F85DF" w:rsidR="008A2DB6" w:rsidRPr="00FA5E59" w:rsidRDefault="008A2DB6" w:rsidP="008C72DC">
      <w:pPr>
        <w:pStyle w:val="FootnoteText"/>
        <w:tabs>
          <w:tab w:val="right" w:pos="1476"/>
          <w:tab w:val="left" w:pos="1548"/>
          <w:tab w:val="right" w:pos="1836"/>
          <w:tab w:val="left" w:pos="1908"/>
        </w:tabs>
        <w:ind w:left="1548" w:hanging="288"/>
        <w:rPr>
          <w:lang w:val="fr-FR"/>
        </w:rPr>
      </w:pPr>
      <w:r w:rsidRPr="00FA5E59">
        <w:rPr>
          <w:lang w:val="fr-FR"/>
        </w:rPr>
        <w:tab/>
      </w:r>
      <w:r w:rsidRPr="007F0693">
        <w:rPr>
          <w:i/>
          <w:iCs/>
          <w:lang w:val="fr-FR"/>
        </w:rPr>
        <w:t>Source</w:t>
      </w:r>
      <w:r w:rsidRPr="00FA5E59">
        <w:rPr>
          <w:lang w:val="fr-FR"/>
        </w:rPr>
        <w:t> : Commission électorale nationale (</w:t>
      </w:r>
      <w:r w:rsidRPr="007F0693">
        <w:rPr>
          <w:lang w:val="fr-FR"/>
        </w:rPr>
        <w:t>2020</w:t>
      </w:r>
      <w:r w:rsidRPr="00FA5E59">
        <w:rPr>
          <w:lang w:val="fr-FR"/>
        </w:rPr>
        <w:t xml:space="preserve">), liste des membres de la </w:t>
      </w:r>
      <w:r w:rsidRPr="007F0693">
        <w:rPr>
          <w:lang w:val="fr-FR"/>
        </w:rPr>
        <w:t>21</w:t>
      </w:r>
      <w:r w:rsidRPr="004322F3">
        <w:rPr>
          <w:vertAlign w:val="superscript"/>
          <w:lang w:val="fr-FR"/>
        </w:rPr>
        <w:t>e</w:t>
      </w:r>
      <w:r w:rsidRPr="00FA5E59">
        <w:rPr>
          <w:lang w:val="fr-FR"/>
        </w:rPr>
        <w:t xml:space="preserve"> Assemblée nationale</w:t>
      </w:r>
      <w:r w:rsidR="004322F3">
        <w:rPr>
          <w:lang w:val="fr-FR"/>
        </w:rPr>
        <w:t>.</w:t>
      </w:r>
    </w:p>
    <w:p w14:paraId="1BFBE521" w14:textId="77777777" w:rsidR="009D1906" w:rsidRPr="00FA5E59" w:rsidRDefault="009D1906" w:rsidP="008C72DC">
      <w:pPr>
        <w:pStyle w:val="SingleTxt"/>
        <w:spacing w:after="0" w:line="120" w:lineRule="exact"/>
        <w:rPr>
          <w:sz w:val="10"/>
          <w:lang w:val="fr-FR"/>
        </w:rPr>
      </w:pPr>
    </w:p>
    <w:p w14:paraId="5F2D333D" w14:textId="77777777" w:rsidR="009D1906" w:rsidRPr="00FA5E59" w:rsidRDefault="009D1906" w:rsidP="008C72DC">
      <w:pPr>
        <w:pStyle w:val="SingleTxt"/>
        <w:spacing w:after="0" w:line="120" w:lineRule="exact"/>
        <w:rPr>
          <w:sz w:val="10"/>
          <w:lang w:val="fr-FR"/>
        </w:rPr>
      </w:pPr>
    </w:p>
    <w:p w14:paraId="6DE01773" w14:textId="6B986D3E" w:rsidR="008A2DB6" w:rsidRPr="008A2DB6" w:rsidRDefault="008A2DB6" w:rsidP="008C72DC">
      <w:pPr>
        <w:pStyle w:val="SingleTxt"/>
        <w:numPr>
          <w:ilvl w:val="0"/>
          <w:numId w:val="34"/>
        </w:numPr>
        <w:spacing w:line="240" w:lineRule="exact"/>
        <w:ind w:left="1267"/>
        <w:rPr>
          <w:lang w:val="fr-FR"/>
        </w:rPr>
      </w:pPr>
      <w:r w:rsidRPr="008A2DB6">
        <w:rPr>
          <w:lang w:val="fr-FR"/>
        </w:rPr>
        <w:t xml:space="preserve">Depuis que le Gouvernement a aboli le recrutement séparé des femmes et des hommes, en </w:t>
      </w:r>
      <w:r w:rsidRPr="007F0693">
        <w:rPr>
          <w:lang w:val="fr-FR"/>
        </w:rPr>
        <w:t>2021</w:t>
      </w:r>
      <w:r w:rsidRPr="008A2DB6">
        <w:rPr>
          <w:lang w:val="fr-FR"/>
        </w:rPr>
        <w:t>, et mis en place un recrutement non neutre du point de vue du genre à l</w:t>
      </w:r>
      <w:r w:rsidRPr="00FA5E59">
        <w:rPr>
          <w:lang w:val="fr-FR"/>
        </w:rPr>
        <w:t>’</w:t>
      </w:r>
      <w:r w:rsidRPr="008A2DB6">
        <w:rPr>
          <w:lang w:val="fr-FR"/>
        </w:rPr>
        <w:t>École nationale de police, la proportion d</w:t>
      </w:r>
      <w:r w:rsidRPr="00FA5E59">
        <w:rPr>
          <w:lang w:val="fr-FR"/>
        </w:rPr>
        <w:t>’</w:t>
      </w:r>
      <w:r w:rsidRPr="008A2DB6">
        <w:rPr>
          <w:lang w:val="fr-FR"/>
        </w:rPr>
        <w:t xml:space="preserve">étudiantes, qui se situait entre </w:t>
      </w:r>
      <w:r w:rsidRPr="007F0693">
        <w:rPr>
          <w:lang w:val="fr-FR"/>
        </w:rPr>
        <w:t>10</w:t>
      </w:r>
      <w:r w:rsidRPr="00FA5E59">
        <w:rPr>
          <w:lang w:val="fr-FR"/>
        </w:rPr>
        <w:t> %</w:t>
      </w:r>
      <w:r w:rsidRPr="008A2DB6">
        <w:rPr>
          <w:lang w:val="fr-FR"/>
        </w:rPr>
        <w:t xml:space="preserve"> et </w:t>
      </w:r>
      <w:r w:rsidRPr="007F0693">
        <w:rPr>
          <w:lang w:val="fr-FR"/>
        </w:rPr>
        <w:t>12</w:t>
      </w:r>
      <w:r w:rsidRPr="00FA5E59">
        <w:rPr>
          <w:lang w:val="fr-FR"/>
        </w:rPr>
        <w:t> %</w:t>
      </w:r>
      <w:r w:rsidRPr="008A2DB6">
        <w:rPr>
          <w:lang w:val="fr-FR"/>
        </w:rPr>
        <w:t>, a plus que doublé (</w:t>
      </w:r>
      <w:r w:rsidRPr="007F0693">
        <w:rPr>
          <w:lang w:val="fr-FR"/>
        </w:rPr>
        <w:t>26</w:t>
      </w:r>
      <w:r w:rsidRPr="00FA5E59">
        <w:rPr>
          <w:lang w:val="fr-FR"/>
        </w:rPr>
        <w:t> %</w:t>
      </w:r>
      <w:r w:rsidRPr="008A2DB6">
        <w:rPr>
          <w:lang w:val="fr-FR"/>
        </w:rPr>
        <w:t xml:space="preserve"> en </w:t>
      </w:r>
      <w:r w:rsidRPr="007F0693">
        <w:rPr>
          <w:lang w:val="fr-FR"/>
        </w:rPr>
        <w:t>2021</w:t>
      </w:r>
      <w:r w:rsidRPr="008A2DB6">
        <w:rPr>
          <w:lang w:val="fr-FR"/>
        </w:rPr>
        <w:t xml:space="preserve">, puis </w:t>
      </w:r>
      <w:r w:rsidRPr="007F0693">
        <w:rPr>
          <w:lang w:val="fr-FR"/>
        </w:rPr>
        <w:t>34</w:t>
      </w:r>
      <w:r w:rsidRPr="00FA5E59">
        <w:rPr>
          <w:lang w:val="fr-FR"/>
        </w:rPr>
        <w:t> %</w:t>
      </w:r>
      <w:r w:rsidRPr="008A2DB6">
        <w:rPr>
          <w:lang w:val="fr-FR"/>
        </w:rPr>
        <w:t xml:space="preserve"> en </w:t>
      </w:r>
      <w:r w:rsidRPr="007F0693">
        <w:rPr>
          <w:lang w:val="fr-FR"/>
        </w:rPr>
        <w:t>2022</w:t>
      </w:r>
      <w:r w:rsidRPr="008A2DB6">
        <w:rPr>
          <w:lang w:val="fr-FR"/>
        </w:rPr>
        <w:t xml:space="preserve"> et </w:t>
      </w:r>
      <w:r w:rsidRPr="007F0693">
        <w:rPr>
          <w:lang w:val="fr-FR"/>
        </w:rPr>
        <w:t>24</w:t>
      </w:r>
      <w:r w:rsidRPr="00FA5E59">
        <w:rPr>
          <w:lang w:val="fr-FR"/>
        </w:rPr>
        <w:t> %</w:t>
      </w:r>
      <w:r w:rsidRPr="008A2DB6">
        <w:rPr>
          <w:lang w:val="fr-FR"/>
        </w:rPr>
        <w:t xml:space="preserve"> en </w:t>
      </w:r>
      <w:r w:rsidRPr="007F0693">
        <w:rPr>
          <w:lang w:val="fr-FR"/>
        </w:rPr>
        <w:t>2023</w:t>
      </w:r>
      <w:r w:rsidRPr="008A2DB6">
        <w:rPr>
          <w:lang w:val="fr-FR"/>
        </w:rPr>
        <w:t xml:space="preserve">). Ces pratiques seront appliquées pour le recrutement de tous les agents de police à partir de </w:t>
      </w:r>
      <w:r w:rsidRPr="007F0693">
        <w:rPr>
          <w:lang w:val="fr-FR"/>
        </w:rPr>
        <w:t>2026</w:t>
      </w:r>
      <w:r w:rsidRPr="008A2DB6">
        <w:rPr>
          <w:lang w:val="fr-FR"/>
        </w:rPr>
        <w:t>. En outre, les anciennes normes relatives aux tests d</w:t>
      </w:r>
      <w:r w:rsidRPr="00FA5E59">
        <w:rPr>
          <w:lang w:val="fr-FR"/>
        </w:rPr>
        <w:t>’</w:t>
      </w:r>
      <w:r w:rsidRPr="008A2DB6">
        <w:rPr>
          <w:lang w:val="fr-FR"/>
        </w:rPr>
        <w:t xml:space="preserve">aptitude physiques, qui étaient différenciées selon le genre, ont été améliorées pour répondre à des préoccupations liées à la possibilité de discrimination à rebours. À partir de </w:t>
      </w:r>
      <w:r w:rsidRPr="007F0693">
        <w:rPr>
          <w:lang w:val="fr-FR"/>
        </w:rPr>
        <w:t>2024</w:t>
      </w:r>
      <w:r w:rsidRPr="008A2DB6">
        <w:rPr>
          <w:lang w:val="fr-FR"/>
        </w:rPr>
        <w:t xml:space="preserve">, le même test normalisé sera utilisé pour les hommes et les femmes. </w:t>
      </w:r>
    </w:p>
    <w:p w14:paraId="48F08778" w14:textId="51A3C2C2" w:rsidR="008A2DB6" w:rsidRPr="00FA5E59" w:rsidRDefault="008A2DB6" w:rsidP="00DE4404">
      <w:pPr>
        <w:pStyle w:val="SingleTxt"/>
        <w:numPr>
          <w:ilvl w:val="0"/>
          <w:numId w:val="34"/>
        </w:numPr>
        <w:spacing w:line="240" w:lineRule="exact"/>
        <w:ind w:left="1267"/>
        <w:rPr>
          <w:lang w:val="fr-FR"/>
        </w:rPr>
      </w:pPr>
      <w:r w:rsidRPr="00FA5E59">
        <w:rPr>
          <w:lang w:val="fr-FR"/>
        </w:rPr>
        <w:t>Des</w:t>
      </w:r>
      <w:r w:rsidRPr="008A2DB6">
        <w:rPr>
          <w:lang w:val="fr-FR"/>
        </w:rPr>
        <w:t xml:space="preserve"> mesures visant à accroître le nombre de femmes dans la police sont appliquées dans le cadre du plan conjoint du Gouvernement pour l</w:t>
      </w:r>
      <w:r w:rsidRPr="00FA5E59">
        <w:rPr>
          <w:lang w:val="fr-FR"/>
        </w:rPr>
        <w:t>’</w:t>
      </w:r>
      <w:r w:rsidRPr="008A2DB6">
        <w:rPr>
          <w:lang w:val="fr-FR"/>
        </w:rPr>
        <w:t xml:space="preserve">amélioration de la représentation des femmes dans le secteur public. En </w:t>
      </w:r>
      <w:r w:rsidRPr="007F0693">
        <w:rPr>
          <w:lang w:val="fr-FR"/>
        </w:rPr>
        <w:t>2022</w:t>
      </w:r>
      <w:r w:rsidRPr="008A2DB6">
        <w:rPr>
          <w:lang w:val="fr-FR"/>
        </w:rPr>
        <w:t xml:space="preserve">, la proportion de femmes dans la police a atteint </w:t>
      </w:r>
      <w:r w:rsidRPr="007F0693">
        <w:rPr>
          <w:lang w:val="fr-FR"/>
        </w:rPr>
        <w:t>15</w:t>
      </w:r>
      <w:r w:rsidRPr="008A2DB6">
        <w:rPr>
          <w:lang w:val="fr-FR"/>
        </w:rPr>
        <w:t>,</w:t>
      </w:r>
      <w:r w:rsidRPr="007F0693">
        <w:rPr>
          <w:lang w:val="fr-FR"/>
        </w:rPr>
        <w:t>1</w:t>
      </w:r>
      <w:r w:rsidRPr="00FA5E59">
        <w:rPr>
          <w:lang w:val="fr-FR"/>
        </w:rPr>
        <w:t> %</w:t>
      </w:r>
      <w:r w:rsidRPr="008A2DB6">
        <w:rPr>
          <w:lang w:val="fr-FR"/>
        </w:rPr>
        <w:t>, ce qui est supérieur à l</w:t>
      </w:r>
      <w:r w:rsidRPr="00FA5E59">
        <w:rPr>
          <w:lang w:val="fr-FR"/>
        </w:rPr>
        <w:t>’</w:t>
      </w:r>
      <w:r w:rsidRPr="008A2DB6">
        <w:rPr>
          <w:lang w:val="fr-FR"/>
        </w:rPr>
        <w:t xml:space="preserve">objectif de </w:t>
      </w:r>
      <w:r w:rsidRPr="007F0693">
        <w:rPr>
          <w:lang w:val="fr-FR"/>
        </w:rPr>
        <w:t>15</w:t>
      </w:r>
      <w:r w:rsidRPr="00FA5E59">
        <w:rPr>
          <w:lang w:val="fr-FR"/>
        </w:rPr>
        <w:t> %</w:t>
      </w:r>
      <w:r w:rsidRPr="008A2DB6">
        <w:rPr>
          <w:lang w:val="fr-FR"/>
        </w:rPr>
        <w:t xml:space="preserve"> qui avait été fixé. On trouvera dans le tableau ci-dessous la répartition des femmes dans la police par grade (février </w:t>
      </w:r>
      <w:r w:rsidRPr="007F0693">
        <w:rPr>
          <w:lang w:val="fr-FR"/>
        </w:rPr>
        <w:t>2023</w:t>
      </w:r>
      <w:r w:rsidRPr="008A2DB6">
        <w:rPr>
          <w:lang w:val="fr-FR"/>
        </w:rPr>
        <w:t>).</w:t>
      </w:r>
      <w:r w:rsidRPr="00FA5E59">
        <w:rPr>
          <w:lang w:val="fr-FR"/>
        </w:rPr>
        <w:t xml:space="preserve"> </w:t>
      </w:r>
    </w:p>
    <w:p w14:paraId="6A0C6469" w14:textId="77777777" w:rsidR="008C72DC" w:rsidRPr="00FA5E59" w:rsidRDefault="008C72DC" w:rsidP="008C72DC">
      <w:pPr>
        <w:pStyle w:val="SingleTxt"/>
        <w:spacing w:after="0" w:line="120" w:lineRule="exact"/>
        <w:rPr>
          <w:sz w:val="10"/>
          <w:lang w:val="fr-FR"/>
        </w:rPr>
      </w:pPr>
    </w:p>
    <w:p w14:paraId="4E89E7A0" w14:textId="77777777" w:rsidR="008A2DB6" w:rsidRPr="00FA5E59" w:rsidRDefault="008A2DB6" w:rsidP="00DE4404">
      <w:pPr>
        <w:rPr>
          <w:sz w:val="14"/>
          <w:szCs w:val="14"/>
          <w:lang w:val="fr-FR"/>
        </w:rPr>
      </w:pPr>
      <w:r w:rsidRPr="00FA5E59">
        <w:rPr>
          <w:sz w:val="14"/>
          <w:szCs w:val="14"/>
          <w:lang w:val="fr-FR"/>
        </w:rPr>
        <w:t>(En nombre et en pourcentage)</w:t>
      </w:r>
    </w:p>
    <w:p w14:paraId="226591A1" w14:textId="77777777" w:rsidR="008C72DC" w:rsidRPr="00FA5E59" w:rsidRDefault="008C72DC" w:rsidP="008C72DC">
      <w:pPr>
        <w:spacing w:line="120" w:lineRule="exact"/>
        <w:rPr>
          <w:sz w:val="10"/>
          <w:szCs w:val="14"/>
          <w:lang w:val="fr-FR"/>
        </w:rPr>
      </w:pPr>
    </w:p>
    <w:p w14:paraId="0303090B" w14:textId="77777777" w:rsidR="008C72DC" w:rsidRPr="00FA5E59" w:rsidRDefault="008C72DC" w:rsidP="008C72DC">
      <w:pPr>
        <w:spacing w:line="120" w:lineRule="exact"/>
        <w:rPr>
          <w:sz w:val="10"/>
          <w:szCs w:val="14"/>
          <w:lang w:val="fr-FR"/>
        </w:rPr>
      </w:pPr>
    </w:p>
    <w:tbl>
      <w:tblPr>
        <w:tblOverlap w:val="never"/>
        <w:tblW w:w="9850" w:type="dxa"/>
        <w:tblLayout w:type="fixed"/>
        <w:tblCellMar>
          <w:left w:w="0" w:type="dxa"/>
          <w:right w:w="0" w:type="dxa"/>
        </w:tblCellMar>
        <w:tblLook w:val="04A0" w:firstRow="1" w:lastRow="0" w:firstColumn="1" w:lastColumn="0" w:noHBand="0" w:noVBand="1"/>
      </w:tblPr>
      <w:tblGrid>
        <w:gridCol w:w="747"/>
        <w:gridCol w:w="1098"/>
        <w:gridCol w:w="1000"/>
        <w:gridCol w:w="1001"/>
        <w:gridCol w:w="1000"/>
        <w:gridCol w:w="1001"/>
        <w:gridCol w:w="1001"/>
        <w:gridCol w:w="1000"/>
        <w:gridCol w:w="1001"/>
        <w:gridCol w:w="1001"/>
      </w:tblGrid>
      <w:tr w:rsidR="008C72DC" w:rsidRPr="00FA5E59" w14:paraId="407D2A73" w14:textId="77777777" w:rsidTr="008C72DC">
        <w:trPr>
          <w:tblHeader/>
        </w:trPr>
        <w:tc>
          <w:tcPr>
            <w:tcW w:w="747" w:type="dxa"/>
            <w:tcBorders>
              <w:top w:val="single" w:sz="4" w:space="0" w:color="auto"/>
              <w:bottom w:val="single" w:sz="12" w:space="0" w:color="auto"/>
            </w:tcBorders>
            <w:shd w:val="clear" w:color="auto" w:fill="auto"/>
            <w:vAlign w:val="bottom"/>
            <w:hideMark/>
          </w:tcPr>
          <w:p w14:paraId="1B87C795" w14:textId="77777777" w:rsidR="008A2DB6" w:rsidRPr="00FA5E59" w:rsidRDefault="008A2DB6" w:rsidP="008C72DC">
            <w:pPr>
              <w:suppressAutoHyphens/>
              <w:spacing w:before="81" w:after="81" w:line="160" w:lineRule="exact"/>
              <w:ind w:right="40"/>
              <w:rPr>
                <w:i/>
                <w:sz w:val="14"/>
                <w:lang w:val="en-GB"/>
              </w:rPr>
            </w:pPr>
            <w:r w:rsidRPr="007F0693">
              <w:rPr>
                <w:i/>
                <w:sz w:val="14"/>
                <w:lang w:val="fr-FR"/>
              </w:rPr>
              <w:t>Total</w:t>
            </w:r>
          </w:p>
        </w:tc>
        <w:tc>
          <w:tcPr>
            <w:tcW w:w="1098" w:type="dxa"/>
            <w:tcBorders>
              <w:top w:val="single" w:sz="4" w:space="0" w:color="auto"/>
              <w:bottom w:val="single" w:sz="12" w:space="0" w:color="auto"/>
            </w:tcBorders>
            <w:shd w:val="clear" w:color="auto" w:fill="auto"/>
            <w:vAlign w:val="bottom"/>
            <w:hideMark/>
          </w:tcPr>
          <w:p w14:paraId="43006C88" w14:textId="77777777" w:rsidR="008A2DB6" w:rsidRPr="00FA5E59" w:rsidRDefault="008A2DB6" w:rsidP="008C72DC">
            <w:pPr>
              <w:suppressAutoHyphens/>
              <w:spacing w:before="81" w:after="81" w:line="160" w:lineRule="exact"/>
              <w:ind w:right="43"/>
              <w:jc w:val="right"/>
              <w:rPr>
                <w:i/>
                <w:sz w:val="14"/>
                <w:lang w:val="fr-FR"/>
              </w:rPr>
            </w:pPr>
            <w:r w:rsidRPr="007F0693">
              <w:rPr>
                <w:i/>
                <w:sz w:val="14"/>
                <w:lang w:val="fr-FR"/>
              </w:rPr>
              <w:t>Surintendante générale principale ou grade supérieur</w:t>
            </w:r>
          </w:p>
        </w:tc>
        <w:tc>
          <w:tcPr>
            <w:tcW w:w="1000" w:type="dxa"/>
            <w:tcBorders>
              <w:top w:val="single" w:sz="4" w:space="0" w:color="auto"/>
              <w:bottom w:val="single" w:sz="12" w:space="0" w:color="auto"/>
            </w:tcBorders>
            <w:shd w:val="clear" w:color="auto" w:fill="auto"/>
            <w:vAlign w:val="bottom"/>
            <w:hideMark/>
          </w:tcPr>
          <w:p w14:paraId="0250693D" w14:textId="77777777" w:rsidR="008A2DB6" w:rsidRPr="00FA5E59" w:rsidRDefault="008A2DB6" w:rsidP="008C72DC">
            <w:pPr>
              <w:suppressAutoHyphens/>
              <w:spacing w:before="81" w:after="81" w:line="160" w:lineRule="exact"/>
              <w:ind w:right="43"/>
              <w:jc w:val="right"/>
              <w:rPr>
                <w:i/>
                <w:sz w:val="14"/>
                <w:lang w:val="en-GB"/>
              </w:rPr>
            </w:pPr>
            <w:r w:rsidRPr="007F0693">
              <w:rPr>
                <w:i/>
                <w:sz w:val="14"/>
                <w:lang w:val="fr-FR"/>
              </w:rPr>
              <w:t xml:space="preserve">Surintendante générale </w:t>
            </w:r>
          </w:p>
        </w:tc>
        <w:tc>
          <w:tcPr>
            <w:tcW w:w="1001" w:type="dxa"/>
            <w:tcBorders>
              <w:top w:val="single" w:sz="4" w:space="0" w:color="auto"/>
              <w:bottom w:val="single" w:sz="12" w:space="0" w:color="auto"/>
            </w:tcBorders>
            <w:shd w:val="clear" w:color="auto" w:fill="auto"/>
            <w:vAlign w:val="bottom"/>
            <w:hideMark/>
          </w:tcPr>
          <w:p w14:paraId="61E1F5BE" w14:textId="77777777" w:rsidR="008A2DB6" w:rsidRPr="00FA5E59" w:rsidRDefault="008A2DB6" w:rsidP="008C72DC">
            <w:pPr>
              <w:suppressAutoHyphens/>
              <w:spacing w:before="81" w:after="81" w:line="160" w:lineRule="exact"/>
              <w:ind w:right="43"/>
              <w:jc w:val="right"/>
              <w:rPr>
                <w:i/>
                <w:sz w:val="14"/>
                <w:lang w:val="en-GB"/>
              </w:rPr>
            </w:pPr>
            <w:r w:rsidRPr="007F0693">
              <w:rPr>
                <w:i/>
                <w:sz w:val="14"/>
                <w:lang w:val="fr-FR"/>
              </w:rPr>
              <w:t>Surintendante principale</w:t>
            </w:r>
          </w:p>
        </w:tc>
        <w:tc>
          <w:tcPr>
            <w:tcW w:w="1000" w:type="dxa"/>
            <w:tcBorders>
              <w:top w:val="single" w:sz="4" w:space="0" w:color="auto"/>
              <w:bottom w:val="single" w:sz="12" w:space="0" w:color="auto"/>
            </w:tcBorders>
            <w:shd w:val="clear" w:color="auto" w:fill="auto"/>
            <w:vAlign w:val="bottom"/>
            <w:hideMark/>
          </w:tcPr>
          <w:p w14:paraId="349D56CA" w14:textId="77777777" w:rsidR="008A2DB6" w:rsidRPr="00FA5E59" w:rsidRDefault="008A2DB6" w:rsidP="008C72DC">
            <w:pPr>
              <w:suppressAutoHyphens/>
              <w:spacing w:before="81" w:after="81" w:line="160" w:lineRule="exact"/>
              <w:ind w:right="43"/>
              <w:jc w:val="right"/>
              <w:rPr>
                <w:i/>
                <w:sz w:val="14"/>
                <w:lang w:val="en-GB"/>
              </w:rPr>
            </w:pPr>
            <w:r w:rsidRPr="007F0693">
              <w:rPr>
                <w:i/>
                <w:sz w:val="14"/>
                <w:lang w:val="fr-FR"/>
              </w:rPr>
              <w:t xml:space="preserve">Surintendante </w:t>
            </w:r>
          </w:p>
        </w:tc>
        <w:tc>
          <w:tcPr>
            <w:tcW w:w="1001" w:type="dxa"/>
            <w:tcBorders>
              <w:top w:val="single" w:sz="4" w:space="0" w:color="auto"/>
              <w:bottom w:val="single" w:sz="12" w:space="0" w:color="auto"/>
            </w:tcBorders>
            <w:shd w:val="clear" w:color="auto" w:fill="auto"/>
            <w:vAlign w:val="bottom"/>
            <w:hideMark/>
          </w:tcPr>
          <w:p w14:paraId="131748EB" w14:textId="77777777" w:rsidR="008A2DB6" w:rsidRPr="00FA5E59" w:rsidRDefault="008A2DB6" w:rsidP="008C72DC">
            <w:pPr>
              <w:suppressAutoHyphens/>
              <w:spacing w:before="81" w:after="81" w:line="160" w:lineRule="exact"/>
              <w:ind w:right="43"/>
              <w:jc w:val="right"/>
              <w:rPr>
                <w:i/>
                <w:sz w:val="14"/>
                <w:lang w:val="en-GB"/>
              </w:rPr>
            </w:pPr>
            <w:r w:rsidRPr="007F0693">
              <w:rPr>
                <w:i/>
                <w:sz w:val="14"/>
                <w:lang w:val="fr-FR"/>
              </w:rPr>
              <w:t xml:space="preserve">Inspectrice principale </w:t>
            </w:r>
          </w:p>
        </w:tc>
        <w:tc>
          <w:tcPr>
            <w:tcW w:w="1001" w:type="dxa"/>
            <w:tcBorders>
              <w:top w:val="single" w:sz="4" w:space="0" w:color="auto"/>
              <w:bottom w:val="single" w:sz="12" w:space="0" w:color="auto"/>
            </w:tcBorders>
            <w:shd w:val="clear" w:color="auto" w:fill="auto"/>
            <w:vAlign w:val="bottom"/>
            <w:hideMark/>
          </w:tcPr>
          <w:p w14:paraId="7F55286C" w14:textId="77777777" w:rsidR="008A2DB6" w:rsidRPr="00FA5E59" w:rsidRDefault="008A2DB6" w:rsidP="008C72DC">
            <w:pPr>
              <w:suppressAutoHyphens/>
              <w:spacing w:before="81" w:after="81" w:line="160" w:lineRule="exact"/>
              <w:ind w:right="43"/>
              <w:jc w:val="right"/>
              <w:rPr>
                <w:i/>
                <w:sz w:val="14"/>
                <w:lang w:val="en-GB"/>
              </w:rPr>
            </w:pPr>
            <w:r w:rsidRPr="007F0693">
              <w:rPr>
                <w:i/>
                <w:sz w:val="14"/>
                <w:lang w:val="fr-FR"/>
              </w:rPr>
              <w:t xml:space="preserve">Inspectrice </w:t>
            </w:r>
          </w:p>
        </w:tc>
        <w:tc>
          <w:tcPr>
            <w:tcW w:w="1000" w:type="dxa"/>
            <w:tcBorders>
              <w:top w:val="single" w:sz="4" w:space="0" w:color="auto"/>
              <w:bottom w:val="single" w:sz="12" w:space="0" w:color="auto"/>
            </w:tcBorders>
            <w:shd w:val="clear" w:color="auto" w:fill="auto"/>
            <w:vAlign w:val="bottom"/>
            <w:hideMark/>
          </w:tcPr>
          <w:p w14:paraId="00FCBB43" w14:textId="77777777" w:rsidR="008A2DB6" w:rsidRPr="00FA5E59" w:rsidRDefault="008A2DB6" w:rsidP="008C72DC">
            <w:pPr>
              <w:suppressAutoHyphens/>
              <w:spacing w:before="81" w:after="81" w:line="160" w:lineRule="exact"/>
              <w:ind w:right="43"/>
              <w:jc w:val="right"/>
              <w:rPr>
                <w:i/>
                <w:sz w:val="14"/>
                <w:lang w:val="en-GB"/>
              </w:rPr>
            </w:pPr>
            <w:r w:rsidRPr="007F0693">
              <w:rPr>
                <w:i/>
                <w:sz w:val="14"/>
                <w:lang w:val="fr-FR"/>
              </w:rPr>
              <w:t xml:space="preserve">Inspectrice adjointe </w:t>
            </w:r>
          </w:p>
        </w:tc>
        <w:tc>
          <w:tcPr>
            <w:tcW w:w="1001" w:type="dxa"/>
            <w:tcBorders>
              <w:top w:val="single" w:sz="4" w:space="0" w:color="auto"/>
              <w:bottom w:val="single" w:sz="12" w:space="0" w:color="auto"/>
            </w:tcBorders>
            <w:shd w:val="clear" w:color="auto" w:fill="auto"/>
            <w:vAlign w:val="bottom"/>
            <w:hideMark/>
          </w:tcPr>
          <w:p w14:paraId="7AA8AEE9" w14:textId="2563D4C0" w:rsidR="008A2DB6" w:rsidRPr="00FA5E59" w:rsidRDefault="008A2DB6" w:rsidP="008C72DC">
            <w:pPr>
              <w:suppressAutoHyphens/>
              <w:spacing w:before="81" w:after="81" w:line="160" w:lineRule="exact"/>
              <w:ind w:right="43"/>
              <w:jc w:val="right"/>
              <w:rPr>
                <w:i/>
                <w:sz w:val="14"/>
                <w:lang w:val="en-GB"/>
              </w:rPr>
            </w:pPr>
            <w:r w:rsidRPr="007F0693">
              <w:rPr>
                <w:i/>
                <w:sz w:val="14"/>
                <w:lang w:val="fr-FR"/>
              </w:rPr>
              <w:t xml:space="preserve">Officière </w:t>
            </w:r>
            <w:r w:rsidR="008C72DC" w:rsidRPr="007F0693">
              <w:rPr>
                <w:i/>
                <w:sz w:val="14"/>
                <w:lang w:val="fr-FR"/>
              </w:rPr>
              <w:br/>
            </w:r>
            <w:r w:rsidRPr="007F0693">
              <w:rPr>
                <w:i/>
                <w:sz w:val="14"/>
                <w:lang w:val="fr-FR"/>
              </w:rPr>
              <w:t xml:space="preserve">de police principale </w:t>
            </w:r>
          </w:p>
        </w:tc>
        <w:tc>
          <w:tcPr>
            <w:tcW w:w="1001" w:type="dxa"/>
            <w:tcBorders>
              <w:top w:val="single" w:sz="4" w:space="0" w:color="auto"/>
              <w:bottom w:val="single" w:sz="12" w:space="0" w:color="auto"/>
            </w:tcBorders>
            <w:shd w:val="clear" w:color="auto" w:fill="auto"/>
            <w:vAlign w:val="bottom"/>
            <w:hideMark/>
          </w:tcPr>
          <w:p w14:paraId="344B1BFB" w14:textId="1862D341" w:rsidR="008A2DB6" w:rsidRPr="007F0693" w:rsidRDefault="008A2DB6" w:rsidP="008C72DC">
            <w:pPr>
              <w:suppressAutoHyphens/>
              <w:spacing w:before="81" w:after="81" w:line="160" w:lineRule="exact"/>
              <w:ind w:right="43"/>
              <w:jc w:val="right"/>
              <w:rPr>
                <w:i/>
                <w:sz w:val="14"/>
                <w:lang w:val="en-GB"/>
              </w:rPr>
            </w:pPr>
            <w:r w:rsidRPr="007F0693">
              <w:rPr>
                <w:i/>
                <w:sz w:val="14"/>
                <w:lang w:val="fr-FR"/>
              </w:rPr>
              <w:t xml:space="preserve">Agente </w:t>
            </w:r>
            <w:r w:rsidR="008C72DC" w:rsidRPr="007F0693">
              <w:rPr>
                <w:i/>
                <w:sz w:val="14"/>
                <w:lang w:val="fr-FR"/>
              </w:rPr>
              <w:br/>
            </w:r>
            <w:r w:rsidRPr="007F0693">
              <w:rPr>
                <w:i/>
                <w:sz w:val="14"/>
                <w:lang w:val="fr-FR"/>
              </w:rPr>
              <w:t xml:space="preserve">de police </w:t>
            </w:r>
          </w:p>
        </w:tc>
      </w:tr>
      <w:tr w:rsidR="008C72DC" w:rsidRPr="00FA5E59" w14:paraId="60E281DB" w14:textId="77777777" w:rsidTr="008C72DC">
        <w:trPr>
          <w:trHeight w:hRule="exact" w:val="115"/>
          <w:tblHeader/>
        </w:trPr>
        <w:tc>
          <w:tcPr>
            <w:tcW w:w="747" w:type="dxa"/>
            <w:tcBorders>
              <w:top w:val="single" w:sz="12" w:space="0" w:color="auto"/>
            </w:tcBorders>
            <w:shd w:val="clear" w:color="auto" w:fill="auto"/>
            <w:vAlign w:val="bottom"/>
          </w:tcPr>
          <w:p w14:paraId="416F9787" w14:textId="77777777" w:rsidR="008C72DC" w:rsidRPr="00FA5E59" w:rsidRDefault="008C72DC" w:rsidP="008C72DC">
            <w:pPr>
              <w:suppressAutoHyphens/>
              <w:spacing w:before="40" w:after="40" w:line="210" w:lineRule="exact"/>
              <w:ind w:right="40"/>
              <w:rPr>
                <w:sz w:val="17"/>
                <w:lang w:val="fr-FR"/>
              </w:rPr>
            </w:pPr>
          </w:p>
        </w:tc>
        <w:tc>
          <w:tcPr>
            <w:tcW w:w="1098" w:type="dxa"/>
            <w:tcBorders>
              <w:top w:val="single" w:sz="12" w:space="0" w:color="auto"/>
            </w:tcBorders>
            <w:shd w:val="clear" w:color="auto" w:fill="auto"/>
            <w:vAlign w:val="bottom"/>
          </w:tcPr>
          <w:p w14:paraId="7114EDDB" w14:textId="77777777" w:rsidR="008C72DC" w:rsidRPr="00FA5E59" w:rsidRDefault="008C72DC" w:rsidP="008C72DC">
            <w:pPr>
              <w:suppressAutoHyphens/>
              <w:spacing w:before="40" w:after="40" w:line="210" w:lineRule="exact"/>
              <w:ind w:right="43"/>
              <w:jc w:val="right"/>
              <w:rPr>
                <w:sz w:val="17"/>
                <w:lang w:val="fr-FR"/>
              </w:rPr>
            </w:pPr>
          </w:p>
        </w:tc>
        <w:tc>
          <w:tcPr>
            <w:tcW w:w="1000" w:type="dxa"/>
            <w:tcBorders>
              <w:top w:val="single" w:sz="12" w:space="0" w:color="auto"/>
            </w:tcBorders>
            <w:shd w:val="clear" w:color="auto" w:fill="auto"/>
            <w:vAlign w:val="bottom"/>
          </w:tcPr>
          <w:p w14:paraId="4AF5E644" w14:textId="77777777" w:rsidR="008C72DC" w:rsidRPr="00FA5E59" w:rsidRDefault="008C72DC" w:rsidP="008C72DC">
            <w:pPr>
              <w:suppressAutoHyphens/>
              <w:spacing w:before="40" w:after="40" w:line="210" w:lineRule="exact"/>
              <w:ind w:right="43"/>
              <w:jc w:val="right"/>
              <w:rPr>
                <w:sz w:val="17"/>
                <w:lang w:val="fr-FR"/>
              </w:rPr>
            </w:pPr>
          </w:p>
        </w:tc>
        <w:tc>
          <w:tcPr>
            <w:tcW w:w="1001" w:type="dxa"/>
            <w:tcBorders>
              <w:top w:val="single" w:sz="12" w:space="0" w:color="auto"/>
            </w:tcBorders>
            <w:shd w:val="clear" w:color="auto" w:fill="auto"/>
            <w:vAlign w:val="bottom"/>
          </w:tcPr>
          <w:p w14:paraId="568F9458" w14:textId="77777777" w:rsidR="008C72DC" w:rsidRPr="00FA5E59" w:rsidRDefault="008C72DC" w:rsidP="008C72DC">
            <w:pPr>
              <w:suppressAutoHyphens/>
              <w:spacing w:before="40" w:after="40" w:line="210" w:lineRule="exact"/>
              <w:ind w:right="43"/>
              <w:jc w:val="right"/>
              <w:rPr>
                <w:sz w:val="17"/>
                <w:lang w:val="fr-FR"/>
              </w:rPr>
            </w:pPr>
          </w:p>
        </w:tc>
        <w:tc>
          <w:tcPr>
            <w:tcW w:w="1000" w:type="dxa"/>
            <w:tcBorders>
              <w:top w:val="single" w:sz="12" w:space="0" w:color="auto"/>
            </w:tcBorders>
            <w:shd w:val="clear" w:color="auto" w:fill="auto"/>
            <w:vAlign w:val="bottom"/>
          </w:tcPr>
          <w:p w14:paraId="5D3AE569" w14:textId="77777777" w:rsidR="008C72DC" w:rsidRPr="00FA5E59" w:rsidRDefault="008C72DC" w:rsidP="008C72DC">
            <w:pPr>
              <w:suppressAutoHyphens/>
              <w:spacing w:before="40" w:after="40" w:line="210" w:lineRule="exact"/>
              <w:ind w:right="43"/>
              <w:jc w:val="right"/>
              <w:rPr>
                <w:sz w:val="17"/>
                <w:lang w:val="fr-FR"/>
              </w:rPr>
            </w:pPr>
          </w:p>
        </w:tc>
        <w:tc>
          <w:tcPr>
            <w:tcW w:w="1001" w:type="dxa"/>
            <w:tcBorders>
              <w:top w:val="single" w:sz="12" w:space="0" w:color="auto"/>
            </w:tcBorders>
            <w:shd w:val="clear" w:color="auto" w:fill="auto"/>
            <w:vAlign w:val="bottom"/>
          </w:tcPr>
          <w:p w14:paraId="377FC722" w14:textId="77777777" w:rsidR="008C72DC" w:rsidRPr="00FA5E59" w:rsidRDefault="008C72DC" w:rsidP="008C72DC">
            <w:pPr>
              <w:suppressAutoHyphens/>
              <w:spacing w:before="40" w:after="40" w:line="210" w:lineRule="exact"/>
              <w:ind w:right="43"/>
              <w:jc w:val="right"/>
              <w:rPr>
                <w:sz w:val="17"/>
                <w:lang w:val="fr-FR"/>
              </w:rPr>
            </w:pPr>
          </w:p>
        </w:tc>
        <w:tc>
          <w:tcPr>
            <w:tcW w:w="1001" w:type="dxa"/>
            <w:tcBorders>
              <w:top w:val="single" w:sz="12" w:space="0" w:color="auto"/>
            </w:tcBorders>
            <w:shd w:val="clear" w:color="auto" w:fill="auto"/>
            <w:vAlign w:val="bottom"/>
          </w:tcPr>
          <w:p w14:paraId="3C0742F6" w14:textId="77777777" w:rsidR="008C72DC" w:rsidRPr="00FA5E59" w:rsidRDefault="008C72DC" w:rsidP="008C72DC">
            <w:pPr>
              <w:suppressAutoHyphens/>
              <w:spacing w:before="40" w:after="40" w:line="210" w:lineRule="exact"/>
              <w:ind w:right="43"/>
              <w:jc w:val="right"/>
              <w:rPr>
                <w:sz w:val="17"/>
                <w:lang w:val="fr-FR"/>
              </w:rPr>
            </w:pPr>
          </w:p>
        </w:tc>
        <w:tc>
          <w:tcPr>
            <w:tcW w:w="1000" w:type="dxa"/>
            <w:tcBorders>
              <w:top w:val="single" w:sz="12" w:space="0" w:color="auto"/>
            </w:tcBorders>
            <w:shd w:val="clear" w:color="auto" w:fill="auto"/>
            <w:vAlign w:val="bottom"/>
          </w:tcPr>
          <w:p w14:paraId="7DA0A883" w14:textId="77777777" w:rsidR="008C72DC" w:rsidRPr="00FA5E59" w:rsidRDefault="008C72DC" w:rsidP="008C72DC">
            <w:pPr>
              <w:suppressAutoHyphens/>
              <w:spacing w:before="40" w:after="40" w:line="210" w:lineRule="exact"/>
              <w:ind w:right="43"/>
              <w:jc w:val="right"/>
              <w:rPr>
                <w:sz w:val="17"/>
                <w:lang w:val="fr-FR"/>
              </w:rPr>
            </w:pPr>
          </w:p>
        </w:tc>
        <w:tc>
          <w:tcPr>
            <w:tcW w:w="1001" w:type="dxa"/>
            <w:tcBorders>
              <w:top w:val="single" w:sz="12" w:space="0" w:color="auto"/>
            </w:tcBorders>
            <w:shd w:val="clear" w:color="auto" w:fill="auto"/>
            <w:vAlign w:val="bottom"/>
          </w:tcPr>
          <w:p w14:paraId="176D9EEE" w14:textId="77777777" w:rsidR="008C72DC" w:rsidRPr="00FA5E59" w:rsidRDefault="008C72DC" w:rsidP="008C72DC">
            <w:pPr>
              <w:suppressAutoHyphens/>
              <w:spacing w:before="40" w:after="40" w:line="210" w:lineRule="exact"/>
              <w:ind w:right="43"/>
              <w:jc w:val="right"/>
              <w:rPr>
                <w:sz w:val="17"/>
                <w:lang w:val="fr-FR"/>
              </w:rPr>
            </w:pPr>
          </w:p>
        </w:tc>
        <w:tc>
          <w:tcPr>
            <w:tcW w:w="1001" w:type="dxa"/>
            <w:tcBorders>
              <w:top w:val="single" w:sz="12" w:space="0" w:color="auto"/>
            </w:tcBorders>
            <w:shd w:val="clear" w:color="auto" w:fill="auto"/>
            <w:vAlign w:val="bottom"/>
          </w:tcPr>
          <w:p w14:paraId="6376D551" w14:textId="77777777" w:rsidR="008C72DC" w:rsidRPr="00FA5E59" w:rsidRDefault="008C72DC" w:rsidP="008C72DC">
            <w:pPr>
              <w:suppressAutoHyphens/>
              <w:spacing w:before="40" w:after="40" w:line="210" w:lineRule="exact"/>
              <w:ind w:right="43"/>
              <w:jc w:val="right"/>
              <w:rPr>
                <w:sz w:val="17"/>
                <w:lang w:val="fr-FR"/>
              </w:rPr>
            </w:pPr>
          </w:p>
        </w:tc>
      </w:tr>
      <w:tr w:rsidR="008C72DC" w:rsidRPr="00FA5E59" w14:paraId="767845AE" w14:textId="77777777" w:rsidTr="008C72DC">
        <w:tc>
          <w:tcPr>
            <w:tcW w:w="747" w:type="dxa"/>
            <w:shd w:val="clear" w:color="auto" w:fill="auto"/>
            <w:vAlign w:val="bottom"/>
            <w:hideMark/>
          </w:tcPr>
          <w:p w14:paraId="1CD25572" w14:textId="77777777" w:rsidR="008A2DB6" w:rsidRPr="00FA5E59" w:rsidRDefault="008A2DB6" w:rsidP="008C72DC">
            <w:pPr>
              <w:tabs>
                <w:tab w:val="left" w:pos="288"/>
                <w:tab w:val="left" w:pos="576"/>
                <w:tab w:val="left" w:pos="864"/>
                <w:tab w:val="left" w:pos="1152"/>
              </w:tabs>
              <w:suppressAutoHyphens/>
              <w:spacing w:before="40" w:after="40" w:line="210" w:lineRule="exact"/>
              <w:ind w:right="40"/>
              <w:rPr>
                <w:sz w:val="17"/>
                <w:lang w:val="en-GB"/>
              </w:rPr>
            </w:pPr>
            <w:r w:rsidRPr="007F0693">
              <w:rPr>
                <w:sz w:val="17"/>
                <w:lang w:val="fr-FR"/>
              </w:rPr>
              <w:t>19</w:t>
            </w:r>
            <w:r w:rsidRPr="00FA5E59">
              <w:rPr>
                <w:sz w:val="17"/>
                <w:lang w:val="fr-FR"/>
              </w:rPr>
              <w:t xml:space="preserve"> </w:t>
            </w:r>
            <w:r w:rsidRPr="007F0693">
              <w:rPr>
                <w:sz w:val="17"/>
                <w:lang w:val="fr-FR"/>
              </w:rPr>
              <w:t>649</w:t>
            </w:r>
          </w:p>
        </w:tc>
        <w:tc>
          <w:tcPr>
            <w:tcW w:w="1098" w:type="dxa"/>
            <w:shd w:val="clear" w:color="auto" w:fill="auto"/>
            <w:vAlign w:val="bottom"/>
            <w:hideMark/>
          </w:tcPr>
          <w:p w14:paraId="4C24BDD2"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w:t>
            </w:r>
          </w:p>
        </w:tc>
        <w:tc>
          <w:tcPr>
            <w:tcW w:w="1000" w:type="dxa"/>
            <w:shd w:val="clear" w:color="auto" w:fill="auto"/>
            <w:vAlign w:val="bottom"/>
            <w:hideMark/>
          </w:tcPr>
          <w:p w14:paraId="3892FF1A"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3</w:t>
            </w:r>
          </w:p>
        </w:tc>
        <w:tc>
          <w:tcPr>
            <w:tcW w:w="1001" w:type="dxa"/>
            <w:shd w:val="clear" w:color="auto" w:fill="auto"/>
            <w:vAlign w:val="bottom"/>
            <w:hideMark/>
          </w:tcPr>
          <w:p w14:paraId="7A514BCD"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38</w:t>
            </w:r>
          </w:p>
        </w:tc>
        <w:tc>
          <w:tcPr>
            <w:tcW w:w="1000" w:type="dxa"/>
            <w:shd w:val="clear" w:color="auto" w:fill="auto"/>
            <w:vAlign w:val="bottom"/>
            <w:hideMark/>
          </w:tcPr>
          <w:p w14:paraId="1BD602FE"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231</w:t>
            </w:r>
          </w:p>
        </w:tc>
        <w:tc>
          <w:tcPr>
            <w:tcW w:w="1001" w:type="dxa"/>
            <w:shd w:val="clear" w:color="auto" w:fill="auto"/>
            <w:vAlign w:val="bottom"/>
            <w:hideMark/>
          </w:tcPr>
          <w:p w14:paraId="7C3D8623"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w:t>
            </w:r>
            <w:r w:rsidRPr="00FA5E59">
              <w:rPr>
                <w:sz w:val="17"/>
                <w:lang w:val="fr-FR"/>
              </w:rPr>
              <w:t> </w:t>
            </w:r>
            <w:r w:rsidRPr="007F0693">
              <w:rPr>
                <w:sz w:val="17"/>
                <w:lang w:val="fr-FR"/>
              </w:rPr>
              <w:t>159</w:t>
            </w:r>
          </w:p>
        </w:tc>
        <w:tc>
          <w:tcPr>
            <w:tcW w:w="1001" w:type="dxa"/>
            <w:shd w:val="clear" w:color="auto" w:fill="auto"/>
            <w:vAlign w:val="bottom"/>
            <w:hideMark/>
          </w:tcPr>
          <w:p w14:paraId="5F4FF1F0"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w:t>
            </w:r>
            <w:r w:rsidRPr="00FA5E59">
              <w:rPr>
                <w:sz w:val="17"/>
                <w:lang w:val="fr-FR"/>
              </w:rPr>
              <w:t> </w:t>
            </w:r>
            <w:r w:rsidRPr="007F0693">
              <w:rPr>
                <w:sz w:val="17"/>
                <w:lang w:val="fr-FR"/>
              </w:rPr>
              <w:t>320</w:t>
            </w:r>
          </w:p>
        </w:tc>
        <w:tc>
          <w:tcPr>
            <w:tcW w:w="1000" w:type="dxa"/>
            <w:shd w:val="clear" w:color="auto" w:fill="auto"/>
            <w:vAlign w:val="bottom"/>
            <w:hideMark/>
          </w:tcPr>
          <w:p w14:paraId="19015C88"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w:t>
            </w:r>
            <w:r w:rsidRPr="00FA5E59">
              <w:rPr>
                <w:sz w:val="17"/>
                <w:lang w:val="fr-FR"/>
              </w:rPr>
              <w:t> </w:t>
            </w:r>
            <w:r w:rsidRPr="007F0693">
              <w:rPr>
                <w:sz w:val="17"/>
                <w:lang w:val="fr-FR"/>
              </w:rPr>
              <w:t>440</w:t>
            </w:r>
          </w:p>
        </w:tc>
        <w:tc>
          <w:tcPr>
            <w:tcW w:w="1001" w:type="dxa"/>
            <w:shd w:val="clear" w:color="auto" w:fill="auto"/>
            <w:vAlign w:val="bottom"/>
            <w:hideMark/>
          </w:tcPr>
          <w:p w14:paraId="644786CD"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5</w:t>
            </w:r>
            <w:r w:rsidRPr="00FA5E59">
              <w:rPr>
                <w:sz w:val="17"/>
                <w:lang w:val="fr-FR"/>
              </w:rPr>
              <w:t> </w:t>
            </w:r>
            <w:r w:rsidRPr="007F0693">
              <w:rPr>
                <w:sz w:val="17"/>
                <w:lang w:val="fr-FR"/>
              </w:rPr>
              <w:t>024</w:t>
            </w:r>
          </w:p>
        </w:tc>
        <w:tc>
          <w:tcPr>
            <w:tcW w:w="1001" w:type="dxa"/>
            <w:shd w:val="clear" w:color="auto" w:fill="auto"/>
            <w:vAlign w:val="bottom"/>
            <w:hideMark/>
          </w:tcPr>
          <w:p w14:paraId="270B458F"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w:t>
            </w:r>
            <w:r w:rsidRPr="00FA5E59">
              <w:rPr>
                <w:sz w:val="17"/>
                <w:lang w:val="fr-FR"/>
              </w:rPr>
              <w:t> </w:t>
            </w:r>
            <w:r w:rsidRPr="007F0693">
              <w:rPr>
                <w:sz w:val="17"/>
                <w:lang w:val="fr-FR"/>
              </w:rPr>
              <w:t>433</w:t>
            </w:r>
          </w:p>
        </w:tc>
      </w:tr>
      <w:tr w:rsidR="008C72DC" w:rsidRPr="00FA5E59" w14:paraId="586FCCD9" w14:textId="77777777" w:rsidTr="008C72DC">
        <w:tc>
          <w:tcPr>
            <w:tcW w:w="747" w:type="dxa"/>
            <w:tcBorders>
              <w:bottom w:val="single" w:sz="12" w:space="0" w:color="auto"/>
            </w:tcBorders>
            <w:shd w:val="clear" w:color="auto" w:fill="auto"/>
            <w:vAlign w:val="bottom"/>
            <w:hideMark/>
          </w:tcPr>
          <w:p w14:paraId="7F161007" w14:textId="685EE385" w:rsidR="008A2DB6" w:rsidRPr="00FA5E59" w:rsidRDefault="008A2DB6" w:rsidP="008C72DC">
            <w:pPr>
              <w:tabs>
                <w:tab w:val="left" w:pos="288"/>
                <w:tab w:val="left" w:pos="576"/>
                <w:tab w:val="left" w:pos="864"/>
                <w:tab w:val="left" w:pos="1152"/>
              </w:tabs>
              <w:suppressAutoHyphens/>
              <w:spacing w:before="40" w:after="40" w:line="210" w:lineRule="exact"/>
              <w:ind w:right="40"/>
              <w:rPr>
                <w:sz w:val="17"/>
                <w:lang w:val="en-GB"/>
              </w:rPr>
            </w:pPr>
            <w:r w:rsidRPr="007F0693">
              <w:rPr>
                <w:sz w:val="17"/>
                <w:lang w:val="fr-FR"/>
              </w:rPr>
              <w:t>14</w:t>
            </w:r>
            <w:r w:rsidRPr="00FA5E59">
              <w:rPr>
                <w:sz w:val="17"/>
                <w:lang w:val="fr-FR"/>
              </w:rPr>
              <w:t>,</w:t>
            </w:r>
            <w:r w:rsidRPr="007F0693">
              <w:rPr>
                <w:sz w:val="17"/>
                <w:lang w:val="fr-FR"/>
              </w:rPr>
              <w:t>9</w:t>
            </w:r>
            <w:r w:rsidRPr="00FA5E59">
              <w:rPr>
                <w:sz w:val="17"/>
              </w:rPr>
              <w:t> %</w:t>
            </w:r>
          </w:p>
        </w:tc>
        <w:tc>
          <w:tcPr>
            <w:tcW w:w="1098" w:type="dxa"/>
            <w:tcBorders>
              <w:bottom w:val="single" w:sz="12" w:space="0" w:color="auto"/>
            </w:tcBorders>
            <w:shd w:val="clear" w:color="auto" w:fill="auto"/>
            <w:vAlign w:val="bottom"/>
            <w:hideMark/>
          </w:tcPr>
          <w:p w14:paraId="0C71EB6F"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w:t>
            </w:r>
            <w:r w:rsidRPr="00FA5E59">
              <w:rPr>
                <w:sz w:val="17"/>
                <w:lang w:val="fr-FR"/>
              </w:rPr>
              <w:t>,</w:t>
            </w:r>
            <w:r w:rsidRPr="007F0693">
              <w:rPr>
                <w:sz w:val="17"/>
                <w:lang w:val="fr-FR"/>
              </w:rPr>
              <w:t>5</w:t>
            </w:r>
          </w:p>
        </w:tc>
        <w:tc>
          <w:tcPr>
            <w:tcW w:w="1000" w:type="dxa"/>
            <w:tcBorders>
              <w:bottom w:val="single" w:sz="12" w:space="0" w:color="auto"/>
            </w:tcBorders>
            <w:shd w:val="clear" w:color="auto" w:fill="auto"/>
            <w:vAlign w:val="bottom"/>
            <w:hideMark/>
          </w:tcPr>
          <w:p w14:paraId="0961C3CA"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3</w:t>
            </w:r>
            <w:r w:rsidRPr="00FA5E59">
              <w:rPr>
                <w:sz w:val="17"/>
                <w:lang w:val="fr-FR"/>
              </w:rPr>
              <w:t>,</w:t>
            </w:r>
            <w:r w:rsidRPr="007F0693">
              <w:rPr>
                <w:sz w:val="17"/>
                <w:lang w:val="fr-FR"/>
              </w:rPr>
              <w:t>2</w:t>
            </w:r>
          </w:p>
        </w:tc>
        <w:tc>
          <w:tcPr>
            <w:tcW w:w="1001" w:type="dxa"/>
            <w:tcBorders>
              <w:bottom w:val="single" w:sz="12" w:space="0" w:color="auto"/>
            </w:tcBorders>
            <w:shd w:val="clear" w:color="auto" w:fill="auto"/>
            <w:vAlign w:val="bottom"/>
            <w:hideMark/>
          </w:tcPr>
          <w:p w14:paraId="06A0D448"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5</w:t>
            </w:r>
            <w:r w:rsidRPr="00FA5E59">
              <w:rPr>
                <w:sz w:val="17"/>
                <w:lang w:val="fr-FR"/>
              </w:rPr>
              <w:t>,</w:t>
            </w:r>
            <w:r w:rsidRPr="007F0693">
              <w:rPr>
                <w:sz w:val="17"/>
                <w:lang w:val="fr-FR"/>
              </w:rPr>
              <w:t>7</w:t>
            </w:r>
          </w:p>
        </w:tc>
        <w:tc>
          <w:tcPr>
            <w:tcW w:w="1000" w:type="dxa"/>
            <w:tcBorders>
              <w:bottom w:val="single" w:sz="12" w:space="0" w:color="auto"/>
            </w:tcBorders>
            <w:shd w:val="clear" w:color="auto" w:fill="auto"/>
            <w:vAlign w:val="bottom"/>
            <w:hideMark/>
          </w:tcPr>
          <w:p w14:paraId="62FC94F6"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7</w:t>
            </w:r>
            <w:r w:rsidRPr="00FA5E59">
              <w:rPr>
                <w:sz w:val="17"/>
                <w:lang w:val="fr-FR"/>
              </w:rPr>
              <w:t>,</w:t>
            </w:r>
            <w:r w:rsidRPr="007F0693">
              <w:rPr>
                <w:sz w:val="17"/>
                <w:lang w:val="fr-FR"/>
              </w:rPr>
              <w:t>4</w:t>
            </w:r>
          </w:p>
        </w:tc>
        <w:tc>
          <w:tcPr>
            <w:tcW w:w="1001" w:type="dxa"/>
            <w:tcBorders>
              <w:bottom w:val="single" w:sz="12" w:space="0" w:color="auto"/>
            </w:tcBorders>
            <w:shd w:val="clear" w:color="auto" w:fill="auto"/>
            <w:vAlign w:val="bottom"/>
            <w:hideMark/>
          </w:tcPr>
          <w:p w14:paraId="0EEB9429"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w:t>
            </w:r>
            <w:r w:rsidRPr="00FA5E59">
              <w:rPr>
                <w:sz w:val="17"/>
                <w:lang w:val="fr-FR"/>
              </w:rPr>
              <w:t>,</w:t>
            </w:r>
            <w:r w:rsidRPr="007F0693">
              <w:rPr>
                <w:sz w:val="17"/>
                <w:lang w:val="fr-FR"/>
              </w:rPr>
              <w:t>8</w:t>
            </w:r>
          </w:p>
        </w:tc>
        <w:tc>
          <w:tcPr>
            <w:tcW w:w="1001" w:type="dxa"/>
            <w:tcBorders>
              <w:bottom w:val="single" w:sz="12" w:space="0" w:color="auto"/>
            </w:tcBorders>
            <w:shd w:val="clear" w:color="auto" w:fill="auto"/>
            <w:vAlign w:val="bottom"/>
            <w:hideMark/>
          </w:tcPr>
          <w:p w14:paraId="7E9FA6DB"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10</w:t>
            </w:r>
            <w:r w:rsidRPr="00FA5E59">
              <w:rPr>
                <w:sz w:val="17"/>
                <w:lang w:val="fr-FR"/>
              </w:rPr>
              <w:t>,</w:t>
            </w:r>
            <w:r w:rsidRPr="007F0693">
              <w:rPr>
                <w:sz w:val="17"/>
                <w:lang w:val="fr-FR"/>
              </w:rPr>
              <w:t>5</w:t>
            </w:r>
          </w:p>
        </w:tc>
        <w:tc>
          <w:tcPr>
            <w:tcW w:w="1000" w:type="dxa"/>
            <w:tcBorders>
              <w:bottom w:val="single" w:sz="12" w:space="0" w:color="auto"/>
            </w:tcBorders>
            <w:shd w:val="clear" w:color="auto" w:fill="auto"/>
            <w:vAlign w:val="bottom"/>
            <w:hideMark/>
          </w:tcPr>
          <w:p w14:paraId="4DD12814"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20</w:t>
            </w:r>
            <w:r w:rsidRPr="00FA5E59">
              <w:rPr>
                <w:sz w:val="17"/>
                <w:lang w:val="fr-FR"/>
              </w:rPr>
              <w:t>,</w:t>
            </w:r>
            <w:r w:rsidRPr="007F0693">
              <w:rPr>
                <w:sz w:val="17"/>
                <w:lang w:val="fr-FR"/>
              </w:rPr>
              <w:t>5</w:t>
            </w:r>
          </w:p>
        </w:tc>
        <w:tc>
          <w:tcPr>
            <w:tcW w:w="1001" w:type="dxa"/>
            <w:tcBorders>
              <w:bottom w:val="single" w:sz="12" w:space="0" w:color="auto"/>
            </w:tcBorders>
            <w:shd w:val="clear" w:color="auto" w:fill="auto"/>
            <w:vAlign w:val="bottom"/>
            <w:hideMark/>
          </w:tcPr>
          <w:p w14:paraId="6BFB5F4E"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20</w:t>
            </w:r>
            <w:r w:rsidRPr="00FA5E59">
              <w:rPr>
                <w:sz w:val="17"/>
                <w:lang w:val="fr-FR"/>
              </w:rPr>
              <w:t>,</w:t>
            </w:r>
            <w:r w:rsidRPr="007F0693">
              <w:rPr>
                <w:sz w:val="17"/>
                <w:lang w:val="fr-FR"/>
              </w:rPr>
              <w:t>9</w:t>
            </w:r>
          </w:p>
        </w:tc>
        <w:tc>
          <w:tcPr>
            <w:tcW w:w="1001" w:type="dxa"/>
            <w:tcBorders>
              <w:bottom w:val="single" w:sz="12" w:space="0" w:color="auto"/>
            </w:tcBorders>
            <w:shd w:val="clear" w:color="auto" w:fill="auto"/>
            <w:vAlign w:val="bottom"/>
            <w:hideMark/>
          </w:tcPr>
          <w:p w14:paraId="25841D96" w14:textId="77777777" w:rsidR="008A2DB6" w:rsidRPr="00FA5E59" w:rsidRDefault="008A2DB6" w:rsidP="008C72DC">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25</w:t>
            </w:r>
            <w:r w:rsidRPr="00FA5E59">
              <w:rPr>
                <w:sz w:val="17"/>
                <w:lang w:val="fr-FR"/>
              </w:rPr>
              <w:t>,</w:t>
            </w:r>
            <w:r w:rsidRPr="007F0693">
              <w:rPr>
                <w:sz w:val="17"/>
                <w:lang w:val="fr-FR"/>
              </w:rPr>
              <w:t>8</w:t>
            </w:r>
          </w:p>
        </w:tc>
      </w:tr>
    </w:tbl>
    <w:p w14:paraId="76D8BDDB" w14:textId="77777777" w:rsidR="008C72DC" w:rsidRPr="007F0693" w:rsidRDefault="008C72DC" w:rsidP="008C72DC">
      <w:pPr>
        <w:pStyle w:val="SingleTxt"/>
        <w:spacing w:after="0" w:line="120" w:lineRule="exact"/>
        <w:rPr>
          <w:b/>
          <w:sz w:val="10"/>
          <w:lang w:val="fr-FR"/>
        </w:rPr>
      </w:pPr>
    </w:p>
    <w:p w14:paraId="1BDB5B6C" w14:textId="77777777" w:rsidR="008C72DC" w:rsidRPr="007F0693" w:rsidRDefault="008C72DC" w:rsidP="008C72DC">
      <w:pPr>
        <w:pStyle w:val="SingleTxt"/>
        <w:spacing w:after="0" w:line="120" w:lineRule="exact"/>
        <w:rPr>
          <w:b/>
          <w:sz w:val="10"/>
          <w:lang w:val="fr-FR"/>
        </w:rPr>
      </w:pPr>
    </w:p>
    <w:p w14:paraId="786CF8D1" w14:textId="77777777" w:rsidR="008C72DC" w:rsidRPr="007F0693" w:rsidRDefault="008C72DC" w:rsidP="008C72DC">
      <w:pPr>
        <w:pStyle w:val="SingleTxt"/>
        <w:spacing w:after="0" w:line="120" w:lineRule="exact"/>
        <w:rPr>
          <w:b/>
          <w:sz w:val="10"/>
          <w:lang w:val="fr-FR"/>
        </w:rPr>
      </w:pPr>
    </w:p>
    <w:p w14:paraId="54127400" w14:textId="543FA19D" w:rsidR="008A2DB6" w:rsidRPr="007F0693" w:rsidRDefault="008A2DB6" w:rsidP="008C72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F0693">
        <w:rPr>
          <w:lang w:val="fr-FR"/>
        </w:rPr>
        <w:lastRenderedPageBreak/>
        <w:tab/>
      </w:r>
      <w:r w:rsidRPr="007F0693">
        <w:rPr>
          <w:lang w:val="fr-FR"/>
        </w:rPr>
        <w:tab/>
        <w:t>Nationalité</w:t>
      </w:r>
    </w:p>
    <w:p w14:paraId="786C133C" w14:textId="77777777" w:rsidR="008C72DC" w:rsidRPr="00FA5E59" w:rsidRDefault="008C72DC" w:rsidP="008C72DC">
      <w:pPr>
        <w:pStyle w:val="SingleTxt"/>
        <w:keepNext/>
        <w:keepLines/>
        <w:spacing w:after="0" w:line="120" w:lineRule="exact"/>
        <w:rPr>
          <w:sz w:val="10"/>
          <w:lang w:val="fr-FR"/>
        </w:rPr>
      </w:pPr>
    </w:p>
    <w:p w14:paraId="35A9507A" w14:textId="77777777" w:rsidR="008C72DC" w:rsidRPr="00FA5E59" w:rsidRDefault="008C72DC" w:rsidP="008C72DC">
      <w:pPr>
        <w:pStyle w:val="SingleTxt"/>
        <w:keepNext/>
        <w:keepLines/>
        <w:spacing w:after="0" w:line="120" w:lineRule="exact"/>
        <w:rPr>
          <w:sz w:val="10"/>
          <w:lang w:val="fr-FR"/>
        </w:rPr>
      </w:pPr>
    </w:p>
    <w:p w14:paraId="62F915AA" w14:textId="2827E991" w:rsidR="008A2DB6" w:rsidRPr="008A2DB6" w:rsidRDefault="008A2DB6" w:rsidP="008C72DC">
      <w:pPr>
        <w:pStyle w:val="SingleTxt"/>
        <w:keepNext/>
        <w:keepLines/>
        <w:numPr>
          <w:ilvl w:val="0"/>
          <w:numId w:val="34"/>
        </w:numPr>
        <w:spacing w:line="240" w:lineRule="exact"/>
        <w:ind w:left="1267"/>
        <w:rPr>
          <w:lang w:val="fr-FR"/>
        </w:rPr>
      </w:pPr>
      <w:r w:rsidRPr="008A2DB6">
        <w:rPr>
          <w:lang w:val="fr-FR"/>
        </w:rPr>
        <w:t>En règle générale, les candidats à la naturalisation doivent être domiciliés en Corée depuis au moins cinq ans. Cependant, cette période est raccourcie de un à deux ans pour les migrants mariés à des ressortissants coréens, qui sont également dispensés de passer l</w:t>
      </w:r>
      <w:r w:rsidRPr="00FA5E59">
        <w:rPr>
          <w:lang w:val="fr-FR"/>
        </w:rPr>
        <w:t>’</w:t>
      </w:r>
      <w:r w:rsidRPr="008A2DB6">
        <w:rPr>
          <w:lang w:val="fr-FR"/>
        </w:rPr>
        <w:t>examen complet prévu par la loi sur la nationalité. En outre, s</w:t>
      </w:r>
      <w:r w:rsidRPr="00FA5E59">
        <w:rPr>
          <w:lang w:val="fr-FR"/>
        </w:rPr>
        <w:t>’</w:t>
      </w:r>
      <w:r w:rsidRPr="008A2DB6">
        <w:rPr>
          <w:lang w:val="fr-FR"/>
        </w:rPr>
        <w:t>ils mènent une vie de couple normale, par exemple s</w:t>
      </w:r>
      <w:r w:rsidRPr="00FA5E59">
        <w:rPr>
          <w:lang w:val="fr-FR"/>
        </w:rPr>
        <w:t>’</w:t>
      </w:r>
      <w:r w:rsidRPr="008A2DB6">
        <w:rPr>
          <w:lang w:val="fr-FR"/>
        </w:rPr>
        <w:t xml:space="preserve">ils ont un enfant, le traitement de leur demande de naturalisation prend environ </w:t>
      </w:r>
      <w:r w:rsidRPr="007F0693">
        <w:rPr>
          <w:lang w:val="fr-FR"/>
        </w:rPr>
        <w:t>10</w:t>
      </w:r>
      <w:r w:rsidRPr="008A2DB6">
        <w:rPr>
          <w:lang w:val="fr-FR"/>
        </w:rPr>
        <w:t xml:space="preserve"> mois (la durée d</w:t>
      </w:r>
      <w:r w:rsidRPr="00FA5E59">
        <w:rPr>
          <w:lang w:val="fr-FR"/>
        </w:rPr>
        <w:t>’</w:t>
      </w:r>
      <w:r w:rsidRPr="008A2DB6">
        <w:rPr>
          <w:lang w:val="fr-FR"/>
        </w:rPr>
        <w:t>étude des demandes de naturalisation est d</w:t>
      </w:r>
      <w:r w:rsidRPr="00FA5E59">
        <w:rPr>
          <w:lang w:val="fr-FR"/>
        </w:rPr>
        <w:t>’</w:t>
      </w:r>
      <w:r w:rsidRPr="008A2DB6">
        <w:rPr>
          <w:lang w:val="fr-FR"/>
        </w:rPr>
        <w:t xml:space="preserve">approximativement </w:t>
      </w:r>
      <w:r w:rsidRPr="007F0693">
        <w:rPr>
          <w:lang w:val="fr-FR"/>
        </w:rPr>
        <w:t>20</w:t>
      </w:r>
      <w:r w:rsidRPr="008A2DB6">
        <w:rPr>
          <w:lang w:val="fr-FR"/>
        </w:rPr>
        <w:t xml:space="preserve"> mois en général). La loi sur l</w:t>
      </w:r>
      <w:r w:rsidRPr="00FA5E59">
        <w:rPr>
          <w:lang w:val="fr-FR"/>
        </w:rPr>
        <w:t>’</w:t>
      </w:r>
      <w:r w:rsidRPr="008A2DB6">
        <w:rPr>
          <w:lang w:val="fr-FR"/>
        </w:rPr>
        <w:t>immigration permet aux migrants mariés de prolonger leur séjour sans restriction pendant la durée d</w:t>
      </w:r>
      <w:r w:rsidRPr="00FA5E59">
        <w:rPr>
          <w:lang w:val="fr-FR"/>
        </w:rPr>
        <w:t>’</w:t>
      </w:r>
      <w:r w:rsidRPr="008A2DB6">
        <w:rPr>
          <w:lang w:val="fr-FR"/>
        </w:rPr>
        <w:t>instruction de leur demande, ce qui assure la stabilité de leur séjour en Corée en toute légalité.</w:t>
      </w:r>
    </w:p>
    <w:p w14:paraId="08C109A8" w14:textId="2B314EA0" w:rsidR="008A2DB6" w:rsidRPr="008A2DB6" w:rsidRDefault="008A2DB6" w:rsidP="008C72DC">
      <w:pPr>
        <w:pStyle w:val="SingleTxt"/>
        <w:numPr>
          <w:ilvl w:val="0"/>
          <w:numId w:val="34"/>
        </w:numPr>
        <w:spacing w:line="240" w:lineRule="exact"/>
        <w:ind w:left="1267"/>
        <w:rPr>
          <w:lang w:val="fr-FR"/>
        </w:rPr>
      </w:pPr>
      <w:r w:rsidRPr="008A2DB6">
        <w:rPr>
          <w:lang w:val="fr-FR"/>
        </w:rPr>
        <w:t>Afin de promouvoir une culture favorisant le respect de la dignité personnelle et de l</w:t>
      </w:r>
      <w:r w:rsidRPr="00FA5E59">
        <w:rPr>
          <w:lang w:val="fr-FR"/>
        </w:rPr>
        <w:t>’</w:t>
      </w:r>
      <w:r w:rsidRPr="008A2DB6">
        <w:rPr>
          <w:lang w:val="fr-FR"/>
        </w:rPr>
        <w:t>égalité des genres dans les mariages internationaux et de faire en sorte que les deux parties aient les mêmes droits et les mêmes responsabilités au cours du mariage et lors de sa dissolution, l</w:t>
      </w:r>
      <w:r w:rsidRPr="00FA5E59">
        <w:rPr>
          <w:lang w:val="fr-FR"/>
        </w:rPr>
        <w:t>’</w:t>
      </w:r>
      <w:r w:rsidRPr="008A2DB6">
        <w:rPr>
          <w:lang w:val="fr-FR"/>
        </w:rPr>
        <w:t>État partie a supprimé l</w:t>
      </w:r>
      <w:r w:rsidRPr="00FA5E59">
        <w:rPr>
          <w:lang w:val="fr-FR"/>
        </w:rPr>
        <w:t>’</w:t>
      </w:r>
      <w:r w:rsidRPr="008A2DB6">
        <w:rPr>
          <w:lang w:val="fr-FR"/>
        </w:rPr>
        <w:t>obligation pour les migrants mariés de produire une lettre de garantie de leur conjoint dans le cadre des formalités d</w:t>
      </w:r>
      <w:r w:rsidRPr="00FA5E59">
        <w:rPr>
          <w:lang w:val="fr-FR"/>
        </w:rPr>
        <w:t>’</w:t>
      </w:r>
      <w:r w:rsidRPr="008A2DB6">
        <w:rPr>
          <w:lang w:val="fr-FR"/>
        </w:rPr>
        <w:t>enregistrement des étrangers ou d</w:t>
      </w:r>
      <w:r w:rsidRPr="00FA5E59">
        <w:rPr>
          <w:lang w:val="fr-FR"/>
        </w:rPr>
        <w:t>’</w:t>
      </w:r>
      <w:r w:rsidRPr="008A2DB6">
        <w:rPr>
          <w:lang w:val="fr-FR"/>
        </w:rPr>
        <w:t>une demande de prolongation du permis de résidence, en modifiant le décret d</w:t>
      </w:r>
      <w:r w:rsidRPr="00FA5E59">
        <w:rPr>
          <w:lang w:val="fr-FR"/>
        </w:rPr>
        <w:t>’</w:t>
      </w:r>
      <w:r w:rsidRPr="008A2DB6">
        <w:rPr>
          <w:lang w:val="fr-FR"/>
        </w:rPr>
        <w:t>application de la loi sur l</w:t>
      </w:r>
      <w:r w:rsidRPr="00FA5E59">
        <w:rPr>
          <w:lang w:val="fr-FR"/>
        </w:rPr>
        <w:t>’</w:t>
      </w:r>
      <w:r w:rsidRPr="008A2DB6">
        <w:rPr>
          <w:lang w:val="fr-FR"/>
        </w:rPr>
        <w:t xml:space="preserve">immigration en </w:t>
      </w:r>
      <w:r w:rsidRPr="007F0693">
        <w:rPr>
          <w:lang w:val="fr-FR"/>
        </w:rPr>
        <w:t>2011</w:t>
      </w:r>
      <w:r w:rsidRPr="008A2DB6">
        <w:rPr>
          <w:lang w:val="fr-FR"/>
        </w:rPr>
        <w:t xml:space="preserve">. </w:t>
      </w:r>
    </w:p>
    <w:p w14:paraId="709C1EE9" w14:textId="266C709C" w:rsidR="008A2DB6" w:rsidRPr="008A2DB6" w:rsidRDefault="008A2DB6" w:rsidP="008C72DC">
      <w:pPr>
        <w:pStyle w:val="SingleTxt"/>
        <w:numPr>
          <w:ilvl w:val="0"/>
          <w:numId w:val="34"/>
        </w:numPr>
        <w:spacing w:line="240" w:lineRule="exact"/>
        <w:ind w:left="1267"/>
        <w:rPr>
          <w:lang w:val="fr-FR"/>
        </w:rPr>
      </w:pPr>
      <w:r w:rsidRPr="008A2DB6">
        <w:rPr>
          <w:lang w:val="fr-FR"/>
        </w:rPr>
        <w:t>Afin de mettre en place un système d</w:t>
      </w:r>
      <w:r w:rsidRPr="00FA5E59">
        <w:rPr>
          <w:lang w:val="fr-FR"/>
        </w:rPr>
        <w:t>’</w:t>
      </w:r>
      <w:r w:rsidRPr="008A2DB6">
        <w:rPr>
          <w:lang w:val="fr-FR"/>
        </w:rPr>
        <w:t>enregistrement des naissances pour les enfants étrangers, le Gouvernement s</w:t>
      </w:r>
      <w:r w:rsidRPr="00FA5E59">
        <w:rPr>
          <w:lang w:val="fr-FR"/>
        </w:rPr>
        <w:t>’</w:t>
      </w:r>
      <w:r w:rsidRPr="008A2DB6">
        <w:rPr>
          <w:lang w:val="fr-FR"/>
        </w:rPr>
        <w:t xml:space="preserve">est employé à dégager un consensus en lançant des débats au sein du Comité politique du Ministère de la justice (février </w:t>
      </w:r>
      <w:r w:rsidRPr="007F0693">
        <w:rPr>
          <w:lang w:val="fr-FR"/>
        </w:rPr>
        <w:t>2021</w:t>
      </w:r>
      <w:r w:rsidRPr="008A2DB6">
        <w:rPr>
          <w:lang w:val="fr-FR"/>
        </w:rPr>
        <w:t>) et du Comité chargé de la condition féminine et de l</w:t>
      </w:r>
      <w:r w:rsidRPr="00FA5E59">
        <w:rPr>
          <w:lang w:val="fr-FR"/>
        </w:rPr>
        <w:t>’</w:t>
      </w:r>
      <w:r w:rsidRPr="008A2DB6">
        <w:rPr>
          <w:lang w:val="fr-FR"/>
        </w:rPr>
        <w:t xml:space="preserve">enfance (avril </w:t>
      </w:r>
      <w:r w:rsidRPr="007F0693">
        <w:rPr>
          <w:lang w:val="fr-FR"/>
        </w:rPr>
        <w:t>2021</w:t>
      </w:r>
      <w:r w:rsidRPr="008A2DB6">
        <w:rPr>
          <w:lang w:val="fr-FR"/>
        </w:rPr>
        <w:t>) et il a demandé aux organismes publics et aux groupes de la société civile concernés de donner leur avis dans le cadre de consultations. Le projet de loi sur l</w:t>
      </w:r>
      <w:r w:rsidRPr="00FA5E59">
        <w:rPr>
          <w:lang w:val="fr-FR"/>
        </w:rPr>
        <w:t>’</w:t>
      </w:r>
      <w:r w:rsidRPr="008A2DB6">
        <w:rPr>
          <w:lang w:val="fr-FR"/>
        </w:rPr>
        <w:t>enregistrement des naissances des enfants étrangers, qui contient des dispositions sur les modalités d</w:t>
      </w:r>
      <w:r w:rsidRPr="00FA5E59">
        <w:rPr>
          <w:lang w:val="fr-FR"/>
        </w:rPr>
        <w:t>’</w:t>
      </w:r>
      <w:r w:rsidRPr="008A2DB6">
        <w:rPr>
          <w:lang w:val="fr-FR"/>
        </w:rPr>
        <w:t>enregistrement des naissances, les personnes qui ont l</w:t>
      </w:r>
      <w:r w:rsidRPr="00FA5E59">
        <w:rPr>
          <w:lang w:val="fr-FR"/>
        </w:rPr>
        <w:t>’</w:t>
      </w:r>
      <w:r w:rsidRPr="008A2DB6">
        <w:rPr>
          <w:lang w:val="fr-FR"/>
        </w:rPr>
        <w:t>obligation d</w:t>
      </w:r>
      <w:r w:rsidRPr="00FA5E59">
        <w:rPr>
          <w:lang w:val="fr-FR"/>
        </w:rPr>
        <w:t>’</w:t>
      </w:r>
      <w:r w:rsidRPr="008A2DB6">
        <w:rPr>
          <w:lang w:val="fr-FR"/>
        </w:rPr>
        <w:t xml:space="preserve">enregistrer les naissances, le traitement des dossiers et la délivrance des certificats, a été présenté en juin </w:t>
      </w:r>
      <w:r w:rsidRPr="007F0693">
        <w:rPr>
          <w:lang w:val="fr-FR"/>
        </w:rPr>
        <w:t>2022</w:t>
      </w:r>
      <w:r w:rsidRPr="008A2DB6">
        <w:rPr>
          <w:lang w:val="fr-FR"/>
        </w:rPr>
        <w:t xml:space="preserve"> et est actuellement examiné par l</w:t>
      </w:r>
      <w:r w:rsidRPr="00FA5E59">
        <w:rPr>
          <w:lang w:val="fr-FR"/>
        </w:rPr>
        <w:t>’</w:t>
      </w:r>
      <w:r w:rsidRPr="008A2DB6">
        <w:rPr>
          <w:lang w:val="fr-FR"/>
        </w:rPr>
        <w:t xml:space="preserve">Assemblée nationale (voir annexe </w:t>
      </w:r>
      <w:r w:rsidRPr="007F0693">
        <w:rPr>
          <w:lang w:val="fr-FR"/>
        </w:rPr>
        <w:t>8</w:t>
      </w:r>
      <w:r w:rsidRPr="00FA5E59">
        <w:rPr>
          <w:lang w:val="fr-FR"/>
        </w:rPr>
        <w:t> :</w:t>
      </w:r>
      <w:r w:rsidRPr="008A2DB6">
        <w:rPr>
          <w:lang w:val="fr-FR"/>
        </w:rPr>
        <w:t xml:space="preserve"> </w:t>
      </w:r>
      <w:r w:rsidR="00EC79D2" w:rsidRPr="008A2DB6">
        <w:rPr>
          <w:lang w:val="fr-FR"/>
        </w:rPr>
        <w:t>«</w:t>
      </w:r>
      <w:r w:rsidR="00EC79D2">
        <w:rPr>
          <w:lang w:val="fr-FR"/>
        </w:rPr>
        <w:t> </w:t>
      </w:r>
      <w:r w:rsidRPr="008A2DB6">
        <w:rPr>
          <w:lang w:val="fr-FR"/>
        </w:rPr>
        <w:t>Principales dispositions du projet de loi sur l</w:t>
      </w:r>
      <w:r w:rsidRPr="00FA5E59">
        <w:rPr>
          <w:lang w:val="fr-FR"/>
        </w:rPr>
        <w:t>’</w:t>
      </w:r>
      <w:r w:rsidRPr="008A2DB6">
        <w:rPr>
          <w:lang w:val="fr-FR"/>
        </w:rPr>
        <w:t xml:space="preserve">enregistrement des naissances des enfants </w:t>
      </w:r>
      <w:r w:rsidR="00EC79D2" w:rsidRPr="008A2DB6">
        <w:rPr>
          <w:lang w:val="fr-FR"/>
        </w:rPr>
        <w:t>étrangers</w:t>
      </w:r>
      <w:r w:rsidR="00EC79D2">
        <w:rPr>
          <w:lang w:val="fr-FR"/>
        </w:rPr>
        <w:t> </w:t>
      </w:r>
      <w:r w:rsidRPr="008A2DB6">
        <w:rPr>
          <w:lang w:val="fr-FR"/>
        </w:rPr>
        <w:t xml:space="preserve">»). </w:t>
      </w:r>
    </w:p>
    <w:p w14:paraId="4821E800" w14:textId="77777777" w:rsidR="008C72DC" w:rsidRPr="007F0693" w:rsidRDefault="008C72DC" w:rsidP="008C72DC">
      <w:pPr>
        <w:pStyle w:val="SingleTxt"/>
        <w:spacing w:after="0" w:line="120" w:lineRule="exact"/>
        <w:rPr>
          <w:b/>
          <w:sz w:val="10"/>
          <w:lang w:val="fr-FR"/>
        </w:rPr>
      </w:pPr>
    </w:p>
    <w:p w14:paraId="181ABC1E" w14:textId="77777777" w:rsidR="008C72DC" w:rsidRPr="007F0693" w:rsidRDefault="008C72DC" w:rsidP="008C72DC">
      <w:pPr>
        <w:pStyle w:val="SingleTxt"/>
        <w:spacing w:after="0" w:line="120" w:lineRule="exact"/>
        <w:rPr>
          <w:b/>
          <w:sz w:val="10"/>
          <w:lang w:val="fr-FR"/>
        </w:rPr>
      </w:pPr>
    </w:p>
    <w:p w14:paraId="305AC948" w14:textId="57CE157A" w:rsidR="008A2DB6" w:rsidRPr="007F0693" w:rsidRDefault="008A2DB6" w:rsidP="008C72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t>Éducation</w:t>
      </w:r>
    </w:p>
    <w:p w14:paraId="6FA92B57" w14:textId="77777777" w:rsidR="008C72DC" w:rsidRPr="00FA5E59" w:rsidRDefault="008C72DC" w:rsidP="008C72DC">
      <w:pPr>
        <w:pStyle w:val="SingleTxt"/>
        <w:spacing w:after="0" w:line="120" w:lineRule="exact"/>
        <w:rPr>
          <w:sz w:val="10"/>
          <w:lang w:val="fr-FR"/>
        </w:rPr>
      </w:pPr>
    </w:p>
    <w:p w14:paraId="75440DA2" w14:textId="77777777" w:rsidR="008C72DC" w:rsidRPr="00FA5E59" w:rsidRDefault="008C72DC" w:rsidP="008C72DC">
      <w:pPr>
        <w:pStyle w:val="SingleTxt"/>
        <w:spacing w:after="0" w:line="120" w:lineRule="exact"/>
        <w:rPr>
          <w:sz w:val="10"/>
          <w:lang w:val="fr-FR"/>
        </w:rPr>
      </w:pPr>
    </w:p>
    <w:p w14:paraId="25E893B8" w14:textId="003AE0CA" w:rsidR="008A2DB6" w:rsidRPr="008A2DB6" w:rsidRDefault="008A2DB6" w:rsidP="008C72DC">
      <w:pPr>
        <w:pStyle w:val="SingleTxt"/>
        <w:numPr>
          <w:ilvl w:val="0"/>
          <w:numId w:val="34"/>
        </w:numPr>
        <w:spacing w:line="240" w:lineRule="exact"/>
        <w:ind w:left="1267"/>
        <w:rPr>
          <w:lang w:val="fr-FR"/>
        </w:rPr>
      </w:pPr>
      <w:r w:rsidRPr="008A2DB6">
        <w:rPr>
          <w:lang w:val="fr-FR"/>
        </w:rPr>
        <w:t>Le Gouvernement s</w:t>
      </w:r>
      <w:r w:rsidRPr="00FA5E59">
        <w:rPr>
          <w:lang w:val="fr-FR"/>
        </w:rPr>
        <w:t>’</w:t>
      </w:r>
      <w:r w:rsidRPr="008A2DB6">
        <w:rPr>
          <w:lang w:val="fr-FR"/>
        </w:rPr>
        <w:t>est efforcé de promouvoir l</w:t>
      </w:r>
      <w:r w:rsidRPr="00FA5E59">
        <w:rPr>
          <w:lang w:val="fr-FR"/>
        </w:rPr>
        <w:t>’</w:t>
      </w:r>
      <w:r w:rsidRPr="008A2DB6">
        <w:rPr>
          <w:lang w:val="fr-FR"/>
        </w:rPr>
        <w:t>enseignement des STIM auprès des filles dans les écoles primaires et les collèges et de soutenir leur apprentissage dans ces domaines en élaborant le quatrième plan de promotion et de soutien des femmes scientifiques et ingénieures (</w:t>
      </w:r>
      <w:r w:rsidRPr="007F0693">
        <w:rPr>
          <w:lang w:val="fr-FR"/>
        </w:rPr>
        <w:t>2019</w:t>
      </w:r>
      <w:r w:rsidRPr="008A2DB6">
        <w:rPr>
          <w:lang w:val="fr-FR"/>
        </w:rPr>
        <w:t>-</w:t>
      </w:r>
      <w:r w:rsidRPr="007F0693">
        <w:rPr>
          <w:lang w:val="fr-FR"/>
        </w:rPr>
        <w:t>2023</w:t>
      </w:r>
      <w:r w:rsidRPr="008A2DB6">
        <w:rPr>
          <w:lang w:val="fr-FR"/>
        </w:rPr>
        <w:t xml:space="preserve">). En </w:t>
      </w:r>
      <w:r w:rsidRPr="007F0693">
        <w:rPr>
          <w:lang w:val="fr-FR"/>
        </w:rPr>
        <w:t>2022</w:t>
      </w:r>
      <w:r w:rsidRPr="008A2DB6">
        <w:rPr>
          <w:lang w:val="fr-FR"/>
        </w:rPr>
        <w:t>, les étudiantes suivant des programmes de premier et de deuxième cycle dans les domaines de la science et de l</w:t>
      </w:r>
      <w:r w:rsidRPr="00FA5E59">
        <w:rPr>
          <w:lang w:val="fr-FR"/>
        </w:rPr>
        <w:t>’</w:t>
      </w:r>
      <w:r w:rsidRPr="008A2DB6">
        <w:rPr>
          <w:lang w:val="fr-FR"/>
        </w:rPr>
        <w:t>ingénierie ont bénéficié d</w:t>
      </w:r>
      <w:r w:rsidRPr="00FA5E59">
        <w:rPr>
          <w:lang w:val="fr-FR"/>
        </w:rPr>
        <w:t>’</w:t>
      </w:r>
      <w:r w:rsidRPr="008A2DB6">
        <w:rPr>
          <w:lang w:val="fr-FR"/>
        </w:rPr>
        <w:t>une aide destinée à faciliter leur insertion professionnelle et leurs choix de carrière, sous la forme suivante</w:t>
      </w:r>
      <w:r w:rsidRPr="00FA5E59">
        <w:rPr>
          <w:lang w:val="fr-FR"/>
        </w:rPr>
        <w:t> :</w:t>
      </w:r>
      <w:r w:rsidRPr="008A2DB6">
        <w:rPr>
          <w:lang w:val="fr-FR"/>
        </w:rPr>
        <w:t xml:space="preserve"> programmes de mentorat évolutif (</w:t>
      </w:r>
      <w:r w:rsidRPr="007F0693">
        <w:rPr>
          <w:lang w:val="fr-FR"/>
        </w:rPr>
        <w:t>568</w:t>
      </w:r>
      <w:r w:rsidRPr="008A2DB6">
        <w:rPr>
          <w:lang w:val="fr-FR"/>
        </w:rPr>
        <w:t xml:space="preserve"> étudiantes), financement de projets de recherche en ingénierie menés par des équipes composées d</w:t>
      </w:r>
      <w:r w:rsidRPr="00FA5E59">
        <w:rPr>
          <w:lang w:val="fr-FR"/>
        </w:rPr>
        <w:t>’</w:t>
      </w:r>
      <w:r w:rsidRPr="008A2DB6">
        <w:rPr>
          <w:lang w:val="fr-FR"/>
        </w:rPr>
        <w:t>élèves d</w:t>
      </w:r>
      <w:r w:rsidRPr="00FA5E59">
        <w:rPr>
          <w:lang w:val="fr-FR"/>
        </w:rPr>
        <w:t>’</w:t>
      </w:r>
      <w:r w:rsidRPr="008A2DB6">
        <w:rPr>
          <w:lang w:val="fr-FR"/>
        </w:rPr>
        <w:t>établissements scolaires de second cycle (</w:t>
      </w:r>
      <w:r w:rsidRPr="007F0693">
        <w:rPr>
          <w:lang w:val="fr-FR"/>
        </w:rPr>
        <w:t>150</w:t>
      </w:r>
      <w:r w:rsidRPr="008A2DB6">
        <w:rPr>
          <w:lang w:val="fr-FR"/>
        </w:rPr>
        <w:t xml:space="preserve"> équipes) et aide à l</w:t>
      </w:r>
      <w:r w:rsidRPr="00FA5E59">
        <w:rPr>
          <w:lang w:val="fr-FR"/>
        </w:rPr>
        <w:t>’</w:t>
      </w:r>
      <w:r w:rsidRPr="008A2DB6">
        <w:rPr>
          <w:lang w:val="fr-FR"/>
        </w:rPr>
        <w:t>emploi pour les étudiantes en technologies émergentes inscrites dans des universités régionales (</w:t>
      </w:r>
      <w:r w:rsidRPr="007F0693">
        <w:rPr>
          <w:lang w:val="fr-FR"/>
        </w:rPr>
        <w:t>6</w:t>
      </w:r>
      <w:r w:rsidR="00EC79D2">
        <w:rPr>
          <w:lang w:val="fr-FR"/>
        </w:rPr>
        <w:t> </w:t>
      </w:r>
      <w:r w:rsidRPr="007F0693">
        <w:rPr>
          <w:lang w:val="fr-FR"/>
        </w:rPr>
        <w:t>526</w:t>
      </w:r>
      <w:r w:rsidRPr="008A2DB6">
        <w:rPr>
          <w:lang w:val="fr-FR"/>
        </w:rPr>
        <w:t xml:space="preserve"> étudiantes). En outre, </w:t>
      </w:r>
      <w:r w:rsidRPr="007F0693">
        <w:rPr>
          <w:lang w:val="fr-FR"/>
        </w:rPr>
        <w:t>2</w:t>
      </w:r>
      <w:r w:rsidR="00EC79D2">
        <w:rPr>
          <w:lang w:val="fr-FR"/>
        </w:rPr>
        <w:t> </w:t>
      </w:r>
      <w:r w:rsidRPr="007F0693">
        <w:rPr>
          <w:lang w:val="fr-FR"/>
        </w:rPr>
        <w:t>054</w:t>
      </w:r>
      <w:r w:rsidRPr="008A2DB6">
        <w:rPr>
          <w:lang w:val="fr-FR"/>
        </w:rPr>
        <w:t xml:space="preserve"> étudiantes ont suivi le programme </w:t>
      </w:r>
      <w:r w:rsidR="00EC79D2" w:rsidRPr="008A2DB6">
        <w:rPr>
          <w:lang w:val="fr-FR"/>
        </w:rPr>
        <w:t>«</w:t>
      </w:r>
      <w:r w:rsidR="00EC79D2">
        <w:rPr>
          <w:lang w:val="fr-FR"/>
        </w:rPr>
        <w:t> </w:t>
      </w:r>
      <w:r w:rsidRPr="008A2DB6">
        <w:rPr>
          <w:lang w:val="fr-FR"/>
        </w:rPr>
        <w:t>K-Girls</w:t>
      </w:r>
      <w:r w:rsidRPr="00FA5E59">
        <w:rPr>
          <w:lang w:val="fr-FR"/>
        </w:rPr>
        <w:t>’</w:t>
      </w:r>
      <w:r w:rsidRPr="008A2DB6">
        <w:rPr>
          <w:lang w:val="fr-FR"/>
        </w:rPr>
        <w:t xml:space="preserve"> </w:t>
      </w:r>
      <w:r w:rsidR="00EC79D2" w:rsidRPr="008A2DB6">
        <w:rPr>
          <w:lang w:val="fr-FR"/>
        </w:rPr>
        <w:t>Day</w:t>
      </w:r>
      <w:r w:rsidR="00EC79D2">
        <w:rPr>
          <w:lang w:val="fr-FR"/>
        </w:rPr>
        <w:t> </w:t>
      </w:r>
      <w:r w:rsidRPr="008A2DB6">
        <w:rPr>
          <w:lang w:val="fr-FR"/>
        </w:rPr>
        <w:t>», qui vise à les inciter à poursuivre des études en sciences et en ingénierie et à faire carrière dans le secteur industriel. En parallèle, dans l</w:t>
      </w:r>
      <w:r w:rsidRPr="00FA5E59">
        <w:rPr>
          <w:lang w:val="fr-FR"/>
        </w:rPr>
        <w:t>’</w:t>
      </w:r>
      <w:r w:rsidRPr="008A2DB6">
        <w:rPr>
          <w:lang w:val="fr-FR"/>
        </w:rPr>
        <w:t>optique de cultiver des talents dotés de capacités de réflexion convergente et d</w:t>
      </w:r>
      <w:r w:rsidRPr="00FA5E59">
        <w:rPr>
          <w:lang w:val="fr-FR"/>
        </w:rPr>
        <w:t>’</w:t>
      </w:r>
      <w:r w:rsidRPr="008A2DB6">
        <w:rPr>
          <w:lang w:val="fr-FR"/>
        </w:rPr>
        <w:t xml:space="preserve">aptitudes à la résolution de problèmes pratiques, </w:t>
      </w:r>
      <w:r w:rsidRPr="007F0693">
        <w:rPr>
          <w:lang w:val="fr-FR"/>
        </w:rPr>
        <w:t>300</w:t>
      </w:r>
      <w:r w:rsidRPr="008A2DB6">
        <w:rPr>
          <w:lang w:val="fr-FR"/>
        </w:rPr>
        <w:t xml:space="preserve"> écoles primaires et collèges de tout le pays ont été choisis comme établissements pilotes pour l</w:t>
      </w:r>
      <w:r w:rsidRPr="00FA5E59">
        <w:rPr>
          <w:lang w:val="fr-FR"/>
        </w:rPr>
        <w:t>’</w:t>
      </w:r>
      <w:r w:rsidRPr="008A2DB6">
        <w:rPr>
          <w:lang w:val="fr-FR"/>
        </w:rPr>
        <w:t>enseignement des STIM, afin de créer des modèles d</w:t>
      </w:r>
      <w:r w:rsidRPr="00FA5E59">
        <w:rPr>
          <w:lang w:val="fr-FR"/>
        </w:rPr>
        <w:t>’</w:t>
      </w:r>
      <w:r w:rsidRPr="008A2DB6">
        <w:rPr>
          <w:lang w:val="fr-FR"/>
        </w:rPr>
        <w:t>apprentissage, et ont reçu à cet égard un appui pour l</w:t>
      </w:r>
      <w:r w:rsidRPr="00FA5E59">
        <w:rPr>
          <w:lang w:val="fr-FR"/>
        </w:rPr>
        <w:t>’</w:t>
      </w:r>
      <w:r w:rsidRPr="008A2DB6">
        <w:rPr>
          <w:lang w:val="fr-FR"/>
        </w:rPr>
        <w:t xml:space="preserve">élaboration de </w:t>
      </w:r>
      <w:r w:rsidRPr="007F0693">
        <w:rPr>
          <w:lang w:val="fr-FR"/>
        </w:rPr>
        <w:t>91</w:t>
      </w:r>
      <w:r w:rsidRPr="008A2DB6">
        <w:rPr>
          <w:lang w:val="fr-FR"/>
        </w:rPr>
        <w:t xml:space="preserve"> programmes éducatifs et la réalisation d</w:t>
      </w:r>
      <w:r w:rsidRPr="00FA5E59">
        <w:rPr>
          <w:lang w:val="fr-FR"/>
        </w:rPr>
        <w:t>’</w:t>
      </w:r>
      <w:r w:rsidRPr="008A2DB6">
        <w:rPr>
          <w:lang w:val="fr-FR"/>
        </w:rPr>
        <w:t>enquêtes et d</w:t>
      </w:r>
      <w:r w:rsidRPr="00FA5E59">
        <w:rPr>
          <w:lang w:val="fr-FR"/>
        </w:rPr>
        <w:t>’</w:t>
      </w:r>
      <w:r w:rsidRPr="008A2DB6">
        <w:rPr>
          <w:lang w:val="fr-FR"/>
        </w:rPr>
        <w:t xml:space="preserve">études dans le domaine des STIM. </w:t>
      </w:r>
    </w:p>
    <w:p w14:paraId="6677B509" w14:textId="7961EBF1" w:rsidR="008A2DB6" w:rsidRPr="008A2DB6" w:rsidRDefault="008A2DB6" w:rsidP="008C72DC">
      <w:pPr>
        <w:pStyle w:val="SingleTxt"/>
        <w:numPr>
          <w:ilvl w:val="0"/>
          <w:numId w:val="34"/>
        </w:numPr>
        <w:spacing w:line="240" w:lineRule="exact"/>
        <w:ind w:left="1267"/>
        <w:rPr>
          <w:lang w:val="fr-FR"/>
        </w:rPr>
      </w:pPr>
      <w:r w:rsidRPr="008A2DB6">
        <w:rPr>
          <w:lang w:val="fr-FR"/>
        </w:rPr>
        <w:lastRenderedPageBreak/>
        <w:t>Afin d</w:t>
      </w:r>
      <w:r w:rsidRPr="00FA5E59">
        <w:rPr>
          <w:lang w:val="fr-FR"/>
        </w:rPr>
        <w:t>’</w:t>
      </w:r>
      <w:r w:rsidRPr="008A2DB6">
        <w:rPr>
          <w:lang w:val="fr-FR"/>
        </w:rPr>
        <w:t>enseigner la santé sexuelle aux élèves et de leur apprendre leurs droits en matière de sexualité, en s</w:t>
      </w:r>
      <w:r w:rsidRPr="00FA5E59">
        <w:rPr>
          <w:lang w:val="fr-FR"/>
        </w:rPr>
        <w:t>’</w:t>
      </w:r>
      <w:r w:rsidRPr="008A2DB6">
        <w:rPr>
          <w:lang w:val="fr-FR"/>
        </w:rPr>
        <w:t xml:space="preserve">adaptant à leur âge et à leur stade de développement, le nouveau programme, révisé en </w:t>
      </w:r>
      <w:r w:rsidRPr="007F0693">
        <w:rPr>
          <w:lang w:val="fr-FR"/>
        </w:rPr>
        <w:t>2022</w:t>
      </w:r>
      <w:r w:rsidRPr="008A2DB6">
        <w:rPr>
          <w:lang w:val="fr-FR"/>
        </w:rPr>
        <w:t>, a été conçu de manière à promouvoir une compréhension équilibrée du développement sexuel et des relations pendant l</w:t>
      </w:r>
      <w:r w:rsidRPr="00FA5E59">
        <w:rPr>
          <w:lang w:val="fr-FR"/>
        </w:rPr>
        <w:t>’</w:t>
      </w:r>
      <w:r w:rsidRPr="008A2DB6">
        <w:rPr>
          <w:lang w:val="fr-FR"/>
        </w:rPr>
        <w:t>adolescence, ainsi qu</w:t>
      </w:r>
      <w:r w:rsidRPr="00FA5E59">
        <w:rPr>
          <w:lang w:val="fr-FR"/>
        </w:rPr>
        <w:t>’</w:t>
      </w:r>
      <w:r w:rsidRPr="008A2DB6">
        <w:rPr>
          <w:lang w:val="fr-FR"/>
        </w:rPr>
        <w:t>une conscience du corps humain et de la sexualité tenant compte de contextes sociaux tels que la vie en communauté, la prise en compte des questions de genre, la diversité culturelle et la culture numérique, et à permettre aux citoyens de vivre en bonne santé en leur transmettant des connaissances sur la santé, les maladies et les soins, notamment des informations de l</w:t>
      </w:r>
      <w:r w:rsidRPr="00FA5E59">
        <w:rPr>
          <w:lang w:val="fr-FR"/>
        </w:rPr>
        <w:t>’</w:t>
      </w:r>
      <w:r w:rsidRPr="008A2DB6">
        <w:rPr>
          <w:lang w:val="fr-FR"/>
        </w:rPr>
        <w:t>Organisation mondiale de la Santé concernant les grossesses précoces et non désirées, les infections sexuellement transmissibles telles que le VIH/sida, les atteintes et les violences sexuelles.</w:t>
      </w:r>
      <w:r w:rsidRPr="00FA5E59">
        <w:rPr>
          <w:lang w:val="fr-FR"/>
        </w:rPr>
        <w:t xml:space="preserve"> </w:t>
      </w:r>
    </w:p>
    <w:p w14:paraId="19690725" w14:textId="6DCE56C2" w:rsidR="008A2DB6" w:rsidRPr="008A2DB6" w:rsidRDefault="008A2DB6" w:rsidP="008C72DC">
      <w:pPr>
        <w:pStyle w:val="SingleTxt"/>
        <w:numPr>
          <w:ilvl w:val="0"/>
          <w:numId w:val="36"/>
        </w:numPr>
        <w:spacing w:line="240" w:lineRule="exact"/>
        <w:ind w:left="1267"/>
        <w:rPr>
          <w:lang w:val="fr-FR"/>
        </w:rPr>
      </w:pPr>
      <w:r w:rsidRPr="008A2DB6">
        <w:rPr>
          <w:lang w:val="fr-FR"/>
        </w:rPr>
        <w:t xml:space="preserve">Dans le cadre du nouveau programme de </w:t>
      </w:r>
      <w:r w:rsidRPr="007F0693">
        <w:rPr>
          <w:lang w:val="fr-FR"/>
        </w:rPr>
        <w:t>2022</w:t>
      </w:r>
      <w:r w:rsidRPr="008A2DB6">
        <w:rPr>
          <w:lang w:val="fr-FR"/>
        </w:rPr>
        <w:t>, l</w:t>
      </w:r>
      <w:r w:rsidRPr="00FA5E59">
        <w:rPr>
          <w:lang w:val="fr-FR"/>
        </w:rPr>
        <w:t>’</w:t>
      </w:r>
      <w:r w:rsidRPr="008A2DB6">
        <w:rPr>
          <w:lang w:val="fr-FR"/>
        </w:rPr>
        <w:t>éducation à l</w:t>
      </w:r>
      <w:r w:rsidRPr="00FA5E59">
        <w:rPr>
          <w:lang w:val="fr-FR"/>
        </w:rPr>
        <w:t>’</w:t>
      </w:r>
      <w:r w:rsidRPr="008A2DB6">
        <w:rPr>
          <w:lang w:val="fr-FR"/>
        </w:rPr>
        <w:t>égalité des genres vise à éliminer les stéréotypes ou les préjugés liés au genre, à étudier les contextes individuels et sociostructurels qui expliquent la violence fondée sur le genre, notamment la violence sexuelle, et à donner aux élèves les moyens de prévenir ce type de violence et de prendre des initiatives à cet égard dans leur vie quotidienne.</w:t>
      </w:r>
      <w:r w:rsidRPr="00FA5E59">
        <w:rPr>
          <w:lang w:val="fr-FR"/>
        </w:rPr>
        <w:t xml:space="preserve"> </w:t>
      </w:r>
    </w:p>
    <w:p w14:paraId="6D43C6FE" w14:textId="3325D012" w:rsidR="008A2DB6" w:rsidRPr="008A2DB6" w:rsidRDefault="008A2DB6" w:rsidP="008C72DC">
      <w:pPr>
        <w:pStyle w:val="SingleTxt"/>
        <w:numPr>
          <w:ilvl w:val="0"/>
          <w:numId w:val="36"/>
        </w:numPr>
        <w:spacing w:line="240" w:lineRule="exact"/>
        <w:ind w:left="1267"/>
        <w:rPr>
          <w:lang w:val="fr-FR"/>
        </w:rPr>
      </w:pPr>
      <w:r w:rsidRPr="008A2DB6">
        <w:rPr>
          <w:lang w:val="fr-FR"/>
        </w:rPr>
        <w:t>L</w:t>
      </w:r>
      <w:r w:rsidRPr="00FA5E59">
        <w:rPr>
          <w:lang w:val="fr-FR"/>
        </w:rPr>
        <w:t>’</w:t>
      </w:r>
      <w:r w:rsidRPr="008A2DB6">
        <w:rPr>
          <w:lang w:val="fr-FR"/>
        </w:rPr>
        <w:t>objectif est également de favoriser l</w:t>
      </w:r>
      <w:r w:rsidRPr="00FA5E59">
        <w:rPr>
          <w:lang w:val="fr-FR"/>
        </w:rPr>
        <w:t>’</w:t>
      </w:r>
      <w:r w:rsidRPr="008A2DB6">
        <w:rPr>
          <w:lang w:val="fr-FR"/>
        </w:rPr>
        <w:t>empathie et la prise en considération des minorités sociales qui sont notamment victimes de discrimination fondée sur le genre et d</w:t>
      </w:r>
      <w:r w:rsidRPr="00FA5E59">
        <w:rPr>
          <w:lang w:val="fr-FR"/>
        </w:rPr>
        <w:t>’</w:t>
      </w:r>
      <w:r w:rsidRPr="008A2DB6">
        <w:rPr>
          <w:lang w:val="fr-FR"/>
        </w:rPr>
        <w:t>autres types de discrimination, et d</w:t>
      </w:r>
      <w:r w:rsidRPr="00FA5E59">
        <w:rPr>
          <w:lang w:val="fr-FR"/>
        </w:rPr>
        <w:t>’</w:t>
      </w:r>
      <w:r w:rsidRPr="008A2DB6">
        <w:rPr>
          <w:lang w:val="fr-FR"/>
        </w:rPr>
        <w:t>enseigner des méthodes et des compétences rationnelles permettant de régler les conflits en s</w:t>
      </w:r>
      <w:r w:rsidRPr="00FA5E59">
        <w:rPr>
          <w:lang w:val="fr-FR"/>
        </w:rPr>
        <w:t>’</w:t>
      </w:r>
      <w:r w:rsidRPr="008A2DB6">
        <w:rPr>
          <w:lang w:val="fr-FR"/>
        </w:rPr>
        <w:t>inscrivant dans une perspective d</w:t>
      </w:r>
      <w:r w:rsidRPr="00FA5E59">
        <w:rPr>
          <w:lang w:val="fr-FR"/>
        </w:rPr>
        <w:t>’</w:t>
      </w:r>
      <w:r w:rsidRPr="008A2DB6">
        <w:rPr>
          <w:lang w:val="fr-FR"/>
        </w:rPr>
        <w:t>égalité des genres.</w:t>
      </w:r>
      <w:r w:rsidRPr="00FA5E59">
        <w:rPr>
          <w:lang w:val="fr-FR"/>
        </w:rPr>
        <w:t xml:space="preserve"> </w:t>
      </w:r>
    </w:p>
    <w:p w14:paraId="2662296E" w14:textId="77777777" w:rsidR="008C72DC" w:rsidRPr="007F0693" w:rsidRDefault="008C72DC" w:rsidP="008C72DC">
      <w:pPr>
        <w:pStyle w:val="SingleTxt"/>
        <w:spacing w:after="0" w:line="120" w:lineRule="exact"/>
        <w:rPr>
          <w:b/>
          <w:sz w:val="10"/>
          <w:lang w:val="fr-FR"/>
        </w:rPr>
      </w:pPr>
    </w:p>
    <w:p w14:paraId="016120CE" w14:textId="77777777" w:rsidR="008C72DC" w:rsidRPr="007F0693" w:rsidRDefault="008C72DC" w:rsidP="008C72DC">
      <w:pPr>
        <w:pStyle w:val="SingleTxt"/>
        <w:spacing w:after="0" w:line="120" w:lineRule="exact"/>
        <w:rPr>
          <w:b/>
          <w:sz w:val="10"/>
          <w:lang w:val="fr-FR"/>
        </w:rPr>
      </w:pPr>
    </w:p>
    <w:p w14:paraId="5C35F316" w14:textId="39297DFD" w:rsidR="008A2DB6" w:rsidRPr="007F0693" w:rsidRDefault="008A2DB6" w:rsidP="008C72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t>Emploi</w:t>
      </w:r>
    </w:p>
    <w:p w14:paraId="1AA6424F" w14:textId="77777777" w:rsidR="008C72DC" w:rsidRPr="00FA5E59" w:rsidRDefault="008C72DC" w:rsidP="008C72DC">
      <w:pPr>
        <w:pStyle w:val="SingleTxt"/>
        <w:spacing w:after="0" w:line="120" w:lineRule="exact"/>
        <w:rPr>
          <w:sz w:val="10"/>
          <w:lang w:val="fr-FR"/>
        </w:rPr>
      </w:pPr>
    </w:p>
    <w:p w14:paraId="021A9653" w14:textId="77777777" w:rsidR="008C72DC" w:rsidRPr="00FA5E59" w:rsidRDefault="008C72DC" w:rsidP="008C72DC">
      <w:pPr>
        <w:pStyle w:val="SingleTxt"/>
        <w:spacing w:after="0" w:line="120" w:lineRule="exact"/>
        <w:rPr>
          <w:sz w:val="10"/>
          <w:lang w:val="fr-FR"/>
        </w:rPr>
      </w:pPr>
    </w:p>
    <w:p w14:paraId="1CBB73BA" w14:textId="1DFFDEC5" w:rsidR="008A2DB6" w:rsidRPr="008A2DB6" w:rsidRDefault="008A2DB6" w:rsidP="008C72DC">
      <w:pPr>
        <w:pStyle w:val="SingleTxt"/>
        <w:numPr>
          <w:ilvl w:val="0"/>
          <w:numId w:val="36"/>
        </w:numPr>
        <w:spacing w:line="240" w:lineRule="exact"/>
        <w:ind w:left="1267"/>
        <w:rPr>
          <w:lang w:val="fr-FR"/>
        </w:rPr>
      </w:pPr>
      <w:r w:rsidRPr="008A2DB6">
        <w:rPr>
          <w:lang w:val="fr-FR"/>
        </w:rPr>
        <w:t>La loi sur la promotion de l</w:t>
      </w:r>
      <w:r w:rsidRPr="00FA5E59">
        <w:rPr>
          <w:lang w:val="fr-FR"/>
        </w:rPr>
        <w:t>’</w:t>
      </w:r>
      <w:r w:rsidRPr="008A2DB6">
        <w:rPr>
          <w:lang w:val="fr-FR"/>
        </w:rPr>
        <w:t>activité économique des femmes ayant interrompu leur carrière a été intégralement modifiée et rebaptisée pour devenir la loi sur la promotion de l</w:t>
      </w:r>
      <w:r w:rsidRPr="00FA5E59">
        <w:rPr>
          <w:lang w:val="fr-FR"/>
        </w:rPr>
        <w:t>’</w:t>
      </w:r>
      <w:r w:rsidRPr="008A2DB6">
        <w:rPr>
          <w:lang w:val="fr-FR"/>
        </w:rPr>
        <w:t xml:space="preserve">activité économique des femmes et sur la prévention des interruptions de carrière en </w:t>
      </w:r>
      <w:r w:rsidRPr="007F0693">
        <w:rPr>
          <w:lang w:val="fr-FR"/>
        </w:rPr>
        <w:t>2022</w:t>
      </w:r>
      <w:r w:rsidRPr="008A2DB6">
        <w:rPr>
          <w:lang w:val="fr-FR"/>
        </w:rPr>
        <w:t>, l</w:t>
      </w:r>
      <w:r w:rsidRPr="00FA5E59">
        <w:rPr>
          <w:lang w:val="fr-FR"/>
        </w:rPr>
        <w:t>’</w:t>
      </w:r>
      <w:r w:rsidRPr="008A2DB6">
        <w:rPr>
          <w:lang w:val="fr-FR"/>
        </w:rPr>
        <w:t>objectif étant de permettre le retour à l</w:t>
      </w:r>
      <w:r w:rsidRPr="00FA5E59">
        <w:rPr>
          <w:lang w:val="fr-FR"/>
        </w:rPr>
        <w:t>’</w:t>
      </w:r>
      <w:r w:rsidRPr="008A2DB6">
        <w:rPr>
          <w:lang w:val="fr-FR"/>
        </w:rPr>
        <w:t>emploi des femmes qui ont interrompu leur activité pour cause de grossesse ou pour s</w:t>
      </w:r>
      <w:r w:rsidRPr="00FA5E59">
        <w:rPr>
          <w:lang w:val="fr-FR"/>
        </w:rPr>
        <w:t>’</w:t>
      </w:r>
      <w:r w:rsidRPr="008A2DB6">
        <w:rPr>
          <w:lang w:val="fr-FR"/>
        </w:rPr>
        <w:t>occuper de leurs enfants et de renforcer l</w:t>
      </w:r>
      <w:r w:rsidRPr="00FA5E59">
        <w:rPr>
          <w:lang w:val="fr-FR"/>
        </w:rPr>
        <w:t>’</w:t>
      </w:r>
      <w:r w:rsidRPr="008A2DB6">
        <w:rPr>
          <w:lang w:val="fr-FR"/>
        </w:rPr>
        <w:t>action menée pour prévenir les interruptions de carrière, notamment en aidant les femmes qui travaillent à conserver leur emploi et à développer leur carrière. En outre, le troisième plan de base relatif à la promotion de l</w:t>
      </w:r>
      <w:r w:rsidRPr="00FA5E59">
        <w:rPr>
          <w:lang w:val="fr-FR"/>
        </w:rPr>
        <w:t>’</w:t>
      </w:r>
      <w:r w:rsidRPr="008A2DB6">
        <w:rPr>
          <w:lang w:val="fr-FR"/>
        </w:rPr>
        <w:t>activité économique des femmes en interruption de carrière (</w:t>
      </w:r>
      <w:r w:rsidRPr="007F0693">
        <w:rPr>
          <w:lang w:val="fr-FR"/>
        </w:rPr>
        <w:t>2020</w:t>
      </w:r>
      <w:r w:rsidRPr="008A2DB6">
        <w:rPr>
          <w:lang w:val="fr-FR"/>
        </w:rPr>
        <w:t>-</w:t>
      </w:r>
      <w:r w:rsidRPr="007F0693">
        <w:rPr>
          <w:lang w:val="fr-FR"/>
        </w:rPr>
        <w:t>2024</w:t>
      </w:r>
      <w:r w:rsidRPr="008A2DB6">
        <w:rPr>
          <w:lang w:val="fr-FR"/>
        </w:rPr>
        <w:t>) a également été élaboré.</w:t>
      </w:r>
      <w:r w:rsidRPr="00FA5E59">
        <w:rPr>
          <w:lang w:val="fr-FR"/>
        </w:rPr>
        <w:t xml:space="preserve"> </w:t>
      </w:r>
    </w:p>
    <w:p w14:paraId="5E536D27" w14:textId="6CE3370E" w:rsidR="008A2DB6" w:rsidRPr="00FA5E59" w:rsidRDefault="008A2DB6" w:rsidP="008C72DC">
      <w:pPr>
        <w:pStyle w:val="SingleTxt"/>
        <w:numPr>
          <w:ilvl w:val="0"/>
          <w:numId w:val="36"/>
        </w:numPr>
        <w:spacing w:line="240" w:lineRule="exact"/>
        <w:ind w:left="1267"/>
        <w:rPr>
          <w:lang w:val="fr-FR"/>
        </w:rPr>
      </w:pPr>
      <w:r w:rsidRPr="008A2DB6">
        <w:rPr>
          <w:lang w:val="fr-FR"/>
        </w:rPr>
        <w:t>Des services complets d</w:t>
      </w:r>
      <w:r w:rsidRPr="00FA5E59">
        <w:rPr>
          <w:lang w:val="fr-FR"/>
        </w:rPr>
        <w:t>’</w:t>
      </w:r>
      <w:r w:rsidRPr="008A2DB6">
        <w:rPr>
          <w:lang w:val="fr-FR"/>
        </w:rPr>
        <w:t>aide à l</w:t>
      </w:r>
      <w:r w:rsidRPr="00FA5E59">
        <w:rPr>
          <w:lang w:val="fr-FR"/>
        </w:rPr>
        <w:t>’</w:t>
      </w:r>
      <w:r w:rsidRPr="008A2DB6">
        <w:rPr>
          <w:lang w:val="fr-FR"/>
        </w:rPr>
        <w:t>emploi ont été fournis aux femmes ayant interrompu leur carrière, lesquelles ont notamment bénéficié de conseils, de formations et de services de placement et de suivi par l</w:t>
      </w:r>
      <w:r w:rsidRPr="00FA5E59">
        <w:rPr>
          <w:lang w:val="fr-FR"/>
        </w:rPr>
        <w:t>’</w:t>
      </w:r>
      <w:r w:rsidRPr="008A2DB6">
        <w:rPr>
          <w:lang w:val="fr-FR"/>
        </w:rPr>
        <w:t xml:space="preserve">intermédiaire de </w:t>
      </w:r>
      <w:r w:rsidRPr="007F0693">
        <w:rPr>
          <w:lang w:val="fr-FR"/>
        </w:rPr>
        <w:t>159</w:t>
      </w:r>
      <w:r w:rsidRPr="008A2DB6">
        <w:rPr>
          <w:lang w:val="fr-FR"/>
        </w:rPr>
        <w:t xml:space="preserve"> centres pour le retour à l</w:t>
      </w:r>
      <w:r w:rsidRPr="00FA5E59">
        <w:rPr>
          <w:lang w:val="fr-FR"/>
        </w:rPr>
        <w:t>’</w:t>
      </w:r>
      <w:r w:rsidRPr="008A2DB6">
        <w:rPr>
          <w:lang w:val="fr-FR"/>
        </w:rPr>
        <w:t xml:space="preserve">emploi des femmes (centres Saeil) répartis dans tout le pays, tandis que les formations professionnelles offrant des perspectives prometteuses et débouchant sur des emplois à forte valeur ajoutée ont été renforcées (leur nombre est passé de </w:t>
      </w:r>
      <w:r w:rsidRPr="007F0693">
        <w:rPr>
          <w:lang w:val="fr-FR"/>
        </w:rPr>
        <w:t>50</w:t>
      </w:r>
      <w:r w:rsidRPr="008A2DB6">
        <w:rPr>
          <w:lang w:val="fr-FR"/>
        </w:rPr>
        <w:t xml:space="preserve"> en </w:t>
      </w:r>
      <w:r w:rsidRPr="007F0693">
        <w:rPr>
          <w:lang w:val="fr-FR"/>
        </w:rPr>
        <w:t>2020</w:t>
      </w:r>
      <w:r w:rsidRPr="008A2DB6">
        <w:rPr>
          <w:lang w:val="fr-FR"/>
        </w:rPr>
        <w:t xml:space="preserve"> à </w:t>
      </w:r>
      <w:r w:rsidRPr="007F0693">
        <w:rPr>
          <w:lang w:val="fr-FR"/>
        </w:rPr>
        <w:t>59</w:t>
      </w:r>
      <w:r w:rsidRPr="008A2DB6">
        <w:rPr>
          <w:lang w:val="fr-FR"/>
        </w:rPr>
        <w:t xml:space="preserve"> en </w:t>
      </w:r>
      <w:r w:rsidRPr="007F0693">
        <w:rPr>
          <w:lang w:val="fr-FR"/>
        </w:rPr>
        <w:t>2021</w:t>
      </w:r>
      <w:r w:rsidRPr="008A2DB6">
        <w:rPr>
          <w:lang w:val="fr-FR"/>
        </w:rPr>
        <w:t xml:space="preserve"> et à </w:t>
      </w:r>
      <w:r w:rsidRPr="007F0693">
        <w:rPr>
          <w:lang w:val="fr-FR"/>
        </w:rPr>
        <w:t>66</w:t>
      </w:r>
      <w:r w:rsidRPr="008A2DB6">
        <w:rPr>
          <w:lang w:val="fr-FR"/>
        </w:rPr>
        <w:t xml:space="preserve"> en </w:t>
      </w:r>
      <w:r w:rsidRPr="007F0693">
        <w:rPr>
          <w:lang w:val="fr-FR"/>
        </w:rPr>
        <w:t>2022</w:t>
      </w:r>
      <w:r w:rsidRPr="008A2DB6">
        <w:rPr>
          <w:lang w:val="fr-FR"/>
        </w:rPr>
        <w:t>) afin de préparer la transition vers une économie numérique. En outre, les subventions pour l</w:t>
      </w:r>
      <w:r w:rsidRPr="00FA5E59">
        <w:rPr>
          <w:lang w:val="fr-FR"/>
        </w:rPr>
        <w:t>’</w:t>
      </w:r>
      <w:r w:rsidRPr="008A2DB6">
        <w:rPr>
          <w:lang w:val="fr-FR"/>
        </w:rPr>
        <w:t>emploi des femmes ayant interrompu leur carrière ont été augmentées</w:t>
      </w:r>
      <w:r w:rsidRPr="00FA5E59">
        <w:rPr>
          <w:lang w:val="fr-FR"/>
        </w:rPr>
        <w:t> :</w:t>
      </w:r>
      <w:r w:rsidRPr="008A2DB6">
        <w:rPr>
          <w:lang w:val="fr-FR"/>
        </w:rPr>
        <w:t xml:space="preserve"> leur montant, qui s</w:t>
      </w:r>
      <w:r w:rsidRPr="00FA5E59">
        <w:rPr>
          <w:lang w:val="fr-FR"/>
        </w:rPr>
        <w:t>’</w:t>
      </w:r>
      <w:r w:rsidRPr="008A2DB6">
        <w:rPr>
          <w:lang w:val="fr-FR"/>
        </w:rPr>
        <w:t xml:space="preserve">établissait à </w:t>
      </w:r>
      <w:r w:rsidRPr="007F0693">
        <w:rPr>
          <w:lang w:val="fr-FR"/>
        </w:rPr>
        <w:t>2</w:t>
      </w:r>
      <w:r w:rsidRPr="008A2DB6">
        <w:rPr>
          <w:lang w:val="fr-FR"/>
        </w:rPr>
        <w:t>,</w:t>
      </w:r>
      <w:r w:rsidRPr="007F0693">
        <w:rPr>
          <w:lang w:val="fr-FR"/>
        </w:rPr>
        <w:t>4</w:t>
      </w:r>
      <w:r w:rsidR="00EC79D2">
        <w:rPr>
          <w:lang w:val="fr-FR"/>
        </w:rPr>
        <w:t> </w:t>
      </w:r>
      <w:r w:rsidRPr="008A2DB6">
        <w:rPr>
          <w:lang w:val="fr-FR"/>
        </w:rPr>
        <w:t xml:space="preserve">millions de won pour les entreprises et à </w:t>
      </w:r>
      <w:r w:rsidRPr="007F0693">
        <w:rPr>
          <w:lang w:val="fr-FR"/>
        </w:rPr>
        <w:t>0</w:t>
      </w:r>
      <w:r w:rsidRPr="008A2DB6">
        <w:rPr>
          <w:lang w:val="fr-FR"/>
        </w:rPr>
        <w:t>,</w:t>
      </w:r>
      <w:r w:rsidRPr="007F0693">
        <w:rPr>
          <w:lang w:val="fr-FR"/>
        </w:rPr>
        <w:t>6</w:t>
      </w:r>
      <w:r w:rsidRPr="008A2DB6">
        <w:rPr>
          <w:lang w:val="fr-FR"/>
        </w:rPr>
        <w:t xml:space="preserve"> million de won pour les particuliers en </w:t>
      </w:r>
      <w:r w:rsidRPr="007F0693">
        <w:rPr>
          <w:lang w:val="fr-FR"/>
        </w:rPr>
        <w:t>2020</w:t>
      </w:r>
      <w:r w:rsidRPr="008A2DB6">
        <w:rPr>
          <w:lang w:val="fr-FR"/>
        </w:rPr>
        <w:t xml:space="preserve">, a été augmenté de </w:t>
      </w:r>
      <w:r w:rsidRPr="007F0693">
        <w:rPr>
          <w:lang w:val="fr-FR"/>
        </w:rPr>
        <w:t>0</w:t>
      </w:r>
      <w:r w:rsidRPr="008A2DB6">
        <w:rPr>
          <w:lang w:val="fr-FR"/>
        </w:rPr>
        <w:t>,</w:t>
      </w:r>
      <w:r w:rsidRPr="007F0693">
        <w:rPr>
          <w:lang w:val="fr-FR"/>
        </w:rPr>
        <w:t>8</w:t>
      </w:r>
      <w:r w:rsidRPr="008A2DB6">
        <w:rPr>
          <w:lang w:val="fr-FR"/>
        </w:rPr>
        <w:t xml:space="preserve"> million de won en </w:t>
      </w:r>
      <w:r w:rsidRPr="007F0693">
        <w:rPr>
          <w:lang w:val="fr-FR"/>
        </w:rPr>
        <w:t>2021</w:t>
      </w:r>
      <w:r w:rsidRPr="008A2DB6">
        <w:rPr>
          <w:lang w:val="fr-FR"/>
        </w:rPr>
        <w:t xml:space="preserve"> pour les entreprises qui maintiennent en poste pendant six mois ou plus des femmes en transition. En parallèle, </w:t>
      </w:r>
      <w:r w:rsidRPr="007F0693">
        <w:rPr>
          <w:lang w:val="fr-FR"/>
        </w:rPr>
        <w:t>80</w:t>
      </w:r>
      <w:r w:rsidRPr="008A2DB6">
        <w:rPr>
          <w:lang w:val="fr-FR"/>
        </w:rPr>
        <w:t xml:space="preserve"> institutions chargées de prévenir les interruptions de carrière des femmes ont été mises en place afin de fournir des services personnalisés aux femmes exposées à un risque élevé de perte d</w:t>
      </w:r>
      <w:r w:rsidRPr="00FA5E59">
        <w:rPr>
          <w:lang w:val="fr-FR"/>
        </w:rPr>
        <w:t>’</w:t>
      </w:r>
      <w:r w:rsidRPr="008A2DB6">
        <w:rPr>
          <w:lang w:val="fr-FR"/>
        </w:rPr>
        <w:t>emploi et à leurs employeurs, en tenant compte des étapes de la vie des femmes et des facteurs de risque.</w:t>
      </w:r>
      <w:r w:rsidRPr="00FA5E59">
        <w:rPr>
          <w:lang w:val="fr-FR"/>
        </w:rPr>
        <w:t xml:space="preserve"> </w:t>
      </w:r>
    </w:p>
    <w:p w14:paraId="40E756BB" w14:textId="77777777" w:rsidR="008C72DC" w:rsidRPr="00FA5E59" w:rsidRDefault="008C72DC" w:rsidP="008C72DC">
      <w:pPr>
        <w:pStyle w:val="SingleTxt"/>
        <w:spacing w:after="0" w:line="120" w:lineRule="exact"/>
        <w:rPr>
          <w:sz w:val="10"/>
          <w:lang w:val="fr-FR"/>
        </w:rPr>
      </w:pPr>
    </w:p>
    <w:p w14:paraId="418F4F0E" w14:textId="6A2F683D" w:rsidR="008A2DB6" w:rsidRPr="007F0693" w:rsidRDefault="00FA5E59" w:rsidP="008C7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lastRenderedPageBreak/>
        <w:tab/>
      </w:r>
      <w:r w:rsidRPr="007F0693">
        <w:rPr>
          <w:lang w:val="fr-FR"/>
        </w:rPr>
        <w:tab/>
      </w:r>
      <w:r w:rsidR="008A2DB6" w:rsidRPr="007F0693">
        <w:rPr>
          <w:lang w:val="fr-FR"/>
        </w:rPr>
        <w:t>Résultats obtenus par les centres d’aide à l’emploi des femmes</w:t>
      </w:r>
    </w:p>
    <w:p w14:paraId="5DB07FFF" w14:textId="77777777" w:rsidR="008C72DC" w:rsidRPr="00FA5E59" w:rsidRDefault="008C72DC" w:rsidP="00FA5E59">
      <w:pPr>
        <w:pStyle w:val="SingleTxt"/>
        <w:spacing w:after="0" w:line="120" w:lineRule="exact"/>
        <w:rPr>
          <w:sz w:val="10"/>
          <w:lang w:val="fr-FR"/>
        </w:rPr>
      </w:pPr>
    </w:p>
    <w:p w14:paraId="2EBB88C8" w14:textId="77777777" w:rsidR="00FA5E59" w:rsidRPr="00FA5E59" w:rsidRDefault="00FA5E59" w:rsidP="00FA5E59">
      <w:pPr>
        <w:pStyle w:val="SingleTxt"/>
        <w:spacing w:after="0" w:line="120" w:lineRule="exact"/>
        <w:rPr>
          <w:sz w:val="10"/>
          <w:lang w:val="fr-FR"/>
        </w:rPr>
      </w:pPr>
    </w:p>
    <w:tbl>
      <w:tblPr>
        <w:tblStyle w:val="TableGrid"/>
        <w:tblW w:w="855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15"/>
        <w:gridCol w:w="1314"/>
        <w:gridCol w:w="1316"/>
        <w:gridCol w:w="60"/>
        <w:gridCol w:w="1196"/>
        <w:gridCol w:w="1315"/>
        <w:gridCol w:w="58"/>
        <w:gridCol w:w="1266"/>
        <w:gridCol w:w="1413"/>
      </w:tblGrid>
      <w:tr w:rsidR="006966DF" w:rsidRPr="00FA5E59" w14:paraId="0D094223" w14:textId="77777777" w:rsidTr="0039772A">
        <w:trPr>
          <w:tblHeader/>
        </w:trPr>
        <w:tc>
          <w:tcPr>
            <w:tcW w:w="615" w:type="dxa"/>
            <w:vMerge w:val="restart"/>
            <w:tcBorders>
              <w:top w:val="single" w:sz="4" w:space="0" w:color="auto"/>
            </w:tcBorders>
            <w:shd w:val="clear" w:color="auto" w:fill="auto"/>
            <w:vAlign w:val="bottom"/>
          </w:tcPr>
          <w:p w14:paraId="144520BE" w14:textId="42E048D3" w:rsidR="006966DF" w:rsidRPr="00FA5E59" w:rsidRDefault="006966DF" w:rsidP="008C72DC">
            <w:pPr>
              <w:pStyle w:val="SingleTxt"/>
              <w:spacing w:before="81" w:after="81" w:line="160" w:lineRule="exact"/>
              <w:ind w:left="0" w:right="40"/>
              <w:rPr>
                <w:i/>
                <w:sz w:val="14"/>
              </w:rPr>
            </w:pPr>
            <w:r w:rsidRPr="007F0693">
              <w:rPr>
                <w:i/>
                <w:sz w:val="14"/>
                <w:lang w:val="fr-FR"/>
              </w:rPr>
              <w:t>Année</w:t>
            </w:r>
          </w:p>
        </w:tc>
        <w:tc>
          <w:tcPr>
            <w:tcW w:w="2630" w:type="dxa"/>
            <w:gridSpan w:val="2"/>
            <w:tcBorders>
              <w:top w:val="single" w:sz="4" w:space="0" w:color="auto"/>
              <w:bottom w:val="single" w:sz="4" w:space="0" w:color="auto"/>
            </w:tcBorders>
            <w:shd w:val="clear" w:color="auto" w:fill="auto"/>
            <w:vAlign w:val="bottom"/>
          </w:tcPr>
          <w:p w14:paraId="3B05E0BB" w14:textId="64C4E305" w:rsidR="006966DF" w:rsidRPr="00FA5E59" w:rsidRDefault="006966DF" w:rsidP="008C72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fr-FR"/>
              </w:rPr>
            </w:pPr>
            <w:r w:rsidRPr="007F0693">
              <w:rPr>
                <w:i/>
                <w:sz w:val="14"/>
                <w:lang w:val="fr-FR"/>
              </w:rPr>
              <w:t xml:space="preserve">Emplois proposés </w:t>
            </w:r>
            <w:r w:rsidRPr="007F0693">
              <w:rPr>
                <w:i/>
                <w:sz w:val="14"/>
                <w:lang w:val="fr-FR"/>
              </w:rPr>
              <w:br/>
              <w:t>et candidatures présentées</w:t>
            </w:r>
          </w:p>
        </w:tc>
        <w:tc>
          <w:tcPr>
            <w:tcW w:w="60" w:type="dxa"/>
            <w:tcBorders>
              <w:top w:val="single" w:sz="4" w:space="0" w:color="auto"/>
            </w:tcBorders>
            <w:shd w:val="clear" w:color="auto" w:fill="auto"/>
            <w:vAlign w:val="bottom"/>
          </w:tcPr>
          <w:p w14:paraId="6B8B3940" w14:textId="77777777" w:rsidR="006966DF" w:rsidRPr="00FA5E59" w:rsidRDefault="006966DF"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fr-FR"/>
              </w:rPr>
            </w:pPr>
          </w:p>
        </w:tc>
        <w:tc>
          <w:tcPr>
            <w:tcW w:w="2511" w:type="dxa"/>
            <w:gridSpan w:val="2"/>
            <w:tcBorders>
              <w:top w:val="single" w:sz="4" w:space="0" w:color="auto"/>
              <w:bottom w:val="single" w:sz="4" w:space="0" w:color="auto"/>
            </w:tcBorders>
            <w:shd w:val="clear" w:color="auto" w:fill="auto"/>
            <w:vAlign w:val="bottom"/>
          </w:tcPr>
          <w:p w14:paraId="57204BDA" w14:textId="009C118B" w:rsidR="006966DF" w:rsidRPr="00FA5E59" w:rsidRDefault="006966DF" w:rsidP="008C72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7F0693">
              <w:rPr>
                <w:i/>
                <w:sz w:val="14"/>
                <w:lang w:val="fr-FR"/>
              </w:rPr>
              <w:t>Formations professionnelles</w:t>
            </w:r>
          </w:p>
        </w:tc>
        <w:tc>
          <w:tcPr>
            <w:tcW w:w="58" w:type="dxa"/>
            <w:tcBorders>
              <w:top w:val="single" w:sz="4" w:space="0" w:color="auto"/>
            </w:tcBorders>
            <w:shd w:val="clear" w:color="auto" w:fill="auto"/>
            <w:vAlign w:val="bottom"/>
          </w:tcPr>
          <w:p w14:paraId="0D0AD0ED" w14:textId="77777777" w:rsidR="006966DF" w:rsidRPr="00FA5E59" w:rsidRDefault="006966DF"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679" w:type="dxa"/>
            <w:gridSpan w:val="2"/>
            <w:tcBorders>
              <w:top w:val="single" w:sz="4" w:space="0" w:color="auto"/>
              <w:bottom w:val="single" w:sz="4" w:space="0" w:color="auto"/>
            </w:tcBorders>
            <w:shd w:val="clear" w:color="auto" w:fill="auto"/>
            <w:vAlign w:val="bottom"/>
          </w:tcPr>
          <w:p w14:paraId="72FDC8B2" w14:textId="4190237F" w:rsidR="006966DF" w:rsidRPr="007F0693" w:rsidRDefault="006966DF" w:rsidP="008C72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7F0693">
              <w:rPr>
                <w:i/>
                <w:sz w:val="14"/>
                <w:lang w:val="fr-FR"/>
              </w:rPr>
              <w:t>Stages</w:t>
            </w:r>
          </w:p>
        </w:tc>
      </w:tr>
      <w:tr w:rsidR="006966DF" w:rsidRPr="00FA5E59" w14:paraId="4CA88F43" w14:textId="77777777" w:rsidTr="0039772A">
        <w:trPr>
          <w:tblHeader/>
        </w:trPr>
        <w:tc>
          <w:tcPr>
            <w:tcW w:w="615" w:type="dxa"/>
            <w:vMerge/>
            <w:tcBorders>
              <w:bottom w:val="single" w:sz="12" w:space="0" w:color="auto"/>
            </w:tcBorders>
            <w:shd w:val="clear" w:color="auto" w:fill="auto"/>
            <w:vAlign w:val="bottom"/>
          </w:tcPr>
          <w:p w14:paraId="373AFABA" w14:textId="4E4EDF7B" w:rsidR="006966DF" w:rsidRPr="00FA5E59" w:rsidRDefault="006966DF" w:rsidP="008C72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314" w:type="dxa"/>
            <w:tcBorders>
              <w:top w:val="single" w:sz="4" w:space="0" w:color="auto"/>
              <w:bottom w:val="single" w:sz="12" w:space="0" w:color="auto"/>
            </w:tcBorders>
            <w:shd w:val="clear" w:color="auto" w:fill="auto"/>
            <w:vAlign w:val="bottom"/>
          </w:tcPr>
          <w:p w14:paraId="6CB18C62" w14:textId="7D37CC77" w:rsidR="006966DF" w:rsidRPr="00FA5E59" w:rsidRDefault="006966DF" w:rsidP="008C72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0693">
              <w:rPr>
                <w:i/>
                <w:sz w:val="14"/>
                <w:lang w:val="fr-FR"/>
              </w:rPr>
              <w:t>Nombre d</w:t>
            </w:r>
            <w:r w:rsidRPr="007F0693">
              <w:rPr>
                <w:i/>
                <w:sz w:val="14"/>
              </w:rPr>
              <w:t>’</w:t>
            </w:r>
            <w:r w:rsidRPr="007F0693">
              <w:rPr>
                <w:i/>
                <w:sz w:val="14"/>
                <w:lang w:val="fr-FR"/>
              </w:rPr>
              <w:t>emplois proposés</w:t>
            </w:r>
          </w:p>
        </w:tc>
        <w:tc>
          <w:tcPr>
            <w:tcW w:w="1316" w:type="dxa"/>
            <w:tcBorders>
              <w:top w:val="single" w:sz="4" w:space="0" w:color="auto"/>
              <w:bottom w:val="single" w:sz="12" w:space="0" w:color="auto"/>
            </w:tcBorders>
            <w:shd w:val="clear" w:color="auto" w:fill="auto"/>
            <w:vAlign w:val="bottom"/>
          </w:tcPr>
          <w:p w14:paraId="72636B22" w14:textId="390954B8" w:rsidR="006966DF" w:rsidRPr="00FA5E59" w:rsidRDefault="006966DF" w:rsidP="008C72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0693">
              <w:rPr>
                <w:i/>
                <w:sz w:val="14"/>
                <w:lang w:val="fr-FR"/>
              </w:rPr>
              <w:t>Nombre de candidatures présentées</w:t>
            </w:r>
          </w:p>
        </w:tc>
        <w:tc>
          <w:tcPr>
            <w:tcW w:w="60" w:type="dxa"/>
            <w:tcBorders>
              <w:bottom w:val="single" w:sz="12" w:space="0" w:color="auto"/>
            </w:tcBorders>
            <w:shd w:val="clear" w:color="auto" w:fill="auto"/>
            <w:vAlign w:val="bottom"/>
          </w:tcPr>
          <w:p w14:paraId="6B11E7F7" w14:textId="77777777" w:rsidR="006966DF" w:rsidRPr="00FA5E59" w:rsidRDefault="006966DF"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196" w:type="dxa"/>
            <w:tcBorders>
              <w:top w:val="single" w:sz="4" w:space="0" w:color="auto"/>
              <w:bottom w:val="single" w:sz="12" w:space="0" w:color="auto"/>
            </w:tcBorders>
            <w:shd w:val="clear" w:color="auto" w:fill="auto"/>
            <w:vAlign w:val="bottom"/>
          </w:tcPr>
          <w:p w14:paraId="28FCEF3C" w14:textId="15BBB183" w:rsidR="006966DF" w:rsidRPr="00FA5E59" w:rsidRDefault="006966DF" w:rsidP="008C72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0693">
              <w:rPr>
                <w:i/>
                <w:sz w:val="14"/>
                <w:lang w:val="fr-FR"/>
              </w:rPr>
              <w:t>Nombre de bénéficiaires</w:t>
            </w:r>
          </w:p>
        </w:tc>
        <w:tc>
          <w:tcPr>
            <w:tcW w:w="1315" w:type="dxa"/>
            <w:tcBorders>
              <w:top w:val="single" w:sz="4" w:space="0" w:color="auto"/>
              <w:bottom w:val="single" w:sz="12" w:space="0" w:color="auto"/>
            </w:tcBorders>
            <w:shd w:val="clear" w:color="auto" w:fill="auto"/>
            <w:vAlign w:val="bottom"/>
          </w:tcPr>
          <w:p w14:paraId="0A72980F" w14:textId="3AD77B55" w:rsidR="006966DF" w:rsidRPr="00FA5E59" w:rsidRDefault="006966DF" w:rsidP="008C72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0693">
              <w:rPr>
                <w:i/>
                <w:sz w:val="14"/>
                <w:lang w:val="fr-FR"/>
              </w:rPr>
              <w:t xml:space="preserve">Pourcentage de bénéficiaires ayant obtenu </w:t>
            </w:r>
            <w:r w:rsidR="0042442A" w:rsidRPr="007F0693">
              <w:rPr>
                <w:i/>
                <w:sz w:val="14"/>
                <w:lang w:val="fr-FR"/>
              </w:rPr>
              <w:br/>
            </w:r>
            <w:r w:rsidRPr="007F0693">
              <w:rPr>
                <w:i/>
                <w:sz w:val="14"/>
                <w:lang w:val="fr-FR"/>
              </w:rPr>
              <w:t>un emploi (%)</w:t>
            </w:r>
          </w:p>
        </w:tc>
        <w:tc>
          <w:tcPr>
            <w:tcW w:w="58" w:type="dxa"/>
            <w:tcBorders>
              <w:bottom w:val="single" w:sz="12" w:space="0" w:color="auto"/>
            </w:tcBorders>
            <w:shd w:val="clear" w:color="auto" w:fill="auto"/>
            <w:vAlign w:val="bottom"/>
          </w:tcPr>
          <w:p w14:paraId="694020F5" w14:textId="77777777" w:rsidR="006966DF" w:rsidRPr="00FA5E59" w:rsidRDefault="006966DF"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66" w:type="dxa"/>
            <w:tcBorders>
              <w:bottom w:val="single" w:sz="12" w:space="0" w:color="auto"/>
            </w:tcBorders>
            <w:shd w:val="clear" w:color="auto" w:fill="auto"/>
            <w:vAlign w:val="bottom"/>
          </w:tcPr>
          <w:p w14:paraId="5C3D48F8" w14:textId="77A35141" w:rsidR="006966DF" w:rsidRPr="00FA5E59" w:rsidRDefault="006966DF" w:rsidP="008C72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F0693">
              <w:rPr>
                <w:i/>
                <w:sz w:val="14"/>
                <w:lang w:val="fr-FR"/>
              </w:rPr>
              <w:t xml:space="preserve">Nombre de personnes dont la candidature </w:t>
            </w:r>
            <w:r w:rsidR="0042442A" w:rsidRPr="007F0693">
              <w:rPr>
                <w:i/>
                <w:sz w:val="14"/>
                <w:lang w:val="fr-FR"/>
              </w:rPr>
              <w:br/>
            </w:r>
            <w:r w:rsidRPr="007F0693">
              <w:rPr>
                <w:i/>
                <w:sz w:val="14"/>
                <w:lang w:val="fr-FR"/>
              </w:rPr>
              <w:t>a été présentée</w:t>
            </w:r>
            <w:r w:rsidRPr="007F0693">
              <w:rPr>
                <w:rFonts w:ascii="Microsoft YaHei" w:eastAsia="Microsoft YaHei" w:hAnsi="Microsoft YaHei" w:cs="Microsoft YaHei" w:hint="eastAsia"/>
                <w:i/>
                <w:sz w:val="14"/>
                <w:lang w:val="fr-FR"/>
              </w:rPr>
              <w:t xml:space="preserve">　</w:t>
            </w:r>
          </w:p>
        </w:tc>
        <w:tc>
          <w:tcPr>
            <w:tcW w:w="1413" w:type="dxa"/>
            <w:tcBorders>
              <w:top w:val="single" w:sz="4" w:space="0" w:color="auto"/>
              <w:bottom w:val="single" w:sz="12" w:space="0" w:color="auto"/>
            </w:tcBorders>
            <w:shd w:val="clear" w:color="auto" w:fill="auto"/>
            <w:vAlign w:val="bottom"/>
          </w:tcPr>
          <w:p w14:paraId="36253680" w14:textId="4D65976B" w:rsidR="006966DF" w:rsidRPr="007F0693" w:rsidRDefault="006966DF" w:rsidP="008C72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7F0693">
              <w:rPr>
                <w:i/>
                <w:sz w:val="14"/>
                <w:lang w:val="fr-FR"/>
              </w:rPr>
              <w:t xml:space="preserve">Pourcentage </w:t>
            </w:r>
            <w:r w:rsidR="0042442A" w:rsidRPr="007F0693">
              <w:rPr>
                <w:i/>
                <w:sz w:val="14"/>
                <w:lang w:val="fr-FR"/>
              </w:rPr>
              <w:br/>
            </w:r>
            <w:r w:rsidRPr="007F0693">
              <w:rPr>
                <w:i/>
                <w:sz w:val="14"/>
                <w:lang w:val="fr-FR"/>
              </w:rPr>
              <w:t xml:space="preserve">de candidatures présentées </w:t>
            </w:r>
            <w:r w:rsidR="0042442A" w:rsidRPr="007F0693">
              <w:rPr>
                <w:i/>
                <w:sz w:val="14"/>
                <w:lang w:val="fr-FR"/>
              </w:rPr>
              <w:br/>
            </w:r>
            <w:r w:rsidRPr="007F0693">
              <w:rPr>
                <w:i/>
                <w:sz w:val="14"/>
                <w:lang w:val="fr-FR"/>
              </w:rPr>
              <w:t xml:space="preserve">ayant abouti </w:t>
            </w:r>
            <w:r w:rsidR="0042442A" w:rsidRPr="007F0693">
              <w:rPr>
                <w:i/>
                <w:sz w:val="14"/>
                <w:lang w:val="fr-FR"/>
              </w:rPr>
              <w:br/>
            </w:r>
            <w:r w:rsidRPr="007F0693">
              <w:rPr>
                <w:i/>
                <w:sz w:val="14"/>
                <w:lang w:val="fr-FR"/>
              </w:rPr>
              <w:t>à un placement (%)</w:t>
            </w:r>
          </w:p>
        </w:tc>
      </w:tr>
      <w:tr w:rsidR="008C72DC" w:rsidRPr="00FA5E59" w14:paraId="46559250" w14:textId="77777777" w:rsidTr="0039772A">
        <w:trPr>
          <w:trHeight w:hRule="exact" w:val="115"/>
          <w:tblHeader/>
        </w:trPr>
        <w:tc>
          <w:tcPr>
            <w:tcW w:w="615" w:type="dxa"/>
            <w:tcBorders>
              <w:top w:val="single" w:sz="12" w:space="0" w:color="auto"/>
            </w:tcBorders>
            <w:shd w:val="clear" w:color="auto" w:fill="auto"/>
            <w:vAlign w:val="bottom"/>
          </w:tcPr>
          <w:p w14:paraId="798CD11B"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314" w:type="dxa"/>
            <w:tcBorders>
              <w:top w:val="single" w:sz="12" w:space="0" w:color="auto"/>
            </w:tcBorders>
            <w:shd w:val="clear" w:color="auto" w:fill="auto"/>
            <w:vAlign w:val="bottom"/>
          </w:tcPr>
          <w:p w14:paraId="2A3EFBDC"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316" w:type="dxa"/>
            <w:tcBorders>
              <w:top w:val="single" w:sz="12" w:space="0" w:color="auto"/>
            </w:tcBorders>
            <w:shd w:val="clear" w:color="auto" w:fill="auto"/>
            <w:vAlign w:val="bottom"/>
          </w:tcPr>
          <w:p w14:paraId="4D50F4EC"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256" w:type="dxa"/>
            <w:gridSpan w:val="2"/>
            <w:tcBorders>
              <w:top w:val="single" w:sz="12" w:space="0" w:color="auto"/>
            </w:tcBorders>
            <w:shd w:val="clear" w:color="auto" w:fill="auto"/>
            <w:vAlign w:val="bottom"/>
          </w:tcPr>
          <w:p w14:paraId="35D0DEF2"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315" w:type="dxa"/>
            <w:tcBorders>
              <w:top w:val="single" w:sz="12" w:space="0" w:color="auto"/>
            </w:tcBorders>
            <w:shd w:val="clear" w:color="auto" w:fill="auto"/>
            <w:vAlign w:val="bottom"/>
          </w:tcPr>
          <w:p w14:paraId="2905C242"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324" w:type="dxa"/>
            <w:gridSpan w:val="2"/>
            <w:tcBorders>
              <w:top w:val="single" w:sz="12" w:space="0" w:color="auto"/>
            </w:tcBorders>
            <w:shd w:val="clear" w:color="auto" w:fill="auto"/>
            <w:vAlign w:val="bottom"/>
          </w:tcPr>
          <w:p w14:paraId="5CFA175F"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413" w:type="dxa"/>
            <w:tcBorders>
              <w:top w:val="single" w:sz="12" w:space="0" w:color="auto"/>
            </w:tcBorders>
            <w:shd w:val="clear" w:color="auto" w:fill="auto"/>
            <w:vAlign w:val="bottom"/>
          </w:tcPr>
          <w:p w14:paraId="015F769A"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8C72DC" w:rsidRPr="00FA5E59" w14:paraId="5C268D45" w14:textId="77777777" w:rsidTr="0039772A">
        <w:tc>
          <w:tcPr>
            <w:tcW w:w="615" w:type="dxa"/>
            <w:shd w:val="clear" w:color="auto" w:fill="auto"/>
            <w:vAlign w:val="bottom"/>
          </w:tcPr>
          <w:p w14:paraId="5BDAF2E2"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0693">
              <w:rPr>
                <w:sz w:val="17"/>
              </w:rPr>
              <w:t>2022</w:t>
            </w:r>
          </w:p>
        </w:tc>
        <w:tc>
          <w:tcPr>
            <w:tcW w:w="1314" w:type="dxa"/>
            <w:shd w:val="clear" w:color="auto" w:fill="auto"/>
            <w:vAlign w:val="bottom"/>
          </w:tcPr>
          <w:p w14:paraId="79A4BC03" w14:textId="7ACE0358"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547</w:t>
            </w:r>
            <w:r w:rsidRPr="00FA5E59">
              <w:rPr>
                <w:sz w:val="17"/>
              </w:rPr>
              <w:t> </w:t>
            </w:r>
            <w:r w:rsidRPr="007F0693">
              <w:rPr>
                <w:sz w:val="17"/>
              </w:rPr>
              <w:t>082</w:t>
            </w:r>
          </w:p>
        </w:tc>
        <w:tc>
          <w:tcPr>
            <w:tcW w:w="1316" w:type="dxa"/>
            <w:shd w:val="clear" w:color="auto" w:fill="auto"/>
            <w:vAlign w:val="bottom"/>
          </w:tcPr>
          <w:p w14:paraId="3FCDBF38" w14:textId="19911F02"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553</w:t>
            </w:r>
            <w:r w:rsidRPr="00FA5E59">
              <w:rPr>
                <w:sz w:val="17"/>
              </w:rPr>
              <w:t> </w:t>
            </w:r>
            <w:r w:rsidRPr="007F0693">
              <w:rPr>
                <w:sz w:val="17"/>
              </w:rPr>
              <w:t>590</w:t>
            </w:r>
          </w:p>
        </w:tc>
        <w:tc>
          <w:tcPr>
            <w:tcW w:w="1256" w:type="dxa"/>
            <w:gridSpan w:val="2"/>
            <w:shd w:val="clear" w:color="auto" w:fill="auto"/>
            <w:vAlign w:val="bottom"/>
          </w:tcPr>
          <w:p w14:paraId="532D9232" w14:textId="35570B6A"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12</w:t>
            </w:r>
            <w:r w:rsidRPr="00FA5E59">
              <w:rPr>
                <w:sz w:val="17"/>
              </w:rPr>
              <w:t> </w:t>
            </w:r>
            <w:r w:rsidRPr="007F0693">
              <w:rPr>
                <w:sz w:val="17"/>
              </w:rPr>
              <w:t>586</w:t>
            </w:r>
          </w:p>
        </w:tc>
        <w:tc>
          <w:tcPr>
            <w:tcW w:w="1315" w:type="dxa"/>
            <w:shd w:val="clear" w:color="auto" w:fill="auto"/>
            <w:vAlign w:val="bottom"/>
          </w:tcPr>
          <w:p w14:paraId="164E739D" w14:textId="6CC13CE1" w:rsidR="008C72DC" w:rsidRPr="00FA5E59" w:rsidRDefault="008C72DC" w:rsidP="008C72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A2DB6">
              <w:rPr>
                <w:sz w:val="17"/>
                <w:lang w:val="fr-FR"/>
              </w:rPr>
              <w:t>s</w:t>
            </w:r>
            <w:r w:rsidR="00E67B96" w:rsidRPr="00FA5E59">
              <w:rPr>
                <w:sz w:val="17"/>
                <w:lang w:val="fr-FR"/>
              </w:rPr>
              <w:t>.</w:t>
            </w:r>
            <w:r w:rsidRPr="008A2DB6">
              <w:rPr>
                <w:sz w:val="17"/>
                <w:lang w:val="fr-FR"/>
              </w:rPr>
              <w:t>o</w:t>
            </w:r>
            <w:r w:rsidR="00E67B96" w:rsidRPr="00FA5E59">
              <w:rPr>
                <w:sz w:val="17"/>
                <w:lang w:val="fr-FR"/>
              </w:rPr>
              <w:t>.</w:t>
            </w:r>
          </w:p>
        </w:tc>
        <w:tc>
          <w:tcPr>
            <w:tcW w:w="1324" w:type="dxa"/>
            <w:gridSpan w:val="2"/>
            <w:shd w:val="clear" w:color="auto" w:fill="auto"/>
            <w:vAlign w:val="bottom"/>
          </w:tcPr>
          <w:p w14:paraId="5AB613A4" w14:textId="11BF8DBD"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10</w:t>
            </w:r>
            <w:r w:rsidRPr="00FA5E59">
              <w:rPr>
                <w:sz w:val="17"/>
              </w:rPr>
              <w:t> </w:t>
            </w:r>
            <w:r w:rsidRPr="007F0693">
              <w:rPr>
                <w:sz w:val="17"/>
              </w:rPr>
              <w:t>145</w:t>
            </w:r>
          </w:p>
        </w:tc>
        <w:tc>
          <w:tcPr>
            <w:tcW w:w="1413" w:type="dxa"/>
            <w:shd w:val="clear" w:color="auto" w:fill="auto"/>
            <w:vAlign w:val="bottom"/>
          </w:tcPr>
          <w:p w14:paraId="161C70F8" w14:textId="5B4A4E23"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96</w:t>
            </w:r>
            <w:r w:rsidR="00E67B96" w:rsidRPr="00FA5E59">
              <w:rPr>
                <w:sz w:val="17"/>
              </w:rPr>
              <w:t>,</w:t>
            </w:r>
            <w:r w:rsidRPr="007F0693">
              <w:rPr>
                <w:sz w:val="17"/>
              </w:rPr>
              <w:t>7</w:t>
            </w:r>
          </w:p>
        </w:tc>
      </w:tr>
      <w:tr w:rsidR="008C72DC" w:rsidRPr="00FA5E59" w14:paraId="4A9839FC" w14:textId="77777777" w:rsidTr="0039772A">
        <w:tc>
          <w:tcPr>
            <w:tcW w:w="615" w:type="dxa"/>
            <w:shd w:val="clear" w:color="auto" w:fill="auto"/>
            <w:vAlign w:val="bottom"/>
          </w:tcPr>
          <w:p w14:paraId="4E066C3A"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0693">
              <w:rPr>
                <w:sz w:val="17"/>
              </w:rPr>
              <w:t>2021</w:t>
            </w:r>
          </w:p>
        </w:tc>
        <w:tc>
          <w:tcPr>
            <w:tcW w:w="1314" w:type="dxa"/>
            <w:shd w:val="clear" w:color="auto" w:fill="auto"/>
            <w:vAlign w:val="bottom"/>
          </w:tcPr>
          <w:p w14:paraId="6772D6F1" w14:textId="26997513"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557</w:t>
            </w:r>
            <w:r w:rsidRPr="00FA5E59">
              <w:rPr>
                <w:sz w:val="17"/>
              </w:rPr>
              <w:t> </w:t>
            </w:r>
            <w:r w:rsidRPr="007F0693">
              <w:rPr>
                <w:sz w:val="17"/>
              </w:rPr>
              <w:t>488</w:t>
            </w:r>
          </w:p>
        </w:tc>
        <w:tc>
          <w:tcPr>
            <w:tcW w:w="1316" w:type="dxa"/>
            <w:shd w:val="clear" w:color="auto" w:fill="auto"/>
            <w:vAlign w:val="bottom"/>
          </w:tcPr>
          <w:p w14:paraId="3BACCEA4" w14:textId="245E48CA"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572</w:t>
            </w:r>
            <w:r w:rsidRPr="00FA5E59">
              <w:rPr>
                <w:sz w:val="17"/>
              </w:rPr>
              <w:t> </w:t>
            </w:r>
            <w:r w:rsidRPr="007F0693">
              <w:rPr>
                <w:sz w:val="17"/>
              </w:rPr>
              <w:t>560</w:t>
            </w:r>
          </w:p>
        </w:tc>
        <w:tc>
          <w:tcPr>
            <w:tcW w:w="1256" w:type="dxa"/>
            <w:gridSpan w:val="2"/>
            <w:shd w:val="clear" w:color="auto" w:fill="auto"/>
            <w:vAlign w:val="bottom"/>
          </w:tcPr>
          <w:p w14:paraId="6F80436A" w14:textId="401837EF"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12</w:t>
            </w:r>
            <w:r w:rsidRPr="00FA5E59">
              <w:rPr>
                <w:sz w:val="17"/>
              </w:rPr>
              <w:t> </w:t>
            </w:r>
            <w:r w:rsidRPr="007F0693">
              <w:rPr>
                <w:sz w:val="17"/>
              </w:rPr>
              <w:t>573</w:t>
            </w:r>
          </w:p>
        </w:tc>
        <w:tc>
          <w:tcPr>
            <w:tcW w:w="1315" w:type="dxa"/>
            <w:shd w:val="clear" w:color="auto" w:fill="auto"/>
            <w:vAlign w:val="bottom"/>
          </w:tcPr>
          <w:p w14:paraId="26A7318B" w14:textId="3894661D"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73</w:t>
            </w:r>
            <w:r w:rsidR="00E67B96" w:rsidRPr="00FA5E59">
              <w:rPr>
                <w:sz w:val="17"/>
              </w:rPr>
              <w:t>,</w:t>
            </w:r>
            <w:r w:rsidRPr="007F0693">
              <w:rPr>
                <w:sz w:val="17"/>
              </w:rPr>
              <w:t>3</w:t>
            </w:r>
          </w:p>
        </w:tc>
        <w:tc>
          <w:tcPr>
            <w:tcW w:w="1324" w:type="dxa"/>
            <w:gridSpan w:val="2"/>
            <w:shd w:val="clear" w:color="auto" w:fill="auto"/>
            <w:vAlign w:val="bottom"/>
          </w:tcPr>
          <w:p w14:paraId="77247B08" w14:textId="3D874CD3"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11</w:t>
            </w:r>
            <w:r w:rsidRPr="00FA5E59">
              <w:rPr>
                <w:sz w:val="17"/>
              </w:rPr>
              <w:t> </w:t>
            </w:r>
            <w:r w:rsidRPr="007F0693">
              <w:rPr>
                <w:sz w:val="17"/>
              </w:rPr>
              <w:t>761</w:t>
            </w:r>
          </w:p>
        </w:tc>
        <w:tc>
          <w:tcPr>
            <w:tcW w:w="1413" w:type="dxa"/>
            <w:shd w:val="clear" w:color="auto" w:fill="auto"/>
            <w:vAlign w:val="bottom"/>
          </w:tcPr>
          <w:p w14:paraId="4D90E46E" w14:textId="5F064328"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96</w:t>
            </w:r>
            <w:r w:rsidR="00E67B96" w:rsidRPr="00FA5E59">
              <w:rPr>
                <w:sz w:val="17"/>
              </w:rPr>
              <w:t>,</w:t>
            </w:r>
            <w:r w:rsidRPr="007F0693">
              <w:rPr>
                <w:sz w:val="17"/>
              </w:rPr>
              <w:t>9</w:t>
            </w:r>
          </w:p>
        </w:tc>
      </w:tr>
      <w:tr w:rsidR="008C72DC" w:rsidRPr="00FA5E59" w14:paraId="24A8EAAF" w14:textId="77777777" w:rsidTr="0039772A">
        <w:tc>
          <w:tcPr>
            <w:tcW w:w="615" w:type="dxa"/>
            <w:shd w:val="clear" w:color="auto" w:fill="auto"/>
            <w:vAlign w:val="bottom"/>
          </w:tcPr>
          <w:p w14:paraId="4CF55336"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0693">
              <w:rPr>
                <w:sz w:val="17"/>
              </w:rPr>
              <w:t>2020</w:t>
            </w:r>
          </w:p>
        </w:tc>
        <w:tc>
          <w:tcPr>
            <w:tcW w:w="1314" w:type="dxa"/>
            <w:shd w:val="clear" w:color="auto" w:fill="auto"/>
            <w:vAlign w:val="bottom"/>
          </w:tcPr>
          <w:p w14:paraId="7A861036" w14:textId="41A78E06"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576</w:t>
            </w:r>
            <w:r w:rsidRPr="00FA5E59">
              <w:rPr>
                <w:sz w:val="17"/>
              </w:rPr>
              <w:t> </w:t>
            </w:r>
            <w:r w:rsidRPr="007F0693">
              <w:rPr>
                <w:sz w:val="17"/>
              </w:rPr>
              <w:t>043</w:t>
            </w:r>
          </w:p>
        </w:tc>
        <w:tc>
          <w:tcPr>
            <w:tcW w:w="1316" w:type="dxa"/>
            <w:shd w:val="clear" w:color="auto" w:fill="auto"/>
            <w:vAlign w:val="bottom"/>
          </w:tcPr>
          <w:p w14:paraId="0428E068" w14:textId="2D2FE122"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552</w:t>
            </w:r>
            <w:r w:rsidRPr="00FA5E59">
              <w:rPr>
                <w:sz w:val="17"/>
              </w:rPr>
              <w:t> </w:t>
            </w:r>
            <w:r w:rsidRPr="007F0693">
              <w:rPr>
                <w:sz w:val="17"/>
              </w:rPr>
              <w:t>198</w:t>
            </w:r>
          </w:p>
        </w:tc>
        <w:tc>
          <w:tcPr>
            <w:tcW w:w="1256" w:type="dxa"/>
            <w:gridSpan w:val="2"/>
            <w:shd w:val="clear" w:color="auto" w:fill="auto"/>
            <w:vAlign w:val="bottom"/>
          </w:tcPr>
          <w:p w14:paraId="2F35A1C4" w14:textId="4D989834"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11</w:t>
            </w:r>
            <w:r w:rsidRPr="00FA5E59">
              <w:rPr>
                <w:sz w:val="17"/>
              </w:rPr>
              <w:t> </w:t>
            </w:r>
            <w:r w:rsidRPr="007F0693">
              <w:rPr>
                <w:sz w:val="17"/>
              </w:rPr>
              <w:t>023</w:t>
            </w:r>
          </w:p>
        </w:tc>
        <w:tc>
          <w:tcPr>
            <w:tcW w:w="1315" w:type="dxa"/>
            <w:shd w:val="clear" w:color="auto" w:fill="auto"/>
            <w:vAlign w:val="bottom"/>
          </w:tcPr>
          <w:p w14:paraId="378BA795" w14:textId="11456F52"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73</w:t>
            </w:r>
            <w:r w:rsidR="00E67B96" w:rsidRPr="00FA5E59">
              <w:rPr>
                <w:sz w:val="17"/>
              </w:rPr>
              <w:t>,</w:t>
            </w:r>
            <w:r w:rsidRPr="007F0693">
              <w:rPr>
                <w:sz w:val="17"/>
              </w:rPr>
              <w:t>8</w:t>
            </w:r>
          </w:p>
        </w:tc>
        <w:tc>
          <w:tcPr>
            <w:tcW w:w="1324" w:type="dxa"/>
            <w:gridSpan w:val="2"/>
            <w:shd w:val="clear" w:color="auto" w:fill="auto"/>
            <w:vAlign w:val="bottom"/>
          </w:tcPr>
          <w:p w14:paraId="03A8CEA2" w14:textId="33D1A12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6</w:t>
            </w:r>
            <w:r w:rsidRPr="00FA5E59">
              <w:rPr>
                <w:sz w:val="17"/>
              </w:rPr>
              <w:t> </w:t>
            </w:r>
            <w:r w:rsidRPr="007F0693">
              <w:rPr>
                <w:sz w:val="17"/>
              </w:rPr>
              <w:t>945</w:t>
            </w:r>
          </w:p>
        </w:tc>
        <w:tc>
          <w:tcPr>
            <w:tcW w:w="1413" w:type="dxa"/>
            <w:shd w:val="clear" w:color="auto" w:fill="auto"/>
            <w:vAlign w:val="bottom"/>
          </w:tcPr>
          <w:p w14:paraId="7E0BC59C" w14:textId="77732984"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97</w:t>
            </w:r>
            <w:r w:rsidR="00E67B96" w:rsidRPr="00FA5E59">
              <w:rPr>
                <w:sz w:val="17"/>
              </w:rPr>
              <w:t>,</w:t>
            </w:r>
            <w:r w:rsidRPr="007F0693">
              <w:rPr>
                <w:sz w:val="17"/>
              </w:rPr>
              <w:t>4</w:t>
            </w:r>
          </w:p>
        </w:tc>
      </w:tr>
      <w:tr w:rsidR="008C72DC" w:rsidRPr="00FA5E59" w14:paraId="7845E871" w14:textId="77777777" w:rsidTr="0039772A">
        <w:tc>
          <w:tcPr>
            <w:tcW w:w="615" w:type="dxa"/>
            <w:shd w:val="clear" w:color="auto" w:fill="auto"/>
            <w:vAlign w:val="bottom"/>
          </w:tcPr>
          <w:p w14:paraId="7F3FFC89"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0693">
              <w:rPr>
                <w:sz w:val="17"/>
              </w:rPr>
              <w:t>2019</w:t>
            </w:r>
          </w:p>
        </w:tc>
        <w:tc>
          <w:tcPr>
            <w:tcW w:w="1314" w:type="dxa"/>
            <w:shd w:val="clear" w:color="auto" w:fill="auto"/>
            <w:vAlign w:val="bottom"/>
          </w:tcPr>
          <w:p w14:paraId="54C8001D" w14:textId="38BDAD5C"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509</w:t>
            </w:r>
            <w:r w:rsidRPr="00FA5E59">
              <w:rPr>
                <w:sz w:val="17"/>
              </w:rPr>
              <w:t> </w:t>
            </w:r>
            <w:r w:rsidRPr="007F0693">
              <w:rPr>
                <w:sz w:val="17"/>
              </w:rPr>
              <w:t>326</w:t>
            </w:r>
          </w:p>
        </w:tc>
        <w:tc>
          <w:tcPr>
            <w:tcW w:w="1316" w:type="dxa"/>
            <w:shd w:val="clear" w:color="auto" w:fill="auto"/>
            <w:vAlign w:val="bottom"/>
          </w:tcPr>
          <w:p w14:paraId="17B94B8E" w14:textId="0F9373EA"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540</w:t>
            </w:r>
            <w:r w:rsidRPr="00FA5E59">
              <w:rPr>
                <w:sz w:val="17"/>
              </w:rPr>
              <w:t> </w:t>
            </w:r>
            <w:r w:rsidRPr="007F0693">
              <w:rPr>
                <w:sz w:val="17"/>
              </w:rPr>
              <w:t>396</w:t>
            </w:r>
          </w:p>
        </w:tc>
        <w:tc>
          <w:tcPr>
            <w:tcW w:w="1256" w:type="dxa"/>
            <w:gridSpan w:val="2"/>
            <w:shd w:val="clear" w:color="auto" w:fill="auto"/>
            <w:vAlign w:val="bottom"/>
          </w:tcPr>
          <w:p w14:paraId="3A943318" w14:textId="75802E40"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14</w:t>
            </w:r>
            <w:r w:rsidRPr="00FA5E59">
              <w:rPr>
                <w:sz w:val="17"/>
              </w:rPr>
              <w:t> </w:t>
            </w:r>
            <w:r w:rsidRPr="007F0693">
              <w:rPr>
                <w:sz w:val="17"/>
              </w:rPr>
              <w:t>544</w:t>
            </w:r>
          </w:p>
        </w:tc>
        <w:tc>
          <w:tcPr>
            <w:tcW w:w="1315" w:type="dxa"/>
            <w:shd w:val="clear" w:color="auto" w:fill="auto"/>
            <w:vAlign w:val="bottom"/>
          </w:tcPr>
          <w:p w14:paraId="6278F583" w14:textId="4D7AA381"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71</w:t>
            </w:r>
            <w:r w:rsidR="00E67B96" w:rsidRPr="00FA5E59">
              <w:rPr>
                <w:sz w:val="17"/>
              </w:rPr>
              <w:t>,</w:t>
            </w:r>
            <w:r w:rsidRPr="007F0693">
              <w:rPr>
                <w:sz w:val="17"/>
              </w:rPr>
              <w:t>9</w:t>
            </w:r>
          </w:p>
        </w:tc>
        <w:tc>
          <w:tcPr>
            <w:tcW w:w="1324" w:type="dxa"/>
            <w:gridSpan w:val="2"/>
            <w:shd w:val="clear" w:color="auto" w:fill="auto"/>
            <w:vAlign w:val="bottom"/>
          </w:tcPr>
          <w:p w14:paraId="556F7B9B" w14:textId="7AE750DE"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7</w:t>
            </w:r>
            <w:r w:rsidRPr="00FA5E59">
              <w:rPr>
                <w:sz w:val="17"/>
              </w:rPr>
              <w:t> </w:t>
            </w:r>
            <w:r w:rsidRPr="007F0693">
              <w:rPr>
                <w:sz w:val="17"/>
              </w:rPr>
              <w:t>351</w:t>
            </w:r>
          </w:p>
        </w:tc>
        <w:tc>
          <w:tcPr>
            <w:tcW w:w="1413" w:type="dxa"/>
            <w:shd w:val="clear" w:color="auto" w:fill="auto"/>
            <w:vAlign w:val="bottom"/>
          </w:tcPr>
          <w:p w14:paraId="30E5BB0E" w14:textId="3581B590"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96</w:t>
            </w:r>
            <w:r w:rsidR="00E67B96" w:rsidRPr="00FA5E59">
              <w:rPr>
                <w:sz w:val="17"/>
              </w:rPr>
              <w:t>,</w:t>
            </w:r>
            <w:r w:rsidRPr="007F0693">
              <w:rPr>
                <w:sz w:val="17"/>
              </w:rPr>
              <w:t>5</w:t>
            </w:r>
          </w:p>
        </w:tc>
      </w:tr>
      <w:tr w:rsidR="008C72DC" w:rsidRPr="00FA5E59" w14:paraId="09A9AB0B" w14:textId="77777777" w:rsidTr="0039772A">
        <w:tc>
          <w:tcPr>
            <w:tcW w:w="615" w:type="dxa"/>
            <w:tcBorders>
              <w:bottom w:val="single" w:sz="12" w:space="0" w:color="auto"/>
            </w:tcBorders>
            <w:shd w:val="clear" w:color="auto" w:fill="auto"/>
            <w:vAlign w:val="bottom"/>
          </w:tcPr>
          <w:p w14:paraId="2CF32785" w14:textId="77777777"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F0693">
              <w:rPr>
                <w:sz w:val="17"/>
              </w:rPr>
              <w:t>2018</w:t>
            </w:r>
          </w:p>
        </w:tc>
        <w:tc>
          <w:tcPr>
            <w:tcW w:w="1314" w:type="dxa"/>
            <w:tcBorders>
              <w:bottom w:val="single" w:sz="12" w:space="0" w:color="auto"/>
            </w:tcBorders>
            <w:shd w:val="clear" w:color="auto" w:fill="auto"/>
            <w:vAlign w:val="bottom"/>
          </w:tcPr>
          <w:p w14:paraId="073FE586" w14:textId="7C46B123"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511</w:t>
            </w:r>
            <w:r w:rsidRPr="00FA5E59">
              <w:rPr>
                <w:sz w:val="17"/>
              </w:rPr>
              <w:t> </w:t>
            </w:r>
            <w:r w:rsidRPr="007F0693">
              <w:rPr>
                <w:sz w:val="17"/>
              </w:rPr>
              <w:t>953</w:t>
            </w:r>
          </w:p>
        </w:tc>
        <w:tc>
          <w:tcPr>
            <w:tcW w:w="1316" w:type="dxa"/>
            <w:tcBorders>
              <w:bottom w:val="single" w:sz="12" w:space="0" w:color="auto"/>
            </w:tcBorders>
            <w:shd w:val="clear" w:color="auto" w:fill="auto"/>
            <w:vAlign w:val="bottom"/>
          </w:tcPr>
          <w:p w14:paraId="3954EEBE" w14:textId="7843F2C6"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483</w:t>
            </w:r>
            <w:r w:rsidRPr="00FA5E59">
              <w:rPr>
                <w:sz w:val="17"/>
              </w:rPr>
              <w:t> </w:t>
            </w:r>
            <w:r w:rsidRPr="007F0693">
              <w:rPr>
                <w:sz w:val="17"/>
              </w:rPr>
              <w:t>802</w:t>
            </w:r>
          </w:p>
        </w:tc>
        <w:tc>
          <w:tcPr>
            <w:tcW w:w="1256" w:type="dxa"/>
            <w:gridSpan w:val="2"/>
            <w:tcBorders>
              <w:bottom w:val="single" w:sz="12" w:space="0" w:color="auto"/>
            </w:tcBorders>
            <w:shd w:val="clear" w:color="auto" w:fill="auto"/>
            <w:vAlign w:val="bottom"/>
          </w:tcPr>
          <w:p w14:paraId="0A57B72F" w14:textId="73908E82"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14</w:t>
            </w:r>
            <w:r w:rsidRPr="00FA5E59">
              <w:rPr>
                <w:sz w:val="17"/>
              </w:rPr>
              <w:t> </w:t>
            </w:r>
            <w:r w:rsidRPr="007F0693">
              <w:rPr>
                <w:sz w:val="17"/>
              </w:rPr>
              <w:t>796</w:t>
            </w:r>
          </w:p>
        </w:tc>
        <w:tc>
          <w:tcPr>
            <w:tcW w:w="1315" w:type="dxa"/>
            <w:tcBorders>
              <w:bottom w:val="single" w:sz="12" w:space="0" w:color="auto"/>
            </w:tcBorders>
            <w:shd w:val="clear" w:color="auto" w:fill="auto"/>
            <w:vAlign w:val="bottom"/>
          </w:tcPr>
          <w:p w14:paraId="621B367A" w14:textId="3733F43F"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73</w:t>
            </w:r>
            <w:r w:rsidR="00E67B96" w:rsidRPr="00FA5E59">
              <w:rPr>
                <w:sz w:val="17"/>
              </w:rPr>
              <w:t>,</w:t>
            </w:r>
            <w:r w:rsidRPr="007F0693">
              <w:rPr>
                <w:sz w:val="17"/>
              </w:rPr>
              <w:t>0</w:t>
            </w:r>
          </w:p>
        </w:tc>
        <w:tc>
          <w:tcPr>
            <w:tcW w:w="1324" w:type="dxa"/>
            <w:gridSpan w:val="2"/>
            <w:tcBorders>
              <w:bottom w:val="single" w:sz="12" w:space="0" w:color="auto"/>
            </w:tcBorders>
            <w:shd w:val="clear" w:color="auto" w:fill="auto"/>
            <w:vAlign w:val="bottom"/>
          </w:tcPr>
          <w:p w14:paraId="4905CD32" w14:textId="36E09E96"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7</w:t>
            </w:r>
            <w:r w:rsidRPr="00FA5E59">
              <w:rPr>
                <w:sz w:val="17"/>
              </w:rPr>
              <w:t> </w:t>
            </w:r>
            <w:r w:rsidRPr="007F0693">
              <w:rPr>
                <w:sz w:val="17"/>
              </w:rPr>
              <w:t>410</w:t>
            </w:r>
          </w:p>
        </w:tc>
        <w:tc>
          <w:tcPr>
            <w:tcW w:w="1413" w:type="dxa"/>
            <w:tcBorders>
              <w:bottom w:val="single" w:sz="12" w:space="0" w:color="auto"/>
            </w:tcBorders>
            <w:shd w:val="clear" w:color="auto" w:fill="auto"/>
            <w:vAlign w:val="bottom"/>
          </w:tcPr>
          <w:p w14:paraId="7E9DE00F" w14:textId="626C67D5" w:rsidR="008C72DC" w:rsidRPr="00FA5E59" w:rsidRDefault="008C72DC" w:rsidP="003977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F0693">
              <w:rPr>
                <w:sz w:val="17"/>
              </w:rPr>
              <w:t>95</w:t>
            </w:r>
            <w:r w:rsidR="00E67B96" w:rsidRPr="00FA5E59">
              <w:rPr>
                <w:sz w:val="17"/>
              </w:rPr>
              <w:t>,</w:t>
            </w:r>
            <w:r w:rsidRPr="007F0693">
              <w:rPr>
                <w:sz w:val="17"/>
              </w:rPr>
              <w:t>9</w:t>
            </w:r>
          </w:p>
        </w:tc>
      </w:tr>
    </w:tbl>
    <w:p w14:paraId="32FD577B" w14:textId="77777777" w:rsidR="008C72DC" w:rsidRPr="00FA5E59" w:rsidRDefault="008C72DC" w:rsidP="00E67B96">
      <w:pPr>
        <w:pStyle w:val="SingleTxt"/>
        <w:spacing w:after="0" w:line="120" w:lineRule="exact"/>
        <w:rPr>
          <w:sz w:val="10"/>
          <w:lang w:val="fr-FR"/>
        </w:rPr>
      </w:pPr>
    </w:p>
    <w:p w14:paraId="065FD978" w14:textId="77777777" w:rsidR="00E67B96" w:rsidRPr="00FA5E59" w:rsidRDefault="00E67B96" w:rsidP="00E67B96">
      <w:pPr>
        <w:pStyle w:val="SingleTxt"/>
        <w:spacing w:after="0" w:line="120" w:lineRule="exact"/>
        <w:rPr>
          <w:sz w:val="10"/>
          <w:lang w:val="fr-FR"/>
        </w:rPr>
      </w:pPr>
    </w:p>
    <w:p w14:paraId="7CAAB6A1" w14:textId="61E3A0A3" w:rsidR="008A2DB6" w:rsidRPr="008A2DB6" w:rsidRDefault="008A2DB6" w:rsidP="002B3822">
      <w:pPr>
        <w:pStyle w:val="SingleTxt"/>
        <w:numPr>
          <w:ilvl w:val="0"/>
          <w:numId w:val="36"/>
        </w:numPr>
        <w:spacing w:line="240" w:lineRule="exact"/>
        <w:ind w:left="1267"/>
        <w:rPr>
          <w:lang w:val="fr-FR"/>
        </w:rPr>
      </w:pPr>
      <w:r w:rsidRPr="008A2DB6">
        <w:rPr>
          <w:lang w:val="fr-FR"/>
        </w:rPr>
        <w:t xml:space="preserve">Conformément au paragraphe </w:t>
      </w:r>
      <w:r w:rsidRPr="007F0693">
        <w:rPr>
          <w:lang w:val="fr-FR"/>
        </w:rPr>
        <w:t>1</w:t>
      </w:r>
      <w:r w:rsidRPr="008A2DB6">
        <w:rPr>
          <w:lang w:val="fr-FR"/>
        </w:rPr>
        <w:t xml:space="preserve"> de l</w:t>
      </w:r>
      <w:r w:rsidRPr="00FA5E59">
        <w:rPr>
          <w:lang w:val="fr-FR"/>
        </w:rPr>
        <w:t>’</w:t>
      </w:r>
      <w:r w:rsidRPr="008A2DB6">
        <w:rPr>
          <w:lang w:val="fr-FR"/>
        </w:rPr>
        <w:t xml:space="preserve">article </w:t>
      </w:r>
      <w:r w:rsidRPr="007F0693">
        <w:rPr>
          <w:lang w:val="fr-FR"/>
        </w:rPr>
        <w:t>8</w:t>
      </w:r>
      <w:r w:rsidRPr="008A2DB6">
        <w:rPr>
          <w:lang w:val="fr-FR"/>
        </w:rPr>
        <w:t xml:space="preserve"> de la loi relative à l</w:t>
      </w:r>
      <w:r w:rsidRPr="00FA5E59">
        <w:rPr>
          <w:lang w:val="fr-FR"/>
        </w:rPr>
        <w:t>’</w:t>
      </w:r>
      <w:r w:rsidRPr="008A2DB6">
        <w:rPr>
          <w:lang w:val="fr-FR"/>
        </w:rPr>
        <w:t>égalité d</w:t>
      </w:r>
      <w:r w:rsidRPr="00FA5E59">
        <w:rPr>
          <w:lang w:val="fr-FR"/>
        </w:rPr>
        <w:t>’</w:t>
      </w:r>
      <w:r w:rsidRPr="008A2DB6">
        <w:rPr>
          <w:lang w:val="fr-FR"/>
        </w:rPr>
        <w:t>accès aux emplois et à l</w:t>
      </w:r>
      <w:r w:rsidRPr="00FA5E59">
        <w:rPr>
          <w:lang w:val="fr-FR"/>
        </w:rPr>
        <w:t>’</w:t>
      </w:r>
      <w:r w:rsidRPr="008A2DB6">
        <w:rPr>
          <w:lang w:val="fr-FR"/>
        </w:rPr>
        <w:t>équilibre entre vie professionnelle et vie familiale, les entreprises doivent offrir un salaire égal pour un travail de valeur égale. L</w:t>
      </w:r>
      <w:r w:rsidRPr="00FA5E59">
        <w:rPr>
          <w:lang w:val="fr-FR"/>
        </w:rPr>
        <w:t>’</w:t>
      </w:r>
      <w:r w:rsidRPr="008A2DB6">
        <w:rPr>
          <w:lang w:val="fr-FR"/>
        </w:rPr>
        <w:t xml:space="preserve">article </w:t>
      </w:r>
      <w:r w:rsidRPr="007F0693">
        <w:rPr>
          <w:lang w:val="fr-FR"/>
        </w:rPr>
        <w:t>37</w:t>
      </w:r>
      <w:r w:rsidRPr="008A2DB6">
        <w:rPr>
          <w:lang w:val="fr-FR"/>
        </w:rPr>
        <w:t xml:space="preserve"> de la même loi dispose que toute violation de ce principe, établie à l</w:t>
      </w:r>
      <w:r w:rsidRPr="00FA5E59">
        <w:rPr>
          <w:lang w:val="fr-FR"/>
        </w:rPr>
        <w:t>’</w:t>
      </w:r>
      <w:r w:rsidRPr="008A2DB6">
        <w:rPr>
          <w:lang w:val="fr-FR"/>
        </w:rPr>
        <w:t>issue d</w:t>
      </w:r>
      <w:r w:rsidRPr="00FA5E59">
        <w:rPr>
          <w:lang w:val="fr-FR"/>
        </w:rPr>
        <w:t>’</w:t>
      </w:r>
      <w:r w:rsidRPr="008A2DB6">
        <w:rPr>
          <w:lang w:val="fr-FR"/>
        </w:rPr>
        <w:t>une enquête ou d</w:t>
      </w:r>
      <w:r w:rsidRPr="00FA5E59">
        <w:rPr>
          <w:lang w:val="fr-FR"/>
        </w:rPr>
        <w:t>’</w:t>
      </w:r>
      <w:r w:rsidRPr="008A2DB6">
        <w:rPr>
          <w:lang w:val="fr-FR"/>
        </w:rPr>
        <w:t>autres initiatives menées par des inspecteurs du travail appartenant au Ministère de l</w:t>
      </w:r>
      <w:r w:rsidRPr="00FA5E59">
        <w:rPr>
          <w:lang w:val="fr-FR"/>
        </w:rPr>
        <w:t>’</w:t>
      </w:r>
      <w:r w:rsidRPr="008A2DB6">
        <w:rPr>
          <w:lang w:val="fr-FR"/>
        </w:rPr>
        <w:t>emploi et du travail, est passible d</w:t>
      </w:r>
      <w:r w:rsidRPr="00FA5E59">
        <w:rPr>
          <w:lang w:val="fr-FR"/>
        </w:rPr>
        <w:t>’</w:t>
      </w:r>
      <w:r w:rsidRPr="008A2DB6">
        <w:rPr>
          <w:lang w:val="fr-FR"/>
        </w:rPr>
        <w:t>une peine d</w:t>
      </w:r>
      <w:r w:rsidRPr="00FA5E59">
        <w:rPr>
          <w:lang w:val="fr-FR"/>
        </w:rPr>
        <w:t>’</w:t>
      </w:r>
      <w:r w:rsidRPr="008A2DB6">
        <w:rPr>
          <w:lang w:val="fr-FR"/>
        </w:rPr>
        <w:t>emprisonnement assortie d</w:t>
      </w:r>
      <w:r w:rsidRPr="00FA5E59">
        <w:rPr>
          <w:lang w:val="fr-FR"/>
        </w:rPr>
        <w:t>’</w:t>
      </w:r>
      <w:r w:rsidRPr="008A2DB6">
        <w:rPr>
          <w:lang w:val="fr-FR"/>
        </w:rPr>
        <w:t xml:space="preserve">une peine </w:t>
      </w:r>
      <w:r w:rsidRPr="008A2DB6">
        <w:rPr>
          <w:spacing w:val="2"/>
          <w:lang w:val="fr-FR"/>
        </w:rPr>
        <w:t>de travail d</w:t>
      </w:r>
      <w:r w:rsidRPr="00FA5E59">
        <w:rPr>
          <w:spacing w:val="2"/>
          <w:lang w:val="fr-FR"/>
        </w:rPr>
        <w:t>’</w:t>
      </w:r>
      <w:r w:rsidRPr="008A2DB6">
        <w:rPr>
          <w:spacing w:val="2"/>
          <w:lang w:val="fr-FR"/>
        </w:rPr>
        <w:t>une durée maximale de trois ans ou d</w:t>
      </w:r>
      <w:r w:rsidRPr="00FA5E59">
        <w:rPr>
          <w:spacing w:val="2"/>
          <w:lang w:val="fr-FR"/>
        </w:rPr>
        <w:t>’</w:t>
      </w:r>
      <w:r w:rsidRPr="008A2DB6">
        <w:rPr>
          <w:spacing w:val="2"/>
          <w:lang w:val="fr-FR"/>
        </w:rPr>
        <w:t xml:space="preserve">une amende maximale de </w:t>
      </w:r>
      <w:r w:rsidRPr="007F0693">
        <w:rPr>
          <w:spacing w:val="2"/>
          <w:lang w:val="fr-FR"/>
        </w:rPr>
        <w:t>30</w:t>
      </w:r>
      <w:r w:rsidRPr="008A2DB6">
        <w:rPr>
          <w:spacing w:val="2"/>
          <w:lang w:val="fr-FR"/>
        </w:rPr>
        <w:t xml:space="preserve"> millions</w:t>
      </w:r>
      <w:r w:rsidRPr="008A2DB6">
        <w:rPr>
          <w:lang w:val="fr-FR"/>
        </w:rPr>
        <w:t xml:space="preserve"> de won. </w:t>
      </w:r>
    </w:p>
    <w:p w14:paraId="3C2D2A3C" w14:textId="63C3F963" w:rsidR="008A2DB6" w:rsidRPr="008A2DB6" w:rsidRDefault="008A2DB6" w:rsidP="002B3822">
      <w:pPr>
        <w:pStyle w:val="SingleTxt"/>
        <w:numPr>
          <w:ilvl w:val="0"/>
          <w:numId w:val="36"/>
        </w:numPr>
        <w:spacing w:line="240" w:lineRule="exact"/>
        <w:ind w:left="1267"/>
        <w:rPr>
          <w:lang w:val="fr-FR"/>
        </w:rPr>
      </w:pPr>
      <w:r w:rsidRPr="008A2DB6">
        <w:rPr>
          <w:lang w:val="fr-FR"/>
        </w:rPr>
        <w:t xml:space="preserve">Bien que les travailleurs employés à court terme ne soient pas pris en compte dans la loi sur les normes du travail, si une personne employée moins de </w:t>
      </w:r>
      <w:r w:rsidRPr="007F0693">
        <w:rPr>
          <w:lang w:val="fr-FR"/>
        </w:rPr>
        <w:t>15</w:t>
      </w:r>
      <w:r w:rsidRPr="008A2DB6">
        <w:rPr>
          <w:lang w:val="fr-FR"/>
        </w:rPr>
        <w:t xml:space="preserve"> heures par semaine est considérée comme un travailleur à temps partiel au sens de l</w:t>
      </w:r>
      <w:r w:rsidRPr="00FA5E59">
        <w:rPr>
          <w:lang w:val="fr-FR"/>
        </w:rPr>
        <w:t>’</w:t>
      </w:r>
      <w:r w:rsidRPr="008A2DB6">
        <w:rPr>
          <w:lang w:val="fr-FR"/>
        </w:rPr>
        <w:t>article</w:t>
      </w:r>
      <w:r w:rsidR="0066066E">
        <w:rPr>
          <w:lang w:val="fr-FR"/>
        </w:rPr>
        <w:t> </w:t>
      </w:r>
      <w:r w:rsidRPr="007F0693">
        <w:rPr>
          <w:lang w:val="fr-FR"/>
        </w:rPr>
        <w:t>2</w:t>
      </w:r>
      <w:r w:rsidRPr="008A2DB6">
        <w:rPr>
          <w:lang w:val="fr-FR"/>
        </w:rPr>
        <w:t xml:space="preserve"> de cette loi, les mêmes dispositions en matière de protection s</w:t>
      </w:r>
      <w:r w:rsidRPr="00FA5E59">
        <w:rPr>
          <w:lang w:val="fr-FR"/>
        </w:rPr>
        <w:t>’</w:t>
      </w:r>
      <w:r w:rsidRPr="008A2DB6">
        <w:rPr>
          <w:lang w:val="fr-FR"/>
        </w:rPr>
        <w:t>appliquent. La loi sur la protection des titulaires de contrats de travail à durée déterminée ou à temps partiel contient des dispositions strictes en matière de protection du travail, qui prévoient notamment l</w:t>
      </w:r>
      <w:r w:rsidRPr="00FA5E59">
        <w:rPr>
          <w:lang w:val="fr-FR"/>
        </w:rPr>
        <w:t>’</w:t>
      </w:r>
      <w:r w:rsidRPr="008A2DB6">
        <w:rPr>
          <w:lang w:val="fr-FR"/>
        </w:rPr>
        <w:t xml:space="preserve">interdiction des heures supplémentaires sans consentement, une limite de </w:t>
      </w:r>
      <w:r w:rsidRPr="007F0693">
        <w:rPr>
          <w:lang w:val="fr-FR"/>
        </w:rPr>
        <w:t>12</w:t>
      </w:r>
      <w:r w:rsidRPr="008A2DB6">
        <w:rPr>
          <w:lang w:val="fr-FR"/>
        </w:rPr>
        <w:t xml:space="preserve"> heures supplémentaires par semaine et une majoration d</w:t>
      </w:r>
      <w:r w:rsidRPr="00FA5E59">
        <w:rPr>
          <w:lang w:val="fr-FR"/>
        </w:rPr>
        <w:t>’</w:t>
      </w:r>
      <w:r w:rsidRPr="008A2DB6">
        <w:rPr>
          <w:lang w:val="fr-FR"/>
        </w:rPr>
        <w:t xml:space="preserve">au moins </w:t>
      </w:r>
      <w:r w:rsidRPr="007F0693">
        <w:rPr>
          <w:lang w:val="fr-FR"/>
        </w:rPr>
        <w:t>50</w:t>
      </w:r>
      <w:r w:rsidRPr="00FA5E59">
        <w:rPr>
          <w:lang w:val="fr-FR"/>
        </w:rPr>
        <w:t> %</w:t>
      </w:r>
      <w:r w:rsidRPr="008A2DB6">
        <w:rPr>
          <w:lang w:val="fr-FR"/>
        </w:rPr>
        <w:t xml:space="preserve"> des heures supplémentaires, sans distinction de genre.</w:t>
      </w:r>
      <w:r w:rsidRPr="00FA5E59">
        <w:rPr>
          <w:lang w:val="fr-FR"/>
        </w:rPr>
        <w:t xml:space="preserve"> </w:t>
      </w:r>
    </w:p>
    <w:p w14:paraId="2BBA216E" w14:textId="70433AFB" w:rsidR="008A2DB6" w:rsidRPr="008A2DB6" w:rsidRDefault="008A2DB6" w:rsidP="002B3822">
      <w:pPr>
        <w:pStyle w:val="SingleTxt"/>
        <w:numPr>
          <w:ilvl w:val="0"/>
          <w:numId w:val="38"/>
        </w:numPr>
        <w:spacing w:line="240" w:lineRule="exact"/>
        <w:ind w:left="1267"/>
        <w:rPr>
          <w:lang w:val="fr-FR"/>
        </w:rPr>
      </w:pPr>
      <w:r w:rsidRPr="008A2DB6">
        <w:rPr>
          <w:lang w:val="fr-FR"/>
        </w:rPr>
        <w:t>Une exposition photographique sur les pères coréens, organisée conjointement avec le Gouvernement suédois, s</w:t>
      </w:r>
      <w:r w:rsidRPr="00FA5E59">
        <w:rPr>
          <w:lang w:val="fr-FR"/>
        </w:rPr>
        <w:t>’</w:t>
      </w:r>
      <w:r w:rsidRPr="008A2DB6">
        <w:rPr>
          <w:lang w:val="fr-FR"/>
        </w:rPr>
        <w:t xml:space="preserve">est tenue entre </w:t>
      </w:r>
      <w:r w:rsidRPr="007F0693">
        <w:rPr>
          <w:lang w:val="fr-FR"/>
        </w:rPr>
        <w:t>2020</w:t>
      </w:r>
      <w:r w:rsidRPr="008A2DB6">
        <w:rPr>
          <w:lang w:val="fr-FR"/>
        </w:rPr>
        <w:t xml:space="preserve"> et </w:t>
      </w:r>
      <w:r w:rsidRPr="007F0693">
        <w:rPr>
          <w:lang w:val="fr-FR"/>
        </w:rPr>
        <w:t>2022</w:t>
      </w:r>
      <w:r w:rsidRPr="008A2DB6">
        <w:rPr>
          <w:lang w:val="fr-FR"/>
        </w:rPr>
        <w:t xml:space="preserve"> afin de promouvoir un partage plus équitable des responsabilités parentales et le rôle des pères dans l</w:t>
      </w:r>
      <w:r w:rsidRPr="00FA5E59">
        <w:rPr>
          <w:lang w:val="fr-FR"/>
        </w:rPr>
        <w:t>’</w:t>
      </w:r>
      <w:r w:rsidRPr="008A2DB6">
        <w:rPr>
          <w:lang w:val="fr-FR"/>
        </w:rPr>
        <w:t>éducation des enfants. En outre, les entreprises et les institutions qui mettent en œuvre des bonnes pratiques en ce qui concerne la gestion des congés de maternité et des congés parentaux, l</w:t>
      </w:r>
      <w:r w:rsidRPr="00FA5E59">
        <w:rPr>
          <w:lang w:val="fr-FR"/>
        </w:rPr>
        <w:t>’</w:t>
      </w:r>
      <w:r w:rsidRPr="008A2DB6">
        <w:rPr>
          <w:lang w:val="fr-FR"/>
        </w:rPr>
        <w:t>aménagement des modalités de travail et les responsabilités familiales ont reçu la certification « d</w:t>
      </w:r>
      <w:r w:rsidRPr="00FA5E59">
        <w:rPr>
          <w:lang w:val="fr-FR"/>
        </w:rPr>
        <w:t>’</w:t>
      </w:r>
      <w:r w:rsidRPr="008A2DB6">
        <w:rPr>
          <w:lang w:val="fr-FR"/>
        </w:rPr>
        <w:t>entreprise favorable à la famille</w:t>
      </w:r>
      <w:r w:rsidR="00080B13">
        <w:rPr>
          <w:lang w:val="fr-FR"/>
        </w:rPr>
        <w:t> </w:t>
      </w:r>
      <w:r w:rsidRPr="008A2DB6">
        <w:rPr>
          <w:lang w:val="fr-FR"/>
        </w:rPr>
        <w:t>», qui permet d</w:t>
      </w:r>
      <w:r w:rsidRPr="00FA5E59">
        <w:rPr>
          <w:lang w:val="fr-FR"/>
        </w:rPr>
        <w:t>’</w:t>
      </w:r>
      <w:r w:rsidRPr="008A2DB6">
        <w:rPr>
          <w:lang w:val="fr-FR"/>
        </w:rPr>
        <w:t>obtenir divers avantages tels que des points supplémentaires dans les dossiers liés à des projets publics et des taux d</w:t>
      </w:r>
      <w:r w:rsidRPr="00FA5E59">
        <w:rPr>
          <w:lang w:val="fr-FR"/>
        </w:rPr>
        <w:t>’</w:t>
      </w:r>
      <w:r w:rsidRPr="008A2DB6">
        <w:rPr>
          <w:lang w:val="fr-FR"/>
        </w:rPr>
        <w:t>intérêt préférentiels, le but étant de créer un environnement propice à l</w:t>
      </w:r>
      <w:r w:rsidRPr="00FA5E59">
        <w:rPr>
          <w:lang w:val="fr-FR"/>
        </w:rPr>
        <w:t>’</w:t>
      </w:r>
      <w:r w:rsidRPr="008A2DB6">
        <w:rPr>
          <w:lang w:val="fr-FR"/>
        </w:rPr>
        <w:t xml:space="preserve">équilibre entre vie professionnelle et vie privée. </w:t>
      </w:r>
    </w:p>
    <w:p w14:paraId="1EA14670" w14:textId="09D4F868" w:rsidR="008A2DB6" w:rsidRPr="00FA5E59" w:rsidRDefault="008A2DB6" w:rsidP="002B3822">
      <w:pPr>
        <w:pStyle w:val="SingleTxt"/>
        <w:numPr>
          <w:ilvl w:val="0"/>
          <w:numId w:val="38"/>
        </w:numPr>
        <w:spacing w:line="240" w:lineRule="exact"/>
        <w:ind w:left="1267"/>
        <w:rPr>
          <w:lang w:val="fr-FR"/>
        </w:rPr>
      </w:pPr>
      <w:r w:rsidRPr="008A2DB6">
        <w:rPr>
          <w:lang w:val="fr-FR"/>
        </w:rPr>
        <w:t xml:space="preserve">En </w:t>
      </w:r>
      <w:r w:rsidRPr="007F0693">
        <w:rPr>
          <w:lang w:val="fr-FR"/>
        </w:rPr>
        <w:t>2022</w:t>
      </w:r>
      <w:r w:rsidRPr="008A2DB6">
        <w:rPr>
          <w:lang w:val="fr-FR"/>
        </w:rPr>
        <w:t>, le système de «</w:t>
      </w:r>
      <w:r w:rsidR="00080B13">
        <w:rPr>
          <w:lang w:val="fr-FR"/>
        </w:rPr>
        <w:t> </w:t>
      </w:r>
      <w:r w:rsidRPr="008A2DB6">
        <w:rPr>
          <w:lang w:val="fr-FR"/>
        </w:rPr>
        <w:t xml:space="preserve">congé parental </w:t>
      </w:r>
      <w:r w:rsidRPr="007F0693">
        <w:rPr>
          <w:lang w:val="fr-FR"/>
        </w:rPr>
        <w:t>3</w:t>
      </w:r>
      <w:r w:rsidRPr="008A2DB6">
        <w:rPr>
          <w:lang w:val="fr-FR"/>
        </w:rPr>
        <w:t>+</w:t>
      </w:r>
      <w:r w:rsidRPr="007F0693">
        <w:rPr>
          <w:lang w:val="fr-FR"/>
        </w:rPr>
        <w:t>3</w:t>
      </w:r>
      <w:r w:rsidR="00080B13">
        <w:rPr>
          <w:lang w:val="fr-FR"/>
        </w:rPr>
        <w:t> </w:t>
      </w:r>
      <w:r w:rsidRPr="008A2DB6">
        <w:rPr>
          <w:lang w:val="fr-FR"/>
        </w:rPr>
        <w:t>» a été mis en place pour promouvoir l</w:t>
      </w:r>
      <w:r w:rsidRPr="00FA5E59">
        <w:rPr>
          <w:lang w:val="fr-FR"/>
        </w:rPr>
        <w:t>’</w:t>
      </w:r>
      <w:r w:rsidRPr="008A2DB6">
        <w:rPr>
          <w:lang w:val="fr-FR"/>
        </w:rPr>
        <w:t>utilisation du congé de paternité, tandis que le taux d</w:t>
      </w:r>
      <w:r w:rsidRPr="00FA5E59">
        <w:rPr>
          <w:lang w:val="fr-FR"/>
        </w:rPr>
        <w:t>’</w:t>
      </w:r>
      <w:r w:rsidRPr="008A2DB6">
        <w:rPr>
          <w:lang w:val="fr-FR"/>
        </w:rPr>
        <w:t>indemnisation du congé parental a également été augmenté. En outre, l</w:t>
      </w:r>
      <w:r w:rsidRPr="00FA5E59">
        <w:rPr>
          <w:lang w:val="fr-FR"/>
        </w:rPr>
        <w:t>’</w:t>
      </w:r>
      <w:r w:rsidRPr="008A2DB6">
        <w:rPr>
          <w:lang w:val="fr-FR"/>
        </w:rPr>
        <w:t>aide apportée aux petites et moyennes entreprises qui proposent un congé parental a été renforcée, ce qui a permis de faciliter l</w:t>
      </w:r>
      <w:r w:rsidRPr="00FA5E59">
        <w:rPr>
          <w:lang w:val="fr-FR"/>
        </w:rPr>
        <w:t>’</w:t>
      </w:r>
      <w:r w:rsidRPr="008A2DB6">
        <w:rPr>
          <w:lang w:val="fr-FR"/>
        </w:rPr>
        <w:t>accès aux systèmes de garde d</w:t>
      </w:r>
      <w:r w:rsidRPr="00FA5E59">
        <w:rPr>
          <w:lang w:val="fr-FR"/>
        </w:rPr>
        <w:t>’</w:t>
      </w:r>
      <w:r w:rsidRPr="008A2DB6">
        <w:rPr>
          <w:lang w:val="fr-FR"/>
        </w:rPr>
        <w:t>enfants sur le lieu de travail. Grâce à ces initiatives, le nombre de personnes ayant bénéficié d</w:t>
      </w:r>
      <w:r w:rsidRPr="00FA5E59">
        <w:rPr>
          <w:lang w:val="fr-FR"/>
        </w:rPr>
        <w:t>’</w:t>
      </w:r>
      <w:r w:rsidRPr="008A2DB6">
        <w:rPr>
          <w:lang w:val="fr-FR"/>
        </w:rPr>
        <w:t xml:space="preserve">une indemnisation pour congé parental a augmenté de </w:t>
      </w:r>
      <w:r w:rsidRPr="007F0693">
        <w:rPr>
          <w:lang w:val="fr-FR"/>
        </w:rPr>
        <w:t>18</w:t>
      </w:r>
      <w:r w:rsidRPr="008A2DB6">
        <w:rPr>
          <w:lang w:val="fr-FR"/>
        </w:rPr>
        <w:t>,</w:t>
      </w:r>
      <w:r w:rsidRPr="007F0693">
        <w:rPr>
          <w:lang w:val="fr-FR"/>
        </w:rPr>
        <w:t>6</w:t>
      </w:r>
      <w:r w:rsidRPr="00FA5E59">
        <w:rPr>
          <w:lang w:val="fr-FR"/>
        </w:rPr>
        <w:t> %</w:t>
      </w:r>
      <w:r w:rsidRPr="008A2DB6">
        <w:rPr>
          <w:lang w:val="fr-FR"/>
        </w:rPr>
        <w:t xml:space="preserve"> en glissement annuel pour atteindre </w:t>
      </w:r>
      <w:r w:rsidRPr="007F0693">
        <w:rPr>
          <w:lang w:val="fr-FR"/>
        </w:rPr>
        <w:t>131</w:t>
      </w:r>
      <w:r w:rsidRPr="008A2DB6">
        <w:rPr>
          <w:lang w:val="fr-FR"/>
        </w:rPr>
        <w:t xml:space="preserve"> </w:t>
      </w:r>
      <w:r w:rsidRPr="007F0693">
        <w:rPr>
          <w:lang w:val="fr-FR"/>
        </w:rPr>
        <w:t>087</w:t>
      </w:r>
      <w:r w:rsidRPr="008A2DB6">
        <w:rPr>
          <w:lang w:val="fr-FR"/>
        </w:rPr>
        <w:t xml:space="preserve"> en </w:t>
      </w:r>
      <w:r w:rsidRPr="007F0693">
        <w:rPr>
          <w:lang w:val="fr-FR"/>
        </w:rPr>
        <w:t>2022</w:t>
      </w:r>
      <w:r w:rsidRPr="008A2DB6">
        <w:rPr>
          <w:lang w:val="fr-FR"/>
        </w:rPr>
        <w:t xml:space="preserve">, et le nombre de pères bénéficiaires, en particulier, a grimpé de plus de </w:t>
      </w:r>
      <w:r w:rsidRPr="007F0693">
        <w:rPr>
          <w:lang w:val="fr-FR"/>
        </w:rPr>
        <w:t>30</w:t>
      </w:r>
      <w:r w:rsidRPr="00FA5E59">
        <w:rPr>
          <w:lang w:val="fr-FR"/>
        </w:rPr>
        <w:t> %</w:t>
      </w:r>
      <w:r w:rsidRPr="008A2DB6">
        <w:rPr>
          <w:lang w:val="fr-FR"/>
        </w:rPr>
        <w:t xml:space="preserve">, passant de </w:t>
      </w:r>
      <w:r w:rsidRPr="007F0693">
        <w:rPr>
          <w:lang w:val="fr-FR"/>
        </w:rPr>
        <w:t>29</w:t>
      </w:r>
      <w:r w:rsidRPr="008A2DB6">
        <w:rPr>
          <w:lang w:val="fr-FR"/>
        </w:rPr>
        <w:t xml:space="preserve"> </w:t>
      </w:r>
      <w:r w:rsidRPr="007F0693">
        <w:rPr>
          <w:lang w:val="fr-FR"/>
        </w:rPr>
        <w:t>041</w:t>
      </w:r>
      <w:r w:rsidRPr="008A2DB6">
        <w:rPr>
          <w:lang w:val="fr-FR"/>
        </w:rPr>
        <w:t xml:space="preserve"> à </w:t>
      </w:r>
      <w:r w:rsidRPr="007F0693">
        <w:rPr>
          <w:lang w:val="fr-FR"/>
        </w:rPr>
        <w:t>37</w:t>
      </w:r>
      <w:r w:rsidRPr="008A2DB6">
        <w:rPr>
          <w:lang w:val="fr-FR"/>
        </w:rPr>
        <w:t xml:space="preserve"> </w:t>
      </w:r>
      <w:r w:rsidRPr="007F0693">
        <w:rPr>
          <w:lang w:val="fr-FR"/>
        </w:rPr>
        <w:t>885</w:t>
      </w:r>
      <w:r w:rsidRPr="008A2DB6">
        <w:rPr>
          <w:lang w:val="fr-FR"/>
        </w:rPr>
        <w:t xml:space="preserve"> au cours de la même période. </w:t>
      </w:r>
    </w:p>
    <w:p w14:paraId="1F2E0895" w14:textId="77777777" w:rsidR="005F1604" w:rsidRPr="00FA5E59" w:rsidRDefault="005F1604" w:rsidP="005F1604">
      <w:pPr>
        <w:pStyle w:val="SingleTxt"/>
        <w:spacing w:after="0" w:line="120" w:lineRule="exact"/>
        <w:rPr>
          <w:sz w:val="10"/>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5F1604" w:rsidRPr="00FA5E59" w14:paraId="51846FD8" w14:textId="77777777" w:rsidTr="0039772A">
        <w:trPr>
          <w:tblHeader/>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440BF021" w14:textId="0C29F7CE" w:rsidR="005F1604" w:rsidRPr="00FA5E59" w:rsidRDefault="005F1604" w:rsidP="005F1604">
            <w:pPr>
              <w:pStyle w:val="TimesNewRoman"/>
              <w:spacing w:before="0" w:after="120" w:line="240" w:lineRule="exact"/>
              <w:ind w:left="-113" w:right="0"/>
              <w:jc w:val="both"/>
              <w:rPr>
                <w:sz w:val="20"/>
                <w:szCs w:val="20"/>
                <w:lang w:val="fr-FR"/>
              </w:rPr>
            </w:pPr>
            <w:r w:rsidRPr="008A2DB6">
              <w:rPr>
                <w:sz w:val="20"/>
                <w:szCs w:val="20"/>
                <w:lang w:val="fr-FR"/>
              </w:rPr>
              <w:lastRenderedPageBreak/>
              <w:t>État des lieux des dispositifs liés au congé parental</w:t>
            </w:r>
          </w:p>
          <w:p w14:paraId="1907FE14" w14:textId="51C9900A" w:rsidR="005F1604" w:rsidRPr="00FA5E59" w:rsidRDefault="008A2DB6" w:rsidP="005F1604">
            <w:pPr>
              <w:pStyle w:val="ListParagraph"/>
              <w:widowControl w:val="0"/>
              <w:numPr>
                <w:ilvl w:val="0"/>
                <w:numId w:val="33"/>
              </w:numPr>
              <w:autoSpaceDE w:val="0"/>
              <w:autoSpaceDN w:val="0"/>
              <w:spacing w:after="120"/>
              <w:ind w:left="216" w:hanging="216"/>
              <w:contextualSpacing w:val="0"/>
              <w:jc w:val="both"/>
              <w:rPr>
                <w:rFonts w:eastAsia="Gulim"/>
                <w:iCs/>
                <w:szCs w:val="20"/>
                <w:lang w:val="fr-FR"/>
              </w:rPr>
            </w:pPr>
            <w:r w:rsidRPr="008A2DB6">
              <w:rPr>
                <w:rFonts w:eastAsia="Gulim"/>
                <w:iCs/>
                <w:szCs w:val="20"/>
                <w:lang w:val="fr-FR"/>
              </w:rPr>
              <w:t>(Congé parental) Les travailleuses enceintes ou ayant des enfants de moins de huit ans ou scolarisés jusqu</w:t>
            </w:r>
            <w:r w:rsidR="005F1604" w:rsidRPr="00FA5E59">
              <w:rPr>
                <w:rFonts w:eastAsia="Gulim"/>
                <w:iCs/>
                <w:szCs w:val="20"/>
                <w:lang w:val="fr-FR"/>
              </w:rPr>
              <w:t>’</w:t>
            </w:r>
            <w:r w:rsidRPr="008A2DB6">
              <w:rPr>
                <w:rFonts w:eastAsia="Gulim"/>
                <w:iCs/>
                <w:szCs w:val="20"/>
                <w:lang w:val="fr-FR"/>
              </w:rPr>
              <w:t>en deuxième année d</w:t>
            </w:r>
            <w:r w:rsidR="005F1604" w:rsidRPr="00FA5E59">
              <w:rPr>
                <w:rFonts w:eastAsia="Gulim"/>
                <w:iCs/>
                <w:szCs w:val="20"/>
                <w:lang w:val="fr-FR"/>
              </w:rPr>
              <w:t>’</w:t>
            </w:r>
            <w:r w:rsidRPr="008A2DB6">
              <w:rPr>
                <w:rFonts w:eastAsia="Gulim"/>
                <w:iCs/>
                <w:szCs w:val="20"/>
                <w:lang w:val="fr-FR"/>
              </w:rPr>
              <w:t>école primaire peuvent prendre jusqu</w:t>
            </w:r>
            <w:r w:rsidR="005F1604" w:rsidRPr="00FA5E59">
              <w:rPr>
                <w:rFonts w:eastAsia="Gulim"/>
                <w:iCs/>
                <w:szCs w:val="20"/>
                <w:lang w:val="fr-FR"/>
              </w:rPr>
              <w:t>’</w:t>
            </w:r>
            <w:r w:rsidRPr="008A2DB6">
              <w:rPr>
                <w:rFonts w:eastAsia="Gulim"/>
                <w:iCs/>
                <w:szCs w:val="20"/>
                <w:lang w:val="fr-FR"/>
              </w:rPr>
              <w:t>à un an de congé parental.</w:t>
            </w:r>
          </w:p>
          <w:p w14:paraId="62AB01CE" w14:textId="377A99E3" w:rsidR="005F1604" w:rsidRPr="00FA5E59" w:rsidRDefault="008A2DB6" w:rsidP="005F1604">
            <w:pPr>
              <w:pStyle w:val="ListParagraph"/>
              <w:widowControl w:val="0"/>
              <w:numPr>
                <w:ilvl w:val="0"/>
                <w:numId w:val="33"/>
              </w:numPr>
              <w:autoSpaceDE w:val="0"/>
              <w:autoSpaceDN w:val="0"/>
              <w:spacing w:after="120"/>
              <w:ind w:left="216" w:hanging="216"/>
              <w:contextualSpacing w:val="0"/>
              <w:jc w:val="both"/>
              <w:rPr>
                <w:rFonts w:eastAsia="Gulim"/>
                <w:iCs/>
                <w:szCs w:val="20"/>
                <w:lang w:val="fr-FR"/>
              </w:rPr>
            </w:pPr>
            <w:r w:rsidRPr="008A2DB6">
              <w:rPr>
                <w:rFonts w:eastAsia="Gulim"/>
                <w:iCs/>
                <w:szCs w:val="20"/>
                <w:lang w:val="fr-FR"/>
              </w:rPr>
              <w:t xml:space="preserve">(Système de congé parental </w:t>
            </w:r>
            <w:r w:rsidRPr="007F0693">
              <w:rPr>
                <w:rFonts w:eastAsia="Gulim"/>
                <w:iCs/>
                <w:szCs w:val="20"/>
                <w:lang w:val="fr-FR"/>
              </w:rPr>
              <w:t>3</w:t>
            </w:r>
            <w:r w:rsidRPr="008A2DB6">
              <w:rPr>
                <w:rFonts w:eastAsia="Gulim"/>
                <w:iCs/>
                <w:szCs w:val="20"/>
                <w:lang w:val="fr-FR"/>
              </w:rPr>
              <w:t>+</w:t>
            </w:r>
            <w:r w:rsidRPr="007F0693">
              <w:rPr>
                <w:rFonts w:eastAsia="Gulim"/>
                <w:iCs/>
                <w:szCs w:val="20"/>
                <w:lang w:val="fr-FR"/>
              </w:rPr>
              <w:t>3</w:t>
            </w:r>
            <w:r w:rsidRPr="008A2DB6">
              <w:rPr>
                <w:rFonts w:eastAsia="Gulim"/>
                <w:iCs/>
                <w:szCs w:val="20"/>
                <w:lang w:val="fr-FR"/>
              </w:rPr>
              <w:t xml:space="preserve">) Les parents qui prennent leur congé simultanément au cours des </w:t>
            </w:r>
            <w:r w:rsidRPr="007F0693">
              <w:rPr>
                <w:rFonts w:eastAsia="Gulim"/>
                <w:iCs/>
                <w:szCs w:val="20"/>
                <w:lang w:val="fr-FR"/>
              </w:rPr>
              <w:t>12</w:t>
            </w:r>
            <w:r w:rsidRPr="008A2DB6">
              <w:rPr>
                <w:rFonts w:eastAsia="Gulim"/>
                <w:iCs/>
                <w:szCs w:val="20"/>
                <w:lang w:val="fr-FR"/>
              </w:rPr>
              <w:t xml:space="preserve"> mois qui suivent la naissance de l</w:t>
            </w:r>
            <w:r w:rsidR="005F1604" w:rsidRPr="00FA5E59">
              <w:rPr>
                <w:rFonts w:eastAsia="Gulim"/>
                <w:iCs/>
                <w:szCs w:val="20"/>
                <w:lang w:val="fr-FR"/>
              </w:rPr>
              <w:t>’</w:t>
            </w:r>
            <w:r w:rsidRPr="008A2DB6">
              <w:rPr>
                <w:rFonts w:eastAsia="Gulim"/>
                <w:iCs/>
                <w:szCs w:val="20"/>
                <w:lang w:val="fr-FR"/>
              </w:rPr>
              <w:t xml:space="preserve">enfant reçoivent </w:t>
            </w:r>
            <w:r w:rsidRPr="007F0693">
              <w:rPr>
                <w:rFonts w:eastAsia="Gulim"/>
                <w:iCs/>
                <w:szCs w:val="20"/>
                <w:lang w:val="fr-FR"/>
              </w:rPr>
              <w:t>100</w:t>
            </w:r>
            <w:r w:rsidR="005F1604" w:rsidRPr="00FA5E59">
              <w:rPr>
                <w:rFonts w:eastAsia="Gulim"/>
                <w:iCs/>
                <w:szCs w:val="20"/>
                <w:lang w:val="fr-FR"/>
              </w:rPr>
              <w:t> %</w:t>
            </w:r>
            <w:r w:rsidRPr="008A2DB6">
              <w:rPr>
                <w:rFonts w:eastAsia="Gulim"/>
                <w:iCs/>
                <w:szCs w:val="20"/>
                <w:lang w:val="fr-FR"/>
              </w:rPr>
              <w:t xml:space="preserve"> de leur salaire habituel pendant les trois premiers mois (jusqu</w:t>
            </w:r>
            <w:r w:rsidR="005F1604" w:rsidRPr="00FA5E59">
              <w:rPr>
                <w:rFonts w:eastAsia="Gulim"/>
                <w:iCs/>
                <w:szCs w:val="20"/>
                <w:lang w:val="fr-FR"/>
              </w:rPr>
              <w:t>’</w:t>
            </w:r>
            <w:r w:rsidRPr="008A2DB6">
              <w:rPr>
                <w:rFonts w:eastAsia="Gulim"/>
                <w:iCs/>
                <w:szCs w:val="20"/>
                <w:lang w:val="fr-FR"/>
              </w:rPr>
              <w:t xml:space="preserve">à concurrence de </w:t>
            </w:r>
            <w:r w:rsidRPr="007F0693">
              <w:rPr>
                <w:rFonts w:eastAsia="Gulim"/>
                <w:iCs/>
                <w:szCs w:val="20"/>
                <w:lang w:val="fr-FR"/>
              </w:rPr>
              <w:t>3</w:t>
            </w:r>
            <w:r w:rsidRPr="008A2DB6">
              <w:rPr>
                <w:rFonts w:eastAsia="Gulim"/>
                <w:iCs/>
                <w:szCs w:val="20"/>
                <w:lang w:val="fr-FR"/>
              </w:rPr>
              <w:t xml:space="preserve"> millions de won par mois).</w:t>
            </w:r>
          </w:p>
          <w:p w14:paraId="5571330C" w14:textId="0FD3B96E" w:rsidR="005F1604" w:rsidRPr="00FA5E59" w:rsidRDefault="008A2DB6" w:rsidP="005F1604">
            <w:pPr>
              <w:pStyle w:val="ListParagraph"/>
              <w:widowControl w:val="0"/>
              <w:numPr>
                <w:ilvl w:val="0"/>
                <w:numId w:val="33"/>
              </w:numPr>
              <w:autoSpaceDE w:val="0"/>
              <w:autoSpaceDN w:val="0"/>
              <w:spacing w:after="120"/>
              <w:ind w:left="216" w:hanging="216"/>
              <w:contextualSpacing w:val="0"/>
              <w:jc w:val="both"/>
              <w:rPr>
                <w:rFonts w:eastAsia="Gulim"/>
                <w:iCs/>
                <w:szCs w:val="20"/>
                <w:lang w:val="fr-FR"/>
              </w:rPr>
            </w:pPr>
            <w:r w:rsidRPr="008A2DB6">
              <w:rPr>
                <w:rFonts w:eastAsia="Gulim"/>
                <w:iCs/>
                <w:szCs w:val="20"/>
                <w:lang w:val="fr-FR"/>
              </w:rPr>
              <w:t>(Augmentation du taux d</w:t>
            </w:r>
            <w:r w:rsidR="005F1604" w:rsidRPr="00FA5E59">
              <w:rPr>
                <w:rFonts w:eastAsia="Gulim"/>
                <w:iCs/>
                <w:szCs w:val="20"/>
                <w:lang w:val="fr-FR"/>
              </w:rPr>
              <w:t>’</w:t>
            </w:r>
            <w:r w:rsidRPr="008A2DB6">
              <w:rPr>
                <w:rFonts w:eastAsia="Gulim"/>
                <w:iCs/>
                <w:szCs w:val="20"/>
                <w:lang w:val="fr-FR"/>
              </w:rPr>
              <w:t>indemnisation du congé parental) Le taux d</w:t>
            </w:r>
            <w:r w:rsidR="005F1604" w:rsidRPr="00FA5E59">
              <w:rPr>
                <w:rFonts w:eastAsia="Gulim"/>
                <w:iCs/>
                <w:szCs w:val="20"/>
                <w:lang w:val="fr-FR"/>
              </w:rPr>
              <w:t>’</w:t>
            </w:r>
            <w:r w:rsidRPr="008A2DB6">
              <w:rPr>
                <w:rFonts w:eastAsia="Gulim"/>
                <w:iCs/>
                <w:szCs w:val="20"/>
                <w:lang w:val="fr-FR"/>
              </w:rPr>
              <w:t xml:space="preserve">indemnisation pour les prestations versées entre le </w:t>
            </w:r>
            <w:r w:rsidRPr="007F0693">
              <w:rPr>
                <w:rFonts w:eastAsia="Gulim"/>
                <w:iCs/>
                <w:szCs w:val="20"/>
                <w:lang w:val="fr-FR"/>
              </w:rPr>
              <w:t>4</w:t>
            </w:r>
            <w:r w:rsidRPr="00184E2F">
              <w:rPr>
                <w:rFonts w:eastAsia="Gulim"/>
                <w:iCs/>
                <w:szCs w:val="20"/>
                <w:vertAlign w:val="superscript"/>
                <w:lang w:val="fr-FR"/>
              </w:rPr>
              <w:t>e</w:t>
            </w:r>
            <w:r w:rsidRPr="008A2DB6">
              <w:rPr>
                <w:rFonts w:eastAsia="Gulim"/>
                <w:iCs/>
                <w:szCs w:val="20"/>
                <w:lang w:val="fr-FR"/>
              </w:rPr>
              <w:t xml:space="preserve"> et le </w:t>
            </w:r>
            <w:r w:rsidRPr="007F0693">
              <w:rPr>
                <w:rFonts w:eastAsia="Gulim"/>
                <w:iCs/>
                <w:szCs w:val="20"/>
                <w:lang w:val="fr-FR"/>
              </w:rPr>
              <w:t>12</w:t>
            </w:r>
            <w:r w:rsidRPr="00184E2F">
              <w:rPr>
                <w:rFonts w:eastAsia="Gulim"/>
                <w:iCs/>
                <w:szCs w:val="20"/>
                <w:vertAlign w:val="superscript"/>
                <w:lang w:val="fr-FR"/>
              </w:rPr>
              <w:t>e</w:t>
            </w:r>
            <w:r w:rsidRPr="008A2DB6">
              <w:rPr>
                <w:rFonts w:eastAsia="Gulim"/>
                <w:iCs/>
                <w:szCs w:val="20"/>
                <w:lang w:val="fr-FR"/>
              </w:rPr>
              <w:t xml:space="preserve"> mois de congé a été porté à </w:t>
            </w:r>
            <w:r w:rsidRPr="007F0693">
              <w:rPr>
                <w:rFonts w:eastAsia="Gulim"/>
                <w:iCs/>
                <w:szCs w:val="20"/>
                <w:lang w:val="fr-FR"/>
              </w:rPr>
              <w:t>80</w:t>
            </w:r>
            <w:r w:rsidR="005F1604" w:rsidRPr="00FA5E59">
              <w:rPr>
                <w:rFonts w:eastAsia="Gulim"/>
                <w:iCs/>
                <w:szCs w:val="20"/>
                <w:lang w:val="fr-FR"/>
              </w:rPr>
              <w:t> %</w:t>
            </w:r>
            <w:r w:rsidRPr="008A2DB6">
              <w:rPr>
                <w:rFonts w:eastAsia="Gulim"/>
                <w:iCs/>
                <w:szCs w:val="20"/>
                <w:lang w:val="fr-FR"/>
              </w:rPr>
              <w:t xml:space="preserve"> du salaire habituel, contre </w:t>
            </w:r>
            <w:r w:rsidRPr="007F0693">
              <w:rPr>
                <w:rFonts w:eastAsia="Gulim"/>
                <w:iCs/>
                <w:szCs w:val="20"/>
                <w:lang w:val="fr-FR"/>
              </w:rPr>
              <w:t>50</w:t>
            </w:r>
            <w:r w:rsidR="005F1604" w:rsidRPr="00FA5E59">
              <w:rPr>
                <w:rFonts w:eastAsia="Gulim"/>
                <w:iCs/>
                <w:szCs w:val="20"/>
                <w:lang w:val="fr-FR"/>
              </w:rPr>
              <w:t> %</w:t>
            </w:r>
            <w:r w:rsidRPr="008A2DB6">
              <w:rPr>
                <w:rFonts w:eastAsia="Gulim"/>
                <w:iCs/>
                <w:szCs w:val="20"/>
                <w:lang w:val="fr-FR"/>
              </w:rPr>
              <w:t xml:space="preserve"> auparavant.</w:t>
            </w:r>
          </w:p>
          <w:p w14:paraId="72C02CD2" w14:textId="470BBDB8" w:rsidR="005F1604" w:rsidRPr="00FA5E59" w:rsidRDefault="008A2DB6" w:rsidP="005F1604">
            <w:pPr>
              <w:pStyle w:val="ListParagraph"/>
              <w:widowControl w:val="0"/>
              <w:numPr>
                <w:ilvl w:val="0"/>
                <w:numId w:val="33"/>
              </w:numPr>
              <w:autoSpaceDE w:val="0"/>
              <w:autoSpaceDN w:val="0"/>
              <w:spacing w:after="120"/>
              <w:ind w:left="216" w:hanging="216"/>
              <w:contextualSpacing w:val="0"/>
              <w:jc w:val="both"/>
              <w:rPr>
                <w:rFonts w:eastAsia="Gulim"/>
                <w:iCs/>
                <w:szCs w:val="20"/>
                <w:lang w:val="fr-FR"/>
              </w:rPr>
            </w:pPr>
            <w:r w:rsidRPr="008A2DB6">
              <w:rPr>
                <w:rFonts w:eastAsia="Gulim"/>
                <w:iCs/>
                <w:szCs w:val="20"/>
                <w:lang w:val="fr-FR"/>
              </w:rPr>
              <w:t>(Soutien renforcé aux petites et moyennes entreprises) Augmentation de l</w:t>
            </w:r>
            <w:r w:rsidR="005F1604" w:rsidRPr="00FA5E59">
              <w:rPr>
                <w:rFonts w:eastAsia="Gulim"/>
                <w:iCs/>
                <w:szCs w:val="20"/>
                <w:lang w:val="fr-FR"/>
              </w:rPr>
              <w:t>’</w:t>
            </w:r>
            <w:r w:rsidRPr="008A2DB6">
              <w:rPr>
                <w:rFonts w:eastAsia="Gulim"/>
                <w:iCs/>
                <w:szCs w:val="20"/>
                <w:lang w:val="fr-FR"/>
              </w:rPr>
              <w:t>aide financière versée (</w:t>
            </w:r>
            <w:r w:rsidRPr="007F0693">
              <w:rPr>
                <w:rFonts w:eastAsia="Gulim"/>
                <w:iCs/>
                <w:szCs w:val="20"/>
                <w:lang w:val="fr-FR"/>
              </w:rPr>
              <w:t>2</w:t>
            </w:r>
            <w:r w:rsidRPr="008A2DB6">
              <w:rPr>
                <w:rFonts w:eastAsia="Gulim"/>
                <w:iCs/>
                <w:szCs w:val="20"/>
                <w:lang w:val="fr-FR"/>
              </w:rPr>
              <w:t xml:space="preserve"> millions de won par mois pendant les trois premiers mois, puis </w:t>
            </w:r>
            <w:r w:rsidRPr="007F0693">
              <w:rPr>
                <w:rFonts w:eastAsia="Gulim"/>
                <w:iCs/>
                <w:szCs w:val="20"/>
                <w:lang w:val="fr-FR"/>
              </w:rPr>
              <w:t>300</w:t>
            </w:r>
            <w:r w:rsidRPr="008A2DB6">
              <w:rPr>
                <w:rFonts w:eastAsia="Gulim"/>
                <w:iCs/>
                <w:szCs w:val="20"/>
                <w:lang w:val="fr-FR"/>
              </w:rPr>
              <w:t xml:space="preserve"> </w:t>
            </w:r>
            <w:r w:rsidRPr="007F0693">
              <w:rPr>
                <w:rFonts w:eastAsia="Gulim"/>
                <w:iCs/>
                <w:szCs w:val="20"/>
                <w:lang w:val="fr-FR"/>
              </w:rPr>
              <w:t>000</w:t>
            </w:r>
            <w:r w:rsidRPr="008A2DB6">
              <w:rPr>
                <w:rFonts w:eastAsia="Gulim"/>
                <w:iCs/>
                <w:szCs w:val="20"/>
                <w:lang w:val="fr-FR"/>
              </w:rPr>
              <w:t xml:space="preserve"> won mensuels par la suite, contre </w:t>
            </w:r>
            <w:r w:rsidRPr="007F0693">
              <w:rPr>
                <w:rFonts w:eastAsia="Gulim"/>
                <w:iCs/>
                <w:szCs w:val="20"/>
                <w:lang w:val="fr-FR"/>
              </w:rPr>
              <w:t>300</w:t>
            </w:r>
            <w:r w:rsidRPr="008A2DB6">
              <w:rPr>
                <w:rFonts w:eastAsia="Gulim"/>
                <w:iCs/>
                <w:szCs w:val="20"/>
                <w:lang w:val="fr-FR"/>
              </w:rPr>
              <w:t xml:space="preserve"> </w:t>
            </w:r>
            <w:r w:rsidRPr="007F0693">
              <w:rPr>
                <w:rFonts w:eastAsia="Gulim"/>
                <w:iCs/>
                <w:szCs w:val="20"/>
                <w:lang w:val="fr-FR"/>
              </w:rPr>
              <w:t>000</w:t>
            </w:r>
            <w:r w:rsidRPr="008A2DB6">
              <w:rPr>
                <w:rFonts w:eastAsia="Gulim"/>
                <w:iCs/>
                <w:szCs w:val="20"/>
                <w:lang w:val="fr-FR"/>
              </w:rPr>
              <w:t xml:space="preserve"> won par mois en </w:t>
            </w:r>
            <w:r w:rsidRPr="007F0693">
              <w:rPr>
                <w:rFonts w:eastAsia="Gulim"/>
                <w:iCs/>
                <w:szCs w:val="20"/>
                <w:lang w:val="fr-FR"/>
              </w:rPr>
              <w:t>2021</w:t>
            </w:r>
            <w:r w:rsidRPr="008A2DB6">
              <w:rPr>
                <w:rFonts w:eastAsia="Gulim"/>
                <w:iCs/>
                <w:szCs w:val="20"/>
                <w:lang w:val="fr-FR"/>
              </w:rPr>
              <w:t xml:space="preserve">) si le congé est accordé pendant trois mois consécutifs ou plus dans les </w:t>
            </w:r>
            <w:r w:rsidRPr="007F0693">
              <w:rPr>
                <w:rFonts w:eastAsia="Gulim"/>
                <w:iCs/>
                <w:szCs w:val="20"/>
                <w:lang w:val="fr-FR"/>
              </w:rPr>
              <w:t>12</w:t>
            </w:r>
            <w:r w:rsidRPr="008A2DB6">
              <w:rPr>
                <w:rFonts w:eastAsia="Gulim"/>
                <w:iCs/>
                <w:szCs w:val="20"/>
                <w:lang w:val="fr-FR"/>
              </w:rPr>
              <w:t xml:space="preserve"> mois suivant la naissance de l</w:t>
            </w:r>
            <w:r w:rsidR="005F1604" w:rsidRPr="00FA5E59">
              <w:rPr>
                <w:rFonts w:eastAsia="Gulim"/>
                <w:iCs/>
                <w:szCs w:val="20"/>
                <w:lang w:val="fr-FR"/>
              </w:rPr>
              <w:t>’</w:t>
            </w:r>
            <w:r w:rsidRPr="008A2DB6">
              <w:rPr>
                <w:rFonts w:eastAsia="Gulim"/>
                <w:iCs/>
                <w:szCs w:val="20"/>
                <w:lang w:val="fr-FR"/>
              </w:rPr>
              <w:t>enfant (</w:t>
            </w:r>
            <w:r w:rsidRPr="007F0693">
              <w:rPr>
                <w:rFonts w:eastAsia="Gulim"/>
                <w:iCs/>
                <w:szCs w:val="20"/>
                <w:lang w:val="fr-FR"/>
              </w:rPr>
              <w:t>2022</w:t>
            </w:r>
            <w:r w:rsidRPr="008A2DB6">
              <w:rPr>
                <w:rFonts w:eastAsia="Gulim"/>
                <w:iCs/>
                <w:szCs w:val="20"/>
                <w:lang w:val="fr-FR"/>
              </w:rPr>
              <w:t>).</w:t>
            </w:r>
          </w:p>
        </w:tc>
      </w:tr>
    </w:tbl>
    <w:p w14:paraId="60C39F89" w14:textId="77777777" w:rsidR="005F1604" w:rsidRPr="00FA5E59" w:rsidRDefault="005F1604" w:rsidP="005F1604">
      <w:pPr>
        <w:pStyle w:val="SingleTxt"/>
        <w:spacing w:after="0" w:line="120" w:lineRule="exact"/>
        <w:rPr>
          <w:sz w:val="10"/>
          <w:lang w:val="fr-FR"/>
        </w:rPr>
      </w:pPr>
    </w:p>
    <w:p w14:paraId="5054C0A8" w14:textId="77777777" w:rsidR="005F1604" w:rsidRPr="007F0693" w:rsidRDefault="005F1604" w:rsidP="005F1604">
      <w:pPr>
        <w:pStyle w:val="SingleTxt"/>
        <w:spacing w:after="0" w:line="120" w:lineRule="exact"/>
        <w:rPr>
          <w:b/>
          <w:sz w:val="10"/>
          <w:lang w:val="fr-FR"/>
        </w:rPr>
      </w:pPr>
    </w:p>
    <w:p w14:paraId="02104079" w14:textId="77777777" w:rsidR="005F1604" w:rsidRPr="007F0693" w:rsidRDefault="005F1604" w:rsidP="005F1604">
      <w:pPr>
        <w:pStyle w:val="SingleTxt"/>
        <w:spacing w:after="0" w:line="120" w:lineRule="exact"/>
        <w:rPr>
          <w:b/>
          <w:sz w:val="10"/>
          <w:lang w:val="fr-FR"/>
        </w:rPr>
      </w:pPr>
    </w:p>
    <w:p w14:paraId="1CF1B056" w14:textId="2D0FD588" w:rsidR="008A2DB6" w:rsidRPr="007F0693" w:rsidRDefault="008A2DB6" w:rsidP="005F16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t>Santé</w:t>
      </w:r>
    </w:p>
    <w:p w14:paraId="610D14E5" w14:textId="77777777" w:rsidR="005F1604" w:rsidRPr="00FA5E59" w:rsidRDefault="005F1604" w:rsidP="005F1604">
      <w:pPr>
        <w:pStyle w:val="SingleTxt"/>
        <w:spacing w:after="0" w:line="120" w:lineRule="exact"/>
        <w:rPr>
          <w:sz w:val="10"/>
          <w:lang w:val="fr-FR"/>
        </w:rPr>
      </w:pPr>
    </w:p>
    <w:p w14:paraId="440E26E5" w14:textId="77777777" w:rsidR="005F1604" w:rsidRPr="00FA5E59" w:rsidRDefault="005F1604" w:rsidP="005F1604">
      <w:pPr>
        <w:pStyle w:val="SingleTxt"/>
        <w:spacing w:after="0" w:line="120" w:lineRule="exact"/>
        <w:rPr>
          <w:sz w:val="10"/>
          <w:lang w:val="fr-FR"/>
        </w:rPr>
      </w:pPr>
    </w:p>
    <w:p w14:paraId="7F06884A" w14:textId="29664C6E" w:rsidR="008A2DB6" w:rsidRPr="008A2DB6" w:rsidRDefault="008A2DB6" w:rsidP="005F1604">
      <w:pPr>
        <w:pStyle w:val="SingleTxt"/>
        <w:numPr>
          <w:ilvl w:val="0"/>
          <w:numId w:val="38"/>
        </w:numPr>
        <w:spacing w:line="240" w:lineRule="exact"/>
        <w:ind w:left="1267"/>
        <w:rPr>
          <w:lang w:val="fr-FR"/>
        </w:rPr>
      </w:pPr>
      <w:r w:rsidRPr="008A2DB6">
        <w:rPr>
          <w:lang w:val="fr-FR"/>
        </w:rPr>
        <w:t>La République de Corée propose une assurance maladie nationale à tous les citoyens, indépendamment de leur genre et de leur revenu, ce qui garantit aux minorités sexuelles l</w:t>
      </w:r>
      <w:r w:rsidRPr="00FA5E59">
        <w:rPr>
          <w:lang w:val="fr-FR"/>
        </w:rPr>
        <w:t>’</w:t>
      </w:r>
      <w:r w:rsidRPr="008A2DB6">
        <w:rPr>
          <w:lang w:val="fr-FR"/>
        </w:rPr>
        <w:t>accès aux services de soins de santé sans discrimination. Afin d</w:t>
      </w:r>
      <w:r w:rsidRPr="00FA5E59">
        <w:rPr>
          <w:lang w:val="fr-FR"/>
        </w:rPr>
        <w:t>’</w:t>
      </w:r>
      <w:r w:rsidRPr="008A2DB6">
        <w:rPr>
          <w:lang w:val="fr-FR"/>
        </w:rPr>
        <w:t>assurer la santé sexuelle et reproductive des femmes et de défendre leurs droits à cet égard, l</w:t>
      </w:r>
      <w:r w:rsidRPr="00FA5E59">
        <w:rPr>
          <w:lang w:val="fr-FR"/>
        </w:rPr>
        <w:t>’</w:t>
      </w:r>
      <w:r w:rsidRPr="008A2DB6">
        <w:rPr>
          <w:lang w:val="fr-FR"/>
        </w:rPr>
        <w:t xml:space="preserve">article </w:t>
      </w:r>
      <w:r w:rsidRPr="007F0693">
        <w:rPr>
          <w:lang w:val="fr-FR"/>
        </w:rPr>
        <w:t>41</w:t>
      </w:r>
      <w:r w:rsidRPr="008A2DB6">
        <w:rPr>
          <w:lang w:val="fr-FR"/>
        </w:rPr>
        <w:t xml:space="preserve"> de la loi sur le régime national d</w:t>
      </w:r>
      <w:r w:rsidRPr="00FA5E59">
        <w:rPr>
          <w:lang w:val="fr-FR"/>
        </w:rPr>
        <w:t>’</w:t>
      </w:r>
      <w:r w:rsidRPr="008A2DB6">
        <w:rPr>
          <w:lang w:val="fr-FR"/>
        </w:rPr>
        <w:t>assurance maladie garantit aux femmes le droit d</w:t>
      </w:r>
      <w:r w:rsidRPr="00FA5E59">
        <w:rPr>
          <w:lang w:val="fr-FR"/>
        </w:rPr>
        <w:t>’</w:t>
      </w:r>
      <w:r w:rsidRPr="008A2DB6">
        <w:rPr>
          <w:lang w:val="fr-FR"/>
        </w:rPr>
        <w:t>accéder aux soins médicaux pendant la grossesse et l</w:t>
      </w:r>
      <w:r w:rsidRPr="00FA5E59">
        <w:rPr>
          <w:lang w:val="fr-FR"/>
        </w:rPr>
        <w:t>’</w:t>
      </w:r>
      <w:r w:rsidRPr="008A2DB6">
        <w:rPr>
          <w:lang w:val="fr-FR"/>
        </w:rPr>
        <w:t>accouchement, et l</w:t>
      </w:r>
      <w:r w:rsidRPr="00FA5E59">
        <w:rPr>
          <w:lang w:val="fr-FR"/>
        </w:rPr>
        <w:t>’</w:t>
      </w:r>
      <w:r w:rsidRPr="008A2DB6">
        <w:rPr>
          <w:lang w:val="fr-FR"/>
        </w:rPr>
        <w:t xml:space="preserve">article </w:t>
      </w:r>
      <w:r w:rsidRPr="007F0693">
        <w:rPr>
          <w:lang w:val="fr-FR"/>
        </w:rPr>
        <w:t>50</w:t>
      </w:r>
      <w:r w:rsidRPr="008A2DB6">
        <w:rPr>
          <w:lang w:val="fr-FR"/>
        </w:rPr>
        <w:t xml:space="preserve"> de cette loi prévoit la réalisation d</w:t>
      </w:r>
      <w:r w:rsidRPr="00FA5E59">
        <w:rPr>
          <w:lang w:val="fr-FR"/>
        </w:rPr>
        <w:t>’</w:t>
      </w:r>
      <w:r w:rsidRPr="008A2DB6">
        <w:rPr>
          <w:lang w:val="fr-FR"/>
        </w:rPr>
        <w:t>examens prénataux réguliers et la fourniture de bons permettant de financer les dépenses médicales liées à la grossesse et à la naissance d</w:t>
      </w:r>
      <w:r w:rsidRPr="00FA5E59">
        <w:rPr>
          <w:lang w:val="fr-FR"/>
        </w:rPr>
        <w:t>’</w:t>
      </w:r>
      <w:r w:rsidRPr="008A2DB6">
        <w:rPr>
          <w:lang w:val="fr-FR"/>
        </w:rPr>
        <w:t xml:space="preserve">un enfant. En </w:t>
      </w:r>
      <w:r w:rsidRPr="007F0693">
        <w:rPr>
          <w:lang w:val="fr-FR"/>
        </w:rPr>
        <w:t>2022</w:t>
      </w:r>
      <w:r w:rsidRPr="008A2DB6">
        <w:rPr>
          <w:lang w:val="fr-FR"/>
        </w:rPr>
        <w:t>, la Commission nationale des droits humains a recommandé au Président de la Société coréenne d</w:t>
      </w:r>
      <w:r w:rsidRPr="00FA5E59">
        <w:rPr>
          <w:lang w:val="fr-FR"/>
        </w:rPr>
        <w:t>’</w:t>
      </w:r>
      <w:r w:rsidRPr="008A2DB6">
        <w:rPr>
          <w:lang w:val="fr-FR"/>
        </w:rPr>
        <w:t>obstétrique et de gynécologie de revoir les directives éthiques sur l</w:t>
      </w:r>
      <w:r w:rsidRPr="00FA5E59">
        <w:rPr>
          <w:lang w:val="fr-FR"/>
        </w:rPr>
        <w:t>’</w:t>
      </w:r>
      <w:r w:rsidRPr="008A2DB6">
        <w:rPr>
          <w:lang w:val="fr-FR"/>
        </w:rPr>
        <w:t>assistance médicale à la procréation, qui restreignent notamment l</w:t>
      </w:r>
      <w:r w:rsidRPr="00FA5E59">
        <w:rPr>
          <w:lang w:val="fr-FR"/>
        </w:rPr>
        <w:t>’</w:t>
      </w:r>
      <w:r w:rsidRPr="008A2DB6">
        <w:rPr>
          <w:lang w:val="fr-FR"/>
        </w:rPr>
        <w:t xml:space="preserve">accès des femmes non mariées à la fécondation </w:t>
      </w:r>
      <w:r w:rsidRPr="00184E2F">
        <w:rPr>
          <w:i/>
          <w:iCs/>
          <w:lang w:val="fr-FR"/>
        </w:rPr>
        <w:t>in vitro</w:t>
      </w:r>
      <w:r w:rsidRPr="008A2DB6">
        <w:rPr>
          <w:lang w:val="fr-FR"/>
        </w:rPr>
        <w:t>. Pour garantir le droit des femmes appartenant à des minorités sexuelles d</w:t>
      </w:r>
      <w:r w:rsidRPr="00FA5E59">
        <w:rPr>
          <w:lang w:val="fr-FR"/>
        </w:rPr>
        <w:t>’</w:t>
      </w:r>
      <w:r w:rsidRPr="008A2DB6">
        <w:rPr>
          <w:lang w:val="fr-FR"/>
        </w:rPr>
        <w:t>accéder à des services médicaux, la Commission a recommandé les mesures suivantes</w:t>
      </w:r>
      <w:r w:rsidRPr="00FA5E59">
        <w:rPr>
          <w:lang w:val="fr-FR"/>
        </w:rPr>
        <w:t> :</w:t>
      </w:r>
      <w:r w:rsidRPr="008A2DB6">
        <w:rPr>
          <w:lang w:val="fr-FR"/>
        </w:rPr>
        <w:t xml:space="preserve"> supprimer le </w:t>
      </w:r>
      <w:r w:rsidR="001747A0" w:rsidRPr="008A2DB6">
        <w:rPr>
          <w:lang w:val="fr-FR"/>
        </w:rPr>
        <w:t>«</w:t>
      </w:r>
      <w:r w:rsidR="001747A0">
        <w:rPr>
          <w:lang w:val="fr-FR"/>
        </w:rPr>
        <w:t> </w:t>
      </w:r>
      <w:r w:rsidR="001747A0" w:rsidRPr="008A2DB6">
        <w:rPr>
          <w:lang w:val="fr-FR"/>
        </w:rPr>
        <w:t>transsexualisme</w:t>
      </w:r>
      <w:r w:rsidR="001747A0">
        <w:rPr>
          <w:lang w:val="fr-FR"/>
        </w:rPr>
        <w:t> </w:t>
      </w:r>
      <w:r w:rsidRPr="008A2DB6">
        <w:rPr>
          <w:lang w:val="fr-FR"/>
        </w:rPr>
        <w:t xml:space="preserve">» de la classification statistique coréenne des maladies (mars </w:t>
      </w:r>
      <w:r w:rsidRPr="007F0693">
        <w:rPr>
          <w:lang w:val="fr-FR"/>
        </w:rPr>
        <w:t>2022</w:t>
      </w:r>
      <w:r w:rsidRPr="008A2DB6">
        <w:rPr>
          <w:lang w:val="fr-FR"/>
        </w:rPr>
        <w:t>), revoir les normes pour supprimer l</w:t>
      </w:r>
      <w:r w:rsidRPr="00FA5E59">
        <w:rPr>
          <w:lang w:val="fr-FR"/>
        </w:rPr>
        <w:t>’</w:t>
      </w:r>
      <w:r w:rsidRPr="008A2DB6">
        <w:rPr>
          <w:lang w:val="fr-FR"/>
        </w:rPr>
        <w:t>obligation pour les personnes transgenres de subir une opération d</w:t>
      </w:r>
      <w:r w:rsidRPr="00FA5E59">
        <w:rPr>
          <w:lang w:val="fr-FR"/>
        </w:rPr>
        <w:t>’</w:t>
      </w:r>
      <w:r w:rsidRPr="008A2DB6">
        <w:rPr>
          <w:lang w:val="fr-FR"/>
        </w:rPr>
        <w:t>affirmation de genre et d</w:t>
      </w:r>
      <w:r w:rsidRPr="00FA5E59">
        <w:rPr>
          <w:lang w:val="fr-FR"/>
        </w:rPr>
        <w:t>’</w:t>
      </w:r>
      <w:r w:rsidRPr="008A2DB6">
        <w:rPr>
          <w:lang w:val="fr-FR"/>
        </w:rPr>
        <w:t>être dépourvues de capacité de reproduction afin d</w:t>
      </w:r>
      <w:r w:rsidRPr="00FA5E59">
        <w:rPr>
          <w:lang w:val="fr-FR"/>
        </w:rPr>
        <w:t>’</w:t>
      </w:r>
      <w:r w:rsidRPr="008A2DB6">
        <w:rPr>
          <w:lang w:val="fr-FR"/>
        </w:rPr>
        <w:t>obtenir l</w:t>
      </w:r>
      <w:r w:rsidRPr="00FA5E59">
        <w:rPr>
          <w:lang w:val="fr-FR"/>
        </w:rPr>
        <w:t>’</w:t>
      </w:r>
      <w:r w:rsidRPr="008A2DB6">
        <w:rPr>
          <w:lang w:val="fr-FR"/>
        </w:rPr>
        <w:t xml:space="preserve">autorisation de réassignation sexuelle (octobre </w:t>
      </w:r>
      <w:r w:rsidRPr="007F0693">
        <w:rPr>
          <w:lang w:val="fr-FR"/>
        </w:rPr>
        <w:t>2022</w:t>
      </w:r>
      <w:r w:rsidRPr="008A2DB6">
        <w:rPr>
          <w:lang w:val="fr-FR"/>
        </w:rPr>
        <w:t>), élaborer des lignes directrices relatives à l</w:t>
      </w:r>
      <w:r w:rsidRPr="00FA5E59">
        <w:rPr>
          <w:lang w:val="fr-FR"/>
        </w:rPr>
        <w:t>’</w:t>
      </w:r>
      <w:r w:rsidRPr="008A2DB6">
        <w:rPr>
          <w:lang w:val="fr-FR"/>
        </w:rPr>
        <w:t xml:space="preserve">hospitalisation des femmes transgenres (janvier </w:t>
      </w:r>
      <w:r w:rsidRPr="007F0693">
        <w:rPr>
          <w:lang w:val="fr-FR"/>
        </w:rPr>
        <w:t>2023</w:t>
      </w:r>
      <w:r w:rsidRPr="008A2DB6">
        <w:rPr>
          <w:lang w:val="fr-FR"/>
        </w:rPr>
        <w:t>) et établir des directives pertinentes afin d</w:t>
      </w:r>
      <w:r w:rsidRPr="00FA5E59">
        <w:rPr>
          <w:lang w:val="fr-FR"/>
        </w:rPr>
        <w:t>’</w:t>
      </w:r>
      <w:r w:rsidRPr="008A2DB6">
        <w:rPr>
          <w:lang w:val="fr-FR"/>
        </w:rPr>
        <w:t>empêcher que des questions ou des demandes de documentation inutiles ne soient formulées pendant les procédures d</w:t>
      </w:r>
      <w:r w:rsidRPr="00FA5E59">
        <w:rPr>
          <w:lang w:val="fr-FR"/>
        </w:rPr>
        <w:t>’</w:t>
      </w:r>
      <w:r w:rsidRPr="008A2DB6">
        <w:rPr>
          <w:lang w:val="fr-FR"/>
        </w:rPr>
        <w:t xml:space="preserve">affirmation de genre engagées par les personnes transgenres (février </w:t>
      </w:r>
      <w:r w:rsidRPr="007F0693">
        <w:rPr>
          <w:lang w:val="fr-FR"/>
        </w:rPr>
        <w:t>2023</w:t>
      </w:r>
      <w:r w:rsidRPr="008A2DB6">
        <w:rPr>
          <w:lang w:val="fr-FR"/>
        </w:rPr>
        <w:t>).</w:t>
      </w:r>
    </w:p>
    <w:p w14:paraId="38A76FCD" w14:textId="4485A2BE" w:rsidR="008A2DB6" w:rsidRPr="00FA5E59" w:rsidRDefault="008A2DB6" w:rsidP="005F1604">
      <w:pPr>
        <w:pStyle w:val="SingleTxt"/>
        <w:numPr>
          <w:ilvl w:val="0"/>
          <w:numId w:val="38"/>
        </w:numPr>
        <w:spacing w:line="240" w:lineRule="exact"/>
        <w:ind w:left="1267"/>
        <w:rPr>
          <w:lang w:val="fr-FR"/>
        </w:rPr>
      </w:pPr>
      <w:r w:rsidRPr="008A2DB6">
        <w:rPr>
          <w:lang w:val="fr-FR"/>
        </w:rPr>
        <w:t>À la suite de la décision de la Cour constitutionnelle selon laquelle l</w:t>
      </w:r>
      <w:r w:rsidRPr="00FA5E59">
        <w:rPr>
          <w:lang w:val="fr-FR"/>
        </w:rPr>
        <w:t>’</w:t>
      </w:r>
      <w:r w:rsidR="001747A0" w:rsidRPr="008A2DB6">
        <w:rPr>
          <w:lang w:val="fr-FR"/>
        </w:rPr>
        <w:t>«</w:t>
      </w:r>
      <w:r w:rsidR="001747A0">
        <w:rPr>
          <w:lang w:val="fr-FR"/>
        </w:rPr>
        <w:t> </w:t>
      </w:r>
      <w:r w:rsidRPr="008A2DB6">
        <w:rPr>
          <w:lang w:val="fr-FR"/>
        </w:rPr>
        <w:t xml:space="preserve">infraction </w:t>
      </w:r>
      <w:r w:rsidR="001747A0" w:rsidRPr="008A2DB6">
        <w:rPr>
          <w:lang w:val="fr-FR"/>
        </w:rPr>
        <w:t>d</w:t>
      </w:r>
      <w:r w:rsidR="001747A0" w:rsidRPr="00FA5E59">
        <w:rPr>
          <w:lang w:val="fr-FR"/>
        </w:rPr>
        <w:t>’</w:t>
      </w:r>
      <w:r w:rsidR="001747A0" w:rsidRPr="008A2DB6">
        <w:rPr>
          <w:lang w:val="fr-FR"/>
        </w:rPr>
        <w:t>avortement</w:t>
      </w:r>
      <w:r w:rsidR="001747A0">
        <w:rPr>
          <w:lang w:val="fr-FR"/>
        </w:rPr>
        <w:t> </w:t>
      </w:r>
      <w:r w:rsidRPr="008A2DB6">
        <w:rPr>
          <w:lang w:val="fr-FR"/>
        </w:rPr>
        <w:t xml:space="preserve">» est contraire à la Constitution (avril </w:t>
      </w:r>
      <w:r w:rsidRPr="007F0693">
        <w:rPr>
          <w:lang w:val="fr-FR"/>
        </w:rPr>
        <w:t>2019</w:t>
      </w:r>
      <w:r w:rsidRPr="008A2DB6">
        <w:rPr>
          <w:lang w:val="fr-FR"/>
        </w:rPr>
        <w:t>), le Gouvernement a recueilli les avis de divers groupes et mené des consultations interministérielles avant de présenter à l</w:t>
      </w:r>
      <w:r w:rsidRPr="00FA5E59">
        <w:rPr>
          <w:lang w:val="fr-FR"/>
        </w:rPr>
        <w:t>’</w:t>
      </w:r>
      <w:r w:rsidRPr="008A2DB6">
        <w:rPr>
          <w:lang w:val="fr-FR"/>
        </w:rPr>
        <w:t xml:space="preserve">Assemblée nationale, en </w:t>
      </w:r>
      <w:r w:rsidRPr="007F0693">
        <w:rPr>
          <w:lang w:val="fr-FR"/>
        </w:rPr>
        <w:t>2020</w:t>
      </w:r>
      <w:r w:rsidRPr="008A2DB6">
        <w:rPr>
          <w:lang w:val="fr-FR"/>
        </w:rPr>
        <w:t>, des projets de loi portant modification du Code de procédure pénale et de la loi sur la santé maternelle et infantile. Conformément aux modifications proposées, le Code de procédure pénale définit les délais, les motifs et les méthodes d</w:t>
      </w:r>
      <w:r w:rsidRPr="00FA5E59">
        <w:rPr>
          <w:lang w:val="fr-FR"/>
        </w:rPr>
        <w:t>’</w:t>
      </w:r>
      <w:r w:rsidRPr="008A2DB6">
        <w:rPr>
          <w:lang w:val="fr-FR"/>
        </w:rPr>
        <w:t>avortement, et la loi sur la santé maternelle et infantile établit des procédures détaillées relatives à l</w:t>
      </w:r>
      <w:r w:rsidRPr="00FA5E59">
        <w:rPr>
          <w:lang w:val="fr-FR"/>
        </w:rPr>
        <w:t>’</w:t>
      </w:r>
      <w:r w:rsidRPr="008A2DB6">
        <w:rPr>
          <w:lang w:val="fr-FR"/>
        </w:rPr>
        <w:t xml:space="preserve">interruption volontaire de </w:t>
      </w:r>
      <w:r w:rsidRPr="008A2DB6">
        <w:rPr>
          <w:lang w:val="fr-FR"/>
        </w:rPr>
        <w:lastRenderedPageBreak/>
        <w:t>grossesse et les modalités d</w:t>
      </w:r>
      <w:r w:rsidRPr="00FA5E59">
        <w:rPr>
          <w:lang w:val="fr-FR"/>
        </w:rPr>
        <w:t>’</w:t>
      </w:r>
      <w:r w:rsidRPr="008A2DB6">
        <w:rPr>
          <w:lang w:val="fr-FR"/>
        </w:rPr>
        <w:t>accès aux services de conseil psychosocial. Six projets de loi portant modification du Code de procédure pénale, dont un projet de loi du Gouvernement, sont actuellement examinés par l</w:t>
      </w:r>
      <w:r w:rsidRPr="00FA5E59">
        <w:rPr>
          <w:lang w:val="fr-FR"/>
        </w:rPr>
        <w:t>’</w:t>
      </w:r>
      <w:r w:rsidRPr="008A2DB6">
        <w:rPr>
          <w:lang w:val="fr-FR"/>
        </w:rPr>
        <w:t xml:space="preserve">Assemblée nationale. La disposition relative aux sanctions en cas de fausse couche autoprovoquée prévue par le Code de procédure pénale (article </w:t>
      </w:r>
      <w:r w:rsidRPr="007F0693">
        <w:rPr>
          <w:lang w:val="fr-FR"/>
        </w:rPr>
        <w:t>269</w:t>
      </w:r>
      <w:r w:rsidRPr="008A2DB6">
        <w:rPr>
          <w:lang w:val="fr-FR"/>
        </w:rPr>
        <w:t>, par</w:t>
      </w:r>
      <w:r w:rsidR="00330BB7">
        <w:rPr>
          <w:lang w:val="fr-FR"/>
        </w:rPr>
        <w:t>agraphe</w:t>
      </w:r>
      <w:r w:rsidRPr="008A2DB6">
        <w:rPr>
          <w:lang w:val="fr-FR"/>
        </w:rPr>
        <w:t xml:space="preserve"> </w:t>
      </w:r>
      <w:r w:rsidRPr="007F0693">
        <w:rPr>
          <w:lang w:val="fr-FR"/>
        </w:rPr>
        <w:t>1</w:t>
      </w:r>
      <w:r w:rsidRPr="008A2DB6">
        <w:rPr>
          <w:lang w:val="fr-FR"/>
        </w:rPr>
        <w:t>) n</w:t>
      </w:r>
      <w:r w:rsidRPr="00FA5E59">
        <w:rPr>
          <w:lang w:val="fr-FR"/>
        </w:rPr>
        <w:t>’</w:t>
      </w:r>
      <w:r w:rsidRPr="008A2DB6">
        <w:rPr>
          <w:lang w:val="fr-FR"/>
        </w:rPr>
        <w:t>est plus valide depuis l</w:t>
      </w:r>
      <w:r w:rsidRPr="00FA5E59">
        <w:rPr>
          <w:lang w:val="fr-FR"/>
        </w:rPr>
        <w:t>’</w:t>
      </w:r>
      <w:r w:rsidRPr="008A2DB6">
        <w:rPr>
          <w:lang w:val="fr-FR"/>
        </w:rPr>
        <w:t xml:space="preserve">expiration du délai fixé par la Cour constitutionnelle, à savoir le </w:t>
      </w:r>
      <w:r w:rsidRPr="007F0693">
        <w:rPr>
          <w:lang w:val="fr-FR"/>
        </w:rPr>
        <w:t>31</w:t>
      </w:r>
      <w:r w:rsidRPr="008A2DB6">
        <w:rPr>
          <w:lang w:val="fr-FR"/>
        </w:rPr>
        <w:t xml:space="preserve"> décembre </w:t>
      </w:r>
      <w:r w:rsidRPr="007F0693">
        <w:rPr>
          <w:lang w:val="fr-FR"/>
        </w:rPr>
        <w:t>2020</w:t>
      </w:r>
      <w:r w:rsidRPr="008A2DB6">
        <w:rPr>
          <w:lang w:val="fr-FR"/>
        </w:rPr>
        <w:t>.</w:t>
      </w:r>
    </w:p>
    <w:p w14:paraId="70F4D595" w14:textId="77777777" w:rsidR="00B46193" w:rsidRPr="00FA5E59" w:rsidRDefault="00B46193" w:rsidP="00FA5E59">
      <w:pPr>
        <w:pStyle w:val="SingleTxt"/>
        <w:spacing w:after="0" w:line="120" w:lineRule="exact"/>
        <w:rPr>
          <w:sz w:val="10"/>
          <w:lang w:val="fr-FR"/>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851E7D" w:rsidRPr="00FA5E59" w14:paraId="71E07AED" w14:textId="77777777" w:rsidTr="0039772A">
        <w:trPr>
          <w:tblHeader/>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42BC98BF" w14:textId="42250F33" w:rsidR="00851E7D" w:rsidRPr="00FA5E59" w:rsidRDefault="00851E7D" w:rsidP="00851E7D">
            <w:pPr>
              <w:pStyle w:val="TimesNewRoman"/>
              <w:spacing w:before="0" w:after="120" w:line="240" w:lineRule="exact"/>
              <w:ind w:left="-113" w:right="0"/>
              <w:jc w:val="both"/>
              <w:rPr>
                <w:sz w:val="20"/>
                <w:szCs w:val="20"/>
                <w:lang w:val="fr-FR"/>
              </w:rPr>
            </w:pPr>
            <w:r w:rsidRPr="008A2DB6">
              <w:rPr>
                <w:sz w:val="20"/>
                <w:szCs w:val="20"/>
                <w:lang w:val="fr-FR"/>
              </w:rPr>
              <w:t>Principales modifications apportées aux lois sur l</w:t>
            </w:r>
            <w:r w:rsidRPr="00FA5E59">
              <w:rPr>
                <w:sz w:val="20"/>
                <w:szCs w:val="20"/>
                <w:lang w:val="fr-FR"/>
              </w:rPr>
              <w:t>’</w:t>
            </w:r>
            <w:r w:rsidRPr="008A2DB6">
              <w:rPr>
                <w:sz w:val="20"/>
                <w:szCs w:val="20"/>
                <w:lang w:val="fr-FR"/>
              </w:rPr>
              <w:t>avortement</w:t>
            </w:r>
          </w:p>
          <w:p w14:paraId="583CB44C" w14:textId="2319B4E4" w:rsidR="00851E7D" w:rsidRPr="00FA5E59" w:rsidRDefault="008A2DB6" w:rsidP="00851E7D">
            <w:pPr>
              <w:pStyle w:val="ListParagraph"/>
              <w:widowControl w:val="0"/>
              <w:numPr>
                <w:ilvl w:val="0"/>
                <w:numId w:val="33"/>
              </w:numPr>
              <w:autoSpaceDE w:val="0"/>
              <w:autoSpaceDN w:val="0"/>
              <w:spacing w:after="120"/>
              <w:ind w:left="216" w:hanging="216"/>
              <w:contextualSpacing w:val="0"/>
              <w:jc w:val="both"/>
              <w:rPr>
                <w:rFonts w:eastAsia="Gulim"/>
                <w:iCs/>
                <w:szCs w:val="20"/>
                <w:lang w:val="fr-FR"/>
              </w:rPr>
            </w:pPr>
            <w:r w:rsidRPr="008A2DB6">
              <w:rPr>
                <w:rFonts w:eastAsia="Gulim"/>
                <w:iCs/>
                <w:szCs w:val="20"/>
                <w:lang w:val="fr-FR"/>
              </w:rPr>
              <w:t>(Code de procédure pénale) L</w:t>
            </w:r>
            <w:r w:rsidR="00851E7D" w:rsidRPr="00FA5E59">
              <w:rPr>
                <w:rFonts w:eastAsia="Gulim"/>
                <w:iCs/>
                <w:szCs w:val="20"/>
                <w:lang w:val="fr-FR"/>
              </w:rPr>
              <w:t>’</w:t>
            </w:r>
            <w:r w:rsidRPr="008A2DB6">
              <w:rPr>
                <w:rFonts w:eastAsia="Gulim"/>
                <w:iCs/>
                <w:szCs w:val="20"/>
                <w:lang w:val="fr-FR"/>
              </w:rPr>
              <w:t>avortement sur demande est autorisé jusqu</w:t>
            </w:r>
            <w:r w:rsidR="00851E7D" w:rsidRPr="00FA5E59">
              <w:rPr>
                <w:rFonts w:eastAsia="Gulim"/>
                <w:iCs/>
                <w:szCs w:val="20"/>
                <w:lang w:val="fr-FR"/>
              </w:rPr>
              <w:t>’</w:t>
            </w:r>
            <w:r w:rsidRPr="008A2DB6">
              <w:rPr>
                <w:rFonts w:eastAsia="Gulim"/>
                <w:iCs/>
                <w:szCs w:val="20"/>
                <w:lang w:val="fr-FR"/>
              </w:rPr>
              <w:t xml:space="preserve">à la </w:t>
            </w:r>
            <w:r w:rsidRPr="007F0693">
              <w:rPr>
                <w:rFonts w:eastAsia="Gulim"/>
                <w:iCs/>
                <w:szCs w:val="20"/>
                <w:lang w:val="fr-FR"/>
              </w:rPr>
              <w:t>14</w:t>
            </w:r>
            <w:r w:rsidRPr="008A2DB6">
              <w:rPr>
                <w:rFonts w:eastAsia="Gulim"/>
                <w:iCs/>
                <w:szCs w:val="20"/>
                <w:vertAlign w:val="superscript"/>
                <w:lang w:val="fr-FR"/>
              </w:rPr>
              <w:t>e</w:t>
            </w:r>
            <w:r w:rsidR="00FA5E59">
              <w:rPr>
                <w:rFonts w:eastAsia="Gulim"/>
                <w:iCs/>
                <w:szCs w:val="20"/>
                <w:lang w:val="fr-FR"/>
              </w:rPr>
              <w:t> </w:t>
            </w:r>
            <w:r w:rsidRPr="008A2DB6">
              <w:rPr>
                <w:rFonts w:eastAsia="Gulim"/>
                <w:iCs/>
                <w:szCs w:val="20"/>
                <w:lang w:val="fr-FR"/>
              </w:rPr>
              <w:t xml:space="preserve">semaine de grossesse, sans procédure distincte (consultation y compris). De </w:t>
            </w:r>
            <w:r w:rsidRPr="007F0693">
              <w:rPr>
                <w:rFonts w:eastAsia="Gulim"/>
                <w:iCs/>
                <w:szCs w:val="20"/>
                <w:lang w:val="fr-FR"/>
              </w:rPr>
              <w:t>15</w:t>
            </w:r>
            <w:r w:rsidRPr="008A2DB6">
              <w:rPr>
                <w:rFonts w:eastAsia="Gulim"/>
                <w:iCs/>
                <w:szCs w:val="20"/>
                <w:lang w:val="fr-FR"/>
              </w:rPr>
              <w:t xml:space="preserve"> à </w:t>
            </w:r>
            <w:r w:rsidRPr="007F0693">
              <w:rPr>
                <w:rFonts w:eastAsia="Gulim"/>
                <w:iCs/>
                <w:szCs w:val="20"/>
                <w:lang w:val="fr-FR"/>
              </w:rPr>
              <w:t>24</w:t>
            </w:r>
            <w:r w:rsidRPr="008A2DB6">
              <w:rPr>
                <w:rFonts w:eastAsia="Gulim"/>
                <w:iCs/>
                <w:szCs w:val="20"/>
                <w:lang w:val="fr-FR"/>
              </w:rPr>
              <w:t xml:space="preserve"> semaines, une consultation est nécessaire si l</w:t>
            </w:r>
            <w:r w:rsidR="00851E7D" w:rsidRPr="00FA5E59">
              <w:rPr>
                <w:rFonts w:eastAsia="Gulim"/>
                <w:iCs/>
                <w:szCs w:val="20"/>
                <w:lang w:val="fr-FR"/>
              </w:rPr>
              <w:t>’</w:t>
            </w:r>
            <w:r w:rsidRPr="008A2DB6">
              <w:rPr>
                <w:rFonts w:eastAsia="Gulim"/>
                <w:iCs/>
                <w:szCs w:val="20"/>
                <w:lang w:val="fr-FR"/>
              </w:rPr>
              <w:t>avortement est demandé pour des raisons sociales ou économiques.</w:t>
            </w:r>
          </w:p>
          <w:p w14:paraId="2BDDAA71" w14:textId="34C3C0A6" w:rsidR="00851E7D" w:rsidRPr="00FA5E59" w:rsidRDefault="008A2DB6" w:rsidP="00851E7D">
            <w:pPr>
              <w:pStyle w:val="ListParagraph"/>
              <w:widowControl w:val="0"/>
              <w:numPr>
                <w:ilvl w:val="0"/>
                <w:numId w:val="33"/>
              </w:numPr>
              <w:autoSpaceDE w:val="0"/>
              <w:autoSpaceDN w:val="0"/>
              <w:spacing w:after="120"/>
              <w:ind w:left="216" w:hanging="216"/>
              <w:contextualSpacing w:val="0"/>
              <w:jc w:val="both"/>
              <w:rPr>
                <w:rFonts w:eastAsia="Gulim"/>
                <w:iCs/>
                <w:szCs w:val="20"/>
                <w:lang w:val="fr-FR"/>
              </w:rPr>
            </w:pPr>
            <w:r w:rsidRPr="008A2DB6">
              <w:rPr>
                <w:rFonts w:eastAsia="Gulim"/>
                <w:iCs/>
                <w:szCs w:val="20"/>
                <w:lang w:val="fr-FR"/>
              </w:rPr>
              <w:t>(Loi sur la santé maternelle et infantile) Les dispositions concernant les restrictions à l</w:t>
            </w:r>
            <w:r w:rsidR="00851E7D" w:rsidRPr="00FA5E59">
              <w:rPr>
                <w:rFonts w:eastAsia="Gulim"/>
                <w:iCs/>
                <w:szCs w:val="20"/>
                <w:lang w:val="fr-FR"/>
              </w:rPr>
              <w:t>’</w:t>
            </w:r>
            <w:r w:rsidRPr="008A2DB6">
              <w:rPr>
                <w:rFonts w:eastAsia="Gulim"/>
                <w:iCs/>
                <w:szCs w:val="20"/>
                <w:lang w:val="fr-FR"/>
              </w:rPr>
              <w:t>interruption volontaire de grossesse ont été supprimées tandis que les modalités d</w:t>
            </w:r>
            <w:r w:rsidR="00851E7D" w:rsidRPr="00FA5E59">
              <w:rPr>
                <w:rFonts w:eastAsia="Gulim"/>
                <w:iCs/>
                <w:szCs w:val="20"/>
                <w:lang w:val="fr-FR"/>
              </w:rPr>
              <w:t>’</w:t>
            </w:r>
            <w:r w:rsidRPr="008A2DB6">
              <w:rPr>
                <w:rFonts w:eastAsia="Gulim"/>
                <w:iCs/>
                <w:szCs w:val="20"/>
                <w:lang w:val="fr-FR"/>
              </w:rPr>
              <w:t>accès à des services de soutien, tel que des conseils psychosociaux, ont été définies pour permettre la réalisation d</w:t>
            </w:r>
            <w:r w:rsidR="00851E7D" w:rsidRPr="00FA5E59">
              <w:rPr>
                <w:rFonts w:eastAsia="Gulim"/>
                <w:iCs/>
                <w:szCs w:val="20"/>
                <w:lang w:val="fr-FR"/>
              </w:rPr>
              <w:t>’</w:t>
            </w:r>
            <w:r w:rsidRPr="008A2DB6">
              <w:rPr>
                <w:rFonts w:eastAsia="Gulim"/>
                <w:iCs/>
                <w:szCs w:val="20"/>
                <w:lang w:val="fr-FR"/>
              </w:rPr>
              <w:t>avortements en milieu de grossesse (</w:t>
            </w:r>
            <w:r w:rsidRPr="007F0693">
              <w:rPr>
                <w:rFonts w:eastAsia="Gulim"/>
                <w:iCs/>
                <w:szCs w:val="20"/>
                <w:lang w:val="fr-FR"/>
              </w:rPr>
              <w:t>15</w:t>
            </w:r>
            <w:r w:rsidRPr="008A2DB6">
              <w:rPr>
                <w:rFonts w:eastAsia="Gulim"/>
                <w:iCs/>
                <w:szCs w:val="20"/>
                <w:lang w:val="fr-FR"/>
              </w:rPr>
              <w:t xml:space="preserve"> à </w:t>
            </w:r>
            <w:r w:rsidRPr="007F0693">
              <w:rPr>
                <w:rFonts w:eastAsia="Gulim"/>
                <w:iCs/>
                <w:szCs w:val="20"/>
                <w:lang w:val="fr-FR"/>
              </w:rPr>
              <w:t>24</w:t>
            </w:r>
            <w:r w:rsidRPr="008A2DB6">
              <w:rPr>
                <w:rFonts w:eastAsia="Gulim"/>
                <w:iCs/>
                <w:szCs w:val="20"/>
                <w:lang w:val="fr-FR"/>
              </w:rPr>
              <w:t xml:space="preserve"> semaines).</w:t>
            </w:r>
          </w:p>
        </w:tc>
      </w:tr>
    </w:tbl>
    <w:p w14:paraId="4BD8DA0C" w14:textId="77777777" w:rsidR="00851E7D" w:rsidRPr="00FA5E59" w:rsidRDefault="00851E7D" w:rsidP="00851E7D">
      <w:pPr>
        <w:pStyle w:val="SingleTxt"/>
        <w:spacing w:after="0" w:line="120" w:lineRule="exact"/>
        <w:rPr>
          <w:sz w:val="10"/>
          <w:lang w:val="fr-FR"/>
        </w:rPr>
      </w:pPr>
    </w:p>
    <w:p w14:paraId="1F64F334" w14:textId="77777777" w:rsidR="00851E7D" w:rsidRPr="007F0693" w:rsidRDefault="00851E7D" w:rsidP="00851E7D">
      <w:pPr>
        <w:pStyle w:val="SingleTxt"/>
        <w:spacing w:after="0" w:line="120" w:lineRule="exact"/>
        <w:rPr>
          <w:b/>
          <w:sz w:val="10"/>
          <w:lang w:val="fr-FR"/>
        </w:rPr>
      </w:pPr>
    </w:p>
    <w:p w14:paraId="7A687099" w14:textId="77777777" w:rsidR="00851E7D" w:rsidRPr="007F0693" w:rsidRDefault="00851E7D" w:rsidP="00851E7D">
      <w:pPr>
        <w:pStyle w:val="SingleTxt"/>
        <w:spacing w:after="0" w:line="120" w:lineRule="exact"/>
        <w:rPr>
          <w:b/>
          <w:sz w:val="10"/>
          <w:lang w:val="fr-FR"/>
        </w:rPr>
      </w:pPr>
    </w:p>
    <w:p w14:paraId="6B7F37EC" w14:textId="2BC05DED" w:rsidR="008A2DB6" w:rsidRPr="007F0693" w:rsidRDefault="008A2DB6" w:rsidP="00851E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t>Changements climatiques et réduction des risques de catastrophe</w:t>
      </w:r>
    </w:p>
    <w:p w14:paraId="4B57EBFA" w14:textId="77777777" w:rsidR="00851E7D" w:rsidRPr="00FA5E59" w:rsidRDefault="00851E7D" w:rsidP="00851E7D">
      <w:pPr>
        <w:pStyle w:val="SingleTxt"/>
        <w:spacing w:after="0" w:line="120" w:lineRule="exact"/>
        <w:rPr>
          <w:sz w:val="10"/>
          <w:lang w:val="fr-FR"/>
        </w:rPr>
      </w:pPr>
    </w:p>
    <w:p w14:paraId="5BB0E299" w14:textId="77777777" w:rsidR="00851E7D" w:rsidRPr="00FA5E59" w:rsidRDefault="00851E7D" w:rsidP="00851E7D">
      <w:pPr>
        <w:pStyle w:val="SingleTxt"/>
        <w:spacing w:after="0" w:line="120" w:lineRule="exact"/>
        <w:rPr>
          <w:sz w:val="10"/>
          <w:lang w:val="fr-FR"/>
        </w:rPr>
      </w:pPr>
    </w:p>
    <w:p w14:paraId="0A913952" w14:textId="2E0841F1" w:rsidR="008A2DB6" w:rsidRPr="00FA5E59" w:rsidRDefault="008A2DB6" w:rsidP="00B46193">
      <w:pPr>
        <w:pStyle w:val="SingleTxt"/>
        <w:numPr>
          <w:ilvl w:val="0"/>
          <w:numId w:val="38"/>
        </w:numPr>
        <w:spacing w:line="240" w:lineRule="exact"/>
        <w:ind w:left="1267"/>
        <w:rPr>
          <w:lang w:val="fr-FR"/>
        </w:rPr>
      </w:pPr>
      <w:r w:rsidRPr="008A2DB6">
        <w:rPr>
          <w:lang w:val="fr-FR"/>
        </w:rPr>
        <w:t>La concentration de poussières ultrafines au niveau national a été réduite d</w:t>
      </w:r>
      <w:r w:rsidRPr="00FA5E59">
        <w:rPr>
          <w:lang w:val="fr-FR"/>
        </w:rPr>
        <w:t>’</w:t>
      </w:r>
      <w:r w:rsidRPr="008A2DB6">
        <w:rPr>
          <w:lang w:val="fr-FR"/>
        </w:rPr>
        <w:t xml:space="preserve">environ </w:t>
      </w:r>
      <w:r w:rsidRPr="007F0693">
        <w:rPr>
          <w:lang w:val="fr-FR"/>
        </w:rPr>
        <w:t>31</w:t>
      </w:r>
      <w:r w:rsidRPr="00FA5E59">
        <w:rPr>
          <w:lang w:val="fr-FR"/>
        </w:rPr>
        <w:t> %</w:t>
      </w:r>
      <w:r w:rsidRPr="008A2DB6">
        <w:rPr>
          <w:lang w:val="fr-FR"/>
        </w:rPr>
        <w:t xml:space="preserve">, passant de </w:t>
      </w:r>
      <w:r w:rsidRPr="007F0693">
        <w:rPr>
          <w:lang w:val="fr-FR"/>
        </w:rPr>
        <w:t>26</w:t>
      </w:r>
      <w:r w:rsidR="001747A0" w:rsidRPr="001747A0">
        <w:t xml:space="preserve"> </w:t>
      </w:r>
      <w:r w:rsidR="001747A0" w:rsidRPr="001747A0">
        <w:rPr>
          <w:lang w:val="fr-FR"/>
        </w:rPr>
        <w:t>mg/m</w:t>
      </w:r>
      <w:r w:rsidR="001747A0" w:rsidRPr="00184E2F">
        <w:rPr>
          <w:vertAlign w:val="superscript"/>
          <w:lang w:val="fr-FR"/>
        </w:rPr>
        <w:t>3</w:t>
      </w:r>
      <w:r w:rsidRPr="008A2DB6">
        <w:rPr>
          <w:lang w:val="fr-FR"/>
        </w:rPr>
        <w:t xml:space="preserve"> en </w:t>
      </w:r>
      <w:r w:rsidRPr="007F0693">
        <w:rPr>
          <w:lang w:val="fr-FR"/>
        </w:rPr>
        <w:t>2015</w:t>
      </w:r>
      <w:r w:rsidRPr="008A2DB6">
        <w:rPr>
          <w:lang w:val="fr-FR"/>
        </w:rPr>
        <w:t xml:space="preserve"> à </w:t>
      </w:r>
      <w:r w:rsidRPr="007F0693">
        <w:rPr>
          <w:lang w:val="fr-FR"/>
        </w:rPr>
        <w:t>18</w:t>
      </w:r>
      <w:r w:rsidR="001747A0" w:rsidRPr="001747A0">
        <w:rPr>
          <w:lang w:val="fr-FR"/>
        </w:rPr>
        <w:t xml:space="preserve"> </w:t>
      </w:r>
      <w:r w:rsidR="001747A0" w:rsidRPr="001747A0">
        <w:rPr>
          <w:lang w:val="fr-FR"/>
        </w:rPr>
        <w:t>mg/m</w:t>
      </w:r>
      <w:r w:rsidR="001747A0" w:rsidRPr="007F0693">
        <w:rPr>
          <w:vertAlign w:val="superscript"/>
          <w:lang w:val="fr-FR"/>
        </w:rPr>
        <w:t>3</w:t>
      </w:r>
      <w:r w:rsidRPr="008A2DB6">
        <w:rPr>
          <w:lang w:val="fr-FR"/>
        </w:rPr>
        <w:t xml:space="preserve"> en </w:t>
      </w:r>
      <w:r w:rsidRPr="007F0693">
        <w:rPr>
          <w:lang w:val="fr-FR"/>
        </w:rPr>
        <w:t>2022</w:t>
      </w:r>
      <w:r w:rsidRPr="008A2DB6">
        <w:rPr>
          <w:lang w:val="fr-FR"/>
        </w:rPr>
        <w:t>, et le nombre de jours où la qualité de l</w:t>
      </w:r>
      <w:r w:rsidRPr="00FA5E59">
        <w:rPr>
          <w:lang w:val="fr-FR"/>
        </w:rPr>
        <w:t>’</w:t>
      </w:r>
      <w:r w:rsidRPr="008A2DB6">
        <w:rPr>
          <w:lang w:val="fr-FR"/>
        </w:rPr>
        <w:t>air était jugée mauvaise ou très mauvaise a diminué d</w:t>
      </w:r>
      <w:r w:rsidRPr="00FA5E59">
        <w:rPr>
          <w:lang w:val="fr-FR"/>
        </w:rPr>
        <w:t>’</w:t>
      </w:r>
      <w:r w:rsidRPr="008A2DB6">
        <w:rPr>
          <w:lang w:val="fr-FR"/>
        </w:rPr>
        <w:t xml:space="preserve">environ </w:t>
      </w:r>
      <w:r w:rsidRPr="007F0693">
        <w:rPr>
          <w:lang w:val="fr-FR"/>
        </w:rPr>
        <w:t>73</w:t>
      </w:r>
      <w:r w:rsidRPr="00FA5E59">
        <w:rPr>
          <w:lang w:val="fr-FR"/>
        </w:rPr>
        <w:t> %</w:t>
      </w:r>
      <w:r w:rsidRPr="008A2DB6">
        <w:rPr>
          <w:lang w:val="fr-FR"/>
        </w:rPr>
        <w:t xml:space="preserve">, passant de </w:t>
      </w:r>
      <w:r w:rsidRPr="007F0693">
        <w:rPr>
          <w:lang w:val="fr-FR"/>
        </w:rPr>
        <w:t>62</w:t>
      </w:r>
      <w:r w:rsidRPr="008A2DB6">
        <w:rPr>
          <w:lang w:val="fr-FR"/>
        </w:rPr>
        <w:t xml:space="preserve"> jours en </w:t>
      </w:r>
      <w:r w:rsidRPr="007F0693">
        <w:rPr>
          <w:lang w:val="fr-FR"/>
        </w:rPr>
        <w:t>2015</w:t>
      </w:r>
      <w:r w:rsidRPr="008A2DB6">
        <w:rPr>
          <w:lang w:val="fr-FR"/>
        </w:rPr>
        <w:t xml:space="preserve"> à </w:t>
      </w:r>
      <w:r w:rsidRPr="007F0693">
        <w:rPr>
          <w:lang w:val="fr-FR"/>
        </w:rPr>
        <w:t>17</w:t>
      </w:r>
      <w:r w:rsidRPr="008A2DB6">
        <w:rPr>
          <w:lang w:val="fr-FR"/>
        </w:rPr>
        <w:t xml:space="preserve"> jours en </w:t>
      </w:r>
      <w:r w:rsidRPr="007F0693">
        <w:rPr>
          <w:lang w:val="fr-FR"/>
        </w:rPr>
        <w:t>2022</w:t>
      </w:r>
      <w:r w:rsidRPr="008A2DB6">
        <w:rPr>
          <w:lang w:val="fr-FR"/>
        </w:rPr>
        <w:t xml:space="preserve">. </w:t>
      </w:r>
    </w:p>
    <w:p w14:paraId="6845F942" w14:textId="77777777" w:rsidR="00851E7D" w:rsidRPr="00FA5E59" w:rsidRDefault="00851E7D" w:rsidP="00851E7D">
      <w:pPr>
        <w:pStyle w:val="SingleTxt"/>
        <w:spacing w:after="0" w:line="120" w:lineRule="exact"/>
        <w:rPr>
          <w:sz w:val="10"/>
          <w:lang w:val="fr-FR"/>
        </w:rPr>
      </w:pPr>
    </w:p>
    <w:p w14:paraId="0050B784" w14:textId="0DD69644" w:rsidR="008A2DB6" w:rsidRPr="007F0693" w:rsidRDefault="00851E7D" w:rsidP="00851E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r>
      <w:r w:rsidR="008A2DB6" w:rsidRPr="007F0693">
        <w:rPr>
          <w:lang w:val="fr-FR"/>
        </w:rPr>
        <w:t>Concentration de poussières ultrafines par année</w:t>
      </w:r>
    </w:p>
    <w:p w14:paraId="5461F1F8" w14:textId="77777777" w:rsidR="00851E7D" w:rsidRPr="00FA5E59" w:rsidRDefault="00851E7D" w:rsidP="00851E7D">
      <w:pPr>
        <w:pStyle w:val="SingleTxt"/>
        <w:spacing w:after="0" w:line="120" w:lineRule="exact"/>
        <w:rPr>
          <w:sz w:val="10"/>
          <w:lang w:val="fr-FR"/>
        </w:rPr>
      </w:pPr>
    </w:p>
    <w:p w14:paraId="4B80A5E1" w14:textId="77777777" w:rsidR="00851E7D" w:rsidRPr="00FA5E59" w:rsidRDefault="00851E7D" w:rsidP="00851E7D">
      <w:pPr>
        <w:pStyle w:val="SingleTxt"/>
        <w:spacing w:after="0" w:line="120" w:lineRule="exact"/>
        <w:rPr>
          <w:sz w:val="10"/>
          <w:lang w:val="fr-FR"/>
        </w:rPr>
      </w:pPr>
    </w:p>
    <w:tbl>
      <w:tblPr>
        <w:tblOverlap w:val="never"/>
        <w:tblW w:w="8612" w:type="dxa"/>
        <w:tblInd w:w="1267" w:type="dxa"/>
        <w:tblLayout w:type="fixed"/>
        <w:tblCellMar>
          <w:left w:w="0" w:type="dxa"/>
          <w:right w:w="0" w:type="dxa"/>
        </w:tblCellMar>
        <w:tblLook w:val="04A0" w:firstRow="1" w:lastRow="0" w:firstColumn="1" w:lastColumn="0" w:noHBand="0" w:noVBand="1"/>
      </w:tblPr>
      <w:tblGrid>
        <w:gridCol w:w="3305"/>
        <w:gridCol w:w="663"/>
        <w:gridCol w:w="663"/>
        <w:gridCol w:w="664"/>
        <w:gridCol w:w="663"/>
        <w:gridCol w:w="663"/>
        <w:gridCol w:w="664"/>
        <w:gridCol w:w="663"/>
        <w:gridCol w:w="664"/>
      </w:tblGrid>
      <w:tr w:rsidR="00851E7D" w:rsidRPr="00FA5E59" w14:paraId="0F1EFC65" w14:textId="77777777" w:rsidTr="00851E7D">
        <w:trPr>
          <w:tblHeader/>
        </w:trPr>
        <w:tc>
          <w:tcPr>
            <w:tcW w:w="3305" w:type="dxa"/>
            <w:tcBorders>
              <w:top w:val="single" w:sz="4" w:space="0" w:color="auto"/>
              <w:bottom w:val="single" w:sz="12" w:space="0" w:color="auto"/>
            </w:tcBorders>
            <w:shd w:val="clear" w:color="auto" w:fill="auto"/>
            <w:vAlign w:val="bottom"/>
            <w:hideMark/>
          </w:tcPr>
          <w:p w14:paraId="339CE353" w14:textId="77777777" w:rsidR="008A2DB6" w:rsidRPr="008A2DB6" w:rsidRDefault="008A2DB6" w:rsidP="00851E7D">
            <w:pPr>
              <w:suppressAutoHyphens/>
              <w:spacing w:before="81" w:after="81" w:line="160" w:lineRule="exact"/>
              <w:ind w:right="40"/>
              <w:rPr>
                <w:i/>
                <w:sz w:val="14"/>
                <w:lang w:val="en-GB"/>
              </w:rPr>
            </w:pPr>
            <w:r w:rsidRPr="007F0693">
              <w:rPr>
                <w:i/>
                <w:sz w:val="14"/>
                <w:lang w:val="fr-FR"/>
              </w:rPr>
              <w:t>Année</w:t>
            </w:r>
          </w:p>
        </w:tc>
        <w:tc>
          <w:tcPr>
            <w:tcW w:w="663" w:type="dxa"/>
            <w:tcBorders>
              <w:top w:val="single" w:sz="4" w:space="0" w:color="auto"/>
              <w:bottom w:val="single" w:sz="12" w:space="0" w:color="auto"/>
            </w:tcBorders>
            <w:shd w:val="clear" w:color="auto" w:fill="auto"/>
            <w:vAlign w:val="bottom"/>
            <w:hideMark/>
          </w:tcPr>
          <w:p w14:paraId="24C9AC9D" w14:textId="77777777" w:rsidR="008A2DB6" w:rsidRPr="008A2DB6" w:rsidRDefault="008A2DB6" w:rsidP="00851E7D">
            <w:pPr>
              <w:suppressAutoHyphens/>
              <w:spacing w:before="81" w:after="81" w:line="160" w:lineRule="exact"/>
              <w:ind w:right="43"/>
              <w:jc w:val="right"/>
              <w:rPr>
                <w:i/>
                <w:sz w:val="14"/>
                <w:lang w:val="en-GB"/>
              </w:rPr>
            </w:pPr>
            <w:r w:rsidRPr="007F0693">
              <w:rPr>
                <w:i/>
                <w:sz w:val="14"/>
                <w:lang w:val="fr-FR"/>
              </w:rPr>
              <w:t>2015</w:t>
            </w:r>
          </w:p>
        </w:tc>
        <w:tc>
          <w:tcPr>
            <w:tcW w:w="663" w:type="dxa"/>
            <w:tcBorders>
              <w:top w:val="single" w:sz="4" w:space="0" w:color="auto"/>
              <w:bottom w:val="single" w:sz="12" w:space="0" w:color="auto"/>
            </w:tcBorders>
            <w:shd w:val="clear" w:color="auto" w:fill="auto"/>
            <w:vAlign w:val="bottom"/>
            <w:hideMark/>
          </w:tcPr>
          <w:p w14:paraId="67EFD382" w14:textId="77777777" w:rsidR="008A2DB6" w:rsidRPr="008A2DB6" w:rsidRDefault="008A2DB6" w:rsidP="00851E7D">
            <w:pPr>
              <w:suppressAutoHyphens/>
              <w:spacing w:before="81" w:after="81" w:line="160" w:lineRule="exact"/>
              <w:ind w:right="43"/>
              <w:jc w:val="right"/>
              <w:rPr>
                <w:i/>
                <w:sz w:val="14"/>
                <w:lang w:val="en-GB"/>
              </w:rPr>
            </w:pPr>
            <w:r w:rsidRPr="007F0693">
              <w:rPr>
                <w:i/>
                <w:sz w:val="14"/>
                <w:lang w:val="fr-FR"/>
              </w:rPr>
              <w:t>2016</w:t>
            </w:r>
          </w:p>
        </w:tc>
        <w:tc>
          <w:tcPr>
            <w:tcW w:w="664" w:type="dxa"/>
            <w:tcBorders>
              <w:top w:val="single" w:sz="4" w:space="0" w:color="auto"/>
              <w:bottom w:val="single" w:sz="12" w:space="0" w:color="auto"/>
            </w:tcBorders>
            <w:shd w:val="clear" w:color="auto" w:fill="auto"/>
            <w:vAlign w:val="bottom"/>
            <w:hideMark/>
          </w:tcPr>
          <w:p w14:paraId="7691FF36" w14:textId="77777777" w:rsidR="008A2DB6" w:rsidRPr="008A2DB6" w:rsidRDefault="008A2DB6" w:rsidP="00851E7D">
            <w:pPr>
              <w:suppressAutoHyphens/>
              <w:spacing w:before="81" w:after="81" w:line="160" w:lineRule="exact"/>
              <w:ind w:right="43"/>
              <w:jc w:val="right"/>
              <w:rPr>
                <w:i/>
                <w:sz w:val="14"/>
                <w:lang w:val="en-GB"/>
              </w:rPr>
            </w:pPr>
            <w:r w:rsidRPr="007F0693">
              <w:rPr>
                <w:i/>
                <w:sz w:val="14"/>
                <w:lang w:val="fr-FR"/>
              </w:rPr>
              <w:t>2017</w:t>
            </w:r>
          </w:p>
        </w:tc>
        <w:tc>
          <w:tcPr>
            <w:tcW w:w="663" w:type="dxa"/>
            <w:tcBorders>
              <w:top w:val="single" w:sz="4" w:space="0" w:color="auto"/>
              <w:bottom w:val="single" w:sz="12" w:space="0" w:color="auto"/>
            </w:tcBorders>
            <w:shd w:val="clear" w:color="auto" w:fill="auto"/>
            <w:vAlign w:val="bottom"/>
            <w:hideMark/>
          </w:tcPr>
          <w:p w14:paraId="59F8A46A" w14:textId="77777777" w:rsidR="008A2DB6" w:rsidRPr="008A2DB6" w:rsidRDefault="008A2DB6" w:rsidP="00851E7D">
            <w:pPr>
              <w:suppressAutoHyphens/>
              <w:spacing w:before="81" w:after="81" w:line="160" w:lineRule="exact"/>
              <w:ind w:right="43"/>
              <w:jc w:val="right"/>
              <w:rPr>
                <w:i/>
                <w:sz w:val="14"/>
                <w:lang w:val="en-GB"/>
              </w:rPr>
            </w:pPr>
            <w:r w:rsidRPr="007F0693">
              <w:rPr>
                <w:i/>
                <w:sz w:val="14"/>
                <w:lang w:val="fr-FR"/>
              </w:rPr>
              <w:t>2018</w:t>
            </w:r>
          </w:p>
        </w:tc>
        <w:tc>
          <w:tcPr>
            <w:tcW w:w="663" w:type="dxa"/>
            <w:tcBorders>
              <w:top w:val="single" w:sz="4" w:space="0" w:color="auto"/>
              <w:bottom w:val="single" w:sz="12" w:space="0" w:color="auto"/>
            </w:tcBorders>
            <w:shd w:val="clear" w:color="auto" w:fill="auto"/>
            <w:vAlign w:val="bottom"/>
            <w:hideMark/>
          </w:tcPr>
          <w:p w14:paraId="32C862A1" w14:textId="77777777" w:rsidR="008A2DB6" w:rsidRPr="008A2DB6" w:rsidRDefault="008A2DB6" w:rsidP="00851E7D">
            <w:pPr>
              <w:suppressAutoHyphens/>
              <w:spacing w:before="81" w:after="81" w:line="160" w:lineRule="exact"/>
              <w:ind w:right="43"/>
              <w:jc w:val="right"/>
              <w:rPr>
                <w:i/>
                <w:sz w:val="14"/>
                <w:lang w:val="en-GB"/>
              </w:rPr>
            </w:pPr>
            <w:r w:rsidRPr="007F0693">
              <w:rPr>
                <w:i/>
                <w:sz w:val="14"/>
                <w:lang w:val="fr-FR"/>
              </w:rPr>
              <w:t>2019</w:t>
            </w:r>
          </w:p>
        </w:tc>
        <w:tc>
          <w:tcPr>
            <w:tcW w:w="664" w:type="dxa"/>
            <w:tcBorders>
              <w:top w:val="single" w:sz="4" w:space="0" w:color="auto"/>
              <w:bottom w:val="single" w:sz="12" w:space="0" w:color="auto"/>
            </w:tcBorders>
            <w:shd w:val="clear" w:color="auto" w:fill="auto"/>
            <w:vAlign w:val="bottom"/>
            <w:hideMark/>
          </w:tcPr>
          <w:p w14:paraId="4C7C9873" w14:textId="77777777" w:rsidR="008A2DB6" w:rsidRPr="008A2DB6" w:rsidRDefault="008A2DB6" w:rsidP="00851E7D">
            <w:pPr>
              <w:suppressAutoHyphens/>
              <w:spacing w:before="81" w:after="81" w:line="160" w:lineRule="exact"/>
              <w:ind w:right="43"/>
              <w:jc w:val="right"/>
              <w:rPr>
                <w:i/>
                <w:sz w:val="14"/>
                <w:lang w:val="en-GB"/>
              </w:rPr>
            </w:pPr>
            <w:r w:rsidRPr="007F0693">
              <w:rPr>
                <w:i/>
                <w:sz w:val="14"/>
                <w:lang w:val="fr-FR"/>
              </w:rPr>
              <w:t>2020</w:t>
            </w:r>
          </w:p>
        </w:tc>
        <w:tc>
          <w:tcPr>
            <w:tcW w:w="663" w:type="dxa"/>
            <w:tcBorders>
              <w:top w:val="single" w:sz="4" w:space="0" w:color="auto"/>
              <w:bottom w:val="single" w:sz="12" w:space="0" w:color="auto"/>
            </w:tcBorders>
            <w:shd w:val="clear" w:color="auto" w:fill="auto"/>
            <w:vAlign w:val="bottom"/>
            <w:hideMark/>
          </w:tcPr>
          <w:p w14:paraId="62F14513" w14:textId="77777777" w:rsidR="008A2DB6" w:rsidRPr="008A2DB6" w:rsidRDefault="008A2DB6" w:rsidP="00851E7D">
            <w:pPr>
              <w:suppressAutoHyphens/>
              <w:spacing w:before="81" w:after="81" w:line="160" w:lineRule="exact"/>
              <w:ind w:right="43"/>
              <w:jc w:val="right"/>
              <w:rPr>
                <w:i/>
                <w:sz w:val="14"/>
                <w:lang w:val="en-GB"/>
              </w:rPr>
            </w:pPr>
            <w:r w:rsidRPr="007F0693">
              <w:rPr>
                <w:i/>
                <w:sz w:val="14"/>
                <w:lang w:val="fr-FR"/>
              </w:rPr>
              <w:t>2021</w:t>
            </w:r>
          </w:p>
        </w:tc>
        <w:tc>
          <w:tcPr>
            <w:tcW w:w="664" w:type="dxa"/>
            <w:tcBorders>
              <w:top w:val="single" w:sz="4" w:space="0" w:color="auto"/>
              <w:bottom w:val="single" w:sz="12" w:space="0" w:color="auto"/>
            </w:tcBorders>
            <w:shd w:val="clear" w:color="auto" w:fill="auto"/>
            <w:vAlign w:val="bottom"/>
            <w:hideMark/>
          </w:tcPr>
          <w:p w14:paraId="5CF3C6D0" w14:textId="77777777" w:rsidR="008A2DB6" w:rsidRPr="007F0693" w:rsidRDefault="008A2DB6" w:rsidP="00851E7D">
            <w:pPr>
              <w:suppressAutoHyphens/>
              <w:spacing w:before="81" w:after="81" w:line="160" w:lineRule="exact"/>
              <w:ind w:right="43"/>
              <w:jc w:val="right"/>
              <w:rPr>
                <w:i/>
                <w:sz w:val="14"/>
                <w:lang w:val="en-GB"/>
              </w:rPr>
            </w:pPr>
            <w:r w:rsidRPr="007F0693">
              <w:rPr>
                <w:i/>
                <w:sz w:val="14"/>
                <w:lang w:val="fr-FR"/>
              </w:rPr>
              <w:t>2022</w:t>
            </w:r>
          </w:p>
        </w:tc>
      </w:tr>
      <w:tr w:rsidR="00851E7D" w:rsidRPr="00FA5E59" w14:paraId="7B7D611A" w14:textId="77777777" w:rsidTr="00851E7D">
        <w:trPr>
          <w:trHeight w:hRule="exact" w:val="115"/>
          <w:tblHeader/>
        </w:trPr>
        <w:tc>
          <w:tcPr>
            <w:tcW w:w="3305" w:type="dxa"/>
            <w:tcBorders>
              <w:top w:val="single" w:sz="12" w:space="0" w:color="auto"/>
            </w:tcBorders>
            <w:shd w:val="clear" w:color="auto" w:fill="auto"/>
            <w:vAlign w:val="bottom"/>
          </w:tcPr>
          <w:p w14:paraId="1AAC1ACD" w14:textId="77777777" w:rsidR="00851E7D" w:rsidRPr="00FA5E59" w:rsidRDefault="00851E7D" w:rsidP="00851E7D">
            <w:pPr>
              <w:suppressAutoHyphens/>
              <w:spacing w:before="40" w:after="40" w:line="210" w:lineRule="exact"/>
              <w:ind w:right="40"/>
              <w:rPr>
                <w:sz w:val="17"/>
              </w:rPr>
            </w:pPr>
          </w:p>
        </w:tc>
        <w:tc>
          <w:tcPr>
            <w:tcW w:w="663" w:type="dxa"/>
            <w:tcBorders>
              <w:top w:val="single" w:sz="12" w:space="0" w:color="auto"/>
            </w:tcBorders>
            <w:shd w:val="clear" w:color="auto" w:fill="auto"/>
            <w:vAlign w:val="bottom"/>
          </w:tcPr>
          <w:p w14:paraId="578CF793" w14:textId="77777777" w:rsidR="00851E7D" w:rsidRPr="00FA5E59" w:rsidRDefault="00851E7D" w:rsidP="00851E7D">
            <w:pPr>
              <w:suppressAutoHyphens/>
              <w:spacing w:before="40" w:after="40" w:line="210" w:lineRule="exact"/>
              <w:ind w:right="43"/>
              <w:jc w:val="right"/>
              <w:rPr>
                <w:sz w:val="17"/>
              </w:rPr>
            </w:pPr>
          </w:p>
        </w:tc>
        <w:tc>
          <w:tcPr>
            <w:tcW w:w="663" w:type="dxa"/>
            <w:tcBorders>
              <w:top w:val="single" w:sz="12" w:space="0" w:color="auto"/>
            </w:tcBorders>
            <w:shd w:val="clear" w:color="auto" w:fill="auto"/>
            <w:vAlign w:val="bottom"/>
          </w:tcPr>
          <w:p w14:paraId="560298B8" w14:textId="77777777" w:rsidR="00851E7D" w:rsidRPr="00FA5E59" w:rsidRDefault="00851E7D" w:rsidP="00851E7D">
            <w:pPr>
              <w:suppressAutoHyphens/>
              <w:spacing w:before="40" w:after="40" w:line="210" w:lineRule="exact"/>
              <w:ind w:right="43"/>
              <w:jc w:val="right"/>
              <w:rPr>
                <w:sz w:val="17"/>
              </w:rPr>
            </w:pPr>
          </w:p>
        </w:tc>
        <w:tc>
          <w:tcPr>
            <w:tcW w:w="664" w:type="dxa"/>
            <w:tcBorders>
              <w:top w:val="single" w:sz="12" w:space="0" w:color="auto"/>
            </w:tcBorders>
            <w:shd w:val="clear" w:color="auto" w:fill="auto"/>
            <w:vAlign w:val="bottom"/>
          </w:tcPr>
          <w:p w14:paraId="3CA9AE46" w14:textId="77777777" w:rsidR="00851E7D" w:rsidRPr="00FA5E59" w:rsidRDefault="00851E7D" w:rsidP="00851E7D">
            <w:pPr>
              <w:suppressAutoHyphens/>
              <w:spacing w:before="40" w:after="40" w:line="210" w:lineRule="exact"/>
              <w:ind w:right="43"/>
              <w:jc w:val="right"/>
              <w:rPr>
                <w:sz w:val="17"/>
              </w:rPr>
            </w:pPr>
          </w:p>
        </w:tc>
        <w:tc>
          <w:tcPr>
            <w:tcW w:w="663" w:type="dxa"/>
            <w:tcBorders>
              <w:top w:val="single" w:sz="12" w:space="0" w:color="auto"/>
            </w:tcBorders>
            <w:shd w:val="clear" w:color="auto" w:fill="auto"/>
            <w:vAlign w:val="bottom"/>
          </w:tcPr>
          <w:p w14:paraId="548F8EB1" w14:textId="77777777" w:rsidR="00851E7D" w:rsidRPr="00FA5E59" w:rsidRDefault="00851E7D" w:rsidP="00851E7D">
            <w:pPr>
              <w:suppressAutoHyphens/>
              <w:spacing w:before="40" w:after="40" w:line="210" w:lineRule="exact"/>
              <w:ind w:right="43"/>
              <w:jc w:val="right"/>
              <w:rPr>
                <w:sz w:val="17"/>
              </w:rPr>
            </w:pPr>
          </w:p>
        </w:tc>
        <w:tc>
          <w:tcPr>
            <w:tcW w:w="663" w:type="dxa"/>
            <w:tcBorders>
              <w:top w:val="single" w:sz="12" w:space="0" w:color="auto"/>
            </w:tcBorders>
            <w:shd w:val="clear" w:color="auto" w:fill="auto"/>
            <w:vAlign w:val="bottom"/>
          </w:tcPr>
          <w:p w14:paraId="2261FF48" w14:textId="77777777" w:rsidR="00851E7D" w:rsidRPr="00FA5E59" w:rsidRDefault="00851E7D" w:rsidP="00851E7D">
            <w:pPr>
              <w:suppressAutoHyphens/>
              <w:spacing w:before="40" w:after="40" w:line="210" w:lineRule="exact"/>
              <w:ind w:right="43"/>
              <w:jc w:val="right"/>
              <w:rPr>
                <w:sz w:val="17"/>
              </w:rPr>
            </w:pPr>
          </w:p>
        </w:tc>
        <w:tc>
          <w:tcPr>
            <w:tcW w:w="664" w:type="dxa"/>
            <w:tcBorders>
              <w:top w:val="single" w:sz="12" w:space="0" w:color="auto"/>
            </w:tcBorders>
            <w:shd w:val="clear" w:color="auto" w:fill="auto"/>
            <w:vAlign w:val="bottom"/>
          </w:tcPr>
          <w:p w14:paraId="248B44F9" w14:textId="77777777" w:rsidR="00851E7D" w:rsidRPr="00FA5E59" w:rsidRDefault="00851E7D" w:rsidP="00851E7D">
            <w:pPr>
              <w:suppressAutoHyphens/>
              <w:spacing w:before="40" w:after="40" w:line="210" w:lineRule="exact"/>
              <w:ind w:right="43"/>
              <w:jc w:val="right"/>
              <w:rPr>
                <w:sz w:val="17"/>
              </w:rPr>
            </w:pPr>
          </w:p>
        </w:tc>
        <w:tc>
          <w:tcPr>
            <w:tcW w:w="663" w:type="dxa"/>
            <w:tcBorders>
              <w:top w:val="single" w:sz="12" w:space="0" w:color="auto"/>
            </w:tcBorders>
            <w:shd w:val="clear" w:color="auto" w:fill="auto"/>
            <w:vAlign w:val="bottom"/>
          </w:tcPr>
          <w:p w14:paraId="0DE1D9CE" w14:textId="77777777" w:rsidR="00851E7D" w:rsidRPr="00FA5E59" w:rsidRDefault="00851E7D" w:rsidP="00851E7D">
            <w:pPr>
              <w:suppressAutoHyphens/>
              <w:spacing w:before="40" w:after="40" w:line="210" w:lineRule="exact"/>
              <w:ind w:right="43"/>
              <w:jc w:val="right"/>
              <w:rPr>
                <w:sz w:val="17"/>
              </w:rPr>
            </w:pPr>
          </w:p>
        </w:tc>
        <w:tc>
          <w:tcPr>
            <w:tcW w:w="664" w:type="dxa"/>
            <w:tcBorders>
              <w:top w:val="single" w:sz="12" w:space="0" w:color="auto"/>
            </w:tcBorders>
            <w:shd w:val="clear" w:color="auto" w:fill="auto"/>
            <w:vAlign w:val="bottom"/>
          </w:tcPr>
          <w:p w14:paraId="2C6D630B" w14:textId="77777777" w:rsidR="00851E7D" w:rsidRPr="00FA5E59" w:rsidRDefault="00851E7D" w:rsidP="00851E7D">
            <w:pPr>
              <w:suppressAutoHyphens/>
              <w:spacing w:before="40" w:after="40" w:line="210" w:lineRule="exact"/>
              <w:ind w:right="43"/>
              <w:jc w:val="right"/>
              <w:rPr>
                <w:sz w:val="17"/>
              </w:rPr>
            </w:pPr>
          </w:p>
        </w:tc>
      </w:tr>
      <w:tr w:rsidR="00851E7D" w:rsidRPr="00FA5E59" w14:paraId="77999DD1" w14:textId="77777777" w:rsidTr="00851E7D">
        <w:tc>
          <w:tcPr>
            <w:tcW w:w="3305" w:type="dxa"/>
            <w:shd w:val="clear" w:color="auto" w:fill="auto"/>
            <w:vAlign w:val="bottom"/>
            <w:hideMark/>
          </w:tcPr>
          <w:p w14:paraId="32C57892" w14:textId="77777777" w:rsidR="008A2DB6" w:rsidRPr="008A2DB6" w:rsidRDefault="008A2DB6" w:rsidP="00851E7D">
            <w:pPr>
              <w:tabs>
                <w:tab w:val="left" w:pos="288"/>
                <w:tab w:val="left" w:pos="576"/>
                <w:tab w:val="left" w:pos="864"/>
                <w:tab w:val="left" w:pos="1152"/>
              </w:tabs>
              <w:suppressAutoHyphens/>
              <w:spacing w:before="40" w:after="40" w:line="210" w:lineRule="exact"/>
              <w:ind w:right="40"/>
              <w:rPr>
                <w:sz w:val="17"/>
                <w:lang w:val="en-GB"/>
              </w:rPr>
            </w:pPr>
            <w:r w:rsidRPr="008A2DB6">
              <w:rPr>
                <w:sz w:val="17"/>
                <w:lang w:val="fr-FR"/>
              </w:rPr>
              <w:t xml:space="preserve">Moyenne annuelle </w:t>
            </w:r>
          </w:p>
        </w:tc>
        <w:tc>
          <w:tcPr>
            <w:tcW w:w="663" w:type="dxa"/>
            <w:shd w:val="clear" w:color="auto" w:fill="auto"/>
            <w:vAlign w:val="bottom"/>
            <w:hideMark/>
          </w:tcPr>
          <w:p w14:paraId="5CAF56A0"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26</w:t>
            </w:r>
          </w:p>
        </w:tc>
        <w:tc>
          <w:tcPr>
            <w:tcW w:w="663" w:type="dxa"/>
            <w:shd w:val="clear" w:color="auto" w:fill="auto"/>
            <w:vAlign w:val="bottom"/>
            <w:hideMark/>
          </w:tcPr>
          <w:p w14:paraId="4D9B0CF1"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26</w:t>
            </w:r>
          </w:p>
        </w:tc>
        <w:tc>
          <w:tcPr>
            <w:tcW w:w="664" w:type="dxa"/>
            <w:shd w:val="clear" w:color="auto" w:fill="auto"/>
            <w:vAlign w:val="bottom"/>
            <w:hideMark/>
          </w:tcPr>
          <w:p w14:paraId="504C6B11"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25</w:t>
            </w:r>
          </w:p>
        </w:tc>
        <w:tc>
          <w:tcPr>
            <w:tcW w:w="663" w:type="dxa"/>
            <w:shd w:val="clear" w:color="auto" w:fill="auto"/>
            <w:vAlign w:val="bottom"/>
            <w:hideMark/>
          </w:tcPr>
          <w:p w14:paraId="1EB44C23"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23</w:t>
            </w:r>
          </w:p>
        </w:tc>
        <w:tc>
          <w:tcPr>
            <w:tcW w:w="663" w:type="dxa"/>
            <w:shd w:val="clear" w:color="auto" w:fill="auto"/>
            <w:vAlign w:val="bottom"/>
            <w:hideMark/>
          </w:tcPr>
          <w:p w14:paraId="05D98FD8"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23</w:t>
            </w:r>
          </w:p>
        </w:tc>
        <w:tc>
          <w:tcPr>
            <w:tcW w:w="664" w:type="dxa"/>
            <w:shd w:val="clear" w:color="auto" w:fill="auto"/>
            <w:vAlign w:val="bottom"/>
            <w:hideMark/>
          </w:tcPr>
          <w:p w14:paraId="066FFCA2"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19</w:t>
            </w:r>
          </w:p>
        </w:tc>
        <w:tc>
          <w:tcPr>
            <w:tcW w:w="663" w:type="dxa"/>
            <w:shd w:val="clear" w:color="auto" w:fill="auto"/>
            <w:vAlign w:val="bottom"/>
            <w:hideMark/>
          </w:tcPr>
          <w:p w14:paraId="113B77F2"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18</w:t>
            </w:r>
          </w:p>
        </w:tc>
        <w:tc>
          <w:tcPr>
            <w:tcW w:w="664" w:type="dxa"/>
            <w:shd w:val="clear" w:color="auto" w:fill="auto"/>
            <w:vAlign w:val="bottom"/>
            <w:hideMark/>
          </w:tcPr>
          <w:p w14:paraId="31752F05"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18</w:t>
            </w:r>
          </w:p>
        </w:tc>
      </w:tr>
      <w:tr w:rsidR="00851E7D" w:rsidRPr="00FA5E59" w14:paraId="58B5B936" w14:textId="77777777" w:rsidTr="00851E7D">
        <w:tc>
          <w:tcPr>
            <w:tcW w:w="3305" w:type="dxa"/>
            <w:tcBorders>
              <w:bottom w:val="single" w:sz="12" w:space="0" w:color="auto"/>
            </w:tcBorders>
            <w:shd w:val="clear" w:color="auto" w:fill="auto"/>
            <w:vAlign w:val="bottom"/>
            <w:hideMark/>
          </w:tcPr>
          <w:p w14:paraId="5B48544F" w14:textId="1655DDDB" w:rsidR="008A2DB6" w:rsidRPr="008A2DB6" w:rsidRDefault="008A2DB6" w:rsidP="00851E7D">
            <w:pPr>
              <w:tabs>
                <w:tab w:val="left" w:pos="288"/>
                <w:tab w:val="left" w:pos="576"/>
                <w:tab w:val="left" w:pos="864"/>
                <w:tab w:val="left" w:pos="1152"/>
              </w:tabs>
              <w:suppressAutoHyphens/>
              <w:spacing w:before="40" w:after="40" w:line="210" w:lineRule="exact"/>
              <w:ind w:right="40"/>
              <w:rPr>
                <w:sz w:val="17"/>
                <w:lang w:val="fr-FR"/>
              </w:rPr>
            </w:pPr>
            <w:r w:rsidRPr="008A2DB6">
              <w:rPr>
                <w:sz w:val="17"/>
                <w:lang w:val="fr-FR"/>
              </w:rPr>
              <w:t>Nombre de jours pendant lesquels la qualité de l</w:t>
            </w:r>
            <w:r w:rsidRPr="00FA5E59">
              <w:rPr>
                <w:sz w:val="17"/>
              </w:rPr>
              <w:t>’</w:t>
            </w:r>
            <w:r w:rsidRPr="008A2DB6">
              <w:rPr>
                <w:sz w:val="17"/>
                <w:lang w:val="fr-FR"/>
              </w:rPr>
              <w:t xml:space="preserve">air était mauvaise ou très mauvaise </w:t>
            </w:r>
          </w:p>
        </w:tc>
        <w:tc>
          <w:tcPr>
            <w:tcW w:w="663" w:type="dxa"/>
            <w:tcBorders>
              <w:bottom w:val="single" w:sz="12" w:space="0" w:color="auto"/>
            </w:tcBorders>
            <w:shd w:val="clear" w:color="auto" w:fill="auto"/>
            <w:vAlign w:val="bottom"/>
            <w:hideMark/>
          </w:tcPr>
          <w:p w14:paraId="00D73E6F"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62</w:t>
            </w:r>
          </w:p>
        </w:tc>
        <w:tc>
          <w:tcPr>
            <w:tcW w:w="663" w:type="dxa"/>
            <w:tcBorders>
              <w:bottom w:val="single" w:sz="12" w:space="0" w:color="auto"/>
            </w:tcBorders>
            <w:shd w:val="clear" w:color="auto" w:fill="auto"/>
            <w:vAlign w:val="bottom"/>
            <w:hideMark/>
          </w:tcPr>
          <w:p w14:paraId="5C82D2BB"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62</w:t>
            </w:r>
          </w:p>
        </w:tc>
        <w:tc>
          <w:tcPr>
            <w:tcW w:w="664" w:type="dxa"/>
            <w:tcBorders>
              <w:bottom w:val="single" w:sz="12" w:space="0" w:color="auto"/>
            </w:tcBorders>
            <w:shd w:val="clear" w:color="auto" w:fill="auto"/>
            <w:vAlign w:val="bottom"/>
            <w:hideMark/>
          </w:tcPr>
          <w:p w14:paraId="21DB48CC"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60</w:t>
            </w:r>
          </w:p>
        </w:tc>
        <w:tc>
          <w:tcPr>
            <w:tcW w:w="663" w:type="dxa"/>
            <w:tcBorders>
              <w:bottom w:val="single" w:sz="12" w:space="0" w:color="auto"/>
            </w:tcBorders>
            <w:shd w:val="clear" w:color="auto" w:fill="auto"/>
            <w:vAlign w:val="bottom"/>
            <w:hideMark/>
          </w:tcPr>
          <w:p w14:paraId="74847886"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59</w:t>
            </w:r>
          </w:p>
        </w:tc>
        <w:tc>
          <w:tcPr>
            <w:tcW w:w="663" w:type="dxa"/>
            <w:tcBorders>
              <w:bottom w:val="single" w:sz="12" w:space="0" w:color="auto"/>
            </w:tcBorders>
            <w:shd w:val="clear" w:color="auto" w:fill="auto"/>
            <w:vAlign w:val="bottom"/>
            <w:hideMark/>
          </w:tcPr>
          <w:p w14:paraId="19109249"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47</w:t>
            </w:r>
          </w:p>
        </w:tc>
        <w:tc>
          <w:tcPr>
            <w:tcW w:w="664" w:type="dxa"/>
            <w:tcBorders>
              <w:bottom w:val="single" w:sz="12" w:space="0" w:color="auto"/>
            </w:tcBorders>
            <w:shd w:val="clear" w:color="auto" w:fill="auto"/>
            <w:vAlign w:val="bottom"/>
            <w:hideMark/>
          </w:tcPr>
          <w:p w14:paraId="2BC8B9B0"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26</w:t>
            </w:r>
          </w:p>
        </w:tc>
        <w:tc>
          <w:tcPr>
            <w:tcW w:w="663" w:type="dxa"/>
            <w:tcBorders>
              <w:bottom w:val="single" w:sz="12" w:space="0" w:color="auto"/>
            </w:tcBorders>
            <w:shd w:val="clear" w:color="auto" w:fill="auto"/>
            <w:vAlign w:val="bottom"/>
            <w:hideMark/>
          </w:tcPr>
          <w:p w14:paraId="4E884D22"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23</w:t>
            </w:r>
          </w:p>
        </w:tc>
        <w:tc>
          <w:tcPr>
            <w:tcW w:w="664" w:type="dxa"/>
            <w:tcBorders>
              <w:bottom w:val="single" w:sz="12" w:space="0" w:color="auto"/>
            </w:tcBorders>
            <w:shd w:val="clear" w:color="auto" w:fill="auto"/>
            <w:vAlign w:val="bottom"/>
            <w:hideMark/>
          </w:tcPr>
          <w:p w14:paraId="5E03F408" w14:textId="77777777" w:rsidR="008A2DB6" w:rsidRPr="008A2DB6" w:rsidRDefault="008A2DB6" w:rsidP="00851E7D">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17</w:t>
            </w:r>
          </w:p>
        </w:tc>
      </w:tr>
    </w:tbl>
    <w:p w14:paraId="5D614F1E" w14:textId="77777777" w:rsidR="00851E7D" w:rsidRPr="00FA5E59" w:rsidRDefault="00851E7D" w:rsidP="00851E7D">
      <w:pPr>
        <w:pStyle w:val="SingleTxt"/>
        <w:spacing w:after="0" w:line="120" w:lineRule="exact"/>
        <w:rPr>
          <w:sz w:val="10"/>
          <w:lang w:val="fr-FR"/>
        </w:rPr>
      </w:pPr>
    </w:p>
    <w:p w14:paraId="4E8F3272" w14:textId="102C16C7" w:rsidR="008A2DB6" w:rsidRPr="007F0693" w:rsidRDefault="008A2DB6" w:rsidP="001747A0">
      <w:pPr>
        <w:pStyle w:val="FootnoteText"/>
        <w:tabs>
          <w:tab w:val="right" w:pos="1476"/>
          <w:tab w:val="left" w:pos="1548"/>
          <w:tab w:val="right" w:pos="1836"/>
          <w:tab w:val="left" w:pos="1908"/>
        </w:tabs>
        <w:ind w:left="1260"/>
        <w:rPr>
          <w:i/>
          <w:iCs/>
          <w:lang w:val="fr-FR"/>
        </w:rPr>
      </w:pPr>
      <w:r w:rsidRPr="00FA5E59">
        <w:rPr>
          <w:lang w:val="fr-FR"/>
        </w:rPr>
        <w:tab/>
      </w:r>
      <w:r w:rsidRPr="007F0693">
        <w:rPr>
          <w:i/>
          <w:iCs/>
          <w:lang w:val="fr-FR"/>
        </w:rPr>
        <w:t>Niveaux de concentration de poussières ultrafines (</w:t>
      </w:r>
      <w:r w:rsidR="001747A0" w:rsidRPr="007F0693">
        <w:rPr>
          <w:i/>
          <w:iCs/>
          <w:lang w:val="fr-FR"/>
        </w:rPr>
        <w:t>mg/m</w:t>
      </w:r>
      <w:r w:rsidR="001747A0" w:rsidRPr="007F0693">
        <w:rPr>
          <w:i/>
          <w:iCs/>
          <w:vertAlign w:val="superscript"/>
          <w:lang w:val="fr-FR"/>
        </w:rPr>
        <w:t>3</w:t>
      </w:r>
      <w:r w:rsidRPr="007F0693">
        <w:rPr>
          <w:i/>
          <w:iCs/>
          <w:lang w:val="fr-FR"/>
        </w:rPr>
        <w:t>) : bon (0-15), moyen (16-35), mauvais (36-75), très</w:t>
      </w:r>
      <w:r w:rsidR="00270723" w:rsidRPr="007F0693">
        <w:rPr>
          <w:i/>
          <w:iCs/>
          <w:lang w:val="fr-FR"/>
        </w:rPr>
        <w:t> </w:t>
      </w:r>
      <w:r w:rsidRPr="007F0693">
        <w:rPr>
          <w:i/>
          <w:iCs/>
          <w:lang w:val="fr-FR"/>
        </w:rPr>
        <w:t>mauvais (76 ou plus).</w:t>
      </w:r>
    </w:p>
    <w:p w14:paraId="7878E373" w14:textId="77777777" w:rsidR="00270723" w:rsidRPr="00FA5E59" w:rsidRDefault="00270723" w:rsidP="00270723">
      <w:pPr>
        <w:pStyle w:val="FootnoteText"/>
        <w:tabs>
          <w:tab w:val="right" w:pos="1476"/>
          <w:tab w:val="left" w:pos="1548"/>
          <w:tab w:val="right" w:pos="1836"/>
          <w:tab w:val="left" w:pos="1908"/>
        </w:tabs>
        <w:spacing w:line="120" w:lineRule="exact"/>
        <w:ind w:left="1260"/>
        <w:rPr>
          <w:sz w:val="10"/>
          <w:lang w:val="fr-FR"/>
        </w:rPr>
      </w:pPr>
    </w:p>
    <w:p w14:paraId="26656DDD" w14:textId="77777777" w:rsidR="00270723" w:rsidRPr="00FA5E59" w:rsidRDefault="00270723" w:rsidP="00270723">
      <w:pPr>
        <w:pStyle w:val="FootnoteText"/>
        <w:tabs>
          <w:tab w:val="right" w:pos="1476"/>
          <w:tab w:val="left" w:pos="1548"/>
          <w:tab w:val="right" w:pos="1836"/>
          <w:tab w:val="left" w:pos="1908"/>
        </w:tabs>
        <w:spacing w:line="120" w:lineRule="exact"/>
        <w:ind w:left="1260"/>
        <w:rPr>
          <w:sz w:val="10"/>
          <w:lang w:val="fr-FR"/>
        </w:rPr>
      </w:pPr>
    </w:p>
    <w:p w14:paraId="668F137B" w14:textId="0672784F" w:rsidR="008A2DB6" w:rsidRPr="008A2DB6" w:rsidRDefault="008A2DB6" w:rsidP="00B46193">
      <w:pPr>
        <w:pStyle w:val="SingleTxt"/>
        <w:numPr>
          <w:ilvl w:val="0"/>
          <w:numId w:val="38"/>
        </w:numPr>
        <w:spacing w:line="240" w:lineRule="exact"/>
        <w:ind w:left="1267"/>
        <w:rPr>
          <w:lang w:val="fr-FR"/>
        </w:rPr>
      </w:pPr>
      <w:r w:rsidRPr="008A2DB6">
        <w:rPr>
          <w:lang w:val="fr-FR"/>
        </w:rPr>
        <w:t>Pour atteindre l</w:t>
      </w:r>
      <w:r w:rsidRPr="00FA5E59">
        <w:rPr>
          <w:lang w:val="fr-FR"/>
        </w:rPr>
        <w:t>’</w:t>
      </w:r>
      <w:r w:rsidRPr="008A2DB6">
        <w:rPr>
          <w:lang w:val="fr-FR"/>
        </w:rPr>
        <w:t>objectif d</w:t>
      </w:r>
      <w:r w:rsidRPr="00FA5E59">
        <w:rPr>
          <w:lang w:val="fr-FR"/>
        </w:rPr>
        <w:t>’</w:t>
      </w:r>
      <w:r w:rsidRPr="008A2DB6">
        <w:rPr>
          <w:lang w:val="fr-FR"/>
        </w:rPr>
        <w:t>une « nation et d</w:t>
      </w:r>
      <w:r w:rsidRPr="00FA5E59">
        <w:rPr>
          <w:lang w:val="fr-FR"/>
        </w:rPr>
        <w:t>’</w:t>
      </w:r>
      <w:r w:rsidRPr="008A2DB6">
        <w:rPr>
          <w:lang w:val="fr-FR"/>
        </w:rPr>
        <w:t xml:space="preserve">un peuple résilients face aux changements </w:t>
      </w:r>
      <w:r w:rsidR="001747A0" w:rsidRPr="008A2DB6">
        <w:rPr>
          <w:lang w:val="fr-FR"/>
        </w:rPr>
        <w:t>climatiques</w:t>
      </w:r>
      <w:r w:rsidR="001747A0">
        <w:rPr>
          <w:lang w:val="fr-FR"/>
        </w:rPr>
        <w:t> </w:t>
      </w:r>
      <w:r w:rsidRPr="008A2DB6">
        <w:rPr>
          <w:lang w:val="fr-FR"/>
        </w:rPr>
        <w:t>», le Gouvernement a formulé et mis en œuvre conjointement le troisième plan d</w:t>
      </w:r>
      <w:r w:rsidRPr="00FA5E59">
        <w:rPr>
          <w:lang w:val="fr-FR"/>
        </w:rPr>
        <w:t>’</w:t>
      </w:r>
      <w:r w:rsidRPr="008A2DB6">
        <w:rPr>
          <w:lang w:val="fr-FR"/>
        </w:rPr>
        <w:t>action national pour l</w:t>
      </w:r>
      <w:r w:rsidRPr="00FA5E59">
        <w:rPr>
          <w:lang w:val="fr-FR"/>
        </w:rPr>
        <w:t>’</w:t>
      </w:r>
      <w:r w:rsidRPr="008A2DB6">
        <w:rPr>
          <w:lang w:val="fr-FR"/>
        </w:rPr>
        <w:t>adaptation aux changements climatiques (</w:t>
      </w:r>
      <w:r w:rsidRPr="007F0693">
        <w:rPr>
          <w:lang w:val="fr-FR"/>
        </w:rPr>
        <w:t>2021</w:t>
      </w:r>
      <w:r w:rsidRPr="008A2DB6">
        <w:rPr>
          <w:lang w:val="fr-FR"/>
        </w:rPr>
        <w:t>-</w:t>
      </w:r>
      <w:r w:rsidRPr="007F0693">
        <w:rPr>
          <w:lang w:val="fr-FR"/>
        </w:rPr>
        <w:t>2025</w:t>
      </w:r>
      <w:r w:rsidRPr="008A2DB6">
        <w:rPr>
          <w:lang w:val="fr-FR"/>
        </w:rPr>
        <w:t>) au titre de la loi-cadre relative à la neutralité carbone et à la croissance verte visant à faire face à la crise climatique. Les conséquences des changements climatiques sur la santé et la vie des populations vulnérables, telles que les personnes âgées, les femmes enceintes et les enfants, ont été étudiées et analysées tous les cinq ans, et des mesures ont été élaborées pour y remédier. Des écoles itinérantes de sensibilisation à la santé environnementale ont été mises en place pour prévenir les maladies liées à l</w:t>
      </w:r>
      <w:r w:rsidRPr="00FA5E59">
        <w:rPr>
          <w:lang w:val="fr-FR"/>
        </w:rPr>
        <w:t>’</w:t>
      </w:r>
      <w:r w:rsidRPr="008A2DB6">
        <w:rPr>
          <w:lang w:val="fr-FR"/>
        </w:rPr>
        <w:t>environnement, et des lignes directrices ont été formulées et diffusées afin d</w:t>
      </w:r>
      <w:r w:rsidRPr="00FA5E59">
        <w:rPr>
          <w:lang w:val="fr-FR"/>
        </w:rPr>
        <w:t>’</w:t>
      </w:r>
      <w:r w:rsidRPr="008A2DB6">
        <w:rPr>
          <w:lang w:val="fr-FR"/>
        </w:rPr>
        <w:t xml:space="preserve">aider les enfants, les personnes âgées et les personnes handicapées à faire face à des conditions météorologiques anormales, telles que des vagues de chaleur et de froid extrêmes. </w:t>
      </w:r>
    </w:p>
    <w:p w14:paraId="67BE6AAD" w14:textId="77777777" w:rsidR="00B46193" w:rsidRPr="007F0693" w:rsidRDefault="00B46193" w:rsidP="00B46193">
      <w:pPr>
        <w:pStyle w:val="SingleTxt"/>
        <w:spacing w:after="0" w:line="120" w:lineRule="exact"/>
        <w:rPr>
          <w:b/>
          <w:sz w:val="10"/>
          <w:lang w:val="fr-FR"/>
        </w:rPr>
      </w:pPr>
    </w:p>
    <w:p w14:paraId="597E0CEF" w14:textId="77777777" w:rsidR="00B46193" w:rsidRPr="007F0693" w:rsidRDefault="00B46193" w:rsidP="00B46193">
      <w:pPr>
        <w:pStyle w:val="SingleTxt"/>
        <w:spacing w:after="0" w:line="120" w:lineRule="exact"/>
        <w:rPr>
          <w:b/>
          <w:sz w:val="10"/>
          <w:lang w:val="fr-FR"/>
        </w:rPr>
      </w:pPr>
    </w:p>
    <w:p w14:paraId="19EB4E3F" w14:textId="0F0F5008" w:rsidR="008A2DB6" w:rsidRPr="007F0693" w:rsidRDefault="008A2DB6" w:rsidP="00FA5E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lastRenderedPageBreak/>
        <w:tab/>
      </w:r>
      <w:r w:rsidRPr="007F0693">
        <w:rPr>
          <w:lang w:val="fr-FR"/>
        </w:rPr>
        <w:tab/>
        <w:t>Femmes des zones rurales</w:t>
      </w:r>
    </w:p>
    <w:p w14:paraId="7E89DAE8" w14:textId="77777777" w:rsidR="00B46193" w:rsidRPr="00FA5E59" w:rsidRDefault="00B46193" w:rsidP="00FA5E59">
      <w:pPr>
        <w:pStyle w:val="SingleTxt"/>
        <w:keepNext/>
        <w:keepLines/>
        <w:spacing w:after="0" w:line="120" w:lineRule="exact"/>
        <w:rPr>
          <w:sz w:val="10"/>
          <w:lang w:val="fr-FR"/>
        </w:rPr>
      </w:pPr>
    </w:p>
    <w:p w14:paraId="56A91CD9" w14:textId="77777777" w:rsidR="00B46193" w:rsidRPr="00FA5E59" w:rsidRDefault="00B46193" w:rsidP="00FA5E59">
      <w:pPr>
        <w:pStyle w:val="SingleTxt"/>
        <w:keepNext/>
        <w:keepLines/>
        <w:spacing w:after="0" w:line="120" w:lineRule="exact"/>
        <w:rPr>
          <w:sz w:val="10"/>
          <w:lang w:val="fr-FR"/>
        </w:rPr>
      </w:pPr>
    </w:p>
    <w:p w14:paraId="73258453" w14:textId="383008B8" w:rsidR="008A2DB6" w:rsidRPr="008A2DB6" w:rsidRDefault="008A2DB6" w:rsidP="00FA5E59">
      <w:pPr>
        <w:pStyle w:val="SingleTxt"/>
        <w:keepNext/>
        <w:keepLines/>
        <w:numPr>
          <w:ilvl w:val="0"/>
          <w:numId w:val="38"/>
        </w:numPr>
        <w:spacing w:line="240" w:lineRule="exact"/>
        <w:ind w:left="1267"/>
        <w:rPr>
          <w:lang w:val="fr-FR"/>
        </w:rPr>
      </w:pPr>
      <w:r w:rsidRPr="008A2DB6">
        <w:rPr>
          <w:lang w:val="fr-FR"/>
        </w:rPr>
        <w:t>Le Gouvernement a modifié la loi sur le soutien aux femmes agricultrices et pêcheuses et d</w:t>
      </w:r>
      <w:r w:rsidRPr="00FA5E59">
        <w:rPr>
          <w:lang w:val="fr-FR"/>
        </w:rPr>
        <w:t>’</w:t>
      </w:r>
      <w:r w:rsidRPr="008A2DB6">
        <w:rPr>
          <w:lang w:val="fr-FR"/>
        </w:rPr>
        <w:t>autres lois connexes, dans le cadre desquelles des mesures ont été prises pour promouvoir l</w:t>
      </w:r>
      <w:r w:rsidRPr="00FA5E59">
        <w:rPr>
          <w:lang w:val="fr-FR"/>
        </w:rPr>
        <w:t>’</w:t>
      </w:r>
      <w:r w:rsidRPr="008A2DB6">
        <w:rPr>
          <w:lang w:val="fr-FR"/>
        </w:rPr>
        <w:t>égalité des genres dans les communautés qui vivent de l</w:t>
      </w:r>
      <w:r w:rsidRPr="00FA5E59">
        <w:rPr>
          <w:lang w:val="fr-FR"/>
        </w:rPr>
        <w:t>’</w:t>
      </w:r>
      <w:r w:rsidRPr="008A2DB6">
        <w:rPr>
          <w:lang w:val="fr-FR"/>
        </w:rPr>
        <w:t>agriculture et de la pêche et favoriser la santé des femmes qui travaillent dans ces secteurs, en leur apportant une aide adaptée à leurs besoins tout au long de la vie. Le cinquième plan de base relatif aux mesures d</w:t>
      </w:r>
      <w:r w:rsidRPr="00FA5E59">
        <w:rPr>
          <w:lang w:val="fr-FR"/>
        </w:rPr>
        <w:t>’</w:t>
      </w:r>
      <w:r w:rsidRPr="008A2DB6">
        <w:rPr>
          <w:lang w:val="fr-FR"/>
        </w:rPr>
        <w:t>aide aux agricultrices (</w:t>
      </w:r>
      <w:r w:rsidRPr="007F0693">
        <w:rPr>
          <w:lang w:val="fr-FR"/>
        </w:rPr>
        <w:t>2021</w:t>
      </w:r>
      <w:r w:rsidRPr="008A2DB6">
        <w:rPr>
          <w:lang w:val="fr-FR"/>
        </w:rPr>
        <w:t>-</w:t>
      </w:r>
      <w:r w:rsidRPr="007F0693">
        <w:rPr>
          <w:lang w:val="fr-FR"/>
        </w:rPr>
        <w:t>2025</w:t>
      </w:r>
      <w:r w:rsidRPr="008A2DB6">
        <w:rPr>
          <w:lang w:val="fr-FR"/>
        </w:rPr>
        <w:t>) et le cinquième plan de base relatif aux mesures d</w:t>
      </w:r>
      <w:r w:rsidRPr="00FA5E59">
        <w:rPr>
          <w:lang w:val="fr-FR"/>
        </w:rPr>
        <w:t>’</w:t>
      </w:r>
      <w:r w:rsidRPr="008A2DB6">
        <w:rPr>
          <w:lang w:val="fr-FR"/>
        </w:rPr>
        <w:t>aide aux pêcheuses (</w:t>
      </w:r>
      <w:r w:rsidRPr="007F0693">
        <w:rPr>
          <w:lang w:val="fr-FR"/>
        </w:rPr>
        <w:t>2022</w:t>
      </w:r>
      <w:r w:rsidRPr="008A2DB6">
        <w:rPr>
          <w:lang w:val="fr-FR"/>
        </w:rPr>
        <w:t>-</w:t>
      </w:r>
      <w:r w:rsidRPr="007F0693">
        <w:rPr>
          <w:lang w:val="fr-FR"/>
        </w:rPr>
        <w:t>2026</w:t>
      </w:r>
      <w:r w:rsidRPr="008A2DB6">
        <w:rPr>
          <w:lang w:val="fr-FR"/>
        </w:rPr>
        <w:t>) ont également été établis. En outre, des travailleurs de remplacement ont été envoyés pour aider les agricultrices et les pêcheuses dont le travail est rendu difficile par la grossesse ou la naissance d</w:t>
      </w:r>
      <w:r w:rsidRPr="00FA5E59">
        <w:rPr>
          <w:lang w:val="fr-FR"/>
        </w:rPr>
        <w:t>’</w:t>
      </w:r>
      <w:r w:rsidRPr="008A2DB6">
        <w:rPr>
          <w:lang w:val="fr-FR"/>
        </w:rPr>
        <w:t>un enfant, tandis que des centres de garde d</w:t>
      </w:r>
      <w:r w:rsidRPr="00FA5E59">
        <w:rPr>
          <w:lang w:val="fr-FR"/>
        </w:rPr>
        <w:t>’</w:t>
      </w:r>
      <w:r w:rsidRPr="008A2DB6">
        <w:rPr>
          <w:lang w:val="fr-FR"/>
        </w:rPr>
        <w:t>enfants ont été mis en place dans les communautés rurales et pendant la haute saison agricole, afin de faciliter l</w:t>
      </w:r>
      <w:r w:rsidRPr="00FA5E59">
        <w:rPr>
          <w:lang w:val="fr-FR"/>
        </w:rPr>
        <w:t>’</w:t>
      </w:r>
      <w:r w:rsidRPr="008A2DB6">
        <w:rPr>
          <w:lang w:val="fr-FR"/>
        </w:rPr>
        <w:t>éducation des enfants et de protéger la maternité. Par ailleurs, lorsqu</w:t>
      </w:r>
      <w:r w:rsidRPr="00FA5E59">
        <w:rPr>
          <w:lang w:val="fr-FR"/>
        </w:rPr>
        <w:t>’</w:t>
      </w:r>
      <w:r w:rsidRPr="008A2DB6">
        <w:rPr>
          <w:lang w:val="fr-FR"/>
        </w:rPr>
        <w:t>un couple marié exerce des activités de pêche, l</w:t>
      </w:r>
      <w:r w:rsidRPr="00FA5E59">
        <w:rPr>
          <w:lang w:val="fr-FR"/>
        </w:rPr>
        <w:t>’</w:t>
      </w:r>
      <w:r w:rsidRPr="008A2DB6">
        <w:rPr>
          <w:lang w:val="fr-FR"/>
        </w:rPr>
        <w:t>épouse est désormais reconnue comme copropriétaire de l</w:t>
      </w:r>
      <w:r w:rsidRPr="00FA5E59">
        <w:rPr>
          <w:lang w:val="fr-FR"/>
        </w:rPr>
        <w:t>’</w:t>
      </w:r>
      <w:r w:rsidRPr="008A2DB6">
        <w:rPr>
          <w:lang w:val="fr-FR"/>
        </w:rPr>
        <w:t>entreprise, ce qui lui permet de bénéficier d</w:t>
      </w:r>
      <w:r w:rsidRPr="00FA5E59">
        <w:rPr>
          <w:lang w:val="fr-FR"/>
        </w:rPr>
        <w:t>’</w:t>
      </w:r>
      <w:r w:rsidRPr="008A2DB6">
        <w:rPr>
          <w:lang w:val="fr-FR"/>
        </w:rPr>
        <w:t>un meilleur statut professionnel ainsi que de divers droits et avantages, notamment la possibilité d</w:t>
      </w:r>
      <w:r w:rsidRPr="00FA5E59">
        <w:rPr>
          <w:lang w:val="fr-FR"/>
        </w:rPr>
        <w:t>’</w:t>
      </w:r>
      <w:r w:rsidRPr="008A2DB6">
        <w:rPr>
          <w:lang w:val="fr-FR"/>
        </w:rPr>
        <w:t xml:space="preserve">obtenir des prêts et des subventions. </w:t>
      </w:r>
    </w:p>
    <w:p w14:paraId="01526243" w14:textId="3A041EDA" w:rsidR="008A2DB6" w:rsidRPr="008A2DB6" w:rsidRDefault="008A2DB6" w:rsidP="00B46193">
      <w:pPr>
        <w:pStyle w:val="SingleTxt"/>
        <w:numPr>
          <w:ilvl w:val="0"/>
          <w:numId w:val="38"/>
        </w:numPr>
        <w:spacing w:line="240" w:lineRule="exact"/>
        <w:ind w:left="1267"/>
        <w:rPr>
          <w:lang w:val="fr-FR"/>
        </w:rPr>
      </w:pPr>
      <w:r w:rsidRPr="008A2DB6">
        <w:rPr>
          <w:lang w:val="fr-FR"/>
        </w:rPr>
        <w:t>Conformément à la loi sur les coopératives agricoles, des mesures ont été prises pour répondre à l</w:t>
      </w:r>
      <w:r w:rsidRPr="00FA5E59">
        <w:rPr>
          <w:lang w:val="fr-FR"/>
        </w:rPr>
        <w:t>’</w:t>
      </w:r>
      <w:r w:rsidRPr="008A2DB6">
        <w:rPr>
          <w:lang w:val="fr-FR"/>
        </w:rPr>
        <w:t>obligation de nommer des femmes à des postes de direction, ce qui a permis d</w:t>
      </w:r>
      <w:r w:rsidRPr="00FA5E59">
        <w:rPr>
          <w:lang w:val="fr-FR"/>
        </w:rPr>
        <w:t>’</w:t>
      </w:r>
      <w:r w:rsidRPr="008A2DB6">
        <w:rPr>
          <w:lang w:val="fr-FR"/>
        </w:rPr>
        <w:t>augmenter le nombre de femmes à la tête de coopératives agricoles (</w:t>
      </w:r>
      <w:r w:rsidRPr="007F0693">
        <w:rPr>
          <w:lang w:val="fr-FR"/>
        </w:rPr>
        <w:t>11</w:t>
      </w:r>
      <w:r w:rsidRPr="008A2DB6">
        <w:rPr>
          <w:lang w:val="fr-FR"/>
        </w:rPr>
        <w:t>,</w:t>
      </w:r>
      <w:r w:rsidRPr="007F0693">
        <w:rPr>
          <w:lang w:val="fr-FR"/>
        </w:rPr>
        <w:t>0</w:t>
      </w:r>
      <w:r w:rsidRPr="00FA5E59">
        <w:rPr>
          <w:lang w:val="fr-FR"/>
        </w:rPr>
        <w:t> %</w:t>
      </w:r>
      <w:r w:rsidRPr="008A2DB6">
        <w:rPr>
          <w:lang w:val="fr-FR"/>
        </w:rPr>
        <w:t xml:space="preserve"> en </w:t>
      </w:r>
      <w:r w:rsidRPr="007F0693">
        <w:rPr>
          <w:lang w:val="fr-FR"/>
        </w:rPr>
        <w:t>2020</w:t>
      </w:r>
      <w:r w:rsidRPr="008A2DB6">
        <w:rPr>
          <w:lang w:val="fr-FR"/>
        </w:rPr>
        <w:t xml:space="preserve"> → </w:t>
      </w:r>
      <w:r w:rsidRPr="007F0693">
        <w:rPr>
          <w:lang w:val="fr-FR"/>
        </w:rPr>
        <w:t>11</w:t>
      </w:r>
      <w:r w:rsidRPr="008A2DB6">
        <w:rPr>
          <w:lang w:val="fr-FR"/>
        </w:rPr>
        <w:t>,</w:t>
      </w:r>
      <w:r w:rsidRPr="007F0693">
        <w:rPr>
          <w:lang w:val="fr-FR"/>
        </w:rPr>
        <w:t>5</w:t>
      </w:r>
      <w:r w:rsidRPr="00FA5E59">
        <w:rPr>
          <w:lang w:val="fr-FR"/>
        </w:rPr>
        <w:t> %</w:t>
      </w:r>
      <w:r w:rsidRPr="008A2DB6">
        <w:rPr>
          <w:lang w:val="fr-FR"/>
        </w:rPr>
        <w:t xml:space="preserve"> en </w:t>
      </w:r>
      <w:r w:rsidRPr="007F0693">
        <w:rPr>
          <w:lang w:val="fr-FR"/>
        </w:rPr>
        <w:t>2021</w:t>
      </w:r>
      <w:r w:rsidRPr="008A2DB6">
        <w:rPr>
          <w:lang w:val="fr-FR"/>
        </w:rPr>
        <w:t xml:space="preserve"> → </w:t>
      </w:r>
      <w:r w:rsidRPr="007F0693">
        <w:rPr>
          <w:lang w:val="fr-FR"/>
        </w:rPr>
        <w:t>12</w:t>
      </w:r>
      <w:r w:rsidRPr="008A2DB6">
        <w:rPr>
          <w:lang w:val="fr-FR"/>
        </w:rPr>
        <w:t>,</w:t>
      </w:r>
      <w:r w:rsidRPr="007F0693">
        <w:rPr>
          <w:lang w:val="fr-FR"/>
        </w:rPr>
        <w:t>2</w:t>
      </w:r>
      <w:r w:rsidRPr="00FA5E59">
        <w:rPr>
          <w:lang w:val="fr-FR"/>
        </w:rPr>
        <w:t> %</w:t>
      </w:r>
      <w:r w:rsidRPr="008A2DB6">
        <w:rPr>
          <w:lang w:val="fr-FR"/>
        </w:rPr>
        <w:t xml:space="preserve"> en </w:t>
      </w:r>
      <w:r w:rsidRPr="007F0693">
        <w:rPr>
          <w:lang w:val="fr-FR"/>
        </w:rPr>
        <w:t>2022</w:t>
      </w:r>
      <w:r w:rsidRPr="008A2DB6">
        <w:rPr>
          <w:lang w:val="fr-FR"/>
        </w:rPr>
        <w:t>). En outre, les conditions de participation aux conseils consultatifs chargés d</w:t>
      </w:r>
      <w:r w:rsidRPr="00FA5E59">
        <w:rPr>
          <w:lang w:val="fr-FR"/>
        </w:rPr>
        <w:t>’</w:t>
      </w:r>
      <w:r w:rsidRPr="008A2DB6">
        <w:rPr>
          <w:lang w:val="fr-FR"/>
        </w:rPr>
        <w:t>élaborer des mesures d</w:t>
      </w:r>
      <w:r w:rsidRPr="00FA5E59">
        <w:rPr>
          <w:lang w:val="fr-FR"/>
        </w:rPr>
        <w:t>’</w:t>
      </w:r>
      <w:r w:rsidRPr="008A2DB6">
        <w:rPr>
          <w:lang w:val="fr-FR"/>
        </w:rPr>
        <w:t>aide aux agricultrices et aux pêcheuses ont été élargies pour permettre aux femmes «</w:t>
      </w:r>
      <w:r w:rsidR="00330BB7">
        <w:rPr>
          <w:lang w:val="fr-FR"/>
        </w:rPr>
        <w:t> </w:t>
      </w:r>
      <w:r w:rsidRPr="008A2DB6">
        <w:rPr>
          <w:lang w:val="fr-FR"/>
        </w:rPr>
        <w:t>agricultrices et pêcheuses</w:t>
      </w:r>
      <w:r w:rsidR="00330BB7">
        <w:rPr>
          <w:lang w:val="fr-FR"/>
        </w:rPr>
        <w:t> </w:t>
      </w:r>
      <w:r w:rsidRPr="008A2DB6">
        <w:rPr>
          <w:lang w:val="fr-FR"/>
        </w:rPr>
        <w:t>» de contribuer à l</w:t>
      </w:r>
      <w:r w:rsidRPr="00FA5E59">
        <w:rPr>
          <w:lang w:val="fr-FR"/>
        </w:rPr>
        <w:t>’</w:t>
      </w:r>
      <w:r w:rsidRPr="008A2DB6">
        <w:rPr>
          <w:lang w:val="fr-FR"/>
        </w:rPr>
        <w:t>élaboration des politiques, alors que l</w:t>
      </w:r>
      <w:r w:rsidRPr="00FA5E59">
        <w:rPr>
          <w:lang w:val="fr-FR"/>
        </w:rPr>
        <w:t>’</w:t>
      </w:r>
      <w:r w:rsidRPr="008A2DB6">
        <w:rPr>
          <w:lang w:val="fr-FR"/>
        </w:rPr>
        <w:t xml:space="preserve">adhésion à ces conseils était auparavant réservée aux </w:t>
      </w:r>
      <w:r w:rsidR="00330BB7" w:rsidRPr="008A2DB6">
        <w:rPr>
          <w:lang w:val="fr-FR"/>
        </w:rPr>
        <w:t>«</w:t>
      </w:r>
      <w:r w:rsidR="00330BB7">
        <w:rPr>
          <w:lang w:val="fr-FR"/>
        </w:rPr>
        <w:t> </w:t>
      </w:r>
      <w:r w:rsidRPr="008A2DB6">
        <w:rPr>
          <w:lang w:val="fr-FR"/>
        </w:rPr>
        <w:t xml:space="preserve">représentantes </w:t>
      </w:r>
      <w:r w:rsidR="00330BB7" w:rsidRPr="008A2DB6">
        <w:rPr>
          <w:lang w:val="fr-FR"/>
        </w:rPr>
        <w:t>d</w:t>
      </w:r>
      <w:r w:rsidR="00330BB7" w:rsidRPr="00FA5E59">
        <w:rPr>
          <w:lang w:val="fr-FR"/>
        </w:rPr>
        <w:t>’</w:t>
      </w:r>
      <w:r w:rsidR="00330BB7" w:rsidRPr="008A2DB6">
        <w:rPr>
          <w:lang w:val="fr-FR"/>
        </w:rPr>
        <w:t>organisations</w:t>
      </w:r>
      <w:r w:rsidR="00330BB7">
        <w:rPr>
          <w:lang w:val="fr-FR"/>
        </w:rPr>
        <w:t> </w:t>
      </w:r>
      <w:r w:rsidRPr="008A2DB6">
        <w:rPr>
          <w:lang w:val="fr-FR"/>
        </w:rPr>
        <w:t xml:space="preserve">», et la part de femmes a été fixée à au moins </w:t>
      </w:r>
      <w:r w:rsidRPr="007F0693">
        <w:rPr>
          <w:lang w:val="fr-FR"/>
        </w:rPr>
        <w:t>30</w:t>
      </w:r>
      <w:r w:rsidRPr="00FA5E59">
        <w:rPr>
          <w:lang w:val="fr-FR"/>
        </w:rPr>
        <w:t> %</w:t>
      </w:r>
      <w:r w:rsidRPr="008A2DB6">
        <w:rPr>
          <w:lang w:val="fr-FR"/>
        </w:rPr>
        <w:t xml:space="preserve"> du nombre de membres pour chaque conseil dans le cadre de la modification de la loi sur le soutien aux femmes agricultrices et pêcheuses (décembre </w:t>
      </w:r>
      <w:r w:rsidRPr="007F0693">
        <w:rPr>
          <w:lang w:val="fr-FR"/>
        </w:rPr>
        <w:t>2019</w:t>
      </w:r>
      <w:r w:rsidRPr="008A2DB6">
        <w:rPr>
          <w:lang w:val="fr-FR"/>
        </w:rPr>
        <w:t>).</w:t>
      </w:r>
      <w:r w:rsidRPr="00FA5E59">
        <w:rPr>
          <w:lang w:val="fr-FR"/>
        </w:rPr>
        <w:t xml:space="preserve"> </w:t>
      </w:r>
      <w:bookmarkStart w:id="3" w:name="_Hlk136179194"/>
      <w:bookmarkEnd w:id="3"/>
    </w:p>
    <w:p w14:paraId="50904C6D" w14:textId="00971C20" w:rsidR="008A2DB6" w:rsidRPr="00FA5E59" w:rsidRDefault="008A2DB6" w:rsidP="00B46193">
      <w:pPr>
        <w:pStyle w:val="SingleTxt"/>
        <w:numPr>
          <w:ilvl w:val="0"/>
          <w:numId w:val="39"/>
        </w:numPr>
        <w:spacing w:line="240" w:lineRule="exact"/>
        <w:ind w:left="1267"/>
        <w:rPr>
          <w:lang w:val="fr-FR"/>
        </w:rPr>
      </w:pPr>
      <w:r w:rsidRPr="008A2DB6">
        <w:rPr>
          <w:lang w:val="fr-FR"/>
        </w:rPr>
        <w:t>En outre, un projet de loi portant modification de la loi sur les coopératives de pêche a été soumis à l</w:t>
      </w:r>
      <w:r w:rsidRPr="00FA5E59">
        <w:rPr>
          <w:lang w:val="fr-FR"/>
        </w:rPr>
        <w:t>’</w:t>
      </w:r>
      <w:r w:rsidRPr="008A2DB6">
        <w:rPr>
          <w:lang w:val="fr-FR"/>
        </w:rPr>
        <w:t>Assemblée nationale, dans le cadre duquel il est prévu d</w:t>
      </w:r>
      <w:r w:rsidRPr="00FA5E59">
        <w:rPr>
          <w:lang w:val="fr-FR"/>
        </w:rPr>
        <w:t>’</w:t>
      </w:r>
      <w:r w:rsidRPr="008A2DB6">
        <w:rPr>
          <w:lang w:val="fr-FR"/>
        </w:rPr>
        <w:t xml:space="preserve">augmenter la proportion de coopératives tenues de nommer des femmes à des postes de direction (obligation faite aux coopératives comptant au moins </w:t>
      </w:r>
      <w:r w:rsidRPr="007F0693">
        <w:rPr>
          <w:lang w:val="fr-FR"/>
        </w:rPr>
        <w:t>20</w:t>
      </w:r>
      <w:r w:rsidRPr="00FA5E59">
        <w:rPr>
          <w:lang w:val="fr-FR"/>
        </w:rPr>
        <w:t> %</w:t>
      </w:r>
      <w:r w:rsidRPr="008A2DB6">
        <w:rPr>
          <w:lang w:val="fr-FR"/>
        </w:rPr>
        <w:t xml:space="preserve"> de femmes, contre </w:t>
      </w:r>
      <w:r w:rsidRPr="007F0693">
        <w:rPr>
          <w:lang w:val="fr-FR"/>
        </w:rPr>
        <w:t>30</w:t>
      </w:r>
      <w:r w:rsidRPr="00FA5E59">
        <w:rPr>
          <w:lang w:val="fr-FR"/>
        </w:rPr>
        <w:t> %</w:t>
      </w:r>
      <w:r w:rsidRPr="008A2DB6">
        <w:rPr>
          <w:lang w:val="fr-FR"/>
        </w:rPr>
        <w:t xml:space="preserve"> auparavant), afin de renforcer la participation des pêcheuses à la gestion des coopératives et de promouvoir leurs droits et leurs intérêts. </w:t>
      </w:r>
    </w:p>
    <w:p w14:paraId="26E16523" w14:textId="77777777" w:rsidR="00B46193" w:rsidRPr="00FA5E59" w:rsidRDefault="00B46193" w:rsidP="00B46193">
      <w:pPr>
        <w:pStyle w:val="SingleTxt"/>
        <w:spacing w:after="0" w:line="120" w:lineRule="exact"/>
        <w:rPr>
          <w:sz w:val="10"/>
          <w:lang w:val="fr-FR"/>
        </w:rPr>
      </w:pPr>
    </w:p>
    <w:p w14:paraId="4AD0D242" w14:textId="5B9CCCFF" w:rsidR="008A2DB6" w:rsidRPr="007F0693" w:rsidRDefault="00B46193" w:rsidP="00B461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0693">
        <w:rPr>
          <w:lang w:val="fr-FR"/>
        </w:rPr>
        <w:tab/>
      </w:r>
      <w:r w:rsidRPr="007F0693">
        <w:rPr>
          <w:lang w:val="fr-FR"/>
        </w:rPr>
        <w:tab/>
      </w:r>
      <w:r w:rsidR="008A2DB6" w:rsidRPr="007F0693">
        <w:rPr>
          <w:lang w:val="fr-FR"/>
        </w:rPr>
        <w:t>Proportion de femmes à des postes de direction dans les coopératives agricoles et les coopératives de pêche (en %)</w:t>
      </w:r>
    </w:p>
    <w:p w14:paraId="79226F31" w14:textId="77777777" w:rsidR="00B46193" w:rsidRPr="00FA5E59" w:rsidRDefault="00B46193" w:rsidP="00B46193">
      <w:pPr>
        <w:pStyle w:val="SingleTxt"/>
        <w:spacing w:after="0" w:line="120" w:lineRule="exact"/>
        <w:rPr>
          <w:sz w:val="10"/>
          <w:lang w:val="fr-FR"/>
        </w:rPr>
      </w:pPr>
    </w:p>
    <w:p w14:paraId="4E1E66E3" w14:textId="77777777" w:rsidR="00B46193" w:rsidRPr="00FA5E59" w:rsidRDefault="00B46193" w:rsidP="00B46193">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070"/>
        <w:gridCol w:w="1312"/>
        <w:gridCol w:w="1313"/>
        <w:gridCol w:w="1312"/>
        <w:gridCol w:w="1313"/>
      </w:tblGrid>
      <w:tr w:rsidR="00B46193" w:rsidRPr="00FA5E59" w14:paraId="163310CC" w14:textId="77777777" w:rsidTr="00B46193">
        <w:trPr>
          <w:tblHeader/>
        </w:trPr>
        <w:tc>
          <w:tcPr>
            <w:tcW w:w="2070" w:type="dxa"/>
            <w:tcBorders>
              <w:top w:val="single" w:sz="4" w:space="0" w:color="auto"/>
              <w:bottom w:val="single" w:sz="12" w:space="0" w:color="auto"/>
            </w:tcBorders>
            <w:shd w:val="clear" w:color="auto" w:fill="auto"/>
            <w:vAlign w:val="bottom"/>
            <w:hideMark/>
          </w:tcPr>
          <w:p w14:paraId="481EF90E" w14:textId="4B206E55" w:rsidR="008A2DB6" w:rsidRPr="008A2DB6" w:rsidRDefault="008A2DB6" w:rsidP="00B46193">
            <w:pPr>
              <w:suppressAutoHyphens/>
              <w:spacing w:before="81" w:after="81" w:line="160" w:lineRule="exact"/>
              <w:ind w:right="40"/>
              <w:rPr>
                <w:i/>
                <w:sz w:val="14"/>
                <w:lang w:val="fr-FR"/>
              </w:rPr>
            </w:pPr>
          </w:p>
        </w:tc>
        <w:tc>
          <w:tcPr>
            <w:tcW w:w="1312" w:type="dxa"/>
            <w:tcBorders>
              <w:top w:val="single" w:sz="4" w:space="0" w:color="auto"/>
              <w:bottom w:val="single" w:sz="12" w:space="0" w:color="auto"/>
            </w:tcBorders>
            <w:shd w:val="clear" w:color="auto" w:fill="auto"/>
            <w:vAlign w:val="bottom"/>
            <w:hideMark/>
          </w:tcPr>
          <w:p w14:paraId="67456813" w14:textId="77777777" w:rsidR="008A2DB6" w:rsidRPr="008A2DB6" w:rsidRDefault="008A2DB6" w:rsidP="00B46193">
            <w:pPr>
              <w:suppressAutoHyphens/>
              <w:spacing w:before="81" w:after="81" w:line="160" w:lineRule="exact"/>
              <w:ind w:right="43"/>
              <w:jc w:val="right"/>
              <w:rPr>
                <w:i/>
                <w:sz w:val="14"/>
                <w:lang w:val="en-GB"/>
              </w:rPr>
            </w:pPr>
            <w:r w:rsidRPr="007F0693">
              <w:rPr>
                <w:i/>
                <w:sz w:val="14"/>
                <w:lang w:val="fr-FR"/>
              </w:rPr>
              <w:t>2019</w:t>
            </w:r>
          </w:p>
        </w:tc>
        <w:tc>
          <w:tcPr>
            <w:tcW w:w="1313" w:type="dxa"/>
            <w:tcBorders>
              <w:top w:val="single" w:sz="4" w:space="0" w:color="auto"/>
              <w:bottom w:val="single" w:sz="12" w:space="0" w:color="auto"/>
            </w:tcBorders>
            <w:shd w:val="clear" w:color="auto" w:fill="auto"/>
            <w:vAlign w:val="bottom"/>
            <w:hideMark/>
          </w:tcPr>
          <w:p w14:paraId="6CB68082" w14:textId="77777777" w:rsidR="008A2DB6" w:rsidRPr="008A2DB6" w:rsidRDefault="008A2DB6" w:rsidP="00B46193">
            <w:pPr>
              <w:suppressAutoHyphens/>
              <w:spacing w:before="81" w:after="81" w:line="160" w:lineRule="exact"/>
              <w:ind w:right="43"/>
              <w:jc w:val="right"/>
              <w:rPr>
                <w:i/>
                <w:sz w:val="14"/>
                <w:lang w:val="en-GB"/>
              </w:rPr>
            </w:pPr>
            <w:r w:rsidRPr="007F0693">
              <w:rPr>
                <w:i/>
                <w:sz w:val="14"/>
                <w:lang w:val="fr-FR"/>
              </w:rPr>
              <w:t>2020</w:t>
            </w:r>
          </w:p>
        </w:tc>
        <w:tc>
          <w:tcPr>
            <w:tcW w:w="1312" w:type="dxa"/>
            <w:tcBorders>
              <w:top w:val="single" w:sz="4" w:space="0" w:color="auto"/>
              <w:bottom w:val="single" w:sz="12" w:space="0" w:color="auto"/>
            </w:tcBorders>
            <w:shd w:val="clear" w:color="auto" w:fill="auto"/>
            <w:vAlign w:val="bottom"/>
            <w:hideMark/>
          </w:tcPr>
          <w:p w14:paraId="306CF2BD" w14:textId="77777777" w:rsidR="008A2DB6" w:rsidRPr="008A2DB6" w:rsidRDefault="008A2DB6" w:rsidP="00B46193">
            <w:pPr>
              <w:suppressAutoHyphens/>
              <w:spacing w:before="81" w:after="81" w:line="160" w:lineRule="exact"/>
              <w:ind w:right="43"/>
              <w:jc w:val="right"/>
              <w:rPr>
                <w:i/>
                <w:sz w:val="14"/>
                <w:lang w:val="en-GB"/>
              </w:rPr>
            </w:pPr>
            <w:r w:rsidRPr="007F0693">
              <w:rPr>
                <w:i/>
                <w:sz w:val="14"/>
                <w:lang w:val="fr-FR"/>
              </w:rPr>
              <w:t>2021</w:t>
            </w:r>
          </w:p>
        </w:tc>
        <w:tc>
          <w:tcPr>
            <w:tcW w:w="1313" w:type="dxa"/>
            <w:tcBorders>
              <w:top w:val="single" w:sz="4" w:space="0" w:color="auto"/>
              <w:bottom w:val="single" w:sz="12" w:space="0" w:color="auto"/>
            </w:tcBorders>
            <w:shd w:val="clear" w:color="auto" w:fill="auto"/>
            <w:vAlign w:val="bottom"/>
            <w:hideMark/>
          </w:tcPr>
          <w:p w14:paraId="5EA90BB5" w14:textId="77777777" w:rsidR="008A2DB6" w:rsidRPr="007F0693" w:rsidRDefault="008A2DB6" w:rsidP="00B46193">
            <w:pPr>
              <w:suppressAutoHyphens/>
              <w:spacing w:before="81" w:after="81" w:line="160" w:lineRule="exact"/>
              <w:ind w:right="43"/>
              <w:jc w:val="right"/>
              <w:rPr>
                <w:i/>
                <w:sz w:val="14"/>
                <w:lang w:val="en-GB"/>
              </w:rPr>
            </w:pPr>
            <w:r w:rsidRPr="007F0693">
              <w:rPr>
                <w:i/>
                <w:sz w:val="14"/>
                <w:lang w:val="fr-FR"/>
              </w:rPr>
              <w:t>2022</w:t>
            </w:r>
          </w:p>
        </w:tc>
      </w:tr>
      <w:tr w:rsidR="00B46193" w:rsidRPr="00FA5E59" w14:paraId="75AFE2FB" w14:textId="77777777" w:rsidTr="00B46193">
        <w:trPr>
          <w:trHeight w:hRule="exact" w:val="115"/>
          <w:tblHeader/>
        </w:trPr>
        <w:tc>
          <w:tcPr>
            <w:tcW w:w="2070" w:type="dxa"/>
            <w:tcBorders>
              <w:top w:val="single" w:sz="12" w:space="0" w:color="auto"/>
            </w:tcBorders>
            <w:shd w:val="clear" w:color="auto" w:fill="auto"/>
            <w:vAlign w:val="bottom"/>
          </w:tcPr>
          <w:p w14:paraId="7B739F25" w14:textId="77777777" w:rsidR="00B46193" w:rsidRPr="00FA5E59" w:rsidRDefault="00B46193" w:rsidP="00B46193">
            <w:pPr>
              <w:suppressAutoHyphens/>
              <w:spacing w:before="40" w:after="40" w:line="210" w:lineRule="exact"/>
              <w:ind w:right="40"/>
              <w:rPr>
                <w:sz w:val="17"/>
                <w:lang w:val="fr-FR"/>
              </w:rPr>
            </w:pPr>
          </w:p>
        </w:tc>
        <w:tc>
          <w:tcPr>
            <w:tcW w:w="1312" w:type="dxa"/>
            <w:tcBorders>
              <w:top w:val="single" w:sz="12" w:space="0" w:color="auto"/>
            </w:tcBorders>
            <w:shd w:val="clear" w:color="auto" w:fill="auto"/>
            <w:vAlign w:val="bottom"/>
          </w:tcPr>
          <w:p w14:paraId="1DAD5983" w14:textId="77777777" w:rsidR="00B46193" w:rsidRPr="00FA5E59" w:rsidRDefault="00B46193" w:rsidP="00B46193">
            <w:pPr>
              <w:suppressAutoHyphens/>
              <w:spacing w:before="40" w:after="40" w:line="210" w:lineRule="exact"/>
              <w:ind w:right="43"/>
              <w:jc w:val="right"/>
              <w:rPr>
                <w:sz w:val="17"/>
                <w:lang w:val="fr-FR"/>
              </w:rPr>
            </w:pPr>
          </w:p>
        </w:tc>
        <w:tc>
          <w:tcPr>
            <w:tcW w:w="1313" w:type="dxa"/>
            <w:tcBorders>
              <w:top w:val="single" w:sz="12" w:space="0" w:color="auto"/>
            </w:tcBorders>
            <w:shd w:val="clear" w:color="auto" w:fill="auto"/>
            <w:vAlign w:val="bottom"/>
          </w:tcPr>
          <w:p w14:paraId="1E4FAEDD" w14:textId="77777777" w:rsidR="00B46193" w:rsidRPr="00FA5E59" w:rsidRDefault="00B46193" w:rsidP="00B46193">
            <w:pPr>
              <w:suppressAutoHyphens/>
              <w:spacing w:before="40" w:after="40" w:line="210" w:lineRule="exact"/>
              <w:ind w:right="43"/>
              <w:jc w:val="right"/>
              <w:rPr>
                <w:sz w:val="17"/>
                <w:lang w:val="fr-FR"/>
              </w:rPr>
            </w:pPr>
          </w:p>
        </w:tc>
        <w:tc>
          <w:tcPr>
            <w:tcW w:w="1312" w:type="dxa"/>
            <w:tcBorders>
              <w:top w:val="single" w:sz="12" w:space="0" w:color="auto"/>
            </w:tcBorders>
            <w:shd w:val="clear" w:color="auto" w:fill="auto"/>
            <w:vAlign w:val="bottom"/>
          </w:tcPr>
          <w:p w14:paraId="71F41791" w14:textId="77777777" w:rsidR="00B46193" w:rsidRPr="00FA5E59" w:rsidRDefault="00B46193" w:rsidP="00B46193">
            <w:pPr>
              <w:suppressAutoHyphens/>
              <w:spacing w:before="40" w:after="40" w:line="210" w:lineRule="exact"/>
              <w:ind w:right="43"/>
              <w:jc w:val="right"/>
              <w:rPr>
                <w:sz w:val="17"/>
                <w:lang w:val="fr-FR"/>
              </w:rPr>
            </w:pPr>
          </w:p>
        </w:tc>
        <w:tc>
          <w:tcPr>
            <w:tcW w:w="1313" w:type="dxa"/>
            <w:tcBorders>
              <w:top w:val="single" w:sz="12" w:space="0" w:color="auto"/>
            </w:tcBorders>
            <w:shd w:val="clear" w:color="auto" w:fill="auto"/>
            <w:vAlign w:val="bottom"/>
          </w:tcPr>
          <w:p w14:paraId="3C391A39" w14:textId="77777777" w:rsidR="00B46193" w:rsidRPr="00FA5E59" w:rsidRDefault="00B46193" w:rsidP="00B46193">
            <w:pPr>
              <w:suppressAutoHyphens/>
              <w:spacing w:before="40" w:after="40" w:line="210" w:lineRule="exact"/>
              <w:ind w:right="43"/>
              <w:jc w:val="right"/>
              <w:rPr>
                <w:sz w:val="17"/>
                <w:lang w:val="fr-FR"/>
              </w:rPr>
            </w:pPr>
          </w:p>
        </w:tc>
      </w:tr>
      <w:tr w:rsidR="00B46193" w:rsidRPr="00FA5E59" w14:paraId="4135AADF" w14:textId="77777777" w:rsidTr="00B46193">
        <w:tc>
          <w:tcPr>
            <w:tcW w:w="2070" w:type="dxa"/>
            <w:shd w:val="clear" w:color="auto" w:fill="auto"/>
            <w:vAlign w:val="bottom"/>
            <w:hideMark/>
          </w:tcPr>
          <w:p w14:paraId="4018271E" w14:textId="77777777" w:rsidR="008A2DB6" w:rsidRPr="008A2DB6" w:rsidRDefault="008A2DB6" w:rsidP="00B46193">
            <w:pPr>
              <w:tabs>
                <w:tab w:val="left" w:pos="288"/>
                <w:tab w:val="left" w:pos="576"/>
                <w:tab w:val="left" w:pos="864"/>
                <w:tab w:val="left" w:pos="1152"/>
              </w:tabs>
              <w:suppressAutoHyphens/>
              <w:spacing w:before="40" w:after="40" w:line="210" w:lineRule="exact"/>
              <w:ind w:right="40"/>
              <w:rPr>
                <w:sz w:val="17"/>
                <w:lang w:val="en-GB"/>
              </w:rPr>
            </w:pPr>
            <w:r w:rsidRPr="008A2DB6">
              <w:rPr>
                <w:sz w:val="17"/>
                <w:lang w:val="fr-FR"/>
              </w:rPr>
              <w:t>Coopératives agricoles</w:t>
            </w:r>
          </w:p>
        </w:tc>
        <w:tc>
          <w:tcPr>
            <w:tcW w:w="1312" w:type="dxa"/>
            <w:shd w:val="clear" w:color="auto" w:fill="auto"/>
            <w:vAlign w:val="bottom"/>
            <w:hideMark/>
          </w:tcPr>
          <w:p w14:paraId="79A18EE6" w14:textId="77777777" w:rsidR="008A2DB6" w:rsidRPr="008A2DB6" w:rsidRDefault="008A2DB6" w:rsidP="00B46193">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11</w:t>
            </w:r>
            <w:r w:rsidRPr="008A2DB6">
              <w:rPr>
                <w:sz w:val="17"/>
                <w:lang w:val="fr-FR"/>
              </w:rPr>
              <w:t>,</w:t>
            </w:r>
            <w:r w:rsidRPr="007F0693">
              <w:rPr>
                <w:sz w:val="17"/>
                <w:lang w:val="fr-FR"/>
              </w:rPr>
              <w:t>1</w:t>
            </w:r>
          </w:p>
        </w:tc>
        <w:tc>
          <w:tcPr>
            <w:tcW w:w="1313" w:type="dxa"/>
            <w:shd w:val="clear" w:color="auto" w:fill="auto"/>
            <w:vAlign w:val="bottom"/>
            <w:hideMark/>
          </w:tcPr>
          <w:p w14:paraId="45F40810" w14:textId="77777777" w:rsidR="008A2DB6" w:rsidRPr="008A2DB6" w:rsidRDefault="008A2DB6" w:rsidP="00B46193">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11</w:t>
            </w:r>
            <w:r w:rsidRPr="008A2DB6">
              <w:rPr>
                <w:sz w:val="17"/>
                <w:lang w:val="fr-FR"/>
              </w:rPr>
              <w:t>,</w:t>
            </w:r>
            <w:r w:rsidRPr="007F0693">
              <w:rPr>
                <w:sz w:val="17"/>
                <w:lang w:val="fr-FR"/>
              </w:rPr>
              <w:t>5</w:t>
            </w:r>
          </w:p>
        </w:tc>
        <w:tc>
          <w:tcPr>
            <w:tcW w:w="1312" w:type="dxa"/>
            <w:shd w:val="clear" w:color="auto" w:fill="auto"/>
            <w:vAlign w:val="bottom"/>
            <w:hideMark/>
          </w:tcPr>
          <w:p w14:paraId="3DE6270D" w14:textId="77777777" w:rsidR="008A2DB6" w:rsidRPr="008A2DB6" w:rsidRDefault="008A2DB6" w:rsidP="00B46193">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11</w:t>
            </w:r>
            <w:r w:rsidRPr="008A2DB6">
              <w:rPr>
                <w:sz w:val="17"/>
                <w:lang w:val="fr-FR"/>
              </w:rPr>
              <w:t>,</w:t>
            </w:r>
            <w:r w:rsidRPr="007F0693">
              <w:rPr>
                <w:sz w:val="17"/>
                <w:lang w:val="fr-FR"/>
              </w:rPr>
              <w:t>5</w:t>
            </w:r>
          </w:p>
        </w:tc>
        <w:tc>
          <w:tcPr>
            <w:tcW w:w="1313" w:type="dxa"/>
            <w:shd w:val="clear" w:color="auto" w:fill="auto"/>
            <w:vAlign w:val="bottom"/>
            <w:hideMark/>
          </w:tcPr>
          <w:p w14:paraId="41750460" w14:textId="77777777" w:rsidR="008A2DB6" w:rsidRPr="008A2DB6" w:rsidRDefault="008A2DB6" w:rsidP="00B46193">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12</w:t>
            </w:r>
            <w:r w:rsidRPr="008A2DB6">
              <w:rPr>
                <w:sz w:val="17"/>
                <w:lang w:val="fr-FR"/>
              </w:rPr>
              <w:t>,</w:t>
            </w:r>
            <w:r w:rsidRPr="007F0693">
              <w:rPr>
                <w:sz w:val="17"/>
                <w:lang w:val="fr-FR"/>
              </w:rPr>
              <w:t>2</w:t>
            </w:r>
          </w:p>
        </w:tc>
      </w:tr>
      <w:tr w:rsidR="00B46193" w:rsidRPr="00FA5E59" w14:paraId="28F341DA" w14:textId="77777777" w:rsidTr="00B46193">
        <w:tc>
          <w:tcPr>
            <w:tcW w:w="2070" w:type="dxa"/>
            <w:tcBorders>
              <w:bottom w:val="single" w:sz="12" w:space="0" w:color="auto"/>
            </w:tcBorders>
            <w:shd w:val="clear" w:color="auto" w:fill="auto"/>
            <w:vAlign w:val="bottom"/>
            <w:hideMark/>
          </w:tcPr>
          <w:p w14:paraId="42E8F83D" w14:textId="77777777" w:rsidR="008A2DB6" w:rsidRPr="008A2DB6" w:rsidRDefault="008A2DB6" w:rsidP="00B46193">
            <w:pPr>
              <w:tabs>
                <w:tab w:val="left" w:pos="288"/>
                <w:tab w:val="left" w:pos="576"/>
                <w:tab w:val="left" w:pos="864"/>
                <w:tab w:val="left" w:pos="1152"/>
              </w:tabs>
              <w:suppressAutoHyphens/>
              <w:spacing w:before="40" w:after="40" w:line="210" w:lineRule="exact"/>
              <w:ind w:right="40"/>
              <w:rPr>
                <w:sz w:val="17"/>
                <w:lang w:val="en-GB"/>
              </w:rPr>
            </w:pPr>
            <w:r w:rsidRPr="008A2DB6">
              <w:rPr>
                <w:sz w:val="17"/>
                <w:lang w:val="fr-FR"/>
              </w:rPr>
              <w:t>Coopératives de pêche</w:t>
            </w:r>
          </w:p>
        </w:tc>
        <w:tc>
          <w:tcPr>
            <w:tcW w:w="1312" w:type="dxa"/>
            <w:tcBorders>
              <w:bottom w:val="single" w:sz="12" w:space="0" w:color="auto"/>
            </w:tcBorders>
            <w:shd w:val="clear" w:color="auto" w:fill="auto"/>
            <w:vAlign w:val="bottom"/>
            <w:hideMark/>
          </w:tcPr>
          <w:p w14:paraId="7E882415" w14:textId="77777777" w:rsidR="008A2DB6" w:rsidRPr="008A2DB6" w:rsidRDefault="008A2DB6" w:rsidP="00B46193">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6</w:t>
            </w:r>
            <w:r w:rsidRPr="008A2DB6">
              <w:rPr>
                <w:sz w:val="17"/>
                <w:lang w:val="fr-FR"/>
              </w:rPr>
              <w:t>,</w:t>
            </w:r>
            <w:r w:rsidRPr="007F0693">
              <w:rPr>
                <w:sz w:val="17"/>
                <w:lang w:val="fr-FR"/>
              </w:rPr>
              <w:t>9</w:t>
            </w:r>
          </w:p>
        </w:tc>
        <w:tc>
          <w:tcPr>
            <w:tcW w:w="1313" w:type="dxa"/>
            <w:tcBorders>
              <w:bottom w:val="single" w:sz="12" w:space="0" w:color="auto"/>
            </w:tcBorders>
            <w:shd w:val="clear" w:color="auto" w:fill="auto"/>
            <w:vAlign w:val="bottom"/>
            <w:hideMark/>
          </w:tcPr>
          <w:p w14:paraId="47DD375C" w14:textId="77777777" w:rsidR="008A2DB6" w:rsidRPr="008A2DB6" w:rsidRDefault="008A2DB6" w:rsidP="00B46193">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7</w:t>
            </w:r>
            <w:r w:rsidRPr="008A2DB6">
              <w:rPr>
                <w:sz w:val="17"/>
                <w:lang w:val="fr-FR"/>
              </w:rPr>
              <w:t>,</w:t>
            </w:r>
            <w:r w:rsidRPr="007F0693">
              <w:rPr>
                <w:sz w:val="17"/>
                <w:lang w:val="fr-FR"/>
              </w:rPr>
              <w:t>0</w:t>
            </w:r>
          </w:p>
        </w:tc>
        <w:tc>
          <w:tcPr>
            <w:tcW w:w="1312" w:type="dxa"/>
            <w:tcBorders>
              <w:bottom w:val="single" w:sz="12" w:space="0" w:color="auto"/>
            </w:tcBorders>
            <w:shd w:val="clear" w:color="auto" w:fill="auto"/>
            <w:vAlign w:val="bottom"/>
            <w:hideMark/>
          </w:tcPr>
          <w:p w14:paraId="0CA19679" w14:textId="77777777" w:rsidR="008A2DB6" w:rsidRPr="008A2DB6" w:rsidRDefault="008A2DB6" w:rsidP="00B46193">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7</w:t>
            </w:r>
            <w:r w:rsidRPr="008A2DB6">
              <w:rPr>
                <w:sz w:val="17"/>
                <w:lang w:val="fr-FR"/>
              </w:rPr>
              <w:t>,</w:t>
            </w:r>
            <w:r w:rsidRPr="007F0693">
              <w:rPr>
                <w:sz w:val="17"/>
                <w:lang w:val="fr-FR"/>
              </w:rPr>
              <w:t>4</w:t>
            </w:r>
          </w:p>
        </w:tc>
        <w:tc>
          <w:tcPr>
            <w:tcW w:w="1313" w:type="dxa"/>
            <w:tcBorders>
              <w:bottom w:val="single" w:sz="12" w:space="0" w:color="auto"/>
            </w:tcBorders>
            <w:shd w:val="clear" w:color="auto" w:fill="auto"/>
            <w:vAlign w:val="bottom"/>
            <w:hideMark/>
          </w:tcPr>
          <w:p w14:paraId="2E164F77" w14:textId="77777777" w:rsidR="008A2DB6" w:rsidRPr="008A2DB6" w:rsidRDefault="008A2DB6" w:rsidP="00B46193">
            <w:pPr>
              <w:tabs>
                <w:tab w:val="left" w:pos="288"/>
                <w:tab w:val="left" w:pos="576"/>
                <w:tab w:val="left" w:pos="864"/>
                <w:tab w:val="left" w:pos="1152"/>
              </w:tabs>
              <w:suppressAutoHyphens/>
              <w:spacing w:before="40" w:after="40" w:line="210" w:lineRule="exact"/>
              <w:ind w:right="43"/>
              <w:jc w:val="right"/>
              <w:rPr>
                <w:sz w:val="17"/>
                <w:lang w:val="en-GB"/>
              </w:rPr>
            </w:pPr>
            <w:r w:rsidRPr="007F0693">
              <w:rPr>
                <w:sz w:val="17"/>
                <w:lang w:val="fr-FR"/>
              </w:rPr>
              <w:t>7</w:t>
            </w:r>
            <w:r w:rsidRPr="008A2DB6">
              <w:rPr>
                <w:sz w:val="17"/>
                <w:lang w:val="fr-FR"/>
              </w:rPr>
              <w:t>,</w:t>
            </w:r>
            <w:r w:rsidRPr="007F0693">
              <w:rPr>
                <w:sz w:val="17"/>
                <w:lang w:val="fr-FR"/>
              </w:rPr>
              <w:t>8</w:t>
            </w:r>
          </w:p>
        </w:tc>
      </w:tr>
    </w:tbl>
    <w:p w14:paraId="3DF2E9A0" w14:textId="77777777" w:rsidR="00B46193" w:rsidRPr="007F0693" w:rsidRDefault="00B46193" w:rsidP="00B46193">
      <w:pPr>
        <w:pStyle w:val="SingleTxt"/>
        <w:spacing w:after="0" w:line="120" w:lineRule="exact"/>
        <w:rPr>
          <w:b/>
          <w:sz w:val="10"/>
          <w:lang w:val="fr-FR"/>
        </w:rPr>
      </w:pPr>
    </w:p>
    <w:p w14:paraId="3C3724D2" w14:textId="77777777" w:rsidR="00B46193" w:rsidRPr="007F0693" w:rsidRDefault="00B46193" w:rsidP="00B46193">
      <w:pPr>
        <w:pStyle w:val="SingleTxt"/>
        <w:spacing w:after="0" w:line="120" w:lineRule="exact"/>
        <w:rPr>
          <w:b/>
          <w:sz w:val="10"/>
          <w:lang w:val="fr-FR"/>
        </w:rPr>
      </w:pPr>
    </w:p>
    <w:p w14:paraId="66005FA0" w14:textId="77777777" w:rsidR="00B46193" w:rsidRPr="007F0693" w:rsidRDefault="00B46193" w:rsidP="00B46193">
      <w:pPr>
        <w:pStyle w:val="SingleTxt"/>
        <w:spacing w:after="0" w:line="120" w:lineRule="exact"/>
        <w:rPr>
          <w:b/>
          <w:sz w:val="10"/>
          <w:lang w:val="fr-FR"/>
        </w:rPr>
      </w:pPr>
    </w:p>
    <w:p w14:paraId="173215D3" w14:textId="2A8C5E0A" w:rsidR="008A2DB6" w:rsidRPr="007F0693" w:rsidRDefault="008A2DB6" w:rsidP="00B461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F0693">
        <w:rPr>
          <w:lang w:val="fr-FR"/>
        </w:rPr>
        <w:tab/>
      </w:r>
      <w:r w:rsidRPr="007F0693">
        <w:rPr>
          <w:lang w:val="fr-FR"/>
        </w:rPr>
        <w:tab/>
        <w:t>Mariage et relations familiales</w:t>
      </w:r>
    </w:p>
    <w:p w14:paraId="503E4EC6" w14:textId="77777777" w:rsidR="00B46193" w:rsidRPr="00FA5E59" w:rsidRDefault="00B46193" w:rsidP="00B46193">
      <w:pPr>
        <w:pStyle w:val="SingleTxt"/>
        <w:spacing w:after="0" w:line="120" w:lineRule="exact"/>
        <w:rPr>
          <w:sz w:val="10"/>
          <w:lang w:val="fr-FR"/>
        </w:rPr>
      </w:pPr>
    </w:p>
    <w:p w14:paraId="7D29573C" w14:textId="77777777" w:rsidR="00B46193" w:rsidRPr="00FA5E59" w:rsidRDefault="00B46193" w:rsidP="00B46193">
      <w:pPr>
        <w:pStyle w:val="SingleTxt"/>
        <w:spacing w:after="0" w:line="120" w:lineRule="exact"/>
        <w:rPr>
          <w:sz w:val="10"/>
          <w:lang w:val="fr-FR"/>
        </w:rPr>
      </w:pPr>
    </w:p>
    <w:p w14:paraId="777BFA05" w14:textId="38F023A9" w:rsidR="008A2DB6" w:rsidRPr="008A2DB6" w:rsidRDefault="008A2DB6" w:rsidP="00B46193">
      <w:pPr>
        <w:pStyle w:val="SingleTxt"/>
        <w:numPr>
          <w:ilvl w:val="0"/>
          <w:numId w:val="39"/>
        </w:numPr>
        <w:spacing w:line="240" w:lineRule="exact"/>
        <w:ind w:left="1267"/>
        <w:rPr>
          <w:lang w:val="fr-FR"/>
        </w:rPr>
      </w:pPr>
      <w:r w:rsidRPr="008A2DB6">
        <w:rPr>
          <w:lang w:val="fr-FR"/>
        </w:rPr>
        <w:t>Conformément aux lois existantes, les biens acquis conjointement par un couple doivent être partagés en fonction du niveau de contribution de chacun au moment de la dissolution du mariage ou de l</w:t>
      </w:r>
      <w:r w:rsidRPr="00FA5E59">
        <w:rPr>
          <w:lang w:val="fr-FR"/>
        </w:rPr>
        <w:t>’</w:t>
      </w:r>
      <w:r w:rsidRPr="008A2DB6">
        <w:rPr>
          <w:lang w:val="fr-FR"/>
        </w:rPr>
        <w:t>union de fait, tandis que les biens dont la propriété est incertaine doivent également être répartis</w:t>
      </w:r>
      <w:r w:rsidR="00330BB7">
        <w:rPr>
          <w:lang w:val="fr-FR"/>
        </w:rPr>
        <w:t>,</w:t>
      </w:r>
      <w:r w:rsidRPr="008A2DB6">
        <w:rPr>
          <w:lang w:val="fr-FR"/>
        </w:rPr>
        <w:t xml:space="preserve"> car il est présumé qu</w:t>
      </w:r>
      <w:r w:rsidRPr="00FA5E59">
        <w:rPr>
          <w:lang w:val="fr-FR"/>
        </w:rPr>
        <w:t>’</w:t>
      </w:r>
      <w:r w:rsidRPr="008A2DB6">
        <w:rPr>
          <w:lang w:val="fr-FR"/>
        </w:rPr>
        <w:t>il s</w:t>
      </w:r>
      <w:r w:rsidRPr="00FA5E59">
        <w:rPr>
          <w:lang w:val="fr-FR"/>
        </w:rPr>
        <w:t>’</w:t>
      </w:r>
      <w:r w:rsidRPr="008A2DB6">
        <w:rPr>
          <w:lang w:val="fr-FR"/>
        </w:rPr>
        <w:t xml:space="preserve">agit de biens communs (paragraphe </w:t>
      </w:r>
      <w:r w:rsidRPr="007F0693">
        <w:rPr>
          <w:lang w:val="fr-FR"/>
        </w:rPr>
        <w:t>2</w:t>
      </w:r>
      <w:r w:rsidRPr="008A2DB6">
        <w:rPr>
          <w:lang w:val="fr-FR"/>
        </w:rPr>
        <w:t xml:space="preserve"> de l</w:t>
      </w:r>
      <w:r w:rsidRPr="00FA5E59">
        <w:rPr>
          <w:lang w:val="fr-FR"/>
        </w:rPr>
        <w:t>’</w:t>
      </w:r>
      <w:r w:rsidRPr="008A2DB6">
        <w:rPr>
          <w:lang w:val="fr-FR"/>
        </w:rPr>
        <w:t xml:space="preserve">article </w:t>
      </w:r>
      <w:r w:rsidRPr="007F0693">
        <w:rPr>
          <w:lang w:val="fr-FR"/>
        </w:rPr>
        <w:t>830</w:t>
      </w:r>
      <w:r w:rsidRPr="008A2DB6">
        <w:rPr>
          <w:lang w:val="fr-FR"/>
        </w:rPr>
        <w:t xml:space="preserve"> du Code civil). Cependant, le principe d</w:t>
      </w:r>
      <w:r w:rsidRPr="00FA5E59">
        <w:rPr>
          <w:lang w:val="fr-FR"/>
        </w:rPr>
        <w:t>’</w:t>
      </w:r>
      <w:r w:rsidRPr="008A2DB6">
        <w:rPr>
          <w:lang w:val="fr-FR"/>
        </w:rPr>
        <w:t>un partage égal des biens du ménage en cas de dissolution d</w:t>
      </w:r>
      <w:r w:rsidRPr="00FA5E59">
        <w:rPr>
          <w:lang w:val="fr-FR"/>
        </w:rPr>
        <w:t>’</w:t>
      </w:r>
      <w:r w:rsidRPr="008A2DB6">
        <w:rPr>
          <w:lang w:val="fr-FR"/>
        </w:rPr>
        <w:t>un mariage ou d</w:t>
      </w:r>
      <w:r w:rsidRPr="00FA5E59">
        <w:rPr>
          <w:lang w:val="fr-FR"/>
        </w:rPr>
        <w:t>’</w:t>
      </w:r>
      <w:r w:rsidRPr="008A2DB6">
        <w:rPr>
          <w:lang w:val="fr-FR"/>
        </w:rPr>
        <w:t xml:space="preserve">une union </w:t>
      </w:r>
      <w:r w:rsidRPr="008A2DB6">
        <w:rPr>
          <w:lang w:val="fr-FR"/>
        </w:rPr>
        <w:lastRenderedPageBreak/>
        <w:t>de fait peut entraîner une prise en compte inadéquate de la situation particulière des parties concernées, et représente un changement institutionnel important qui pourrait susciter une évolution substantielle de la société. Par conséquent, il est essentiel de bénéficier d</w:t>
      </w:r>
      <w:r w:rsidRPr="00FA5E59">
        <w:rPr>
          <w:lang w:val="fr-FR"/>
        </w:rPr>
        <w:t>’</w:t>
      </w:r>
      <w:r w:rsidRPr="008A2DB6">
        <w:rPr>
          <w:lang w:val="fr-FR"/>
        </w:rPr>
        <w:t>un large soutien parmi la population et de dégager un consensus social.</w:t>
      </w:r>
    </w:p>
    <w:p w14:paraId="6A337EC3" w14:textId="36358441" w:rsidR="008A2DB6" w:rsidRPr="008A2DB6" w:rsidRDefault="008A2DB6" w:rsidP="00B46193">
      <w:pPr>
        <w:pStyle w:val="SingleTxt"/>
        <w:numPr>
          <w:ilvl w:val="0"/>
          <w:numId w:val="39"/>
        </w:numPr>
        <w:spacing w:line="240" w:lineRule="exact"/>
        <w:ind w:left="1267"/>
        <w:rPr>
          <w:lang w:val="fr-FR"/>
        </w:rPr>
      </w:pPr>
      <w:r w:rsidRPr="008A2DB6">
        <w:rPr>
          <w:lang w:val="fr-FR"/>
        </w:rPr>
        <w:t>Le tribunal des affaires familiales peut décider de permettre à une partie qui demande un divorce par consentement mutuel d</w:t>
      </w:r>
      <w:r w:rsidRPr="00FA5E59">
        <w:rPr>
          <w:lang w:val="fr-FR"/>
        </w:rPr>
        <w:t>’</w:t>
      </w:r>
      <w:r w:rsidRPr="008A2DB6">
        <w:rPr>
          <w:lang w:val="fr-FR"/>
        </w:rPr>
        <w:t>être dispensée d</w:t>
      </w:r>
      <w:r w:rsidRPr="00FA5E59">
        <w:rPr>
          <w:lang w:val="fr-FR"/>
        </w:rPr>
        <w:t>’</w:t>
      </w:r>
      <w:r w:rsidRPr="008A2DB6">
        <w:rPr>
          <w:lang w:val="fr-FR"/>
        </w:rPr>
        <w:t>une période de réflexion s</w:t>
      </w:r>
      <w:r w:rsidRPr="00FA5E59">
        <w:rPr>
          <w:lang w:val="fr-FR"/>
        </w:rPr>
        <w:t>’</w:t>
      </w:r>
      <w:r w:rsidRPr="008A2DB6">
        <w:rPr>
          <w:lang w:val="fr-FR"/>
        </w:rPr>
        <w:t xml:space="preserve">il existe des circonstances urgentes telles que la violence familiale (paragraphe </w:t>
      </w:r>
      <w:r w:rsidRPr="007F0693">
        <w:rPr>
          <w:lang w:val="fr-FR"/>
        </w:rPr>
        <w:t>3</w:t>
      </w:r>
      <w:r w:rsidRPr="008A2DB6">
        <w:rPr>
          <w:lang w:val="fr-FR"/>
        </w:rPr>
        <w:t xml:space="preserve"> de l</w:t>
      </w:r>
      <w:r w:rsidRPr="00FA5E59">
        <w:rPr>
          <w:lang w:val="fr-FR"/>
        </w:rPr>
        <w:t>’</w:t>
      </w:r>
      <w:r w:rsidRPr="008A2DB6">
        <w:rPr>
          <w:lang w:val="fr-FR"/>
        </w:rPr>
        <w:t xml:space="preserve">article </w:t>
      </w:r>
      <w:r w:rsidRPr="007F0693">
        <w:rPr>
          <w:lang w:val="fr-FR"/>
        </w:rPr>
        <w:t>836</w:t>
      </w:r>
      <w:r w:rsidRPr="008A2DB6">
        <w:rPr>
          <w:lang w:val="fr-FR"/>
        </w:rPr>
        <w:t>.</w:t>
      </w:r>
      <w:r w:rsidRPr="007F0693">
        <w:rPr>
          <w:lang w:val="fr-FR"/>
        </w:rPr>
        <w:t>2</w:t>
      </w:r>
      <w:r w:rsidRPr="008A2DB6">
        <w:rPr>
          <w:lang w:val="fr-FR"/>
        </w:rPr>
        <w:t xml:space="preserve"> du Code civil). En outre, le paragraphe </w:t>
      </w:r>
      <w:r w:rsidRPr="007F0693">
        <w:rPr>
          <w:lang w:val="fr-FR"/>
        </w:rPr>
        <w:t>2</w:t>
      </w:r>
      <w:r w:rsidRPr="008A2DB6">
        <w:rPr>
          <w:lang w:val="fr-FR"/>
        </w:rPr>
        <w:t xml:space="preserve"> de l</w:t>
      </w:r>
      <w:r w:rsidRPr="00FA5E59">
        <w:rPr>
          <w:lang w:val="fr-FR"/>
        </w:rPr>
        <w:t>’</w:t>
      </w:r>
      <w:r w:rsidRPr="008A2DB6">
        <w:rPr>
          <w:lang w:val="fr-FR"/>
        </w:rPr>
        <w:t>article</w:t>
      </w:r>
      <w:r w:rsidR="00330BB7">
        <w:rPr>
          <w:lang w:val="fr-FR"/>
        </w:rPr>
        <w:t> </w:t>
      </w:r>
      <w:r w:rsidRPr="007F0693">
        <w:rPr>
          <w:lang w:val="fr-FR"/>
        </w:rPr>
        <w:t>50</w:t>
      </w:r>
      <w:r w:rsidRPr="008A2DB6">
        <w:rPr>
          <w:lang w:val="fr-FR"/>
        </w:rPr>
        <w:t xml:space="preserve"> de la loi sur les litiges familiaux dispose que le tribunal des affaires familiales peut décider de ne pas soumettre un divorce à la conciliation, afin que les victimes de violence familiale qui demandent le divorce ne soient pas forcées de trouver un compromis ou de suivre une procédure de médiation. En outre, le tribunal peut rendre une décision de conciliation ou formuler une recommandation visant à trouver un compromis, en tenant compte des intérêts des parties concernées, dans la mesure où cela ne contrevient pas à l</w:t>
      </w:r>
      <w:r w:rsidRPr="00FA5E59">
        <w:rPr>
          <w:lang w:val="fr-FR"/>
        </w:rPr>
        <w:t>’</w:t>
      </w:r>
      <w:r w:rsidRPr="008A2DB6">
        <w:rPr>
          <w:lang w:val="fr-FR"/>
        </w:rPr>
        <w:t xml:space="preserve">objet de la demande ou de la requête (article </w:t>
      </w:r>
      <w:r w:rsidRPr="007F0693">
        <w:rPr>
          <w:lang w:val="fr-FR"/>
        </w:rPr>
        <w:t>30</w:t>
      </w:r>
      <w:r w:rsidRPr="008A2DB6">
        <w:rPr>
          <w:lang w:val="fr-FR"/>
        </w:rPr>
        <w:t xml:space="preserve"> de la loi sur la conciliation judiciaire des litiges civils et article </w:t>
      </w:r>
      <w:r w:rsidRPr="007F0693">
        <w:rPr>
          <w:lang w:val="fr-FR"/>
        </w:rPr>
        <w:t>225</w:t>
      </w:r>
      <w:r w:rsidRPr="008A2DB6">
        <w:rPr>
          <w:lang w:val="fr-FR"/>
        </w:rPr>
        <w:t xml:space="preserve"> du Code civil). </w:t>
      </w:r>
    </w:p>
    <w:p w14:paraId="5492DCE0" w14:textId="37A81651" w:rsidR="008A2DB6" w:rsidRPr="008A2DB6" w:rsidRDefault="008A2DB6" w:rsidP="00B46193">
      <w:pPr>
        <w:pStyle w:val="SingleTxt"/>
        <w:numPr>
          <w:ilvl w:val="0"/>
          <w:numId w:val="39"/>
        </w:numPr>
        <w:spacing w:line="240" w:lineRule="exact"/>
        <w:ind w:left="1267"/>
        <w:rPr>
          <w:lang w:val="fr-FR"/>
        </w:rPr>
      </w:pPr>
      <w:r w:rsidRPr="008A2DB6">
        <w:rPr>
          <w:lang w:val="fr-FR"/>
        </w:rPr>
        <w:t>Le tribunal des affaires familiales détermine le système de garde de l</w:t>
      </w:r>
      <w:r w:rsidRPr="00FA5E59">
        <w:rPr>
          <w:lang w:val="fr-FR"/>
        </w:rPr>
        <w:t>’</w:t>
      </w:r>
      <w:r w:rsidRPr="008A2DB6">
        <w:rPr>
          <w:lang w:val="fr-FR"/>
        </w:rPr>
        <w:t>enfant mineur, qui peut être confié à la mère ou au père, en optant pour la solution la plus appropriée et la plus favorable au développement et au bien-être de l</w:t>
      </w:r>
      <w:r w:rsidRPr="00FA5E59">
        <w:rPr>
          <w:lang w:val="fr-FR"/>
        </w:rPr>
        <w:t>’</w:t>
      </w:r>
      <w:r w:rsidRPr="008A2DB6">
        <w:rPr>
          <w:lang w:val="fr-FR"/>
        </w:rPr>
        <w:t>enfant, et en tenant compte de tous les facteurs pertinents, notamment le genre et l</w:t>
      </w:r>
      <w:r w:rsidRPr="00FA5E59">
        <w:rPr>
          <w:lang w:val="fr-FR"/>
        </w:rPr>
        <w:t>’</w:t>
      </w:r>
      <w:r w:rsidRPr="008A2DB6">
        <w:rPr>
          <w:lang w:val="fr-FR"/>
        </w:rPr>
        <w:t>âge de l</w:t>
      </w:r>
      <w:r w:rsidRPr="00FA5E59">
        <w:rPr>
          <w:lang w:val="fr-FR"/>
        </w:rPr>
        <w:t>’</w:t>
      </w:r>
      <w:r w:rsidRPr="008A2DB6">
        <w:rPr>
          <w:lang w:val="fr-FR"/>
        </w:rPr>
        <w:t>enfant, l</w:t>
      </w:r>
      <w:r w:rsidRPr="00FA5E59">
        <w:rPr>
          <w:lang w:val="fr-FR"/>
        </w:rPr>
        <w:t>’</w:t>
      </w:r>
      <w:r w:rsidRPr="008A2DB6">
        <w:rPr>
          <w:lang w:val="fr-FR"/>
        </w:rPr>
        <w:t>affection des parents, le désir de contribuer à l</w:t>
      </w:r>
      <w:r w:rsidRPr="00FA5E59">
        <w:rPr>
          <w:lang w:val="fr-FR"/>
        </w:rPr>
        <w:t>’</w:t>
      </w:r>
      <w:r w:rsidRPr="008A2DB6">
        <w:rPr>
          <w:lang w:val="fr-FR"/>
        </w:rPr>
        <w:t>éducation de l</w:t>
      </w:r>
      <w:r w:rsidRPr="00FA5E59">
        <w:rPr>
          <w:lang w:val="fr-FR"/>
        </w:rPr>
        <w:t>’</w:t>
      </w:r>
      <w:r w:rsidRPr="008A2DB6">
        <w:rPr>
          <w:lang w:val="fr-FR"/>
        </w:rPr>
        <w:t>enfant, la situation économique, la relation de proximité et les préférences de l</w:t>
      </w:r>
      <w:r w:rsidRPr="00FA5E59">
        <w:rPr>
          <w:lang w:val="fr-FR"/>
        </w:rPr>
        <w:t>’</w:t>
      </w:r>
      <w:r w:rsidRPr="008A2DB6">
        <w:rPr>
          <w:lang w:val="fr-FR"/>
        </w:rPr>
        <w:t>enfant. La violence fondée sur le genre fait également partie des éléments dont le tribunal des affaires familiales tient compte pour prendre les décisions relatives à l</w:t>
      </w:r>
      <w:r w:rsidRPr="00FA5E59">
        <w:rPr>
          <w:lang w:val="fr-FR"/>
        </w:rPr>
        <w:t>’</w:t>
      </w:r>
      <w:r w:rsidRPr="008A2DB6">
        <w:rPr>
          <w:lang w:val="fr-FR"/>
        </w:rPr>
        <w:t>éducation d</w:t>
      </w:r>
      <w:r w:rsidRPr="00FA5E59">
        <w:rPr>
          <w:lang w:val="fr-FR"/>
        </w:rPr>
        <w:t>’</w:t>
      </w:r>
      <w:r w:rsidRPr="008A2DB6">
        <w:rPr>
          <w:lang w:val="fr-FR"/>
        </w:rPr>
        <w:t xml:space="preserve">un enfant. Depuis </w:t>
      </w:r>
      <w:r w:rsidRPr="007F0693">
        <w:rPr>
          <w:lang w:val="fr-FR"/>
        </w:rPr>
        <w:t>2022</w:t>
      </w:r>
      <w:r w:rsidRPr="008A2DB6">
        <w:rPr>
          <w:lang w:val="fr-FR"/>
        </w:rPr>
        <w:t>, l</w:t>
      </w:r>
      <w:r w:rsidRPr="00FA5E59">
        <w:rPr>
          <w:lang w:val="fr-FR"/>
        </w:rPr>
        <w:t>’</w:t>
      </w:r>
      <w:r w:rsidRPr="008A2DB6">
        <w:rPr>
          <w:lang w:val="fr-FR"/>
        </w:rPr>
        <w:t>Institut de la justice propose des programmes de renforcement des capacités dans le domaine de la lutte contre les infractions liées à la maltraitance des enfants et à la violence de genre aux procureurs chargés de traiter les affaires de violences sexuelles et familiales.</w:t>
      </w:r>
      <w:r w:rsidRPr="00FA5E59">
        <w:rPr>
          <w:lang w:val="fr-FR"/>
        </w:rPr>
        <w:t xml:space="preserve"> </w:t>
      </w:r>
    </w:p>
    <w:p w14:paraId="213055A5" w14:textId="466CEF47" w:rsidR="008A2DB6" w:rsidRPr="008A2DB6" w:rsidRDefault="008A2DB6" w:rsidP="00B46193">
      <w:pPr>
        <w:pStyle w:val="SingleTxt"/>
        <w:numPr>
          <w:ilvl w:val="0"/>
          <w:numId w:val="40"/>
        </w:numPr>
        <w:spacing w:line="240" w:lineRule="exact"/>
        <w:ind w:left="1267"/>
        <w:rPr>
          <w:lang w:val="fr-FR"/>
        </w:rPr>
      </w:pPr>
      <w:r w:rsidRPr="008A2DB6">
        <w:rPr>
          <w:lang w:val="fr-FR"/>
        </w:rPr>
        <w:t>Un projet de loi portant modification de l</w:t>
      </w:r>
      <w:r w:rsidRPr="00FA5E59">
        <w:rPr>
          <w:lang w:val="fr-FR"/>
        </w:rPr>
        <w:t>’</w:t>
      </w:r>
      <w:r w:rsidRPr="008A2DB6">
        <w:rPr>
          <w:lang w:val="fr-FR"/>
        </w:rPr>
        <w:t xml:space="preserve">article </w:t>
      </w:r>
      <w:r w:rsidRPr="007F0693">
        <w:rPr>
          <w:lang w:val="fr-FR"/>
        </w:rPr>
        <w:t>781</w:t>
      </w:r>
      <w:r w:rsidRPr="008A2DB6">
        <w:rPr>
          <w:lang w:val="fr-FR"/>
        </w:rPr>
        <w:t xml:space="preserve"> du Code civil, visant principalement à abolir le principe de transmission patrilinéaire du nom en vertu duquel un enfant doit porter le nom de son père, est actuellement examiné à l</w:t>
      </w:r>
      <w:r w:rsidRPr="00FA5E59">
        <w:rPr>
          <w:lang w:val="fr-FR"/>
        </w:rPr>
        <w:t>’</w:t>
      </w:r>
      <w:r w:rsidRPr="008A2DB6">
        <w:rPr>
          <w:lang w:val="fr-FR"/>
        </w:rPr>
        <w:t xml:space="preserve">Assemblée nationale. </w:t>
      </w:r>
    </w:p>
    <w:p w14:paraId="6FF23875" w14:textId="04BF7BF0" w:rsidR="00A54C95" w:rsidRPr="00FA5E59" w:rsidRDefault="008A2DB6" w:rsidP="008A2DB6">
      <w:pPr>
        <w:pStyle w:val="SingleTxt"/>
        <w:spacing w:after="0" w:line="240" w:lineRule="auto"/>
        <w:rPr>
          <w:lang w:val="fr-FR"/>
        </w:rPr>
      </w:pPr>
      <w:r w:rsidRPr="00FA5E59">
        <w:rPr>
          <w:noProof/>
          <w:w w:val="100"/>
          <w:lang w:val="fr-FR"/>
        </w:rPr>
        <mc:AlternateContent>
          <mc:Choice Requires="wps">
            <w:drawing>
              <wp:anchor distT="0" distB="0" distL="114300" distR="114300" simplePos="0" relativeHeight="251659264" behindDoc="0" locked="0" layoutInCell="1" allowOverlap="1" wp14:anchorId="4102661A" wp14:editId="4C1654D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5BBCA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54C95" w:rsidRPr="00FA5E59" w:rsidSect="0095723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27T12:00:00Z" w:initials="Start">
    <w:p w14:paraId="48934CED" w14:textId="77777777" w:rsidR="00A54C95" w:rsidRDefault="00A54C95">
      <w:pPr>
        <w:pStyle w:val="CommentText"/>
      </w:pPr>
      <w:r>
        <w:rPr>
          <w:rStyle w:val="CommentReference"/>
        </w:rPr>
        <w:annotationRef/>
      </w:r>
      <w:r>
        <w:t>&lt;&lt;ODS JOB NO&gt;&gt;N2404145F&lt;&lt;ODS JOB NO&gt;&gt;</w:t>
      </w:r>
    </w:p>
    <w:p w14:paraId="1A7E04E7" w14:textId="77777777" w:rsidR="00A54C95" w:rsidRDefault="00A54C95">
      <w:pPr>
        <w:pStyle w:val="CommentText"/>
      </w:pPr>
      <w:r>
        <w:t>&lt;&lt;ODS DOC SYMBOL1&gt;&gt;CEDAW/C/KOR/RQ/9&lt;&lt;ODS DOC SYMBOL1&gt;&gt;</w:t>
      </w:r>
    </w:p>
    <w:p w14:paraId="66795C69" w14:textId="6F8ECF35" w:rsidR="00A54C95" w:rsidRDefault="00A54C9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795C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E88F6" w16cex:dateUtc="2024-03-27T16: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795C69" w16cid:durableId="29AE88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F107F" w14:textId="77777777" w:rsidR="00E03601" w:rsidRDefault="00E03601" w:rsidP="00CE36B6">
      <w:pPr>
        <w:spacing w:line="240" w:lineRule="auto"/>
      </w:pPr>
      <w:r>
        <w:separator/>
      </w:r>
    </w:p>
  </w:endnote>
  <w:endnote w:type="continuationSeparator" w:id="0">
    <w:p w14:paraId="6901E998" w14:textId="77777777" w:rsidR="00E03601" w:rsidRDefault="00E03601"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휴먼명조">
    <w:altName w:val="Batang"/>
    <w:panose1 w:val="00000000000000000000"/>
    <w:charset w:val="81"/>
    <w:family w:val="roman"/>
    <w:notTrueType/>
    <w:pitch w:val="default"/>
    <w:sig w:usb0="00000001" w:usb1="09060000" w:usb2="00000010" w:usb3="00000000" w:csb0="00080000" w:csb1="00000000"/>
  </w:font>
  <w:font w:name="Barcode 3 of 9 by request">
    <w:panose1 w:val="020B0803050302020204"/>
    <w:charset w:val="00"/>
    <w:family w:val="swiss"/>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4C95" w14:paraId="3AC25DF0" w14:textId="77777777" w:rsidTr="00A54C95">
      <w:tc>
        <w:tcPr>
          <w:tcW w:w="4920" w:type="dxa"/>
          <w:shd w:val="clear" w:color="auto" w:fill="auto"/>
        </w:tcPr>
        <w:p w14:paraId="1E6C9B8E" w14:textId="36998732" w:rsidR="00A54C95" w:rsidRPr="00A54C95" w:rsidRDefault="00A54C95" w:rsidP="00A54C9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1AA0">
            <w:rPr>
              <w:b w:val="0"/>
              <w:w w:val="103"/>
              <w:sz w:val="14"/>
            </w:rPr>
            <w:t>24-02901</w:t>
          </w:r>
          <w:r>
            <w:rPr>
              <w:b w:val="0"/>
              <w:w w:val="103"/>
              <w:sz w:val="14"/>
            </w:rPr>
            <w:fldChar w:fldCharType="end"/>
          </w:r>
        </w:p>
      </w:tc>
      <w:tc>
        <w:tcPr>
          <w:tcW w:w="4920" w:type="dxa"/>
          <w:shd w:val="clear" w:color="auto" w:fill="auto"/>
        </w:tcPr>
        <w:p w14:paraId="47985A05" w14:textId="484C1F0E" w:rsidR="00A54C95" w:rsidRPr="00A54C95" w:rsidRDefault="00A54C95" w:rsidP="00A54C9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A515814" w14:textId="77777777" w:rsidR="00A54C95" w:rsidRPr="00A54C95" w:rsidRDefault="00A54C95" w:rsidP="00A54C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4C95" w14:paraId="7C3830BF" w14:textId="77777777" w:rsidTr="00A54C95">
      <w:tc>
        <w:tcPr>
          <w:tcW w:w="4920" w:type="dxa"/>
          <w:shd w:val="clear" w:color="auto" w:fill="auto"/>
        </w:tcPr>
        <w:p w14:paraId="07DCC5E0" w14:textId="01F0FF6F" w:rsidR="00A54C95" w:rsidRPr="00A54C95" w:rsidRDefault="00A54C95" w:rsidP="00A54C9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B9FCAE9" w14:textId="67C522E0" w:rsidR="00A54C95" w:rsidRPr="00A54C95" w:rsidRDefault="00A54C95" w:rsidP="00A54C9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1AA0">
            <w:rPr>
              <w:b w:val="0"/>
              <w:w w:val="103"/>
              <w:sz w:val="14"/>
            </w:rPr>
            <w:t>24-02901</w:t>
          </w:r>
          <w:r>
            <w:rPr>
              <w:b w:val="0"/>
              <w:w w:val="103"/>
              <w:sz w:val="14"/>
            </w:rPr>
            <w:fldChar w:fldCharType="end"/>
          </w:r>
        </w:p>
      </w:tc>
    </w:tr>
  </w:tbl>
  <w:p w14:paraId="44BA43A2" w14:textId="77777777" w:rsidR="00A54C95" w:rsidRPr="00A54C95" w:rsidRDefault="00A54C95" w:rsidP="00A54C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84401" w14:textId="0ABA05CD" w:rsidR="00A54C95" w:rsidRDefault="00A54C95">
    <w:pPr>
      <w:pStyle w:val="Footer"/>
    </w:pPr>
    <w:r>
      <w:rPr>
        <w:noProof/>
      </w:rPr>
      <w:drawing>
        <wp:anchor distT="0" distB="0" distL="114300" distR="114300" simplePos="0" relativeHeight="251658240" behindDoc="0" locked="0" layoutInCell="1" allowOverlap="1" wp14:anchorId="14497D3B" wp14:editId="074C15C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54C95" w14:paraId="60EE8B72" w14:textId="77777777" w:rsidTr="00A54C95">
      <w:tc>
        <w:tcPr>
          <w:tcW w:w="3758" w:type="dxa"/>
        </w:tcPr>
        <w:p w14:paraId="3CDDFB71" w14:textId="45D465AE" w:rsidR="00A54C95" w:rsidRDefault="00A54C95" w:rsidP="00A54C9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51AA0">
            <w:rPr>
              <w:b w:val="0"/>
              <w:sz w:val="20"/>
            </w:rPr>
            <w:t>24-02901 (F)</w:t>
          </w:r>
          <w:r>
            <w:rPr>
              <w:b w:val="0"/>
              <w:sz w:val="20"/>
            </w:rPr>
            <w:fldChar w:fldCharType="end"/>
          </w:r>
          <w:r>
            <w:rPr>
              <w:b w:val="0"/>
              <w:sz w:val="20"/>
            </w:rPr>
            <w:t xml:space="preserve">    </w:t>
          </w:r>
          <w:r w:rsidR="00317007">
            <w:rPr>
              <w:b w:val="0"/>
              <w:sz w:val="20"/>
            </w:rPr>
            <w:t>2902</w:t>
          </w:r>
          <w:r>
            <w:rPr>
              <w:b w:val="0"/>
              <w:sz w:val="20"/>
            </w:rPr>
            <w:t>24    270324</w:t>
          </w:r>
        </w:p>
        <w:p w14:paraId="165997FE" w14:textId="3CBAEA23" w:rsidR="00A54C95" w:rsidRPr="00A54C95" w:rsidRDefault="00A54C95" w:rsidP="00A54C9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51AA0">
            <w:rPr>
              <w:rFonts w:ascii="Barcode 3 of 9 by request" w:hAnsi="Barcode 3 of 9 by request"/>
              <w:spacing w:val="0"/>
              <w:w w:val="100"/>
              <w:sz w:val="24"/>
            </w:rPr>
            <w:t>*2402901*</w:t>
          </w:r>
          <w:r>
            <w:rPr>
              <w:rFonts w:ascii="Barcode 3 of 9 by request" w:hAnsi="Barcode 3 of 9 by request"/>
              <w:spacing w:val="0"/>
              <w:w w:val="100"/>
              <w:sz w:val="24"/>
            </w:rPr>
            <w:fldChar w:fldCharType="end"/>
          </w:r>
        </w:p>
      </w:tc>
      <w:tc>
        <w:tcPr>
          <w:tcW w:w="4920" w:type="dxa"/>
        </w:tcPr>
        <w:p w14:paraId="0628A92B" w14:textId="53357F1B" w:rsidR="00A54C95" w:rsidRDefault="00A54C95" w:rsidP="00A54C95">
          <w:pPr>
            <w:pStyle w:val="Footer"/>
            <w:spacing w:line="240" w:lineRule="atLeast"/>
            <w:jc w:val="right"/>
            <w:rPr>
              <w:b w:val="0"/>
              <w:sz w:val="20"/>
            </w:rPr>
          </w:pPr>
          <w:r>
            <w:rPr>
              <w:b w:val="0"/>
              <w:noProof/>
              <w:sz w:val="20"/>
            </w:rPr>
            <w:drawing>
              <wp:inline distT="0" distB="0" distL="0" distR="0" wp14:anchorId="465A025B" wp14:editId="0DA7266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E90C878" w14:textId="77777777" w:rsidR="00A54C95" w:rsidRPr="00A54C95" w:rsidRDefault="00A54C95" w:rsidP="00A54C9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30D9D" w14:textId="77777777" w:rsidR="00E03601" w:rsidRPr="0003488B" w:rsidRDefault="00E03601" w:rsidP="0003488B">
      <w:pPr>
        <w:pStyle w:val="Footer"/>
        <w:spacing w:after="80"/>
        <w:ind w:left="792"/>
        <w:rPr>
          <w:sz w:val="16"/>
        </w:rPr>
      </w:pPr>
      <w:r w:rsidRPr="0003488B">
        <w:rPr>
          <w:sz w:val="16"/>
        </w:rPr>
        <w:t>__________________</w:t>
      </w:r>
    </w:p>
  </w:footnote>
  <w:footnote w:type="continuationSeparator" w:id="0">
    <w:p w14:paraId="02A0ACFC" w14:textId="77777777" w:rsidR="00E03601" w:rsidRPr="0003488B" w:rsidRDefault="00E03601" w:rsidP="0003488B">
      <w:pPr>
        <w:pStyle w:val="Footer"/>
        <w:spacing w:after="80"/>
        <w:ind w:left="792"/>
        <w:rPr>
          <w:sz w:val="16"/>
        </w:rPr>
      </w:pPr>
      <w:r w:rsidRPr="0003488B">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54C95" w14:paraId="520B2D0A" w14:textId="77777777" w:rsidTr="00A54C95">
      <w:trPr>
        <w:trHeight w:hRule="exact" w:val="864"/>
      </w:trPr>
      <w:tc>
        <w:tcPr>
          <w:tcW w:w="4920" w:type="dxa"/>
          <w:shd w:val="clear" w:color="auto" w:fill="auto"/>
          <w:vAlign w:val="bottom"/>
        </w:tcPr>
        <w:p w14:paraId="67575F2A" w14:textId="12AA4E0E" w:rsidR="00A54C95" w:rsidRPr="00A54C95" w:rsidRDefault="00A54C95" w:rsidP="00A54C9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1AA0">
            <w:rPr>
              <w:b/>
              <w:color w:val="000000"/>
            </w:rPr>
            <w:t>CEDAW/C/KOR/RQ/9</w:t>
          </w:r>
          <w:r>
            <w:rPr>
              <w:b/>
              <w:color w:val="000000"/>
            </w:rPr>
            <w:fldChar w:fldCharType="end"/>
          </w:r>
        </w:p>
      </w:tc>
      <w:tc>
        <w:tcPr>
          <w:tcW w:w="4920" w:type="dxa"/>
          <w:shd w:val="clear" w:color="auto" w:fill="auto"/>
          <w:vAlign w:val="bottom"/>
        </w:tcPr>
        <w:p w14:paraId="1DEAC16D" w14:textId="77777777" w:rsidR="00A54C95" w:rsidRDefault="00A54C95" w:rsidP="00A54C95">
          <w:pPr>
            <w:pStyle w:val="Header"/>
          </w:pPr>
        </w:p>
      </w:tc>
    </w:tr>
  </w:tbl>
  <w:p w14:paraId="42CCBB49" w14:textId="77777777" w:rsidR="00A54C95" w:rsidRPr="00A54C95" w:rsidRDefault="00A54C95" w:rsidP="00A54C9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54C95" w14:paraId="4201EB64" w14:textId="77777777" w:rsidTr="00A54C95">
      <w:trPr>
        <w:trHeight w:hRule="exact" w:val="864"/>
      </w:trPr>
      <w:tc>
        <w:tcPr>
          <w:tcW w:w="4920" w:type="dxa"/>
          <w:shd w:val="clear" w:color="auto" w:fill="auto"/>
          <w:vAlign w:val="bottom"/>
        </w:tcPr>
        <w:p w14:paraId="56091037" w14:textId="77777777" w:rsidR="00A54C95" w:rsidRDefault="00A54C95" w:rsidP="00A54C95">
          <w:pPr>
            <w:pStyle w:val="Header"/>
          </w:pPr>
        </w:p>
      </w:tc>
      <w:tc>
        <w:tcPr>
          <w:tcW w:w="4920" w:type="dxa"/>
          <w:shd w:val="clear" w:color="auto" w:fill="auto"/>
          <w:vAlign w:val="bottom"/>
        </w:tcPr>
        <w:p w14:paraId="34BFED5D" w14:textId="370680C3" w:rsidR="00A54C95" w:rsidRPr="00A54C95" w:rsidRDefault="00A54C95" w:rsidP="00A54C9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1AA0">
            <w:rPr>
              <w:b/>
              <w:color w:val="000000"/>
            </w:rPr>
            <w:t>CEDAW/C/KOR/RQ/9</w:t>
          </w:r>
          <w:r>
            <w:rPr>
              <w:b/>
              <w:color w:val="000000"/>
            </w:rPr>
            <w:fldChar w:fldCharType="end"/>
          </w:r>
        </w:p>
      </w:tc>
    </w:tr>
  </w:tbl>
  <w:p w14:paraId="2AE11DF8" w14:textId="77777777" w:rsidR="00A54C95" w:rsidRPr="00A54C95" w:rsidRDefault="00A54C95" w:rsidP="00A54C9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54C95" w14:paraId="35EBC78B" w14:textId="77777777" w:rsidTr="00A54C95">
      <w:trPr>
        <w:trHeight w:hRule="exact" w:val="864"/>
      </w:trPr>
      <w:tc>
        <w:tcPr>
          <w:tcW w:w="1267" w:type="dxa"/>
          <w:tcBorders>
            <w:bottom w:val="single" w:sz="4" w:space="0" w:color="auto"/>
          </w:tcBorders>
          <w:shd w:val="clear" w:color="auto" w:fill="auto"/>
          <w:vAlign w:val="bottom"/>
        </w:tcPr>
        <w:p w14:paraId="5BA94A08" w14:textId="77777777" w:rsidR="00A54C95" w:rsidRDefault="00A54C95" w:rsidP="00A54C95">
          <w:pPr>
            <w:pStyle w:val="Header"/>
            <w:spacing w:after="120"/>
          </w:pPr>
        </w:p>
      </w:tc>
      <w:tc>
        <w:tcPr>
          <w:tcW w:w="2059" w:type="dxa"/>
          <w:tcBorders>
            <w:bottom w:val="single" w:sz="4" w:space="0" w:color="auto"/>
          </w:tcBorders>
          <w:shd w:val="clear" w:color="auto" w:fill="auto"/>
          <w:vAlign w:val="bottom"/>
        </w:tcPr>
        <w:p w14:paraId="088A0A2C" w14:textId="5BECA5F0" w:rsidR="00A54C95" w:rsidRPr="00A54C95" w:rsidRDefault="00A54C95" w:rsidP="00A54C9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2B4F7BA" w14:textId="77777777" w:rsidR="00A54C95" w:rsidRDefault="00A54C95" w:rsidP="00A54C95">
          <w:pPr>
            <w:pStyle w:val="Header"/>
            <w:spacing w:after="120"/>
          </w:pPr>
        </w:p>
      </w:tc>
      <w:tc>
        <w:tcPr>
          <w:tcW w:w="6466" w:type="dxa"/>
          <w:gridSpan w:val="3"/>
          <w:tcBorders>
            <w:bottom w:val="single" w:sz="4" w:space="0" w:color="auto"/>
          </w:tcBorders>
          <w:shd w:val="clear" w:color="auto" w:fill="auto"/>
          <w:vAlign w:val="bottom"/>
        </w:tcPr>
        <w:p w14:paraId="639067D2" w14:textId="38CA5414" w:rsidR="00A54C95" w:rsidRPr="00A54C95" w:rsidRDefault="00A54C95" w:rsidP="00A54C95">
          <w:pPr>
            <w:spacing w:after="80" w:line="240" w:lineRule="auto"/>
            <w:jc w:val="right"/>
            <w:rPr>
              <w:position w:val="-4"/>
            </w:rPr>
          </w:pPr>
          <w:r>
            <w:rPr>
              <w:position w:val="-4"/>
              <w:sz w:val="40"/>
            </w:rPr>
            <w:t>CEDAW</w:t>
          </w:r>
          <w:r>
            <w:rPr>
              <w:position w:val="-4"/>
            </w:rPr>
            <w:t>/C/KOR/RQ/9</w:t>
          </w:r>
        </w:p>
      </w:tc>
    </w:tr>
    <w:tr w:rsidR="00A54C95" w:rsidRPr="00A54C95" w14:paraId="24729C8D" w14:textId="77777777" w:rsidTr="00A54C95">
      <w:trPr>
        <w:trHeight w:hRule="exact" w:val="2880"/>
      </w:trPr>
      <w:tc>
        <w:tcPr>
          <w:tcW w:w="1267" w:type="dxa"/>
          <w:tcBorders>
            <w:top w:val="single" w:sz="4" w:space="0" w:color="auto"/>
            <w:bottom w:val="single" w:sz="12" w:space="0" w:color="auto"/>
          </w:tcBorders>
          <w:shd w:val="clear" w:color="auto" w:fill="auto"/>
        </w:tcPr>
        <w:p w14:paraId="3152FAAF" w14:textId="42C5167E" w:rsidR="00A54C95" w:rsidRPr="00A54C95" w:rsidRDefault="00A54C95" w:rsidP="00A54C95">
          <w:pPr>
            <w:pStyle w:val="Header"/>
            <w:spacing w:before="120" w:line="240" w:lineRule="auto"/>
            <w:ind w:left="-72"/>
            <w:jc w:val="center"/>
          </w:pPr>
          <w:r>
            <w:t xml:space="preserve">  </w:t>
          </w:r>
          <w:r>
            <w:rPr>
              <w:noProof/>
            </w:rPr>
            <w:drawing>
              <wp:inline distT="0" distB="0" distL="0" distR="0" wp14:anchorId="1DFCAFE0" wp14:editId="37E0C05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67E796" w14:textId="12763CB5" w:rsidR="00A54C95" w:rsidRPr="00A54C95" w:rsidRDefault="00A54C95" w:rsidP="00A54C95">
          <w:pPr>
            <w:pStyle w:val="XLarge"/>
            <w:spacing w:before="120" w:line="360" w:lineRule="exact"/>
            <w:rPr>
              <w:sz w:val="36"/>
            </w:rPr>
          </w:pPr>
          <w:r>
            <w:rPr>
              <w:sz w:val="36"/>
            </w:rPr>
            <w:t>Convention sur l</w:t>
          </w:r>
          <w:r w:rsidR="008A2DB6">
            <w:rPr>
              <w:sz w:val="36"/>
            </w:rPr>
            <w:t>’</w:t>
          </w:r>
          <w:r>
            <w:rPr>
              <w:sz w:val="36"/>
            </w:rPr>
            <w:t>élimination</w:t>
          </w:r>
          <w:r>
            <w:rPr>
              <w:sz w:val="36"/>
            </w:rPr>
            <w:br/>
            <w:t>de toutes les formes</w:t>
          </w:r>
          <w:r>
            <w:rPr>
              <w:sz w:val="36"/>
            </w:rPr>
            <w:br/>
            <w:t>de discrimination à l</w:t>
          </w:r>
          <w:r w:rsidR="008A2DB6">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482C416E" w14:textId="77777777" w:rsidR="00A54C95" w:rsidRPr="0095723F" w:rsidRDefault="00A54C95" w:rsidP="00A54C95">
          <w:pPr>
            <w:pStyle w:val="Header"/>
            <w:spacing w:before="109"/>
            <w:rPr>
              <w:lang w:val="fr-FR"/>
            </w:rPr>
          </w:pPr>
        </w:p>
      </w:tc>
      <w:tc>
        <w:tcPr>
          <w:tcW w:w="3110" w:type="dxa"/>
          <w:tcBorders>
            <w:top w:val="single" w:sz="4" w:space="0" w:color="auto"/>
            <w:bottom w:val="single" w:sz="12" w:space="0" w:color="auto"/>
          </w:tcBorders>
          <w:shd w:val="clear" w:color="auto" w:fill="auto"/>
        </w:tcPr>
        <w:p w14:paraId="06792A7C" w14:textId="77777777" w:rsidR="00A54C95" w:rsidRPr="0095723F" w:rsidRDefault="00A54C95" w:rsidP="00A54C95">
          <w:pPr>
            <w:pStyle w:val="Distribution"/>
            <w:rPr>
              <w:color w:val="000000"/>
              <w:lang w:val="fr-FR"/>
            </w:rPr>
          </w:pPr>
          <w:r w:rsidRPr="0095723F">
            <w:rPr>
              <w:color w:val="000000"/>
              <w:lang w:val="fr-FR"/>
            </w:rPr>
            <w:t>Distr. générale</w:t>
          </w:r>
        </w:p>
        <w:p w14:paraId="3540B960" w14:textId="77777777" w:rsidR="00A54C95" w:rsidRPr="0095723F" w:rsidRDefault="00A54C95" w:rsidP="00A54C95">
          <w:pPr>
            <w:pStyle w:val="Publication"/>
            <w:rPr>
              <w:color w:val="000000"/>
              <w:lang w:val="fr-FR"/>
            </w:rPr>
          </w:pPr>
          <w:r w:rsidRPr="0095723F">
            <w:rPr>
              <w:color w:val="000000"/>
              <w:lang w:val="fr-FR"/>
            </w:rPr>
            <w:t>15 février 2024</w:t>
          </w:r>
        </w:p>
        <w:p w14:paraId="022B15CF" w14:textId="77777777" w:rsidR="00A54C95" w:rsidRPr="0095723F" w:rsidRDefault="00A54C95" w:rsidP="00A54C95">
          <w:pPr>
            <w:rPr>
              <w:lang w:val="fr-FR"/>
            </w:rPr>
          </w:pPr>
          <w:r w:rsidRPr="0095723F">
            <w:rPr>
              <w:lang w:val="fr-FR"/>
            </w:rPr>
            <w:t>Français</w:t>
          </w:r>
        </w:p>
        <w:p w14:paraId="0DAB46F8" w14:textId="77777777" w:rsidR="00A54C95" w:rsidRDefault="00A54C95" w:rsidP="00A54C95">
          <w:pPr>
            <w:pStyle w:val="Original"/>
            <w:rPr>
              <w:color w:val="000000"/>
              <w:lang w:val="fr-FR"/>
            </w:rPr>
          </w:pPr>
          <w:r w:rsidRPr="0095723F">
            <w:rPr>
              <w:color w:val="000000"/>
              <w:lang w:val="fr-FR"/>
            </w:rPr>
            <w:t>Original</w:t>
          </w:r>
          <w:r w:rsidR="008A2DB6">
            <w:rPr>
              <w:color w:val="000000"/>
              <w:lang w:val="fr-FR"/>
            </w:rPr>
            <w:t> :</w:t>
          </w:r>
          <w:r w:rsidRPr="0095723F">
            <w:rPr>
              <w:color w:val="000000"/>
              <w:lang w:val="fr-FR"/>
            </w:rPr>
            <w:t xml:space="preserve"> anglais</w:t>
          </w:r>
        </w:p>
        <w:p w14:paraId="64D6EDED" w14:textId="5780220A" w:rsidR="00A176CC" w:rsidRPr="00184E2F" w:rsidRDefault="00A176CC" w:rsidP="00184E2F">
          <w:pPr>
            <w:rPr>
              <w:lang w:val="fr-FR"/>
            </w:rPr>
          </w:pPr>
          <w:r w:rsidRPr="00A176CC">
            <w:rPr>
              <w:lang w:val="fr-FR"/>
            </w:rPr>
            <w:t>Anglais, espagnol et français seulement</w:t>
          </w:r>
        </w:p>
      </w:tc>
    </w:tr>
  </w:tbl>
  <w:p w14:paraId="4070A86A" w14:textId="77777777" w:rsidR="00A54C95" w:rsidRPr="0095723F" w:rsidRDefault="00A54C95" w:rsidP="00A54C9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A00A50"/>
    <w:multiLevelType w:val="singleLevel"/>
    <w:tmpl w:val="1C0AF57A"/>
    <w:lvl w:ilvl="0">
      <w:start w:val="1"/>
      <w:numFmt w:val="decimal"/>
      <w:lvlRestart w:val="0"/>
      <w:lvlText w:val="%1."/>
      <w:lvlJc w:val="left"/>
      <w:pPr>
        <w:tabs>
          <w:tab w:val="num" w:pos="475"/>
        </w:tabs>
        <w:ind w:left="0" w:firstLine="0"/>
      </w:pPr>
      <w:rPr>
        <w:w w:val="100"/>
      </w:rPr>
    </w:lvl>
  </w:abstractNum>
  <w:abstractNum w:abstractNumId="4" w15:restartNumberingAfterBreak="0">
    <w:nsid w:val="305557F9"/>
    <w:multiLevelType w:val="hybridMultilevel"/>
    <w:tmpl w:val="8DEAB3EC"/>
    <w:lvl w:ilvl="0" w:tplc="C4E046D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96C8168A">
      <w:start w:val="1"/>
      <w:numFmt w:val="bullet"/>
      <w:pStyle w:val="Bullet2G"/>
      <w:lvlText w:val="•"/>
      <w:lvlJc w:val="left"/>
      <w:pPr>
        <w:tabs>
          <w:tab w:val="num" w:pos="2268"/>
        </w:tabs>
        <w:ind w:left="2268" w:hanging="170"/>
      </w:pPr>
      <w:rPr>
        <w:rFonts w:ascii="Times New Roman" w:hAnsi="Times New Roman" w:cs="Times New Roman" w:hint="default"/>
      </w:rPr>
    </w:lvl>
    <w:lvl w:ilvl="1" w:tplc="14AA40B6" w:tentative="1">
      <w:start w:val="1"/>
      <w:numFmt w:val="bullet"/>
      <w:lvlText w:val="o"/>
      <w:lvlJc w:val="left"/>
      <w:pPr>
        <w:tabs>
          <w:tab w:val="num" w:pos="3708"/>
        </w:tabs>
        <w:ind w:left="3708" w:hanging="360"/>
      </w:pPr>
      <w:rPr>
        <w:rFonts w:ascii="Courier New" w:hAnsi="Courier New" w:hint="default"/>
      </w:rPr>
    </w:lvl>
    <w:lvl w:ilvl="2" w:tplc="F2A068B4" w:tentative="1">
      <w:start w:val="1"/>
      <w:numFmt w:val="bullet"/>
      <w:lvlText w:val=""/>
      <w:lvlJc w:val="left"/>
      <w:pPr>
        <w:tabs>
          <w:tab w:val="num" w:pos="4428"/>
        </w:tabs>
        <w:ind w:left="4428" w:hanging="360"/>
      </w:pPr>
      <w:rPr>
        <w:rFonts w:ascii="Wingdings" w:hAnsi="Wingdings" w:hint="default"/>
      </w:rPr>
    </w:lvl>
    <w:lvl w:ilvl="3" w:tplc="3BDA7300" w:tentative="1">
      <w:start w:val="1"/>
      <w:numFmt w:val="bullet"/>
      <w:lvlText w:val=""/>
      <w:lvlJc w:val="left"/>
      <w:pPr>
        <w:tabs>
          <w:tab w:val="num" w:pos="5148"/>
        </w:tabs>
        <w:ind w:left="5148" w:hanging="360"/>
      </w:pPr>
      <w:rPr>
        <w:rFonts w:ascii="Symbol" w:hAnsi="Symbol" w:hint="default"/>
      </w:rPr>
    </w:lvl>
    <w:lvl w:ilvl="4" w:tplc="4016DDB0" w:tentative="1">
      <w:start w:val="1"/>
      <w:numFmt w:val="bullet"/>
      <w:lvlText w:val="o"/>
      <w:lvlJc w:val="left"/>
      <w:pPr>
        <w:tabs>
          <w:tab w:val="num" w:pos="5868"/>
        </w:tabs>
        <w:ind w:left="5868" w:hanging="360"/>
      </w:pPr>
      <w:rPr>
        <w:rFonts w:ascii="Courier New" w:hAnsi="Courier New" w:hint="default"/>
      </w:rPr>
    </w:lvl>
    <w:lvl w:ilvl="5" w:tplc="5694CE9C" w:tentative="1">
      <w:start w:val="1"/>
      <w:numFmt w:val="bullet"/>
      <w:lvlText w:val=""/>
      <w:lvlJc w:val="left"/>
      <w:pPr>
        <w:tabs>
          <w:tab w:val="num" w:pos="6588"/>
        </w:tabs>
        <w:ind w:left="6588" w:hanging="360"/>
      </w:pPr>
      <w:rPr>
        <w:rFonts w:ascii="Wingdings" w:hAnsi="Wingdings" w:hint="default"/>
      </w:rPr>
    </w:lvl>
    <w:lvl w:ilvl="6" w:tplc="C52A79DE" w:tentative="1">
      <w:start w:val="1"/>
      <w:numFmt w:val="bullet"/>
      <w:lvlText w:val=""/>
      <w:lvlJc w:val="left"/>
      <w:pPr>
        <w:tabs>
          <w:tab w:val="num" w:pos="7308"/>
        </w:tabs>
        <w:ind w:left="7308" w:hanging="360"/>
      </w:pPr>
      <w:rPr>
        <w:rFonts w:ascii="Symbol" w:hAnsi="Symbol" w:hint="default"/>
      </w:rPr>
    </w:lvl>
    <w:lvl w:ilvl="7" w:tplc="95FA30F4" w:tentative="1">
      <w:start w:val="1"/>
      <w:numFmt w:val="bullet"/>
      <w:lvlText w:val="o"/>
      <w:lvlJc w:val="left"/>
      <w:pPr>
        <w:tabs>
          <w:tab w:val="num" w:pos="8028"/>
        </w:tabs>
        <w:ind w:left="8028" w:hanging="360"/>
      </w:pPr>
      <w:rPr>
        <w:rFonts w:ascii="Courier New" w:hAnsi="Courier New" w:hint="default"/>
      </w:rPr>
    </w:lvl>
    <w:lvl w:ilvl="8" w:tplc="80C473BC"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6E19A8"/>
    <w:multiLevelType w:val="hybridMultilevel"/>
    <w:tmpl w:val="A2CAB74A"/>
    <w:lvl w:ilvl="0" w:tplc="2388A070">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DC83DE1"/>
    <w:multiLevelType w:val="hybridMultilevel"/>
    <w:tmpl w:val="EB7EDC7A"/>
    <w:lvl w:ilvl="0" w:tplc="3E5473E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13311939">
    <w:abstractNumId w:val="2"/>
  </w:num>
  <w:num w:numId="2" w16cid:durableId="756633049">
    <w:abstractNumId w:val="6"/>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6"/>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1222056307">
    <w:abstractNumId w:val="5"/>
  </w:num>
  <w:num w:numId="26" w16cid:durableId="1924485626">
    <w:abstractNumId w:val="4"/>
  </w:num>
  <w:num w:numId="27" w16cid:durableId="998197229">
    <w:abstractNumId w:val="3"/>
  </w:num>
  <w:num w:numId="28" w16cid:durableId="472525943">
    <w:abstractNumId w:val="8"/>
  </w:num>
  <w:num w:numId="29" w16cid:durableId="92825798">
    <w:abstractNumId w:val="3"/>
    <w:lvlOverride w:ilvl="0">
      <w:lvl w:ilvl="0">
        <w:start w:val="1"/>
        <w:numFmt w:val="decimal"/>
        <w:lvlRestart w:val="0"/>
        <w:lvlText w:val="%1."/>
        <w:lvlJc w:val="left"/>
        <w:pPr>
          <w:tabs>
            <w:tab w:val="num" w:pos="475"/>
          </w:tabs>
          <w:ind w:left="0" w:firstLine="0"/>
        </w:pPr>
        <w:rPr>
          <w:w w:val="100"/>
        </w:rPr>
      </w:lvl>
    </w:lvlOverride>
  </w:num>
  <w:num w:numId="30" w16cid:durableId="1636636924">
    <w:abstractNumId w:val="3"/>
    <w:lvlOverride w:ilvl="0">
      <w:lvl w:ilvl="0">
        <w:start w:val="1"/>
        <w:numFmt w:val="decimal"/>
        <w:lvlRestart w:val="0"/>
        <w:lvlText w:val="%1."/>
        <w:lvlJc w:val="left"/>
        <w:pPr>
          <w:tabs>
            <w:tab w:val="num" w:pos="475"/>
          </w:tabs>
          <w:ind w:left="0" w:firstLine="0"/>
        </w:pPr>
        <w:rPr>
          <w:w w:val="100"/>
        </w:rPr>
      </w:lvl>
    </w:lvlOverride>
  </w:num>
  <w:num w:numId="31" w16cid:durableId="1449204650">
    <w:abstractNumId w:val="3"/>
    <w:lvlOverride w:ilvl="0">
      <w:lvl w:ilvl="0">
        <w:start w:val="1"/>
        <w:numFmt w:val="decimal"/>
        <w:lvlRestart w:val="0"/>
        <w:lvlText w:val="%1."/>
        <w:lvlJc w:val="left"/>
        <w:pPr>
          <w:tabs>
            <w:tab w:val="num" w:pos="475"/>
          </w:tabs>
          <w:ind w:left="0" w:firstLine="0"/>
        </w:pPr>
        <w:rPr>
          <w:w w:val="100"/>
        </w:rPr>
      </w:lvl>
    </w:lvlOverride>
  </w:num>
  <w:num w:numId="32" w16cid:durableId="1863006479">
    <w:abstractNumId w:val="3"/>
    <w:lvlOverride w:ilvl="0">
      <w:lvl w:ilvl="0">
        <w:start w:val="1"/>
        <w:numFmt w:val="decimal"/>
        <w:lvlRestart w:val="0"/>
        <w:lvlText w:val="%1."/>
        <w:lvlJc w:val="left"/>
        <w:pPr>
          <w:tabs>
            <w:tab w:val="num" w:pos="475"/>
          </w:tabs>
          <w:ind w:left="0" w:firstLine="0"/>
        </w:pPr>
        <w:rPr>
          <w:w w:val="100"/>
        </w:rPr>
      </w:lvl>
    </w:lvlOverride>
  </w:num>
  <w:num w:numId="33" w16cid:durableId="1338313731">
    <w:abstractNumId w:val="7"/>
  </w:num>
  <w:num w:numId="34" w16cid:durableId="1357465630">
    <w:abstractNumId w:val="3"/>
    <w:lvlOverride w:ilvl="0">
      <w:lvl w:ilvl="0">
        <w:start w:val="1"/>
        <w:numFmt w:val="decimal"/>
        <w:lvlRestart w:val="0"/>
        <w:lvlText w:val="%1."/>
        <w:lvlJc w:val="left"/>
        <w:pPr>
          <w:tabs>
            <w:tab w:val="num" w:pos="475"/>
          </w:tabs>
          <w:ind w:left="0" w:firstLine="0"/>
        </w:pPr>
        <w:rPr>
          <w:w w:val="100"/>
        </w:rPr>
      </w:lvl>
    </w:lvlOverride>
  </w:num>
  <w:num w:numId="35" w16cid:durableId="1240678092">
    <w:abstractNumId w:val="3"/>
    <w:lvlOverride w:ilvl="0">
      <w:lvl w:ilvl="0">
        <w:start w:val="1"/>
        <w:numFmt w:val="decimal"/>
        <w:lvlRestart w:val="0"/>
        <w:lvlText w:val="%1."/>
        <w:lvlJc w:val="left"/>
        <w:pPr>
          <w:tabs>
            <w:tab w:val="num" w:pos="475"/>
          </w:tabs>
          <w:ind w:left="0" w:firstLine="0"/>
        </w:pPr>
        <w:rPr>
          <w:w w:val="100"/>
        </w:rPr>
      </w:lvl>
    </w:lvlOverride>
  </w:num>
  <w:num w:numId="36" w16cid:durableId="1196309166">
    <w:abstractNumId w:val="3"/>
    <w:lvlOverride w:ilvl="0">
      <w:lvl w:ilvl="0">
        <w:start w:val="1"/>
        <w:numFmt w:val="decimal"/>
        <w:lvlRestart w:val="0"/>
        <w:lvlText w:val="%1."/>
        <w:lvlJc w:val="left"/>
        <w:pPr>
          <w:tabs>
            <w:tab w:val="num" w:pos="475"/>
          </w:tabs>
          <w:ind w:left="0" w:firstLine="0"/>
        </w:pPr>
        <w:rPr>
          <w:w w:val="100"/>
        </w:rPr>
      </w:lvl>
    </w:lvlOverride>
  </w:num>
  <w:num w:numId="37" w16cid:durableId="1883710011">
    <w:abstractNumId w:val="3"/>
    <w:lvlOverride w:ilvl="0">
      <w:lvl w:ilvl="0">
        <w:start w:val="1"/>
        <w:numFmt w:val="decimal"/>
        <w:lvlRestart w:val="0"/>
        <w:lvlText w:val="%1."/>
        <w:lvlJc w:val="left"/>
        <w:pPr>
          <w:tabs>
            <w:tab w:val="num" w:pos="475"/>
          </w:tabs>
          <w:ind w:left="0" w:firstLine="0"/>
        </w:pPr>
        <w:rPr>
          <w:w w:val="100"/>
        </w:rPr>
      </w:lvl>
    </w:lvlOverride>
  </w:num>
  <w:num w:numId="38" w16cid:durableId="78526438">
    <w:abstractNumId w:val="3"/>
    <w:lvlOverride w:ilvl="0">
      <w:lvl w:ilvl="0">
        <w:start w:val="1"/>
        <w:numFmt w:val="decimal"/>
        <w:lvlRestart w:val="0"/>
        <w:lvlText w:val="%1."/>
        <w:lvlJc w:val="left"/>
        <w:pPr>
          <w:tabs>
            <w:tab w:val="num" w:pos="475"/>
          </w:tabs>
          <w:ind w:left="0" w:firstLine="0"/>
        </w:pPr>
        <w:rPr>
          <w:w w:val="100"/>
        </w:rPr>
      </w:lvl>
    </w:lvlOverride>
  </w:num>
  <w:num w:numId="39" w16cid:durableId="827789880">
    <w:abstractNumId w:val="3"/>
    <w:lvlOverride w:ilvl="0">
      <w:lvl w:ilvl="0">
        <w:start w:val="1"/>
        <w:numFmt w:val="decimal"/>
        <w:lvlRestart w:val="0"/>
        <w:lvlText w:val="%1."/>
        <w:lvlJc w:val="left"/>
        <w:pPr>
          <w:tabs>
            <w:tab w:val="num" w:pos="475"/>
          </w:tabs>
          <w:ind w:left="0" w:firstLine="0"/>
        </w:pPr>
        <w:rPr>
          <w:w w:val="100"/>
        </w:rPr>
      </w:lvl>
    </w:lvlOverride>
  </w:num>
  <w:num w:numId="40" w16cid:durableId="1284995857">
    <w:abstractNumId w:val="3"/>
    <w:lvlOverride w:ilvl="0">
      <w:lvl w:ilvl="0">
        <w:start w:val="1"/>
        <w:numFmt w:val="decimal"/>
        <w:lvlRestart w:val="0"/>
        <w:lvlText w:val="%1."/>
        <w:lvlJc w:val="left"/>
        <w:pPr>
          <w:tabs>
            <w:tab w:val="num" w:pos="475"/>
          </w:tabs>
          <w:ind w:left="0" w:firstLine="0"/>
        </w:pPr>
        <w:rPr>
          <w:w w:val="10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FR" w:vendorID="64" w:dllVersion="0" w:nlCheck="1" w:checkStyle="0"/>
  <w:activeWritingStyle w:appName="MSWord" w:lang="fr-CA" w:vendorID="64" w:dllVersion="0" w:nlCheck="1" w:checkStyle="0"/>
  <w:activeWritingStyle w:appName="MSWord" w:lang="en-US" w:vendorID="64" w:dllVersion="0" w:nlCheck="1" w:checkStyle="0"/>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402901*"/>
    <w:docVar w:name="CreationDt" w:val="27/03/2024 12:00:49"/>
    <w:docVar w:name="DocCategory" w:val="Doc"/>
    <w:docVar w:name="DocType" w:val="Final"/>
    <w:docVar w:name="DutyStation" w:val="New York"/>
    <w:docVar w:name="FooterJN" w:val="24-02901"/>
    <w:docVar w:name="jobn" w:val="24-02901 (F)"/>
    <w:docVar w:name="jobnDT" w:val="24-02901 (F)   270324"/>
    <w:docVar w:name="jobnDTDT" w:val="24-02901 (F)   270324   270324"/>
    <w:docVar w:name="JobNo" w:val="2402901F"/>
    <w:docVar w:name="JobNo2" w:val="2404145F"/>
    <w:docVar w:name="LocalDrive" w:val="-1"/>
    <w:docVar w:name="OandT" w:val="ild"/>
    <w:docVar w:name="Session1" w:val="Quatre-vingt-huitième session_x000d_"/>
    <w:docVar w:name="sss1" w:val="CEDAW/C/KOR/RQ/9"/>
    <w:docVar w:name="sss2" w:val="-"/>
    <w:docVar w:name="Symbol1" w:val="CEDAW/C/KOR/RQ/9"/>
    <w:docVar w:name="Symbol2" w:val="-"/>
    <w:docVar w:name="Title1" w:val="_x0009__x0009_Réponses de la République de Corée à la liste de points et de questions concernant son neuvième rapport périodique*, **_x000d_"/>
  </w:docVars>
  <w:rsids>
    <w:rsidRoot w:val="000E2F23"/>
    <w:rsid w:val="00000DF2"/>
    <w:rsid w:val="00002E4D"/>
    <w:rsid w:val="000055AF"/>
    <w:rsid w:val="000078B0"/>
    <w:rsid w:val="00015206"/>
    <w:rsid w:val="00015981"/>
    <w:rsid w:val="00020891"/>
    <w:rsid w:val="00022525"/>
    <w:rsid w:val="00025E4D"/>
    <w:rsid w:val="00031205"/>
    <w:rsid w:val="0003488B"/>
    <w:rsid w:val="00041A71"/>
    <w:rsid w:val="000425BE"/>
    <w:rsid w:val="00043956"/>
    <w:rsid w:val="000444BA"/>
    <w:rsid w:val="00045598"/>
    <w:rsid w:val="000477BF"/>
    <w:rsid w:val="00047D8C"/>
    <w:rsid w:val="00050369"/>
    <w:rsid w:val="00064D01"/>
    <w:rsid w:val="00067BD3"/>
    <w:rsid w:val="00070CCC"/>
    <w:rsid w:val="00074AA2"/>
    <w:rsid w:val="00080B13"/>
    <w:rsid w:val="00081FD8"/>
    <w:rsid w:val="000839D0"/>
    <w:rsid w:val="00093371"/>
    <w:rsid w:val="000A2AD8"/>
    <w:rsid w:val="000A52A9"/>
    <w:rsid w:val="000C6EE9"/>
    <w:rsid w:val="000C7B06"/>
    <w:rsid w:val="000D043B"/>
    <w:rsid w:val="000E2F1F"/>
    <w:rsid w:val="000E2F23"/>
    <w:rsid w:val="000F24FB"/>
    <w:rsid w:val="0010686C"/>
    <w:rsid w:val="00106BA9"/>
    <w:rsid w:val="00111B30"/>
    <w:rsid w:val="0011209A"/>
    <w:rsid w:val="00113984"/>
    <w:rsid w:val="0011508A"/>
    <w:rsid w:val="001170F8"/>
    <w:rsid w:val="001208FC"/>
    <w:rsid w:val="00126E41"/>
    <w:rsid w:val="00136486"/>
    <w:rsid w:val="00137634"/>
    <w:rsid w:val="0014024F"/>
    <w:rsid w:val="001425D3"/>
    <w:rsid w:val="00156D27"/>
    <w:rsid w:val="001571A5"/>
    <w:rsid w:val="00167E30"/>
    <w:rsid w:val="001747A0"/>
    <w:rsid w:val="00184E2F"/>
    <w:rsid w:val="001915BE"/>
    <w:rsid w:val="0019629B"/>
    <w:rsid w:val="001A0EAF"/>
    <w:rsid w:val="001A2A2A"/>
    <w:rsid w:val="001B45EF"/>
    <w:rsid w:val="001C5EEE"/>
    <w:rsid w:val="001D0A3C"/>
    <w:rsid w:val="001D1001"/>
    <w:rsid w:val="001D165B"/>
    <w:rsid w:val="001D35B3"/>
    <w:rsid w:val="001D438E"/>
    <w:rsid w:val="001E7922"/>
    <w:rsid w:val="001F487F"/>
    <w:rsid w:val="001F4991"/>
    <w:rsid w:val="001F5E4A"/>
    <w:rsid w:val="00205098"/>
    <w:rsid w:val="0021108D"/>
    <w:rsid w:val="002219C2"/>
    <w:rsid w:val="00226A00"/>
    <w:rsid w:val="002305CF"/>
    <w:rsid w:val="0023133A"/>
    <w:rsid w:val="00255ED7"/>
    <w:rsid w:val="002572DC"/>
    <w:rsid w:val="0026236C"/>
    <w:rsid w:val="0026253D"/>
    <w:rsid w:val="00270723"/>
    <w:rsid w:val="00270A0A"/>
    <w:rsid w:val="00271127"/>
    <w:rsid w:val="00281C84"/>
    <w:rsid w:val="00281D18"/>
    <w:rsid w:val="00295AA1"/>
    <w:rsid w:val="002965E0"/>
    <w:rsid w:val="002B1538"/>
    <w:rsid w:val="002B171A"/>
    <w:rsid w:val="002B3822"/>
    <w:rsid w:val="002C2554"/>
    <w:rsid w:val="002C2FD4"/>
    <w:rsid w:val="002D16BD"/>
    <w:rsid w:val="002E512D"/>
    <w:rsid w:val="002E530C"/>
    <w:rsid w:val="002E69F8"/>
    <w:rsid w:val="002F1221"/>
    <w:rsid w:val="002F34E7"/>
    <w:rsid w:val="002F4031"/>
    <w:rsid w:val="003059B5"/>
    <w:rsid w:val="003107F2"/>
    <w:rsid w:val="00317007"/>
    <w:rsid w:val="0032192F"/>
    <w:rsid w:val="00323F3C"/>
    <w:rsid w:val="003260D1"/>
    <w:rsid w:val="0033022D"/>
    <w:rsid w:val="00330BB7"/>
    <w:rsid w:val="003366F2"/>
    <w:rsid w:val="00347B51"/>
    <w:rsid w:val="00350049"/>
    <w:rsid w:val="00351061"/>
    <w:rsid w:val="003532BF"/>
    <w:rsid w:val="00363112"/>
    <w:rsid w:val="003641A9"/>
    <w:rsid w:val="003702CF"/>
    <w:rsid w:val="00370D46"/>
    <w:rsid w:val="003775D9"/>
    <w:rsid w:val="00380485"/>
    <w:rsid w:val="00380495"/>
    <w:rsid w:val="00382386"/>
    <w:rsid w:val="003831BF"/>
    <w:rsid w:val="0039088D"/>
    <w:rsid w:val="00391A11"/>
    <w:rsid w:val="0039543D"/>
    <w:rsid w:val="003B0769"/>
    <w:rsid w:val="003B3836"/>
    <w:rsid w:val="003B3934"/>
    <w:rsid w:val="003C478B"/>
    <w:rsid w:val="003C5138"/>
    <w:rsid w:val="003C5ADB"/>
    <w:rsid w:val="003E0E29"/>
    <w:rsid w:val="003E2340"/>
    <w:rsid w:val="003E417A"/>
    <w:rsid w:val="003F0CAE"/>
    <w:rsid w:val="004019D2"/>
    <w:rsid w:val="00407F6B"/>
    <w:rsid w:val="0041168A"/>
    <w:rsid w:val="0041444F"/>
    <w:rsid w:val="00415AB9"/>
    <w:rsid w:val="00422410"/>
    <w:rsid w:val="0042442A"/>
    <w:rsid w:val="00425876"/>
    <w:rsid w:val="00430264"/>
    <w:rsid w:val="004322F3"/>
    <w:rsid w:val="00433905"/>
    <w:rsid w:val="00453933"/>
    <w:rsid w:val="00455184"/>
    <w:rsid w:val="00455E60"/>
    <w:rsid w:val="0046164B"/>
    <w:rsid w:val="004623CB"/>
    <w:rsid w:val="004654AB"/>
    <w:rsid w:val="00486D52"/>
    <w:rsid w:val="00487950"/>
    <w:rsid w:val="00494887"/>
    <w:rsid w:val="00495763"/>
    <w:rsid w:val="004A2930"/>
    <w:rsid w:val="004B1BCD"/>
    <w:rsid w:val="004C5737"/>
    <w:rsid w:val="004C6FD5"/>
    <w:rsid w:val="004D2EF0"/>
    <w:rsid w:val="004D409C"/>
    <w:rsid w:val="004D5085"/>
    <w:rsid w:val="004E2446"/>
    <w:rsid w:val="004E51D5"/>
    <w:rsid w:val="004E7B35"/>
    <w:rsid w:val="00503A0E"/>
    <w:rsid w:val="00514763"/>
    <w:rsid w:val="00521DDC"/>
    <w:rsid w:val="005311E8"/>
    <w:rsid w:val="005347D3"/>
    <w:rsid w:val="00542ADB"/>
    <w:rsid w:val="0055051D"/>
    <w:rsid w:val="00556334"/>
    <w:rsid w:val="00556F52"/>
    <w:rsid w:val="0056033C"/>
    <w:rsid w:val="00561751"/>
    <w:rsid w:val="00572E05"/>
    <w:rsid w:val="00575C6B"/>
    <w:rsid w:val="00581AE9"/>
    <w:rsid w:val="00583DEF"/>
    <w:rsid w:val="00584CFD"/>
    <w:rsid w:val="00593E70"/>
    <w:rsid w:val="005A0F8D"/>
    <w:rsid w:val="005A20A8"/>
    <w:rsid w:val="005A5C05"/>
    <w:rsid w:val="005B5C04"/>
    <w:rsid w:val="005C255B"/>
    <w:rsid w:val="005D117B"/>
    <w:rsid w:val="005D3BA1"/>
    <w:rsid w:val="005D4829"/>
    <w:rsid w:val="005D6478"/>
    <w:rsid w:val="005D6CB7"/>
    <w:rsid w:val="005E45DC"/>
    <w:rsid w:val="005E5C16"/>
    <w:rsid w:val="005F1604"/>
    <w:rsid w:val="005F16EF"/>
    <w:rsid w:val="005F5A87"/>
    <w:rsid w:val="005F6664"/>
    <w:rsid w:val="005F7C51"/>
    <w:rsid w:val="006140FA"/>
    <w:rsid w:val="006151F6"/>
    <w:rsid w:val="00621A0E"/>
    <w:rsid w:val="006238FA"/>
    <w:rsid w:val="00625213"/>
    <w:rsid w:val="0063400C"/>
    <w:rsid w:val="00636B27"/>
    <w:rsid w:val="00640B65"/>
    <w:rsid w:val="0064177D"/>
    <w:rsid w:val="00643EF9"/>
    <w:rsid w:val="00646D18"/>
    <w:rsid w:val="0065246D"/>
    <w:rsid w:val="0066066E"/>
    <w:rsid w:val="00663156"/>
    <w:rsid w:val="00664998"/>
    <w:rsid w:val="00665021"/>
    <w:rsid w:val="00680C8A"/>
    <w:rsid w:val="00690D1D"/>
    <w:rsid w:val="00693CB5"/>
    <w:rsid w:val="006966DF"/>
    <w:rsid w:val="006A5250"/>
    <w:rsid w:val="006B18F8"/>
    <w:rsid w:val="006C7BDA"/>
    <w:rsid w:val="006D1C23"/>
    <w:rsid w:val="006D3F17"/>
    <w:rsid w:val="006E0842"/>
    <w:rsid w:val="006E2604"/>
    <w:rsid w:val="006E54BA"/>
    <w:rsid w:val="00701D1D"/>
    <w:rsid w:val="00703D3E"/>
    <w:rsid w:val="00711ACB"/>
    <w:rsid w:val="00713D20"/>
    <w:rsid w:val="007145E9"/>
    <w:rsid w:val="0072162C"/>
    <w:rsid w:val="00750C4E"/>
    <w:rsid w:val="00754A81"/>
    <w:rsid w:val="007617B6"/>
    <w:rsid w:val="00762167"/>
    <w:rsid w:val="00774F9F"/>
    <w:rsid w:val="007A09B5"/>
    <w:rsid w:val="007A258D"/>
    <w:rsid w:val="007A52D4"/>
    <w:rsid w:val="007C06EC"/>
    <w:rsid w:val="007C28E7"/>
    <w:rsid w:val="007D23DE"/>
    <w:rsid w:val="007D314D"/>
    <w:rsid w:val="007D440C"/>
    <w:rsid w:val="007E071B"/>
    <w:rsid w:val="007E2D44"/>
    <w:rsid w:val="007E6A0A"/>
    <w:rsid w:val="007F0693"/>
    <w:rsid w:val="007F11B6"/>
    <w:rsid w:val="007F4FE0"/>
    <w:rsid w:val="007F74BC"/>
    <w:rsid w:val="00817960"/>
    <w:rsid w:val="00820081"/>
    <w:rsid w:val="00823020"/>
    <w:rsid w:val="0082492E"/>
    <w:rsid w:val="008267AD"/>
    <w:rsid w:val="00832AFD"/>
    <w:rsid w:val="0083356A"/>
    <w:rsid w:val="00851E7D"/>
    <w:rsid w:val="0085443D"/>
    <w:rsid w:val="008575A5"/>
    <w:rsid w:val="00857871"/>
    <w:rsid w:val="00863E32"/>
    <w:rsid w:val="008670FD"/>
    <w:rsid w:val="00872D03"/>
    <w:rsid w:val="00872D65"/>
    <w:rsid w:val="00876E37"/>
    <w:rsid w:val="00893FBF"/>
    <w:rsid w:val="008961D3"/>
    <w:rsid w:val="00896477"/>
    <w:rsid w:val="008A2DB6"/>
    <w:rsid w:val="008A452B"/>
    <w:rsid w:val="008A78EB"/>
    <w:rsid w:val="008B0A4F"/>
    <w:rsid w:val="008C282A"/>
    <w:rsid w:val="008C4EA7"/>
    <w:rsid w:val="008C5AB4"/>
    <w:rsid w:val="008C72DC"/>
    <w:rsid w:val="008E2272"/>
    <w:rsid w:val="008F6EA6"/>
    <w:rsid w:val="00900DBF"/>
    <w:rsid w:val="00926BA5"/>
    <w:rsid w:val="00927647"/>
    <w:rsid w:val="00940E58"/>
    <w:rsid w:val="00942243"/>
    <w:rsid w:val="0095133A"/>
    <w:rsid w:val="0095723F"/>
    <w:rsid w:val="00960D09"/>
    <w:rsid w:val="00966078"/>
    <w:rsid w:val="0097599A"/>
    <w:rsid w:val="00984838"/>
    <w:rsid w:val="00985046"/>
    <w:rsid w:val="009A6765"/>
    <w:rsid w:val="009B10D2"/>
    <w:rsid w:val="009B6E37"/>
    <w:rsid w:val="009D1906"/>
    <w:rsid w:val="009D35D2"/>
    <w:rsid w:val="009D5B6D"/>
    <w:rsid w:val="009F1874"/>
    <w:rsid w:val="009F4297"/>
    <w:rsid w:val="009F648E"/>
    <w:rsid w:val="00A06E99"/>
    <w:rsid w:val="00A158AF"/>
    <w:rsid w:val="00A176CC"/>
    <w:rsid w:val="00A2485A"/>
    <w:rsid w:val="00A24C5B"/>
    <w:rsid w:val="00A3283E"/>
    <w:rsid w:val="00A3595D"/>
    <w:rsid w:val="00A465CD"/>
    <w:rsid w:val="00A54C95"/>
    <w:rsid w:val="00A55780"/>
    <w:rsid w:val="00A73D50"/>
    <w:rsid w:val="00A7508B"/>
    <w:rsid w:val="00A8227B"/>
    <w:rsid w:val="00A83E2E"/>
    <w:rsid w:val="00A86E95"/>
    <w:rsid w:val="00A92764"/>
    <w:rsid w:val="00AA2345"/>
    <w:rsid w:val="00AA2CC2"/>
    <w:rsid w:val="00AA3E65"/>
    <w:rsid w:val="00AB484F"/>
    <w:rsid w:val="00AC0DB7"/>
    <w:rsid w:val="00AC3F8E"/>
    <w:rsid w:val="00AD2E10"/>
    <w:rsid w:val="00AF200B"/>
    <w:rsid w:val="00AF3425"/>
    <w:rsid w:val="00B21000"/>
    <w:rsid w:val="00B21231"/>
    <w:rsid w:val="00B25FCB"/>
    <w:rsid w:val="00B334C1"/>
    <w:rsid w:val="00B335DB"/>
    <w:rsid w:val="00B34986"/>
    <w:rsid w:val="00B36013"/>
    <w:rsid w:val="00B400F6"/>
    <w:rsid w:val="00B42B3E"/>
    <w:rsid w:val="00B42C93"/>
    <w:rsid w:val="00B46193"/>
    <w:rsid w:val="00B473CF"/>
    <w:rsid w:val="00B524A9"/>
    <w:rsid w:val="00B54CE3"/>
    <w:rsid w:val="00B64ABC"/>
    <w:rsid w:val="00B7098F"/>
    <w:rsid w:val="00B716C1"/>
    <w:rsid w:val="00B71816"/>
    <w:rsid w:val="00B726A1"/>
    <w:rsid w:val="00B73BA9"/>
    <w:rsid w:val="00B76D0A"/>
    <w:rsid w:val="00B83737"/>
    <w:rsid w:val="00B87715"/>
    <w:rsid w:val="00B90EEB"/>
    <w:rsid w:val="00B92098"/>
    <w:rsid w:val="00BA2732"/>
    <w:rsid w:val="00BA2DAB"/>
    <w:rsid w:val="00BA4464"/>
    <w:rsid w:val="00BB6E0D"/>
    <w:rsid w:val="00BD4590"/>
    <w:rsid w:val="00BD7A3C"/>
    <w:rsid w:val="00BE2423"/>
    <w:rsid w:val="00BF07E5"/>
    <w:rsid w:val="00BF1F16"/>
    <w:rsid w:val="00BF3AF4"/>
    <w:rsid w:val="00C022C9"/>
    <w:rsid w:val="00C06FD0"/>
    <w:rsid w:val="00C07D59"/>
    <w:rsid w:val="00C1134A"/>
    <w:rsid w:val="00C11E04"/>
    <w:rsid w:val="00C16E03"/>
    <w:rsid w:val="00C225D1"/>
    <w:rsid w:val="00C23F57"/>
    <w:rsid w:val="00C26803"/>
    <w:rsid w:val="00C269B7"/>
    <w:rsid w:val="00C330CD"/>
    <w:rsid w:val="00C33481"/>
    <w:rsid w:val="00C5067C"/>
    <w:rsid w:val="00C51AA0"/>
    <w:rsid w:val="00C53B97"/>
    <w:rsid w:val="00C74047"/>
    <w:rsid w:val="00C85DE4"/>
    <w:rsid w:val="00C94E08"/>
    <w:rsid w:val="00C96A4E"/>
    <w:rsid w:val="00CA0ABB"/>
    <w:rsid w:val="00CA0D65"/>
    <w:rsid w:val="00CC3533"/>
    <w:rsid w:val="00CC4CB4"/>
    <w:rsid w:val="00CC7ABD"/>
    <w:rsid w:val="00CD1243"/>
    <w:rsid w:val="00CD3B74"/>
    <w:rsid w:val="00CD4C33"/>
    <w:rsid w:val="00CD5484"/>
    <w:rsid w:val="00CD5A4C"/>
    <w:rsid w:val="00CD6039"/>
    <w:rsid w:val="00CE2530"/>
    <w:rsid w:val="00CE36B6"/>
    <w:rsid w:val="00CE779D"/>
    <w:rsid w:val="00CF4293"/>
    <w:rsid w:val="00CF6A9C"/>
    <w:rsid w:val="00D01BCA"/>
    <w:rsid w:val="00D044C8"/>
    <w:rsid w:val="00D06015"/>
    <w:rsid w:val="00D132FC"/>
    <w:rsid w:val="00D15E5C"/>
    <w:rsid w:val="00D16BCD"/>
    <w:rsid w:val="00D17006"/>
    <w:rsid w:val="00D330CA"/>
    <w:rsid w:val="00D428DB"/>
    <w:rsid w:val="00D44F28"/>
    <w:rsid w:val="00D50E31"/>
    <w:rsid w:val="00D52506"/>
    <w:rsid w:val="00D64148"/>
    <w:rsid w:val="00D653BA"/>
    <w:rsid w:val="00D661AC"/>
    <w:rsid w:val="00D7425F"/>
    <w:rsid w:val="00D95DB3"/>
    <w:rsid w:val="00DA3BB5"/>
    <w:rsid w:val="00DB16B0"/>
    <w:rsid w:val="00DB5A74"/>
    <w:rsid w:val="00DD4595"/>
    <w:rsid w:val="00DD48B2"/>
    <w:rsid w:val="00DE2662"/>
    <w:rsid w:val="00DE3A35"/>
    <w:rsid w:val="00DE4404"/>
    <w:rsid w:val="00DE61F8"/>
    <w:rsid w:val="00DF149B"/>
    <w:rsid w:val="00DF6F4C"/>
    <w:rsid w:val="00E03601"/>
    <w:rsid w:val="00E15D0C"/>
    <w:rsid w:val="00E220B4"/>
    <w:rsid w:val="00E238B7"/>
    <w:rsid w:val="00E26C5C"/>
    <w:rsid w:val="00E30948"/>
    <w:rsid w:val="00E35332"/>
    <w:rsid w:val="00E41E26"/>
    <w:rsid w:val="00E51F1F"/>
    <w:rsid w:val="00E643BE"/>
    <w:rsid w:val="00E67B96"/>
    <w:rsid w:val="00E727FB"/>
    <w:rsid w:val="00E946CE"/>
    <w:rsid w:val="00EA2132"/>
    <w:rsid w:val="00EB0335"/>
    <w:rsid w:val="00EB08A2"/>
    <w:rsid w:val="00EB5152"/>
    <w:rsid w:val="00EB598D"/>
    <w:rsid w:val="00EB6387"/>
    <w:rsid w:val="00EC5590"/>
    <w:rsid w:val="00EC79D2"/>
    <w:rsid w:val="00ED3092"/>
    <w:rsid w:val="00EE057A"/>
    <w:rsid w:val="00EE0EF5"/>
    <w:rsid w:val="00EE4E29"/>
    <w:rsid w:val="00F06621"/>
    <w:rsid w:val="00F135D7"/>
    <w:rsid w:val="00F17653"/>
    <w:rsid w:val="00F2199D"/>
    <w:rsid w:val="00F25C9B"/>
    <w:rsid w:val="00F27421"/>
    <w:rsid w:val="00F34D10"/>
    <w:rsid w:val="00F37111"/>
    <w:rsid w:val="00F446C7"/>
    <w:rsid w:val="00F5238F"/>
    <w:rsid w:val="00F63BF3"/>
    <w:rsid w:val="00F66A29"/>
    <w:rsid w:val="00F6718E"/>
    <w:rsid w:val="00F75EE2"/>
    <w:rsid w:val="00F926E5"/>
    <w:rsid w:val="00F935C5"/>
    <w:rsid w:val="00F94D7F"/>
    <w:rsid w:val="00F96651"/>
    <w:rsid w:val="00FA20CF"/>
    <w:rsid w:val="00FA5446"/>
    <w:rsid w:val="00FA5E59"/>
    <w:rsid w:val="00FA6B34"/>
    <w:rsid w:val="00FA7881"/>
    <w:rsid w:val="00FB430D"/>
    <w:rsid w:val="00FB72D5"/>
    <w:rsid w:val="00FB7FB8"/>
    <w:rsid w:val="00FC192C"/>
    <w:rsid w:val="00FC50D7"/>
    <w:rsid w:val="00FC636D"/>
    <w:rsid w:val="00FE196C"/>
    <w:rsid w:val="00FE5EFD"/>
    <w:rsid w:val="00FE7EE9"/>
    <w:rsid w:val="00FF0567"/>
    <w:rsid w:val="00FF3970"/>
    <w:rsid w:val="00FF492A"/>
    <w:rsid w:val="00FF5E57"/>
    <w:rsid w:val="00FF6B3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9BF07"/>
  <w15:chartTrackingRefBased/>
  <w15:docId w15:val="{E456F7E0-2B7D-4364-88D3-2DBBA03D7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A54C95"/>
    <w:rPr>
      <w:sz w:val="16"/>
      <w:szCs w:val="16"/>
    </w:rPr>
  </w:style>
  <w:style w:type="paragraph" w:styleId="CommentText">
    <w:name w:val="annotation text"/>
    <w:basedOn w:val="Normal"/>
    <w:link w:val="CommentTextChar"/>
    <w:uiPriority w:val="99"/>
    <w:semiHidden/>
    <w:unhideWhenUsed/>
    <w:rsid w:val="00A54C95"/>
    <w:pPr>
      <w:spacing w:line="240" w:lineRule="auto"/>
    </w:pPr>
    <w:rPr>
      <w:szCs w:val="20"/>
    </w:rPr>
  </w:style>
  <w:style w:type="character" w:customStyle="1" w:styleId="CommentTextChar">
    <w:name w:val="Comment Text Char"/>
    <w:basedOn w:val="DefaultParagraphFont"/>
    <w:link w:val="CommentText"/>
    <w:uiPriority w:val="99"/>
    <w:semiHidden/>
    <w:rsid w:val="00A54C9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54C95"/>
    <w:rPr>
      <w:b/>
      <w:bCs/>
    </w:rPr>
  </w:style>
  <w:style w:type="character" w:customStyle="1" w:styleId="CommentSubjectChar">
    <w:name w:val="Comment Subject Char"/>
    <w:basedOn w:val="CommentTextChar"/>
    <w:link w:val="CommentSubject"/>
    <w:uiPriority w:val="99"/>
    <w:semiHidden/>
    <w:rsid w:val="00A54C95"/>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95723F"/>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styleId="Revision">
    <w:name w:val="Revision"/>
    <w:hidden/>
    <w:uiPriority w:val="99"/>
    <w:semiHidden/>
    <w:rsid w:val="0095723F"/>
    <w:pPr>
      <w:spacing w:after="0" w:line="240" w:lineRule="auto"/>
    </w:pPr>
    <w:rPr>
      <w:rFonts w:ascii="Times New Roman" w:eastAsiaTheme="minorHAnsi" w:hAnsi="Times New Roman" w:cs="Times New Roman"/>
      <w:spacing w:val="4"/>
      <w:w w:val="103"/>
      <w:kern w:val="14"/>
      <w:sz w:val="20"/>
      <w:lang w:val="fr-CA" w:eastAsia="en-US"/>
    </w:rPr>
  </w:style>
  <w:style w:type="character" w:customStyle="1" w:styleId="SingleTxtChar">
    <w:name w:val="__Single Txt Char"/>
    <w:link w:val="SingleTxt"/>
    <w:locked/>
    <w:rsid w:val="00F446C7"/>
    <w:rPr>
      <w:rFonts w:ascii="Times New Roman" w:eastAsiaTheme="minorHAnsi" w:hAnsi="Times New Roman" w:cs="Times New Roman"/>
      <w:spacing w:val="4"/>
      <w:w w:val="103"/>
      <w:kern w:val="14"/>
      <w:sz w:val="20"/>
      <w:lang w:val="fr-CA" w:eastAsia="en-US"/>
    </w:rPr>
  </w:style>
  <w:style w:type="paragraph" w:customStyle="1" w:styleId="TimesNewRoman">
    <w:name w:val="Times New Roman"/>
    <w:basedOn w:val="Normal"/>
    <w:rsid w:val="00F446C7"/>
    <w:pPr>
      <w:suppressAutoHyphens/>
      <w:spacing w:before="80" w:after="80" w:line="200" w:lineRule="exact"/>
      <w:ind w:right="113"/>
    </w:pPr>
    <w:rPr>
      <w:rFonts w:eastAsia="휴먼명조"/>
      <w:iCs/>
      <w:sz w:val="18"/>
      <w:szCs w:val="18"/>
      <w:lang w:val="en-GB"/>
      <w14:ligatures w14:val="none"/>
    </w:rPr>
  </w:style>
  <w:style w:type="table" w:styleId="TableGrid">
    <w:name w:val="Table Grid"/>
    <w:basedOn w:val="TableNormal"/>
    <w:rsid w:val="009D1906"/>
    <w:pPr>
      <w:suppressAutoHyphens/>
      <w:spacing w:after="0" w:line="240" w:lineRule="exact"/>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5E59"/>
    <w:rPr>
      <w:color w:val="0000FF"/>
      <w:u w:val="none"/>
    </w:rPr>
  </w:style>
  <w:style w:type="character" w:styleId="FollowedHyperlink">
    <w:name w:val="FollowedHyperlink"/>
    <w:basedOn w:val="DefaultParagraphFont"/>
    <w:uiPriority w:val="99"/>
    <w:semiHidden/>
    <w:unhideWhenUsed/>
    <w:rsid w:val="00FA5E59"/>
    <w:rPr>
      <w:color w:val="0000FF"/>
      <w:u w:val="none"/>
    </w:rPr>
  </w:style>
  <w:style w:type="character" w:styleId="UnresolvedMention">
    <w:name w:val="Unresolved Mention"/>
    <w:basedOn w:val="DefaultParagraphFont"/>
    <w:uiPriority w:val="99"/>
    <w:semiHidden/>
    <w:unhideWhenUsed/>
    <w:rsid w:val="00FA5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10877</Words>
  <Characters>62003</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2024-03-27T20:21:00Z</cp:lastPrinted>
  <dcterms:created xsi:type="dcterms:W3CDTF">2024-03-27T20:21:00Z</dcterms:created>
  <dcterms:modified xsi:type="dcterms:W3CDTF">2024-03-27T20:21:00Z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2402901F</vt:lpwstr>
  </property>
  <property fmtid="{D5CDD505-2E9C-101B-9397-08002B2CF9AE}" pid="3" name="ODSRefJobNo">
    <vt:lpwstr>2404145F</vt:lpwstr>
  </property>
  <property fmtid="{D5CDD505-2E9C-101B-9397-08002B2CF9AE}" pid="4" name="Symbol1">
    <vt:lpwstr>CEDAW/C/KOR/RQ/9</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Quatre-vingt-huitième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 République de Corée à la liste de points et de questions concernant son neuvième rapport périodique*, **_x000d_</vt:lpwstr>
  </property>
</Properties>
</file>