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442" w:rsidRDefault="00156442" w:rsidP="00156442">
      <w:pPr>
        <w:spacing w:line="60" w:lineRule="exact"/>
        <w:rPr>
          <w:rStyle w:val="a4"/>
          <w:color w:val="auto"/>
          <w:w w:val="100"/>
          <w:sz w:val="6"/>
          <w:vertAlign w:val="baseline"/>
        </w:rPr>
        <w:sectPr w:rsidR="00156442" w:rsidSect="00156442">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bookmarkStart w:id="1" w:name="_GoBack"/>
      <w:bookmarkEnd w:id="1"/>
      <w:r w:rsidR="00D27EA3">
        <w:rPr>
          <w:rStyle w:val="a4"/>
          <w:color w:val="auto"/>
          <w:w w:val="100"/>
          <w:sz w:val="6"/>
          <w:vertAlign w:val="baseline"/>
        </w:rPr>
        <w:t>-</w:t>
      </w:r>
    </w:p>
    <w:p w:rsidR="00B47BFC" w:rsidRPr="00860C8D" w:rsidRDefault="00B47BFC" w:rsidP="00B47BFC">
      <w:pPr>
        <w:suppressAutoHyphens/>
        <w:spacing w:before="120"/>
        <w:jc w:val="left"/>
        <w:rPr>
          <w:rFonts w:ascii="黑体" w:eastAsia="黑体" w:hint="eastAsia"/>
          <w:bCs/>
          <w:kern w:val="0"/>
          <w:sz w:val="20"/>
          <w:lang w:val="en-GB"/>
        </w:rPr>
      </w:pPr>
      <w:r w:rsidRPr="00860C8D">
        <w:rPr>
          <w:rFonts w:ascii="黑体" w:eastAsia="黑体" w:hint="eastAsia"/>
          <w:bCs/>
          <w:kern w:val="0"/>
          <w:sz w:val="24"/>
          <w:lang w:val="en-GB"/>
        </w:rPr>
        <w:lastRenderedPageBreak/>
        <w:t>人权事务委员会</w:t>
      </w:r>
    </w:p>
    <w:p w:rsidR="00B47BFC" w:rsidRPr="00B47BFC" w:rsidRDefault="00B47BFC" w:rsidP="00B47BFC">
      <w:pPr>
        <w:pStyle w:val="SingleTxt"/>
        <w:spacing w:after="0" w:line="120" w:lineRule="exact"/>
        <w:rPr>
          <w:sz w:val="10"/>
          <w:lang w:val="en-GB"/>
        </w:rPr>
      </w:pPr>
    </w:p>
    <w:p w:rsidR="00B47BFC" w:rsidRPr="00860C8D" w:rsidRDefault="00B47BFC" w:rsidP="00860C8D">
      <w:pPr>
        <w:pStyle w:val="SingleTxt"/>
        <w:spacing w:after="0" w:line="120" w:lineRule="exact"/>
        <w:rPr>
          <w:sz w:val="10"/>
          <w:lang w:val="en-GB"/>
        </w:rPr>
      </w:pPr>
    </w:p>
    <w:p w:rsidR="00860C8D" w:rsidRPr="00B47BFC" w:rsidRDefault="00860C8D" w:rsidP="00B47BFC">
      <w:pPr>
        <w:pStyle w:val="SingleTxt"/>
        <w:spacing w:after="0" w:line="120" w:lineRule="exact"/>
        <w:rPr>
          <w:sz w:val="10"/>
          <w:lang w:val="en-GB"/>
        </w:rPr>
      </w:pPr>
    </w:p>
    <w:p w:rsidR="00B47BFC" w:rsidRPr="00B47BFC" w:rsidRDefault="00B47BFC" w:rsidP="00B47BF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z w:val="20"/>
          <w:lang w:val="en-GB"/>
        </w:rPr>
      </w:pPr>
      <w:r w:rsidRPr="00B47BFC">
        <w:rPr>
          <w:lang w:val="en-GB"/>
        </w:rPr>
        <w:tab/>
      </w:r>
      <w:r w:rsidRPr="00B47BFC">
        <w:rPr>
          <w:lang w:val="en-GB"/>
        </w:rPr>
        <w:tab/>
      </w:r>
      <w:r w:rsidRPr="00B47BFC">
        <w:rPr>
          <w:rFonts w:hint="eastAsia"/>
          <w:lang w:val="en-GB"/>
        </w:rPr>
        <w:t>关于克罗地亚第三次定期报告的结论性意</w:t>
      </w:r>
      <w:r w:rsidRPr="00B47BFC">
        <w:rPr>
          <w:lang w:val="en-GB"/>
        </w:rPr>
        <w:t>见</w:t>
      </w:r>
      <w:r w:rsidRPr="0022782B">
        <w:rPr>
          <w:rFonts w:asciiTheme="majorBidi" w:hAnsiTheme="majorBidi" w:cstheme="majorBidi"/>
          <w:szCs w:val="28"/>
          <w:lang w:val="en-GB"/>
        </w:rPr>
        <w:footnoteReference w:customMarkFollows="1" w:id="1"/>
        <w:t>*</w:t>
      </w:r>
    </w:p>
    <w:p w:rsidR="00B47BFC" w:rsidRPr="0022782B" w:rsidRDefault="00B47BFC" w:rsidP="0022782B">
      <w:pPr>
        <w:pStyle w:val="SingleTxt"/>
        <w:spacing w:after="0" w:line="120" w:lineRule="exact"/>
        <w:rPr>
          <w:sz w:val="10"/>
          <w:lang w:val="en-GB"/>
        </w:rPr>
      </w:pPr>
    </w:p>
    <w:p w:rsidR="00B47BFC" w:rsidRPr="00860C8D" w:rsidRDefault="00B47BFC" w:rsidP="00860C8D">
      <w:pPr>
        <w:pStyle w:val="SingleTxt"/>
        <w:spacing w:after="0" w:line="120" w:lineRule="exact"/>
        <w:rPr>
          <w:sz w:val="10"/>
          <w:lang w:val="en-GB"/>
        </w:rPr>
      </w:pPr>
    </w:p>
    <w:p w:rsidR="00860C8D" w:rsidRPr="00B47BFC" w:rsidRDefault="00860C8D" w:rsidP="00B47BFC">
      <w:pPr>
        <w:pStyle w:val="SingleTxt"/>
        <w:spacing w:after="0" w:line="120" w:lineRule="exact"/>
        <w:rPr>
          <w:sz w:val="10"/>
          <w:lang w:val="en-GB"/>
        </w:rPr>
      </w:pPr>
    </w:p>
    <w:p w:rsidR="00B47BFC" w:rsidRPr="00E76F7C" w:rsidRDefault="0053570F" w:rsidP="00860C8D">
      <w:pPr>
        <w:pStyle w:val="SingleTxt"/>
        <w:spacing w:line="300" w:lineRule="exact"/>
        <w:rPr>
          <w:rFonts w:asciiTheme="majorBidi" w:hAnsiTheme="majorBidi" w:cstheme="majorBidi"/>
          <w:lang w:val="en-GB"/>
        </w:rPr>
      </w:pPr>
      <w:r>
        <w:rPr>
          <w:rFonts w:hint="eastAsia"/>
          <w:lang w:val="en-GB"/>
        </w:rPr>
        <w:t>1.</w:t>
      </w:r>
      <w:r w:rsidR="0022782B">
        <w:rPr>
          <w:rFonts w:hint="eastAsia"/>
          <w:lang w:val="en-GB"/>
        </w:rPr>
        <w:t xml:space="preserve">  </w:t>
      </w:r>
      <w:r w:rsidR="00B47BFC" w:rsidRPr="00B47BFC">
        <w:rPr>
          <w:lang w:val="en-GB"/>
        </w:rPr>
        <w:t>委员会在</w:t>
      </w:r>
      <w:r w:rsidR="00B47BFC" w:rsidRPr="00E76F7C">
        <w:rPr>
          <w:rFonts w:asciiTheme="majorBidi" w:hAnsiTheme="majorBidi" w:cstheme="majorBidi"/>
          <w:lang w:val="en-GB"/>
        </w:rPr>
        <w:t>2015</w:t>
      </w:r>
      <w:r w:rsidR="00B47BFC" w:rsidRPr="00E76F7C">
        <w:rPr>
          <w:rFonts w:asciiTheme="majorBidi" w:hAnsiTheme="majorBidi" w:cstheme="majorBidi"/>
          <w:lang w:val="en-GB"/>
        </w:rPr>
        <w:t>年</w:t>
      </w:r>
      <w:r w:rsidR="00214F53" w:rsidRPr="00E76F7C">
        <w:rPr>
          <w:rFonts w:asciiTheme="majorBidi" w:hAnsiTheme="majorBidi" w:cstheme="majorBidi"/>
          <w:lang w:val="en-GB"/>
        </w:rPr>
        <w:t>-</w:t>
      </w:r>
      <w:r w:rsidR="00B47BFC" w:rsidRPr="00E76F7C">
        <w:rPr>
          <w:rFonts w:asciiTheme="majorBidi" w:hAnsiTheme="majorBidi" w:cstheme="majorBidi"/>
          <w:lang w:val="en-GB"/>
        </w:rPr>
        <w:t>3</w:t>
      </w:r>
      <w:r w:rsidR="00B47BFC" w:rsidRPr="00E76F7C">
        <w:rPr>
          <w:rFonts w:asciiTheme="majorBidi" w:hAnsiTheme="majorBidi" w:cstheme="majorBidi"/>
          <w:lang w:val="en-GB"/>
        </w:rPr>
        <w:t>月</w:t>
      </w:r>
      <w:r w:rsidR="00B47BFC" w:rsidRPr="00E76F7C">
        <w:rPr>
          <w:rFonts w:asciiTheme="majorBidi" w:hAnsiTheme="majorBidi" w:cstheme="majorBidi"/>
          <w:lang w:val="en-GB"/>
        </w:rPr>
        <w:t>23</w:t>
      </w:r>
      <w:r w:rsidR="00B47BFC" w:rsidRPr="00E76F7C">
        <w:rPr>
          <w:rFonts w:asciiTheme="majorBidi" w:hAnsiTheme="majorBidi" w:cstheme="majorBidi"/>
          <w:lang w:val="en-GB"/>
        </w:rPr>
        <w:t>日和</w:t>
      </w:r>
      <w:r w:rsidR="00B47BFC" w:rsidRPr="00E76F7C">
        <w:rPr>
          <w:rFonts w:asciiTheme="majorBidi" w:hAnsiTheme="majorBidi" w:cstheme="majorBidi"/>
          <w:lang w:val="en-GB"/>
        </w:rPr>
        <w:t>24</w:t>
      </w:r>
      <w:r w:rsidR="00B47BFC" w:rsidRPr="00E76F7C">
        <w:rPr>
          <w:rFonts w:asciiTheme="majorBidi" w:hAnsiTheme="majorBidi" w:cstheme="majorBidi"/>
          <w:lang w:val="en-GB"/>
        </w:rPr>
        <w:t>日举行的第</w:t>
      </w:r>
      <w:r w:rsidR="00B47BFC" w:rsidRPr="00E76F7C">
        <w:rPr>
          <w:rFonts w:asciiTheme="majorBidi" w:hAnsiTheme="majorBidi" w:cstheme="majorBidi"/>
          <w:lang w:val="en-GB"/>
        </w:rPr>
        <w:t>3145</w:t>
      </w:r>
      <w:r w:rsidR="00B47BFC" w:rsidRPr="00E76F7C">
        <w:rPr>
          <w:rFonts w:asciiTheme="majorBidi" w:hAnsiTheme="majorBidi" w:cstheme="majorBidi"/>
          <w:lang w:val="en-GB"/>
        </w:rPr>
        <w:t>和</w:t>
      </w:r>
      <w:r w:rsidR="00B47BFC" w:rsidRPr="00E76F7C">
        <w:rPr>
          <w:rFonts w:asciiTheme="majorBidi" w:hAnsiTheme="majorBidi" w:cstheme="majorBidi"/>
          <w:lang w:val="en-GB"/>
        </w:rPr>
        <w:t>3146</w:t>
      </w:r>
      <w:r w:rsidR="00B47BFC" w:rsidRPr="00E76F7C">
        <w:rPr>
          <w:rFonts w:asciiTheme="majorBidi" w:hAnsiTheme="majorBidi" w:cstheme="majorBidi"/>
          <w:lang w:val="en-GB"/>
        </w:rPr>
        <w:t>次会议</w:t>
      </w:r>
      <w:r>
        <w:rPr>
          <w:rFonts w:asciiTheme="majorBidi" w:hAnsiTheme="majorBidi" w:cstheme="majorBidi"/>
          <w:lang w:val="en-GB"/>
        </w:rPr>
        <w:t>(</w:t>
      </w:r>
      <w:r w:rsidR="00B47BFC" w:rsidRPr="00E76F7C">
        <w:rPr>
          <w:rFonts w:asciiTheme="majorBidi" w:hAnsiTheme="majorBidi" w:cstheme="majorBidi"/>
          <w:lang w:val="en-GB"/>
        </w:rPr>
        <w:t>CCPR</w:t>
      </w:r>
      <w:r>
        <w:rPr>
          <w:rFonts w:asciiTheme="majorBidi" w:hAnsiTheme="majorBidi" w:cstheme="majorBidi"/>
          <w:lang w:val="en-GB"/>
        </w:rPr>
        <w:t>/</w:t>
      </w:r>
      <w:r w:rsidR="00B47BFC" w:rsidRPr="00E76F7C">
        <w:rPr>
          <w:rFonts w:asciiTheme="majorBidi" w:hAnsiTheme="majorBidi" w:cstheme="majorBidi"/>
          <w:lang w:val="en-GB"/>
        </w:rPr>
        <w:t>C</w:t>
      </w:r>
      <w:r>
        <w:rPr>
          <w:rFonts w:asciiTheme="majorBidi" w:hAnsiTheme="majorBidi" w:cstheme="majorBidi"/>
          <w:lang w:val="en-GB"/>
        </w:rPr>
        <w:t>/</w:t>
      </w:r>
      <w:r w:rsidR="0022782B" w:rsidRPr="00E76F7C">
        <w:rPr>
          <w:rFonts w:asciiTheme="majorBidi" w:hAnsiTheme="majorBidi" w:cstheme="majorBidi"/>
          <w:lang w:val="en-GB"/>
        </w:rPr>
        <w:t xml:space="preserve"> </w:t>
      </w:r>
      <w:r w:rsidR="00B47BFC" w:rsidRPr="00E76F7C">
        <w:rPr>
          <w:rFonts w:asciiTheme="majorBidi" w:hAnsiTheme="majorBidi" w:cstheme="majorBidi"/>
          <w:lang w:val="en-GB"/>
        </w:rPr>
        <w:t>SR.3145</w:t>
      </w:r>
      <w:r w:rsidR="00B47BFC" w:rsidRPr="00E76F7C">
        <w:rPr>
          <w:rFonts w:asciiTheme="majorBidi" w:hAnsiTheme="majorBidi" w:cstheme="majorBidi"/>
          <w:lang w:val="en-GB"/>
        </w:rPr>
        <w:t>和</w:t>
      </w:r>
      <w:r w:rsidR="00B47BFC" w:rsidRPr="00E76F7C">
        <w:rPr>
          <w:rFonts w:asciiTheme="majorBidi" w:hAnsiTheme="majorBidi" w:cstheme="majorBidi"/>
          <w:lang w:val="en-GB"/>
        </w:rPr>
        <w:t>3146</w:t>
      </w:r>
      <w:r>
        <w:rPr>
          <w:rFonts w:asciiTheme="majorBidi" w:hAnsiTheme="majorBidi" w:cstheme="majorBidi"/>
          <w:lang w:val="en-GB"/>
        </w:rPr>
        <w:t>)</w:t>
      </w:r>
      <w:r w:rsidR="00B47BFC" w:rsidRPr="00E76F7C">
        <w:rPr>
          <w:rFonts w:asciiTheme="majorBidi" w:hAnsiTheme="majorBidi" w:cstheme="majorBidi"/>
          <w:lang w:val="en-GB"/>
        </w:rPr>
        <w:t>上审议了克罗地亚提交的第三次定期报告</w:t>
      </w:r>
      <w:r>
        <w:rPr>
          <w:rFonts w:asciiTheme="majorBidi" w:hAnsiTheme="majorBidi" w:cstheme="majorBidi"/>
          <w:lang w:val="en-GB"/>
        </w:rPr>
        <w:t>(</w:t>
      </w:r>
      <w:r w:rsidR="00B47BFC" w:rsidRPr="00E76F7C">
        <w:rPr>
          <w:rFonts w:asciiTheme="majorBidi" w:hAnsiTheme="majorBidi" w:cstheme="majorBidi"/>
          <w:lang w:val="en-GB"/>
        </w:rPr>
        <w:t>CCPR</w:t>
      </w:r>
      <w:r>
        <w:rPr>
          <w:rFonts w:asciiTheme="majorBidi" w:hAnsiTheme="majorBidi" w:cstheme="majorBidi"/>
          <w:lang w:val="en-GB"/>
        </w:rPr>
        <w:t>/</w:t>
      </w:r>
      <w:r w:rsidR="00B47BFC" w:rsidRPr="00E76F7C">
        <w:rPr>
          <w:rFonts w:asciiTheme="majorBidi" w:hAnsiTheme="majorBidi" w:cstheme="majorBidi"/>
          <w:lang w:val="en-GB"/>
        </w:rPr>
        <w:t>C</w:t>
      </w:r>
      <w:r>
        <w:rPr>
          <w:rFonts w:asciiTheme="majorBidi" w:hAnsiTheme="majorBidi" w:cstheme="majorBidi"/>
          <w:lang w:val="en-GB"/>
        </w:rPr>
        <w:t>/</w:t>
      </w:r>
      <w:r w:rsidR="00B47BFC" w:rsidRPr="00E76F7C">
        <w:rPr>
          <w:rFonts w:asciiTheme="majorBidi" w:hAnsiTheme="majorBidi" w:cstheme="majorBidi"/>
          <w:lang w:val="en-GB"/>
        </w:rPr>
        <w:t>HRV</w:t>
      </w:r>
      <w:r>
        <w:rPr>
          <w:rFonts w:asciiTheme="majorBidi" w:hAnsiTheme="majorBidi" w:cstheme="majorBidi"/>
          <w:lang w:val="en-GB"/>
        </w:rPr>
        <w:t>/</w:t>
      </w:r>
      <w:r w:rsidR="00B47BFC" w:rsidRPr="00E76F7C">
        <w:rPr>
          <w:rFonts w:asciiTheme="majorBidi" w:hAnsiTheme="majorBidi" w:cstheme="majorBidi"/>
          <w:lang w:val="en-GB"/>
        </w:rPr>
        <w:t>3</w:t>
      </w:r>
      <w:r>
        <w:rPr>
          <w:rFonts w:asciiTheme="majorBidi" w:hAnsiTheme="majorBidi" w:cstheme="majorBidi"/>
          <w:lang w:val="en-GB"/>
        </w:rPr>
        <w:t>)</w:t>
      </w:r>
      <w:r>
        <w:rPr>
          <w:rFonts w:asciiTheme="majorBidi" w:hAnsiTheme="majorBidi" w:cstheme="majorBidi"/>
          <w:lang w:val="en-GB"/>
        </w:rPr>
        <w:t>，</w:t>
      </w:r>
      <w:r w:rsidR="00B47BFC" w:rsidRPr="00E76F7C">
        <w:rPr>
          <w:rFonts w:asciiTheme="majorBidi" w:hAnsiTheme="majorBidi" w:cstheme="majorBidi"/>
          <w:lang w:val="en-GB"/>
        </w:rPr>
        <w:t>并在</w:t>
      </w:r>
      <w:r w:rsidR="00B47BFC" w:rsidRPr="00E76F7C">
        <w:rPr>
          <w:rFonts w:asciiTheme="majorBidi" w:hAnsiTheme="majorBidi" w:cstheme="majorBidi"/>
          <w:lang w:val="en-GB"/>
        </w:rPr>
        <w:t>2015</w:t>
      </w:r>
      <w:r w:rsidR="00B47BFC" w:rsidRPr="00E76F7C">
        <w:rPr>
          <w:rFonts w:asciiTheme="majorBidi" w:hAnsiTheme="majorBidi" w:cstheme="majorBidi"/>
          <w:lang w:val="en-GB"/>
        </w:rPr>
        <w:t>年</w:t>
      </w:r>
      <w:r w:rsidR="00B47BFC" w:rsidRPr="00E76F7C">
        <w:rPr>
          <w:rFonts w:asciiTheme="majorBidi" w:hAnsiTheme="majorBidi" w:cstheme="majorBidi"/>
          <w:lang w:val="en-GB"/>
        </w:rPr>
        <w:t>3</w:t>
      </w:r>
      <w:r w:rsidR="00B47BFC" w:rsidRPr="00E76F7C">
        <w:rPr>
          <w:rFonts w:asciiTheme="majorBidi" w:hAnsiTheme="majorBidi" w:cstheme="majorBidi"/>
          <w:lang w:val="en-GB"/>
        </w:rPr>
        <w:t>月</w:t>
      </w:r>
      <w:r w:rsidR="00B47BFC" w:rsidRPr="00E76F7C">
        <w:rPr>
          <w:rFonts w:asciiTheme="majorBidi" w:hAnsiTheme="majorBidi" w:cstheme="majorBidi"/>
          <w:lang w:val="en-GB"/>
        </w:rPr>
        <w:t>31</w:t>
      </w:r>
      <w:r w:rsidR="00B47BFC" w:rsidRPr="00E76F7C">
        <w:rPr>
          <w:rFonts w:asciiTheme="majorBidi" w:hAnsiTheme="majorBidi" w:cstheme="majorBidi"/>
          <w:lang w:val="en-GB"/>
        </w:rPr>
        <w:t>日举行的第</w:t>
      </w:r>
      <w:r w:rsidR="00B47BFC" w:rsidRPr="00E76F7C">
        <w:rPr>
          <w:rFonts w:asciiTheme="majorBidi" w:hAnsiTheme="majorBidi" w:cstheme="majorBidi"/>
          <w:lang w:val="en-GB"/>
        </w:rPr>
        <w:t>3157</w:t>
      </w:r>
      <w:r w:rsidR="00B47BFC" w:rsidRPr="00E76F7C">
        <w:rPr>
          <w:rFonts w:asciiTheme="majorBidi" w:hAnsiTheme="majorBidi" w:cstheme="majorBidi"/>
          <w:lang w:val="en-GB"/>
        </w:rPr>
        <w:t>和</w:t>
      </w:r>
      <w:r w:rsidR="00B47BFC" w:rsidRPr="00E76F7C">
        <w:rPr>
          <w:rFonts w:asciiTheme="majorBidi" w:hAnsiTheme="majorBidi" w:cstheme="majorBidi"/>
          <w:lang w:val="en-GB"/>
        </w:rPr>
        <w:t>3158</w:t>
      </w:r>
      <w:r w:rsidR="00B47BFC" w:rsidRPr="00E76F7C">
        <w:rPr>
          <w:rFonts w:asciiTheme="majorBidi" w:hAnsiTheme="majorBidi" w:cstheme="majorBidi"/>
          <w:lang w:val="en-GB"/>
        </w:rPr>
        <w:t>次会议</w:t>
      </w:r>
      <w:r>
        <w:rPr>
          <w:rFonts w:asciiTheme="majorBidi" w:hAnsiTheme="majorBidi" w:cstheme="majorBidi"/>
          <w:lang w:val="en-GB"/>
        </w:rPr>
        <w:t>(</w:t>
      </w:r>
      <w:r w:rsidR="00B47BFC" w:rsidRPr="00E76F7C">
        <w:rPr>
          <w:rFonts w:asciiTheme="majorBidi" w:hAnsiTheme="majorBidi" w:cstheme="majorBidi"/>
          <w:lang w:val="en-GB"/>
        </w:rPr>
        <w:t>CCPR</w:t>
      </w:r>
      <w:r>
        <w:rPr>
          <w:rFonts w:asciiTheme="majorBidi" w:hAnsiTheme="majorBidi" w:cstheme="majorBidi"/>
          <w:lang w:val="en-GB"/>
        </w:rPr>
        <w:t>/</w:t>
      </w:r>
      <w:r w:rsidR="00B47BFC" w:rsidRPr="00E76F7C">
        <w:rPr>
          <w:rFonts w:asciiTheme="majorBidi" w:hAnsiTheme="majorBidi" w:cstheme="majorBidi"/>
          <w:lang w:val="en-GB"/>
        </w:rPr>
        <w:t>C</w:t>
      </w:r>
      <w:r>
        <w:rPr>
          <w:rFonts w:asciiTheme="majorBidi" w:hAnsiTheme="majorBidi" w:cstheme="majorBidi"/>
          <w:lang w:val="en-GB"/>
        </w:rPr>
        <w:t>/</w:t>
      </w:r>
      <w:r w:rsidR="00B47BFC" w:rsidRPr="00E76F7C">
        <w:rPr>
          <w:rFonts w:asciiTheme="majorBidi" w:hAnsiTheme="majorBidi" w:cstheme="majorBidi"/>
          <w:lang w:val="en-GB"/>
        </w:rPr>
        <w:t>SR.3157</w:t>
      </w:r>
      <w:r w:rsidR="00B47BFC" w:rsidRPr="00E76F7C">
        <w:rPr>
          <w:rFonts w:asciiTheme="majorBidi" w:hAnsiTheme="majorBidi" w:cstheme="majorBidi"/>
          <w:lang w:val="en-GB"/>
        </w:rPr>
        <w:t>和</w:t>
      </w:r>
      <w:r w:rsidR="00B47BFC" w:rsidRPr="00E76F7C">
        <w:rPr>
          <w:rFonts w:asciiTheme="majorBidi" w:hAnsiTheme="majorBidi" w:cstheme="majorBidi"/>
          <w:lang w:val="en-GB"/>
        </w:rPr>
        <w:t>3158</w:t>
      </w:r>
      <w:r>
        <w:rPr>
          <w:rFonts w:asciiTheme="majorBidi" w:hAnsiTheme="majorBidi" w:cstheme="majorBidi"/>
          <w:lang w:val="en-GB"/>
        </w:rPr>
        <w:t>)</w:t>
      </w:r>
      <w:r w:rsidR="00B47BFC" w:rsidRPr="00E76F7C">
        <w:rPr>
          <w:rFonts w:asciiTheme="majorBidi" w:hAnsiTheme="majorBidi" w:cstheme="majorBidi"/>
          <w:lang w:val="en-GB"/>
        </w:rPr>
        <w:t>上通过了以下结论性意见。</w:t>
      </w:r>
    </w:p>
    <w:p w:rsidR="0022782B" w:rsidRPr="0022782B" w:rsidRDefault="0022782B" w:rsidP="0022782B">
      <w:pPr>
        <w:pStyle w:val="SingleTxt"/>
        <w:spacing w:after="0" w:line="120" w:lineRule="exact"/>
        <w:rPr>
          <w:sz w:val="10"/>
          <w:lang w:val="en-GB"/>
        </w:rPr>
      </w:pPr>
    </w:p>
    <w:p w:rsidR="0022782B" w:rsidRPr="0022782B" w:rsidRDefault="0022782B" w:rsidP="0022782B">
      <w:pPr>
        <w:pStyle w:val="SingleTxt"/>
        <w:spacing w:after="0" w:line="120" w:lineRule="exact"/>
        <w:rPr>
          <w:sz w:val="10"/>
          <w:lang w:val="en-GB"/>
        </w:rPr>
      </w:pPr>
    </w:p>
    <w:p w:rsidR="00B47BFC" w:rsidRPr="00B47BFC" w:rsidRDefault="00B47BFC" w:rsidP="002278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47BFC">
        <w:rPr>
          <w:lang w:val="en-GB"/>
        </w:rPr>
        <w:tab/>
        <w:t>A.</w:t>
      </w:r>
      <w:r w:rsidRPr="00B47BFC">
        <w:rPr>
          <w:lang w:val="en-GB"/>
        </w:rPr>
        <w:tab/>
      </w:r>
      <w:r w:rsidRPr="00B47BFC">
        <w:rPr>
          <w:rFonts w:hint="eastAsia"/>
          <w:lang w:val="en-GB"/>
        </w:rPr>
        <w:t>导言</w:t>
      </w:r>
    </w:p>
    <w:p w:rsidR="0022782B" w:rsidRPr="0022782B" w:rsidRDefault="0022782B" w:rsidP="0022782B">
      <w:pPr>
        <w:pStyle w:val="SingleTxt"/>
        <w:spacing w:after="0" w:line="120" w:lineRule="exact"/>
        <w:rPr>
          <w:sz w:val="10"/>
          <w:lang w:val="en-GB"/>
        </w:rPr>
      </w:pPr>
    </w:p>
    <w:p w:rsidR="0022782B" w:rsidRPr="0022782B" w:rsidRDefault="0022782B" w:rsidP="0022782B">
      <w:pPr>
        <w:pStyle w:val="SingleTxt"/>
        <w:spacing w:after="0" w:line="120" w:lineRule="exact"/>
        <w:rPr>
          <w:sz w:val="10"/>
          <w:lang w:val="en-GB"/>
        </w:rPr>
      </w:pPr>
    </w:p>
    <w:p w:rsidR="00B47BFC" w:rsidRPr="00B47BFC" w:rsidRDefault="0053570F" w:rsidP="0012257F">
      <w:pPr>
        <w:pStyle w:val="SingleTxt"/>
        <w:rPr>
          <w:lang w:val="en-GB"/>
        </w:rPr>
      </w:pPr>
      <w:r>
        <w:rPr>
          <w:rFonts w:hint="eastAsia"/>
          <w:lang w:val="en-GB"/>
        </w:rPr>
        <w:t>2.</w:t>
      </w:r>
      <w:r w:rsidR="0022782B">
        <w:rPr>
          <w:rFonts w:hint="eastAsia"/>
          <w:lang w:val="en-GB"/>
        </w:rPr>
        <w:t xml:space="preserve">  </w:t>
      </w:r>
      <w:r w:rsidR="00B47BFC" w:rsidRPr="00B47BFC">
        <w:rPr>
          <w:lang w:val="en-GB"/>
        </w:rPr>
        <w:t>委员会感谢缔约国接受有关提交报告的新的任择程序</w:t>
      </w:r>
      <w:r>
        <w:rPr>
          <w:lang w:val="en-GB"/>
        </w:rPr>
        <w:t>，</w:t>
      </w:r>
      <w:r w:rsidR="00B47BFC" w:rsidRPr="00B47BFC">
        <w:rPr>
          <w:lang w:val="en-GB"/>
        </w:rPr>
        <w:t>并按照该程序提交第</w:t>
      </w:r>
      <w:r w:rsidR="00B47BFC" w:rsidRPr="00B47BFC">
        <w:rPr>
          <w:rFonts w:hint="eastAsia"/>
          <w:lang w:val="en-GB"/>
        </w:rPr>
        <w:t>三</w:t>
      </w:r>
      <w:r w:rsidR="00B47BFC" w:rsidRPr="00B47BFC">
        <w:rPr>
          <w:lang w:val="en-GB"/>
        </w:rPr>
        <w:t>次定期报告</w:t>
      </w:r>
      <w:r>
        <w:rPr>
          <w:lang w:val="en-GB"/>
        </w:rPr>
        <w:t>，</w:t>
      </w:r>
      <w:r w:rsidR="00B47BFC" w:rsidRPr="00B47BFC">
        <w:rPr>
          <w:lang w:val="en-GB"/>
        </w:rPr>
        <w:t>对审议报告之前的问题单</w:t>
      </w:r>
      <w:r>
        <w:rPr>
          <w:rFonts w:asciiTheme="majorBidi" w:hAnsiTheme="majorBidi" w:cstheme="majorBidi"/>
          <w:lang w:val="en-GB"/>
        </w:rPr>
        <w:t>(</w:t>
      </w:r>
      <w:r w:rsidR="00B47BFC" w:rsidRPr="00E76F7C">
        <w:rPr>
          <w:rFonts w:asciiTheme="majorBidi" w:hAnsiTheme="majorBidi" w:cstheme="majorBidi"/>
          <w:lang w:val="en-GB"/>
        </w:rPr>
        <w:t>CCPR</w:t>
      </w:r>
      <w:r>
        <w:rPr>
          <w:rFonts w:asciiTheme="majorBidi" w:hAnsiTheme="majorBidi" w:cstheme="majorBidi"/>
          <w:lang w:val="en-GB"/>
        </w:rPr>
        <w:t>/</w:t>
      </w:r>
      <w:r w:rsidR="00B47BFC" w:rsidRPr="00E76F7C">
        <w:rPr>
          <w:rFonts w:asciiTheme="majorBidi" w:hAnsiTheme="majorBidi" w:cstheme="majorBidi"/>
          <w:lang w:val="en-GB"/>
        </w:rPr>
        <w:t>C</w:t>
      </w:r>
      <w:r>
        <w:rPr>
          <w:rFonts w:asciiTheme="majorBidi" w:hAnsiTheme="majorBidi" w:cstheme="majorBidi"/>
          <w:lang w:val="en-GB"/>
        </w:rPr>
        <w:t>/</w:t>
      </w:r>
      <w:r w:rsidR="00B47BFC" w:rsidRPr="00E76F7C">
        <w:rPr>
          <w:rFonts w:asciiTheme="majorBidi" w:hAnsiTheme="majorBidi" w:cstheme="majorBidi"/>
          <w:lang w:val="en-GB"/>
        </w:rPr>
        <w:t>HRV</w:t>
      </w:r>
      <w:r>
        <w:rPr>
          <w:rFonts w:asciiTheme="majorBidi" w:hAnsiTheme="majorBidi" w:cstheme="majorBidi"/>
          <w:lang w:val="en-GB"/>
        </w:rPr>
        <w:t>/</w:t>
      </w:r>
      <w:r w:rsidR="00B47BFC" w:rsidRPr="00E76F7C">
        <w:rPr>
          <w:rFonts w:asciiTheme="majorBidi" w:hAnsiTheme="majorBidi" w:cstheme="majorBidi"/>
          <w:lang w:val="en-GB"/>
        </w:rPr>
        <w:t>Q</w:t>
      </w:r>
      <w:r>
        <w:rPr>
          <w:rFonts w:asciiTheme="majorBidi" w:hAnsiTheme="majorBidi" w:cstheme="majorBidi"/>
          <w:lang w:val="en-GB"/>
        </w:rPr>
        <w:t>/</w:t>
      </w:r>
      <w:r w:rsidR="00B47BFC" w:rsidRPr="00E76F7C">
        <w:rPr>
          <w:rFonts w:asciiTheme="majorBidi" w:hAnsiTheme="majorBidi" w:cstheme="majorBidi"/>
          <w:lang w:val="en-GB"/>
        </w:rPr>
        <w:t>3</w:t>
      </w:r>
      <w:r>
        <w:rPr>
          <w:rFonts w:asciiTheme="majorBidi" w:hAnsiTheme="majorBidi" w:cstheme="majorBidi"/>
          <w:lang w:val="en-GB"/>
        </w:rPr>
        <w:t>)</w:t>
      </w:r>
      <w:r w:rsidR="00B47BFC" w:rsidRPr="00E76F7C">
        <w:rPr>
          <w:rFonts w:asciiTheme="majorBidi" w:hAnsiTheme="majorBidi" w:cstheme="majorBidi"/>
          <w:lang w:val="en-GB"/>
        </w:rPr>
        <w:t>作</w:t>
      </w:r>
      <w:r w:rsidR="00B47BFC" w:rsidRPr="00B47BFC">
        <w:rPr>
          <w:lang w:val="en-GB"/>
        </w:rPr>
        <w:t>出回应</w:t>
      </w:r>
      <w:r w:rsidR="00B47BFC" w:rsidRPr="00B47BFC">
        <w:rPr>
          <w:rFonts w:ascii="宋体" w:hAnsi="宋体" w:cs="宋体" w:hint="eastAsia"/>
          <w:lang w:val="en-GB"/>
        </w:rPr>
        <w:t>。</w:t>
      </w:r>
      <w:r w:rsidR="00B47BFC" w:rsidRPr="00B47BFC">
        <w:rPr>
          <w:lang w:val="en-GB"/>
        </w:rPr>
        <w:t>委员会赞赏有机会与缔约国重新开始富有建设性的对话</w:t>
      </w:r>
      <w:r>
        <w:rPr>
          <w:lang w:val="en-GB"/>
        </w:rPr>
        <w:t>，</w:t>
      </w:r>
      <w:r w:rsidR="00B47BFC" w:rsidRPr="00B47BFC">
        <w:rPr>
          <w:lang w:val="en-GB"/>
        </w:rPr>
        <w:t>讨论</w:t>
      </w:r>
      <w:r w:rsidR="00B47BFC" w:rsidRPr="00B47BFC">
        <w:rPr>
          <w:rFonts w:hint="eastAsia"/>
          <w:lang w:val="en-GB"/>
        </w:rPr>
        <w:t>克罗地亚</w:t>
      </w:r>
      <w:r w:rsidR="00B47BFC" w:rsidRPr="00B47BFC">
        <w:rPr>
          <w:lang w:val="en-GB"/>
        </w:rPr>
        <w:t>在报告所</w:t>
      </w:r>
      <w:r w:rsidR="00B47BFC" w:rsidRPr="00B47BFC">
        <w:rPr>
          <w:rFonts w:hint="eastAsia"/>
          <w:lang w:val="en-GB"/>
        </w:rPr>
        <w:t>涉</w:t>
      </w:r>
      <w:r w:rsidR="00B47BFC" w:rsidRPr="00B47BFC">
        <w:rPr>
          <w:lang w:val="en-GB"/>
        </w:rPr>
        <w:t>期间为适用《公约》采取的步骤</w:t>
      </w:r>
      <w:r w:rsidR="00B47BFC" w:rsidRPr="00B47BFC">
        <w:rPr>
          <w:rFonts w:ascii="宋体" w:hAnsi="宋体" w:cs="宋体" w:hint="eastAsia"/>
          <w:lang w:val="en-GB"/>
        </w:rPr>
        <w:t>。</w:t>
      </w:r>
      <w:r w:rsidR="00B47BFC" w:rsidRPr="00B47BFC">
        <w:rPr>
          <w:lang w:val="en-GB"/>
        </w:rPr>
        <w:t>委员会感谢缔约国代表团提供的口头答复以及提供的书面补充资料</w:t>
      </w:r>
      <w:r w:rsidR="00B47BFC" w:rsidRPr="00B47BFC">
        <w:rPr>
          <w:rFonts w:ascii="宋体" w:hAnsi="宋体" w:cs="宋体" w:hint="eastAsia"/>
          <w:lang w:val="en-GB"/>
        </w:rPr>
        <w:t>。</w:t>
      </w:r>
    </w:p>
    <w:p w:rsidR="0022782B" w:rsidRPr="0022782B" w:rsidRDefault="0022782B" w:rsidP="0022782B">
      <w:pPr>
        <w:pStyle w:val="SingleTxt"/>
        <w:spacing w:after="0" w:line="120" w:lineRule="exact"/>
        <w:rPr>
          <w:sz w:val="10"/>
          <w:lang w:val="en-GB"/>
        </w:rPr>
      </w:pPr>
    </w:p>
    <w:p w:rsidR="0022782B" w:rsidRPr="0022782B" w:rsidRDefault="0022782B" w:rsidP="0022782B">
      <w:pPr>
        <w:pStyle w:val="SingleTxt"/>
        <w:spacing w:after="0" w:line="120" w:lineRule="exact"/>
        <w:rPr>
          <w:sz w:val="10"/>
          <w:lang w:val="en-GB"/>
        </w:rPr>
      </w:pPr>
    </w:p>
    <w:p w:rsidR="00B47BFC" w:rsidRPr="00B47BFC" w:rsidRDefault="00B47BFC" w:rsidP="002278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47BFC">
        <w:rPr>
          <w:lang w:val="en-GB"/>
        </w:rPr>
        <w:tab/>
        <w:t>B.</w:t>
      </w:r>
      <w:r w:rsidRPr="00B47BFC">
        <w:rPr>
          <w:lang w:val="en-GB"/>
        </w:rPr>
        <w:tab/>
      </w:r>
      <w:r w:rsidRPr="00B47BFC">
        <w:rPr>
          <w:rFonts w:hint="eastAsia"/>
          <w:lang w:val="en-GB"/>
        </w:rPr>
        <w:t>积极方面</w:t>
      </w:r>
    </w:p>
    <w:p w:rsidR="0022782B" w:rsidRPr="0022782B" w:rsidRDefault="0022782B" w:rsidP="0022782B">
      <w:pPr>
        <w:pStyle w:val="SingleTxt"/>
        <w:spacing w:after="0" w:line="120" w:lineRule="exact"/>
        <w:rPr>
          <w:sz w:val="10"/>
          <w:lang w:val="en-GB"/>
        </w:rPr>
      </w:pPr>
    </w:p>
    <w:p w:rsidR="0022782B" w:rsidRPr="0022782B" w:rsidRDefault="0022782B" w:rsidP="0022782B">
      <w:pPr>
        <w:pStyle w:val="SingleTxt"/>
        <w:spacing w:after="0" w:line="120" w:lineRule="exact"/>
        <w:rPr>
          <w:sz w:val="10"/>
          <w:lang w:val="en-GB"/>
        </w:rPr>
      </w:pPr>
    </w:p>
    <w:p w:rsidR="00B47BFC" w:rsidRPr="00B47BFC" w:rsidRDefault="0053570F" w:rsidP="00860C8D">
      <w:pPr>
        <w:pStyle w:val="SingleTxt"/>
        <w:spacing w:line="340" w:lineRule="exact"/>
        <w:rPr>
          <w:sz w:val="20"/>
          <w:lang w:val="en-GB"/>
        </w:rPr>
      </w:pPr>
      <w:r>
        <w:rPr>
          <w:rFonts w:hint="eastAsia"/>
          <w:sz w:val="20"/>
          <w:lang w:val="en-GB"/>
        </w:rPr>
        <w:t>3.</w:t>
      </w:r>
      <w:r w:rsidR="0022782B">
        <w:rPr>
          <w:rFonts w:hint="eastAsia"/>
          <w:sz w:val="20"/>
          <w:lang w:val="en-GB"/>
        </w:rPr>
        <w:t xml:space="preserve">  </w:t>
      </w:r>
      <w:r w:rsidR="00B47BFC" w:rsidRPr="00B47BFC">
        <w:rPr>
          <w:sz w:val="20"/>
          <w:lang w:val="en-GB"/>
        </w:rPr>
        <w:t>委员会欢迎缔约国采取的下列立法和体制步</w:t>
      </w:r>
      <w:r w:rsidR="00B47BFC" w:rsidRPr="00B47BFC">
        <w:rPr>
          <w:rFonts w:ascii="宋体" w:hAnsi="宋体" w:cs="宋体" w:hint="eastAsia"/>
          <w:sz w:val="20"/>
          <w:lang w:val="en-GB"/>
        </w:rPr>
        <w:t>骤</w:t>
      </w:r>
      <w:r>
        <w:rPr>
          <w:rFonts w:ascii="宋体" w:hAnsi="宋体" w:cs="宋体" w:hint="eastAsia"/>
          <w:sz w:val="20"/>
          <w:lang w:val="en-GB"/>
        </w:rPr>
        <w:t>：</w:t>
      </w:r>
    </w:p>
    <w:p w:rsidR="00B47BFC" w:rsidRPr="00B47BFC" w:rsidRDefault="0022782B" w:rsidP="00860C8D">
      <w:pPr>
        <w:pStyle w:val="SingleTxt"/>
        <w:spacing w:line="340" w:lineRule="exact"/>
        <w:rPr>
          <w:lang w:val="en-GB"/>
        </w:rPr>
      </w:pPr>
      <w:r>
        <w:rPr>
          <w:rFonts w:hint="eastAsia"/>
          <w:lang w:val="en-GB"/>
        </w:rPr>
        <w:tab/>
      </w:r>
      <w:r w:rsidR="0053570F">
        <w:rPr>
          <w:lang w:val="en-GB"/>
        </w:rPr>
        <w:t>(</w:t>
      </w:r>
      <w:r w:rsidR="00B47BFC" w:rsidRPr="00B47BFC">
        <w:rPr>
          <w:lang w:val="en-GB"/>
        </w:rPr>
        <w:t>a</w:t>
      </w:r>
      <w:r w:rsidR="0053570F">
        <w:rPr>
          <w:lang w:val="en-GB"/>
        </w:rPr>
        <w:t>)</w:t>
      </w:r>
      <w:r w:rsidR="00B47BFC" w:rsidRPr="00B47BFC">
        <w:rPr>
          <w:lang w:val="en-GB"/>
        </w:rPr>
        <w:tab/>
      </w:r>
      <w:r w:rsidR="00B47BFC" w:rsidRPr="00B47BFC">
        <w:rPr>
          <w:rFonts w:hint="eastAsia"/>
          <w:lang w:val="en-GB"/>
        </w:rPr>
        <w:t>2012</w:t>
      </w:r>
      <w:r w:rsidR="00B47BFC" w:rsidRPr="00B47BFC">
        <w:rPr>
          <w:rFonts w:hint="eastAsia"/>
          <w:lang w:val="en-GB"/>
        </w:rPr>
        <w:t>年通过《反歧视法》及其修正案</w:t>
      </w:r>
      <w:r w:rsidR="0053570F">
        <w:rPr>
          <w:rFonts w:hint="eastAsia"/>
          <w:lang w:val="en-GB"/>
        </w:rPr>
        <w:t>；</w:t>
      </w:r>
    </w:p>
    <w:p w:rsidR="00B47BFC" w:rsidRPr="00B47BFC" w:rsidRDefault="0022782B" w:rsidP="00860C8D">
      <w:pPr>
        <w:pStyle w:val="SingleTxt"/>
        <w:spacing w:line="340" w:lineRule="exact"/>
        <w:rPr>
          <w:lang w:val="en-GB"/>
        </w:rPr>
      </w:pPr>
      <w:r>
        <w:rPr>
          <w:rFonts w:hint="eastAsia"/>
          <w:lang w:val="en-GB"/>
        </w:rPr>
        <w:tab/>
      </w:r>
      <w:r w:rsidR="0053570F">
        <w:rPr>
          <w:lang w:val="en-GB"/>
        </w:rPr>
        <w:t>(</w:t>
      </w:r>
      <w:r w:rsidR="00B47BFC" w:rsidRPr="00B47BFC">
        <w:rPr>
          <w:lang w:val="en-GB"/>
        </w:rPr>
        <w:t>b</w:t>
      </w:r>
      <w:r w:rsidR="0053570F">
        <w:rPr>
          <w:lang w:val="en-GB"/>
        </w:rPr>
        <w:t>)</w:t>
      </w:r>
      <w:r w:rsidR="00B47BFC" w:rsidRPr="00B47BFC">
        <w:rPr>
          <w:lang w:val="en-GB"/>
        </w:rPr>
        <w:tab/>
      </w:r>
      <w:r w:rsidR="00B47BFC" w:rsidRPr="00B47BFC">
        <w:rPr>
          <w:rFonts w:hint="eastAsia"/>
          <w:lang w:val="en-GB"/>
        </w:rPr>
        <w:t>2010</w:t>
      </w:r>
      <w:r w:rsidR="00B47BFC" w:rsidRPr="00B47BFC">
        <w:rPr>
          <w:rFonts w:hint="eastAsia"/>
          <w:lang w:val="en-GB"/>
        </w:rPr>
        <w:t>年通过《庇护法》</w:t>
      </w:r>
      <w:r w:rsidR="0053570F">
        <w:rPr>
          <w:rFonts w:hint="eastAsia"/>
          <w:lang w:val="en-GB"/>
        </w:rPr>
        <w:t>；</w:t>
      </w:r>
    </w:p>
    <w:p w:rsidR="00B47BFC" w:rsidRPr="00B47BFC" w:rsidRDefault="0022782B" w:rsidP="00860C8D">
      <w:pPr>
        <w:pStyle w:val="SingleTxt"/>
        <w:spacing w:line="340" w:lineRule="exact"/>
        <w:rPr>
          <w:lang w:val="en-GB"/>
        </w:rPr>
      </w:pPr>
      <w:r>
        <w:rPr>
          <w:rFonts w:hint="eastAsia"/>
          <w:lang w:val="en-GB"/>
        </w:rPr>
        <w:tab/>
      </w:r>
      <w:r w:rsidR="0053570F">
        <w:rPr>
          <w:lang w:val="en-GB"/>
        </w:rPr>
        <w:t>(</w:t>
      </w:r>
      <w:r w:rsidR="00B47BFC" w:rsidRPr="00B47BFC">
        <w:rPr>
          <w:lang w:val="en-GB"/>
        </w:rPr>
        <w:t>c</w:t>
      </w:r>
      <w:r w:rsidR="0053570F">
        <w:rPr>
          <w:lang w:val="en-GB"/>
        </w:rPr>
        <w:t>)</w:t>
      </w:r>
      <w:r w:rsidR="00B47BFC" w:rsidRPr="00B47BFC">
        <w:rPr>
          <w:lang w:val="en-GB"/>
        </w:rPr>
        <w:tab/>
      </w:r>
      <w:r w:rsidR="00B47BFC" w:rsidRPr="00B47BFC">
        <w:rPr>
          <w:rFonts w:hint="eastAsia"/>
          <w:lang w:val="en-GB"/>
        </w:rPr>
        <w:t>2013</w:t>
      </w:r>
      <w:r w:rsidR="00B47BFC" w:rsidRPr="00B47BFC">
        <w:rPr>
          <w:rFonts w:hint="eastAsia"/>
          <w:lang w:val="en-GB"/>
        </w:rPr>
        <w:t>年修订《刑法》</w:t>
      </w:r>
      <w:r w:rsidR="0053570F">
        <w:rPr>
          <w:rFonts w:hint="eastAsia"/>
          <w:lang w:val="en-GB"/>
        </w:rPr>
        <w:t>，</w:t>
      </w:r>
      <w:r w:rsidR="00B47BFC" w:rsidRPr="00B47BFC">
        <w:rPr>
          <w:rFonts w:hint="eastAsia"/>
          <w:lang w:val="en-GB"/>
        </w:rPr>
        <w:t>规定了对仇恨罪的更严厉的惩罚</w:t>
      </w:r>
      <w:r w:rsidR="0053570F">
        <w:rPr>
          <w:rFonts w:hint="eastAsia"/>
          <w:lang w:val="en-GB"/>
        </w:rPr>
        <w:t>；</w:t>
      </w:r>
    </w:p>
    <w:p w:rsidR="00B47BFC" w:rsidRPr="00B47BFC" w:rsidRDefault="0022782B" w:rsidP="00860C8D">
      <w:pPr>
        <w:pStyle w:val="SingleTxt"/>
        <w:spacing w:line="340" w:lineRule="exact"/>
        <w:rPr>
          <w:lang w:val="en-GB"/>
        </w:rPr>
      </w:pPr>
      <w:r>
        <w:rPr>
          <w:rFonts w:hint="eastAsia"/>
          <w:lang w:val="en-GB"/>
        </w:rPr>
        <w:tab/>
      </w:r>
      <w:r w:rsidR="0053570F">
        <w:rPr>
          <w:lang w:val="en-GB"/>
        </w:rPr>
        <w:t>(</w:t>
      </w:r>
      <w:r w:rsidR="00B47BFC" w:rsidRPr="00B47BFC">
        <w:rPr>
          <w:lang w:val="en-GB"/>
        </w:rPr>
        <w:t>d</w:t>
      </w:r>
      <w:r w:rsidR="0053570F">
        <w:rPr>
          <w:lang w:val="en-GB"/>
        </w:rPr>
        <w:t>)</w:t>
      </w:r>
      <w:r w:rsidR="00B47BFC" w:rsidRPr="00B47BFC">
        <w:rPr>
          <w:lang w:val="en-GB"/>
        </w:rPr>
        <w:tab/>
      </w:r>
      <w:r w:rsidR="00B47BFC" w:rsidRPr="00B47BFC">
        <w:rPr>
          <w:rFonts w:hint="eastAsia"/>
          <w:lang w:val="en-GB"/>
        </w:rPr>
        <w:t>通过《国家保护和增进人权方案》</w:t>
      </w:r>
      <w:r w:rsidR="0053570F">
        <w:rPr>
          <w:rFonts w:asciiTheme="majorBidi" w:hAnsiTheme="majorBidi" w:cstheme="majorBidi"/>
          <w:lang w:val="en-GB"/>
        </w:rPr>
        <w:t>(</w:t>
      </w:r>
      <w:r w:rsidR="00B47BFC" w:rsidRPr="0022782B">
        <w:rPr>
          <w:rFonts w:asciiTheme="majorBidi" w:hAnsiTheme="majorBidi" w:cstheme="majorBidi"/>
          <w:lang w:val="en-GB"/>
        </w:rPr>
        <w:t>2013-2016</w:t>
      </w:r>
      <w:r w:rsidR="00B47BFC" w:rsidRPr="0022782B">
        <w:rPr>
          <w:rFonts w:asciiTheme="majorBidi" w:hAnsiTheme="majorBidi" w:cstheme="majorBidi"/>
          <w:lang w:val="en-GB"/>
        </w:rPr>
        <w:t>年</w:t>
      </w:r>
      <w:r w:rsidR="0053570F">
        <w:rPr>
          <w:rFonts w:asciiTheme="majorBidi" w:hAnsiTheme="majorBidi" w:cstheme="majorBidi"/>
          <w:lang w:val="en-GB"/>
        </w:rPr>
        <w:t>)</w:t>
      </w:r>
      <w:r w:rsidR="0053570F">
        <w:rPr>
          <w:rFonts w:hint="eastAsia"/>
          <w:lang w:val="en-GB"/>
        </w:rPr>
        <w:t>；</w:t>
      </w:r>
    </w:p>
    <w:p w:rsidR="00B47BFC" w:rsidRDefault="0022782B" w:rsidP="00860C8D">
      <w:pPr>
        <w:pStyle w:val="SingleTxt"/>
        <w:spacing w:line="340" w:lineRule="exact"/>
        <w:rPr>
          <w:rFonts w:asciiTheme="majorBidi" w:hAnsiTheme="majorBidi" w:cstheme="majorBidi"/>
          <w:lang w:val="en-GB"/>
        </w:rPr>
      </w:pPr>
      <w:r>
        <w:rPr>
          <w:rFonts w:hint="eastAsia"/>
          <w:lang w:val="en-GB"/>
        </w:rPr>
        <w:tab/>
      </w:r>
      <w:r w:rsidR="0053570F">
        <w:rPr>
          <w:lang w:val="en-GB" w:eastAsia="en-US"/>
        </w:rPr>
        <w:t>(</w:t>
      </w:r>
      <w:r w:rsidR="00B47BFC" w:rsidRPr="00B47BFC">
        <w:rPr>
          <w:lang w:val="en-GB" w:eastAsia="en-US"/>
        </w:rPr>
        <w:t>e</w:t>
      </w:r>
      <w:r w:rsidR="0053570F">
        <w:rPr>
          <w:lang w:val="en-GB" w:eastAsia="en-US"/>
        </w:rPr>
        <w:t>)</w:t>
      </w:r>
      <w:r w:rsidR="00B47BFC" w:rsidRPr="00B47BFC">
        <w:rPr>
          <w:lang w:val="en-GB" w:eastAsia="en-US"/>
        </w:rPr>
        <w:tab/>
      </w:r>
      <w:r w:rsidR="00B47BFC" w:rsidRPr="0022782B">
        <w:rPr>
          <w:rFonts w:asciiTheme="majorBidi" w:hAnsiTheme="majorBidi" w:cstheme="majorBidi"/>
          <w:lang w:val="en-GB" w:eastAsia="en-GB"/>
        </w:rPr>
        <w:t>The adoption of the Nati</w:t>
      </w:r>
      <w:r w:rsidR="00214F53">
        <w:rPr>
          <w:rFonts w:asciiTheme="majorBidi" w:hAnsiTheme="majorBidi" w:cstheme="majorBidi"/>
          <w:lang w:val="en-GB" w:eastAsia="en-GB"/>
        </w:rPr>
        <w:t>onal Policy for Gender Equality</w:t>
      </w:r>
      <w:r w:rsidR="0053570F">
        <w:rPr>
          <w:rFonts w:asciiTheme="majorBidi" w:hAnsiTheme="majorBidi" w:cstheme="majorBidi"/>
          <w:lang w:val="en-GB" w:eastAsia="en-GB"/>
        </w:rPr>
        <w:t>(</w:t>
      </w:r>
      <w:r w:rsidR="00491D63">
        <w:rPr>
          <w:rFonts w:asciiTheme="majorBidi" w:hAnsiTheme="majorBidi" w:cstheme="majorBidi"/>
          <w:lang w:val="en-GB" w:eastAsia="en-GB"/>
        </w:rPr>
        <w:t>2011</w:t>
      </w:r>
      <w:r w:rsidR="00491D63">
        <w:rPr>
          <w:rFonts w:asciiTheme="majorBidi" w:hAnsiTheme="majorBidi" w:cstheme="majorBidi" w:hint="eastAsia"/>
          <w:lang w:val="en-GB"/>
        </w:rPr>
        <w:t>-</w:t>
      </w:r>
      <w:r w:rsidR="00B47BFC" w:rsidRPr="0022782B">
        <w:rPr>
          <w:rFonts w:asciiTheme="majorBidi" w:hAnsiTheme="majorBidi" w:cstheme="majorBidi"/>
          <w:lang w:val="en-GB" w:eastAsia="en-GB"/>
        </w:rPr>
        <w:t>2015</w:t>
      </w:r>
      <w:r w:rsidR="0053570F">
        <w:rPr>
          <w:rFonts w:asciiTheme="majorBidi" w:hAnsiTheme="majorBidi" w:cstheme="majorBidi"/>
          <w:lang w:val="en-GB" w:eastAsia="en-GB"/>
        </w:rPr>
        <w:t>)</w:t>
      </w:r>
      <w:r w:rsidR="0053570F">
        <w:rPr>
          <w:rFonts w:asciiTheme="majorBidi" w:hAnsiTheme="majorBidi" w:cstheme="majorBidi"/>
          <w:lang w:val="en-GB" w:eastAsia="en-GB"/>
        </w:rPr>
        <w:t>；</w:t>
      </w:r>
      <w:r w:rsidR="00B47BFC" w:rsidRPr="0022782B">
        <w:rPr>
          <w:rFonts w:asciiTheme="majorBidi" w:hAnsiTheme="majorBidi" w:cstheme="majorBidi"/>
          <w:lang w:val="en-GB"/>
        </w:rPr>
        <w:t>通过《国家两性平等政策》</w:t>
      </w:r>
      <w:r w:rsidR="0053570F">
        <w:rPr>
          <w:rFonts w:asciiTheme="majorBidi" w:hAnsiTheme="majorBidi" w:cstheme="majorBidi"/>
          <w:lang w:val="en-GB"/>
        </w:rPr>
        <w:t>(</w:t>
      </w:r>
      <w:r w:rsidR="00B47BFC" w:rsidRPr="0022782B">
        <w:rPr>
          <w:rFonts w:asciiTheme="majorBidi" w:hAnsiTheme="majorBidi" w:cstheme="majorBidi"/>
          <w:lang w:val="en-GB"/>
        </w:rPr>
        <w:t>2011-2015</w:t>
      </w:r>
      <w:r w:rsidR="00B47BFC" w:rsidRPr="0022782B">
        <w:rPr>
          <w:rFonts w:asciiTheme="majorBidi" w:hAnsiTheme="majorBidi" w:cstheme="majorBidi"/>
          <w:lang w:val="en-GB"/>
        </w:rPr>
        <w:t>年</w:t>
      </w:r>
      <w:r w:rsidR="0053570F">
        <w:rPr>
          <w:rFonts w:asciiTheme="majorBidi" w:hAnsiTheme="majorBidi" w:cstheme="majorBidi"/>
          <w:lang w:val="en-GB"/>
        </w:rPr>
        <w:t>)</w:t>
      </w:r>
      <w:r w:rsidR="0053570F">
        <w:rPr>
          <w:rFonts w:asciiTheme="majorBidi" w:hAnsiTheme="majorBidi" w:cstheme="majorBidi"/>
          <w:lang w:val="en-GB"/>
        </w:rPr>
        <w:t>；</w:t>
      </w:r>
    </w:p>
    <w:p w:rsidR="00860C8D" w:rsidRPr="0022782B" w:rsidRDefault="00860C8D" w:rsidP="00860C8D">
      <w:pPr>
        <w:pStyle w:val="SingleTxt"/>
        <w:spacing w:line="340" w:lineRule="exact"/>
        <w:rPr>
          <w:rFonts w:asciiTheme="majorBidi" w:hAnsiTheme="majorBidi" w:cstheme="majorBidi"/>
          <w:lang w:val="en-GB"/>
        </w:rPr>
      </w:pPr>
    </w:p>
    <w:p w:rsidR="00B47BFC" w:rsidRPr="00B47BFC" w:rsidRDefault="0022782B" w:rsidP="00860C8D">
      <w:pPr>
        <w:pStyle w:val="SingleTxt"/>
        <w:spacing w:line="340" w:lineRule="exact"/>
        <w:rPr>
          <w:lang w:val="en-GB"/>
        </w:rPr>
      </w:pPr>
      <w:r>
        <w:rPr>
          <w:rFonts w:hint="eastAsia"/>
          <w:lang w:val="en-GB"/>
        </w:rPr>
        <w:lastRenderedPageBreak/>
        <w:tab/>
      </w:r>
      <w:r w:rsidR="0053570F">
        <w:rPr>
          <w:lang w:val="en-GB"/>
        </w:rPr>
        <w:t>(</w:t>
      </w:r>
      <w:r w:rsidR="00B47BFC" w:rsidRPr="00B47BFC">
        <w:rPr>
          <w:lang w:val="en-GB"/>
        </w:rPr>
        <w:t>f</w:t>
      </w:r>
      <w:r w:rsidR="0053570F">
        <w:rPr>
          <w:lang w:val="en-GB"/>
        </w:rPr>
        <w:t>)</w:t>
      </w:r>
      <w:r w:rsidR="00B47BFC" w:rsidRPr="00B47BFC">
        <w:rPr>
          <w:lang w:val="en-GB"/>
        </w:rPr>
        <w:tab/>
      </w:r>
      <w:r w:rsidR="00B47BFC" w:rsidRPr="00B47BFC">
        <w:rPr>
          <w:rFonts w:hint="eastAsia"/>
          <w:lang w:val="en-GB"/>
        </w:rPr>
        <w:t>通过《残疾人机会平等国家战略》</w:t>
      </w:r>
      <w:r w:rsidR="0053570F">
        <w:rPr>
          <w:rFonts w:hint="eastAsia"/>
          <w:lang w:val="en-GB"/>
        </w:rPr>
        <w:t>(</w:t>
      </w:r>
      <w:r w:rsidR="00B47BFC" w:rsidRPr="00B47BFC">
        <w:rPr>
          <w:rFonts w:hint="eastAsia"/>
          <w:lang w:val="en-GB"/>
        </w:rPr>
        <w:t>2007-2015</w:t>
      </w:r>
      <w:r w:rsidR="00B47BFC" w:rsidRPr="00B47BFC">
        <w:rPr>
          <w:rFonts w:hint="eastAsia"/>
          <w:lang w:val="en-GB"/>
        </w:rPr>
        <w:t>年</w:t>
      </w:r>
      <w:r w:rsidR="0053570F">
        <w:rPr>
          <w:rFonts w:hint="eastAsia"/>
          <w:lang w:val="en-GB"/>
        </w:rPr>
        <w:t>)</w:t>
      </w:r>
      <w:r w:rsidR="0053570F">
        <w:rPr>
          <w:rFonts w:hint="eastAsia"/>
          <w:lang w:val="en-GB"/>
        </w:rPr>
        <w:t>；</w:t>
      </w:r>
    </w:p>
    <w:p w:rsidR="00B47BFC" w:rsidRPr="00B47BFC" w:rsidRDefault="0022782B" w:rsidP="002E1D6D">
      <w:pPr>
        <w:pStyle w:val="SingleTxt"/>
        <w:spacing w:after="120" w:line="300" w:lineRule="exact"/>
        <w:rPr>
          <w:lang w:val="en-GB"/>
        </w:rPr>
      </w:pPr>
      <w:r>
        <w:rPr>
          <w:rFonts w:hint="eastAsia"/>
          <w:lang w:val="en-GB"/>
        </w:rPr>
        <w:tab/>
      </w:r>
      <w:r w:rsidR="0053570F">
        <w:rPr>
          <w:lang w:val="en-GB"/>
        </w:rPr>
        <w:t>(</w:t>
      </w:r>
      <w:r w:rsidR="00B47BFC" w:rsidRPr="00B47BFC">
        <w:rPr>
          <w:lang w:val="en-GB"/>
        </w:rPr>
        <w:t>g</w:t>
      </w:r>
      <w:r w:rsidR="0053570F">
        <w:rPr>
          <w:lang w:val="en-GB"/>
        </w:rPr>
        <w:t>)</w:t>
      </w:r>
      <w:r w:rsidR="00B47BFC" w:rsidRPr="00B47BFC">
        <w:rPr>
          <w:lang w:val="en-GB"/>
        </w:rPr>
        <w:tab/>
      </w:r>
      <w:r w:rsidR="00B47BFC" w:rsidRPr="00B47BFC">
        <w:rPr>
          <w:rFonts w:hint="eastAsia"/>
          <w:lang w:val="en-GB"/>
        </w:rPr>
        <w:t>通过《国家反歧视计划》</w:t>
      </w:r>
      <w:r w:rsidR="0053570F">
        <w:rPr>
          <w:rFonts w:hint="eastAsia"/>
          <w:lang w:val="en-GB"/>
        </w:rPr>
        <w:t>(</w:t>
      </w:r>
      <w:r w:rsidR="00B47BFC" w:rsidRPr="00B47BFC">
        <w:rPr>
          <w:rFonts w:hint="eastAsia"/>
          <w:lang w:val="en-GB"/>
        </w:rPr>
        <w:t>2008-2013</w:t>
      </w:r>
      <w:r w:rsidR="00B47BFC" w:rsidRPr="00B47BFC">
        <w:rPr>
          <w:rFonts w:hint="eastAsia"/>
          <w:lang w:val="en-GB"/>
        </w:rPr>
        <w:t>年</w:t>
      </w:r>
      <w:r w:rsidR="0053570F">
        <w:rPr>
          <w:rFonts w:hint="eastAsia"/>
          <w:lang w:val="en-GB"/>
        </w:rPr>
        <w:t>)</w:t>
      </w:r>
      <w:r w:rsidR="002E1D6D" w:rsidRPr="00B47BFC">
        <w:rPr>
          <w:rFonts w:ascii="宋体" w:hAnsi="宋体" w:cs="宋体" w:hint="eastAsia"/>
          <w:lang w:val="en-GB"/>
        </w:rPr>
        <w:t>。</w:t>
      </w:r>
    </w:p>
    <w:p w:rsidR="00B47BFC" w:rsidRPr="00B47BFC" w:rsidRDefault="0053570F" w:rsidP="00122AB9">
      <w:pPr>
        <w:pStyle w:val="SingleTxt"/>
        <w:rPr>
          <w:lang w:val="en-GB"/>
        </w:rPr>
      </w:pPr>
      <w:r>
        <w:rPr>
          <w:rFonts w:hint="eastAsia"/>
          <w:lang w:val="en-GB"/>
        </w:rPr>
        <w:t>4.</w:t>
      </w:r>
      <w:r w:rsidR="0022782B">
        <w:rPr>
          <w:rFonts w:hint="eastAsia"/>
          <w:lang w:val="en-GB"/>
        </w:rPr>
        <w:t xml:space="preserve">  </w:t>
      </w:r>
      <w:r w:rsidR="00B47BFC" w:rsidRPr="00B47BFC">
        <w:rPr>
          <w:rFonts w:hint="eastAsia"/>
          <w:lang w:val="en-GB"/>
        </w:rPr>
        <w:t>委员会欢迎其在</w:t>
      </w:r>
      <w:r w:rsidR="00B47BFC" w:rsidRPr="00B47BFC">
        <w:rPr>
          <w:rFonts w:hint="eastAsia"/>
          <w:lang w:val="en-GB"/>
        </w:rPr>
        <w:t>2013</w:t>
      </w:r>
      <w:r w:rsidR="00B47BFC" w:rsidRPr="00B47BFC">
        <w:rPr>
          <w:rFonts w:hint="eastAsia"/>
          <w:lang w:val="en-GB"/>
        </w:rPr>
        <w:t>年批准《</w:t>
      </w:r>
      <w:r w:rsidR="00B47BFC" w:rsidRPr="00B47BFC">
        <w:rPr>
          <w:lang w:val="en-GB"/>
        </w:rPr>
        <w:t>儿童权利公约关于设定来文程序的任择议定</w:t>
      </w:r>
      <w:r w:rsidR="00B47BFC" w:rsidRPr="00B47BFC">
        <w:rPr>
          <w:rFonts w:ascii="宋体" w:hAnsi="宋体" w:cs="宋体" w:hint="eastAsia"/>
          <w:lang w:val="en-GB"/>
        </w:rPr>
        <w:t>书》。</w:t>
      </w:r>
    </w:p>
    <w:p w:rsidR="00122AB9" w:rsidRPr="000307C4" w:rsidRDefault="00122AB9" w:rsidP="000307C4">
      <w:pPr>
        <w:pStyle w:val="SingleTxt"/>
        <w:spacing w:after="0" w:line="120" w:lineRule="exact"/>
        <w:rPr>
          <w:sz w:val="10"/>
          <w:lang w:val="en-GB"/>
        </w:rPr>
      </w:pPr>
    </w:p>
    <w:p w:rsidR="000307C4" w:rsidRPr="00122AB9" w:rsidRDefault="000307C4" w:rsidP="00122AB9">
      <w:pPr>
        <w:pStyle w:val="SingleTxt"/>
        <w:spacing w:after="0" w:line="120" w:lineRule="exact"/>
        <w:rPr>
          <w:sz w:val="10"/>
          <w:lang w:val="en-GB"/>
        </w:rPr>
      </w:pPr>
    </w:p>
    <w:p w:rsidR="00B47BFC" w:rsidRPr="00B47BFC" w:rsidRDefault="00B47BFC" w:rsidP="00122AB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47BFC">
        <w:rPr>
          <w:lang w:val="en-GB"/>
        </w:rPr>
        <w:tab/>
        <w:t>C.</w:t>
      </w:r>
      <w:r w:rsidRPr="00B47BFC">
        <w:rPr>
          <w:lang w:val="en-GB"/>
        </w:rPr>
        <w:tab/>
        <w:t>主要关切问题和建</w:t>
      </w:r>
      <w:r w:rsidRPr="00B47BFC">
        <w:rPr>
          <w:rFonts w:ascii="宋体" w:hAnsi="宋体" w:cs="宋体" w:hint="eastAsia"/>
          <w:lang w:val="en-GB"/>
        </w:rPr>
        <w:t>议</w:t>
      </w:r>
    </w:p>
    <w:p w:rsidR="00122AB9" w:rsidRPr="00122AB9" w:rsidRDefault="00122AB9" w:rsidP="00122AB9">
      <w:pPr>
        <w:pStyle w:val="SingleTxt"/>
        <w:spacing w:after="0" w:line="120" w:lineRule="exact"/>
        <w:rPr>
          <w:sz w:val="10"/>
        </w:rPr>
      </w:pPr>
    </w:p>
    <w:p w:rsidR="00B47BFC" w:rsidRPr="00B47BFC" w:rsidRDefault="00B47BFC" w:rsidP="001634E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国家人权机构</w:t>
      </w:r>
    </w:p>
    <w:p w:rsidR="00122AB9" w:rsidRPr="00122AB9" w:rsidRDefault="00122AB9" w:rsidP="00122AB9">
      <w:pPr>
        <w:pStyle w:val="SingleTxt"/>
        <w:spacing w:after="0" w:line="120" w:lineRule="exact"/>
        <w:rPr>
          <w:sz w:val="10"/>
          <w:lang w:val="en-GB"/>
        </w:rPr>
      </w:pPr>
    </w:p>
    <w:p w:rsidR="00B47BFC" w:rsidRPr="00122AB9" w:rsidRDefault="0053570F" w:rsidP="00122AB9">
      <w:pPr>
        <w:pStyle w:val="SingleTxt"/>
        <w:rPr>
          <w:spacing w:val="2"/>
          <w:lang w:val="en-GB"/>
        </w:rPr>
      </w:pPr>
      <w:r>
        <w:rPr>
          <w:rFonts w:hint="eastAsia"/>
          <w:lang w:val="en-GB"/>
        </w:rPr>
        <w:t>5.</w:t>
      </w:r>
      <w:r w:rsidR="00122AB9">
        <w:rPr>
          <w:rFonts w:hint="eastAsia"/>
          <w:lang w:val="en-GB"/>
        </w:rPr>
        <w:t xml:space="preserve">  </w:t>
      </w:r>
      <w:r w:rsidR="00B47BFC" w:rsidRPr="00122AB9">
        <w:rPr>
          <w:rFonts w:hint="eastAsia"/>
          <w:spacing w:val="2"/>
          <w:lang w:val="en-GB"/>
        </w:rPr>
        <w:t>委员会欢迎在</w:t>
      </w:r>
      <w:r w:rsidR="00B47BFC" w:rsidRPr="00122AB9">
        <w:rPr>
          <w:rFonts w:hint="eastAsia"/>
          <w:spacing w:val="2"/>
          <w:lang w:val="en-GB"/>
        </w:rPr>
        <w:t>2012</w:t>
      </w:r>
      <w:r w:rsidR="00B47BFC" w:rsidRPr="00122AB9">
        <w:rPr>
          <w:rFonts w:hint="eastAsia"/>
          <w:spacing w:val="2"/>
          <w:lang w:val="en-GB"/>
        </w:rPr>
        <w:t>年制订《监察员法》</w:t>
      </w:r>
      <w:r>
        <w:rPr>
          <w:rFonts w:hint="eastAsia"/>
          <w:spacing w:val="2"/>
          <w:lang w:val="en-GB"/>
        </w:rPr>
        <w:t>，</w:t>
      </w:r>
      <w:r w:rsidR="00B47BFC" w:rsidRPr="00122AB9">
        <w:rPr>
          <w:rFonts w:hint="eastAsia"/>
          <w:spacing w:val="2"/>
          <w:lang w:val="en-GB"/>
        </w:rPr>
        <w:t>其中要求监察员与专职监察员进行合作</w:t>
      </w:r>
      <w:r>
        <w:rPr>
          <w:rFonts w:hint="eastAsia"/>
          <w:spacing w:val="2"/>
          <w:lang w:val="en-GB"/>
        </w:rPr>
        <w:t>，</w:t>
      </w:r>
      <w:r w:rsidR="00B47BFC" w:rsidRPr="00122AB9">
        <w:rPr>
          <w:rFonts w:hint="eastAsia"/>
          <w:spacing w:val="2"/>
          <w:lang w:val="en-GB"/>
        </w:rPr>
        <w:t>但委员会遗憾地注意到</w:t>
      </w:r>
      <w:r>
        <w:rPr>
          <w:rFonts w:hint="eastAsia"/>
          <w:spacing w:val="2"/>
          <w:lang w:val="en-GB"/>
        </w:rPr>
        <w:t>，</w:t>
      </w:r>
      <w:r w:rsidR="00B47BFC" w:rsidRPr="00122AB9">
        <w:rPr>
          <w:rFonts w:hint="eastAsia"/>
          <w:spacing w:val="2"/>
          <w:lang w:val="en-GB"/>
        </w:rPr>
        <w:t>对监察员建议的跟进和落实程度很有限。委员会关切的是</w:t>
      </w:r>
      <w:r>
        <w:rPr>
          <w:rFonts w:hint="eastAsia"/>
          <w:spacing w:val="2"/>
          <w:lang w:val="en-GB"/>
        </w:rPr>
        <w:t>，</w:t>
      </w:r>
      <w:r w:rsidR="00B47BFC" w:rsidRPr="00122AB9">
        <w:rPr>
          <w:rFonts w:hint="eastAsia"/>
          <w:spacing w:val="2"/>
          <w:lang w:val="en-GB"/>
        </w:rPr>
        <w:t>尽管近来增加了资金</w:t>
      </w:r>
      <w:r>
        <w:rPr>
          <w:rFonts w:hint="eastAsia"/>
          <w:spacing w:val="2"/>
          <w:lang w:val="en-GB"/>
        </w:rPr>
        <w:t>，</w:t>
      </w:r>
      <w:r w:rsidR="00B47BFC" w:rsidRPr="00122AB9">
        <w:rPr>
          <w:rFonts w:hint="eastAsia"/>
          <w:spacing w:val="2"/>
          <w:lang w:val="en-GB"/>
        </w:rPr>
        <w:t>但划拨给监察员办公室的人力和财力资源有限</w:t>
      </w:r>
      <w:r>
        <w:rPr>
          <w:rFonts w:hint="eastAsia"/>
          <w:spacing w:val="2"/>
          <w:lang w:val="en-GB"/>
        </w:rPr>
        <w:t>(</w:t>
      </w:r>
      <w:r w:rsidR="00B47BFC" w:rsidRPr="00122AB9">
        <w:rPr>
          <w:rFonts w:hint="eastAsia"/>
          <w:spacing w:val="2"/>
          <w:lang w:val="en-GB"/>
        </w:rPr>
        <w:t>第二条</w:t>
      </w:r>
      <w:r>
        <w:rPr>
          <w:rFonts w:hint="eastAsia"/>
          <w:spacing w:val="2"/>
          <w:lang w:val="en-GB"/>
        </w:rPr>
        <w:t>)</w:t>
      </w:r>
      <w:r w:rsidR="00B47BFC" w:rsidRPr="00122AB9">
        <w:rPr>
          <w:rFonts w:hint="eastAsia"/>
          <w:spacing w:val="2"/>
          <w:lang w:val="en-GB"/>
        </w:rPr>
        <w:t>。</w:t>
      </w:r>
    </w:p>
    <w:p w:rsidR="00B47BFC" w:rsidRPr="00122AB9" w:rsidRDefault="00B47BFC" w:rsidP="00122AB9">
      <w:pPr>
        <w:pStyle w:val="SingleTxt"/>
        <w:rPr>
          <w:rFonts w:ascii="黑体" w:eastAsia="黑体"/>
          <w:lang w:val="en-GB"/>
        </w:rPr>
      </w:pPr>
      <w:r w:rsidRPr="00122AB9">
        <w:rPr>
          <w:rFonts w:ascii="黑体" w:eastAsia="黑体" w:hint="eastAsia"/>
          <w:lang w:val="en-GB"/>
        </w:rPr>
        <w:t>缔约国应向监察员办公室提供必要的财政和人力资源</w:t>
      </w:r>
      <w:r w:rsidR="0053570F">
        <w:rPr>
          <w:rFonts w:ascii="黑体" w:eastAsia="黑体" w:hint="eastAsia"/>
          <w:lang w:val="en-GB"/>
        </w:rPr>
        <w:t>，</w:t>
      </w:r>
      <w:r w:rsidRPr="00122AB9">
        <w:rPr>
          <w:rFonts w:ascii="黑体" w:eastAsia="黑体" w:hint="eastAsia"/>
          <w:lang w:val="en-GB"/>
        </w:rPr>
        <w:t>以确保该办公室能够按照《关于促进和保护人权的国家机构地位的原则》</w:t>
      </w:r>
      <w:r w:rsidR="0053570F">
        <w:rPr>
          <w:rFonts w:ascii="黑体" w:eastAsia="黑体" w:hint="eastAsia"/>
          <w:lang w:val="en-GB"/>
        </w:rPr>
        <w:t>(</w:t>
      </w:r>
      <w:r w:rsidRPr="00122AB9">
        <w:rPr>
          <w:rFonts w:ascii="黑体" w:eastAsia="黑体" w:hint="eastAsia"/>
          <w:lang w:val="en-GB"/>
        </w:rPr>
        <w:t>《巴黎原则》</w:t>
      </w:r>
      <w:r w:rsidR="0053570F">
        <w:rPr>
          <w:rFonts w:ascii="黑体" w:eastAsia="黑体" w:hint="eastAsia"/>
          <w:lang w:val="en-GB"/>
        </w:rPr>
        <w:t>)(</w:t>
      </w:r>
      <w:r w:rsidRPr="00122AB9">
        <w:rPr>
          <w:rFonts w:ascii="黑体" w:eastAsia="黑体" w:hint="eastAsia"/>
          <w:lang w:val="en-GB"/>
        </w:rPr>
        <w:t>大会第</w:t>
      </w:r>
      <w:r w:rsidRPr="00E12E7D">
        <w:rPr>
          <w:rFonts w:ascii="黑体" w:eastAsia="黑体" w:hAnsiTheme="majorBidi" w:cstheme="majorBidi" w:hint="eastAsia"/>
          <w:lang w:val="en-GB"/>
        </w:rPr>
        <w:t>48</w:t>
      </w:r>
      <w:r w:rsidR="0053570F">
        <w:rPr>
          <w:rFonts w:ascii="黑体" w:eastAsia="黑体" w:hAnsiTheme="majorBidi" w:cstheme="majorBidi" w:hint="eastAsia"/>
          <w:lang w:val="en-GB"/>
        </w:rPr>
        <w:t>/</w:t>
      </w:r>
      <w:r w:rsidRPr="00E12E7D">
        <w:rPr>
          <w:rFonts w:ascii="黑体" w:eastAsia="黑体" w:hAnsiTheme="majorBidi" w:cstheme="majorBidi" w:hint="eastAsia"/>
          <w:lang w:val="en-GB"/>
        </w:rPr>
        <w:t>134</w:t>
      </w:r>
      <w:r w:rsidRPr="00122AB9">
        <w:rPr>
          <w:rFonts w:ascii="黑体" w:eastAsia="黑体" w:hint="eastAsia"/>
          <w:lang w:val="en-GB"/>
        </w:rPr>
        <w:t>号决议附件</w:t>
      </w:r>
      <w:r w:rsidR="0053570F">
        <w:rPr>
          <w:rFonts w:ascii="黑体" w:eastAsia="黑体" w:hint="eastAsia"/>
          <w:lang w:val="en-GB"/>
        </w:rPr>
        <w:t>)</w:t>
      </w:r>
      <w:r w:rsidRPr="00122AB9">
        <w:rPr>
          <w:rFonts w:ascii="黑体" w:eastAsia="黑体" w:hint="eastAsia"/>
          <w:lang w:val="en-GB"/>
        </w:rPr>
        <w:t>有效和独立地执行其任务。缔约国还应继续努力</w:t>
      </w:r>
      <w:r w:rsidR="0053570F">
        <w:rPr>
          <w:rFonts w:ascii="黑体" w:eastAsia="黑体" w:hint="eastAsia"/>
          <w:lang w:val="en-GB"/>
        </w:rPr>
        <w:t>，</w:t>
      </w:r>
      <w:r w:rsidRPr="00122AB9">
        <w:rPr>
          <w:rFonts w:ascii="黑体" w:eastAsia="黑体" w:hint="eastAsia"/>
          <w:lang w:val="en-GB"/>
        </w:rPr>
        <w:t>确保加强不同监察员办公室之间的协调以避免活动重叠</w:t>
      </w:r>
      <w:r w:rsidR="0053570F">
        <w:rPr>
          <w:rFonts w:ascii="黑体" w:eastAsia="黑体" w:hint="eastAsia"/>
          <w:lang w:val="en-GB"/>
        </w:rPr>
        <w:t>，</w:t>
      </w:r>
      <w:r w:rsidRPr="00122AB9">
        <w:rPr>
          <w:rFonts w:ascii="黑体" w:eastAsia="黑体" w:hint="eastAsia"/>
          <w:lang w:val="en-GB"/>
        </w:rPr>
        <w:t>并加强努力</w:t>
      </w:r>
      <w:r w:rsidR="0053570F">
        <w:rPr>
          <w:rFonts w:ascii="黑体" w:eastAsia="黑体" w:hint="eastAsia"/>
          <w:lang w:val="en-GB"/>
        </w:rPr>
        <w:t>，</w:t>
      </w:r>
      <w:r w:rsidRPr="00122AB9">
        <w:rPr>
          <w:rFonts w:ascii="黑体" w:eastAsia="黑体" w:hint="eastAsia"/>
          <w:lang w:val="en-GB"/>
        </w:rPr>
        <w:t>对监察员所提建议作出尽责和及时的反应。</w:t>
      </w:r>
    </w:p>
    <w:p w:rsidR="00122AB9" w:rsidRPr="00122AB9" w:rsidRDefault="00122AB9" w:rsidP="00122AB9">
      <w:pPr>
        <w:pStyle w:val="SingleTxt"/>
        <w:spacing w:after="0" w:line="120" w:lineRule="exact"/>
        <w:rPr>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传播《公约》</w:t>
      </w:r>
    </w:p>
    <w:p w:rsidR="00122AB9" w:rsidRPr="00122AB9" w:rsidRDefault="00122AB9" w:rsidP="00122AB9">
      <w:pPr>
        <w:pStyle w:val="SingleTxt"/>
        <w:spacing w:after="0" w:line="120" w:lineRule="exact"/>
        <w:rPr>
          <w:sz w:val="10"/>
          <w:lang w:val="en-GB"/>
        </w:rPr>
      </w:pPr>
    </w:p>
    <w:p w:rsidR="00B47BFC" w:rsidRPr="00B47BFC" w:rsidRDefault="0053570F" w:rsidP="00122AB9">
      <w:pPr>
        <w:pStyle w:val="SingleTxt"/>
        <w:rPr>
          <w:lang w:val="en-GB"/>
        </w:rPr>
      </w:pPr>
      <w:r>
        <w:rPr>
          <w:rFonts w:hint="eastAsia"/>
          <w:lang w:val="en-GB"/>
        </w:rPr>
        <w:t>6.</w:t>
      </w:r>
      <w:r w:rsidR="00122AB9">
        <w:rPr>
          <w:rFonts w:hint="eastAsia"/>
          <w:lang w:val="en-GB"/>
        </w:rPr>
        <w:t xml:space="preserve">  </w:t>
      </w:r>
      <w:r w:rsidR="00B47BFC" w:rsidRPr="00B47BFC">
        <w:rPr>
          <w:rFonts w:hint="eastAsia"/>
          <w:lang w:val="en-GB"/>
        </w:rPr>
        <w:t>委员会注意到在缔约国中</w:t>
      </w:r>
      <w:r>
        <w:rPr>
          <w:rFonts w:hint="eastAsia"/>
          <w:lang w:val="en-GB"/>
        </w:rPr>
        <w:t>，</w:t>
      </w:r>
      <w:r w:rsidR="00B47BFC" w:rsidRPr="00B47BFC">
        <w:rPr>
          <w:rFonts w:hint="eastAsia"/>
          <w:lang w:val="en-GB"/>
        </w:rPr>
        <w:t>国际条约优先于国内法</w:t>
      </w:r>
      <w:r>
        <w:rPr>
          <w:rFonts w:hint="eastAsia"/>
          <w:lang w:val="en-GB"/>
        </w:rPr>
        <w:t>，</w:t>
      </w:r>
      <w:r w:rsidR="00B47BFC" w:rsidRPr="00B47BFC">
        <w:rPr>
          <w:rFonts w:hint="eastAsia"/>
          <w:lang w:val="en-GB"/>
        </w:rPr>
        <w:t>但感到关切的是</w:t>
      </w:r>
      <w:r>
        <w:rPr>
          <w:rFonts w:hint="eastAsia"/>
          <w:lang w:val="en-GB"/>
        </w:rPr>
        <w:t>，</w:t>
      </w:r>
      <w:r w:rsidR="00B47BFC" w:rsidRPr="00B47BFC">
        <w:rPr>
          <w:rFonts w:hint="eastAsia"/>
          <w:lang w:val="en-GB"/>
        </w:rPr>
        <w:t>国内法庭仅在少数案例中援用《公约》。委员会还感到关切的是</w:t>
      </w:r>
      <w:r>
        <w:rPr>
          <w:rFonts w:hint="eastAsia"/>
          <w:lang w:val="en-GB"/>
        </w:rPr>
        <w:t>，</w:t>
      </w:r>
      <w:r w:rsidR="00B47BFC" w:rsidRPr="00B47BFC">
        <w:rPr>
          <w:rFonts w:hint="eastAsia"/>
          <w:lang w:val="en-GB"/>
        </w:rPr>
        <w:t>法官和法律界对《公约</w:t>
      </w:r>
      <w:r w:rsidR="00B47BFC" w:rsidRPr="00B47BFC">
        <w:rPr>
          <w:rFonts w:hint="eastAsia"/>
        </w:rPr>
        <w:t>》条款的了解不够</w:t>
      </w:r>
      <w:r>
        <w:rPr>
          <w:rFonts w:hint="eastAsia"/>
        </w:rPr>
        <w:t>，</w:t>
      </w:r>
      <w:r w:rsidR="00B47BFC" w:rsidRPr="00B47BFC">
        <w:rPr>
          <w:rFonts w:hint="eastAsia"/>
        </w:rPr>
        <w:t>民间社会、少数民族和残疾人难以充分接触此类信息</w:t>
      </w:r>
      <w:r>
        <w:rPr>
          <w:rFonts w:hint="eastAsia"/>
        </w:rPr>
        <w:t>(</w:t>
      </w:r>
      <w:r w:rsidR="00B47BFC" w:rsidRPr="00B47BFC">
        <w:rPr>
          <w:rFonts w:hint="eastAsia"/>
        </w:rPr>
        <w:t>第二条</w:t>
      </w:r>
      <w:r>
        <w:rPr>
          <w:rFonts w:hint="eastAsia"/>
        </w:rPr>
        <w:t>)</w:t>
      </w:r>
      <w:r w:rsidR="00B47BFC" w:rsidRPr="00B47BFC">
        <w:rPr>
          <w:rFonts w:hint="eastAsia"/>
        </w:rPr>
        <w:t>。</w:t>
      </w:r>
    </w:p>
    <w:p w:rsidR="00B47BFC" w:rsidRPr="00122AB9" w:rsidRDefault="00B47BFC" w:rsidP="00B47BFC">
      <w:pPr>
        <w:pStyle w:val="SingleTxt"/>
        <w:rPr>
          <w:rFonts w:ascii="黑体" w:eastAsia="黑体"/>
          <w:bCs/>
          <w:sz w:val="20"/>
          <w:lang w:val="en-GB"/>
        </w:rPr>
      </w:pPr>
      <w:r w:rsidRPr="00122AB9">
        <w:rPr>
          <w:rFonts w:ascii="黑体" w:eastAsia="黑体" w:hint="eastAsia"/>
          <w:bCs/>
          <w:sz w:val="20"/>
          <w:lang w:val="en-GB"/>
        </w:rPr>
        <w:t>缔约国应采取适当措施</w:t>
      </w:r>
      <w:r w:rsidR="0053570F">
        <w:rPr>
          <w:rFonts w:ascii="黑体" w:eastAsia="黑体" w:hint="eastAsia"/>
          <w:bCs/>
          <w:sz w:val="20"/>
          <w:lang w:val="en-GB"/>
        </w:rPr>
        <w:t>，</w:t>
      </w:r>
      <w:r w:rsidRPr="00122AB9">
        <w:rPr>
          <w:rFonts w:ascii="黑体" w:eastAsia="黑体" w:hint="eastAsia"/>
          <w:bCs/>
          <w:sz w:val="20"/>
          <w:lang w:val="en-GB"/>
        </w:rPr>
        <w:t>增强法官、律师和检察官对《公约》的了解</w:t>
      </w:r>
      <w:r w:rsidR="0053570F">
        <w:rPr>
          <w:rFonts w:ascii="黑体" w:eastAsia="黑体" w:hint="eastAsia"/>
          <w:bCs/>
          <w:sz w:val="20"/>
          <w:lang w:val="en-GB"/>
        </w:rPr>
        <w:t>，</w:t>
      </w:r>
      <w:r w:rsidRPr="00122AB9">
        <w:rPr>
          <w:rFonts w:ascii="黑体" w:eastAsia="黑体" w:hint="eastAsia"/>
          <w:bCs/>
          <w:sz w:val="20"/>
          <w:lang w:val="en-GB"/>
        </w:rPr>
        <w:t>以确保国内法院参照《公约》条款。缔约国应采取有效措施</w:t>
      </w:r>
      <w:r w:rsidR="0053570F">
        <w:rPr>
          <w:rFonts w:ascii="黑体" w:eastAsia="黑体" w:hint="eastAsia"/>
          <w:bCs/>
          <w:sz w:val="20"/>
          <w:lang w:val="en-GB"/>
        </w:rPr>
        <w:t>，</w:t>
      </w:r>
      <w:r w:rsidRPr="00122AB9">
        <w:rPr>
          <w:rFonts w:ascii="黑体" w:eastAsia="黑体" w:hint="eastAsia"/>
          <w:bCs/>
          <w:sz w:val="20"/>
          <w:lang w:val="en-GB"/>
        </w:rPr>
        <w:t>在境内广泛宣传《公约》</w:t>
      </w:r>
      <w:r w:rsidR="0053570F">
        <w:rPr>
          <w:rFonts w:ascii="黑体" w:eastAsia="黑体" w:hint="eastAsia"/>
          <w:bCs/>
          <w:sz w:val="20"/>
          <w:lang w:val="en-GB"/>
        </w:rPr>
        <w:t>，</w:t>
      </w:r>
      <w:r w:rsidRPr="00122AB9">
        <w:rPr>
          <w:rFonts w:ascii="黑体" w:eastAsia="黑体" w:hint="eastAsia"/>
          <w:bCs/>
          <w:sz w:val="20"/>
          <w:lang w:val="en-GB"/>
        </w:rPr>
        <w:t>并加以翻译</w:t>
      </w:r>
      <w:r w:rsidR="0053570F">
        <w:rPr>
          <w:rFonts w:ascii="黑体" w:eastAsia="黑体" w:hint="eastAsia"/>
          <w:bCs/>
          <w:sz w:val="20"/>
          <w:lang w:val="en-GB"/>
        </w:rPr>
        <w:t>，</w:t>
      </w:r>
      <w:r w:rsidRPr="00122AB9">
        <w:rPr>
          <w:rFonts w:ascii="黑体" w:eastAsia="黑体" w:hint="eastAsia"/>
          <w:bCs/>
          <w:sz w:val="20"/>
          <w:lang w:val="en-GB"/>
        </w:rPr>
        <w:t>供所有人查阅。</w:t>
      </w:r>
    </w:p>
    <w:p w:rsidR="00122AB9" w:rsidRPr="00122AB9" w:rsidRDefault="00122AB9" w:rsidP="00122AB9">
      <w:pPr>
        <w:pStyle w:val="SingleTxt"/>
        <w:spacing w:after="0" w:line="120" w:lineRule="exact"/>
        <w:rPr>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种族定性</w:t>
      </w:r>
    </w:p>
    <w:p w:rsidR="00122AB9" w:rsidRPr="00122AB9" w:rsidRDefault="00122AB9" w:rsidP="00122AB9">
      <w:pPr>
        <w:pStyle w:val="SingleTxt"/>
        <w:spacing w:after="0" w:line="120" w:lineRule="exact"/>
        <w:rPr>
          <w:sz w:val="10"/>
          <w:lang w:val="en-GB"/>
        </w:rPr>
      </w:pPr>
    </w:p>
    <w:p w:rsidR="00B47BFC" w:rsidRPr="00B47BFC" w:rsidRDefault="0053570F" w:rsidP="00122AB9">
      <w:pPr>
        <w:pStyle w:val="SingleTxt"/>
        <w:rPr>
          <w:lang w:val="en-GB"/>
        </w:rPr>
      </w:pPr>
      <w:r>
        <w:rPr>
          <w:rFonts w:hint="eastAsia"/>
          <w:lang w:val="en-GB"/>
        </w:rPr>
        <w:t>7.</w:t>
      </w:r>
      <w:r w:rsidR="00122AB9">
        <w:rPr>
          <w:rFonts w:hint="eastAsia"/>
          <w:lang w:val="en-GB"/>
        </w:rPr>
        <w:t xml:space="preserve">  </w:t>
      </w:r>
      <w:r w:rsidR="00B47BFC" w:rsidRPr="00B47BFC">
        <w:rPr>
          <w:rFonts w:hint="eastAsia"/>
          <w:lang w:val="en-GB"/>
        </w:rPr>
        <w:t>委员会对执法人员针对某些少数族群的种族定性做法感到关切</w:t>
      </w:r>
      <w:r>
        <w:rPr>
          <w:rFonts w:hint="eastAsia"/>
          <w:lang w:val="en-GB"/>
        </w:rPr>
        <w:t>，</w:t>
      </w:r>
      <w:r w:rsidR="00B47BFC" w:rsidRPr="00B47BFC">
        <w:rPr>
          <w:rFonts w:hint="eastAsia"/>
          <w:lang w:val="en-GB"/>
        </w:rPr>
        <w:t>尤其是罗姆人</w:t>
      </w:r>
      <w:r>
        <w:rPr>
          <w:rFonts w:hint="eastAsia"/>
          <w:lang w:val="en-GB"/>
        </w:rPr>
        <w:t>，</w:t>
      </w:r>
      <w:r w:rsidR="00B47BFC" w:rsidRPr="00B47BFC">
        <w:rPr>
          <w:rFonts w:hint="eastAsia"/>
          <w:lang w:val="en-GB"/>
        </w:rPr>
        <w:t>他们须极其频繁地接受身份核查和讯问</w:t>
      </w:r>
      <w:r>
        <w:rPr>
          <w:rFonts w:hint="eastAsia"/>
          <w:lang w:val="en-GB"/>
        </w:rPr>
        <w:t>，</w:t>
      </w:r>
      <w:r w:rsidR="00B47BFC" w:rsidRPr="00B47BFC">
        <w:rPr>
          <w:rFonts w:hint="eastAsia"/>
          <w:lang w:val="en-GB"/>
        </w:rPr>
        <w:t>尽管并不怀疑其有任何过失</w:t>
      </w:r>
      <w:r>
        <w:rPr>
          <w:rFonts w:hint="eastAsia"/>
          <w:lang w:val="en-GB"/>
        </w:rPr>
        <w:t>(</w:t>
      </w:r>
      <w:r w:rsidR="00B47BFC" w:rsidRPr="00B47BFC">
        <w:rPr>
          <w:rFonts w:hint="eastAsia"/>
          <w:lang w:val="en-GB"/>
        </w:rPr>
        <w:t>第二、九、十二、十七和二十六条</w:t>
      </w:r>
      <w:r>
        <w:rPr>
          <w:rFonts w:hint="eastAsia"/>
          <w:lang w:val="en-GB"/>
        </w:rPr>
        <w:t>)</w:t>
      </w:r>
      <w:r w:rsidR="00B47BFC" w:rsidRPr="00B47BFC">
        <w:rPr>
          <w:rFonts w:hint="eastAsia"/>
          <w:lang w:val="en-GB"/>
        </w:rPr>
        <w:t>。</w:t>
      </w:r>
    </w:p>
    <w:p w:rsidR="00B47BFC" w:rsidRPr="00122AB9" w:rsidRDefault="00B47BFC" w:rsidP="00122AB9">
      <w:pPr>
        <w:pStyle w:val="SingleTxt"/>
        <w:rPr>
          <w:lang w:val="en-GB"/>
        </w:rPr>
      </w:pPr>
      <w:r w:rsidRPr="00122AB9">
        <w:rPr>
          <w:rFonts w:ascii="黑体" w:eastAsia="黑体" w:hint="eastAsia"/>
          <w:spacing w:val="2"/>
          <w:lang w:val="en-GB"/>
        </w:rPr>
        <w:t>缔约国应继续一切必要措施</w:t>
      </w:r>
      <w:r w:rsidR="0053570F">
        <w:rPr>
          <w:rFonts w:ascii="黑体" w:eastAsia="黑体" w:hint="eastAsia"/>
          <w:spacing w:val="2"/>
          <w:lang w:val="en-GB"/>
        </w:rPr>
        <w:t>，</w:t>
      </w:r>
      <w:r w:rsidRPr="00122AB9">
        <w:rPr>
          <w:rFonts w:ascii="黑体" w:eastAsia="黑体" w:hint="eastAsia"/>
          <w:spacing w:val="2"/>
          <w:lang w:val="en-GB"/>
        </w:rPr>
        <w:t>有效打击和消除执法人员的种族定性做法</w:t>
      </w:r>
      <w:r w:rsidR="0053570F">
        <w:rPr>
          <w:rFonts w:ascii="黑体" w:eastAsia="黑体" w:hint="eastAsia"/>
          <w:spacing w:val="2"/>
          <w:lang w:val="en-GB"/>
        </w:rPr>
        <w:t>，</w:t>
      </w:r>
      <w:r w:rsidRPr="00122AB9">
        <w:rPr>
          <w:rFonts w:ascii="黑体" w:eastAsia="黑体" w:hint="eastAsia"/>
          <w:spacing w:val="2"/>
          <w:lang w:val="en-GB"/>
        </w:rPr>
        <w:t>尤其是应在法律上明确定义并禁止种族定性做法</w:t>
      </w:r>
      <w:r w:rsidR="0053570F">
        <w:rPr>
          <w:rFonts w:ascii="黑体" w:eastAsia="黑体" w:hint="eastAsia"/>
          <w:spacing w:val="2"/>
          <w:lang w:val="en-GB"/>
        </w:rPr>
        <w:t>，</w:t>
      </w:r>
      <w:r w:rsidRPr="00122AB9">
        <w:rPr>
          <w:rFonts w:ascii="黑体" w:eastAsia="黑体" w:hint="eastAsia"/>
          <w:spacing w:val="2"/>
          <w:lang w:val="en-GB"/>
        </w:rPr>
        <w:t>继续对执法人员进行关于文化意识和不允许种族定性的强制性培训。还应以种族歧视的理由调查不当行为</w:t>
      </w:r>
      <w:r w:rsidR="0053570F">
        <w:rPr>
          <w:rFonts w:ascii="黑体" w:eastAsia="黑体" w:hint="eastAsia"/>
          <w:spacing w:val="2"/>
          <w:lang w:val="en-GB"/>
        </w:rPr>
        <w:t>，</w:t>
      </w:r>
      <w:r w:rsidRPr="00122AB9">
        <w:rPr>
          <w:rFonts w:ascii="黑体" w:eastAsia="黑体" w:hint="eastAsia"/>
          <w:spacing w:val="2"/>
          <w:lang w:val="en-GB"/>
        </w:rPr>
        <w:t>并相应处罚肇事者</w:t>
      </w:r>
      <w:r w:rsidRPr="00122AB9">
        <w:rPr>
          <w:rFonts w:hint="eastAsia"/>
          <w:lang w:val="en-GB"/>
        </w:rPr>
        <w:t>。</w:t>
      </w:r>
    </w:p>
    <w:p w:rsidR="00122AB9" w:rsidRPr="00122AB9" w:rsidRDefault="00122AB9" w:rsidP="00122AB9">
      <w:pPr>
        <w:pStyle w:val="SingleTxt"/>
        <w:spacing w:after="0" w:line="120" w:lineRule="exact"/>
        <w:rPr>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无国籍人</w:t>
      </w:r>
    </w:p>
    <w:p w:rsidR="00122AB9" w:rsidRPr="00122AB9" w:rsidRDefault="00122AB9" w:rsidP="00122AB9">
      <w:pPr>
        <w:pStyle w:val="SingleTxt"/>
        <w:spacing w:after="0" w:line="120" w:lineRule="exact"/>
        <w:rPr>
          <w:sz w:val="10"/>
          <w:lang w:val="en-GB"/>
        </w:rPr>
      </w:pPr>
    </w:p>
    <w:p w:rsidR="00B47BFC" w:rsidRPr="00B47BFC" w:rsidRDefault="0053570F" w:rsidP="00122AB9">
      <w:pPr>
        <w:pStyle w:val="SingleTxt"/>
      </w:pPr>
      <w:r>
        <w:rPr>
          <w:rFonts w:hint="eastAsia"/>
          <w:lang w:val="en-GB"/>
        </w:rPr>
        <w:t>8.</w:t>
      </w:r>
      <w:r w:rsidR="00122AB9">
        <w:rPr>
          <w:rFonts w:hint="eastAsia"/>
          <w:lang w:val="en-GB"/>
        </w:rPr>
        <w:t xml:space="preserve">  </w:t>
      </w:r>
      <w:r w:rsidR="00B47BFC" w:rsidRPr="00B47BFC">
        <w:rPr>
          <w:rFonts w:hint="eastAsia"/>
          <w:lang w:val="en-GB"/>
        </w:rPr>
        <w:t>委员会感到关切的是</w:t>
      </w:r>
      <w:r>
        <w:rPr>
          <w:rFonts w:hint="eastAsia"/>
          <w:lang w:val="en-GB"/>
        </w:rPr>
        <w:t>，</w:t>
      </w:r>
      <w:r w:rsidR="00B47BFC" w:rsidRPr="00B47BFC">
        <w:rPr>
          <w:rFonts w:hint="eastAsia"/>
          <w:lang w:val="en-GB"/>
        </w:rPr>
        <w:t>在缔约国管辖范围内</w:t>
      </w:r>
      <w:r>
        <w:rPr>
          <w:rFonts w:hint="eastAsia"/>
          <w:lang w:val="en-GB"/>
        </w:rPr>
        <w:t>，</w:t>
      </w:r>
      <w:r w:rsidR="00B47BFC" w:rsidRPr="00B47BFC">
        <w:rPr>
          <w:rFonts w:hint="eastAsia"/>
          <w:lang w:val="en-GB"/>
        </w:rPr>
        <w:t>大量无国籍人</w:t>
      </w:r>
      <w:r>
        <w:rPr>
          <w:rFonts w:hint="eastAsia"/>
          <w:lang w:val="en-GB"/>
        </w:rPr>
        <w:t>，</w:t>
      </w:r>
      <w:r w:rsidR="00B47BFC" w:rsidRPr="00B47BFC">
        <w:rPr>
          <w:rFonts w:hint="eastAsia"/>
          <w:lang w:val="en-GB"/>
        </w:rPr>
        <w:t>主要是罗姆人</w:t>
      </w:r>
      <w:r>
        <w:rPr>
          <w:rFonts w:hint="eastAsia"/>
          <w:lang w:val="en-GB"/>
        </w:rPr>
        <w:t>，</w:t>
      </w:r>
      <w:r w:rsidR="00B47BFC" w:rsidRPr="00B47BFC">
        <w:rPr>
          <w:rFonts w:hint="eastAsia"/>
          <w:lang w:val="en-GB"/>
        </w:rPr>
        <w:t>很难满足获取克罗地亚公民身份的要求</w:t>
      </w:r>
      <w:r>
        <w:rPr>
          <w:rFonts w:hint="eastAsia"/>
          <w:lang w:val="en-GB"/>
        </w:rPr>
        <w:t>，</w:t>
      </w:r>
      <w:r w:rsidR="00B47BFC" w:rsidRPr="00B47BFC">
        <w:rPr>
          <w:rFonts w:hint="eastAsia"/>
          <w:lang w:val="en-GB"/>
        </w:rPr>
        <w:t>因为他们往往缺少身份证件。委员会特别关切由于</w:t>
      </w:r>
      <w:r w:rsidR="00B47BFC" w:rsidRPr="00B47BFC">
        <w:rPr>
          <w:lang w:val="en-GB"/>
        </w:rPr>
        <w:t>南斯拉夫社会主义联邦共和国</w:t>
      </w:r>
      <w:r w:rsidR="00B47BFC" w:rsidRPr="00B47BFC">
        <w:rPr>
          <w:rFonts w:hint="eastAsia"/>
          <w:lang w:val="en-GB"/>
        </w:rPr>
        <w:t>的</w:t>
      </w:r>
      <w:r w:rsidR="00B47BFC" w:rsidRPr="00B47BFC">
        <w:rPr>
          <w:lang w:val="en-GB"/>
        </w:rPr>
        <w:t>解</w:t>
      </w:r>
      <w:r w:rsidR="00B47BFC" w:rsidRPr="00B47BFC">
        <w:rPr>
          <w:rFonts w:ascii="宋体" w:hAnsi="宋体" w:cs="宋体" w:hint="eastAsia"/>
          <w:lang w:val="en-GB"/>
        </w:rPr>
        <w:t>体而失去了国籍的人。委员会认为</w:t>
      </w:r>
      <w:r>
        <w:rPr>
          <w:rFonts w:ascii="宋体" w:hAnsi="宋体" w:cs="宋体" w:hint="eastAsia"/>
          <w:lang w:val="en-GB"/>
        </w:rPr>
        <w:t>，</w:t>
      </w:r>
      <w:r w:rsidR="00B47BFC" w:rsidRPr="00B47BFC">
        <w:rPr>
          <w:lang w:val="en-GB"/>
        </w:rPr>
        <w:t>这</w:t>
      </w:r>
      <w:r w:rsidR="00B47BFC" w:rsidRPr="00B47BFC">
        <w:rPr>
          <w:lang w:val="en-GB"/>
        </w:rPr>
        <w:lastRenderedPageBreak/>
        <w:t>一</w:t>
      </w:r>
      <w:r w:rsidR="00B47BFC" w:rsidRPr="00B47BFC">
        <w:rPr>
          <w:rFonts w:hint="eastAsia"/>
          <w:lang w:val="en-GB"/>
        </w:rPr>
        <w:t>状况</w:t>
      </w:r>
      <w:r w:rsidR="00B47BFC" w:rsidRPr="00B47BFC">
        <w:rPr>
          <w:lang w:val="en-GB"/>
        </w:rPr>
        <w:t>阻碍了缔约国最为脆弱</w:t>
      </w:r>
      <w:r w:rsidR="00B47BFC" w:rsidRPr="00B47BFC">
        <w:rPr>
          <w:rFonts w:hint="eastAsia"/>
          <w:lang w:val="en-GB"/>
        </w:rPr>
        <w:t>的一个</w:t>
      </w:r>
      <w:r w:rsidR="00B47BFC" w:rsidRPr="00B47BFC">
        <w:rPr>
          <w:lang w:val="en-GB"/>
        </w:rPr>
        <w:t>群体</w:t>
      </w:r>
      <w:r>
        <w:rPr>
          <w:lang w:val="en-GB"/>
        </w:rPr>
        <w:t>，</w:t>
      </w:r>
      <w:r w:rsidR="00B47BFC" w:rsidRPr="00B47BFC">
        <w:rPr>
          <w:rFonts w:hint="eastAsia"/>
          <w:lang w:val="en-GB"/>
        </w:rPr>
        <w:t>即</w:t>
      </w:r>
      <w:r w:rsidR="00B47BFC" w:rsidRPr="00B47BFC">
        <w:rPr>
          <w:lang w:val="en-GB"/>
        </w:rPr>
        <w:t>罗姆人</w:t>
      </w:r>
      <w:r>
        <w:rPr>
          <w:lang w:val="en-GB"/>
        </w:rPr>
        <w:t>，</w:t>
      </w:r>
      <w:r w:rsidR="00B47BFC" w:rsidRPr="00B47BFC">
        <w:rPr>
          <w:lang w:val="en-GB"/>
        </w:rPr>
        <w:t>享有广泛的人权</w:t>
      </w:r>
      <w:r>
        <w:rPr>
          <w:lang w:val="en-GB"/>
        </w:rPr>
        <w:t>，</w:t>
      </w:r>
      <w:r w:rsidR="00B47BFC" w:rsidRPr="00B47BFC">
        <w:rPr>
          <w:lang w:val="en-GB"/>
        </w:rPr>
        <w:t>包括《公约》所规定的人权</w:t>
      </w:r>
      <w:r>
        <w:rPr>
          <w:lang w:val="en-GB"/>
        </w:rPr>
        <w:t>，</w:t>
      </w:r>
      <w:r w:rsidR="00B47BFC" w:rsidRPr="00B47BFC">
        <w:rPr>
          <w:lang w:val="en-GB"/>
        </w:rPr>
        <w:t>阻碍他们</w:t>
      </w:r>
      <w:r w:rsidR="00B47BFC" w:rsidRPr="00B47BFC">
        <w:rPr>
          <w:rFonts w:hint="eastAsia"/>
          <w:lang w:val="en-GB"/>
        </w:rPr>
        <w:t>除其他外</w:t>
      </w:r>
      <w:r>
        <w:rPr>
          <w:rFonts w:hint="eastAsia"/>
          <w:lang w:val="en-GB"/>
        </w:rPr>
        <w:t>，</w:t>
      </w:r>
      <w:r w:rsidR="00B47BFC" w:rsidRPr="00B47BFC">
        <w:rPr>
          <w:rFonts w:hint="eastAsia"/>
          <w:lang w:val="en-GB"/>
        </w:rPr>
        <w:t>享有</w:t>
      </w:r>
      <w:r w:rsidR="00B47BFC" w:rsidRPr="00B47BFC">
        <w:rPr>
          <w:lang w:val="en-GB"/>
        </w:rPr>
        <w:t>社会服务、社会福利和适当住房</w:t>
      </w:r>
      <w:r>
        <w:rPr>
          <w:lang w:val="en-GB"/>
        </w:rPr>
        <w:t>，</w:t>
      </w:r>
      <w:r w:rsidR="00B47BFC" w:rsidRPr="00B47BFC">
        <w:rPr>
          <w:lang w:val="en-GB"/>
        </w:rPr>
        <w:t>并限制了其就业机会</w:t>
      </w:r>
      <w:r>
        <w:rPr>
          <w:lang w:val="en-GB"/>
        </w:rPr>
        <w:t>(</w:t>
      </w:r>
      <w:r w:rsidR="00B47BFC" w:rsidRPr="00B47BFC">
        <w:rPr>
          <w:lang w:val="en-GB"/>
        </w:rPr>
        <w:t>第二、二十四和二十六条</w:t>
      </w:r>
      <w:r>
        <w:rPr>
          <w:lang w:val="en-GB"/>
        </w:rPr>
        <w:t>)</w:t>
      </w:r>
      <w:r w:rsidR="00B47BFC" w:rsidRPr="00B47BFC">
        <w:rPr>
          <w:rFonts w:ascii="宋体" w:hAnsi="宋体" w:cs="宋体" w:hint="eastAsia"/>
          <w:lang w:val="en-GB"/>
        </w:rPr>
        <w:t>。</w:t>
      </w:r>
    </w:p>
    <w:p w:rsidR="00B47BFC" w:rsidRPr="00122AB9" w:rsidRDefault="00B47BFC" w:rsidP="00122AB9">
      <w:pPr>
        <w:pStyle w:val="SingleTxt"/>
        <w:rPr>
          <w:rFonts w:ascii="黑体" w:eastAsia="黑体"/>
        </w:rPr>
      </w:pPr>
      <w:r w:rsidRPr="00122AB9">
        <w:rPr>
          <w:rFonts w:ascii="黑体" w:eastAsia="黑体" w:hint="eastAsia"/>
        </w:rPr>
        <w:t>缔约国应采取一切必要措施</w:t>
      </w:r>
      <w:r w:rsidR="0053570F">
        <w:rPr>
          <w:rFonts w:ascii="黑体" w:eastAsia="黑体" w:hint="eastAsia"/>
        </w:rPr>
        <w:t>，</w:t>
      </w:r>
      <w:r w:rsidRPr="00122AB9">
        <w:rPr>
          <w:rFonts w:ascii="黑体" w:eastAsia="黑体" w:hint="eastAsia"/>
        </w:rPr>
        <w:t>确保所有居民</w:t>
      </w:r>
      <w:r w:rsidR="0053570F">
        <w:rPr>
          <w:rFonts w:ascii="黑体" w:eastAsia="黑体" w:hint="eastAsia"/>
        </w:rPr>
        <w:t>，</w:t>
      </w:r>
      <w:r w:rsidRPr="00122AB9">
        <w:rPr>
          <w:rFonts w:ascii="黑体" w:eastAsia="黑体" w:hint="eastAsia"/>
        </w:rPr>
        <w:t>包括无国籍人享有《公约》权利。它应制定和采取有效措施</w:t>
      </w:r>
      <w:r w:rsidR="0053570F">
        <w:rPr>
          <w:rFonts w:ascii="黑体" w:eastAsia="黑体" w:hint="eastAsia"/>
        </w:rPr>
        <w:t>，</w:t>
      </w:r>
      <w:r w:rsidRPr="00122AB9">
        <w:rPr>
          <w:rFonts w:ascii="黑体" w:eastAsia="黑体" w:hint="eastAsia"/>
        </w:rPr>
        <w:t>解决无国籍问题</w:t>
      </w:r>
      <w:r w:rsidR="0053570F">
        <w:rPr>
          <w:rFonts w:ascii="黑体" w:eastAsia="黑体" w:hint="eastAsia"/>
        </w:rPr>
        <w:t>，</w:t>
      </w:r>
      <w:r w:rsidRPr="00122AB9">
        <w:rPr>
          <w:rFonts w:ascii="黑体" w:eastAsia="黑体" w:hint="eastAsia"/>
        </w:rPr>
        <w:t>实现罗姆人身份的合法化</w:t>
      </w:r>
      <w:r w:rsidR="0053570F">
        <w:rPr>
          <w:rFonts w:ascii="黑体" w:eastAsia="黑体" w:hint="eastAsia"/>
        </w:rPr>
        <w:t>，</w:t>
      </w:r>
      <w:r w:rsidRPr="00122AB9">
        <w:rPr>
          <w:rFonts w:ascii="黑体" w:eastAsia="黑体" w:hint="eastAsia"/>
        </w:rPr>
        <w:t>包括便利他们获取身份证件。缔约国还应加强努力确保在其管辖之下的所有以往冲突受害者</w:t>
      </w:r>
      <w:r w:rsidR="0053570F">
        <w:rPr>
          <w:rFonts w:ascii="黑体" w:eastAsia="黑体" w:hint="eastAsia"/>
        </w:rPr>
        <w:t>，</w:t>
      </w:r>
      <w:r w:rsidRPr="00122AB9">
        <w:rPr>
          <w:rFonts w:ascii="黑体" w:eastAsia="黑体" w:hint="eastAsia"/>
        </w:rPr>
        <w:t>包括罗姆人</w:t>
      </w:r>
      <w:r w:rsidR="0053570F">
        <w:rPr>
          <w:rFonts w:ascii="黑体" w:eastAsia="黑体" w:hint="eastAsia"/>
        </w:rPr>
        <w:t>，</w:t>
      </w:r>
      <w:r w:rsidRPr="00122AB9">
        <w:rPr>
          <w:rFonts w:ascii="黑体" w:eastAsia="黑体" w:hint="eastAsia"/>
        </w:rPr>
        <w:t>能不受歧视地获得适当的住房、社会福利和各种服务。</w:t>
      </w:r>
    </w:p>
    <w:p w:rsidR="00122AB9" w:rsidRPr="00122AB9" w:rsidRDefault="00122AB9" w:rsidP="00122AB9">
      <w:pPr>
        <w:pStyle w:val="SingleTxt"/>
        <w:spacing w:after="0" w:line="120" w:lineRule="exact"/>
        <w:rPr>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仇恨罪</w:t>
      </w:r>
    </w:p>
    <w:p w:rsidR="00122AB9" w:rsidRPr="00122AB9" w:rsidRDefault="00122AB9" w:rsidP="00122AB9">
      <w:pPr>
        <w:pStyle w:val="SingleTxt"/>
        <w:spacing w:after="0" w:line="120" w:lineRule="exact"/>
        <w:rPr>
          <w:rFonts w:ascii="宋体" w:hAnsi="宋体" w:cs="宋体"/>
          <w:color w:val="222222"/>
          <w:sz w:val="10"/>
          <w:lang w:val="en-GB"/>
        </w:rPr>
      </w:pPr>
    </w:p>
    <w:p w:rsidR="00B47BFC" w:rsidRPr="00B47BFC" w:rsidRDefault="0053570F" w:rsidP="00214F53">
      <w:pPr>
        <w:pStyle w:val="SingleTxt"/>
        <w:spacing w:after="120" w:line="300" w:lineRule="exact"/>
        <w:rPr>
          <w:lang w:val="en-GB"/>
        </w:rPr>
      </w:pPr>
      <w:r>
        <w:rPr>
          <w:rFonts w:ascii="宋体" w:hAnsi="宋体" w:cs="宋体" w:hint="eastAsia"/>
          <w:lang w:val="en-GB"/>
        </w:rPr>
        <w:t>9.</w:t>
      </w:r>
      <w:r w:rsidR="00122AB9">
        <w:rPr>
          <w:rFonts w:ascii="宋体" w:hAnsi="宋体" w:cs="宋体" w:hint="eastAsia"/>
          <w:lang w:val="en-GB"/>
        </w:rPr>
        <w:t xml:space="preserve">  </w:t>
      </w:r>
      <w:r w:rsidR="00B47BFC" w:rsidRPr="00B47BFC">
        <w:rPr>
          <w:rFonts w:ascii="宋体" w:hAnsi="宋体" w:cs="宋体" w:hint="eastAsia"/>
          <w:lang w:val="en-GB"/>
        </w:rPr>
        <w:t>委员会欢迎设立监测仇恨罪工作组</w:t>
      </w:r>
      <w:r>
        <w:rPr>
          <w:rFonts w:ascii="宋体" w:hAnsi="宋体" w:cs="宋体" w:hint="eastAsia"/>
          <w:lang w:val="en-GB"/>
        </w:rPr>
        <w:t>，</w:t>
      </w:r>
      <w:r w:rsidR="00B47BFC" w:rsidRPr="00B47BFC">
        <w:rPr>
          <w:rFonts w:ascii="宋体" w:hAnsi="宋体" w:cs="宋体" w:hint="eastAsia"/>
          <w:lang w:val="en-GB"/>
        </w:rPr>
        <w:t>同时回顾其以往的建议</w:t>
      </w:r>
      <w:r>
        <w:rPr>
          <w:rFonts w:ascii="宋体" w:hAnsi="宋体" w:cs="宋体" w:hint="eastAsia"/>
          <w:lang w:val="en-GB"/>
        </w:rPr>
        <w:t>(</w:t>
      </w:r>
      <w:r w:rsidR="00B47BFC" w:rsidRPr="00B47BFC">
        <w:rPr>
          <w:rFonts w:ascii="宋体" w:hAnsi="宋体" w:cs="宋体" w:hint="eastAsia"/>
          <w:lang w:val="en-GB"/>
        </w:rPr>
        <w:t>见</w:t>
      </w:r>
      <w:r w:rsidR="00B47BFC" w:rsidRPr="00B47BFC">
        <w:rPr>
          <w:lang w:val="en-GB"/>
        </w:rPr>
        <w:t>CCPR</w:t>
      </w:r>
      <w:r>
        <w:rPr>
          <w:lang w:val="en-GB"/>
        </w:rPr>
        <w:t>/</w:t>
      </w:r>
      <w:r w:rsidR="00B47BFC" w:rsidRPr="00B47BFC">
        <w:rPr>
          <w:lang w:val="en-GB"/>
        </w:rPr>
        <w:t>C</w:t>
      </w:r>
      <w:r>
        <w:rPr>
          <w:lang w:val="en-GB"/>
        </w:rPr>
        <w:t>/</w:t>
      </w:r>
      <w:r w:rsidR="00B47BFC" w:rsidRPr="00B47BFC">
        <w:rPr>
          <w:lang w:val="en-GB"/>
        </w:rPr>
        <w:t>HRV</w:t>
      </w:r>
      <w:r>
        <w:rPr>
          <w:lang w:val="en-GB"/>
        </w:rPr>
        <w:t>/</w:t>
      </w:r>
      <w:r w:rsidR="00860C8D">
        <w:rPr>
          <w:lang w:val="en-GB"/>
        </w:rPr>
        <w:t xml:space="preserve"> </w:t>
      </w:r>
      <w:r w:rsidR="00B47BFC" w:rsidRPr="00B47BFC">
        <w:rPr>
          <w:lang w:val="en-GB"/>
        </w:rPr>
        <w:t>CO</w:t>
      </w:r>
      <w:r>
        <w:rPr>
          <w:lang w:val="en-GB"/>
        </w:rPr>
        <w:t>/2,</w:t>
      </w:r>
      <w:r w:rsidR="00B47BFC" w:rsidRPr="00B47BFC">
        <w:rPr>
          <w:rFonts w:hint="eastAsia"/>
          <w:lang w:val="en-GB"/>
        </w:rPr>
        <w:t>第</w:t>
      </w:r>
      <w:r w:rsidR="00B47BFC" w:rsidRPr="00B47BFC">
        <w:rPr>
          <w:rFonts w:hint="eastAsia"/>
          <w:lang w:val="en-GB"/>
        </w:rPr>
        <w:t>5</w:t>
      </w:r>
      <w:r w:rsidR="00B47BFC" w:rsidRPr="00B47BFC">
        <w:rPr>
          <w:rFonts w:hint="eastAsia"/>
          <w:lang w:val="en-GB"/>
        </w:rPr>
        <w:t>段</w:t>
      </w:r>
      <w:r>
        <w:rPr>
          <w:rFonts w:hint="eastAsia"/>
          <w:lang w:val="en-GB"/>
        </w:rPr>
        <w:t>)</w:t>
      </w:r>
      <w:r>
        <w:rPr>
          <w:rFonts w:hint="eastAsia"/>
          <w:lang w:val="en-GB"/>
        </w:rPr>
        <w:t>，</w:t>
      </w:r>
      <w:r w:rsidR="00B47BFC" w:rsidRPr="00B47BFC">
        <w:rPr>
          <w:rFonts w:hint="eastAsia"/>
          <w:lang w:val="en-GB"/>
        </w:rPr>
        <w:t>重申关注不断有报道表明对少数族裔群体</w:t>
      </w:r>
      <w:r>
        <w:rPr>
          <w:rFonts w:hint="eastAsia"/>
          <w:lang w:val="en-GB"/>
        </w:rPr>
        <w:t>，</w:t>
      </w:r>
      <w:r w:rsidR="00B47BFC" w:rsidRPr="00B47BFC">
        <w:rPr>
          <w:rFonts w:hint="eastAsia"/>
          <w:lang w:val="en-GB"/>
        </w:rPr>
        <w:t>特别是罗姆人和塞尔维亚人的攻击。委员会还感到关切的是</w:t>
      </w:r>
      <w:r>
        <w:rPr>
          <w:rFonts w:hint="eastAsia"/>
          <w:lang w:val="en-GB"/>
        </w:rPr>
        <w:t>，</w:t>
      </w:r>
      <w:r w:rsidR="00B47BFC" w:rsidRPr="00B47BFC">
        <w:rPr>
          <w:rFonts w:hint="eastAsia"/>
          <w:lang w:val="en-GB"/>
        </w:rPr>
        <w:t>调查和起诉工作不力</w:t>
      </w:r>
      <w:r>
        <w:rPr>
          <w:rFonts w:hint="eastAsia"/>
          <w:lang w:val="en-GB"/>
        </w:rPr>
        <w:t>，</w:t>
      </w:r>
      <w:r w:rsidR="00B47BFC" w:rsidRPr="00B47BFC">
        <w:rPr>
          <w:rFonts w:hint="eastAsia"/>
          <w:lang w:val="en-GB"/>
        </w:rPr>
        <w:t>对受害者缺乏适当补偿</w:t>
      </w:r>
      <w:r>
        <w:rPr>
          <w:rFonts w:hint="eastAsia"/>
          <w:lang w:val="en-GB"/>
        </w:rPr>
        <w:t>(</w:t>
      </w:r>
      <w:r w:rsidR="00B47BFC" w:rsidRPr="00B47BFC">
        <w:rPr>
          <w:rFonts w:hint="eastAsia"/>
          <w:lang w:val="en-GB"/>
        </w:rPr>
        <w:t>第二和第二十七条</w:t>
      </w:r>
      <w:r>
        <w:rPr>
          <w:rFonts w:hint="eastAsia"/>
          <w:lang w:val="en-GB"/>
        </w:rPr>
        <w:t>)</w:t>
      </w:r>
      <w:r w:rsidR="00B47BFC" w:rsidRPr="00B47BFC">
        <w:rPr>
          <w:rFonts w:ascii="宋体" w:hAnsi="宋体" w:cs="宋体" w:hint="eastAsia"/>
          <w:lang w:val="en-GB"/>
        </w:rPr>
        <w:t>。</w:t>
      </w:r>
    </w:p>
    <w:p w:rsidR="00B47BFC" w:rsidRPr="00122AB9" w:rsidRDefault="00B47BFC" w:rsidP="00214F53">
      <w:pPr>
        <w:pStyle w:val="SingleTxt"/>
        <w:spacing w:after="120" w:line="300" w:lineRule="exact"/>
        <w:rPr>
          <w:rFonts w:ascii="黑体" w:eastAsia="黑体"/>
          <w:lang w:val="en-GB"/>
        </w:rPr>
      </w:pPr>
      <w:r w:rsidRPr="00122AB9">
        <w:rPr>
          <w:rFonts w:ascii="黑体" w:eastAsia="黑体" w:hint="eastAsia"/>
          <w:lang w:val="en-GB"/>
        </w:rPr>
        <w:t>缔约国应加强努力</w:t>
      </w:r>
      <w:r w:rsidR="0053570F">
        <w:rPr>
          <w:rFonts w:ascii="黑体" w:eastAsia="黑体" w:hint="eastAsia"/>
          <w:lang w:val="en-GB"/>
        </w:rPr>
        <w:t>，</w:t>
      </w:r>
      <w:r w:rsidRPr="00122AB9">
        <w:rPr>
          <w:rFonts w:ascii="黑体" w:eastAsia="黑体" w:hint="eastAsia"/>
          <w:lang w:val="en-GB"/>
        </w:rPr>
        <w:t>打击执法人员的种族主义攻击行为</w:t>
      </w:r>
      <w:r w:rsidR="0053570F">
        <w:rPr>
          <w:rFonts w:ascii="黑体" w:eastAsia="黑体" w:hint="eastAsia"/>
          <w:lang w:val="en-GB"/>
        </w:rPr>
        <w:t>，</w:t>
      </w:r>
      <w:r w:rsidRPr="00122AB9">
        <w:rPr>
          <w:rFonts w:ascii="黑体" w:eastAsia="黑体" w:hint="eastAsia"/>
          <w:lang w:val="en-GB"/>
        </w:rPr>
        <w:t>特别是针对罗姆人和塞尔维亚人的此类行为</w:t>
      </w:r>
      <w:r w:rsidR="0053570F">
        <w:rPr>
          <w:rFonts w:ascii="黑体" w:eastAsia="黑体" w:hint="eastAsia"/>
          <w:lang w:val="en-GB"/>
        </w:rPr>
        <w:t>，</w:t>
      </w:r>
      <w:r w:rsidRPr="00122AB9">
        <w:rPr>
          <w:rFonts w:ascii="黑体" w:eastAsia="黑体" w:hint="eastAsia"/>
          <w:lang w:val="en-GB"/>
        </w:rPr>
        <w:t>专门针对执法人员进行旨在促进尊重人权和容忍多样性的培训。缔约国还应加强努力</w:t>
      </w:r>
      <w:r w:rsidR="0053570F">
        <w:rPr>
          <w:rFonts w:ascii="黑体" w:eastAsia="黑体" w:hint="eastAsia"/>
          <w:lang w:val="en-GB"/>
        </w:rPr>
        <w:t>，</w:t>
      </w:r>
      <w:r w:rsidRPr="00122AB9">
        <w:rPr>
          <w:rFonts w:ascii="黑体" w:eastAsia="黑体" w:hint="eastAsia"/>
          <w:lang w:val="en-GB"/>
        </w:rPr>
        <w:t>确保彻底调查和起诉涉嫌进行种族主义攻击者</w:t>
      </w:r>
      <w:r w:rsidR="0053570F">
        <w:rPr>
          <w:rFonts w:ascii="黑体" w:eastAsia="黑体" w:hint="eastAsia"/>
          <w:lang w:val="en-GB"/>
        </w:rPr>
        <w:t>，</w:t>
      </w:r>
      <w:r w:rsidRPr="00122AB9">
        <w:rPr>
          <w:rFonts w:ascii="黑体" w:eastAsia="黑体" w:hint="eastAsia"/>
          <w:lang w:val="en-GB"/>
        </w:rPr>
        <w:t>如果罪名成立</w:t>
      </w:r>
      <w:r w:rsidR="0053570F">
        <w:rPr>
          <w:rFonts w:ascii="黑体" w:eastAsia="黑体" w:hint="eastAsia"/>
          <w:lang w:val="en-GB"/>
        </w:rPr>
        <w:t>，</w:t>
      </w:r>
      <w:r w:rsidRPr="00122AB9">
        <w:rPr>
          <w:rFonts w:ascii="黑体" w:eastAsia="黑体" w:hint="eastAsia"/>
          <w:lang w:val="en-GB"/>
        </w:rPr>
        <w:t>则予以适当惩处</w:t>
      </w:r>
      <w:r w:rsidR="0053570F">
        <w:rPr>
          <w:rFonts w:ascii="黑体" w:eastAsia="黑体" w:hint="eastAsia"/>
          <w:lang w:val="en-GB"/>
        </w:rPr>
        <w:t>，</w:t>
      </w:r>
      <w:r w:rsidRPr="00122AB9">
        <w:rPr>
          <w:rFonts w:ascii="黑体" w:eastAsia="黑体" w:hint="eastAsia"/>
          <w:lang w:val="en-GB"/>
        </w:rPr>
        <w:t>并确保受害者得到充分赔偿。</w:t>
      </w:r>
    </w:p>
    <w:p w:rsidR="00122AB9" w:rsidRPr="00122AB9" w:rsidRDefault="00122AB9" w:rsidP="00122AB9">
      <w:pPr>
        <w:pStyle w:val="SingleTxt"/>
        <w:spacing w:after="0" w:line="120" w:lineRule="exact"/>
        <w:rPr>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t>以性倾向和性别认同为由的歧</w:t>
      </w:r>
      <w:r w:rsidRPr="00B47BFC">
        <w:rPr>
          <w:rFonts w:ascii="宋体" w:hAnsi="宋体" w:cs="宋体" w:hint="eastAsia"/>
        </w:rPr>
        <w:t>视</w:t>
      </w:r>
    </w:p>
    <w:p w:rsidR="00122AB9" w:rsidRPr="00122AB9" w:rsidRDefault="00122AB9" w:rsidP="00122AB9">
      <w:pPr>
        <w:pStyle w:val="SingleTxt"/>
        <w:spacing w:after="0" w:line="120" w:lineRule="exact"/>
        <w:rPr>
          <w:sz w:val="10"/>
          <w:lang w:val="en-GB"/>
        </w:rPr>
      </w:pPr>
    </w:p>
    <w:p w:rsidR="00B47BFC" w:rsidRPr="00B47BFC" w:rsidRDefault="00122AB9" w:rsidP="00214F53">
      <w:pPr>
        <w:pStyle w:val="SingleTxt"/>
        <w:spacing w:after="120" w:line="300" w:lineRule="exact"/>
        <w:rPr>
          <w:lang w:val="en-GB"/>
        </w:rPr>
      </w:pPr>
      <w:r>
        <w:rPr>
          <w:rFonts w:hint="eastAsia"/>
          <w:lang w:val="en-GB"/>
        </w:rPr>
        <w:t>1</w:t>
      </w:r>
      <w:r w:rsidR="0053570F">
        <w:rPr>
          <w:rFonts w:hint="eastAsia"/>
          <w:lang w:val="en-GB"/>
        </w:rPr>
        <w:t>0.</w:t>
      </w:r>
      <w:r>
        <w:rPr>
          <w:rFonts w:hint="eastAsia"/>
          <w:lang w:val="en-GB"/>
        </w:rPr>
        <w:t xml:space="preserve">  </w:t>
      </w:r>
      <w:r w:rsidR="00B47BFC" w:rsidRPr="00B47BFC">
        <w:rPr>
          <w:rFonts w:hint="eastAsia"/>
          <w:lang w:val="en-GB"/>
        </w:rPr>
        <w:t>委员会感到关切的是</w:t>
      </w:r>
      <w:r w:rsidR="0053570F">
        <w:rPr>
          <w:rFonts w:hint="eastAsia"/>
          <w:lang w:val="en-GB"/>
        </w:rPr>
        <w:t>，</w:t>
      </w:r>
      <w:r w:rsidR="00B47BFC" w:rsidRPr="00B47BFC">
        <w:rPr>
          <w:rFonts w:hint="eastAsia"/>
          <w:lang w:val="en-GB"/>
        </w:rPr>
        <w:t>对男女同性恋者、双性恋者和跨性别者的成见和偏见普遍存在。它特别关切据报道对这些人的暴力攻击行为</w:t>
      </w:r>
      <w:r w:rsidR="0053570F">
        <w:rPr>
          <w:rFonts w:hint="eastAsia"/>
          <w:lang w:val="en-GB"/>
        </w:rPr>
        <w:t>，</w:t>
      </w:r>
      <w:r w:rsidR="00B47BFC" w:rsidRPr="00B47BFC">
        <w:rPr>
          <w:rFonts w:hint="eastAsia"/>
          <w:lang w:val="en-GB"/>
        </w:rPr>
        <w:t>以及缺少有效的调查和起诉</w:t>
      </w:r>
      <w:r w:rsidR="0053570F">
        <w:rPr>
          <w:rFonts w:hint="eastAsia"/>
          <w:lang w:val="en-GB"/>
        </w:rPr>
        <w:t>(</w:t>
      </w:r>
      <w:r w:rsidR="00B47BFC" w:rsidRPr="00B47BFC">
        <w:rPr>
          <w:rFonts w:hint="eastAsia"/>
          <w:lang w:val="en-GB"/>
        </w:rPr>
        <w:t>第二和二十六条</w:t>
      </w:r>
      <w:r w:rsidR="0053570F">
        <w:rPr>
          <w:rFonts w:hint="eastAsia"/>
          <w:lang w:val="en-GB"/>
        </w:rPr>
        <w:t>)</w:t>
      </w:r>
      <w:r w:rsidR="00B47BFC" w:rsidRPr="00B47BFC">
        <w:rPr>
          <w:rFonts w:hint="eastAsia"/>
          <w:lang w:val="en-GB"/>
        </w:rPr>
        <w:t>。</w:t>
      </w:r>
    </w:p>
    <w:p w:rsidR="00B47BFC" w:rsidRPr="00122AB9" w:rsidRDefault="00B47BFC" w:rsidP="00214F53">
      <w:pPr>
        <w:pStyle w:val="SingleTxt"/>
        <w:spacing w:after="120" w:line="300" w:lineRule="exact"/>
        <w:rPr>
          <w:rFonts w:ascii="黑体" w:eastAsia="黑体"/>
          <w:lang w:val="en-GB"/>
        </w:rPr>
      </w:pPr>
      <w:r w:rsidRPr="00122AB9">
        <w:rPr>
          <w:rFonts w:ascii="黑体" w:eastAsia="黑体" w:hint="eastAsia"/>
          <w:lang w:val="en-GB"/>
        </w:rPr>
        <w:t>缔约国应加强努力</w:t>
      </w:r>
      <w:r w:rsidR="0053570F">
        <w:rPr>
          <w:rFonts w:ascii="黑体" w:eastAsia="黑体" w:hint="eastAsia"/>
          <w:lang w:val="en-GB"/>
        </w:rPr>
        <w:t>，</w:t>
      </w:r>
      <w:r w:rsidRPr="00122AB9">
        <w:rPr>
          <w:rFonts w:ascii="黑体" w:eastAsia="黑体" w:hint="eastAsia"/>
          <w:lang w:val="en-GB"/>
        </w:rPr>
        <w:t>消除对男女同性恋者、双性恋者和跨性别者的成见和偏见</w:t>
      </w:r>
      <w:r w:rsidR="0053570F">
        <w:rPr>
          <w:rFonts w:ascii="黑体" w:eastAsia="黑体" w:hint="eastAsia"/>
          <w:lang w:val="en-GB"/>
        </w:rPr>
        <w:t>，</w:t>
      </w:r>
      <w:r w:rsidRPr="00122AB9">
        <w:rPr>
          <w:rFonts w:ascii="黑体" w:eastAsia="黑体" w:hint="eastAsia"/>
          <w:lang w:val="en-GB"/>
        </w:rPr>
        <w:t>包括在广大公众中间开展宣传活动</w:t>
      </w:r>
      <w:r w:rsidR="0053570F">
        <w:rPr>
          <w:rFonts w:ascii="黑体" w:eastAsia="黑体" w:hint="eastAsia"/>
          <w:lang w:val="en-GB"/>
        </w:rPr>
        <w:t>，</w:t>
      </w:r>
      <w:r w:rsidRPr="00122AB9">
        <w:rPr>
          <w:rFonts w:ascii="黑体" w:eastAsia="黑体" w:hint="eastAsia"/>
          <w:lang w:val="en-GB"/>
        </w:rPr>
        <w:t>并对政府官员进行适当培训</w:t>
      </w:r>
      <w:r w:rsidR="0053570F">
        <w:rPr>
          <w:rFonts w:ascii="黑体" w:eastAsia="黑体" w:hint="eastAsia"/>
          <w:lang w:val="en-GB"/>
        </w:rPr>
        <w:t>，</w:t>
      </w:r>
      <w:r w:rsidRPr="00122AB9">
        <w:rPr>
          <w:rFonts w:ascii="黑体" w:eastAsia="黑体" w:hint="eastAsia"/>
          <w:lang w:val="en-GB"/>
        </w:rPr>
        <w:t>以制止社会对这些群体的污名化。缔约国应确保有效调查所有举报暴力侵害男女同性恋者、双性恋者和跨性别者的案件</w:t>
      </w:r>
      <w:r w:rsidR="0053570F">
        <w:rPr>
          <w:rFonts w:ascii="黑体" w:eastAsia="黑体" w:hint="eastAsia"/>
          <w:lang w:val="en-GB"/>
        </w:rPr>
        <w:t>，</w:t>
      </w:r>
      <w:r w:rsidRPr="00122AB9">
        <w:rPr>
          <w:rFonts w:ascii="黑体" w:eastAsia="黑体" w:hint="eastAsia"/>
          <w:lang w:val="en-GB"/>
        </w:rPr>
        <w:t>起诉和处罚以性取向为由的暴力犯罪者。</w:t>
      </w:r>
    </w:p>
    <w:p w:rsidR="00122AB9" w:rsidRPr="00122AB9" w:rsidRDefault="00122AB9" w:rsidP="00122AB9">
      <w:pPr>
        <w:pStyle w:val="SingleTxt"/>
        <w:spacing w:after="0" w:line="120" w:lineRule="exact"/>
        <w:rPr>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以往侵犯人权行为的问责制问题</w:t>
      </w:r>
    </w:p>
    <w:p w:rsidR="00122AB9" w:rsidRPr="00122AB9" w:rsidRDefault="00122AB9" w:rsidP="00122AB9">
      <w:pPr>
        <w:pStyle w:val="SingleTxt"/>
        <w:spacing w:after="0" w:line="120" w:lineRule="exact"/>
        <w:rPr>
          <w:sz w:val="10"/>
        </w:rPr>
      </w:pPr>
    </w:p>
    <w:p w:rsidR="00B47BFC" w:rsidRPr="00B47BFC" w:rsidRDefault="00122AB9" w:rsidP="00122AB9">
      <w:pPr>
        <w:pStyle w:val="SingleTxt"/>
      </w:pPr>
      <w:r>
        <w:rPr>
          <w:rFonts w:hint="eastAsia"/>
        </w:rPr>
        <w:t>1</w:t>
      </w:r>
      <w:r w:rsidR="0053570F">
        <w:rPr>
          <w:rFonts w:hint="eastAsia"/>
        </w:rPr>
        <w:t>1.</w:t>
      </w:r>
      <w:r>
        <w:rPr>
          <w:rFonts w:hint="eastAsia"/>
        </w:rPr>
        <w:t xml:space="preserve">  </w:t>
      </w:r>
      <w:r w:rsidR="00B47BFC" w:rsidRPr="00B47BFC">
        <w:rPr>
          <w:rFonts w:hint="eastAsia"/>
        </w:rPr>
        <w:t>委员会感到关切的是</w:t>
      </w:r>
      <w:r w:rsidR="0053570F">
        <w:rPr>
          <w:rFonts w:hint="eastAsia"/>
        </w:rPr>
        <w:t>，</w:t>
      </w:r>
      <w:r w:rsidR="00B47BFC" w:rsidRPr="00B47BFC">
        <w:rPr>
          <w:rFonts w:hint="eastAsia"/>
        </w:rPr>
        <w:t>大量情况表明</w:t>
      </w:r>
      <w:r w:rsidR="0053570F">
        <w:rPr>
          <w:rFonts w:hint="eastAsia"/>
        </w:rPr>
        <w:t>，</w:t>
      </w:r>
      <w:r w:rsidR="00B47BFC" w:rsidRPr="00B47BFC">
        <w:rPr>
          <w:rFonts w:hint="eastAsia"/>
        </w:rPr>
        <w:t>在武装冲突期间犯下的严重侵犯人权行为有罪无罚</w:t>
      </w:r>
      <w:r w:rsidR="0053570F">
        <w:rPr>
          <w:rFonts w:hint="eastAsia"/>
        </w:rPr>
        <w:t>，</w:t>
      </w:r>
      <w:r w:rsidR="00B47BFC" w:rsidRPr="00B47BFC">
        <w:rPr>
          <w:rFonts w:hint="eastAsia"/>
        </w:rPr>
        <w:t>重申其以往的建议</w:t>
      </w:r>
      <w:r w:rsidR="0053570F">
        <w:t>(</w:t>
      </w:r>
      <w:r w:rsidR="00B47BFC" w:rsidRPr="00B47BFC">
        <w:rPr>
          <w:rFonts w:hint="eastAsia"/>
        </w:rPr>
        <w:t>见</w:t>
      </w:r>
      <w:r w:rsidR="00B47BFC" w:rsidRPr="00E76F7C">
        <w:rPr>
          <w:rFonts w:asciiTheme="majorBidi" w:hAnsiTheme="majorBidi" w:cstheme="majorBidi"/>
        </w:rPr>
        <w:t>CCPR</w:t>
      </w:r>
      <w:r w:rsidR="0053570F">
        <w:rPr>
          <w:rFonts w:asciiTheme="majorBidi" w:hAnsiTheme="majorBidi" w:cstheme="majorBidi"/>
        </w:rPr>
        <w:t>/</w:t>
      </w:r>
      <w:r w:rsidR="00B47BFC" w:rsidRPr="00E76F7C">
        <w:rPr>
          <w:rFonts w:asciiTheme="majorBidi" w:hAnsiTheme="majorBidi" w:cstheme="majorBidi"/>
        </w:rPr>
        <w:t>C</w:t>
      </w:r>
      <w:r w:rsidR="0053570F">
        <w:rPr>
          <w:rFonts w:asciiTheme="majorBidi" w:hAnsiTheme="majorBidi" w:cstheme="majorBidi"/>
        </w:rPr>
        <w:t>/</w:t>
      </w:r>
      <w:r w:rsidR="00B47BFC" w:rsidRPr="00E76F7C">
        <w:rPr>
          <w:rFonts w:asciiTheme="majorBidi" w:hAnsiTheme="majorBidi" w:cstheme="majorBidi"/>
        </w:rPr>
        <w:t>HRV</w:t>
      </w:r>
      <w:r w:rsidR="0053570F">
        <w:rPr>
          <w:rFonts w:asciiTheme="majorBidi" w:hAnsiTheme="majorBidi" w:cstheme="majorBidi"/>
        </w:rPr>
        <w:t>/</w:t>
      </w:r>
      <w:r w:rsidR="00B47BFC" w:rsidRPr="00E76F7C">
        <w:rPr>
          <w:rFonts w:asciiTheme="majorBidi" w:hAnsiTheme="majorBidi" w:cstheme="majorBidi"/>
        </w:rPr>
        <w:t>CO</w:t>
      </w:r>
      <w:r w:rsidR="0053570F">
        <w:rPr>
          <w:rFonts w:asciiTheme="majorBidi" w:hAnsiTheme="majorBidi" w:cstheme="majorBidi"/>
        </w:rPr>
        <w:t>/2,</w:t>
      </w:r>
      <w:r w:rsidR="00B47BFC" w:rsidRPr="00E76F7C">
        <w:rPr>
          <w:rFonts w:asciiTheme="majorBidi" w:hAnsiTheme="majorBidi" w:cstheme="majorBidi"/>
        </w:rPr>
        <w:t>第</w:t>
      </w:r>
      <w:r w:rsidR="00B47BFC" w:rsidRPr="00E76F7C">
        <w:rPr>
          <w:rFonts w:asciiTheme="majorBidi" w:hAnsiTheme="majorBidi" w:cstheme="majorBidi"/>
        </w:rPr>
        <w:t>10</w:t>
      </w:r>
      <w:r w:rsidR="00B47BFC" w:rsidRPr="00E76F7C">
        <w:rPr>
          <w:rFonts w:asciiTheme="majorBidi" w:hAnsiTheme="majorBidi" w:cstheme="majorBidi"/>
        </w:rPr>
        <w:t>段</w:t>
      </w:r>
      <w:r w:rsidR="0053570F">
        <w:t>)</w:t>
      </w:r>
      <w:r w:rsidR="00B47BFC" w:rsidRPr="00B47BFC">
        <w:rPr>
          <w:rFonts w:hint="eastAsia"/>
        </w:rPr>
        <w:t>。委员会赞扬为处理战争罪案件作出的努力</w:t>
      </w:r>
      <w:r w:rsidR="0053570F">
        <w:rPr>
          <w:rFonts w:hint="eastAsia"/>
        </w:rPr>
        <w:t>，</w:t>
      </w:r>
      <w:r w:rsidR="00B47BFC" w:rsidRPr="00B47BFC">
        <w:rPr>
          <w:rFonts w:hint="eastAsia"/>
        </w:rPr>
        <w:t>但遗憾地注意到对此类罪行的调查进展缓慢</w:t>
      </w:r>
      <w:r w:rsidR="0053570F">
        <w:rPr>
          <w:rFonts w:hint="eastAsia"/>
        </w:rPr>
        <w:t>，</w:t>
      </w:r>
      <w:r w:rsidR="00B47BFC" w:rsidRPr="00B47BFC">
        <w:rPr>
          <w:rFonts w:hint="eastAsia"/>
        </w:rPr>
        <w:t>并关切地注意到</w:t>
      </w:r>
      <w:r w:rsidR="0053570F">
        <w:rPr>
          <w:rFonts w:hint="eastAsia"/>
        </w:rPr>
        <w:t>，</w:t>
      </w:r>
      <w:r w:rsidR="00B47BFC" w:rsidRPr="00B47BFC">
        <w:rPr>
          <w:rFonts w:hint="eastAsia"/>
        </w:rPr>
        <w:t>很少有调查可导致起诉</w:t>
      </w:r>
      <w:r w:rsidR="0053570F">
        <w:rPr>
          <w:rFonts w:hint="eastAsia"/>
        </w:rPr>
        <w:t>，</w:t>
      </w:r>
      <w:r w:rsidR="00B47BFC" w:rsidRPr="00B47BFC">
        <w:rPr>
          <w:rFonts w:hint="eastAsia"/>
        </w:rPr>
        <w:t>进而惩处负有责任者。委员会注意到有关代表团提供的关于起诉战争罪标准的资料</w:t>
      </w:r>
      <w:r w:rsidR="0053570F">
        <w:rPr>
          <w:rFonts w:hint="eastAsia"/>
        </w:rPr>
        <w:t>，</w:t>
      </w:r>
      <w:r w:rsidR="00B47BFC" w:rsidRPr="00B47BFC">
        <w:rPr>
          <w:rFonts w:hint="eastAsia"/>
        </w:rPr>
        <w:t>同时指出</w:t>
      </w:r>
      <w:r w:rsidR="0053570F">
        <w:rPr>
          <w:rFonts w:hint="eastAsia"/>
        </w:rPr>
        <w:t>，</w:t>
      </w:r>
      <w:r w:rsidR="00B47BFC" w:rsidRPr="00B47BFC">
        <w:rPr>
          <w:rFonts w:hint="eastAsia"/>
        </w:rPr>
        <w:t>案件的选择</w:t>
      </w:r>
      <w:r w:rsidR="0053570F">
        <w:rPr>
          <w:rFonts w:hint="eastAsia"/>
        </w:rPr>
        <w:t>(</w:t>
      </w:r>
      <w:r w:rsidR="00B47BFC" w:rsidRPr="00B47BFC">
        <w:rPr>
          <w:rFonts w:hint="eastAsia"/>
        </w:rPr>
        <w:t>包括以往侧重缺席审判案件</w:t>
      </w:r>
      <w:r w:rsidR="0053570F">
        <w:rPr>
          <w:rFonts w:hint="eastAsia"/>
        </w:rPr>
        <w:t>)</w:t>
      </w:r>
      <w:r w:rsidR="00B47BFC" w:rsidRPr="00B47BFC">
        <w:rPr>
          <w:rFonts w:hint="eastAsia"/>
        </w:rPr>
        <w:t>显然始终过分指向塞尔维亚族人。</w:t>
      </w:r>
      <w:r w:rsidR="00B47BFC" w:rsidRPr="00B47BFC">
        <w:rPr>
          <w:lang w:val="en-GB"/>
        </w:rPr>
        <w:t>委员会还关切</w:t>
      </w:r>
      <w:r w:rsidR="0053570F">
        <w:rPr>
          <w:lang w:val="en-GB"/>
        </w:rPr>
        <w:t>，</w:t>
      </w:r>
      <w:r w:rsidR="00B47BFC" w:rsidRPr="00B47BFC">
        <w:rPr>
          <w:lang w:val="en-GB"/>
        </w:rPr>
        <w:t>个人</w:t>
      </w:r>
      <w:r w:rsidR="00B47BFC" w:rsidRPr="00B47BFC">
        <w:rPr>
          <w:rFonts w:hint="eastAsia"/>
          <w:lang w:val="en-GB"/>
        </w:rPr>
        <w:t>很难就战争期间</w:t>
      </w:r>
      <w:r w:rsidR="00B47BFC" w:rsidRPr="00B47BFC">
        <w:rPr>
          <w:lang w:val="en-GB"/>
        </w:rPr>
        <w:t>侵犯人权行为</w:t>
      </w:r>
      <w:r w:rsidR="0053570F">
        <w:rPr>
          <w:rFonts w:hint="eastAsia"/>
          <w:lang w:val="en-GB"/>
        </w:rPr>
        <w:t>，</w:t>
      </w:r>
      <w:r w:rsidR="00B47BFC" w:rsidRPr="00B47BFC">
        <w:rPr>
          <w:rFonts w:hint="eastAsia"/>
          <w:lang w:val="en-GB"/>
        </w:rPr>
        <w:t>尤其是战争罪</w:t>
      </w:r>
      <w:r w:rsidR="00B47BFC" w:rsidRPr="00B47BFC">
        <w:rPr>
          <w:lang w:val="en-GB"/>
        </w:rPr>
        <w:t>从</w:t>
      </w:r>
      <w:r w:rsidR="00B47BFC" w:rsidRPr="00B47BFC">
        <w:rPr>
          <w:rFonts w:hint="eastAsia"/>
          <w:lang w:val="en-GB"/>
        </w:rPr>
        <w:t>缔约国</w:t>
      </w:r>
      <w:r w:rsidR="00B47BFC" w:rsidRPr="00B47BFC">
        <w:rPr>
          <w:lang w:val="en-GB"/>
        </w:rPr>
        <w:t>方面得到赔偿</w:t>
      </w:r>
      <w:r w:rsidR="0053570F">
        <w:rPr>
          <w:lang w:val="en-GB"/>
        </w:rPr>
        <w:t>(</w:t>
      </w:r>
      <w:r w:rsidR="00B47BFC" w:rsidRPr="00B47BFC">
        <w:rPr>
          <w:lang w:val="en-GB"/>
        </w:rPr>
        <w:t>第二、六和七条</w:t>
      </w:r>
      <w:r w:rsidR="0053570F">
        <w:rPr>
          <w:lang w:val="en-GB"/>
        </w:rPr>
        <w:t>)</w:t>
      </w:r>
      <w:r w:rsidR="00B47BFC" w:rsidRPr="00B47BFC">
        <w:rPr>
          <w:rFonts w:ascii="宋体" w:hAnsi="宋体" w:cs="宋体" w:hint="eastAsia"/>
          <w:lang w:val="en-GB"/>
        </w:rPr>
        <w:t>。</w:t>
      </w:r>
    </w:p>
    <w:p w:rsidR="00B47BFC" w:rsidRPr="00122AB9" w:rsidRDefault="00B47BFC" w:rsidP="00122AB9">
      <w:pPr>
        <w:pStyle w:val="SingleTxt"/>
        <w:rPr>
          <w:rFonts w:ascii="黑体" w:eastAsia="黑体"/>
          <w:lang w:val="en-GB"/>
        </w:rPr>
      </w:pPr>
      <w:r w:rsidRPr="00122AB9">
        <w:rPr>
          <w:rFonts w:ascii="黑体" w:eastAsia="黑体" w:hint="eastAsia"/>
        </w:rPr>
        <w:t>缔约国应加速起诉战争罪和反人类罪案件</w:t>
      </w:r>
      <w:r w:rsidR="0053570F">
        <w:rPr>
          <w:rFonts w:ascii="黑体" w:eastAsia="黑体" w:hint="eastAsia"/>
        </w:rPr>
        <w:t>，</w:t>
      </w:r>
      <w:r w:rsidRPr="00122AB9">
        <w:rPr>
          <w:rFonts w:ascii="黑体" w:eastAsia="黑体" w:hint="eastAsia"/>
        </w:rPr>
        <w:t>确保以非歧视性方式起诉所有此类案件</w:t>
      </w:r>
      <w:r w:rsidR="0053570F">
        <w:rPr>
          <w:rFonts w:ascii="黑体" w:eastAsia="黑体" w:hint="eastAsia"/>
        </w:rPr>
        <w:t>，</w:t>
      </w:r>
      <w:r w:rsidRPr="00122AB9">
        <w:rPr>
          <w:rFonts w:ascii="黑体" w:eastAsia="黑体" w:hint="eastAsia"/>
        </w:rPr>
        <w:t>无论犯罪者的族裔。缔约国还应确保所有受害者及其家人得到对此类侵犯行为的充分赔偿。</w:t>
      </w:r>
    </w:p>
    <w:p w:rsidR="00860C8D" w:rsidRDefault="00860C8D">
      <w:pPr>
        <w:spacing w:line="240" w:lineRule="auto"/>
        <w:jc w:val="left"/>
        <w:rPr>
          <w:sz w:val="10"/>
        </w:rPr>
      </w:pPr>
      <w:r>
        <w:rPr>
          <w:sz w:val="10"/>
        </w:rPr>
        <w:br w:type="page"/>
      </w:r>
    </w:p>
    <w:p w:rsidR="00122AB9" w:rsidRPr="00122AB9" w:rsidRDefault="00122AB9" w:rsidP="00122AB9">
      <w:pPr>
        <w:pStyle w:val="SingleTxt"/>
        <w:spacing w:after="0" w:line="120" w:lineRule="exact"/>
        <w:rPr>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失踪人员</w:t>
      </w:r>
    </w:p>
    <w:p w:rsidR="00122AB9" w:rsidRPr="00122AB9" w:rsidRDefault="00122AB9" w:rsidP="00122AB9">
      <w:pPr>
        <w:pStyle w:val="SingleTxt"/>
        <w:spacing w:after="0" w:line="120" w:lineRule="exact"/>
        <w:rPr>
          <w:sz w:val="10"/>
          <w:lang w:val="en-GB"/>
        </w:rPr>
      </w:pPr>
    </w:p>
    <w:p w:rsidR="00B47BFC" w:rsidRPr="00B47BFC" w:rsidRDefault="00122AB9" w:rsidP="00122AB9">
      <w:pPr>
        <w:pStyle w:val="SingleTxt"/>
        <w:rPr>
          <w:color w:val="000000"/>
        </w:rPr>
      </w:pPr>
      <w:r>
        <w:rPr>
          <w:rFonts w:hint="eastAsia"/>
          <w:lang w:val="en-GB"/>
        </w:rPr>
        <w:t>1</w:t>
      </w:r>
      <w:r w:rsidR="0053570F">
        <w:rPr>
          <w:rFonts w:hint="eastAsia"/>
          <w:lang w:val="en-GB"/>
        </w:rPr>
        <w:t>2.</w:t>
      </w:r>
      <w:r>
        <w:rPr>
          <w:rFonts w:hint="eastAsia"/>
          <w:lang w:val="en-GB"/>
        </w:rPr>
        <w:t xml:space="preserve">  </w:t>
      </w:r>
      <w:r w:rsidR="00B47BFC" w:rsidRPr="00B47BFC">
        <w:rPr>
          <w:lang w:val="en-GB"/>
        </w:rPr>
        <w:t>委员会还遗憾</w:t>
      </w:r>
      <w:r w:rsidR="00B47BFC" w:rsidRPr="00B47BFC">
        <w:rPr>
          <w:rFonts w:hint="eastAsia"/>
          <w:lang w:val="en-GB"/>
        </w:rPr>
        <w:t>地注意到</w:t>
      </w:r>
      <w:r w:rsidR="0053570F">
        <w:rPr>
          <w:lang w:val="en-GB"/>
        </w:rPr>
        <w:t>，</w:t>
      </w:r>
      <w:r w:rsidR="00B47BFC" w:rsidRPr="00B47BFC">
        <w:rPr>
          <w:lang w:val="en-GB"/>
        </w:rPr>
        <w:t>战争期间失踪的</w:t>
      </w:r>
      <w:r w:rsidR="00B47BFC" w:rsidRPr="00B47BFC">
        <w:rPr>
          <w:rFonts w:hint="eastAsia"/>
          <w:lang w:val="en-GB"/>
        </w:rPr>
        <w:t>大约</w:t>
      </w:r>
      <w:r w:rsidR="0053570F">
        <w:rPr>
          <w:rFonts w:hint="eastAsia"/>
          <w:lang w:val="en-GB"/>
        </w:rPr>
        <w:t>1,</w:t>
      </w:r>
      <w:r w:rsidR="00B47BFC" w:rsidRPr="00B47BFC">
        <w:rPr>
          <w:rFonts w:hint="eastAsia"/>
          <w:lang w:val="en-GB"/>
        </w:rPr>
        <w:t>600</w:t>
      </w:r>
      <w:r w:rsidR="00B47BFC" w:rsidRPr="00B47BFC">
        <w:rPr>
          <w:lang w:val="en-GB"/>
        </w:rPr>
        <w:t>人至今下落不明</w:t>
      </w:r>
      <w:r w:rsidR="00B47BFC" w:rsidRPr="00B47BFC">
        <w:rPr>
          <w:rFonts w:hint="eastAsia"/>
          <w:lang w:val="en-GB"/>
        </w:rPr>
        <w:t>。委员会还关切地注意到</w:t>
      </w:r>
      <w:r w:rsidR="0053570F">
        <w:rPr>
          <w:rFonts w:hint="eastAsia"/>
          <w:lang w:val="en-GB"/>
        </w:rPr>
        <w:t>，</w:t>
      </w:r>
      <w:r w:rsidR="00B47BFC" w:rsidRPr="00B47BFC">
        <w:rPr>
          <w:rFonts w:hint="eastAsia"/>
          <w:lang w:val="en-GB"/>
        </w:rPr>
        <w:t>在用以选定调查和挖掘地区的方法问题上缺乏透明度</w:t>
      </w:r>
      <w:r w:rsidR="0053570F">
        <w:rPr>
          <w:lang w:val="en-GB"/>
        </w:rPr>
        <w:t>(</w:t>
      </w:r>
      <w:r w:rsidR="00B47BFC" w:rsidRPr="00B47BFC">
        <w:rPr>
          <w:lang w:val="en-GB"/>
        </w:rPr>
        <w:t>第二、六和七条</w:t>
      </w:r>
      <w:r w:rsidR="0053570F">
        <w:rPr>
          <w:lang w:val="en-GB"/>
        </w:rPr>
        <w:t>)</w:t>
      </w:r>
      <w:r w:rsidR="00B47BFC" w:rsidRPr="00B47BFC">
        <w:rPr>
          <w:rFonts w:hint="eastAsia"/>
          <w:lang w:val="en-GB"/>
        </w:rPr>
        <w:t>。</w:t>
      </w:r>
    </w:p>
    <w:p w:rsidR="00B47BFC" w:rsidRPr="00214F53" w:rsidRDefault="00B47BFC" w:rsidP="00122AB9">
      <w:pPr>
        <w:pStyle w:val="SingleTxt"/>
        <w:rPr>
          <w:rFonts w:ascii="黑体" w:eastAsia="黑体"/>
        </w:rPr>
      </w:pPr>
      <w:r w:rsidRPr="00214F53">
        <w:rPr>
          <w:rFonts w:ascii="黑体" w:eastAsia="黑体" w:hint="eastAsia"/>
          <w:lang w:val="en-GB"/>
        </w:rPr>
        <w:t>缔约国应立即采取有效措施</w:t>
      </w:r>
      <w:r w:rsidR="0053570F">
        <w:rPr>
          <w:rFonts w:ascii="黑体" w:eastAsia="黑体" w:hint="eastAsia"/>
          <w:lang w:val="en-GB"/>
        </w:rPr>
        <w:t>，</w:t>
      </w:r>
      <w:r w:rsidRPr="00214F53">
        <w:rPr>
          <w:rFonts w:ascii="黑体" w:eastAsia="黑体" w:hint="eastAsia"/>
          <w:lang w:val="en-GB"/>
        </w:rPr>
        <w:t>调查所有悬而未决的失踪人员案件</w:t>
      </w:r>
      <w:r w:rsidR="0053570F">
        <w:rPr>
          <w:rFonts w:ascii="黑体" w:eastAsia="黑体" w:hint="eastAsia"/>
          <w:lang w:val="en-GB"/>
        </w:rPr>
        <w:t>，</w:t>
      </w:r>
      <w:r w:rsidRPr="00214F53">
        <w:rPr>
          <w:rFonts w:ascii="黑体" w:eastAsia="黑体" w:hint="eastAsia"/>
          <w:lang w:val="en-GB"/>
        </w:rPr>
        <w:t>将肇事者绳之以法。缔约国应采取一切必要措施</w:t>
      </w:r>
      <w:r w:rsidRPr="00214F53">
        <w:rPr>
          <w:rFonts w:ascii="黑体" w:eastAsia="黑体" w:hint="eastAsia"/>
          <w:bCs/>
          <w:szCs w:val="24"/>
          <w:lang w:val="en-GB"/>
        </w:rPr>
        <w:t>确保根据客观标准并采取透明方式进行挖掘活动。它应确保失踪人员的亲属能够获得关于受害者下落的信息。</w:t>
      </w:r>
    </w:p>
    <w:p w:rsidR="00122AB9" w:rsidRPr="00214F53" w:rsidRDefault="00122AB9" w:rsidP="00122AB9">
      <w:pPr>
        <w:pStyle w:val="SingleTxt"/>
        <w:spacing w:after="0" w:line="120" w:lineRule="exact"/>
        <w:rPr>
          <w:rFonts w:ascii="黑体" w:eastAsia="黑体"/>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寻求庇护者和难民</w:t>
      </w:r>
    </w:p>
    <w:p w:rsidR="00122AB9" w:rsidRPr="00122AB9" w:rsidRDefault="00122AB9" w:rsidP="00122AB9">
      <w:pPr>
        <w:pStyle w:val="SingleTxt"/>
        <w:spacing w:after="0" w:line="120" w:lineRule="exact"/>
        <w:rPr>
          <w:sz w:val="10"/>
          <w:lang w:val="en-GB"/>
        </w:rPr>
      </w:pPr>
    </w:p>
    <w:p w:rsidR="00B47BFC" w:rsidRPr="00B47BFC" w:rsidRDefault="00122AB9" w:rsidP="00B47BFC">
      <w:pPr>
        <w:pStyle w:val="SingleTxt"/>
        <w:rPr>
          <w:sz w:val="20"/>
          <w:lang w:val="en-GB"/>
        </w:rPr>
      </w:pPr>
      <w:r>
        <w:rPr>
          <w:rFonts w:hint="eastAsia"/>
          <w:sz w:val="20"/>
          <w:lang w:val="en-GB"/>
        </w:rPr>
        <w:t>1</w:t>
      </w:r>
      <w:r w:rsidR="0053570F">
        <w:rPr>
          <w:rFonts w:hint="eastAsia"/>
          <w:sz w:val="20"/>
          <w:lang w:val="en-GB"/>
        </w:rPr>
        <w:t>3.</w:t>
      </w:r>
      <w:r>
        <w:rPr>
          <w:rFonts w:hint="eastAsia"/>
          <w:sz w:val="20"/>
          <w:lang w:val="en-GB"/>
        </w:rPr>
        <w:t xml:space="preserve">  </w:t>
      </w:r>
      <w:r w:rsidR="00B47BFC" w:rsidRPr="00B47BFC">
        <w:rPr>
          <w:rFonts w:hint="eastAsia"/>
          <w:sz w:val="20"/>
          <w:lang w:val="en-GB"/>
        </w:rPr>
        <w:t>委员会</w:t>
      </w:r>
      <w:r w:rsidR="00B47BFC" w:rsidRPr="00B47BFC">
        <w:rPr>
          <w:sz w:val="20"/>
          <w:lang w:val="en-GB"/>
        </w:rPr>
        <w:t>继续关</w:t>
      </w:r>
      <w:r w:rsidR="00B47BFC" w:rsidRPr="00B47BFC">
        <w:rPr>
          <w:rFonts w:ascii="宋体" w:hAnsi="宋体" w:cs="宋体" w:hint="eastAsia"/>
          <w:sz w:val="20"/>
          <w:lang w:val="en-GB"/>
        </w:rPr>
        <w:t>切的是</w:t>
      </w:r>
      <w:r w:rsidR="0053570F">
        <w:rPr>
          <w:rFonts w:ascii="宋体" w:hAnsi="宋体" w:cs="宋体" w:hint="eastAsia"/>
          <w:sz w:val="20"/>
          <w:lang w:val="en-GB"/>
        </w:rPr>
        <w:t>，</w:t>
      </w:r>
      <w:r w:rsidR="00B47BFC" w:rsidRPr="00B47BFC">
        <w:rPr>
          <w:sz w:val="20"/>
          <w:lang w:val="en-GB"/>
        </w:rPr>
        <w:t>大量难民、回返者和国内流离失所者尚未得到安置并继续居住在集体安置中心</w:t>
      </w:r>
      <w:r w:rsidR="00B47BFC" w:rsidRPr="00B47BFC">
        <w:rPr>
          <w:rFonts w:hint="eastAsia"/>
          <w:sz w:val="20"/>
          <w:lang w:val="en-GB"/>
        </w:rPr>
        <w:t>。委员会遗憾地注意到</w:t>
      </w:r>
      <w:r w:rsidR="0053570F">
        <w:rPr>
          <w:rFonts w:hint="eastAsia"/>
          <w:sz w:val="20"/>
          <w:lang w:val="en-GB"/>
        </w:rPr>
        <w:t>，</w:t>
      </w:r>
      <w:r w:rsidR="00B47BFC" w:rsidRPr="00B47BFC">
        <w:rPr>
          <w:rFonts w:hint="eastAsia"/>
          <w:sz w:val="20"/>
          <w:lang w:val="en-GB"/>
        </w:rPr>
        <w:t>2012</w:t>
      </w:r>
      <w:r w:rsidR="00B47BFC" w:rsidRPr="00B47BFC">
        <w:rPr>
          <w:rFonts w:hint="eastAsia"/>
          <w:sz w:val="20"/>
          <w:lang w:val="en-GB"/>
        </w:rPr>
        <w:t>年以来</w:t>
      </w:r>
      <w:r w:rsidR="0053570F">
        <w:rPr>
          <w:rFonts w:hint="eastAsia"/>
          <w:sz w:val="20"/>
          <w:lang w:val="en-GB"/>
        </w:rPr>
        <w:t>，</w:t>
      </w:r>
      <w:r w:rsidR="00B47BFC" w:rsidRPr="00B47BFC">
        <w:rPr>
          <w:sz w:val="20"/>
          <w:lang w:val="en-GB"/>
        </w:rPr>
        <w:t>住房照料方</w:t>
      </w:r>
      <w:r w:rsidR="00B47BFC" w:rsidRPr="00B47BFC">
        <w:rPr>
          <w:rFonts w:ascii="宋体" w:hAnsi="宋体" w:cs="宋体" w:hint="eastAsia"/>
          <w:sz w:val="20"/>
          <w:lang w:val="en-GB"/>
        </w:rPr>
        <w:t>案的实施放慢了进展</w:t>
      </w:r>
      <w:r w:rsidR="0053570F">
        <w:rPr>
          <w:rFonts w:ascii="宋体" w:hAnsi="宋体" w:cs="宋体" w:hint="eastAsia"/>
          <w:sz w:val="20"/>
          <w:lang w:val="en-GB"/>
        </w:rPr>
        <w:t>(</w:t>
      </w:r>
      <w:r w:rsidR="00B47BFC" w:rsidRPr="00B47BFC">
        <w:rPr>
          <w:rFonts w:ascii="宋体" w:hAnsi="宋体" w:cs="宋体" w:hint="eastAsia"/>
          <w:sz w:val="20"/>
          <w:lang w:val="en-GB"/>
        </w:rPr>
        <w:t>第二和十二条</w:t>
      </w:r>
      <w:r w:rsidR="0053570F">
        <w:rPr>
          <w:rFonts w:ascii="宋体" w:hAnsi="宋体" w:cs="宋体" w:hint="eastAsia"/>
          <w:sz w:val="20"/>
          <w:lang w:val="en-GB"/>
        </w:rPr>
        <w:t>)</w:t>
      </w:r>
      <w:r w:rsidR="00B47BFC" w:rsidRPr="00B47BFC">
        <w:rPr>
          <w:rFonts w:ascii="宋体" w:hAnsi="宋体" w:cs="宋体" w:hint="eastAsia"/>
          <w:sz w:val="20"/>
          <w:lang w:val="en-GB"/>
        </w:rPr>
        <w:t>。</w:t>
      </w:r>
    </w:p>
    <w:p w:rsidR="00B47BFC" w:rsidRPr="00122AB9" w:rsidRDefault="00B47BFC" w:rsidP="00122AB9">
      <w:pPr>
        <w:pStyle w:val="SingleTxt"/>
        <w:rPr>
          <w:rFonts w:ascii="黑体" w:eastAsia="黑体"/>
          <w:bCs/>
          <w:lang w:val="en-GB"/>
        </w:rPr>
      </w:pPr>
      <w:r w:rsidRPr="00122AB9">
        <w:rPr>
          <w:rFonts w:ascii="黑体" w:eastAsia="黑体" w:hint="eastAsia"/>
          <w:lang w:val="en-GB"/>
        </w:rPr>
        <w:t>委员会重申其以往的建议</w:t>
      </w:r>
      <w:r w:rsidR="0053570F">
        <w:rPr>
          <w:rFonts w:asciiTheme="majorBidi" w:eastAsia="黑体" w:hAnsiTheme="majorBidi" w:cstheme="majorBidi"/>
          <w:lang w:val="en-GB"/>
        </w:rPr>
        <w:t>(</w:t>
      </w:r>
      <w:r w:rsidRPr="00E76F7C">
        <w:rPr>
          <w:rFonts w:asciiTheme="majorBidi" w:eastAsia="黑体" w:hAnsiTheme="majorBidi" w:cstheme="majorBidi"/>
          <w:lang w:val="en-GB"/>
        </w:rPr>
        <w:t>CCPR</w:t>
      </w:r>
      <w:r w:rsidR="0053570F">
        <w:rPr>
          <w:rFonts w:asciiTheme="majorBidi" w:eastAsia="黑体" w:hAnsiTheme="majorBidi" w:cstheme="majorBidi"/>
          <w:lang w:val="en-GB"/>
        </w:rPr>
        <w:t>/</w:t>
      </w:r>
      <w:r w:rsidRPr="00E76F7C">
        <w:rPr>
          <w:rFonts w:asciiTheme="majorBidi" w:eastAsia="黑体" w:hAnsiTheme="majorBidi" w:cstheme="majorBidi"/>
          <w:lang w:val="en-GB"/>
        </w:rPr>
        <w:t>C</w:t>
      </w:r>
      <w:r w:rsidR="0053570F">
        <w:rPr>
          <w:rFonts w:asciiTheme="majorBidi" w:eastAsia="黑体" w:hAnsiTheme="majorBidi" w:cstheme="majorBidi"/>
          <w:lang w:val="en-GB"/>
        </w:rPr>
        <w:t>/</w:t>
      </w:r>
      <w:r w:rsidRPr="00E76F7C">
        <w:rPr>
          <w:rFonts w:asciiTheme="majorBidi" w:eastAsia="黑体" w:hAnsiTheme="majorBidi" w:cstheme="majorBidi"/>
          <w:lang w:val="en-GB"/>
        </w:rPr>
        <w:t>HRV</w:t>
      </w:r>
      <w:r w:rsidR="0053570F">
        <w:rPr>
          <w:rFonts w:asciiTheme="majorBidi" w:eastAsia="黑体" w:hAnsiTheme="majorBidi" w:cstheme="majorBidi"/>
          <w:lang w:val="en-GB"/>
        </w:rPr>
        <w:t>/</w:t>
      </w:r>
      <w:r w:rsidRPr="00E76F7C">
        <w:rPr>
          <w:rFonts w:asciiTheme="majorBidi" w:eastAsia="黑体" w:hAnsiTheme="majorBidi" w:cstheme="majorBidi"/>
          <w:lang w:val="en-GB"/>
        </w:rPr>
        <w:t>CO</w:t>
      </w:r>
      <w:r w:rsidR="0053570F">
        <w:rPr>
          <w:rFonts w:asciiTheme="majorBidi" w:eastAsia="黑体" w:hAnsiTheme="majorBidi" w:cstheme="majorBidi"/>
          <w:lang w:val="en-GB"/>
        </w:rPr>
        <w:t>/2,</w:t>
      </w:r>
      <w:r w:rsidRPr="00122AB9">
        <w:rPr>
          <w:rFonts w:ascii="黑体" w:eastAsia="黑体" w:hint="eastAsia"/>
          <w:lang w:val="en-GB"/>
        </w:rPr>
        <w:t>第</w:t>
      </w:r>
      <w:r w:rsidRPr="00E76F7C">
        <w:rPr>
          <w:rFonts w:asciiTheme="majorBidi" w:eastAsia="黑体" w:hAnsiTheme="majorBidi" w:cstheme="majorBidi"/>
          <w:lang w:val="en-GB"/>
        </w:rPr>
        <w:t>6</w:t>
      </w:r>
      <w:r w:rsidRPr="00122AB9">
        <w:rPr>
          <w:rFonts w:ascii="黑体" w:eastAsia="黑体" w:hint="eastAsia"/>
          <w:lang w:val="en-GB"/>
        </w:rPr>
        <w:t>段</w:t>
      </w:r>
      <w:r w:rsidR="0053570F">
        <w:rPr>
          <w:rFonts w:ascii="黑体" w:eastAsia="黑体" w:hint="eastAsia"/>
          <w:lang w:val="en-GB"/>
        </w:rPr>
        <w:t>)，</w:t>
      </w:r>
      <w:r w:rsidRPr="00122AB9">
        <w:rPr>
          <w:rFonts w:ascii="黑体" w:eastAsia="黑体" w:hint="eastAsia"/>
          <w:lang w:val="en-GB"/>
        </w:rPr>
        <w:t>并建议缔约国应加快在难民、回返者和国内流离失所者的重新安置和回返方面的努力。</w:t>
      </w:r>
    </w:p>
    <w:p w:rsidR="00122AB9" w:rsidRPr="00122AB9" w:rsidRDefault="00122AB9" w:rsidP="00122AB9">
      <w:pPr>
        <w:pStyle w:val="SingleTxt"/>
        <w:spacing w:after="0" w:line="120" w:lineRule="exact"/>
        <w:rPr>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两性平等</w:t>
      </w:r>
    </w:p>
    <w:p w:rsidR="00122AB9" w:rsidRPr="00122AB9" w:rsidRDefault="00122AB9" w:rsidP="00122AB9">
      <w:pPr>
        <w:pStyle w:val="SingleTxt"/>
        <w:spacing w:after="0" w:line="120" w:lineRule="exact"/>
        <w:rPr>
          <w:rFonts w:ascii="宋体" w:hAnsi="宋体" w:cs="宋体"/>
          <w:sz w:val="10"/>
          <w:lang w:val="en-GB"/>
        </w:rPr>
      </w:pPr>
    </w:p>
    <w:p w:rsidR="00B47BFC" w:rsidRPr="00B47BFC" w:rsidRDefault="00122AB9" w:rsidP="00214F53">
      <w:pPr>
        <w:pStyle w:val="SingleTxt"/>
        <w:spacing w:after="120" w:line="300" w:lineRule="exact"/>
        <w:rPr>
          <w:sz w:val="20"/>
          <w:lang w:val="en-GB"/>
        </w:rPr>
      </w:pPr>
      <w:r>
        <w:rPr>
          <w:rFonts w:ascii="宋体" w:hAnsi="宋体" w:cs="宋体" w:hint="eastAsia"/>
          <w:sz w:val="20"/>
          <w:lang w:val="en-GB"/>
        </w:rPr>
        <w:t>1</w:t>
      </w:r>
      <w:r w:rsidR="0053570F">
        <w:rPr>
          <w:rFonts w:ascii="宋体" w:hAnsi="宋体" w:cs="宋体" w:hint="eastAsia"/>
          <w:sz w:val="20"/>
          <w:lang w:val="en-GB"/>
        </w:rPr>
        <w:t>4.</w:t>
      </w:r>
      <w:r>
        <w:rPr>
          <w:rFonts w:ascii="宋体" w:hAnsi="宋体" w:cs="宋体" w:hint="eastAsia"/>
          <w:sz w:val="20"/>
          <w:lang w:val="en-GB"/>
        </w:rPr>
        <w:t xml:space="preserve">  </w:t>
      </w:r>
      <w:r w:rsidR="00B47BFC" w:rsidRPr="00B47BFC">
        <w:rPr>
          <w:rFonts w:ascii="宋体" w:hAnsi="宋体" w:cs="宋体" w:hint="eastAsia"/>
          <w:sz w:val="20"/>
          <w:lang w:val="en-GB"/>
        </w:rPr>
        <w:t>委员会回顾其以往的建议</w:t>
      </w:r>
      <w:r w:rsidR="0053570F">
        <w:rPr>
          <w:sz w:val="20"/>
          <w:lang w:val="en-GB"/>
        </w:rPr>
        <w:t>(</w:t>
      </w:r>
      <w:r w:rsidR="00B47BFC" w:rsidRPr="00B47BFC">
        <w:rPr>
          <w:rFonts w:hint="eastAsia"/>
          <w:sz w:val="20"/>
          <w:lang w:val="en-GB"/>
        </w:rPr>
        <w:t>见</w:t>
      </w:r>
      <w:r w:rsidR="00B47BFC" w:rsidRPr="00E76F7C">
        <w:rPr>
          <w:rFonts w:asciiTheme="majorBidi" w:hAnsiTheme="majorBidi" w:cstheme="majorBidi"/>
          <w:sz w:val="20"/>
          <w:lang w:val="en-GB"/>
        </w:rPr>
        <w:t>CCPR</w:t>
      </w:r>
      <w:r w:rsidR="0053570F">
        <w:rPr>
          <w:rFonts w:asciiTheme="majorBidi" w:hAnsiTheme="majorBidi" w:cstheme="majorBidi"/>
          <w:sz w:val="20"/>
          <w:lang w:val="en-GB"/>
        </w:rPr>
        <w:t>/</w:t>
      </w:r>
      <w:r w:rsidR="00B47BFC" w:rsidRPr="00E76F7C">
        <w:rPr>
          <w:rFonts w:asciiTheme="majorBidi" w:hAnsiTheme="majorBidi" w:cstheme="majorBidi"/>
          <w:sz w:val="20"/>
          <w:lang w:val="en-GB"/>
        </w:rPr>
        <w:t>C</w:t>
      </w:r>
      <w:r w:rsidR="0053570F">
        <w:rPr>
          <w:rFonts w:asciiTheme="majorBidi" w:hAnsiTheme="majorBidi" w:cstheme="majorBidi"/>
          <w:sz w:val="20"/>
          <w:lang w:val="en-GB"/>
        </w:rPr>
        <w:t>/</w:t>
      </w:r>
      <w:r w:rsidR="00B47BFC" w:rsidRPr="00E76F7C">
        <w:rPr>
          <w:rFonts w:asciiTheme="majorBidi" w:hAnsiTheme="majorBidi" w:cstheme="majorBidi"/>
          <w:sz w:val="20"/>
          <w:lang w:val="en-GB"/>
        </w:rPr>
        <w:t>HRV</w:t>
      </w:r>
      <w:r w:rsidR="0053570F">
        <w:rPr>
          <w:rFonts w:asciiTheme="majorBidi" w:hAnsiTheme="majorBidi" w:cstheme="majorBidi"/>
          <w:sz w:val="20"/>
          <w:lang w:val="en-GB"/>
        </w:rPr>
        <w:t>/</w:t>
      </w:r>
      <w:r w:rsidR="00B47BFC" w:rsidRPr="00E76F7C">
        <w:rPr>
          <w:rFonts w:asciiTheme="majorBidi" w:hAnsiTheme="majorBidi" w:cstheme="majorBidi"/>
          <w:sz w:val="20"/>
          <w:lang w:val="en-GB"/>
        </w:rPr>
        <w:t>CO</w:t>
      </w:r>
      <w:r w:rsidR="0053570F">
        <w:rPr>
          <w:rFonts w:asciiTheme="majorBidi" w:hAnsiTheme="majorBidi" w:cstheme="majorBidi"/>
          <w:sz w:val="20"/>
          <w:lang w:val="en-GB"/>
        </w:rPr>
        <w:t>/2,</w:t>
      </w:r>
      <w:r w:rsidR="00B47BFC" w:rsidRPr="00E76F7C">
        <w:rPr>
          <w:rFonts w:asciiTheme="majorBidi" w:hAnsiTheme="majorBidi" w:cstheme="majorBidi"/>
          <w:sz w:val="20"/>
          <w:lang w:val="en-GB"/>
        </w:rPr>
        <w:t>第</w:t>
      </w:r>
      <w:r w:rsidR="00B47BFC" w:rsidRPr="00E76F7C">
        <w:rPr>
          <w:rFonts w:asciiTheme="majorBidi" w:hAnsiTheme="majorBidi" w:cstheme="majorBidi"/>
          <w:sz w:val="20"/>
          <w:lang w:val="en-GB"/>
        </w:rPr>
        <w:t>7</w:t>
      </w:r>
      <w:r w:rsidR="00B47BFC" w:rsidRPr="00E76F7C">
        <w:rPr>
          <w:rFonts w:asciiTheme="majorBidi" w:hAnsiTheme="majorBidi" w:cstheme="majorBidi"/>
          <w:sz w:val="20"/>
          <w:lang w:val="en-GB"/>
        </w:rPr>
        <w:t>段</w:t>
      </w:r>
      <w:r w:rsidR="0053570F">
        <w:rPr>
          <w:sz w:val="20"/>
          <w:lang w:val="en-GB"/>
        </w:rPr>
        <w:t>)</w:t>
      </w:r>
      <w:r w:rsidR="0053570F">
        <w:rPr>
          <w:rFonts w:hint="eastAsia"/>
          <w:sz w:val="20"/>
          <w:lang w:val="en-GB"/>
        </w:rPr>
        <w:t>，</w:t>
      </w:r>
      <w:r w:rsidR="00B47BFC" w:rsidRPr="00B47BFC">
        <w:rPr>
          <w:rFonts w:hint="eastAsia"/>
          <w:sz w:val="20"/>
          <w:lang w:val="en-GB"/>
        </w:rPr>
        <w:t>关切地注意到妇女在公共和私营部门仍然代表性不足</w:t>
      </w:r>
      <w:r w:rsidR="0053570F">
        <w:rPr>
          <w:rFonts w:hint="eastAsia"/>
          <w:sz w:val="20"/>
          <w:lang w:val="en-GB"/>
        </w:rPr>
        <w:t>，</w:t>
      </w:r>
      <w:r w:rsidR="00B47BFC" w:rsidRPr="00B47BFC">
        <w:rPr>
          <w:rFonts w:hint="eastAsia"/>
          <w:sz w:val="20"/>
          <w:lang w:val="en-GB"/>
        </w:rPr>
        <w:t>尤其是在决策岗位上。委员会还关切的是</w:t>
      </w:r>
      <w:r w:rsidR="0053570F">
        <w:rPr>
          <w:rFonts w:hint="eastAsia"/>
          <w:sz w:val="20"/>
          <w:lang w:val="en-GB"/>
        </w:rPr>
        <w:t>，</w:t>
      </w:r>
      <w:r w:rsidR="00B47BFC" w:rsidRPr="00B47BFC">
        <w:rPr>
          <w:sz w:val="20"/>
          <w:lang w:val="en-GB"/>
        </w:rPr>
        <w:t>在妇女</w:t>
      </w:r>
      <w:r w:rsidR="0053570F">
        <w:rPr>
          <w:rFonts w:hint="eastAsia"/>
          <w:sz w:val="20"/>
          <w:lang w:val="en-GB"/>
        </w:rPr>
        <w:t>，</w:t>
      </w:r>
      <w:r w:rsidR="00B47BFC" w:rsidRPr="00B47BFC">
        <w:rPr>
          <w:rFonts w:hint="eastAsia"/>
          <w:sz w:val="20"/>
          <w:lang w:val="en-GB"/>
        </w:rPr>
        <w:t>包括农村妇女和残疾妇女的</w:t>
      </w:r>
      <w:r w:rsidR="00B47BFC" w:rsidRPr="00B47BFC">
        <w:rPr>
          <w:sz w:val="20"/>
          <w:lang w:val="en-GB"/>
        </w:rPr>
        <w:t>社会地位方面</w:t>
      </w:r>
      <w:r w:rsidR="0053570F">
        <w:rPr>
          <w:sz w:val="20"/>
          <w:lang w:val="en-GB"/>
        </w:rPr>
        <w:t>，</w:t>
      </w:r>
      <w:r w:rsidR="00B47BFC" w:rsidRPr="00B47BFC">
        <w:rPr>
          <w:sz w:val="20"/>
          <w:lang w:val="en-GB"/>
        </w:rPr>
        <w:t>始终存在陈旧观念</w:t>
      </w:r>
      <w:r w:rsidR="0053570F">
        <w:rPr>
          <w:sz w:val="20"/>
          <w:lang w:val="en-GB"/>
        </w:rPr>
        <w:t>(</w:t>
      </w:r>
      <w:r w:rsidR="00B47BFC" w:rsidRPr="00B47BFC">
        <w:rPr>
          <w:sz w:val="20"/>
          <w:lang w:val="en-GB"/>
        </w:rPr>
        <w:t>第二</w:t>
      </w:r>
      <w:r w:rsidR="00B47BFC" w:rsidRPr="00B47BFC">
        <w:rPr>
          <w:rFonts w:hint="eastAsia"/>
          <w:sz w:val="20"/>
          <w:lang w:val="en-GB"/>
        </w:rPr>
        <w:t>、</w:t>
      </w:r>
      <w:r w:rsidR="00B47BFC" w:rsidRPr="00B47BFC">
        <w:rPr>
          <w:sz w:val="20"/>
          <w:lang w:val="en-GB"/>
        </w:rPr>
        <w:t>三和二十六条</w:t>
      </w:r>
      <w:r w:rsidR="0053570F">
        <w:rPr>
          <w:sz w:val="20"/>
          <w:lang w:val="en-GB"/>
        </w:rPr>
        <w:t>)</w:t>
      </w:r>
      <w:r w:rsidR="00B47BFC" w:rsidRPr="00B47BFC">
        <w:rPr>
          <w:rFonts w:hint="eastAsia"/>
          <w:sz w:val="20"/>
          <w:lang w:val="en-GB"/>
        </w:rPr>
        <w:t>。</w:t>
      </w:r>
    </w:p>
    <w:p w:rsidR="00B47BFC" w:rsidRPr="00122AB9" w:rsidRDefault="00B47BFC" w:rsidP="00214F53">
      <w:pPr>
        <w:pStyle w:val="SingleTxt"/>
        <w:spacing w:after="120" w:line="300" w:lineRule="exact"/>
        <w:rPr>
          <w:rFonts w:ascii="黑体" w:eastAsia="黑体"/>
        </w:rPr>
      </w:pPr>
      <w:r w:rsidRPr="00122AB9">
        <w:rPr>
          <w:rFonts w:ascii="黑体" w:eastAsia="黑体" w:hint="eastAsia"/>
        </w:rPr>
        <w:t>缔约国应加强努力</w:t>
      </w:r>
      <w:r w:rsidR="0053570F">
        <w:rPr>
          <w:rFonts w:ascii="黑体" w:eastAsia="黑体" w:hint="eastAsia"/>
        </w:rPr>
        <w:t>，</w:t>
      </w:r>
      <w:r w:rsidRPr="00122AB9">
        <w:rPr>
          <w:rFonts w:ascii="黑体" w:eastAsia="黑体" w:hint="eastAsia"/>
        </w:rPr>
        <w:t>促进妇女在公共和私营部门的参与</w:t>
      </w:r>
      <w:r w:rsidR="0053570F">
        <w:rPr>
          <w:rFonts w:ascii="黑体" w:eastAsia="黑体" w:hint="eastAsia"/>
        </w:rPr>
        <w:t>，</w:t>
      </w:r>
      <w:r w:rsidRPr="00122AB9">
        <w:rPr>
          <w:rFonts w:ascii="黑体" w:eastAsia="黑体" w:hint="eastAsia"/>
        </w:rPr>
        <w:t>并在必要时通过适当的临时特别措施落实《公约》的规定。缔约国应采取必要的具体步骤</w:t>
      </w:r>
      <w:r w:rsidR="0053570F">
        <w:rPr>
          <w:rFonts w:ascii="黑体" w:eastAsia="黑体" w:hint="eastAsia"/>
        </w:rPr>
        <w:t>，</w:t>
      </w:r>
      <w:r w:rsidRPr="00122AB9">
        <w:rPr>
          <w:rFonts w:ascii="黑体" w:eastAsia="黑体" w:hint="eastAsia"/>
        </w:rPr>
        <w:t>根除普遍存在的对妇女社会地位的陈旧观念</w:t>
      </w:r>
      <w:r w:rsidR="0053570F">
        <w:rPr>
          <w:rFonts w:ascii="黑体" w:eastAsia="黑体" w:hint="eastAsia"/>
        </w:rPr>
        <w:t>，</w:t>
      </w:r>
      <w:r w:rsidRPr="00122AB9">
        <w:rPr>
          <w:rFonts w:ascii="黑体" w:eastAsia="黑体" w:hint="eastAsia"/>
        </w:rPr>
        <w:t>特别是对农村妇女和残疾妇女的陈旧观念。</w:t>
      </w:r>
    </w:p>
    <w:p w:rsidR="00122AB9" w:rsidRPr="00122AB9" w:rsidRDefault="00122AB9" w:rsidP="00122AB9">
      <w:pPr>
        <w:pStyle w:val="SingleTxt"/>
        <w:spacing w:after="0" w:line="120" w:lineRule="exact"/>
        <w:rPr>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基于性别的暴力</w:t>
      </w:r>
    </w:p>
    <w:p w:rsidR="00122AB9" w:rsidRPr="00122AB9" w:rsidRDefault="00122AB9" w:rsidP="00122AB9">
      <w:pPr>
        <w:pStyle w:val="SingleTxt"/>
        <w:spacing w:after="0" w:line="120" w:lineRule="exact"/>
        <w:rPr>
          <w:sz w:val="10"/>
          <w:lang w:val="en-GB"/>
        </w:rPr>
      </w:pPr>
    </w:p>
    <w:p w:rsidR="00B47BFC" w:rsidRPr="00B47BFC" w:rsidRDefault="00122AB9" w:rsidP="00214F53">
      <w:pPr>
        <w:pStyle w:val="SingleTxt"/>
        <w:spacing w:after="120" w:line="300" w:lineRule="exact"/>
        <w:rPr>
          <w:bCs/>
          <w:lang w:val="en-GB"/>
        </w:rPr>
      </w:pPr>
      <w:r>
        <w:rPr>
          <w:rFonts w:hint="eastAsia"/>
          <w:lang w:val="en-GB"/>
        </w:rPr>
        <w:t>1</w:t>
      </w:r>
      <w:r w:rsidR="0053570F">
        <w:rPr>
          <w:rFonts w:hint="eastAsia"/>
          <w:lang w:val="en-GB"/>
        </w:rPr>
        <w:t>5.</w:t>
      </w:r>
      <w:r>
        <w:rPr>
          <w:rFonts w:hint="eastAsia"/>
          <w:lang w:val="en-GB"/>
        </w:rPr>
        <w:t xml:space="preserve">  </w:t>
      </w:r>
      <w:r w:rsidR="00B47BFC" w:rsidRPr="00B47BFC">
        <w:rPr>
          <w:rFonts w:hint="eastAsia"/>
          <w:lang w:val="en-GB"/>
        </w:rPr>
        <w:t>委员会赞扬缔约国在其《刑法》中将家庭暴力刑罪化</w:t>
      </w:r>
      <w:r w:rsidR="0053570F">
        <w:rPr>
          <w:rFonts w:hint="eastAsia"/>
          <w:lang w:val="en-GB"/>
        </w:rPr>
        <w:t>，</w:t>
      </w:r>
      <w:r w:rsidR="00B47BFC" w:rsidRPr="00B47BFC">
        <w:rPr>
          <w:rFonts w:hint="eastAsia"/>
          <w:lang w:val="en-GB"/>
        </w:rPr>
        <w:t>但关切地注意到量刑畸轻畸重</w:t>
      </w:r>
      <w:r w:rsidR="0053570F">
        <w:rPr>
          <w:rFonts w:hint="eastAsia"/>
          <w:lang w:val="en-GB"/>
        </w:rPr>
        <w:t>，</w:t>
      </w:r>
      <w:r w:rsidR="00B47BFC" w:rsidRPr="00B47BFC">
        <w:rPr>
          <w:rFonts w:hint="eastAsia"/>
          <w:lang w:val="en-GB"/>
        </w:rPr>
        <w:t>理由则是家庭暴力也可视为行为不轨。委员会关切有报道称</w:t>
      </w:r>
      <w:r w:rsidR="0053570F">
        <w:rPr>
          <w:rFonts w:hint="eastAsia"/>
          <w:lang w:val="en-GB"/>
        </w:rPr>
        <w:t>，</w:t>
      </w:r>
      <w:r w:rsidR="00B47BFC" w:rsidRPr="00B47BFC">
        <w:rPr>
          <w:rFonts w:hint="eastAsia"/>
          <w:lang w:val="en-GB"/>
        </w:rPr>
        <w:t>对有关案件未作调查</w:t>
      </w:r>
      <w:r w:rsidR="0053570F">
        <w:rPr>
          <w:rFonts w:hint="eastAsia"/>
          <w:lang w:val="en-GB"/>
        </w:rPr>
        <w:t>，</w:t>
      </w:r>
      <w:r w:rsidR="00B47BFC" w:rsidRPr="00B47BFC">
        <w:rPr>
          <w:rFonts w:hint="eastAsia"/>
          <w:lang w:val="en-GB"/>
        </w:rPr>
        <w:t>嫌疑人未受起诉</w:t>
      </w:r>
      <w:r w:rsidR="0053570F">
        <w:rPr>
          <w:rFonts w:hint="eastAsia"/>
          <w:lang w:val="en-GB"/>
        </w:rPr>
        <w:t>，</w:t>
      </w:r>
      <w:r w:rsidR="00B47BFC" w:rsidRPr="00B47BFC">
        <w:rPr>
          <w:rFonts w:hint="eastAsia"/>
          <w:lang w:val="en-GB"/>
        </w:rPr>
        <w:t>对肇事者从轻发落。委员会尤其关切的是</w:t>
      </w:r>
      <w:r w:rsidR="0053570F">
        <w:rPr>
          <w:rFonts w:hint="eastAsia"/>
          <w:lang w:val="en-GB"/>
        </w:rPr>
        <w:t>，</w:t>
      </w:r>
      <w:r w:rsidR="00B47BFC" w:rsidRPr="00B47BFC">
        <w:rPr>
          <w:rFonts w:hint="eastAsia"/>
          <w:lang w:val="en-GB"/>
        </w:rPr>
        <w:t>不断有报道称</w:t>
      </w:r>
      <w:r w:rsidR="0053570F">
        <w:rPr>
          <w:rFonts w:hint="eastAsia"/>
          <w:lang w:val="en-GB"/>
        </w:rPr>
        <w:t>，</w:t>
      </w:r>
      <w:r w:rsidR="00B47BFC" w:rsidRPr="00B47BFC">
        <w:rPr>
          <w:rFonts w:hint="eastAsia"/>
          <w:lang w:val="en-GB"/>
        </w:rPr>
        <w:t>在家庭暴力案件中</w:t>
      </w:r>
      <w:r w:rsidR="0053570F">
        <w:rPr>
          <w:rFonts w:hint="eastAsia"/>
          <w:lang w:val="en-GB"/>
        </w:rPr>
        <w:t>，</w:t>
      </w:r>
      <w:r w:rsidR="00B47BFC" w:rsidRPr="00B47BFC">
        <w:rPr>
          <w:rFonts w:hint="eastAsia"/>
          <w:lang w:val="en-GB"/>
        </w:rPr>
        <w:t>肇事者和受害者均遭逮捕和定罪。</w:t>
      </w:r>
      <w:r w:rsidR="00B47BFC" w:rsidRPr="00B47BFC">
        <w:rPr>
          <w:rFonts w:hint="eastAsia"/>
          <w:bCs/>
          <w:lang w:val="en-GB"/>
        </w:rPr>
        <w:t>委员会还关切的是</w:t>
      </w:r>
      <w:r w:rsidR="0053570F">
        <w:rPr>
          <w:rFonts w:hint="eastAsia"/>
          <w:bCs/>
          <w:lang w:val="en-GB"/>
        </w:rPr>
        <w:t>，</w:t>
      </w:r>
      <w:r w:rsidR="00B47BFC" w:rsidRPr="00B47BFC">
        <w:rPr>
          <w:rFonts w:hint="eastAsia"/>
          <w:bCs/>
          <w:lang w:val="en-GB"/>
        </w:rPr>
        <w:t>很少有妇女受益于免费的法律援助制度</w:t>
      </w:r>
      <w:r w:rsidR="0053570F">
        <w:rPr>
          <w:rFonts w:hint="eastAsia"/>
          <w:bCs/>
          <w:lang w:val="en-GB"/>
        </w:rPr>
        <w:t>，</w:t>
      </w:r>
      <w:r w:rsidR="00B47BFC" w:rsidRPr="00B47BFC">
        <w:rPr>
          <w:rFonts w:hint="eastAsia"/>
          <w:bCs/>
          <w:lang w:val="en-GB"/>
        </w:rPr>
        <w:t>很少发布保护措施</w:t>
      </w:r>
      <w:r w:rsidR="0053570F">
        <w:rPr>
          <w:rFonts w:hint="eastAsia"/>
          <w:bCs/>
          <w:lang w:val="en-GB"/>
        </w:rPr>
        <w:t>，</w:t>
      </w:r>
      <w:r w:rsidR="00B47BFC" w:rsidRPr="00B47BFC">
        <w:rPr>
          <w:rFonts w:hint="eastAsia"/>
          <w:bCs/>
          <w:lang w:val="en-GB"/>
        </w:rPr>
        <w:t>缺乏对保护令的跟进</w:t>
      </w:r>
      <w:r w:rsidR="0053570F">
        <w:rPr>
          <w:rFonts w:hint="eastAsia"/>
          <w:bCs/>
          <w:lang w:val="en-GB"/>
        </w:rPr>
        <w:t>，</w:t>
      </w:r>
      <w:r w:rsidR="00B47BFC" w:rsidRPr="00B47BFC">
        <w:rPr>
          <w:rFonts w:hint="eastAsia"/>
          <w:bCs/>
          <w:lang w:val="en-GB"/>
        </w:rPr>
        <w:t>导致其形同虚设。此外</w:t>
      </w:r>
      <w:r w:rsidR="0053570F">
        <w:rPr>
          <w:rFonts w:hint="eastAsia"/>
          <w:bCs/>
          <w:lang w:val="en-GB"/>
        </w:rPr>
        <w:t>，</w:t>
      </w:r>
      <w:r w:rsidR="00B47BFC" w:rsidRPr="00B47BFC">
        <w:rPr>
          <w:rFonts w:hint="eastAsia"/>
          <w:bCs/>
          <w:lang w:val="en-GB"/>
        </w:rPr>
        <w:t>委员会关切的是</w:t>
      </w:r>
      <w:r w:rsidR="0053570F">
        <w:rPr>
          <w:rFonts w:hint="eastAsia"/>
          <w:bCs/>
          <w:lang w:val="en-GB"/>
        </w:rPr>
        <w:t>，</w:t>
      </w:r>
      <w:r w:rsidR="00B47BFC" w:rsidRPr="00B47BFC">
        <w:rPr>
          <w:rFonts w:hint="eastAsia"/>
          <w:bCs/>
          <w:lang w:val="en-GB"/>
        </w:rPr>
        <w:t>家庭暴力受害者的庇护所数量不足。委员会遗憾地注意到</w:t>
      </w:r>
      <w:r w:rsidR="0053570F">
        <w:rPr>
          <w:rFonts w:hint="eastAsia"/>
          <w:bCs/>
          <w:lang w:val="en-GB"/>
        </w:rPr>
        <w:t>，</w:t>
      </w:r>
      <w:r w:rsidR="00B47BFC" w:rsidRPr="00B47BFC">
        <w:rPr>
          <w:rFonts w:hint="eastAsia"/>
          <w:bCs/>
          <w:lang w:val="en-GB"/>
        </w:rPr>
        <w:t>缺乏关于家庭暴力行为的统计数据</w:t>
      </w:r>
      <w:r w:rsidR="0053570F">
        <w:rPr>
          <w:rFonts w:hint="eastAsia"/>
          <w:bCs/>
          <w:lang w:val="en-GB"/>
        </w:rPr>
        <w:t>(</w:t>
      </w:r>
      <w:r w:rsidR="00B47BFC" w:rsidRPr="00B47BFC">
        <w:rPr>
          <w:rFonts w:hint="eastAsia"/>
          <w:bCs/>
          <w:lang w:val="en-GB"/>
        </w:rPr>
        <w:t>第三和七条</w:t>
      </w:r>
      <w:r w:rsidR="0053570F">
        <w:rPr>
          <w:rFonts w:hint="eastAsia"/>
          <w:bCs/>
          <w:lang w:val="en-GB"/>
        </w:rPr>
        <w:t>)</w:t>
      </w:r>
      <w:r w:rsidR="00B47BFC" w:rsidRPr="00B47BFC">
        <w:rPr>
          <w:rFonts w:hint="eastAsia"/>
          <w:bCs/>
          <w:lang w:val="en-GB"/>
        </w:rPr>
        <w:t>。</w:t>
      </w:r>
    </w:p>
    <w:p w:rsidR="00B47BFC" w:rsidRPr="00122AB9" w:rsidRDefault="00B47BFC" w:rsidP="00214F53">
      <w:pPr>
        <w:pStyle w:val="SingleTxt"/>
        <w:spacing w:after="120" w:line="300" w:lineRule="exact"/>
        <w:rPr>
          <w:rFonts w:ascii="黑体" w:eastAsia="黑体"/>
          <w:lang w:val="en-GB"/>
        </w:rPr>
      </w:pPr>
      <w:r w:rsidRPr="00122AB9">
        <w:rPr>
          <w:rFonts w:ascii="黑体" w:eastAsia="黑体" w:hint="eastAsia"/>
          <w:lang w:val="en-GB"/>
        </w:rPr>
        <w:t>缔约国应</w:t>
      </w:r>
      <w:r w:rsidR="0053570F">
        <w:rPr>
          <w:rFonts w:ascii="黑体" w:eastAsia="黑体" w:hint="eastAsia"/>
          <w:lang w:val="en-GB"/>
        </w:rPr>
        <w:t>：</w:t>
      </w:r>
    </w:p>
    <w:p w:rsidR="00B47BFC" w:rsidRPr="00122AB9" w:rsidRDefault="00122AB9" w:rsidP="00214F53">
      <w:pPr>
        <w:pStyle w:val="SingleTxt"/>
        <w:spacing w:after="120" w:line="300" w:lineRule="exact"/>
        <w:rPr>
          <w:rFonts w:asciiTheme="majorBidi" w:eastAsia="黑体" w:hAnsiTheme="majorBidi" w:cstheme="majorBidi"/>
          <w:lang w:val="en-GB"/>
        </w:rPr>
      </w:pPr>
      <w:r w:rsidRPr="00122AB9">
        <w:rPr>
          <w:rFonts w:asciiTheme="majorBidi" w:eastAsia="黑体" w:hAnsiTheme="majorBidi" w:cstheme="majorBidi"/>
          <w:lang w:val="en-GB"/>
        </w:rPr>
        <w:tab/>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a</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ab/>
      </w:r>
      <w:r w:rsidR="00B47BFC" w:rsidRPr="00122AB9">
        <w:rPr>
          <w:rFonts w:asciiTheme="majorBidi" w:eastAsia="黑体" w:hAnsiTheme="majorBidi" w:cstheme="majorBidi"/>
          <w:lang w:val="en-GB"/>
        </w:rPr>
        <w:t>采用全面方针</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防止和处理一切形式和表现的暴力侵害妇女行为</w:t>
      </w:r>
      <w:r w:rsidR="0053570F">
        <w:rPr>
          <w:rFonts w:asciiTheme="majorBidi" w:eastAsia="黑体" w:hAnsiTheme="majorBidi" w:cstheme="majorBidi"/>
          <w:lang w:val="en-GB"/>
        </w:rPr>
        <w:t>；</w:t>
      </w:r>
    </w:p>
    <w:p w:rsidR="00B47BFC" w:rsidRPr="00122AB9" w:rsidRDefault="00122AB9" w:rsidP="00214F53">
      <w:pPr>
        <w:pStyle w:val="SingleTxt"/>
        <w:spacing w:after="120" w:line="300" w:lineRule="exact"/>
        <w:rPr>
          <w:rFonts w:asciiTheme="majorBidi" w:eastAsia="黑体" w:hAnsiTheme="majorBidi" w:cstheme="majorBidi"/>
          <w:lang w:val="en-GB"/>
        </w:rPr>
      </w:pPr>
      <w:r w:rsidRPr="00122AB9">
        <w:rPr>
          <w:rFonts w:asciiTheme="majorBidi" w:eastAsia="黑体" w:hAnsiTheme="majorBidi" w:cstheme="majorBidi"/>
          <w:lang w:val="en-GB"/>
        </w:rPr>
        <w:tab/>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b</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ab/>
      </w:r>
      <w:r w:rsidR="00B47BFC" w:rsidRPr="00122AB9">
        <w:rPr>
          <w:rFonts w:asciiTheme="majorBidi" w:eastAsia="黑体" w:hAnsiTheme="majorBidi" w:cstheme="majorBidi"/>
          <w:lang w:val="en-GB"/>
        </w:rPr>
        <w:t>加强宣传措施</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提高警察、法官、检察官、社区代表以及妇女和男子对家庭暴力问题严重程度及其对受害者生活的有害影响的认识</w:t>
      </w:r>
      <w:r w:rsidR="0053570F">
        <w:rPr>
          <w:rFonts w:asciiTheme="majorBidi" w:eastAsia="黑体" w:hAnsiTheme="majorBidi" w:cstheme="majorBidi"/>
          <w:lang w:val="en-GB"/>
        </w:rPr>
        <w:t>；</w:t>
      </w:r>
    </w:p>
    <w:p w:rsidR="00B47BFC" w:rsidRPr="00122AB9" w:rsidRDefault="00122AB9" w:rsidP="00214F53">
      <w:pPr>
        <w:pStyle w:val="SingleTxt"/>
        <w:spacing w:after="120" w:line="300" w:lineRule="exact"/>
        <w:rPr>
          <w:rFonts w:asciiTheme="majorBidi" w:eastAsia="黑体" w:hAnsiTheme="majorBidi" w:cstheme="majorBidi"/>
          <w:lang w:val="en-GB"/>
        </w:rPr>
      </w:pPr>
      <w:r w:rsidRPr="00122AB9">
        <w:rPr>
          <w:rFonts w:asciiTheme="majorBidi" w:eastAsia="黑体" w:hAnsiTheme="majorBidi" w:cstheme="majorBidi"/>
          <w:lang w:val="en-GB"/>
        </w:rPr>
        <w:tab/>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c</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ab/>
      </w:r>
      <w:r w:rsidR="00B47BFC" w:rsidRPr="00122AB9">
        <w:rPr>
          <w:rFonts w:asciiTheme="majorBidi" w:eastAsia="黑体" w:hAnsiTheme="majorBidi" w:cstheme="majorBidi"/>
          <w:lang w:val="en-GB"/>
        </w:rPr>
        <w:t>确保警方对家庭暴力案件进行彻底调查</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起诉肇事者</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如罪名成立</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对其进行适当处罚</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并且受害者得到适当赔偿</w:t>
      </w:r>
      <w:r w:rsidR="0053570F">
        <w:rPr>
          <w:rFonts w:asciiTheme="majorBidi" w:eastAsia="黑体" w:hAnsiTheme="majorBidi" w:cstheme="majorBidi"/>
          <w:lang w:val="en-GB"/>
        </w:rPr>
        <w:t>；</w:t>
      </w:r>
    </w:p>
    <w:p w:rsidR="00B47BFC" w:rsidRPr="00122AB9" w:rsidRDefault="00122AB9" w:rsidP="00214F53">
      <w:pPr>
        <w:pStyle w:val="SingleTxt"/>
        <w:spacing w:after="120" w:line="300" w:lineRule="exact"/>
        <w:rPr>
          <w:rFonts w:asciiTheme="majorBidi" w:eastAsia="黑体" w:hAnsiTheme="majorBidi" w:cstheme="majorBidi"/>
          <w:lang w:val="en-GB"/>
        </w:rPr>
      </w:pPr>
      <w:r w:rsidRPr="00122AB9">
        <w:rPr>
          <w:rFonts w:asciiTheme="majorBidi" w:eastAsia="黑体" w:hAnsiTheme="majorBidi" w:cstheme="majorBidi"/>
          <w:lang w:val="en-GB"/>
        </w:rPr>
        <w:tab/>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d</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ab/>
      </w:r>
      <w:r w:rsidR="00B47BFC" w:rsidRPr="00122AB9">
        <w:rPr>
          <w:rFonts w:asciiTheme="majorBidi" w:eastAsia="黑体" w:hAnsiTheme="majorBidi" w:cstheme="majorBidi"/>
          <w:lang w:val="en-GB"/>
        </w:rPr>
        <w:t>废止在家庭暴力案件中同时对肇事者和受害者逮捕和定罪的做法</w:t>
      </w:r>
      <w:r w:rsidR="0053570F">
        <w:rPr>
          <w:rFonts w:asciiTheme="majorBidi" w:eastAsia="黑体" w:hAnsiTheme="majorBidi" w:cstheme="majorBidi"/>
          <w:lang w:val="en-GB"/>
        </w:rPr>
        <w:t>；</w:t>
      </w:r>
    </w:p>
    <w:p w:rsidR="00B47BFC" w:rsidRPr="00122AB9" w:rsidRDefault="00122AB9" w:rsidP="00214F53">
      <w:pPr>
        <w:pStyle w:val="SingleTxt"/>
        <w:spacing w:after="120" w:line="300" w:lineRule="exact"/>
        <w:rPr>
          <w:rFonts w:asciiTheme="majorBidi" w:eastAsia="黑体" w:hAnsiTheme="majorBidi" w:cstheme="majorBidi"/>
          <w:lang w:val="en-GB"/>
        </w:rPr>
      </w:pPr>
      <w:r w:rsidRPr="00122AB9">
        <w:rPr>
          <w:rFonts w:asciiTheme="majorBidi" w:eastAsia="黑体" w:hAnsiTheme="majorBidi" w:cstheme="majorBidi"/>
          <w:lang w:val="en-GB"/>
        </w:rPr>
        <w:lastRenderedPageBreak/>
        <w:tab/>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e</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ab/>
      </w:r>
      <w:r w:rsidR="00B47BFC" w:rsidRPr="00122AB9">
        <w:rPr>
          <w:rFonts w:asciiTheme="majorBidi" w:eastAsia="黑体" w:hAnsiTheme="majorBidi" w:cstheme="majorBidi"/>
          <w:lang w:val="en-GB"/>
        </w:rPr>
        <w:t>确保颁发有效的保护令</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保障受害者的安全</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确保落实保护令的后续措施</w:t>
      </w:r>
      <w:r w:rsidR="0053570F">
        <w:rPr>
          <w:rFonts w:asciiTheme="majorBidi" w:eastAsia="黑体" w:hAnsiTheme="majorBidi" w:cstheme="majorBidi"/>
          <w:lang w:val="en-GB"/>
        </w:rPr>
        <w:t>；</w:t>
      </w:r>
    </w:p>
    <w:p w:rsidR="00B47BFC" w:rsidRPr="00122AB9" w:rsidRDefault="00122AB9" w:rsidP="00214F53">
      <w:pPr>
        <w:pStyle w:val="SingleTxt"/>
        <w:spacing w:after="120" w:line="300" w:lineRule="exact"/>
        <w:rPr>
          <w:rFonts w:asciiTheme="majorBidi" w:eastAsia="黑体" w:hAnsiTheme="majorBidi" w:cstheme="majorBidi"/>
          <w:lang w:val="en-GB"/>
        </w:rPr>
      </w:pPr>
      <w:r w:rsidRPr="00122AB9">
        <w:rPr>
          <w:rFonts w:asciiTheme="majorBidi" w:eastAsia="黑体" w:hAnsiTheme="majorBidi" w:cstheme="majorBidi"/>
          <w:lang w:val="en-GB"/>
        </w:rPr>
        <w:tab/>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f</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ab/>
      </w:r>
      <w:r w:rsidR="00B47BFC" w:rsidRPr="00122AB9">
        <w:rPr>
          <w:rFonts w:asciiTheme="majorBidi" w:eastAsia="黑体" w:hAnsiTheme="majorBidi" w:cstheme="majorBidi"/>
          <w:lang w:val="en-GB"/>
        </w:rPr>
        <w:t>确保有足够的资源充足的收容所</w:t>
      </w:r>
      <w:r w:rsidR="0053570F">
        <w:rPr>
          <w:rFonts w:asciiTheme="majorBidi" w:eastAsia="黑体" w:hAnsiTheme="majorBidi" w:cstheme="majorBidi"/>
          <w:lang w:val="en-GB"/>
        </w:rPr>
        <w:t>；</w:t>
      </w:r>
    </w:p>
    <w:p w:rsidR="00B47BFC" w:rsidRPr="00122AB9" w:rsidRDefault="00122AB9" w:rsidP="00214F53">
      <w:pPr>
        <w:pStyle w:val="SingleTxt"/>
        <w:spacing w:after="120" w:line="300" w:lineRule="exact"/>
        <w:rPr>
          <w:rFonts w:ascii="黑体" w:eastAsia="黑体"/>
          <w:lang w:val="en-GB"/>
        </w:rPr>
      </w:pPr>
      <w:r w:rsidRPr="00122AB9">
        <w:rPr>
          <w:rFonts w:asciiTheme="majorBidi" w:eastAsia="黑体" w:hAnsiTheme="majorBidi" w:cstheme="majorBidi"/>
          <w:lang w:val="en-GB"/>
        </w:rPr>
        <w:tab/>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g</w:t>
      </w:r>
      <w:r w:rsidR="0053570F">
        <w:rPr>
          <w:rFonts w:asciiTheme="majorBidi" w:eastAsia="黑体" w:hAnsiTheme="majorBidi" w:cstheme="majorBidi"/>
          <w:lang w:val="en-GB"/>
        </w:rPr>
        <w:t>)</w:t>
      </w:r>
      <w:r w:rsidR="00B47BFC" w:rsidRPr="00122AB9">
        <w:rPr>
          <w:rFonts w:asciiTheme="majorBidi" w:eastAsia="黑体" w:hAnsiTheme="majorBidi" w:cstheme="majorBidi"/>
          <w:lang w:val="en-GB"/>
        </w:rPr>
        <w:tab/>
      </w:r>
      <w:r w:rsidR="00B47BFC" w:rsidRPr="00122AB9">
        <w:rPr>
          <w:rFonts w:asciiTheme="majorBidi" w:eastAsia="黑体" w:hAnsiTheme="majorBidi" w:cstheme="majorBidi"/>
          <w:lang w:val="en-GB"/>
        </w:rPr>
        <w:t>收</w:t>
      </w:r>
      <w:r w:rsidR="00B47BFC" w:rsidRPr="00122AB9">
        <w:rPr>
          <w:rFonts w:ascii="黑体" w:eastAsia="黑体" w:hint="eastAsia"/>
          <w:lang w:val="en-GB"/>
        </w:rPr>
        <w:t>集对危害妇女的家庭暴力事件数据</w:t>
      </w:r>
      <w:r w:rsidR="0053570F">
        <w:rPr>
          <w:rFonts w:ascii="黑体" w:eastAsia="黑体" w:hint="eastAsia"/>
          <w:lang w:val="en-GB"/>
        </w:rPr>
        <w:t>，</w:t>
      </w:r>
      <w:r w:rsidR="00B47BFC" w:rsidRPr="00122AB9">
        <w:rPr>
          <w:rFonts w:ascii="黑体" w:eastAsia="黑体" w:hint="eastAsia"/>
          <w:lang w:val="en-GB"/>
        </w:rPr>
        <w:t>并在此类数据的基础上</w:t>
      </w:r>
      <w:r w:rsidR="0053570F">
        <w:rPr>
          <w:rFonts w:ascii="黑体" w:eastAsia="黑体" w:hint="eastAsia"/>
          <w:lang w:val="en-GB"/>
        </w:rPr>
        <w:t>，</w:t>
      </w:r>
      <w:r w:rsidR="00B47BFC" w:rsidRPr="00122AB9">
        <w:rPr>
          <w:rFonts w:ascii="黑体" w:eastAsia="黑体" w:hint="eastAsia"/>
          <w:lang w:val="en-GB"/>
        </w:rPr>
        <w:t>继续制订可持续战略</w:t>
      </w:r>
      <w:r w:rsidR="0053570F">
        <w:rPr>
          <w:rFonts w:ascii="黑体" w:eastAsia="黑体" w:hint="eastAsia"/>
          <w:lang w:val="en-GB"/>
        </w:rPr>
        <w:t>，</w:t>
      </w:r>
      <w:r w:rsidR="00B47BFC" w:rsidRPr="00122AB9">
        <w:rPr>
          <w:rFonts w:ascii="黑体" w:eastAsia="黑体" w:hint="eastAsia"/>
          <w:lang w:val="en-GB"/>
        </w:rPr>
        <w:t>同这一违反人权的行为作斗争。</w:t>
      </w:r>
    </w:p>
    <w:p w:rsidR="00122AB9" w:rsidRPr="00122AB9" w:rsidRDefault="00122AB9" w:rsidP="00122AB9">
      <w:pPr>
        <w:pStyle w:val="SingleTxt"/>
        <w:spacing w:after="0" w:line="120" w:lineRule="exact"/>
        <w:rPr>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残疾人</w:t>
      </w:r>
    </w:p>
    <w:p w:rsidR="00122AB9" w:rsidRPr="00122AB9" w:rsidRDefault="00122AB9" w:rsidP="00122AB9">
      <w:pPr>
        <w:pStyle w:val="SingleTxt"/>
        <w:spacing w:after="0" w:line="120" w:lineRule="exact"/>
        <w:rPr>
          <w:sz w:val="10"/>
          <w:lang w:val="en-GB"/>
        </w:rPr>
      </w:pPr>
    </w:p>
    <w:p w:rsidR="00B47BFC" w:rsidRPr="00B47BFC" w:rsidRDefault="00122AB9" w:rsidP="00122AB9">
      <w:pPr>
        <w:pStyle w:val="SingleTxt"/>
        <w:rPr>
          <w:lang w:val="en-GB"/>
        </w:rPr>
      </w:pPr>
      <w:r>
        <w:rPr>
          <w:rFonts w:hint="eastAsia"/>
          <w:lang w:val="en-GB"/>
        </w:rPr>
        <w:t>1</w:t>
      </w:r>
      <w:r w:rsidR="0053570F">
        <w:rPr>
          <w:rFonts w:hint="eastAsia"/>
          <w:lang w:val="en-GB"/>
        </w:rPr>
        <w:t>6.</w:t>
      </w:r>
      <w:r>
        <w:rPr>
          <w:rFonts w:hint="eastAsia"/>
          <w:lang w:val="en-GB"/>
        </w:rPr>
        <w:t xml:space="preserve">  </w:t>
      </w:r>
      <w:r w:rsidR="00B47BFC" w:rsidRPr="00B47BFC">
        <w:rPr>
          <w:rFonts w:hint="eastAsia"/>
          <w:lang w:val="en-GB"/>
        </w:rPr>
        <w:t>委员会欢迎废除</w:t>
      </w:r>
      <w:r w:rsidR="00B47BFC" w:rsidRPr="00B47BFC">
        <w:rPr>
          <w:lang w:val="en-GB"/>
        </w:rPr>
        <w:t>使用束缚床</w:t>
      </w:r>
      <w:r w:rsidR="0053570F">
        <w:rPr>
          <w:lang w:val="en-GB"/>
        </w:rPr>
        <w:t>(</w:t>
      </w:r>
      <w:r w:rsidR="00B47BFC" w:rsidRPr="00B47BFC">
        <w:rPr>
          <w:rFonts w:hint="eastAsia"/>
          <w:lang w:val="en-GB"/>
        </w:rPr>
        <w:t>牢</w:t>
      </w:r>
      <w:r w:rsidR="00B47BFC" w:rsidRPr="00B47BFC">
        <w:rPr>
          <w:lang w:val="en-GB"/>
        </w:rPr>
        <w:t>笼</w:t>
      </w:r>
      <w:r w:rsidR="0053570F">
        <w:rPr>
          <w:lang w:val="en-GB"/>
        </w:rPr>
        <w:t>/</w:t>
      </w:r>
      <w:r w:rsidR="00B47BFC" w:rsidRPr="00B47BFC">
        <w:rPr>
          <w:lang w:val="en-GB"/>
        </w:rPr>
        <w:t>网状床</w:t>
      </w:r>
      <w:r w:rsidR="0053570F">
        <w:rPr>
          <w:lang w:val="en-GB"/>
        </w:rPr>
        <w:t>)</w:t>
      </w:r>
      <w:r w:rsidR="00B47BFC" w:rsidRPr="00B47BFC">
        <w:rPr>
          <w:lang w:val="en-GB"/>
        </w:rPr>
        <w:t>来束缚精神病患</w:t>
      </w:r>
      <w:r w:rsidR="00B47BFC" w:rsidRPr="00B47BFC">
        <w:rPr>
          <w:rFonts w:ascii="宋体" w:hAnsi="宋体" w:cs="宋体" w:hint="eastAsia"/>
          <w:lang w:val="en-GB"/>
        </w:rPr>
        <w:t>者的做法。委员会注意到近来通过了</w:t>
      </w:r>
      <w:r w:rsidR="00B47BFC" w:rsidRPr="00B47BFC">
        <w:rPr>
          <w:rFonts w:hint="eastAsia"/>
          <w:lang w:val="en-GB"/>
        </w:rPr>
        <w:t>《精神病患者保护法》</w:t>
      </w:r>
      <w:r w:rsidR="0053570F">
        <w:rPr>
          <w:rFonts w:asciiTheme="majorBidi" w:hAnsiTheme="majorBidi" w:cstheme="majorBidi"/>
          <w:lang w:val="en-GB"/>
        </w:rPr>
        <w:t>(</w:t>
      </w:r>
      <w:r w:rsidR="00B47BFC" w:rsidRPr="00E76F7C">
        <w:rPr>
          <w:rFonts w:asciiTheme="majorBidi" w:hAnsiTheme="majorBidi" w:cstheme="majorBidi"/>
          <w:lang w:val="en-GB"/>
        </w:rPr>
        <w:t>2015</w:t>
      </w:r>
      <w:r w:rsidR="00B47BFC" w:rsidRPr="00E76F7C">
        <w:rPr>
          <w:rFonts w:asciiTheme="majorBidi" w:hAnsiTheme="majorBidi" w:cstheme="majorBidi"/>
          <w:lang w:val="en-GB"/>
        </w:rPr>
        <w:t>年</w:t>
      </w:r>
      <w:r w:rsidR="0053570F">
        <w:rPr>
          <w:rFonts w:asciiTheme="majorBidi" w:hAnsiTheme="majorBidi" w:cstheme="majorBidi"/>
          <w:lang w:val="en-GB"/>
        </w:rPr>
        <w:t>)</w:t>
      </w:r>
      <w:r w:rsidR="0053570F">
        <w:rPr>
          <w:rFonts w:hint="eastAsia"/>
          <w:lang w:val="en-GB"/>
        </w:rPr>
        <w:t>，</w:t>
      </w:r>
      <w:r w:rsidR="00B47BFC" w:rsidRPr="00B47BFC">
        <w:rPr>
          <w:rFonts w:hint="eastAsia"/>
          <w:lang w:val="en-GB"/>
        </w:rPr>
        <w:t>但对有报道称对智力或心理残疾者过度和长期采用强制住院措施表示关切</w:t>
      </w:r>
      <w:r w:rsidR="0053570F">
        <w:rPr>
          <w:rFonts w:hint="eastAsia"/>
          <w:lang w:val="en-GB"/>
        </w:rPr>
        <w:t>(</w:t>
      </w:r>
      <w:r w:rsidR="00B47BFC" w:rsidRPr="00B47BFC">
        <w:rPr>
          <w:rFonts w:hint="eastAsia"/>
          <w:lang w:val="en-GB"/>
        </w:rPr>
        <w:t>第七和九条</w:t>
      </w:r>
      <w:r w:rsidR="0053570F">
        <w:rPr>
          <w:rFonts w:hint="eastAsia"/>
          <w:lang w:val="en-GB"/>
        </w:rPr>
        <w:t>)</w:t>
      </w:r>
      <w:r w:rsidR="00B47BFC" w:rsidRPr="00B47BFC">
        <w:rPr>
          <w:rFonts w:hint="eastAsia"/>
          <w:lang w:val="en-GB"/>
        </w:rPr>
        <w:t>。</w:t>
      </w:r>
    </w:p>
    <w:p w:rsidR="00B47BFC" w:rsidRPr="00122AB9" w:rsidRDefault="00B47BFC" w:rsidP="00122AB9">
      <w:pPr>
        <w:pStyle w:val="SingleTxt"/>
        <w:rPr>
          <w:rFonts w:ascii="黑体" w:eastAsia="黑体"/>
          <w:lang w:val="en-GB"/>
        </w:rPr>
      </w:pPr>
      <w:r w:rsidRPr="00122AB9">
        <w:rPr>
          <w:rFonts w:ascii="黑体" w:eastAsia="黑体" w:hint="eastAsia"/>
          <w:lang w:val="en-GB"/>
        </w:rPr>
        <w:t>根据委员会关于人身自由与安全的第</w:t>
      </w:r>
      <w:r w:rsidRPr="00E76F7C">
        <w:rPr>
          <w:rFonts w:asciiTheme="majorBidi" w:eastAsia="黑体" w:hAnsiTheme="majorBidi" w:cstheme="majorBidi"/>
          <w:lang w:val="en-GB"/>
        </w:rPr>
        <w:t>35</w:t>
      </w:r>
      <w:r w:rsidR="0053570F">
        <w:rPr>
          <w:rFonts w:asciiTheme="majorBidi" w:eastAsia="黑体" w:hAnsiTheme="majorBidi" w:cstheme="majorBidi"/>
          <w:lang w:val="en-GB"/>
        </w:rPr>
        <w:t>(</w:t>
      </w:r>
      <w:r w:rsidRPr="00E76F7C">
        <w:rPr>
          <w:rFonts w:asciiTheme="majorBidi" w:eastAsia="黑体" w:hAnsiTheme="majorBidi" w:cstheme="majorBidi"/>
          <w:lang w:val="en-GB"/>
        </w:rPr>
        <w:t>2014</w:t>
      </w:r>
      <w:r w:rsidR="0053570F">
        <w:rPr>
          <w:rFonts w:asciiTheme="majorBidi" w:eastAsia="黑体" w:hAnsiTheme="majorBidi" w:cstheme="majorBidi"/>
          <w:lang w:val="en-GB"/>
        </w:rPr>
        <w:t>)</w:t>
      </w:r>
      <w:r w:rsidRPr="00122AB9">
        <w:rPr>
          <w:rFonts w:ascii="黑体" w:eastAsia="黑体" w:hint="eastAsia"/>
          <w:lang w:val="en-GB"/>
        </w:rPr>
        <w:t>号一般性评论意见</w:t>
      </w:r>
      <w:r w:rsidR="0053570F">
        <w:rPr>
          <w:rFonts w:ascii="黑体" w:eastAsia="黑体" w:hint="eastAsia"/>
          <w:lang w:val="en-GB"/>
        </w:rPr>
        <w:t>，</w:t>
      </w:r>
      <w:r w:rsidRPr="00122AB9">
        <w:rPr>
          <w:rFonts w:ascii="黑体" w:eastAsia="黑体" w:hint="eastAsia"/>
          <w:lang w:val="en-GB"/>
        </w:rPr>
        <w:t>缔约国应确保剥夺自由必须作为最后办法使用</w:t>
      </w:r>
      <w:r w:rsidR="0053570F">
        <w:rPr>
          <w:rFonts w:ascii="黑体" w:eastAsia="黑体" w:hint="eastAsia"/>
          <w:lang w:val="en-GB"/>
        </w:rPr>
        <w:t>，</w:t>
      </w:r>
      <w:r w:rsidRPr="00122AB9">
        <w:rPr>
          <w:rFonts w:ascii="黑体" w:eastAsia="黑体" w:hint="eastAsia"/>
          <w:lang w:val="en-GB"/>
        </w:rPr>
        <w:t>而且时间要适当</w:t>
      </w:r>
      <w:r w:rsidR="0053570F">
        <w:rPr>
          <w:rFonts w:ascii="黑体" w:eastAsia="黑体" w:hint="eastAsia"/>
          <w:lang w:val="en-GB"/>
        </w:rPr>
        <w:t>，</w:t>
      </w:r>
      <w:r w:rsidRPr="00122AB9">
        <w:rPr>
          <w:rFonts w:ascii="黑体" w:eastAsia="黑体" w:hint="eastAsia"/>
          <w:lang w:val="en-GB"/>
        </w:rPr>
        <w:t>尽可能短</w:t>
      </w:r>
      <w:r w:rsidR="0053570F">
        <w:rPr>
          <w:rFonts w:ascii="黑体" w:eastAsia="黑体" w:hint="eastAsia"/>
          <w:lang w:val="en-GB"/>
        </w:rPr>
        <w:t>，</w:t>
      </w:r>
      <w:r w:rsidRPr="00122AB9">
        <w:rPr>
          <w:rFonts w:ascii="黑体" w:eastAsia="黑体" w:hint="eastAsia"/>
          <w:lang w:val="en-GB"/>
        </w:rPr>
        <w:t>还必须伴随有法律规定的适当程序和实质性保障。缔约国应确保尊重有关个人的意见</w:t>
      </w:r>
      <w:r w:rsidR="0053570F">
        <w:rPr>
          <w:rFonts w:ascii="黑体" w:eastAsia="黑体" w:hint="eastAsia"/>
          <w:lang w:val="en-GB"/>
        </w:rPr>
        <w:t>，</w:t>
      </w:r>
      <w:r w:rsidRPr="00122AB9">
        <w:rPr>
          <w:rFonts w:ascii="黑体" w:eastAsia="黑体" w:hint="eastAsia"/>
          <w:lang w:val="en-GB"/>
        </w:rPr>
        <w:t>确保任何代表能够真正代表和保护有关个人的愿望和利益。此外</w:t>
      </w:r>
      <w:r w:rsidR="0053570F">
        <w:rPr>
          <w:rFonts w:ascii="黑体" w:eastAsia="黑体" w:hint="eastAsia"/>
          <w:lang w:val="en-GB"/>
        </w:rPr>
        <w:t>，</w:t>
      </w:r>
      <w:r w:rsidRPr="00122AB9">
        <w:rPr>
          <w:rFonts w:ascii="黑体" w:eastAsia="黑体" w:hint="eastAsia"/>
          <w:lang w:val="en-GB"/>
        </w:rPr>
        <w:t>缔约国还应该建立一个独立的监督和报告系统</w:t>
      </w:r>
      <w:r w:rsidR="0053570F">
        <w:rPr>
          <w:rFonts w:ascii="黑体" w:eastAsia="黑体" w:hint="eastAsia"/>
          <w:lang w:val="en-GB"/>
        </w:rPr>
        <w:t>，</w:t>
      </w:r>
      <w:r w:rsidRPr="00122AB9">
        <w:rPr>
          <w:rFonts w:ascii="黑体" w:eastAsia="黑体" w:hint="eastAsia"/>
          <w:lang w:val="en-GB"/>
        </w:rPr>
        <w:t>确保虐待行为得到切实调查和起诉</w:t>
      </w:r>
      <w:r w:rsidR="0053570F">
        <w:rPr>
          <w:rFonts w:ascii="黑体" w:eastAsia="黑体" w:hint="eastAsia"/>
          <w:lang w:val="en-GB"/>
        </w:rPr>
        <w:t>，</w:t>
      </w:r>
      <w:r w:rsidRPr="00122AB9">
        <w:rPr>
          <w:rFonts w:ascii="黑体" w:eastAsia="黑体" w:hint="eastAsia"/>
          <w:lang w:val="en-GB"/>
        </w:rPr>
        <w:t>并向受害者及其家人提供补救。缔约国应促进旨在维护成人和未成年患者尊严的精神病护理</w:t>
      </w:r>
      <w:r w:rsidR="0053570F">
        <w:rPr>
          <w:rFonts w:ascii="黑体" w:eastAsia="黑体" w:hint="eastAsia"/>
          <w:lang w:val="en-GB"/>
        </w:rPr>
        <w:t>，</w:t>
      </w:r>
      <w:r w:rsidRPr="00122AB9">
        <w:rPr>
          <w:rFonts w:ascii="黑体" w:eastAsia="黑体" w:hint="eastAsia"/>
          <w:lang w:val="en-GB"/>
        </w:rPr>
        <w:t>并制订废除机构收容的计划</w:t>
      </w:r>
      <w:r w:rsidR="0053570F">
        <w:rPr>
          <w:rFonts w:ascii="黑体" w:eastAsia="黑体" w:hint="eastAsia"/>
          <w:lang w:val="en-GB"/>
        </w:rPr>
        <w:t>，</w:t>
      </w:r>
      <w:r w:rsidRPr="00122AB9">
        <w:rPr>
          <w:rFonts w:ascii="黑体" w:eastAsia="黑体" w:hint="eastAsia"/>
          <w:lang w:val="en-GB"/>
        </w:rPr>
        <w:t>包括适当的门诊病人和社区护理方案。</w:t>
      </w:r>
    </w:p>
    <w:p w:rsidR="00122AB9" w:rsidRPr="00122AB9" w:rsidRDefault="00122AB9" w:rsidP="00122AB9">
      <w:pPr>
        <w:pStyle w:val="SingleTxt"/>
        <w:spacing w:after="0" w:line="120" w:lineRule="exact"/>
        <w:rPr>
          <w:rFonts w:ascii="黑体" w:eastAsia="黑体"/>
          <w:sz w:val="10"/>
        </w:rPr>
      </w:pPr>
    </w:p>
    <w:p w:rsidR="00B47BFC" w:rsidRPr="00B47BFC" w:rsidRDefault="00B47BFC" w:rsidP="00122A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贩运人口</w:t>
      </w:r>
    </w:p>
    <w:p w:rsidR="00122AB9" w:rsidRPr="00122AB9" w:rsidRDefault="00122AB9" w:rsidP="00122AB9">
      <w:pPr>
        <w:pStyle w:val="SingleTxt"/>
        <w:spacing w:after="0" w:line="120" w:lineRule="exact"/>
        <w:rPr>
          <w:sz w:val="10"/>
        </w:rPr>
      </w:pPr>
    </w:p>
    <w:p w:rsidR="00B47BFC" w:rsidRPr="00B47BFC" w:rsidRDefault="00122AB9" w:rsidP="00122AB9">
      <w:pPr>
        <w:pStyle w:val="SingleTxt"/>
      </w:pPr>
      <w:r>
        <w:rPr>
          <w:rFonts w:hint="eastAsia"/>
        </w:rPr>
        <w:t>1</w:t>
      </w:r>
      <w:r w:rsidR="0053570F">
        <w:rPr>
          <w:rFonts w:hint="eastAsia"/>
        </w:rPr>
        <w:t>7.</w:t>
      </w:r>
      <w:r>
        <w:rPr>
          <w:rFonts w:hint="eastAsia"/>
        </w:rPr>
        <w:t xml:space="preserve">  </w:t>
      </w:r>
      <w:r w:rsidR="00B47BFC" w:rsidRPr="00B47BFC">
        <w:rPr>
          <w:rFonts w:hint="eastAsia"/>
        </w:rPr>
        <w:t>委员会注意到有报道指出了在采取措施打击贩运人口活动方面的退步。委员会还关切的是</w:t>
      </w:r>
      <w:r w:rsidR="0053570F">
        <w:rPr>
          <w:rFonts w:hint="eastAsia"/>
        </w:rPr>
        <w:t>，</w:t>
      </w:r>
      <w:r w:rsidR="00B47BFC" w:rsidRPr="00B47BFC">
        <w:rPr>
          <w:rFonts w:hint="eastAsia"/>
        </w:rPr>
        <w:t>贩运人口在缔约国长期存在。委员会进一步关切的是很少进行起诉以及贩运人口者得到宽大处理</w:t>
      </w:r>
      <w:r w:rsidR="0053570F">
        <w:rPr>
          <w:rFonts w:hint="eastAsia"/>
        </w:rPr>
        <w:t>(</w:t>
      </w:r>
      <w:r w:rsidR="00B47BFC" w:rsidRPr="00B47BFC">
        <w:rPr>
          <w:rFonts w:hint="eastAsia"/>
        </w:rPr>
        <w:t>第八条</w:t>
      </w:r>
      <w:r w:rsidR="0053570F">
        <w:rPr>
          <w:rFonts w:hint="eastAsia"/>
        </w:rPr>
        <w:t>)</w:t>
      </w:r>
      <w:r w:rsidR="00B47BFC" w:rsidRPr="00B47BFC">
        <w:rPr>
          <w:rFonts w:hint="eastAsia"/>
        </w:rPr>
        <w:t>。</w:t>
      </w:r>
    </w:p>
    <w:p w:rsidR="00B47BFC" w:rsidRPr="00122AB9" w:rsidRDefault="00B47BFC" w:rsidP="00122AB9">
      <w:pPr>
        <w:pStyle w:val="SingleTxt"/>
        <w:rPr>
          <w:rFonts w:ascii="黑体" w:eastAsia="黑体"/>
          <w:lang w:val="en-GB"/>
        </w:rPr>
      </w:pPr>
      <w:r w:rsidRPr="00122AB9">
        <w:rPr>
          <w:rFonts w:ascii="黑体" w:eastAsia="黑体" w:hint="eastAsia"/>
          <w:lang w:val="en-GB"/>
        </w:rPr>
        <w:t>缔约国应大力执行打击贩运人口的公共政策。它应继续努力提高人们的意识</w:t>
      </w:r>
      <w:r w:rsidR="0053570F">
        <w:rPr>
          <w:rFonts w:ascii="黑体" w:eastAsia="黑体" w:hint="eastAsia"/>
          <w:lang w:val="en-GB"/>
        </w:rPr>
        <w:t>，</w:t>
      </w:r>
      <w:r w:rsidRPr="00122AB9">
        <w:rPr>
          <w:rFonts w:ascii="黑体" w:eastAsia="黑体" w:hint="eastAsia"/>
          <w:lang w:val="en-GB"/>
        </w:rPr>
        <w:t>打击贩运人口活动</w:t>
      </w:r>
      <w:r w:rsidR="0053570F">
        <w:rPr>
          <w:rFonts w:ascii="黑体" w:eastAsia="黑体" w:hint="eastAsia"/>
          <w:lang w:val="en-GB"/>
        </w:rPr>
        <w:t>，</w:t>
      </w:r>
      <w:r w:rsidRPr="00122AB9">
        <w:rPr>
          <w:rFonts w:ascii="黑体" w:eastAsia="黑体" w:hint="eastAsia"/>
          <w:lang w:val="en-GB"/>
        </w:rPr>
        <w:t>包括在区域层面和与周边国家合作开展此类活动。缔约国还应该对警察、边防人员、法官、律师和其他有关人员进行培训</w:t>
      </w:r>
      <w:r w:rsidR="0053570F">
        <w:rPr>
          <w:rFonts w:ascii="黑体" w:eastAsia="黑体" w:hint="eastAsia"/>
          <w:lang w:val="en-GB"/>
        </w:rPr>
        <w:t>，</w:t>
      </w:r>
      <w:r w:rsidRPr="00122AB9">
        <w:rPr>
          <w:rFonts w:ascii="黑体" w:eastAsia="黑体" w:hint="eastAsia"/>
          <w:lang w:val="en-GB"/>
        </w:rPr>
        <w:t>提高他们对贩运人口现象和受害者权利的认识。缔约国还应确保对所有涉嫌参与贩运人口活动的个人进行起诉</w:t>
      </w:r>
      <w:r w:rsidR="0053570F">
        <w:rPr>
          <w:rFonts w:ascii="黑体" w:eastAsia="黑体" w:hint="eastAsia"/>
          <w:lang w:val="en-GB"/>
        </w:rPr>
        <w:t>，</w:t>
      </w:r>
      <w:r w:rsidRPr="00122AB9">
        <w:rPr>
          <w:rFonts w:ascii="黑体" w:eastAsia="黑体" w:hint="eastAsia"/>
          <w:lang w:val="en-GB"/>
        </w:rPr>
        <w:t>并按所犯罪行的严重程度给予处罚</w:t>
      </w:r>
      <w:r w:rsidR="0053570F">
        <w:rPr>
          <w:rFonts w:ascii="黑体" w:eastAsia="黑体" w:hint="eastAsia"/>
          <w:lang w:val="en-GB"/>
        </w:rPr>
        <w:t>，</w:t>
      </w:r>
      <w:r w:rsidRPr="00122AB9">
        <w:rPr>
          <w:rFonts w:ascii="黑体" w:eastAsia="黑体" w:hint="eastAsia"/>
          <w:lang w:val="en-GB"/>
        </w:rPr>
        <w:t>人口贩运的受害者得到赔偿和康复。缔约国应加强努力</w:t>
      </w:r>
      <w:r w:rsidR="0053570F">
        <w:rPr>
          <w:rFonts w:ascii="黑体" w:eastAsia="黑体" w:hint="eastAsia"/>
          <w:lang w:val="en-GB"/>
        </w:rPr>
        <w:t>，</w:t>
      </w:r>
      <w:r w:rsidRPr="00122AB9">
        <w:rPr>
          <w:rFonts w:ascii="黑体" w:eastAsia="黑体" w:hint="eastAsia"/>
          <w:lang w:val="en-GB"/>
        </w:rPr>
        <w:t>确认人口贩运的受害者</w:t>
      </w:r>
      <w:r w:rsidR="0053570F">
        <w:rPr>
          <w:rFonts w:ascii="黑体" w:eastAsia="黑体" w:hint="eastAsia"/>
          <w:lang w:val="en-GB"/>
        </w:rPr>
        <w:t>，</w:t>
      </w:r>
      <w:r w:rsidRPr="00122AB9">
        <w:rPr>
          <w:rFonts w:ascii="黑体" w:eastAsia="黑体" w:hint="eastAsia"/>
          <w:lang w:val="en-GB"/>
        </w:rPr>
        <w:t>确保系统地收集有关贩运活动的数据</w:t>
      </w:r>
      <w:r w:rsidR="0053570F">
        <w:rPr>
          <w:rFonts w:ascii="黑体" w:eastAsia="黑体" w:hint="eastAsia"/>
          <w:lang w:val="en-GB"/>
        </w:rPr>
        <w:t>，</w:t>
      </w:r>
      <w:r w:rsidRPr="00122AB9">
        <w:rPr>
          <w:rFonts w:ascii="黑体" w:eastAsia="黑体" w:hint="eastAsia"/>
          <w:lang w:val="en-GB"/>
        </w:rPr>
        <w:t>这些数据应按年龄、性别和族裔分类</w:t>
      </w:r>
      <w:r w:rsidR="0053570F">
        <w:rPr>
          <w:rFonts w:ascii="黑体" w:eastAsia="黑体" w:hint="eastAsia"/>
          <w:lang w:val="en-GB"/>
        </w:rPr>
        <w:t>，</w:t>
      </w:r>
      <w:r w:rsidRPr="00122AB9">
        <w:rPr>
          <w:rFonts w:ascii="黑体" w:eastAsia="黑体" w:hint="eastAsia"/>
          <w:lang w:val="en-GB"/>
        </w:rPr>
        <w:t>并侧重于来自、去往或经由其领土的人口贩运流动。</w:t>
      </w:r>
    </w:p>
    <w:p w:rsidR="00EE24C9" w:rsidRPr="00EE24C9" w:rsidRDefault="00EE24C9" w:rsidP="00EE24C9">
      <w:pPr>
        <w:pStyle w:val="SingleTxt"/>
        <w:spacing w:after="0" w:line="120" w:lineRule="exact"/>
        <w:rPr>
          <w:sz w:val="10"/>
        </w:rPr>
      </w:pPr>
    </w:p>
    <w:p w:rsidR="00B47BFC" w:rsidRPr="00B47BFC" w:rsidRDefault="00B47BFC" w:rsidP="00EE24C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免费法律援助</w:t>
      </w:r>
    </w:p>
    <w:p w:rsidR="00EE24C9" w:rsidRPr="00EE24C9" w:rsidRDefault="00EE24C9" w:rsidP="00EE24C9">
      <w:pPr>
        <w:pStyle w:val="SingleTxt"/>
        <w:spacing w:after="0" w:line="120" w:lineRule="exact"/>
        <w:rPr>
          <w:sz w:val="10"/>
        </w:rPr>
      </w:pPr>
    </w:p>
    <w:p w:rsidR="00B47BFC" w:rsidRPr="00B47BFC" w:rsidRDefault="00EE24C9" w:rsidP="00B47BFC">
      <w:pPr>
        <w:pStyle w:val="SingleTxt"/>
        <w:rPr>
          <w:sz w:val="20"/>
        </w:rPr>
      </w:pPr>
      <w:r>
        <w:rPr>
          <w:rFonts w:hint="eastAsia"/>
          <w:sz w:val="20"/>
        </w:rPr>
        <w:t>1</w:t>
      </w:r>
      <w:r w:rsidR="0053570F">
        <w:rPr>
          <w:rFonts w:hint="eastAsia"/>
          <w:sz w:val="20"/>
        </w:rPr>
        <w:t>8.</w:t>
      </w:r>
      <w:r>
        <w:rPr>
          <w:rFonts w:hint="eastAsia"/>
          <w:sz w:val="20"/>
        </w:rPr>
        <w:t xml:space="preserve">  </w:t>
      </w:r>
      <w:r w:rsidR="00B47BFC" w:rsidRPr="00B47BFC">
        <w:rPr>
          <w:rFonts w:hint="eastAsia"/>
          <w:sz w:val="20"/>
        </w:rPr>
        <w:t>委员会注意到通过了新的《免费法律援助法》</w:t>
      </w:r>
      <w:r w:rsidR="0053570F">
        <w:rPr>
          <w:rFonts w:hint="eastAsia"/>
          <w:sz w:val="20"/>
        </w:rPr>
        <w:t>(</w:t>
      </w:r>
      <w:r w:rsidR="00B47BFC" w:rsidRPr="00E76F7C">
        <w:rPr>
          <w:rFonts w:asciiTheme="majorBidi" w:hAnsiTheme="majorBidi" w:cstheme="majorBidi"/>
          <w:sz w:val="20"/>
        </w:rPr>
        <w:t>2014</w:t>
      </w:r>
      <w:r w:rsidR="00B47BFC" w:rsidRPr="00E76F7C">
        <w:rPr>
          <w:rFonts w:asciiTheme="majorBidi" w:hAnsiTheme="majorBidi" w:cstheme="majorBidi"/>
          <w:sz w:val="20"/>
        </w:rPr>
        <w:t>年</w:t>
      </w:r>
      <w:r w:rsidR="0053570F">
        <w:rPr>
          <w:rFonts w:hint="eastAsia"/>
          <w:sz w:val="20"/>
        </w:rPr>
        <w:t>)</w:t>
      </w:r>
      <w:r w:rsidR="0053570F">
        <w:rPr>
          <w:rFonts w:hint="eastAsia"/>
          <w:sz w:val="20"/>
        </w:rPr>
        <w:t>，</w:t>
      </w:r>
      <w:r w:rsidR="00B47BFC" w:rsidRPr="00B47BFC">
        <w:rPr>
          <w:rFonts w:hint="eastAsia"/>
          <w:sz w:val="20"/>
        </w:rPr>
        <w:t>但感到关切的是最弱势群体能否得到免费法律援助</w:t>
      </w:r>
      <w:r w:rsidR="0053570F">
        <w:rPr>
          <w:rFonts w:hint="eastAsia"/>
          <w:sz w:val="20"/>
        </w:rPr>
        <w:t>(</w:t>
      </w:r>
      <w:r w:rsidR="00B47BFC" w:rsidRPr="00B47BFC">
        <w:rPr>
          <w:rFonts w:hint="eastAsia"/>
          <w:sz w:val="20"/>
        </w:rPr>
        <w:t>第十四条</w:t>
      </w:r>
      <w:r w:rsidR="0053570F">
        <w:rPr>
          <w:rFonts w:hint="eastAsia"/>
          <w:sz w:val="20"/>
        </w:rPr>
        <w:t>)</w:t>
      </w:r>
      <w:r w:rsidR="00B47BFC" w:rsidRPr="00B47BFC">
        <w:rPr>
          <w:rFonts w:hint="eastAsia"/>
          <w:sz w:val="20"/>
        </w:rPr>
        <w:t>。</w:t>
      </w:r>
    </w:p>
    <w:p w:rsidR="00B47BFC" w:rsidRPr="00B47BFC" w:rsidRDefault="00B47BFC" w:rsidP="00EE24C9">
      <w:pPr>
        <w:pStyle w:val="SingleTxt"/>
      </w:pPr>
      <w:r w:rsidRPr="00EE24C9">
        <w:rPr>
          <w:rFonts w:ascii="黑体" w:eastAsia="黑体" w:hint="eastAsia"/>
        </w:rPr>
        <w:t>缔约国应继续加强其免费法律援助制度</w:t>
      </w:r>
      <w:r w:rsidR="0053570F">
        <w:rPr>
          <w:rFonts w:ascii="黑体" w:eastAsia="黑体" w:hint="eastAsia"/>
        </w:rPr>
        <w:t>，</w:t>
      </w:r>
      <w:r w:rsidRPr="00EE24C9">
        <w:rPr>
          <w:rFonts w:ascii="黑体" w:eastAsia="黑体" w:hint="eastAsia"/>
        </w:rPr>
        <w:t>以在司法利益需要情况下对所有案件提供免费法律援助。缔约国应为免费法律援助制度提供足够资源</w:t>
      </w:r>
      <w:r w:rsidR="0053570F">
        <w:rPr>
          <w:rFonts w:ascii="黑体" w:eastAsia="黑体" w:hint="eastAsia"/>
        </w:rPr>
        <w:t>，</w:t>
      </w:r>
      <w:r w:rsidRPr="00EE24C9">
        <w:rPr>
          <w:rFonts w:ascii="黑体" w:eastAsia="黑体" w:hint="eastAsia"/>
        </w:rPr>
        <w:t>并建立有关机制</w:t>
      </w:r>
      <w:r w:rsidR="0053570F">
        <w:rPr>
          <w:rFonts w:ascii="黑体" w:eastAsia="黑体" w:hint="eastAsia"/>
        </w:rPr>
        <w:t>，</w:t>
      </w:r>
      <w:r w:rsidRPr="00EE24C9">
        <w:rPr>
          <w:rFonts w:ascii="黑体" w:eastAsia="黑体" w:hint="eastAsia"/>
        </w:rPr>
        <w:t>监督所提供法律援助的质量</w:t>
      </w:r>
      <w:r w:rsidRPr="00B47BFC">
        <w:rPr>
          <w:rFonts w:hint="eastAsia"/>
        </w:rPr>
        <w:t>。</w:t>
      </w:r>
    </w:p>
    <w:p w:rsidR="00860C8D" w:rsidRDefault="00860C8D">
      <w:pPr>
        <w:spacing w:line="240" w:lineRule="auto"/>
        <w:jc w:val="left"/>
        <w:rPr>
          <w:sz w:val="10"/>
        </w:rPr>
      </w:pPr>
      <w:r>
        <w:rPr>
          <w:sz w:val="10"/>
        </w:rPr>
        <w:br w:type="page"/>
      </w:r>
    </w:p>
    <w:p w:rsidR="00EE24C9" w:rsidRPr="00EE24C9" w:rsidRDefault="00EE24C9" w:rsidP="00EE24C9">
      <w:pPr>
        <w:pStyle w:val="SingleTxt"/>
        <w:spacing w:after="0" w:line="120" w:lineRule="exact"/>
        <w:rPr>
          <w:sz w:val="10"/>
        </w:rPr>
      </w:pPr>
    </w:p>
    <w:p w:rsidR="00B47BFC" w:rsidRPr="00B47BFC" w:rsidRDefault="00B47BFC" w:rsidP="00214F5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拘留条件</w:t>
      </w:r>
    </w:p>
    <w:p w:rsidR="00EE24C9" w:rsidRPr="00EE24C9" w:rsidRDefault="00EE24C9" w:rsidP="00EE24C9">
      <w:pPr>
        <w:pStyle w:val="SingleTxt"/>
        <w:spacing w:after="0" w:line="120" w:lineRule="exact"/>
        <w:rPr>
          <w:sz w:val="10"/>
          <w:lang w:val="en-GB"/>
        </w:rPr>
      </w:pPr>
    </w:p>
    <w:p w:rsidR="00B47BFC" w:rsidRPr="00B47BFC" w:rsidRDefault="00EE24C9" w:rsidP="000307C4">
      <w:pPr>
        <w:pStyle w:val="SingleTxt"/>
        <w:spacing w:line="340" w:lineRule="exact"/>
        <w:rPr>
          <w:lang w:val="en-GB"/>
        </w:rPr>
      </w:pPr>
      <w:r>
        <w:rPr>
          <w:rFonts w:hint="eastAsia"/>
          <w:lang w:val="en-GB"/>
        </w:rPr>
        <w:t>1</w:t>
      </w:r>
      <w:r w:rsidR="0053570F">
        <w:rPr>
          <w:rFonts w:hint="eastAsia"/>
          <w:lang w:val="en-GB"/>
        </w:rPr>
        <w:t>9.</w:t>
      </w:r>
      <w:r>
        <w:rPr>
          <w:rFonts w:hint="eastAsia"/>
          <w:lang w:val="en-GB"/>
        </w:rPr>
        <w:t xml:space="preserve">  </w:t>
      </w:r>
      <w:r w:rsidR="00B47BFC" w:rsidRPr="00B47BFC">
        <w:rPr>
          <w:lang w:val="en-GB"/>
        </w:rPr>
        <w:t>委员会注意到缔约国在努力重建和翻新监禁场所</w:t>
      </w:r>
      <w:r w:rsidR="0053570F">
        <w:rPr>
          <w:lang w:val="en-GB"/>
        </w:rPr>
        <w:t>，</w:t>
      </w:r>
      <w:r w:rsidR="00B47BFC" w:rsidRPr="00B47BFC">
        <w:rPr>
          <w:lang w:val="en-GB"/>
        </w:rPr>
        <w:t>以改善条件</w:t>
      </w:r>
      <w:r w:rsidR="0053570F">
        <w:rPr>
          <w:lang w:val="en-GB"/>
        </w:rPr>
        <w:t>，</w:t>
      </w:r>
      <w:r w:rsidR="00B47BFC" w:rsidRPr="00B47BFC">
        <w:rPr>
          <w:lang w:val="en-GB"/>
        </w:rPr>
        <w:t>同时</w:t>
      </w:r>
      <w:r w:rsidR="00B47BFC" w:rsidRPr="00B47BFC">
        <w:rPr>
          <w:rFonts w:hint="eastAsia"/>
          <w:lang w:val="en-GB"/>
        </w:rPr>
        <w:t>回顾其以往的建议</w:t>
      </w:r>
      <w:r w:rsidR="0053570F">
        <w:rPr>
          <w:lang w:val="en-GB"/>
        </w:rPr>
        <w:t>(</w:t>
      </w:r>
      <w:r w:rsidR="00B47BFC" w:rsidRPr="00B47BFC">
        <w:rPr>
          <w:rFonts w:hint="eastAsia"/>
          <w:lang w:val="en-GB"/>
        </w:rPr>
        <w:t>见</w:t>
      </w:r>
      <w:r w:rsidR="00B47BFC" w:rsidRPr="00E76F7C">
        <w:rPr>
          <w:rFonts w:asciiTheme="majorBidi" w:hAnsiTheme="majorBidi" w:cstheme="majorBidi"/>
          <w:lang w:val="en-GB"/>
        </w:rPr>
        <w:t>CCPR</w:t>
      </w:r>
      <w:r w:rsidR="0053570F">
        <w:rPr>
          <w:rFonts w:asciiTheme="majorBidi" w:hAnsiTheme="majorBidi" w:cstheme="majorBidi"/>
          <w:lang w:val="en-GB"/>
        </w:rPr>
        <w:t>/</w:t>
      </w:r>
      <w:r w:rsidR="00B47BFC" w:rsidRPr="00E76F7C">
        <w:rPr>
          <w:rFonts w:asciiTheme="majorBidi" w:hAnsiTheme="majorBidi" w:cstheme="majorBidi"/>
          <w:lang w:val="en-GB"/>
        </w:rPr>
        <w:t>C</w:t>
      </w:r>
      <w:r w:rsidR="0053570F">
        <w:rPr>
          <w:rFonts w:asciiTheme="majorBidi" w:hAnsiTheme="majorBidi" w:cstheme="majorBidi"/>
          <w:lang w:val="en-GB"/>
        </w:rPr>
        <w:t>/</w:t>
      </w:r>
      <w:r w:rsidR="00B47BFC" w:rsidRPr="00E76F7C">
        <w:rPr>
          <w:rFonts w:asciiTheme="majorBidi" w:hAnsiTheme="majorBidi" w:cstheme="majorBidi"/>
          <w:lang w:val="en-GB"/>
        </w:rPr>
        <w:t>HRV</w:t>
      </w:r>
      <w:r w:rsidR="0053570F">
        <w:rPr>
          <w:rFonts w:asciiTheme="majorBidi" w:hAnsiTheme="majorBidi" w:cstheme="majorBidi"/>
          <w:lang w:val="en-GB"/>
        </w:rPr>
        <w:t>/</w:t>
      </w:r>
      <w:r w:rsidR="00B47BFC" w:rsidRPr="00E76F7C">
        <w:rPr>
          <w:rFonts w:asciiTheme="majorBidi" w:hAnsiTheme="majorBidi" w:cstheme="majorBidi"/>
          <w:lang w:val="en-GB"/>
        </w:rPr>
        <w:t>CO</w:t>
      </w:r>
      <w:r w:rsidR="0053570F">
        <w:rPr>
          <w:rFonts w:asciiTheme="majorBidi" w:hAnsiTheme="majorBidi" w:cstheme="majorBidi"/>
          <w:lang w:val="en-GB"/>
        </w:rPr>
        <w:t>/2,</w:t>
      </w:r>
      <w:r w:rsidR="00B47BFC" w:rsidRPr="00E76F7C">
        <w:rPr>
          <w:rFonts w:asciiTheme="majorBidi" w:hAnsiTheme="majorBidi" w:cstheme="majorBidi"/>
          <w:lang w:val="en-GB"/>
        </w:rPr>
        <w:t>第</w:t>
      </w:r>
      <w:r w:rsidR="00B47BFC" w:rsidRPr="00E76F7C">
        <w:rPr>
          <w:rFonts w:asciiTheme="majorBidi" w:hAnsiTheme="majorBidi" w:cstheme="majorBidi"/>
          <w:lang w:val="en-GB"/>
        </w:rPr>
        <w:t>13</w:t>
      </w:r>
      <w:r w:rsidR="00B47BFC" w:rsidRPr="00B47BFC">
        <w:rPr>
          <w:rFonts w:hint="eastAsia"/>
          <w:lang w:val="en-GB"/>
        </w:rPr>
        <w:t>段</w:t>
      </w:r>
      <w:r w:rsidR="0053570F">
        <w:rPr>
          <w:lang w:val="en-GB"/>
        </w:rPr>
        <w:t>)</w:t>
      </w:r>
      <w:r w:rsidR="0053570F">
        <w:rPr>
          <w:rFonts w:hint="eastAsia"/>
          <w:lang w:val="en-GB"/>
        </w:rPr>
        <w:t>，</w:t>
      </w:r>
      <w:r w:rsidR="00B47BFC" w:rsidRPr="00B47BFC">
        <w:rPr>
          <w:rFonts w:hint="eastAsia"/>
          <w:lang w:val="en-GB"/>
        </w:rPr>
        <w:t>并重申其</w:t>
      </w:r>
      <w:r w:rsidR="00B47BFC" w:rsidRPr="00B47BFC">
        <w:rPr>
          <w:lang w:val="en-GB"/>
        </w:rPr>
        <w:t>关</w:t>
      </w:r>
      <w:r w:rsidR="00B47BFC" w:rsidRPr="00B47BFC">
        <w:rPr>
          <w:rFonts w:hint="eastAsia"/>
          <w:lang w:val="en-GB"/>
        </w:rPr>
        <w:t>注拘留设施长期以来条件恶劣</w:t>
      </w:r>
      <w:r w:rsidR="0053570F">
        <w:rPr>
          <w:rFonts w:hint="eastAsia"/>
          <w:lang w:val="en-GB"/>
        </w:rPr>
        <w:t>，</w:t>
      </w:r>
      <w:r w:rsidR="00B47BFC" w:rsidRPr="00B47BFC">
        <w:rPr>
          <w:rFonts w:hint="eastAsia"/>
          <w:lang w:val="en-GB"/>
        </w:rPr>
        <w:t>包括一些拘留中心过度拥挤</w:t>
      </w:r>
      <w:r w:rsidR="0053570F">
        <w:rPr>
          <w:rFonts w:hint="eastAsia"/>
          <w:lang w:val="en-GB"/>
        </w:rPr>
        <w:t>，</w:t>
      </w:r>
      <w:r w:rsidR="00B47BFC" w:rsidRPr="00B47BFC">
        <w:rPr>
          <w:rFonts w:hint="eastAsia"/>
          <w:lang w:val="en-GB"/>
        </w:rPr>
        <w:t>难以获得卫生服务</w:t>
      </w:r>
      <w:r w:rsidR="00B47BFC" w:rsidRPr="00B47BFC">
        <w:rPr>
          <w:rFonts w:ascii="宋体" w:hAnsi="宋体" w:cs="宋体" w:hint="eastAsia"/>
          <w:lang w:val="en-GB"/>
        </w:rPr>
        <w:t>。委员会对扎格里布国家监狱的条件深感关切</w:t>
      </w:r>
      <w:r w:rsidR="0053570F">
        <w:rPr>
          <w:rFonts w:ascii="宋体" w:hAnsi="宋体" w:cs="宋体" w:hint="eastAsia"/>
          <w:lang w:val="en-GB"/>
        </w:rPr>
        <w:t>(</w:t>
      </w:r>
      <w:r w:rsidR="00B47BFC" w:rsidRPr="00B47BFC">
        <w:rPr>
          <w:rFonts w:ascii="宋体" w:hAnsi="宋体" w:cs="宋体" w:hint="eastAsia"/>
          <w:lang w:val="en-GB"/>
        </w:rPr>
        <w:t>第十条</w:t>
      </w:r>
      <w:r w:rsidR="0053570F">
        <w:rPr>
          <w:rFonts w:ascii="宋体" w:hAnsi="宋体" w:cs="宋体" w:hint="eastAsia"/>
          <w:lang w:val="en-GB"/>
        </w:rPr>
        <w:t>)</w:t>
      </w:r>
      <w:r w:rsidR="00B47BFC" w:rsidRPr="00B47BFC">
        <w:rPr>
          <w:rFonts w:ascii="宋体" w:hAnsi="宋体" w:cs="宋体" w:hint="eastAsia"/>
          <w:lang w:val="en-GB"/>
        </w:rPr>
        <w:t>。</w:t>
      </w:r>
    </w:p>
    <w:p w:rsidR="00B47BFC" w:rsidRPr="00EE24C9" w:rsidRDefault="00B47BFC" w:rsidP="000307C4">
      <w:pPr>
        <w:pStyle w:val="SingleTxt"/>
        <w:spacing w:line="340" w:lineRule="exact"/>
        <w:rPr>
          <w:rFonts w:ascii="黑体" w:eastAsia="黑体"/>
          <w:lang w:val="en-GB"/>
        </w:rPr>
      </w:pPr>
      <w:r w:rsidRPr="00EE24C9">
        <w:rPr>
          <w:rFonts w:ascii="黑体" w:eastAsia="黑体" w:hint="eastAsia"/>
          <w:lang w:val="en-GB"/>
        </w:rPr>
        <w:t>缔约国应加强措施</w:t>
      </w:r>
      <w:r w:rsidR="0053570F">
        <w:rPr>
          <w:rFonts w:ascii="黑体" w:eastAsia="黑体" w:hint="eastAsia"/>
          <w:lang w:val="en-GB"/>
        </w:rPr>
        <w:t>，</w:t>
      </w:r>
      <w:r w:rsidRPr="00EE24C9">
        <w:rPr>
          <w:rFonts w:ascii="黑体" w:eastAsia="黑体" w:hint="eastAsia"/>
          <w:lang w:val="en-GB"/>
        </w:rPr>
        <w:t>解决拘留所和监狱过度拥挤问题</w:t>
      </w:r>
      <w:r w:rsidR="0053570F">
        <w:rPr>
          <w:rFonts w:ascii="黑体" w:eastAsia="黑体" w:hint="eastAsia"/>
          <w:lang w:val="en-GB"/>
        </w:rPr>
        <w:t>，</w:t>
      </w:r>
      <w:r w:rsidRPr="00EE24C9">
        <w:rPr>
          <w:rFonts w:ascii="黑体" w:eastAsia="黑体" w:hint="eastAsia"/>
          <w:lang w:val="en-GB"/>
        </w:rPr>
        <w:t>包括增加使用刑罚替代形式。它还应确保新设施符合国际标准</w:t>
      </w:r>
      <w:r w:rsidR="0053570F">
        <w:rPr>
          <w:rFonts w:ascii="黑体" w:eastAsia="黑体" w:hint="eastAsia"/>
          <w:lang w:val="en-GB"/>
        </w:rPr>
        <w:t>，</w:t>
      </w:r>
      <w:r w:rsidRPr="00EE24C9">
        <w:rPr>
          <w:rFonts w:ascii="黑体" w:eastAsia="黑体" w:hint="eastAsia"/>
          <w:lang w:val="en-GB"/>
        </w:rPr>
        <w:t>为此</w:t>
      </w:r>
      <w:r w:rsidR="0053570F">
        <w:rPr>
          <w:rFonts w:ascii="黑体" w:eastAsia="黑体" w:hint="eastAsia"/>
          <w:lang w:val="en-GB"/>
        </w:rPr>
        <w:t>，</w:t>
      </w:r>
      <w:r w:rsidRPr="00EE24C9">
        <w:rPr>
          <w:rFonts w:ascii="黑体" w:eastAsia="黑体" w:hint="eastAsia"/>
          <w:lang w:val="en-GB"/>
        </w:rPr>
        <w:t>应为这些设施的建造和使用划拨充足资源。缔约国应检查监狱的拘留条件</w:t>
      </w:r>
      <w:r w:rsidR="0053570F">
        <w:rPr>
          <w:rFonts w:ascii="黑体" w:eastAsia="黑体" w:hint="eastAsia"/>
          <w:lang w:val="en-GB"/>
        </w:rPr>
        <w:t>，</w:t>
      </w:r>
      <w:r w:rsidRPr="00EE24C9">
        <w:rPr>
          <w:rFonts w:ascii="黑体" w:eastAsia="黑体" w:hint="eastAsia"/>
          <w:lang w:val="en-GB"/>
        </w:rPr>
        <w:t>尤其是扎格里布国家监狱</w:t>
      </w:r>
      <w:r w:rsidR="0053570F">
        <w:rPr>
          <w:rFonts w:ascii="黑体" w:eastAsia="黑体" w:hint="eastAsia"/>
          <w:lang w:val="en-GB"/>
        </w:rPr>
        <w:t>，</w:t>
      </w:r>
      <w:r w:rsidRPr="00EE24C9">
        <w:rPr>
          <w:rFonts w:ascii="黑体" w:eastAsia="黑体" w:hint="eastAsia"/>
          <w:lang w:val="en-GB"/>
        </w:rPr>
        <w:t>确保被剥夺自由者获得符合《公约》第十条以及《囚犯待遇最低限度标准规则》要求的待遇。</w:t>
      </w:r>
    </w:p>
    <w:p w:rsidR="00EE24C9" w:rsidRPr="00EE24C9" w:rsidRDefault="00EE24C9" w:rsidP="00EE24C9">
      <w:pPr>
        <w:pStyle w:val="SingleTxt"/>
        <w:spacing w:after="0" w:line="120" w:lineRule="exact"/>
        <w:rPr>
          <w:sz w:val="10"/>
        </w:rPr>
      </w:pPr>
    </w:p>
    <w:p w:rsidR="00B47BFC" w:rsidRPr="00B47BFC" w:rsidRDefault="00B47BFC" w:rsidP="00EE24C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rPr>
      </w:pPr>
      <w:r w:rsidRPr="00B47BFC">
        <w:tab/>
      </w:r>
      <w:r w:rsidRPr="00B47BFC">
        <w:tab/>
      </w:r>
      <w:r w:rsidRPr="00B47BFC">
        <w:rPr>
          <w:rFonts w:hint="eastAsia"/>
        </w:rPr>
        <w:t>无人陪伴和家庭离散的移徙儿童</w:t>
      </w:r>
    </w:p>
    <w:p w:rsidR="00EE24C9" w:rsidRPr="00EE24C9" w:rsidRDefault="00EE24C9" w:rsidP="00EE24C9">
      <w:pPr>
        <w:pStyle w:val="SingleTxt"/>
        <w:spacing w:after="0" w:line="120" w:lineRule="exact"/>
        <w:rPr>
          <w:sz w:val="10"/>
          <w:lang w:val="en-GB"/>
        </w:rPr>
      </w:pPr>
    </w:p>
    <w:p w:rsidR="00B47BFC" w:rsidRPr="00B47BFC" w:rsidRDefault="00EE24C9" w:rsidP="00860C8D">
      <w:pPr>
        <w:pStyle w:val="SingleTxt"/>
        <w:spacing w:line="300" w:lineRule="exact"/>
        <w:rPr>
          <w:lang w:val="en-GB"/>
        </w:rPr>
      </w:pPr>
      <w:r>
        <w:rPr>
          <w:rFonts w:hint="eastAsia"/>
          <w:lang w:val="en-GB"/>
        </w:rPr>
        <w:t>2</w:t>
      </w:r>
      <w:r w:rsidR="0053570F">
        <w:rPr>
          <w:rFonts w:hint="eastAsia"/>
          <w:lang w:val="en-GB"/>
        </w:rPr>
        <w:t>0.</w:t>
      </w:r>
      <w:r>
        <w:rPr>
          <w:rFonts w:hint="eastAsia"/>
          <w:lang w:val="en-GB"/>
        </w:rPr>
        <w:t xml:space="preserve">  </w:t>
      </w:r>
      <w:r w:rsidR="00B47BFC" w:rsidRPr="00B47BFC">
        <w:rPr>
          <w:rFonts w:hint="eastAsia"/>
          <w:lang w:val="en-GB"/>
        </w:rPr>
        <w:t>委员会感到关切的是</w:t>
      </w:r>
      <w:r w:rsidR="0053570F">
        <w:rPr>
          <w:rFonts w:hint="eastAsia"/>
          <w:lang w:val="en-GB"/>
        </w:rPr>
        <w:t>，</w:t>
      </w:r>
      <w:r w:rsidR="00B47BFC" w:rsidRPr="00B47BFC">
        <w:rPr>
          <w:rFonts w:hint="eastAsia"/>
          <w:lang w:val="en-GB"/>
        </w:rPr>
        <w:t>有报道称该国忽略无人陪伴和家庭离散的移徙儿童的状况。委员会关切地注意到在指定监护人的现行法律程序下</w:t>
      </w:r>
      <w:r w:rsidR="0053570F">
        <w:rPr>
          <w:rFonts w:hint="eastAsia"/>
          <w:lang w:val="en-GB"/>
        </w:rPr>
        <w:t>，</w:t>
      </w:r>
      <w:r w:rsidR="00B47BFC" w:rsidRPr="00B47BFC">
        <w:rPr>
          <w:rFonts w:hint="eastAsia"/>
          <w:lang w:val="en-GB"/>
        </w:rPr>
        <w:t>没有指定监护人的明确标准</w:t>
      </w:r>
      <w:r w:rsidR="0053570F">
        <w:rPr>
          <w:rFonts w:hint="eastAsia"/>
          <w:lang w:val="en-GB"/>
        </w:rPr>
        <w:t>(</w:t>
      </w:r>
      <w:r w:rsidR="00B47BFC" w:rsidRPr="00B47BFC">
        <w:rPr>
          <w:rFonts w:hint="eastAsia"/>
          <w:lang w:val="en-GB"/>
        </w:rPr>
        <w:t>第二十四条</w:t>
      </w:r>
      <w:r w:rsidR="0053570F">
        <w:rPr>
          <w:rFonts w:hint="eastAsia"/>
          <w:lang w:val="en-GB"/>
        </w:rPr>
        <w:t>)</w:t>
      </w:r>
      <w:r w:rsidR="00B47BFC" w:rsidRPr="00B47BFC">
        <w:rPr>
          <w:rFonts w:hint="eastAsia"/>
          <w:lang w:val="en-GB"/>
        </w:rPr>
        <w:t>。</w:t>
      </w:r>
    </w:p>
    <w:p w:rsidR="00B47BFC" w:rsidRPr="00EE24C9" w:rsidRDefault="00B47BFC" w:rsidP="00860C8D">
      <w:pPr>
        <w:pStyle w:val="SingleTxt"/>
        <w:spacing w:line="300" w:lineRule="exact"/>
        <w:rPr>
          <w:rFonts w:ascii="黑体" w:eastAsia="黑体"/>
          <w:sz w:val="20"/>
          <w:lang w:val="en-GB"/>
        </w:rPr>
      </w:pPr>
      <w:r w:rsidRPr="00EE24C9">
        <w:rPr>
          <w:rFonts w:ascii="黑体" w:eastAsia="黑体" w:hint="eastAsia"/>
          <w:sz w:val="20"/>
          <w:lang w:val="en-GB"/>
        </w:rPr>
        <w:t>缔约国应制订解决无人陪伴的非公民儿童的特殊需要的程序</w:t>
      </w:r>
      <w:r w:rsidR="0053570F">
        <w:rPr>
          <w:rFonts w:ascii="黑体" w:eastAsia="黑体" w:hint="eastAsia"/>
          <w:sz w:val="20"/>
          <w:lang w:val="en-GB"/>
        </w:rPr>
        <w:t>，</w:t>
      </w:r>
      <w:r w:rsidRPr="00EE24C9">
        <w:rPr>
          <w:rFonts w:ascii="黑体" w:eastAsia="黑体" w:hint="eastAsia"/>
          <w:sz w:val="20"/>
          <w:lang w:val="en-GB"/>
        </w:rPr>
        <w:t>确保在移民、驱逐或相关程序中维护他们的最大利益。缔约国应确立指定监护人的明确标准</w:t>
      </w:r>
      <w:r w:rsidR="0053570F">
        <w:rPr>
          <w:rFonts w:ascii="黑体" w:eastAsia="黑体" w:hint="eastAsia"/>
          <w:sz w:val="20"/>
          <w:lang w:val="en-GB"/>
        </w:rPr>
        <w:t>，</w:t>
      </w:r>
      <w:r w:rsidRPr="00EE24C9">
        <w:rPr>
          <w:rFonts w:ascii="黑体" w:eastAsia="黑体" w:hint="eastAsia"/>
          <w:sz w:val="20"/>
          <w:lang w:val="en-GB"/>
        </w:rPr>
        <w:t>并采取一切必要措施</w:t>
      </w:r>
      <w:r w:rsidR="0053570F">
        <w:rPr>
          <w:rFonts w:ascii="黑体" w:eastAsia="黑体" w:hint="eastAsia"/>
          <w:sz w:val="20"/>
          <w:lang w:val="en-GB"/>
        </w:rPr>
        <w:t>，</w:t>
      </w:r>
      <w:r w:rsidRPr="00EE24C9">
        <w:rPr>
          <w:rFonts w:ascii="黑体" w:eastAsia="黑体" w:hint="eastAsia"/>
          <w:sz w:val="20"/>
          <w:lang w:val="en-GB"/>
        </w:rPr>
        <w:t>确保将无人陪伴未成年人的监护权授予可代表未成年人最大利益的人。</w:t>
      </w:r>
    </w:p>
    <w:p w:rsidR="00EE24C9" w:rsidRPr="00EE24C9" w:rsidRDefault="00EE24C9" w:rsidP="00EE24C9">
      <w:pPr>
        <w:pStyle w:val="SingleTxt"/>
        <w:spacing w:after="0" w:line="120" w:lineRule="exact"/>
        <w:rPr>
          <w:sz w:val="10"/>
        </w:rPr>
      </w:pPr>
    </w:p>
    <w:p w:rsidR="00B47BFC" w:rsidRPr="00B47BFC" w:rsidRDefault="00B47BFC" w:rsidP="00EE24C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对罗姆人的歧视</w:t>
      </w:r>
    </w:p>
    <w:p w:rsidR="00EE24C9" w:rsidRPr="00EE24C9" w:rsidRDefault="00EE24C9" w:rsidP="00EE24C9">
      <w:pPr>
        <w:pStyle w:val="SingleTxt"/>
        <w:spacing w:after="0" w:line="120" w:lineRule="exact"/>
        <w:rPr>
          <w:sz w:val="10"/>
          <w:lang w:val="en-GB"/>
        </w:rPr>
      </w:pPr>
    </w:p>
    <w:p w:rsidR="00B47BFC" w:rsidRPr="00E12E7D" w:rsidRDefault="00EE24C9" w:rsidP="000307C4">
      <w:pPr>
        <w:pStyle w:val="SingleTxt"/>
        <w:spacing w:line="340" w:lineRule="exact"/>
        <w:rPr>
          <w:spacing w:val="-2"/>
          <w:lang w:val="en-GB"/>
        </w:rPr>
      </w:pPr>
      <w:r>
        <w:rPr>
          <w:rFonts w:hint="eastAsia"/>
          <w:lang w:val="en-GB"/>
        </w:rPr>
        <w:t>2</w:t>
      </w:r>
      <w:r w:rsidR="0053570F">
        <w:rPr>
          <w:rFonts w:hint="eastAsia"/>
          <w:lang w:val="en-GB"/>
        </w:rPr>
        <w:t>1.</w:t>
      </w:r>
      <w:r>
        <w:rPr>
          <w:rFonts w:hint="eastAsia"/>
          <w:lang w:val="en-GB"/>
        </w:rPr>
        <w:t xml:space="preserve">  </w:t>
      </w:r>
      <w:r w:rsidR="00B47BFC" w:rsidRPr="00E12E7D">
        <w:rPr>
          <w:rFonts w:hint="eastAsia"/>
          <w:spacing w:val="-2"/>
          <w:lang w:val="en-GB"/>
        </w:rPr>
        <w:t>委员会回顾其以往的建议</w:t>
      </w:r>
      <w:r w:rsidR="0053570F">
        <w:rPr>
          <w:spacing w:val="-2"/>
          <w:lang w:val="en-GB"/>
        </w:rPr>
        <w:t>(</w:t>
      </w:r>
      <w:r w:rsidR="00B47BFC" w:rsidRPr="00E12E7D">
        <w:rPr>
          <w:rFonts w:hint="eastAsia"/>
          <w:spacing w:val="-2"/>
          <w:lang w:val="en-GB"/>
        </w:rPr>
        <w:t>见</w:t>
      </w:r>
      <w:r w:rsidR="00B47BFC" w:rsidRPr="00E12E7D">
        <w:rPr>
          <w:rFonts w:asciiTheme="majorBidi" w:hAnsiTheme="majorBidi" w:cstheme="majorBidi"/>
          <w:spacing w:val="-2"/>
          <w:lang w:val="en-GB"/>
        </w:rPr>
        <w:t>CCPR</w:t>
      </w:r>
      <w:r w:rsidR="0053570F">
        <w:rPr>
          <w:rFonts w:asciiTheme="majorBidi" w:hAnsiTheme="majorBidi" w:cstheme="majorBidi"/>
          <w:spacing w:val="-2"/>
          <w:lang w:val="en-GB"/>
        </w:rPr>
        <w:t>/</w:t>
      </w:r>
      <w:r w:rsidR="00B47BFC" w:rsidRPr="00E12E7D">
        <w:rPr>
          <w:rFonts w:asciiTheme="majorBidi" w:hAnsiTheme="majorBidi" w:cstheme="majorBidi"/>
          <w:spacing w:val="-2"/>
          <w:lang w:val="en-GB"/>
        </w:rPr>
        <w:t>C</w:t>
      </w:r>
      <w:r w:rsidR="0053570F">
        <w:rPr>
          <w:rFonts w:asciiTheme="majorBidi" w:hAnsiTheme="majorBidi" w:cstheme="majorBidi"/>
          <w:spacing w:val="-2"/>
          <w:lang w:val="en-GB"/>
        </w:rPr>
        <w:t>/</w:t>
      </w:r>
      <w:r w:rsidR="00B47BFC" w:rsidRPr="00E12E7D">
        <w:rPr>
          <w:rFonts w:asciiTheme="majorBidi" w:hAnsiTheme="majorBidi" w:cstheme="majorBidi"/>
          <w:spacing w:val="-2"/>
          <w:lang w:val="en-GB"/>
        </w:rPr>
        <w:t>HRV</w:t>
      </w:r>
      <w:r w:rsidR="0053570F">
        <w:rPr>
          <w:rFonts w:asciiTheme="majorBidi" w:hAnsiTheme="majorBidi" w:cstheme="majorBidi"/>
          <w:spacing w:val="-2"/>
          <w:lang w:val="en-GB"/>
        </w:rPr>
        <w:t>/</w:t>
      </w:r>
      <w:r w:rsidR="00B47BFC" w:rsidRPr="00E12E7D">
        <w:rPr>
          <w:rFonts w:asciiTheme="majorBidi" w:hAnsiTheme="majorBidi" w:cstheme="majorBidi"/>
          <w:spacing w:val="-2"/>
          <w:lang w:val="en-GB"/>
        </w:rPr>
        <w:t>CO</w:t>
      </w:r>
      <w:r w:rsidR="0053570F">
        <w:rPr>
          <w:rFonts w:asciiTheme="majorBidi" w:hAnsiTheme="majorBidi" w:cstheme="majorBidi"/>
          <w:spacing w:val="-2"/>
          <w:lang w:val="en-GB"/>
        </w:rPr>
        <w:t>/2,</w:t>
      </w:r>
      <w:r w:rsidR="00B47BFC" w:rsidRPr="00E12E7D">
        <w:rPr>
          <w:rFonts w:asciiTheme="majorBidi" w:hAnsiTheme="majorBidi" w:cstheme="majorBidi"/>
          <w:spacing w:val="-2"/>
          <w:lang w:val="en-GB"/>
        </w:rPr>
        <w:t>第</w:t>
      </w:r>
      <w:r w:rsidR="00B47BFC" w:rsidRPr="00E12E7D">
        <w:rPr>
          <w:rFonts w:asciiTheme="majorBidi" w:hAnsiTheme="majorBidi" w:cstheme="majorBidi"/>
          <w:spacing w:val="-2"/>
          <w:lang w:val="en-GB"/>
        </w:rPr>
        <w:t>19</w:t>
      </w:r>
      <w:r w:rsidR="00B47BFC" w:rsidRPr="00E12E7D">
        <w:rPr>
          <w:rFonts w:hint="eastAsia"/>
          <w:spacing w:val="-2"/>
          <w:lang w:val="en-GB"/>
        </w:rPr>
        <w:t>段</w:t>
      </w:r>
      <w:r w:rsidR="0053570F">
        <w:rPr>
          <w:spacing w:val="-2"/>
          <w:lang w:val="en-GB"/>
        </w:rPr>
        <w:t>)</w:t>
      </w:r>
      <w:r w:rsidR="0053570F">
        <w:rPr>
          <w:rFonts w:hint="eastAsia"/>
          <w:spacing w:val="-2"/>
          <w:lang w:val="en-GB"/>
        </w:rPr>
        <w:t>，</w:t>
      </w:r>
      <w:r w:rsidR="00B47BFC" w:rsidRPr="00E12E7D">
        <w:rPr>
          <w:rFonts w:hint="eastAsia"/>
          <w:spacing w:val="-2"/>
          <w:lang w:val="en-GB"/>
        </w:rPr>
        <w:t>重申其对罗姆人遭受的事实歧视的关切。委员会尤其感到关切的是</w:t>
      </w:r>
      <w:r w:rsidR="0053570F">
        <w:rPr>
          <w:rFonts w:hint="eastAsia"/>
          <w:spacing w:val="-2"/>
          <w:lang w:val="en-GB"/>
        </w:rPr>
        <w:t>，</w:t>
      </w:r>
      <w:r w:rsidR="00B47BFC" w:rsidRPr="00E12E7D">
        <w:rPr>
          <w:rFonts w:hint="eastAsia"/>
          <w:spacing w:val="-2"/>
          <w:lang w:val="en-GB"/>
        </w:rPr>
        <w:t>继续有报道称</w:t>
      </w:r>
      <w:r w:rsidR="0053570F">
        <w:rPr>
          <w:rFonts w:hint="eastAsia"/>
          <w:spacing w:val="-2"/>
          <w:lang w:val="en-GB"/>
        </w:rPr>
        <w:t>，</w:t>
      </w:r>
      <w:r w:rsidR="00B47BFC" w:rsidRPr="00E12E7D">
        <w:rPr>
          <w:spacing w:val="-2"/>
          <w:lang w:val="en-GB"/>
        </w:rPr>
        <w:t>罗姆儿童</w:t>
      </w:r>
      <w:r w:rsidR="00B47BFC" w:rsidRPr="00E12E7D">
        <w:rPr>
          <w:rFonts w:hint="eastAsia"/>
          <w:spacing w:val="-2"/>
          <w:lang w:val="en-GB"/>
        </w:rPr>
        <w:t>在教育部门</w:t>
      </w:r>
      <w:r w:rsidR="00B47BFC" w:rsidRPr="00E12E7D">
        <w:rPr>
          <w:spacing w:val="-2"/>
          <w:lang w:val="en-GB"/>
        </w:rPr>
        <w:t>面临</w:t>
      </w:r>
      <w:r w:rsidR="00B47BFC" w:rsidRPr="00E12E7D">
        <w:rPr>
          <w:rFonts w:hint="eastAsia"/>
          <w:spacing w:val="-2"/>
          <w:lang w:val="en-GB"/>
        </w:rPr>
        <w:t>事实上的</w:t>
      </w:r>
      <w:r w:rsidR="00B47BFC" w:rsidRPr="00E12E7D">
        <w:rPr>
          <w:spacing w:val="-2"/>
          <w:lang w:val="en-GB"/>
        </w:rPr>
        <w:t>隔离制度</w:t>
      </w:r>
      <w:r w:rsidR="0053570F">
        <w:rPr>
          <w:rFonts w:ascii="宋体" w:hAnsi="宋体" w:cs="宋体" w:hint="eastAsia"/>
          <w:spacing w:val="-2"/>
          <w:lang w:val="en-GB"/>
        </w:rPr>
        <w:t>，</w:t>
      </w:r>
      <w:r w:rsidR="00B47BFC" w:rsidRPr="00E12E7D">
        <w:rPr>
          <w:rFonts w:ascii="宋体" w:hAnsi="宋体" w:cs="宋体" w:hint="eastAsia"/>
          <w:spacing w:val="-2"/>
          <w:lang w:val="en-GB"/>
        </w:rPr>
        <w:t>仍然</w:t>
      </w:r>
      <w:r w:rsidR="00B47BFC" w:rsidRPr="00E12E7D">
        <w:rPr>
          <w:spacing w:val="-2"/>
          <w:lang w:val="en-GB"/>
        </w:rPr>
        <w:t>缺少以本族语言接受教育的机会</w:t>
      </w:r>
      <w:r w:rsidR="00B47BFC" w:rsidRPr="00E12E7D">
        <w:rPr>
          <w:rFonts w:ascii="宋体" w:hAnsi="宋体" w:cs="宋体" w:hint="eastAsia"/>
          <w:spacing w:val="-2"/>
          <w:lang w:val="en-GB"/>
        </w:rPr>
        <w:t>。</w:t>
      </w:r>
      <w:r w:rsidR="00B47BFC" w:rsidRPr="00E12E7D">
        <w:rPr>
          <w:spacing w:val="-2"/>
          <w:lang w:val="en-GB"/>
        </w:rPr>
        <w:t>委员会还</w:t>
      </w:r>
      <w:r w:rsidR="00B47BFC" w:rsidRPr="00E12E7D">
        <w:rPr>
          <w:rFonts w:hint="eastAsia"/>
          <w:spacing w:val="-2"/>
          <w:lang w:val="en-GB"/>
        </w:rPr>
        <w:t>感到关切的是</w:t>
      </w:r>
      <w:r w:rsidR="0053570F">
        <w:rPr>
          <w:rFonts w:hint="eastAsia"/>
          <w:spacing w:val="-2"/>
          <w:lang w:val="en-GB"/>
        </w:rPr>
        <w:t>，</w:t>
      </w:r>
      <w:r w:rsidR="00B47BFC" w:rsidRPr="00E12E7D">
        <w:rPr>
          <w:rFonts w:hint="eastAsia"/>
          <w:spacing w:val="-2"/>
          <w:lang w:val="en-GB"/>
        </w:rPr>
        <w:t>统计数字表明</w:t>
      </w:r>
      <w:r w:rsidR="0053570F">
        <w:rPr>
          <w:rFonts w:hint="eastAsia"/>
          <w:spacing w:val="-2"/>
          <w:lang w:val="en-GB"/>
        </w:rPr>
        <w:t>，</w:t>
      </w:r>
      <w:r w:rsidR="00B47BFC" w:rsidRPr="00E12E7D">
        <w:rPr>
          <w:spacing w:val="-2"/>
          <w:lang w:val="en-GB"/>
        </w:rPr>
        <w:t>罗姆人</w:t>
      </w:r>
      <w:r w:rsidR="00B47BFC" w:rsidRPr="00E12E7D">
        <w:rPr>
          <w:rFonts w:hint="eastAsia"/>
          <w:spacing w:val="-2"/>
          <w:lang w:val="en-GB"/>
        </w:rPr>
        <w:t>和塞尔维亚人除其他外</w:t>
      </w:r>
      <w:r w:rsidR="0053570F">
        <w:rPr>
          <w:rFonts w:hint="eastAsia"/>
          <w:spacing w:val="-2"/>
          <w:lang w:val="en-GB"/>
        </w:rPr>
        <w:t>，</w:t>
      </w:r>
      <w:r w:rsidR="00B47BFC" w:rsidRPr="00E12E7D">
        <w:rPr>
          <w:spacing w:val="-2"/>
          <w:lang w:val="en-GB"/>
        </w:rPr>
        <w:t>在获得住房、</w:t>
      </w:r>
      <w:r w:rsidR="00B47BFC" w:rsidRPr="00E12E7D">
        <w:rPr>
          <w:rFonts w:hint="eastAsia"/>
          <w:spacing w:val="-2"/>
          <w:lang w:val="en-GB"/>
        </w:rPr>
        <w:t>卫生</w:t>
      </w:r>
      <w:r w:rsidR="00B47BFC" w:rsidRPr="00E12E7D">
        <w:rPr>
          <w:spacing w:val="-2"/>
          <w:lang w:val="en-GB"/>
        </w:rPr>
        <w:t>保健、就业和参</w:t>
      </w:r>
      <w:r w:rsidR="00B47BFC" w:rsidRPr="00E12E7D">
        <w:rPr>
          <w:rFonts w:hint="eastAsia"/>
          <w:spacing w:val="-2"/>
          <w:lang w:val="en-GB"/>
        </w:rPr>
        <w:t>与</w:t>
      </w:r>
      <w:r w:rsidR="00B47BFC" w:rsidRPr="00E12E7D">
        <w:rPr>
          <w:spacing w:val="-2"/>
          <w:lang w:val="en-GB"/>
        </w:rPr>
        <w:t>公共事务方面</w:t>
      </w:r>
      <w:r w:rsidR="00B47BFC" w:rsidRPr="00E12E7D">
        <w:rPr>
          <w:rFonts w:hint="eastAsia"/>
          <w:spacing w:val="-2"/>
          <w:lang w:val="en-GB"/>
        </w:rPr>
        <w:t>享有的权利受到限制</w:t>
      </w:r>
      <w:r w:rsidR="0053570F">
        <w:rPr>
          <w:spacing w:val="-2"/>
          <w:lang w:val="en-GB"/>
        </w:rPr>
        <w:t>(</w:t>
      </w:r>
      <w:r w:rsidR="00B47BFC" w:rsidRPr="00E12E7D">
        <w:rPr>
          <w:rFonts w:hint="eastAsia"/>
          <w:spacing w:val="-2"/>
          <w:lang w:val="en-GB"/>
        </w:rPr>
        <w:t>第二条以及</w:t>
      </w:r>
      <w:r w:rsidR="00B47BFC" w:rsidRPr="00E12E7D">
        <w:rPr>
          <w:spacing w:val="-2"/>
          <w:lang w:val="en-GB"/>
        </w:rPr>
        <w:t>第二十</w:t>
      </w:r>
      <w:r w:rsidR="00B47BFC" w:rsidRPr="00E12E7D">
        <w:rPr>
          <w:rFonts w:hint="eastAsia"/>
          <w:spacing w:val="-2"/>
          <w:lang w:val="en-GB"/>
        </w:rPr>
        <w:t>四至</w:t>
      </w:r>
      <w:r w:rsidR="00B47BFC" w:rsidRPr="00E12E7D">
        <w:rPr>
          <w:spacing w:val="-2"/>
          <w:lang w:val="en-GB"/>
        </w:rPr>
        <w:t>二十七条</w:t>
      </w:r>
      <w:r w:rsidR="0053570F">
        <w:rPr>
          <w:spacing w:val="-2"/>
          <w:lang w:val="en-GB"/>
        </w:rPr>
        <w:t>)</w:t>
      </w:r>
      <w:r w:rsidR="00B47BFC" w:rsidRPr="00E12E7D">
        <w:rPr>
          <w:rFonts w:ascii="宋体" w:hAnsi="宋体" w:cs="宋体" w:hint="eastAsia"/>
          <w:spacing w:val="-2"/>
          <w:lang w:val="en-GB"/>
        </w:rPr>
        <w:t>。</w:t>
      </w:r>
    </w:p>
    <w:p w:rsidR="00B47BFC" w:rsidRPr="00EE24C9" w:rsidRDefault="00B47BFC" w:rsidP="000307C4">
      <w:pPr>
        <w:pStyle w:val="SingleTxt"/>
        <w:spacing w:line="340" w:lineRule="exact"/>
        <w:rPr>
          <w:rFonts w:ascii="黑体" w:eastAsia="黑体"/>
          <w:lang w:val="en-GB"/>
        </w:rPr>
      </w:pPr>
      <w:r w:rsidRPr="00EE24C9">
        <w:rPr>
          <w:rFonts w:ascii="黑体" w:eastAsia="黑体" w:hint="eastAsia"/>
          <w:lang w:val="en-GB"/>
        </w:rPr>
        <w:t>缔约国应立即采取措施</w:t>
      </w:r>
      <w:r w:rsidR="0053570F">
        <w:rPr>
          <w:rFonts w:ascii="黑体" w:eastAsia="黑体" w:hint="eastAsia"/>
          <w:lang w:val="en-GB"/>
        </w:rPr>
        <w:t>，</w:t>
      </w:r>
      <w:r w:rsidRPr="00EE24C9">
        <w:rPr>
          <w:rFonts w:ascii="黑体" w:eastAsia="黑体" w:hint="eastAsia"/>
          <w:lang w:val="en-GB"/>
        </w:rPr>
        <w:t>消除教育系统中对罗姆儿童的隔离</w:t>
      </w:r>
      <w:r w:rsidR="0053570F">
        <w:rPr>
          <w:rFonts w:ascii="黑体" w:eastAsia="黑体" w:hint="eastAsia"/>
          <w:lang w:val="en-GB"/>
        </w:rPr>
        <w:t>，</w:t>
      </w:r>
      <w:r w:rsidRPr="00EE24C9">
        <w:rPr>
          <w:rFonts w:ascii="黑体" w:eastAsia="黑体" w:hint="eastAsia"/>
          <w:lang w:val="en-GB"/>
        </w:rPr>
        <w:t>确保根据个人情况安排学校</w:t>
      </w:r>
      <w:r w:rsidR="0053570F">
        <w:rPr>
          <w:rFonts w:ascii="黑体" w:eastAsia="黑体" w:hint="eastAsia"/>
          <w:lang w:val="en-GB"/>
        </w:rPr>
        <w:t>，</w:t>
      </w:r>
      <w:r w:rsidRPr="00EE24C9">
        <w:rPr>
          <w:rFonts w:ascii="黑体" w:eastAsia="黑体" w:hint="eastAsia"/>
          <w:lang w:val="en-GB"/>
        </w:rPr>
        <w:t>不受儿童的种族归属影响。缔约国应加强努力</w:t>
      </w:r>
      <w:r w:rsidR="0053570F">
        <w:rPr>
          <w:rFonts w:ascii="黑体" w:eastAsia="黑体" w:hint="eastAsia"/>
          <w:lang w:val="en-GB"/>
        </w:rPr>
        <w:t>，</w:t>
      </w:r>
      <w:r w:rsidRPr="00EE24C9">
        <w:rPr>
          <w:rFonts w:ascii="黑体" w:eastAsia="黑体" w:hint="eastAsia"/>
          <w:lang w:val="en-GB"/>
        </w:rPr>
        <w:t>确保罗姆儿童能以母语接受与其他学生在质量和内容上相同的教育。缔约国还应采取切实措施</w:t>
      </w:r>
      <w:r w:rsidR="0053570F">
        <w:rPr>
          <w:rFonts w:ascii="黑体" w:eastAsia="黑体" w:hint="eastAsia"/>
          <w:lang w:val="en-GB"/>
        </w:rPr>
        <w:t>，</w:t>
      </w:r>
      <w:r w:rsidRPr="00EE24C9">
        <w:rPr>
          <w:rFonts w:ascii="黑体" w:eastAsia="黑体" w:hint="eastAsia"/>
          <w:lang w:val="en-GB"/>
        </w:rPr>
        <w:t>增进罗姆人在获得住房、卫生保健、就业和参与公共事务方面的权利。</w:t>
      </w:r>
    </w:p>
    <w:p w:rsidR="00EE24C9" w:rsidRPr="00EE24C9" w:rsidRDefault="00EE24C9" w:rsidP="00EE24C9">
      <w:pPr>
        <w:pStyle w:val="SingleTxt"/>
        <w:spacing w:after="0" w:line="120" w:lineRule="exact"/>
        <w:rPr>
          <w:sz w:val="10"/>
        </w:rPr>
      </w:pPr>
    </w:p>
    <w:p w:rsidR="00B47BFC" w:rsidRPr="00B47BFC" w:rsidRDefault="00B47BFC" w:rsidP="00E76F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少数族群的权利</w:t>
      </w:r>
    </w:p>
    <w:p w:rsidR="00EE24C9" w:rsidRPr="00EE24C9" w:rsidRDefault="00EE24C9" w:rsidP="00EE24C9">
      <w:pPr>
        <w:pStyle w:val="SingleTxt"/>
        <w:spacing w:after="0" w:line="120" w:lineRule="exact"/>
        <w:rPr>
          <w:sz w:val="10"/>
          <w:lang w:val="en-GB"/>
        </w:rPr>
      </w:pPr>
    </w:p>
    <w:p w:rsidR="00B47BFC" w:rsidRPr="00B47BFC" w:rsidRDefault="00EE24C9" w:rsidP="000307C4">
      <w:pPr>
        <w:pStyle w:val="SingleTxt"/>
        <w:spacing w:line="340" w:lineRule="exact"/>
        <w:rPr>
          <w:lang w:val="en-GB"/>
        </w:rPr>
      </w:pPr>
      <w:r>
        <w:rPr>
          <w:rFonts w:hint="eastAsia"/>
          <w:lang w:val="en-GB"/>
        </w:rPr>
        <w:t>2</w:t>
      </w:r>
      <w:r w:rsidR="0053570F">
        <w:rPr>
          <w:rFonts w:hint="eastAsia"/>
          <w:lang w:val="en-GB"/>
        </w:rPr>
        <w:t>2.</w:t>
      </w:r>
      <w:r>
        <w:rPr>
          <w:rFonts w:hint="eastAsia"/>
          <w:lang w:val="en-GB"/>
        </w:rPr>
        <w:t xml:space="preserve">  </w:t>
      </w:r>
      <w:r w:rsidR="00B47BFC" w:rsidRPr="00B47BFC">
        <w:rPr>
          <w:rFonts w:hint="eastAsia"/>
          <w:lang w:val="en-GB"/>
        </w:rPr>
        <w:t>委员会感到关切的是</w:t>
      </w:r>
      <w:r w:rsidR="0053570F">
        <w:rPr>
          <w:rFonts w:hint="eastAsia"/>
          <w:lang w:val="en-GB"/>
        </w:rPr>
        <w:t>，</w:t>
      </w:r>
      <w:r w:rsidR="00B47BFC" w:rsidRPr="00B47BFC">
        <w:rPr>
          <w:rFonts w:hint="eastAsia"/>
          <w:lang w:val="en-GB"/>
        </w:rPr>
        <w:t>属于少数族群的个人</w:t>
      </w:r>
      <w:r w:rsidR="0053570F">
        <w:rPr>
          <w:rFonts w:hint="eastAsia"/>
          <w:lang w:val="en-GB"/>
        </w:rPr>
        <w:t>，</w:t>
      </w:r>
      <w:r w:rsidR="00B47BFC" w:rsidRPr="00B47BFC">
        <w:rPr>
          <w:rFonts w:hint="eastAsia"/>
          <w:lang w:val="en-GB"/>
        </w:rPr>
        <w:t>面临享有在社区中与其群体其他成员一道</w:t>
      </w:r>
      <w:r w:rsidR="0053570F">
        <w:rPr>
          <w:rFonts w:hint="eastAsia"/>
          <w:lang w:val="en-GB"/>
        </w:rPr>
        <w:t>，</w:t>
      </w:r>
      <w:r w:rsidR="00B47BFC" w:rsidRPr="00B47BFC">
        <w:rPr>
          <w:rFonts w:hint="eastAsia"/>
          <w:lang w:val="en-GB"/>
        </w:rPr>
        <w:t>使用其本族群语言</w:t>
      </w:r>
      <w:r w:rsidR="0053570F">
        <w:rPr>
          <w:rFonts w:hint="eastAsia"/>
          <w:lang w:val="en-GB"/>
        </w:rPr>
        <w:t>，</w:t>
      </w:r>
      <w:r w:rsidR="00B47BFC" w:rsidRPr="00B47BFC">
        <w:rPr>
          <w:rFonts w:hint="eastAsia"/>
          <w:lang w:val="en-GB"/>
        </w:rPr>
        <w:t>尤其是西里尔文字的权利问题</w:t>
      </w:r>
      <w:r w:rsidR="0053570F">
        <w:rPr>
          <w:rFonts w:hint="eastAsia"/>
          <w:lang w:val="en-GB"/>
        </w:rPr>
        <w:t>(</w:t>
      </w:r>
      <w:r w:rsidR="00B47BFC" w:rsidRPr="00B47BFC">
        <w:rPr>
          <w:rFonts w:hint="eastAsia"/>
          <w:lang w:val="en-GB"/>
        </w:rPr>
        <w:t>第二十七条</w:t>
      </w:r>
      <w:r w:rsidR="0053570F">
        <w:rPr>
          <w:rFonts w:hint="eastAsia"/>
          <w:lang w:val="en-GB"/>
        </w:rPr>
        <w:t>)</w:t>
      </w:r>
      <w:r w:rsidR="00B47BFC" w:rsidRPr="00B47BFC">
        <w:rPr>
          <w:rFonts w:hint="eastAsia"/>
          <w:lang w:val="en-GB"/>
        </w:rPr>
        <w:t>。</w:t>
      </w:r>
    </w:p>
    <w:p w:rsidR="00B47BFC" w:rsidRPr="00EE24C9" w:rsidRDefault="00B47BFC" w:rsidP="000307C4">
      <w:pPr>
        <w:pStyle w:val="SingleTxt"/>
        <w:spacing w:line="340" w:lineRule="exact"/>
        <w:rPr>
          <w:rFonts w:ascii="黑体" w:eastAsia="黑体"/>
          <w:lang w:val="en-GB"/>
        </w:rPr>
      </w:pPr>
      <w:r w:rsidRPr="00EE24C9">
        <w:rPr>
          <w:rFonts w:ascii="黑体" w:eastAsia="黑体" w:hint="eastAsia"/>
          <w:lang w:val="en-GB"/>
        </w:rPr>
        <w:t>缔约国应采取更多措施</w:t>
      </w:r>
      <w:r w:rsidR="0053570F">
        <w:rPr>
          <w:rFonts w:ascii="黑体" w:eastAsia="黑体" w:hint="eastAsia"/>
          <w:lang w:val="en-GB"/>
        </w:rPr>
        <w:t>，</w:t>
      </w:r>
      <w:r w:rsidRPr="00EE24C9">
        <w:rPr>
          <w:rFonts w:ascii="黑体" w:eastAsia="黑体" w:hint="eastAsia"/>
          <w:lang w:val="en-GB"/>
        </w:rPr>
        <w:t>包括积极措施</w:t>
      </w:r>
      <w:r w:rsidR="0053570F">
        <w:rPr>
          <w:rFonts w:ascii="黑体" w:eastAsia="黑体" w:hint="eastAsia"/>
          <w:lang w:val="en-GB"/>
        </w:rPr>
        <w:t>，</w:t>
      </w:r>
      <w:r w:rsidRPr="00EE24C9">
        <w:rPr>
          <w:rFonts w:ascii="黑体" w:eastAsia="黑体" w:hint="eastAsia"/>
          <w:lang w:val="en-GB"/>
        </w:rPr>
        <w:t>促进多样化社会中的种族间宽容</w:t>
      </w:r>
      <w:r w:rsidR="0053570F">
        <w:rPr>
          <w:rFonts w:ascii="黑体" w:eastAsia="黑体" w:hint="eastAsia"/>
          <w:lang w:val="en-GB"/>
        </w:rPr>
        <w:t>，</w:t>
      </w:r>
      <w:r w:rsidRPr="00EE24C9">
        <w:rPr>
          <w:rFonts w:ascii="黑体" w:eastAsia="黑体" w:hint="eastAsia"/>
          <w:lang w:val="en-GB"/>
        </w:rPr>
        <w:t>充分落实按照宪法和法律框架平等使用少数族群语言和文字的权利</w:t>
      </w:r>
      <w:r w:rsidR="0053570F">
        <w:rPr>
          <w:rFonts w:ascii="黑体" w:eastAsia="黑体" w:hint="eastAsia"/>
          <w:lang w:val="en-GB"/>
        </w:rPr>
        <w:t>，</w:t>
      </w:r>
      <w:r w:rsidRPr="00EE24C9">
        <w:rPr>
          <w:rFonts w:ascii="黑体" w:eastAsia="黑体" w:hint="eastAsia"/>
          <w:lang w:val="en-GB"/>
        </w:rPr>
        <w:t>特别要重视在武科瓦尔市和其他有关城市对西里尔文字的使用。</w:t>
      </w:r>
    </w:p>
    <w:p w:rsidR="00860C8D" w:rsidRDefault="00860C8D">
      <w:pPr>
        <w:spacing w:line="240" w:lineRule="auto"/>
        <w:jc w:val="left"/>
        <w:rPr>
          <w:sz w:val="10"/>
        </w:rPr>
      </w:pPr>
      <w:r>
        <w:rPr>
          <w:sz w:val="10"/>
        </w:rPr>
        <w:br w:type="page"/>
      </w:r>
    </w:p>
    <w:p w:rsidR="00EE24C9" w:rsidRPr="00EE24C9" w:rsidRDefault="00EE24C9" w:rsidP="00EE24C9">
      <w:pPr>
        <w:pStyle w:val="SingleTxt"/>
        <w:spacing w:after="0" w:line="120" w:lineRule="exact"/>
        <w:rPr>
          <w:sz w:val="10"/>
        </w:rPr>
      </w:pPr>
    </w:p>
    <w:p w:rsidR="00B47BFC" w:rsidRPr="00B47BFC" w:rsidRDefault="00B47BFC" w:rsidP="00EE24C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BFC">
        <w:tab/>
      </w:r>
      <w:r w:rsidRPr="00B47BFC">
        <w:tab/>
      </w:r>
      <w:r w:rsidRPr="00B47BFC">
        <w:rPr>
          <w:rFonts w:hint="eastAsia"/>
        </w:rPr>
        <w:t>言论自由</w:t>
      </w:r>
      <w:r w:rsidRPr="00B47BFC">
        <w:t xml:space="preserve"> </w:t>
      </w:r>
    </w:p>
    <w:p w:rsidR="00EE24C9" w:rsidRPr="00EE24C9" w:rsidRDefault="00EE24C9" w:rsidP="00EE24C9">
      <w:pPr>
        <w:pStyle w:val="SingleTxt"/>
        <w:spacing w:after="0" w:line="120" w:lineRule="exact"/>
        <w:rPr>
          <w:sz w:val="10"/>
        </w:rPr>
      </w:pPr>
    </w:p>
    <w:p w:rsidR="00B47BFC" w:rsidRPr="00B47BFC" w:rsidRDefault="00EE24C9" w:rsidP="00EE24C9">
      <w:pPr>
        <w:pStyle w:val="SingleTxt"/>
      </w:pPr>
      <w:r>
        <w:rPr>
          <w:rFonts w:hint="eastAsia"/>
        </w:rPr>
        <w:t>2</w:t>
      </w:r>
      <w:r w:rsidR="0053570F">
        <w:rPr>
          <w:rFonts w:hint="eastAsia"/>
        </w:rPr>
        <w:t>3.</w:t>
      </w:r>
      <w:r>
        <w:rPr>
          <w:rFonts w:hint="eastAsia"/>
        </w:rPr>
        <w:t xml:space="preserve">  </w:t>
      </w:r>
      <w:r w:rsidR="00B47BFC" w:rsidRPr="00B47BFC">
        <w:rPr>
          <w:rFonts w:hint="eastAsia"/>
        </w:rPr>
        <w:t>关于其以往的结论性意见</w:t>
      </w:r>
      <w:r w:rsidR="0053570F">
        <w:rPr>
          <w:rFonts w:asciiTheme="majorBidi" w:hAnsiTheme="majorBidi" w:cstheme="majorBidi"/>
          <w:lang w:val="en-GB"/>
        </w:rPr>
        <w:t>(</w:t>
      </w:r>
      <w:r w:rsidR="00B47BFC" w:rsidRPr="00E76F7C">
        <w:rPr>
          <w:rFonts w:asciiTheme="majorBidi" w:hAnsiTheme="majorBidi" w:cstheme="majorBidi"/>
          <w:lang w:val="en-GB"/>
        </w:rPr>
        <w:t>见</w:t>
      </w:r>
      <w:r w:rsidR="00B47BFC" w:rsidRPr="00E76F7C">
        <w:rPr>
          <w:rFonts w:asciiTheme="majorBidi" w:hAnsiTheme="majorBidi" w:cstheme="majorBidi"/>
          <w:lang w:val="en-GB"/>
        </w:rPr>
        <w:t>CCPR</w:t>
      </w:r>
      <w:r w:rsidR="0053570F">
        <w:rPr>
          <w:rFonts w:asciiTheme="majorBidi" w:hAnsiTheme="majorBidi" w:cstheme="majorBidi"/>
          <w:lang w:val="en-GB"/>
        </w:rPr>
        <w:t>/</w:t>
      </w:r>
      <w:r w:rsidR="00B47BFC" w:rsidRPr="00E76F7C">
        <w:rPr>
          <w:rFonts w:asciiTheme="majorBidi" w:hAnsiTheme="majorBidi" w:cstheme="majorBidi"/>
          <w:lang w:val="en-GB"/>
        </w:rPr>
        <w:t>C</w:t>
      </w:r>
      <w:r w:rsidR="0053570F">
        <w:rPr>
          <w:rFonts w:asciiTheme="majorBidi" w:hAnsiTheme="majorBidi" w:cstheme="majorBidi"/>
          <w:lang w:val="en-GB"/>
        </w:rPr>
        <w:t>/</w:t>
      </w:r>
      <w:r w:rsidR="00B47BFC" w:rsidRPr="00E76F7C">
        <w:rPr>
          <w:rFonts w:asciiTheme="majorBidi" w:hAnsiTheme="majorBidi" w:cstheme="majorBidi"/>
          <w:lang w:val="en-GB"/>
        </w:rPr>
        <w:t>HRV</w:t>
      </w:r>
      <w:r w:rsidR="0053570F">
        <w:rPr>
          <w:rFonts w:asciiTheme="majorBidi" w:hAnsiTheme="majorBidi" w:cstheme="majorBidi"/>
          <w:lang w:val="en-GB"/>
        </w:rPr>
        <w:t>/</w:t>
      </w:r>
      <w:r w:rsidR="00B47BFC" w:rsidRPr="00E76F7C">
        <w:rPr>
          <w:rFonts w:asciiTheme="majorBidi" w:hAnsiTheme="majorBidi" w:cstheme="majorBidi"/>
          <w:lang w:val="en-GB"/>
        </w:rPr>
        <w:t>CO</w:t>
      </w:r>
      <w:r w:rsidR="0053570F">
        <w:rPr>
          <w:rFonts w:asciiTheme="majorBidi" w:hAnsiTheme="majorBidi" w:cstheme="majorBidi"/>
          <w:lang w:val="en-GB"/>
        </w:rPr>
        <w:t>/2,</w:t>
      </w:r>
      <w:r w:rsidR="00B47BFC" w:rsidRPr="00E76F7C">
        <w:rPr>
          <w:rFonts w:asciiTheme="majorBidi" w:hAnsiTheme="majorBidi" w:cstheme="majorBidi"/>
          <w:lang w:val="en-GB"/>
        </w:rPr>
        <w:t>第</w:t>
      </w:r>
      <w:r w:rsidR="00B47BFC" w:rsidRPr="00E76F7C">
        <w:rPr>
          <w:rFonts w:asciiTheme="majorBidi" w:hAnsiTheme="majorBidi" w:cstheme="majorBidi"/>
          <w:lang w:val="en-GB"/>
        </w:rPr>
        <w:t>17</w:t>
      </w:r>
      <w:r w:rsidR="00B47BFC" w:rsidRPr="00E76F7C">
        <w:rPr>
          <w:rFonts w:asciiTheme="majorBidi" w:hAnsiTheme="majorBidi" w:cstheme="majorBidi"/>
          <w:lang w:val="en-GB"/>
        </w:rPr>
        <w:t>段</w:t>
      </w:r>
      <w:r w:rsidR="0053570F">
        <w:rPr>
          <w:lang w:val="en-GB"/>
        </w:rPr>
        <w:t>)</w:t>
      </w:r>
      <w:r w:rsidR="0053570F">
        <w:rPr>
          <w:rFonts w:hint="eastAsia"/>
          <w:lang w:val="en-GB"/>
        </w:rPr>
        <w:t>，</w:t>
      </w:r>
      <w:r w:rsidR="00B47BFC" w:rsidRPr="00B47BFC">
        <w:rPr>
          <w:rFonts w:hint="eastAsia"/>
          <w:lang w:val="en-GB"/>
        </w:rPr>
        <w:t>委员会仍然感到关切的是</w:t>
      </w:r>
      <w:r w:rsidR="0053570F">
        <w:rPr>
          <w:rFonts w:hint="eastAsia"/>
          <w:lang w:val="en-GB"/>
        </w:rPr>
        <w:t>，</w:t>
      </w:r>
      <w:r w:rsidR="00B47BFC" w:rsidRPr="00B47BFC">
        <w:rPr>
          <w:rFonts w:hint="eastAsia"/>
          <w:lang w:val="en-GB"/>
        </w:rPr>
        <w:t>对恐吓和攻击新闻工作者的种种行为缺乏足够的调查。它还关切规定诽谤罪</w:t>
      </w:r>
      <w:r w:rsidR="00B47BFC" w:rsidRPr="00B47BFC">
        <w:rPr>
          <w:lang w:val="en-GB"/>
        </w:rPr>
        <w:t>的情况</w:t>
      </w:r>
      <w:r w:rsidR="0053570F">
        <w:rPr>
          <w:lang w:val="en-GB"/>
        </w:rPr>
        <w:t>，</w:t>
      </w:r>
      <w:r w:rsidR="00B47BFC" w:rsidRPr="00B47BFC">
        <w:rPr>
          <w:lang w:val="en-GB"/>
        </w:rPr>
        <w:t>这使得媒体不敢</w:t>
      </w:r>
      <w:r w:rsidR="00B47BFC" w:rsidRPr="00B47BFC">
        <w:rPr>
          <w:rFonts w:hint="eastAsia"/>
          <w:lang w:val="en-GB"/>
        </w:rPr>
        <w:t>发表关乎</w:t>
      </w:r>
      <w:r w:rsidR="00B47BFC" w:rsidRPr="00B47BFC">
        <w:rPr>
          <w:lang w:val="en-GB"/>
        </w:rPr>
        <w:t>公共利益的关键信息</w:t>
      </w:r>
      <w:r w:rsidR="0053570F">
        <w:rPr>
          <w:lang w:val="en-GB"/>
        </w:rPr>
        <w:t>，</w:t>
      </w:r>
      <w:r w:rsidR="00B47BFC" w:rsidRPr="00B47BFC">
        <w:rPr>
          <w:lang w:val="en-GB"/>
        </w:rPr>
        <w:t>威胁了言论自由和获得各种信息的自由</w:t>
      </w:r>
      <w:r w:rsidR="0053570F">
        <w:rPr>
          <w:lang w:val="en-GB"/>
        </w:rPr>
        <w:t>(</w:t>
      </w:r>
      <w:r w:rsidR="00B47BFC" w:rsidRPr="00B47BFC">
        <w:rPr>
          <w:lang w:val="en-GB"/>
        </w:rPr>
        <w:t>第</w:t>
      </w:r>
      <w:r w:rsidR="00B47BFC" w:rsidRPr="00B47BFC">
        <w:rPr>
          <w:rFonts w:hint="eastAsia"/>
          <w:lang w:val="en-GB"/>
        </w:rPr>
        <w:t>六、七和</w:t>
      </w:r>
      <w:r w:rsidR="00B47BFC" w:rsidRPr="00B47BFC">
        <w:rPr>
          <w:lang w:val="en-GB"/>
        </w:rPr>
        <w:t>十九条</w:t>
      </w:r>
      <w:r w:rsidR="0053570F">
        <w:rPr>
          <w:lang w:val="en-GB"/>
        </w:rPr>
        <w:t>)</w:t>
      </w:r>
      <w:r w:rsidR="00B47BFC" w:rsidRPr="00B47BFC">
        <w:rPr>
          <w:rFonts w:ascii="宋体" w:hAnsi="宋体" w:cs="宋体" w:hint="eastAsia"/>
          <w:lang w:val="en-GB"/>
        </w:rPr>
        <w:t>。</w:t>
      </w:r>
    </w:p>
    <w:p w:rsidR="00B47BFC" w:rsidRPr="00214F53" w:rsidRDefault="00B47BFC" w:rsidP="00EE24C9">
      <w:pPr>
        <w:pStyle w:val="SingleTxt"/>
        <w:rPr>
          <w:rFonts w:ascii="黑体" w:eastAsia="黑体"/>
          <w:spacing w:val="-4"/>
          <w:lang w:val="en-GB"/>
        </w:rPr>
      </w:pPr>
      <w:r w:rsidRPr="00214F53">
        <w:rPr>
          <w:rFonts w:ascii="黑体" w:eastAsia="黑体" w:hint="eastAsia"/>
          <w:bCs/>
          <w:spacing w:val="-4"/>
          <w:lang w:val="en-GB"/>
        </w:rPr>
        <w:t>缔约国应保障《公约》第十九条所载和委员会关于见解和言论自由的第34号一般性意见</w:t>
      </w:r>
      <w:r w:rsidR="0053570F">
        <w:rPr>
          <w:rFonts w:ascii="黑体" w:eastAsia="黑体" w:hint="eastAsia"/>
          <w:bCs/>
          <w:spacing w:val="-4"/>
          <w:lang w:val="en-GB"/>
        </w:rPr>
        <w:t>(</w:t>
      </w:r>
      <w:r w:rsidRPr="00214F53">
        <w:rPr>
          <w:rFonts w:ascii="黑体" w:eastAsia="黑体" w:hint="eastAsia"/>
          <w:bCs/>
          <w:spacing w:val="-4"/>
          <w:lang w:val="en-GB"/>
        </w:rPr>
        <w:t>2011年</w:t>
      </w:r>
      <w:r w:rsidR="0053570F">
        <w:rPr>
          <w:rFonts w:ascii="黑体" w:eastAsia="黑体" w:hint="eastAsia"/>
          <w:bCs/>
          <w:spacing w:val="-4"/>
          <w:lang w:val="en-GB"/>
        </w:rPr>
        <w:t>)</w:t>
      </w:r>
      <w:r w:rsidRPr="00214F53">
        <w:rPr>
          <w:rFonts w:ascii="黑体" w:eastAsia="黑体" w:hint="eastAsia"/>
          <w:bCs/>
          <w:spacing w:val="-4"/>
          <w:lang w:val="en-GB"/>
        </w:rPr>
        <w:t>中详细阐述的言论自由和新闻自由。</w:t>
      </w:r>
      <w:r w:rsidRPr="00214F53">
        <w:rPr>
          <w:rFonts w:ascii="黑体" w:eastAsia="黑体" w:hint="eastAsia"/>
          <w:spacing w:val="-4"/>
          <w:lang w:val="en-GB"/>
        </w:rPr>
        <w:t>缔约国还应该考虑撤销诽谤罪</w:t>
      </w:r>
      <w:r w:rsidR="0053570F">
        <w:rPr>
          <w:rFonts w:ascii="黑体" w:eastAsia="黑体" w:hint="eastAsia"/>
          <w:spacing w:val="-4"/>
          <w:lang w:val="en-GB"/>
        </w:rPr>
        <w:t>，</w:t>
      </w:r>
      <w:r w:rsidRPr="00214F53">
        <w:rPr>
          <w:rFonts w:ascii="黑体" w:eastAsia="黑体" w:hint="eastAsia"/>
          <w:spacing w:val="-4"/>
          <w:lang w:val="en-GB"/>
        </w:rPr>
        <w:t>在任何情况下</w:t>
      </w:r>
      <w:r w:rsidR="0053570F">
        <w:rPr>
          <w:rFonts w:ascii="黑体" w:eastAsia="黑体" w:hint="eastAsia"/>
          <w:spacing w:val="-4"/>
          <w:lang w:val="en-GB"/>
        </w:rPr>
        <w:t>，</w:t>
      </w:r>
      <w:r w:rsidRPr="00214F53">
        <w:rPr>
          <w:rFonts w:ascii="黑体" w:eastAsia="黑体" w:hint="eastAsia"/>
          <w:spacing w:val="-4"/>
          <w:lang w:val="en-GB"/>
        </w:rPr>
        <w:t>只应对最严重的案件适用刑法</w:t>
      </w:r>
      <w:r w:rsidR="0053570F">
        <w:rPr>
          <w:rFonts w:ascii="黑体" w:eastAsia="黑体" w:hint="eastAsia"/>
          <w:spacing w:val="-4"/>
          <w:lang w:val="en-GB"/>
        </w:rPr>
        <w:t>，</w:t>
      </w:r>
      <w:r w:rsidRPr="00214F53">
        <w:rPr>
          <w:rFonts w:ascii="黑体" w:eastAsia="黑体" w:hint="eastAsia"/>
          <w:spacing w:val="-4"/>
          <w:lang w:val="en-GB"/>
        </w:rPr>
        <w:t>同时考虑到在此类案件中监禁决不是一种合适的惩罚。缔约国应调查袭击新闻工作者和媒体事件</w:t>
      </w:r>
      <w:r w:rsidR="0053570F">
        <w:rPr>
          <w:rFonts w:ascii="黑体" w:eastAsia="黑体" w:hint="eastAsia"/>
          <w:spacing w:val="-4"/>
          <w:lang w:val="en-GB"/>
        </w:rPr>
        <w:t>，</w:t>
      </w:r>
      <w:r w:rsidRPr="00214F53">
        <w:rPr>
          <w:rFonts w:ascii="黑体" w:eastAsia="黑体" w:hint="eastAsia"/>
          <w:spacing w:val="-4"/>
          <w:lang w:val="en-GB"/>
        </w:rPr>
        <w:t>并对袭击者绳之以法。</w:t>
      </w:r>
    </w:p>
    <w:p w:rsidR="00B47BFC" w:rsidRPr="00B47BFC" w:rsidRDefault="00EE24C9" w:rsidP="00EE24C9">
      <w:pPr>
        <w:pStyle w:val="SingleTxt"/>
        <w:rPr>
          <w:lang w:val="en-GB"/>
        </w:rPr>
      </w:pPr>
      <w:r>
        <w:rPr>
          <w:rFonts w:hint="eastAsia"/>
          <w:lang w:val="en-GB"/>
        </w:rPr>
        <w:t>2</w:t>
      </w:r>
      <w:r w:rsidR="0053570F">
        <w:rPr>
          <w:rFonts w:hint="eastAsia"/>
          <w:lang w:val="en-GB"/>
        </w:rPr>
        <w:t>4.</w:t>
      </w:r>
      <w:r>
        <w:rPr>
          <w:rFonts w:hint="eastAsia"/>
          <w:lang w:val="en-GB"/>
        </w:rPr>
        <w:t xml:space="preserve">  </w:t>
      </w:r>
      <w:r w:rsidR="00B47BFC" w:rsidRPr="00B47BFC">
        <w:rPr>
          <w:lang w:val="en-GB"/>
        </w:rPr>
        <w:t>缔约国应</w:t>
      </w:r>
      <w:r w:rsidR="00B47BFC" w:rsidRPr="00B47BFC">
        <w:rPr>
          <w:rFonts w:hint="eastAsia"/>
          <w:lang w:val="en-GB"/>
        </w:rPr>
        <w:t>在</w:t>
      </w:r>
      <w:r w:rsidR="00B47BFC" w:rsidRPr="00B47BFC">
        <w:rPr>
          <w:lang w:val="en-GB"/>
        </w:rPr>
        <w:t>司法、立法和行政当局、民间社会和在该国境内运作的非政府组织以及广大公众</w:t>
      </w:r>
      <w:r w:rsidR="00B47BFC" w:rsidRPr="00B47BFC">
        <w:rPr>
          <w:rFonts w:hint="eastAsia"/>
          <w:lang w:val="en-GB"/>
        </w:rPr>
        <w:t>中</w:t>
      </w:r>
      <w:r w:rsidR="00B47BFC" w:rsidRPr="00B47BFC">
        <w:rPr>
          <w:lang w:val="en-GB"/>
        </w:rPr>
        <w:t>广泛宣传《公约》及其</w:t>
      </w:r>
      <w:r w:rsidR="00B47BFC" w:rsidRPr="00B47BFC">
        <w:rPr>
          <w:rFonts w:hint="eastAsia"/>
          <w:lang w:val="en-GB"/>
        </w:rPr>
        <w:t>两个</w:t>
      </w:r>
      <w:r w:rsidR="00B47BFC" w:rsidRPr="00B47BFC">
        <w:rPr>
          <w:lang w:val="en-GB"/>
        </w:rPr>
        <w:t>任择议定书</w:t>
      </w:r>
      <w:r w:rsidR="0053570F">
        <w:rPr>
          <w:lang w:val="en-GB"/>
        </w:rPr>
        <w:t>，</w:t>
      </w:r>
      <w:r w:rsidR="00B47BFC" w:rsidRPr="00B47BFC">
        <w:rPr>
          <w:lang w:val="en-GB"/>
        </w:rPr>
        <w:t>第</w:t>
      </w:r>
      <w:r w:rsidR="00B47BFC" w:rsidRPr="00B47BFC">
        <w:rPr>
          <w:rFonts w:hint="eastAsia"/>
          <w:lang w:val="en-GB"/>
        </w:rPr>
        <w:t>三</w:t>
      </w:r>
      <w:r w:rsidR="00B47BFC" w:rsidRPr="00B47BFC">
        <w:rPr>
          <w:lang w:val="en-GB"/>
        </w:rPr>
        <w:t>次定期报告的案文及本结论性意见</w:t>
      </w:r>
      <w:r w:rsidR="00B47BFC" w:rsidRPr="00B47BFC">
        <w:rPr>
          <w:rFonts w:ascii="宋体" w:hAnsi="宋体" w:cs="宋体" w:hint="eastAsia"/>
          <w:lang w:val="en-GB"/>
        </w:rPr>
        <w:t>。缔约国应确保将该报告和本结论性意见翻译为缔约国的克罗地亚语和少数族群语言。</w:t>
      </w:r>
    </w:p>
    <w:p w:rsidR="00B47BFC" w:rsidRPr="00B47BFC" w:rsidRDefault="00EE24C9" w:rsidP="00B47BFC">
      <w:pPr>
        <w:pStyle w:val="SingleTxt"/>
        <w:rPr>
          <w:sz w:val="20"/>
          <w:lang w:val="en-GB"/>
        </w:rPr>
      </w:pPr>
      <w:r>
        <w:rPr>
          <w:rFonts w:hint="eastAsia"/>
          <w:sz w:val="20"/>
          <w:lang w:val="en-GB"/>
        </w:rPr>
        <w:t>2</w:t>
      </w:r>
      <w:r w:rsidR="0053570F">
        <w:rPr>
          <w:rFonts w:hint="eastAsia"/>
          <w:sz w:val="20"/>
          <w:lang w:val="en-GB"/>
        </w:rPr>
        <w:t>5.</w:t>
      </w:r>
      <w:r>
        <w:rPr>
          <w:rFonts w:hint="eastAsia"/>
          <w:sz w:val="20"/>
          <w:lang w:val="en-GB"/>
        </w:rPr>
        <w:t xml:space="preserve">  </w:t>
      </w:r>
      <w:r w:rsidR="00B47BFC" w:rsidRPr="00B47BFC">
        <w:rPr>
          <w:sz w:val="20"/>
          <w:lang w:val="en-GB"/>
        </w:rPr>
        <w:t>按照委员会议事规则第</w:t>
      </w:r>
      <w:r w:rsidR="00B47BFC" w:rsidRPr="00E76F7C">
        <w:rPr>
          <w:rFonts w:asciiTheme="majorBidi" w:hAnsiTheme="majorBidi" w:cstheme="majorBidi"/>
          <w:sz w:val="20"/>
          <w:lang w:val="en-GB"/>
        </w:rPr>
        <w:t>71</w:t>
      </w:r>
      <w:r w:rsidR="00B47BFC" w:rsidRPr="00E76F7C">
        <w:rPr>
          <w:rFonts w:asciiTheme="majorBidi" w:hAnsiTheme="majorBidi" w:cstheme="majorBidi"/>
          <w:sz w:val="20"/>
          <w:lang w:val="en-GB"/>
        </w:rPr>
        <w:t>条第</w:t>
      </w:r>
      <w:r w:rsidR="00B47BFC" w:rsidRPr="00E76F7C">
        <w:rPr>
          <w:rFonts w:asciiTheme="majorBidi" w:hAnsiTheme="majorBidi" w:cstheme="majorBidi"/>
          <w:sz w:val="20"/>
          <w:lang w:val="en-GB"/>
        </w:rPr>
        <w:t>5</w:t>
      </w:r>
      <w:r w:rsidR="00B47BFC" w:rsidRPr="00E76F7C">
        <w:rPr>
          <w:rFonts w:asciiTheme="majorBidi" w:hAnsiTheme="majorBidi" w:cstheme="majorBidi"/>
          <w:sz w:val="20"/>
          <w:lang w:val="en-GB"/>
        </w:rPr>
        <w:t>款</w:t>
      </w:r>
      <w:r w:rsidR="0053570F">
        <w:rPr>
          <w:rFonts w:asciiTheme="majorBidi" w:hAnsiTheme="majorBidi" w:cstheme="majorBidi"/>
          <w:sz w:val="20"/>
          <w:lang w:val="en-GB"/>
        </w:rPr>
        <w:t>，</w:t>
      </w:r>
      <w:r w:rsidR="00B47BFC" w:rsidRPr="00E76F7C">
        <w:rPr>
          <w:rFonts w:asciiTheme="majorBidi" w:hAnsiTheme="majorBidi" w:cstheme="majorBidi"/>
          <w:sz w:val="20"/>
          <w:lang w:val="en-GB"/>
        </w:rPr>
        <w:t>缔约国应该在一年内提交有关资料</w:t>
      </w:r>
      <w:r w:rsidR="0053570F">
        <w:rPr>
          <w:rFonts w:asciiTheme="majorBidi" w:hAnsiTheme="majorBidi" w:cstheme="majorBidi"/>
          <w:sz w:val="20"/>
          <w:lang w:val="en-GB"/>
        </w:rPr>
        <w:t>，</w:t>
      </w:r>
      <w:r w:rsidR="00B47BFC" w:rsidRPr="00E76F7C">
        <w:rPr>
          <w:rFonts w:asciiTheme="majorBidi" w:hAnsiTheme="majorBidi" w:cstheme="majorBidi"/>
          <w:sz w:val="20"/>
          <w:lang w:val="en-GB"/>
        </w:rPr>
        <w:t>说明其对本结论性意见第</w:t>
      </w:r>
      <w:r w:rsidR="00B47BFC" w:rsidRPr="000307C4">
        <w:rPr>
          <w:rFonts w:asciiTheme="majorBidi" w:hAnsiTheme="majorBidi" w:cstheme="majorBidi"/>
          <w:sz w:val="20"/>
          <w:lang w:val="en-GB"/>
        </w:rPr>
        <w:t>11</w:t>
      </w:r>
      <w:r w:rsidR="00B47BFC" w:rsidRPr="000307C4">
        <w:rPr>
          <w:rFonts w:asciiTheme="majorBidi" w:hAnsiTheme="majorBidi" w:cstheme="majorBidi"/>
          <w:sz w:val="20"/>
          <w:lang w:val="en-GB"/>
        </w:rPr>
        <w:t>、</w:t>
      </w:r>
      <w:r w:rsidR="00B47BFC" w:rsidRPr="000307C4">
        <w:rPr>
          <w:rFonts w:asciiTheme="majorBidi" w:hAnsiTheme="majorBidi" w:cstheme="majorBidi"/>
          <w:sz w:val="20"/>
          <w:lang w:val="en-GB"/>
        </w:rPr>
        <w:t>13</w:t>
      </w:r>
      <w:r w:rsidR="00B47BFC" w:rsidRPr="000307C4">
        <w:rPr>
          <w:rFonts w:asciiTheme="majorBidi" w:hAnsiTheme="majorBidi" w:cstheme="majorBidi"/>
          <w:sz w:val="20"/>
          <w:lang w:val="en-GB"/>
        </w:rPr>
        <w:t>和</w:t>
      </w:r>
      <w:r w:rsidR="00B47BFC" w:rsidRPr="000307C4">
        <w:rPr>
          <w:rFonts w:asciiTheme="majorBidi" w:hAnsiTheme="majorBidi" w:cstheme="majorBidi"/>
          <w:sz w:val="20"/>
          <w:lang w:val="en-GB"/>
        </w:rPr>
        <w:t>23</w:t>
      </w:r>
      <w:r w:rsidR="00B47BFC" w:rsidRPr="000307C4">
        <w:rPr>
          <w:rFonts w:asciiTheme="majorBidi" w:hAnsiTheme="majorBidi" w:cstheme="majorBidi"/>
          <w:sz w:val="20"/>
          <w:lang w:val="en-GB"/>
        </w:rPr>
        <w:t>段中</w:t>
      </w:r>
      <w:r w:rsidR="00B47BFC" w:rsidRPr="00B47BFC">
        <w:rPr>
          <w:sz w:val="20"/>
          <w:lang w:val="en-GB"/>
        </w:rPr>
        <w:t>委员会所提建议的落实情况</w:t>
      </w:r>
      <w:r w:rsidR="00B47BFC" w:rsidRPr="00B47BFC">
        <w:rPr>
          <w:rFonts w:ascii="宋体" w:hAnsi="宋体" w:cs="宋体" w:hint="eastAsia"/>
          <w:sz w:val="20"/>
          <w:lang w:val="en-GB"/>
        </w:rPr>
        <w:t>。</w:t>
      </w:r>
    </w:p>
    <w:p w:rsidR="00B31E9D" w:rsidRDefault="00EE24C9" w:rsidP="00231BCB">
      <w:pPr>
        <w:pStyle w:val="SingleTxt"/>
        <w:rPr>
          <w:rFonts w:ascii="宋体" w:hAnsi="宋体" w:cs="宋体"/>
          <w:sz w:val="20"/>
          <w:lang w:val="en-GB"/>
        </w:rPr>
      </w:pPr>
      <w:r>
        <w:rPr>
          <w:rFonts w:hint="eastAsia"/>
          <w:lang w:val="en-GB"/>
        </w:rPr>
        <w:t>2</w:t>
      </w:r>
      <w:r w:rsidR="0053570F">
        <w:rPr>
          <w:rFonts w:hint="eastAsia"/>
          <w:lang w:val="en-GB"/>
        </w:rPr>
        <w:t>6.</w:t>
      </w:r>
      <w:r>
        <w:rPr>
          <w:rFonts w:hint="eastAsia"/>
          <w:lang w:val="en-GB"/>
        </w:rPr>
        <w:t xml:space="preserve">  </w:t>
      </w:r>
      <w:r w:rsidR="00B47BFC" w:rsidRPr="00B47BFC">
        <w:rPr>
          <w:lang w:val="en-GB"/>
        </w:rPr>
        <w:t>委员会请缔约国在</w:t>
      </w:r>
      <w:r w:rsidR="00B47BFC" w:rsidRPr="000307C4">
        <w:rPr>
          <w:rFonts w:asciiTheme="majorBidi" w:hAnsiTheme="majorBidi" w:cstheme="majorBidi"/>
          <w:lang w:val="en-GB"/>
        </w:rPr>
        <w:t>2020</w:t>
      </w:r>
      <w:r w:rsidR="00B47BFC" w:rsidRPr="000307C4">
        <w:rPr>
          <w:rFonts w:asciiTheme="majorBidi" w:hAnsiTheme="majorBidi" w:cstheme="majorBidi"/>
          <w:lang w:val="en-GB"/>
        </w:rPr>
        <w:t>年</w:t>
      </w:r>
      <w:r w:rsidR="00B47BFC" w:rsidRPr="000307C4">
        <w:rPr>
          <w:rFonts w:asciiTheme="majorBidi" w:hAnsiTheme="majorBidi" w:cstheme="majorBidi"/>
          <w:lang w:val="en-GB"/>
        </w:rPr>
        <w:t>4</w:t>
      </w:r>
      <w:r w:rsidR="00B47BFC" w:rsidRPr="000307C4">
        <w:rPr>
          <w:rFonts w:asciiTheme="majorBidi" w:hAnsiTheme="majorBidi" w:cstheme="majorBidi"/>
          <w:lang w:val="en-GB"/>
        </w:rPr>
        <w:t>月</w:t>
      </w:r>
      <w:r w:rsidR="00B47BFC" w:rsidRPr="000307C4">
        <w:rPr>
          <w:rFonts w:asciiTheme="majorBidi" w:hAnsiTheme="majorBidi" w:cstheme="majorBidi"/>
          <w:lang w:val="en-GB"/>
        </w:rPr>
        <w:t>2</w:t>
      </w:r>
      <w:r w:rsidR="00B47BFC" w:rsidRPr="000307C4">
        <w:rPr>
          <w:rFonts w:asciiTheme="majorBidi" w:hAnsiTheme="majorBidi" w:cstheme="majorBidi"/>
          <w:lang w:val="en-GB"/>
        </w:rPr>
        <w:t>日</w:t>
      </w:r>
      <w:r w:rsidR="00B47BFC" w:rsidRPr="00E76F7C">
        <w:rPr>
          <w:rFonts w:asciiTheme="majorBidi" w:hAnsiTheme="majorBidi" w:cstheme="majorBidi"/>
          <w:lang w:val="en-GB"/>
        </w:rPr>
        <w:t>之前提交其下一次定期报告</w:t>
      </w:r>
      <w:r w:rsidR="0053570F">
        <w:rPr>
          <w:rFonts w:asciiTheme="majorBidi" w:hAnsiTheme="majorBidi" w:cstheme="majorBidi"/>
          <w:lang w:val="en-GB"/>
        </w:rPr>
        <w:t>，</w:t>
      </w:r>
      <w:r w:rsidR="00B47BFC" w:rsidRPr="00E76F7C">
        <w:rPr>
          <w:rFonts w:asciiTheme="majorBidi" w:hAnsiTheme="majorBidi" w:cstheme="majorBidi"/>
        </w:rPr>
        <w:t>其中应</w:t>
      </w:r>
      <w:r w:rsidR="00B47BFC" w:rsidRPr="00E76F7C">
        <w:rPr>
          <w:rFonts w:asciiTheme="majorBidi" w:hAnsiTheme="majorBidi" w:cstheme="majorBidi"/>
          <w:lang w:val="en-GB"/>
        </w:rPr>
        <w:t>提供专门的最新资料</w:t>
      </w:r>
      <w:r w:rsidR="0053570F">
        <w:rPr>
          <w:rFonts w:asciiTheme="majorBidi" w:hAnsiTheme="majorBidi" w:cstheme="majorBidi"/>
          <w:lang w:val="en-GB"/>
        </w:rPr>
        <w:t>，</w:t>
      </w:r>
      <w:r w:rsidR="00B47BFC" w:rsidRPr="00E76F7C">
        <w:rPr>
          <w:rFonts w:asciiTheme="majorBidi" w:hAnsiTheme="majorBidi" w:cstheme="majorBidi"/>
          <w:lang w:val="en-GB"/>
        </w:rPr>
        <w:t>说明对委员会各项建</w:t>
      </w:r>
      <w:r w:rsidR="00B47BFC" w:rsidRPr="00B47BFC">
        <w:rPr>
          <w:lang w:val="en-GB"/>
        </w:rPr>
        <w:t>议的落实情况以及对整个《公约》的遵约情况</w:t>
      </w:r>
      <w:r w:rsidR="00B47BFC" w:rsidRPr="00B47BFC">
        <w:rPr>
          <w:rFonts w:ascii="宋体" w:hAnsi="宋体" w:cs="宋体" w:hint="eastAsia"/>
          <w:lang w:val="en-GB"/>
        </w:rPr>
        <w:t>。</w:t>
      </w:r>
      <w:r w:rsidR="00B47BFC" w:rsidRPr="00B47BFC">
        <w:rPr>
          <w:lang w:val="en-GB"/>
        </w:rPr>
        <w:t>委员会还</w:t>
      </w:r>
      <w:r w:rsidR="00B47BFC" w:rsidRPr="00B47BFC">
        <w:rPr>
          <w:rFonts w:hint="eastAsia"/>
          <w:lang w:val="en-GB"/>
        </w:rPr>
        <w:t>请</w:t>
      </w:r>
      <w:r w:rsidR="00B47BFC" w:rsidRPr="00B47BFC">
        <w:rPr>
          <w:lang w:val="en-GB"/>
        </w:rPr>
        <w:t>缔约国</w:t>
      </w:r>
      <w:r w:rsidR="00B47BFC" w:rsidRPr="00B47BFC">
        <w:rPr>
          <w:rFonts w:hint="eastAsia"/>
          <w:lang w:val="en-GB"/>
        </w:rPr>
        <w:t>在编写报告时</w:t>
      </w:r>
      <w:r w:rsidR="0053570F">
        <w:rPr>
          <w:rFonts w:hint="eastAsia"/>
          <w:lang w:val="en-GB"/>
        </w:rPr>
        <w:t>，</w:t>
      </w:r>
      <w:r w:rsidR="00B47BFC" w:rsidRPr="00B47BFC">
        <w:rPr>
          <w:lang w:val="en-GB"/>
        </w:rPr>
        <w:t>与本国民间社会和非政府组织开展</w:t>
      </w:r>
      <w:r w:rsidR="00B47BFC" w:rsidRPr="00B47BFC">
        <w:rPr>
          <w:rFonts w:hint="eastAsia"/>
          <w:lang w:val="en-GB"/>
        </w:rPr>
        <w:t>广泛</w:t>
      </w:r>
      <w:r w:rsidR="00B47BFC" w:rsidRPr="00B47BFC">
        <w:rPr>
          <w:lang w:val="en-GB"/>
        </w:rPr>
        <w:t>磋商</w:t>
      </w:r>
      <w:r w:rsidR="00B47BFC" w:rsidRPr="00B47BFC">
        <w:rPr>
          <w:rFonts w:ascii="宋体" w:hAnsi="宋体" w:cs="宋体" w:hint="eastAsia"/>
          <w:lang w:val="en-GB"/>
        </w:rPr>
        <w:t>。在缔约国接受简化的报告程序后</w:t>
      </w:r>
      <w:r w:rsidR="0053570F">
        <w:rPr>
          <w:rFonts w:ascii="宋体" w:hAnsi="宋体" w:cs="宋体" w:hint="eastAsia"/>
          <w:lang w:val="en-GB"/>
        </w:rPr>
        <w:t>，</w:t>
      </w:r>
      <w:r w:rsidR="00B47BFC" w:rsidRPr="00B47BFC">
        <w:rPr>
          <w:rFonts w:ascii="宋体" w:hAnsi="宋体" w:cs="宋体" w:hint="eastAsia"/>
          <w:lang w:val="en-GB"/>
        </w:rPr>
        <w:t>委员会将在适当时机</w:t>
      </w:r>
      <w:r w:rsidR="0053570F">
        <w:rPr>
          <w:rFonts w:ascii="宋体" w:hAnsi="宋体" w:cs="宋体" w:hint="eastAsia"/>
          <w:lang w:val="en-GB"/>
        </w:rPr>
        <w:t>，</w:t>
      </w:r>
      <w:r w:rsidR="00B47BFC" w:rsidRPr="00B47BFC">
        <w:rPr>
          <w:rFonts w:ascii="宋体" w:hAnsi="宋体" w:cs="宋体" w:hint="eastAsia"/>
          <w:lang w:val="en-GB"/>
        </w:rPr>
        <w:t>向缔约国转交一份报告前的问题清单</w:t>
      </w:r>
      <w:r w:rsidR="0053570F">
        <w:rPr>
          <w:rFonts w:ascii="宋体" w:hAnsi="宋体" w:cs="宋体" w:hint="eastAsia"/>
          <w:lang w:val="en-GB"/>
        </w:rPr>
        <w:t>，</w:t>
      </w:r>
      <w:r w:rsidR="00B47BFC" w:rsidRPr="00B47BFC">
        <w:rPr>
          <w:rFonts w:ascii="宋体" w:hAnsi="宋体" w:cs="宋体" w:hint="eastAsia"/>
          <w:lang w:val="en-GB"/>
        </w:rPr>
        <w:t>对此清单的回复将被视为缔约国的下一份定期报告。按照大会第</w:t>
      </w:r>
      <w:r w:rsidR="00B47BFC" w:rsidRPr="00B47BFC">
        <w:rPr>
          <w:lang w:val="en-GB"/>
        </w:rPr>
        <w:t>68</w:t>
      </w:r>
      <w:r w:rsidR="0053570F">
        <w:rPr>
          <w:lang w:val="en-GB"/>
        </w:rPr>
        <w:t>/</w:t>
      </w:r>
      <w:r w:rsidR="00B47BFC" w:rsidRPr="00B47BFC">
        <w:rPr>
          <w:lang w:val="en-GB"/>
        </w:rPr>
        <w:t>268</w:t>
      </w:r>
      <w:r w:rsidR="00B47BFC" w:rsidRPr="00B47BFC">
        <w:rPr>
          <w:rFonts w:hint="eastAsia"/>
          <w:lang w:val="en-GB"/>
        </w:rPr>
        <w:t>号决议</w:t>
      </w:r>
      <w:r w:rsidR="0053570F">
        <w:rPr>
          <w:rFonts w:hint="eastAsia"/>
          <w:lang w:val="en-GB"/>
        </w:rPr>
        <w:t>，</w:t>
      </w:r>
      <w:r w:rsidR="00B47BFC" w:rsidRPr="00B47BFC">
        <w:rPr>
          <w:rFonts w:ascii="宋体" w:hAnsi="宋体" w:cs="宋体" w:hint="eastAsia"/>
          <w:lang w:val="en-GB"/>
        </w:rPr>
        <w:t>报告的字数限定</w:t>
      </w:r>
      <w:r w:rsidR="00B47BFC" w:rsidRPr="00E76F7C">
        <w:rPr>
          <w:rFonts w:asciiTheme="majorBidi" w:hAnsiTheme="majorBidi" w:cstheme="majorBidi"/>
          <w:lang w:val="en-GB"/>
        </w:rPr>
        <w:t>为</w:t>
      </w:r>
      <w:r w:rsidR="00B47BFC" w:rsidRPr="00E76F7C">
        <w:rPr>
          <w:rFonts w:asciiTheme="majorBidi" w:hAnsiTheme="majorBidi" w:cstheme="majorBidi"/>
          <w:lang w:val="en-GB"/>
        </w:rPr>
        <w:t>2</w:t>
      </w:r>
      <w:r w:rsidR="0053570F">
        <w:rPr>
          <w:rFonts w:asciiTheme="majorBidi" w:hAnsiTheme="majorBidi" w:cstheme="majorBidi"/>
          <w:lang w:val="en-GB"/>
        </w:rPr>
        <w:t>1,</w:t>
      </w:r>
      <w:r w:rsidR="00B47BFC" w:rsidRPr="00E76F7C">
        <w:rPr>
          <w:rFonts w:asciiTheme="majorBidi" w:hAnsiTheme="majorBidi" w:cstheme="majorBidi"/>
          <w:lang w:val="en-GB"/>
        </w:rPr>
        <w:t>200</w:t>
      </w:r>
      <w:r w:rsidR="00B47BFC" w:rsidRPr="00E76F7C">
        <w:rPr>
          <w:rFonts w:asciiTheme="majorBidi" w:hAnsiTheme="majorBidi" w:cstheme="majorBidi"/>
          <w:lang w:val="en-GB"/>
        </w:rPr>
        <w:t>字。</w:t>
      </w:r>
    </w:p>
    <w:p w:rsidR="00214F53" w:rsidRPr="00214F53" w:rsidRDefault="00214F53" w:rsidP="00214F53">
      <w:pPr>
        <w:pStyle w:val="SingleTxt"/>
        <w:spacing w:after="0" w:line="240" w:lineRule="auto"/>
        <w:rPr>
          <w:rStyle w:val="a4"/>
          <w:color w:val="auto"/>
          <w:w w:val="100"/>
          <w:sz w:val="20"/>
          <w:vertAlign w:val="baseline"/>
        </w:rPr>
      </w:pPr>
      <w:r>
        <w:rPr>
          <w:noProof/>
          <w:sz w:val="20"/>
        </w:rPr>
        <mc:AlternateContent>
          <mc:Choice Requires="wps">
            <w:drawing>
              <wp:anchor distT="0" distB="0" distL="114300" distR="114300" simplePos="0" relativeHeight="251659264" behindDoc="0" locked="0" layoutInCell="1" allowOverlap="1" wp14:anchorId="31F910BF" wp14:editId="3B043898">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214F53" w:rsidRPr="00214F53" w:rsidSect="00156442">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7T09:45:00Z" w:initials="Start">
    <w:p w:rsidR="0053570F" w:rsidRDefault="0053570F">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NO&gt;&gt;N1508632C&lt;&lt;ODS JOB NO&gt;&gt;</w:t>
      </w:r>
    </w:p>
    <w:p w:rsidR="0053570F" w:rsidRDefault="0053570F">
      <w:pPr>
        <w:pStyle w:val="a7"/>
      </w:pPr>
      <w:r>
        <w:t>&lt;&lt;ODS DOC SYMBOL1&gt;&gt;CCPR/C/HRV/CO/3&lt;&lt;ODS DOC SYMBOL1&gt;&gt;</w:t>
      </w:r>
    </w:p>
    <w:p w:rsidR="0053570F" w:rsidRDefault="0053570F">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70F" w:rsidRDefault="0053570F">
      <w:r>
        <w:separator/>
      </w:r>
    </w:p>
  </w:endnote>
  <w:endnote w:type="continuationSeparator" w:id="0">
    <w:p w:rsidR="0053570F" w:rsidRDefault="00535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0A87" w:usb1="00000000" w:usb2="00000000" w:usb3="00000000" w:csb0="000001B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0A87" w:usb1="00000000"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3570F" w:rsidTr="00156442">
      <w:trPr>
        <w:jc w:val="center"/>
      </w:trPr>
      <w:tc>
        <w:tcPr>
          <w:tcW w:w="5126" w:type="dxa"/>
          <w:shd w:val="clear" w:color="auto" w:fill="auto"/>
        </w:tcPr>
        <w:p w:rsidR="0053570F" w:rsidRPr="00156442" w:rsidRDefault="0053570F" w:rsidP="00156442">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0C56">
            <w:rPr>
              <w:b w:val="0"/>
              <w:w w:val="103"/>
              <w:sz w:val="14"/>
            </w:rPr>
            <w:t>GE.15-05823 (C)</w:t>
          </w:r>
          <w:r>
            <w:rPr>
              <w:b w:val="0"/>
              <w:w w:val="103"/>
              <w:sz w:val="14"/>
            </w:rPr>
            <w:fldChar w:fldCharType="end"/>
          </w:r>
        </w:p>
      </w:tc>
      <w:tc>
        <w:tcPr>
          <w:tcW w:w="5127" w:type="dxa"/>
          <w:shd w:val="clear" w:color="auto" w:fill="auto"/>
        </w:tcPr>
        <w:p w:rsidR="0053570F" w:rsidRPr="00156442" w:rsidRDefault="0053570F" w:rsidP="00156442">
          <w:pPr>
            <w:pStyle w:val="ac"/>
            <w:jc w:val="left"/>
            <w:rPr>
              <w:w w:val="103"/>
            </w:rPr>
          </w:pPr>
          <w:r>
            <w:rPr>
              <w:w w:val="103"/>
            </w:rPr>
            <w:fldChar w:fldCharType="begin"/>
          </w:r>
          <w:r>
            <w:rPr>
              <w:w w:val="103"/>
            </w:rPr>
            <w:instrText xml:space="preserve"> PAGE  \* Arabic  \* MERGEFORMAT </w:instrText>
          </w:r>
          <w:r>
            <w:rPr>
              <w:w w:val="103"/>
            </w:rPr>
            <w:fldChar w:fldCharType="separate"/>
          </w:r>
          <w:r w:rsidR="00D20C5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0C56">
            <w:rPr>
              <w:w w:val="103"/>
            </w:rPr>
            <w:t>7</w:t>
          </w:r>
          <w:r>
            <w:rPr>
              <w:w w:val="103"/>
            </w:rPr>
            <w:fldChar w:fldCharType="end"/>
          </w:r>
        </w:p>
      </w:tc>
    </w:tr>
  </w:tbl>
  <w:p w:rsidR="0053570F" w:rsidRPr="00156442" w:rsidRDefault="0053570F" w:rsidP="00156442">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3570F" w:rsidTr="00156442">
      <w:trPr>
        <w:jc w:val="center"/>
      </w:trPr>
      <w:tc>
        <w:tcPr>
          <w:tcW w:w="5126" w:type="dxa"/>
          <w:shd w:val="clear" w:color="auto" w:fill="auto"/>
        </w:tcPr>
        <w:p w:rsidR="0053570F" w:rsidRPr="00156442" w:rsidRDefault="0053570F" w:rsidP="00156442">
          <w:pPr>
            <w:pStyle w:val="ac"/>
            <w:jc w:val="right"/>
          </w:pPr>
          <w:r>
            <w:fldChar w:fldCharType="begin"/>
          </w:r>
          <w:r>
            <w:instrText xml:space="preserve"> PAGE  \* Arabic  \* MERGEFORMAT </w:instrText>
          </w:r>
          <w:r>
            <w:fldChar w:fldCharType="separate"/>
          </w:r>
          <w:r w:rsidR="00D20C56">
            <w:t>7</w:t>
          </w:r>
          <w:r>
            <w:fldChar w:fldCharType="end"/>
          </w:r>
          <w:r>
            <w:t>/</w:t>
          </w:r>
          <w:fldSimple w:instr=" NUMPAGES  \* Arabic  \* MERGEFORMAT ">
            <w:r w:rsidR="00D20C56">
              <w:t>7</w:t>
            </w:r>
          </w:fldSimple>
        </w:p>
      </w:tc>
      <w:tc>
        <w:tcPr>
          <w:tcW w:w="5127" w:type="dxa"/>
          <w:shd w:val="clear" w:color="auto" w:fill="auto"/>
        </w:tcPr>
        <w:p w:rsidR="0053570F" w:rsidRPr="00156442" w:rsidRDefault="0053570F" w:rsidP="00156442">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0C56">
            <w:rPr>
              <w:b w:val="0"/>
              <w:w w:val="103"/>
              <w:sz w:val="14"/>
            </w:rPr>
            <w:t>GE.15-05823 (C)</w:t>
          </w:r>
          <w:r>
            <w:rPr>
              <w:b w:val="0"/>
              <w:w w:val="103"/>
              <w:sz w:val="14"/>
            </w:rPr>
            <w:fldChar w:fldCharType="end"/>
          </w:r>
        </w:p>
      </w:tc>
    </w:tr>
  </w:tbl>
  <w:p w:rsidR="0053570F" w:rsidRPr="00156442" w:rsidRDefault="0053570F" w:rsidP="00156442">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53570F" w:rsidTr="00156442">
      <w:tc>
        <w:tcPr>
          <w:tcW w:w="3873" w:type="dxa"/>
        </w:tcPr>
        <w:p w:rsidR="0053570F" w:rsidRDefault="0053570F" w:rsidP="00156442">
          <w:pPr>
            <w:pStyle w:val="Release"/>
          </w:pPr>
          <w:r>
            <w:rPr>
              <w:noProof/>
            </w:rPr>
            <w:drawing>
              <wp:anchor distT="0" distB="0" distL="114300" distR="114300" simplePos="0" relativeHeight="251658240" behindDoc="0" locked="0" layoutInCell="1" allowOverlap="1" wp14:anchorId="68AF3DBE" wp14:editId="25E07E43">
                <wp:simplePos x="0" y="0"/>
                <wp:positionH relativeFrom="column">
                  <wp:posOffset>5692367</wp:posOffset>
                </wp:positionH>
                <wp:positionV relativeFrom="paragraph">
                  <wp:posOffset>-360190</wp:posOffset>
                </wp:positionV>
                <wp:extent cx="694690" cy="694690"/>
                <wp:effectExtent l="0" t="0" r="0" b="0"/>
                <wp:wrapNone/>
                <wp:docPr id="3" name="图片 3" descr="http://undocs.org/m2/QRCode2.ashx?DS=CCPR/C/HRV/CO/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HRV/CO/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D20C56">
              <w:t>GE.15-05823 (C)</w:t>
            </w:r>
          </w:fldSimple>
          <w:r w:rsidR="00D27EA3">
            <w:t xml:space="preserve">    26</w:t>
          </w:r>
          <w:r>
            <w:t>1015    271015</w:t>
          </w:r>
        </w:p>
        <w:p w:rsidR="0053570F" w:rsidRPr="00156442" w:rsidRDefault="0053570F" w:rsidP="00156442">
          <w:pPr>
            <w:spacing w:before="80" w:line="210" w:lineRule="exact"/>
            <w:rPr>
              <w:rFonts w:ascii="Barcode 3 of 9 by request" w:hAnsi="Barcode 3 of 9 by request"/>
              <w:sz w:val="24"/>
            </w:rPr>
          </w:pPr>
          <w:r>
            <w:rPr>
              <w:rFonts w:ascii="Barcode 3 of 9 by request" w:hAnsi="Barcode 3 of 9 by request"/>
              <w:sz w:val="24"/>
            </w:rPr>
            <w:t>*1505823*</w:t>
          </w:r>
        </w:p>
      </w:tc>
      <w:tc>
        <w:tcPr>
          <w:tcW w:w="5127" w:type="dxa"/>
        </w:tcPr>
        <w:p w:rsidR="0053570F" w:rsidRDefault="0053570F" w:rsidP="00156442">
          <w:pPr>
            <w:pStyle w:val="ac"/>
            <w:jc w:val="right"/>
            <w:rPr>
              <w:b w:val="0"/>
              <w:sz w:val="21"/>
            </w:rPr>
          </w:pPr>
          <w:r>
            <w:rPr>
              <w:b w:val="0"/>
              <w:sz w:val="21"/>
            </w:rPr>
            <w:drawing>
              <wp:inline distT="0" distB="0" distL="0" distR="0" wp14:anchorId="30589AD2" wp14:editId="523832E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53570F" w:rsidRPr="00156442" w:rsidRDefault="0053570F" w:rsidP="00156442">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70F" w:rsidRPr="0022782B" w:rsidRDefault="0053570F" w:rsidP="0022782B">
      <w:pPr>
        <w:pStyle w:val="ac"/>
        <w:spacing w:after="80"/>
        <w:ind w:left="792"/>
        <w:rPr>
          <w:sz w:val="16"/>
        </w:rPr>
      </w:pPr>
      <w:r w:rsidRPr="0022782B">
        <w:rPr>
          <w:sz w:val="16"/>
        </w:rPr>
        <w:t>__________________</w:t>
      </w:r>
    </w:p>
  </w:footnote>
  <w:footnote w:type="continuationSeparator" w:id="0">
    <w:p w:rsidR="0053570F" w:rsidRPr="0022782B" w:rsidRDefault="0053570F" w:rsidP="0022782B">
      <w:pPr>
        <w:pStyle w:val="ac"/>
        <w:spacing w:after="80"/>
        <w:ind w:left="792"/>
        <w:rPr>
          <w:sz w:val="16"/>
        </w:rPr>
      </w:pPr>
      <w:r w:rsidRPr="0022782B">
        <w:rPr>
          <w:sz w:val="16"/>
        </w:rPr>
        <w:t>__________________</w:t>
      </w:r>
    </w:p>
  </w:footnote>
  <w:footnote w:id="1">
    <w:p w:rsidR="0053570F" w:rsidRPr="003E4B12" w:rsidRDefault="0053570F" w:rsidP="0022782B">
      <w:pPr>
        <w:pStyle w:val="a5"/>
        <w:tabs>
          <w:tab w:val="clear" w:pos="418"/>
          <w:tab w:val="right" w:pos="1195"/>
          <w:tab w:val="left" w:pos="1264"/>
          <w:tab w:val="left" w:pos="1695"/>
          <w:tab w:val="left" w:pos="2126"/>
          <w:tab w:val="left" w:pos="2557"/>
        </w:tabs>
        <w:spacing w:after="0"/>
        <w:ind w:left="1264" w:right="1264" w:hanging="431"/>
      </w:pPr>
      <w:r>
        <w:rPr>
          <w:rStyle w:val="a3"/>
        </w:rPr>
        <w:tab/>
      </w:r>
      <w:r w:rsidRPr="0022782B">
        <w:rPr>
          <w:rStyle w:val="a3"/>
          <w:sz w:val="21"/>
          <w:szCs w:val="21"/>
          <w:vertAlign w:val="baseline"/>
        </w:rPr>
        <w:t>*</w:t>
      </w:r>
      <w:r w:rsidRPr="0022782B">
        <w:rPr>
          <w:rStyle w:val="a3"/>
          <w:sz w:val="21"/>
          <w:szCs w:val="21"/>
          <w:vertAlign w:val="baseline"/>
        </w:rPr>
        <w:tab/>
      </w:r>
      <w:r>
        <w:rPr>
          <w:rFonts w:hint="eastAsia"/>
        </w:rPr>
        <w:t>委员会在其第</w:t>
      </w:r>
      <w:r>
        <w:rPr>
          <w:rFonts w:hint="eastAsia"/>
        </w:rPr>
        <w:t>113</w:t>
      </w:r>
      <w:r>
        <w:rPr>
          <w:rFonts w:hint="eastAsia"/>
        </w:rPr>
        <w:t>届会议上通过</w:t>
      </w:r>
      <w:r w:rsidRPr="002A21C5">
        <w:rPr>
          <w:rFonts w:asciiTheme="majorBidi" w:hAnsiTheme="majorBidi" w:cstheme="majorBidi"/>
        </w:rPr>
        <w:t>(2015</w:t>
      </w:r>
      <w:r w:rsidRPr="002A21C5">
        <w:rPr>
          <w:rFonts w:asciiTheme="majorBidi" w:hAnsiTheme="majorBidi" w:cstheme="majorBidi"/>
        </w:rPr>
        <w:t>年</w:t>
      </w:r>
      <w:r w:rsidRPr="002A21C5">
        <w:rPr>
          <w:rFonts w:asciiTheme="majorBidi" w:hAnsiTheme="majorBidi" w:cstheme="majorBidi"/>
        </w:rPr>
        <w:t>3</w:t>
      </w:r>
      <w:r w:rsidRPr="002A21C5">
        <w:rPr>
          <w:rFonts w:asciiTheme="majorBidi" w:hAnsiTheme="majorBidi" w:cstheme="majorBidi"/>
        </w:rPr>
        <w:t>月</w:t>
      </w:r>
      <w:r w:rsidRPr="002A21C5">
        <w:rPr>
          <w:rFonts w:asciiTheme="majorBidi" w:hAnsiTheme="majorBidi" w:cstheme="majorBidi"/>
        </w:rPr>
        <w:t>16</w:t>
      </w:r>
      <w:r w:rsidRPr="002A21C5">
        <w:rPr>
          <w:rFonts w:asciiTheme="majorBidi" w:hAnsiTheme="majorBidi" w:cstheme="majorBidi"/>
        </w:rPr>
        <w:t>日至</w:t>
      </w:r>
      <w:r w:rsidRPr="002A21C5">
        <w:rPr>
          <w:rFonts w:asciiTheme="majorBidi" w:hAnsiTheme="majorBidi" w:cstheme="majorBidi"/>
        </w:rPr>
        <w:t>4</w:t>
      </w:r>
      <w:r w:rsidRPr="002A21C5">
        <w:rPr>
          <w:rFonts w:asciiTheme="majorBidi" w:hAnsiTheme="majorBidi" w:cstheme="majorBidi"/>
        </w:rPr>
        <w:t>月</w:t>
      </w:r>
      <w:r w:rsidRPr="002A21C5">
        <w:rPr>
          <w:rFonts w:asciiTheme="majorBidi" w:hAnsiTheme="majorBidi" w:cstheme="majorBidi"/>
        </w:rPr>
        <w:t>2</w:t>
      </w:r>
      <w:r w:rsidRPr="002A21C5">
        <w:rPr>
          <w:rFonts w:asciiTheme="majorBidi" w:hAnsiTheme="majorBidi" w:cstheme="majorBidi"/>
        </w:rPr>
        <w:t>日</w:t>
      </w:r>
      <w:r w:rsidRPr="002A21C5">
        <w:rPr>
          <w:rFonts w:asciiTheme="majorBidi" w:hAnsiTheme="majorBidi" w:cstheme="majorBidi"/>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3570F" w:rsidTr="00156442">
      <w:trPr>
        <w:trHeight w:hRule="exact" w:val="864"/>
        <w:jc w:val="center"/>
      </w:trPr>
      <w:tc>
        <w:tcPr>
          <w:tcW w:w="4882" w:type="dxa"/>
          <w:shd w:val="clear" w:color="auto" w:fill="auto"/>
          <w:vAlign w:val="bottom"/>
        </w:tcPr>
        <w:p w:rsidR="0053570F" w:rsidRPr="00156442" w:rsidRDefault="0053570F" w:rsidP="00156442">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20C56">
            <w:rPr>
              <w:b/>
              <w:sz w:val="17"/>
            </w:rPr>
            <w:t>CCPR/C/HRV/CO/3</w:t>
          </w:r>
          <w:r>
            <w:rPr>
              <w:b/>
              <w:sz w:val="17"/>
            </w:rPr>
            <w:fldChar w:fldCharType="end"/>
          </w:r>
        </w:p>
      </w:tc>
      <w:tc>
        <w:tcPr>
          <w:tcW w:w="5127" w:type="dxa"/>
          <w:shd w:val="clear" w:color="auto" w:fill="auto"/>
          <w:vAlign w:val="bottom"/>
        </w:tcPr>
        <w:p w:rsidR="0053570F" w:rsidRDefault="0053570F" w:rsidP="00156442">
          <w:pPr>
            <w:pStyle w:val="ab"/>
          </w:pPr>
        </w:p>
      </w:tc>
    </w:tr>
  </w:tbl>
  <w:p w:rsidR="0053570F" w:rsidRPr="00156442" w:rsidRDefault="0053570F" w:rsidP="0015644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3570F" w:rsidTr="00156442">
      <w:trPr>
        <w:trHeight w:hRule="exact" w:val="864"/>
        <w:jc w:val="center"/>
      </w:trPr>
      <w:tc>
        <w:tcPr>
          <w:tcW w:w="4882" w:type="dxa"/>
          <w:shd w:val="clear" w:color="auto" w:fill="auto"/>
          <w:vAlign w:val="bottom"/>
        </w:tcPr>
        <w:p w:rsidR="0053570F" w:rsidRDefault="0053570F" w:rsidP="00156442">
          <w:pPr>
            <w:pStyle w:val="ab"/>
          </w:pPr>
        </w:p>
      </w:tc>
      <w:tc>
        <w:tcPr>
          <w:tcW w:w="5127" w:type="dxa"/>
          <w:shd w:val="clear" w:color="auto" w:fill="auto"/>
          <w:vAlign w:val="bottom"/>
        </w:tcPr>
        <w:p w:rsidR="0053570F" w:rsidRPr="00156442" w:rsidRDefault="0053570F" w:rsidP="00156442">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20C56">
            <w:rPr>
              <w:b/>
              <w:sz w:val="17"/>
            </w:rPr>
            <w:t>CCPR/C/HRV/CO/3</w:t>
          </w:r>
          <w:r>
            <w:rPr>
              <w:b/>
              <w:sz w:val="17"/>
            </w:rPr>
            <w:fldChar w:fldCharType="end"/>
          </w:r>
        </w:p>
      </w:tc>
    </w:tr>
  </w:tbl>
  <w:p w:rsidR="0053570F" w:rsidRPr="00156442" w:rsidRDefault="0053570F" w:rsidP="00156442">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53570F" w:rsidTr="00156442">
      <w:trPr>
        <w:trHeight w:hRule="exact" w:val="864"/>
      </w:trPr>
      <w:tc>
        <w:tcPr>
          <w:tcW w:w="1267" w:type="dxa"/>
          <w:tcBorders>
            <w:bottom w:val="single" w:sz="4" w:space="0" w:color="auto"/>
          </w:tcBorders>
          <w:shd w:val="clear" w:color="auto" w:fill="auto"/>
          <w:vAlign w:val="bottom"/>
        </w:tcPr>
        <w:p w:rsidR="0053570F" w:rsidRDefault="0053570F" w:rsidP="00156442">
          <w:pPr>
            <w:pStyle w:val="ab"/>
            <w:spacing w:after="120"/>
          </w:pPr>
        </w:p>
      </w:tc>
      <w:tc>
        <w:tcPr>
          <w:tcW w:w="1872" w:type="dxa"/>
          <w:tcBorders>
            <w:bottom w:val="single" w:sz="4" w:space="0" w:color="auto"/>
          </w:tcBorders>
          <w:shd w:val="clear" w:color="auto" w:fill="auto"/>
          <w:vAlign w:val="bottom"/>
        </w:tcPr>
        <w:p w:rsidR="0053570F" w:rsidRPr="00156442" w:rsidRDefault="0053570F" w:rsidP="00156442">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53570F" w:rsidRDefault="0053570F" w:rsidP="00156442">
          <w:pPr>
            <w:pStyle w:val="ab"/>
            <w:spacing w:after="120"/>
          </w:pPr>
        </w:p>
      </w:tc>
      <w:tc>
        <w:tcPr>
          <w:tcW w:w="6653" w:type="dxa"/>
          <w:gridSpan w:val="4"/>
          <w:tcBorders>
            <w:bottom w:val="single" w:sz="4" w:space="0" w:color="auto"/>
          </w:tcBorders>
          <w:shd w:val="clear" w:color="auto" w:fill="auto"/>
          <w:vAlign w:val="bottom"/>
        </w:tcPr>
        <w:p w:rsidR="0053570F" w:rsidRPr="00156442" w:rsidRDefault="0053570F" w:rsidP="00156442">
          <w:pPr>
            <w:spacing w:after="80" w:line="240" w:lineRule="auto"/>
            <w:jc w:val="right"/>
            <w:rPr>
              <w:position w:val="-4"/>
            </w:rPr>
          </w:pPr>
          <w:r>
            <w:rPr>
              <w:position w:val="-4"/>
              <w:sz w:val="40"/>
            </w:rPr>
            <w:t>CCPR</w:t>
          </w:r>
          <w:r>
            <w:rPr>
              <w:position w:val="-4"/>
            </w:rPr>
            <w:t>/C/HRV/CO/3</w:t>
          </w:r>
        </w:p>
      </w:tc>
    </w:tr>
    <w:tr w:rsidR="0053570F" w:rsidRPr="00156442" w:rsidTr="00156442">
      <w:trPr>
        <w:gridAfter w:val="1"/>
        <w:wAfter w:w="18" w:type="dxa"/>
        <w:trHeight w:hRule="exact" w:val="2880"/>
      </w:trPr>
      <w:tc>
        <w:tcPr>
          <w:tcW w:w="1267" w:type="dxa"/>
          <w:tcBorders>
            <w:top w:val="single" w:sz="4" w:space="0" w:color="auto"/>
            <w:bottom w:val="single" w:sz="12" w:space="0" w:color="auto"/>
          </w:tcBorders>
          <w:shd w:val="clear" w:color="auto" w:fill="auto"/>
        </w:tcPr>
        <w:p w:rsidR="0053570F" w:rsidRPr="00156442" w:rsidRDefault="0053570F" w:rsidP="00156442">
          <w:pPr>
            <w:pStyle w:val="ab"/>
            <w:spacing w:before="109"/>
            <w:ind w:left="-72"/>
          </w:pPr>
          <w:r>
            <w:t xml:space="preserve"> </w:t>
          </w:r>
          <w:r>
            <w:drawing>
              <wp:inline distT="0" distB="0" distL="0" distR="0" wp14:anchorId="5DAE964C" wp14:editId="0DC8BAB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3570F" w:rsidRPr="00156442" w:rsidRDefault="0053570F" w:rsidP="00156442">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53570F" w:rsidRPr="00156442" w:rsidRDefault="0053570F" w:rsidP="00156442">
          <w:pPr>
            <w:pStyle w:val="ab"/>
            <w:spacing w:before="109"/>
          </w:pPr>
        </w:p>
      </w:tc>
      <w:tc>
        <w:tcPr>
          <w:tcW w:w="3280" w:type="dxa"/>
          <w:tcBorders>
            <w:top w:val="single" w:sz="4" w:space="0" w:color="auto"/>
            <w:bottom w:val="single" w:sz="12" w:space="0" w:color="auto"/>
          </w:tcBorders>
          <w:shd w:val="clear" w:color="auto" w:fill="auto"/>
        </w:tcPr>
        <w:p w:rsidR="0053570F" w:rsidRDefault="0053570F" w:rsidP="00156442">
          <w:pPr>
            <w:pStyle w:val="Distr"/>
          </w:pPr>
          <w:r>
            <w:t>Distr.: General</w:t>
          </w:r>
        </w:p>
        <w:p w:rsidR="0053570F" w:rsidRDefault="0053570F" w:rsidP="00156442">
          <w:pPr>
            <w:pStyle w:val="Publication"/>
          </w:pPr>
          <w:r>
            <w:t>30 April 2015</w:t>
          </w:r>
        </w:p>
        <w:p w:rsidR="0053570F" w:rsidRDefault="0053570F" w:rsidP="00156442">
          <w:pPr>
            <w:spacing w:line="240" w:lineRule="exact"/>
          </w:pPr>
          <w:r>
            <w:t>Chinese</w:t>
          </w:r>
        </w:p>
        <w:p w:rsidR="0053570F" w:rsidRDefault="0053570F" w:rsidP="00156442">
          <w:pPr>
            <w:pStyle w:val="Original"/>
          </w:pPr>
          <w:r>
            <w:t>Original: English</w:t>
          </w:r>
        </w:p>
        <w:p w:rsidR="0053570F" w:rsidRPr="00156442" w:rsidRDefault="0053570F" w:rsidP="00156442"/>
      </w:tc>
    </w:tr>
  </w:tbl>
  <w:p w:rsidR="0053570F" w:rsidRPr="00156442" w:rsidRDefault="0053570F" w:rsidP="00156442">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524C0686"/>
    <w:multiLevelType w:val="hybridMultilevel"/>
    <w:tmpl w:val="8BFA80C6"/>
    <w:lvl w:ilvl="0" w:tplc="16446FC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638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5823*"/>
    <w:docVar w:name="CreationDt" w:val="27/10/2015 09:44:59"/>
    <w:docVar w:name="DocCategory" w:val="Doc"/>
    <w:docVar w:name="DocType" w:val="Final"/>
    <w:docVar w:name="DutyStation" w:val="Geneva"/>
    <w:docVar w:name="FooterJN" w:val="GE.15-05823 (C)"/>
    <w:docVar w:name="jobn" w:val="GE.15-05823 (C)"/>
    <w:docVar w:name="jobnDT" w:val="15-05823 (C)   271015"/>
    <w:docVar w:name="jobnDTDT" w:val="15-05823 (C)   271015   271015"/>
    <w:docVar w:name="JobNo" w:val="GE.1505823C"/>
    <w:docVar w:name="LocalDrive" w:val="0"/>
    <w:docVar w:name="OandT" w:val="si"/>
    <w:docVar w:name="PaperSize" w:val="A4"/>
    <w:docVar w:name="sss1" w:val="CCPR/C/HRV/CO/3"/>
    <w:docVar w:name="sss2" w:val="-"/>
    <w:docVar w:name="Symbol1" w:val="CCPR/C/HRV/CO/3"/>
    <w:docVar w:name="Symbol2" w:val="-"/>
  </w:docVars>
  <w:rsids>
    <w:rsidRoot w:val="00E40508"/>
    <w:rsid w:val="00000689"/>
    <w:rsid w:val="0000347C"/>
    <w:rsid w:val="0000715A"/>
    <w:rsid w:val="000074E0"/>
    <w:rsid w:val="000101C8"/>
    <w:rsid w:val="000125BC"/>
    <w:rsid w:val="00013CD2"/>
    <w:rsid w:val="0001645E"/>
    <w:rsid w:val="0001726F"/>
    <w:rsid w:val="00021314"/>
    <w:rsid w:val="00021A2B"/>
    <w:rsid w:val="00024E72"/>
    <w:rsid w:val="000307C4"/>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257F"/>
    <w:rsid w:val="00122AB9"/>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6442"/>
    <w:rsid w:val="001602C9"/>
    <w:rsid w:val="00161E69"/>
    <w:rsid w:val="00161F54"/>
    <w:rsid w:val="001634EC"/>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67D7"/>
    <w:rsid w:val="00207135"/>
    <w:rsid w:val="00212008"/>
    <w:rsid w:val="002145EA"/>
    <w:rsid w:val="00214F53"/>
    <w:rsid w:val="002200D0"/>
    <w:rsid w:val="00221884"/>
    <w:rsid w:val="002253E5"/>
    <w:rsid w:val="0022603B"/>
    <w:rsid w:val="0022782B"/>
    <w:rsid w:val="00230FAB"/>
    <w:rsid w:val="00231575"/>
    <w:rsid w:val="00231BCB"/>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1366"/>
    <w:rsid w:val="002A21C5"/>
    <w:rsid w:val="002A4AEF"/>
    <w:rsid w:val="002A5E53"/>
    <w:rsid w:val="002B305F"/>
    <w:rsid w:val="002B3103"/>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1D6D"/>
    <w:rsid w:val="002E66D5"/>
    <w:rsid w:val="002F41E2"/>
    <w:rsid w:val="002F746E"/>
    <w:rsid w:val="00301C97"/>
    <w:rsid w:val="003063F6"/>
    <w:rsid w:val="00313030"/>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228FD"/>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1D63"/>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570F"/>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6B55"/>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A6A3A"/>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0C8D"/>
    <w:rsid w:val="00862B69"/>
    <w:rsid w:val="00862B6B"/>
    <w:rsid w:val="00863910"/>
    <w:rsid w:val="0086691F"/>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4492"/>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3975"/>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7BFC"/>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B23A4"/>
    <w:rsid w:val="00BB6332"/>
    <w:rsid w:val="00BC0F5C"/>
    <w:rsid w:val="00BC2276"/>
    <w:rsid w:val="00BD1B08"/>
    <w:rsid w:val="00BD1BFF"/>
    <w:rsid w:val="00BD2150"/>
    <w:rsid w:val="00BD4F68"/>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3D87"/>
    <w:rsid w:val="00CF49BA"/>
    <w:rsid w:val="00CF7718"/>
    <w:rsid w:val="00D0701A"/>
    <w:rsid w:val="00D10888"/>
    <w:rsid w:val="00D10EE5"/>
    <w:rsid w:val="00D177F1"/>
    <w:rsid w:val="00D20C56"/>
    <w:rsid w:val="00D21209"/>
    <w:rsid w:val="00D21DF3"/>
    <w:rsid w:val="00D22A31"/>
    <w:rsid w:val="00D24E82"/>
    <w:rsid w:val="00D25E6B"/>
    <w:rsid w:val="00D26510"/>
    <w:rsid w:val="00D27EA3"/>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2E7D"/>
    <w:rsid w:val="00E16655"/>
    <w:rsid w:val="00E16A6B"/>
    <w:rsid w:val="00E21275"/>
    <w:rsid w:val="00E25442"/>
    <w:rsid w:val="00E25A1F"/>
    <w:rsid w:val="00E25D27"/>
    <w:rsid w:val="00E3288B"/>
    <w:rsid w:val="00E34E6A"/>
    <w:rsid w:val="00E35B72"/>
    <w:rsid w:val="00E37B54"/>
    <w:rsid w:val="00E37EEB"/>
    <w:rsid w:val="00E40508"/>
    <w:rsid w:val="00E440B3"/>
    <w:rsid w:val="00E5153D"/>
    <w:rsid w:val="00E56B5D"/>
    <w:rsid w:val="00E63A20"/>
    <w:rsid w:val="00E66265"/>
    <w:rsid w:val="00E710FB"/>
    <w:rsid w:val="00E730F1"/>
    <w:rsid w:val="00E73CC9"/>
    <w:rsid w:val="00E75847"/>
    <w:rsid w:val="00E76F7C"/>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D2708"/>
    <w:rsid w:val="00ED2D39"/>
    <w:rsid w:val="00ED3A3A"/>
    <w:rsid w:val="00EE0913"/>
    <w:rsid w:val="00EE24C9"/>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3093"/>
    <w:rsid w:val="00FD4C0F"/>
    <w:rsid w:val="00FD594E"/>
    <w:rsid w:val="00FD75B9"/>
    <w:rsid w:val="00FE0315"/>
    <w:rsid w:val="00FE1E0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LG">
    <w:name w:val="__S_L_G"/>
    <w:basedOn w:val="a"/>
    <w:next w:val="a"/>
    <w:rsid w:val="00B47BFC"/>
    <w:pPr>
      <w:keepNext/>
      <w:keepLines/>
      <w:suppressAutoHyphens/>
      <w:spacing w:before="240" w:after="240" w:line="580" w:lineRule="exact"/>
      <w:ind w:left="1134" w:right="1134"/>
      <w:jc w:val="left"/>
    </w:pPr>
    <w:rPr>
      <w:b/>
      <w:kern w:val="0"/>
      <w:sz w:val="5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LG">
    <w:name w:val="__S_L_G"/>
    <w:basedOn w:val="a"/>
    <w:next w:val="a"/>
    <w:rsid w:val="00B47BFC"/>
    <w:pPr>
      <w:keepNext/>
      <w:keepLines/>
      <w:suppressAutoHyphens/>
      <w:spacing w:before="240" w:after="240" w:line="580" w:lineRule="exact"/>
      <w:ind w:left="1134" w:right="1134"/>
      <w:jc w:val="left"/>
    </w:pPr>
    <w:rPr>
      <w:b/>
      <w:kern w:val="0"/>
      <w:sz w:val="5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A6AB0-F22A-4855-9BC7-57C0F3DB8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963</Words>
  <Characters>5490</Characters>
  <Application>Microsoft Office Word</Application>
  <DocSecurity>0</DocSecurity>
  <Lines>45</Lines>
  <Paragraphs>12</Paragraphs>
  <ScaleCrop>false</ScaleCrop>
  <Company>DCM</Company>
  <LinksUpToDate>false</LinksUpToDate>
  <CharactersWithSpaces>6441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Si J.</dc:creator>
  <cp:lastModifiedBy>Si J.</cp:lastModifiedBy>
  <cp:revision>3</cp:revision>
  <cp:lastPrinted>2015-10-27T13:43:00Z</cp:lastPrinted>
  <dcterms:created xsi:type="dcterms:W3CDTF">2015-10-27T13:43:00Z</dcterms:created>
  <dcterms:modified xsi:type="dcterms:W3CDTF">2015-10-27T13:44:00Z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1505823</vt:lpwstr>
  </property>
  <property fmtid="{D5CDD505-2E9C-101B-9397-08002B2CF9AE}" pid="3" name="ODSRefJobNo">
    <vt:lpwstr>1508632C</vt:lpwstr>
  </property>
  <property fmtid="{D5CDD505-2E9C-101B-9397-08002B2CF9AE}" pid="4" name="Symbol1">
    <vt:lpwstr>CCPR/C/HRV/CO/3</vt:lpwstr>
  </property>
  <property fmtid="{D5CDD505-2E9C-101B-9397-08002B2CF9AE}" pid="5" name="Symbol2">
    <vt:lpwstr/>
  </property>
  <property fmtid="{D5CDD505-2E9C-101B-9397-08002B2CF9AE}" pid="6" name="Translator">
    <vt:lpwstr/>
  </property>
  <property fmtid="{D5CDD505-2E9C-101B-9397-08002B2CF9AE}" pid="7" name="Operator">
    <vt:lpwstr>si</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30 April 2015</vt:lpwstr>
  </property>
  <property fmtid="{D5CDD505-2E9C-101B-9397-08002B2CF9AE}" pid="12" name="Original">
    <vt:lpwstr>English</vt:lpwstr>
  </property>
  <property fmtid="{D5CDD505-2E9C-101B-9397-08002B2CF9AE}" pid="13" name="Release Date">
    <vt:lpwstr>271015</vt:lpwstr>
  </property>
</Properties>
</file>