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772786C2" w14:textId="77777777" w:rsidTr="000E62AA">
        <w:trPr>
          <w:trHeight w:hRule="exact" w:val="851"/>
        </w:trPr>
        <w:tc>
          <w:tcPr>
            <w:tcW w:w="1280" w:type="dxa"/>
            <w:tcBorders>
              <w:bottom w:val="single" w:sz="4" w:space="0" w:color="auto"/>
            </w:tcBorders>
          </w:tcPr>
          <w:p w14:paraId="471D8DF2" w14:textId="77777777" w:rsidR="00A1364C" w:rsidRPr="00F124C6" w:rsidRDefault="00A1364C" w:rsidP="00D02719"/>
        </w:tc>
        <w:tc>
          <w:tcPr>
            <w:tcW w:w="2273" w:type="dxa"/>
            <w:tcBorders>
              <w:bottom w:val="single" w:sz="4" w:space="0" w:color="auto"/>
            </w:tcBorders>
            <w:vAlign w:val="bottom"/>
          </w:tcPr>
          <w:p w14:paraId="53DB6A62"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238D19E7" w14:textId="14ABEC07" w:rsidR="00A1364C" w:rsidRPr="00F02750" w:rsidRDefault="002B6E18"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/RES/53/4</w:t>
            </w:r>
          </w:p>
        </w:tc>
      </w:tr>
      <w:tr w:rsidR="00A1364C" w:rsidRPr="00F124C6" w14:paraId="108359A8" w14:textId="77777777" w:rsidTr="000E62AA">
        <w:trPr>
          <w:trHeight w:hRule="exact" w:val="2835"/>
        </w:trPr>
        <w:tc>
          <w:tcPr>
            <w:tcW w:w="1280" w:type="dxa"/>
            <w:tcBorders>
              <w:top w:val="single" w:sz="4" w:space="0" w:color="auto"/>
              <w:bottom w:val="single" w:sz="12" w:space="0" w:color="auto"/>
            </w:tcBorders>
          </w:tcPr>
          <w:p w14:paraId="4269CA7F" w14:textId="77777777" w:rsidR="00A1364C" w:rsidRPr="00F124C6" w:rsidRDefault="00A1364C" w:rsidP="000E62AA">
            <w:pPr>
              <w:spacing w:line="120" w:lineRule="atLeast"/>
              <w:rPr>
                <w:sz w:val="10"/>
                <w:szCs w:val="10"/>
              </w:rPr>
            </w:pPr>
          </w:p>
          <w:p w14:paraId="6F8A3417" w14:textId="77777777" w:rsidR="00A1364C" w:rsidRPr="00F124C6" w:rsidRDefault="00A1364C" w:rsidP="000E62AA">
            <w:pPr>
              <w:spacing w:line="120" w:lineRule="atLeast"/>
              <w:rPr>
                <w:sz w:val="10"/>
                <w:szCs w:val="10"/>
              </w:rPr>
            </w:pPr>
            <w:r>
              <w:rPr>
                <w:rFonts w:hint="eastAsia"/>
                <w:noProof/>
              </w:rPr>
              <w:drawing>
                <wp:inline distT="0" distB="0" distL="0" distR="0" wp14:anchorId="6E7FA7D1" wp14:editId="3255FACE">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3FD3AE9"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44C9CD7E" w14:textId="03D2EF26" w:rsidR="00A1364C" w:rsidRPr="00F124C6" w:rsidRDefault="002B6E18" w:rsidP="000E62AA">
            <w:pPr>
              <w:spacing w:before="240" w:line="240" w:lineRule="atLeast"/>
              <w:rPr>
                <w:sz w:val="20"/>
              </w:rPr>
            </w:pPr>
            <w:r>
              <w:rPr>
                <w:sz w:val="20"/>
              </w:rPr>
              <w:t>Distr.: General</w:t>
            </w:r>
          </w:p>
          <w:p w14:paraId="0CDD343E" w14:textId="234256E8" w:rsidR="00A1364C" w:rsidRPr="00F124C6" w:rsidRDefault="002B6E18" w:rsidP="007A4727">
            <w:pPr>
              <w:spacing w:line="240" w:lineRule="atLeast"/>
              <w:rPr>
                <w:sz w:val="20"/>
              </w:rPr>
            </w:pPr>
            <w:r>
              <w:rPr>
                <w:sz w:val="20"/>
              </w:rPr>
              <w:t>18</w:t>
            </w:r>
            <w:r w:rsidR="0039275F">
              <w:rPr>
                <w:sz w:val="20"/>
              </w:rPr>
              <w:t xml:space="preserve"> </w:t>
            </w:r>
            <w:r>
              <w:rPr>
                <w:sz w:val="20"/>
              </w:rPr>
              <w:t>July</w:t>
            </w:r>
            <w:r w:rsidR="008B4347">
              <w:rPr>
                <w:sz w:val="20"/>
              </w:rPr>
              <w:t xml:space="preserve"> </w:t>
            </w:r>
            <w:r>
              <w:rPr>
                <w:sz w:val="20"/>
              </w:rPr>
              <w:t>2</w:t>
            </w:r>
            <w:r w:rsidR="008B4347">
              <w:rPr>
                <w:sz w:val="20"/>
              </w:rPr>
              <w:t>0</w:t>
            </w:r>
            <w:r>
              <w:rPr>
                <w:sz w:val="20"/>
              </w:rPr>
              <w:t>23</w:t>
            </w:r>
          </w:p>
          <w:p w14:paraId="1D29DD5B" w14:textId="1D0DC3A2" w:rsidR="00A1364C" w:rsidRPr="00F124C6" w:rsidRDefault="002B6E18" w:rsidP="000E62AA">
            <w:pPr>
              <w:spacing w:line="240" w:lineRule="atLeast"/>
              <w:rPr>
                <w:sz w:val="20"/>
              </w:rPr>
            </w:pPr>
            <w:r>
              <w:rPr>
                <w:sz w:val="20"/>
              </w:rPr>
              <w:t>Chinese</w:t>
            </w:r>
            <w:r w:rsidR="00A1364C" w:rsidRPr="00F124C6">
              <w:rPr>
                <w:sz w:val="20"/>
              </w:rPr>
              <w:t xml:space="preserve"> </w:t>
            </w:r>
          </w:p>
          <w:p w14:paraId="6A1DB3B0" w14:textId="6DC7AE63" w:rsidR="00A1364C" w:rsidRPr="00F124C6" w:rsidRDefault="002B6E18" w:rsidP="000E62AA">
            <w:pPr>
              <w:spacing w:line="240" w:lineRule="atLeast"/>
            </w:pPr>
            <w:r>
              <w:rPr>
                <w:sz w:val="20"/>
              </w:rPr>
              <w:t>Original: English</w:t>
            </w:r>
          </w:p>
        </w:tc>
      </w:tr>
    </w:tbl>
    <w:p w14:paraId="24046DFD" w14:textId="77777777" w:rsidR="0039275F" w:rsidRDefault="0039275F" w:rsidP="00C7253F">
      <w:pPr>
        <w:spacing w:before="120"/>
        <w:rPr>
          <w:rFonts w:eastAsia="黑体"/>
          <w:sz w:val="24"/>
          <w:szCs w:val="24"/>
          <w:lang w:val="fr-CH"/>
        </w:rPr>
      </w:pPr>
      <w:r>
        <w:rPr>
          <w:rFonts w:eastAsia="黑体" w:hint="eastAsia"/>
          <w:sz w:val="24"/>
          <w:szCs w:val="24"/>
          <w:lang w:val="fr-CH"/>
        </w:rPr>
        <w:t>人权理事会</w:t>
      </w:r>
    </w:p>
    <w:p w14:paraId="7726E00D" w14:textId="77777777" w:rsidR="0039275F" w:rsidRPr="0039275F" w:rsidRDefault="0039275F" w:rsidP="0039275F">
      <w:pPr>
        <w:rPr>
          <w:rFonts w:eastAsia="黑体" w:hint="eastAsia"/>
          <w:szCs w:val="21"/>
          <w:lang w:val="fr-CH"/>
        </w:rPr>
      </w:pPr>
      <w:r w:rsidRPr="0039275F">
        <w:rPr>
          <w:rFonts w:eastAsia="黑体" w:hint="eastAsia"/>
          <w:szCs w:val="21"/>
          <w:lang w:val="fr-CH"/>
        </w:rPr>
        <w:t>第五十三届会议</w:t>
      </w:r>
    </w:p>
    <w:p w14:paraId="296E5639" w14:textId="4719A2B3" w:rsidR="0039275F" w:rsidRPr="0039275F" w:rsidRDefault="002B6E18" w:rsidP="0039275F">
      <w:pPr>
        <w:rPr>
          <w:rFonts w:ascii="Time New Roman" w:hAnsi="Time New Roman" w:hint="eastAsia"/>
          <w:szCs w:val="21"/>
          <w:lang w:val="fr-CH"/>
        </w:rPr>
      </w:pPr>
      <w:r>
        <w:rPr>
          <w:rFonts w:ascii="Time New Roman" w:hAnsi="Time New Roman" w:hint="eastAsia"/>
          <w:szCs w:val="21"/>
          <w:lang w:val="fr-CH"/>
        </w:rPr>
        <w:t>2</w:t>
      </w:r>
      <w:r w:rsidR="0039275F" w:rsidRPr="0039275F">
        <w:rPr>
          <w:rFonts w:ascii="Time New Roman" w:hAnsi="Time New Roman" w:hint="eastAsia"/>
          <w:szCs w:val="21"/>
          <w:lang w:val="fr-CH"/>
        </w:rPr>
        <w:t>0</w:t>
      </w:r>
      <w:r>
        <w:rPr>
          <w:rFonts w:ascii="Time New Roman" w:hAnsi="Time New Roman" w:hint="eastAsia"/>
          <w:szCs w:val="21"/>
          <w:lang w:val="fr-CH"/>
        </w:rPr>
        <w:t>23</w:t>
      </w:r>
      <w:r w:rsidR="0039275F" w:rsidRPr="0039275F">
        <w:rPr>
          <w:rFonts w:ascii="Time New Roman" w:hAnsi="Time New Roman" w:hint="eastAsia"/>
          <w:szCs w:val="21"/>
          <w:lang w:val="fr-CH"/>
        </w:rPr>
        <w:t>年</w:t>
      </w:r>
      <w:r>
        <w:rPr>
          <w:rFonts w:ascii="Time New Roman" w:hAnsi="Time New Roman" w:hint="eastAsia"/>
          <w:szCs w:val="21"/>
          <w:lang w:val="fr-CH"/>
        </w:rPr>
        <w:t>6</w:t>
      </w:r>
      <w:r w:rsidR="0039275F" w:rsidRPr="0039275F">
        <w:rPr>
          <w:rFonts w:ascii="Time New Roman" w:hAnsi="Time New Roman" w:hint="eastAsia"/>
          <w:szCs w:val="21"/>
          <w:lang w:val="fr-CH"/>
        </w:rPr>
        <w:t>月</w:t>
      </w:r>
      <w:r>
        <w:rPr>
          <w:rFonts w:ascii="Time New Roman" w:hAnsi="Time New Roman" w:hint="eastAsia"/>
          <w:szCs w:val="21"/>
          <w:lang w:val="fr-CH"/>
        </w:rPr>
        <w:t>19</w:t>
      </w:r>
      <w:r w:rsidR="0039275F" w:rsidRPr="0039275F">
        <w:rPr>
          <w:rFonts w:ascii="Time New Roman" w:hAnsi="Time New Roman" w:hint="eastAsia"/>
          <w:szCs w:val="21"/>
          <w:lang w:val="fr-CH"/>
        </w:rPr>
        <w:t>日至</w:t>
      </w:r>
      <w:r>
        <w:rPr>
          <w:rFonts w:ascii="Time New Roman" w:hAnsi="Time New Roman" w:hint="eastAsia"/>
          <w:szCs w:val="21"/>
          <w:lang w:val="fr-CH"/>
        </w:rPr>
        <w:t>7</w:t>
      </w:r>
      <w:r w:rsidR="0039275F" w:rsidRPr="0039275F">
        <w:rPr>
          <w:rFonts w:ascii="Time New Roman" w:hAnsi="Time New Roman" w:hint="eastAsia"/>
          <w:szCs w:val="21"/>
          <w:lang w:val="fr-CH"/>
        </w:rPr>
        <w:t>月</w:t>
      </w:r>
      <w:r>
        <w:rPr>
          <w:rFonts w:ascii="Time New Roman" w:hAnsi="Time New Roman" w:hint="eastAsia"/>
          <w:szCs w:val="21"/>
          <w:lang w:val="fr-CH"/>
        </w:rPr>
        <w:t>14</w:t>
      </w:r>
      <w:r w:rsidR="0039275F" w:rsidRPr="0039275F">
        <w:rPr>
          <w:rFonts w:ascii="Time New Roman" w:hAnsi="Time New Roman" w:hint="eastAsia"/>
          <w:szCs w:val="21"/>
          <w:lang w:val="fr-CH"/>
        </w:rPr>
        <w:t>日</w:t>
      </w:r>
    </w:p>
    <w:p w14:paraId="08EE9A28" w14:textId="7D41191A" w:rsidR="0039275F" w:rsidRPr="0039275F" w:rsidRDefault="0039275F" w:rsidP="0039275F">
      <w:pPr>
        <w:rPr>
          <w:rFonts w:ascii="Time New Roman" w:hAnsi="Time New Roman" w:hint="eastAsia"/>
          <w:szCs w:val="21"/>
          <w:lang w:val="fr-CH"/>
        </w:rPr>
      </w:pPr>
      <w:r w:rsidRPr="0039275F">
        <w:rPr>
          <w:rFonts w:ascii="Time New Roman" w:hAnsi="Time New Roman" w:hint="eastAsia"/>
          <w:szCs w:val="21"/>
          <w:lang w:val="fr-CH"/>
        </w:rPr>
        <w:t>议程项目</w:t>
      </w:r>
      <w:r w:rsidR="002B6E18">
        <w:rPr>
          <w:rFonts w:ascii="Time New Roman" w:hAnsi="Time New Roman" w:hint="eastAsia"/>
          <w:szCs w:val="21"/>
          <w:lang w:val="fr-CH"/>
        </w:rPr>
        <w:t>3</w:t>
      </w:r>
    </w:p>
    <w:p w14:paraId="449CB504" w14:textId="0D5A9C12" w:rsidR="0039275F" w:rsidRPr="0039275F" w:rsidRDefault="0039275F" w:rsidP="0039275F">
      <w:pPr>
        <w:rPr>
          <w:rFonts w:eastAsia="黑体" w:hint="eastAsia"/>
          <w:szCs w:val="21"/>
          <w:lang w:val="fr-CH"/>
        </w:rPr>
      </w:pPr>
      <w:r w:rsidRPr="0039275F">
        <w:rPr>
          <w:rFonts w:eastAsia="黑体" w:hint="eastAsia"/>
          <w:szCs w:val="21"/>
          <w:lang w:val="fr-CH"/>
        </w:rPr>
        <w:t>促进和保护所有人权</w:t>
      </w:r>
      <w:r w:rsidR="002B6E18" w:rsidRPr="002B6E18">
        <w:rPr>
          <w:rFonts w:eastAsia="黑体" w:hint="eastAsia"/>
          <w:spacing w:val="-50"/>
          <w:szCs w:val="21"/>
          <w:lang w:val="fr-CH"/>
        </w:rPr>
        <w:t>―</w:t>
      </w:r>
      <w:r w:rsidR="002B6E18" w:rsidRPr="002B6E18">
        <w:rPr>
          <w:rFonts w:eastAsia="黑体" w:hint="eastAsia"/>
          <w:szCs w:val="21"/>
          <w:lang w:val="fr-CH"/>
        </w:rPr>
        <w:t>―</w:t>
      </w:r>
      <w:r w:rsidRPr="0039275F">
        <w:rPr>
          <w:rFonts w:eastAsia="黑体" w:hint="eastAsia"/>
          <w:szCs w:val="21"/>
          <w:lang w:val="fr-CH"/>
        </w:rPr>
        <w:t>公民权利、政治权利、</w:t>
      </w:r>
    </w:p>
    <w:p w14:paraId="45662A37" w14:textId="028BA15B" w:rsidR="0039275F" w:rsidRDefault="0039275F" w:rsidP="0039275F">
      <w:pPr>
        <w:rPr>
          <w:rFonts w:eastAsia="黑体"/>
          <w:lang w:val="fr-CH"/>
        </w:rPr>
      </w:pPr>
      <w:r w:rsidRPr="0039275F">
        <w:rPr>
          <w:rFonts w:eastAsia="黑体" w:hint="eastAsia"/>
          <w:szCs w:val="21"/>
          <w:lang w:val="fr-CH"/>
        </w:rPr>
        <w:t>经济、社会及文化权利</w:t>
      </w:r>
      <w:r w:rsidR="002B6E18">
        <w:rPr>
          <w:rFonts w:eastAsia="黑体" w:hint="eastAsia"/>
          <w:szCs w:val="21"/>
          <w:lang w:val="fr-CH"/>
        </w:rPr>
        <w:t>，</w:t>
      </w:r>
      <w:r w:rsidRPr="0039275F">
        <w:rPr>
          <w:rFonts w:eastAsia="黑体" w:hint="eastAsia"/>
          <w:szCs w:val="21"/>
          <w:lang w:val="fr-CH"/>
        </w:rPr>
        <w:t>包括发展权</w:t>
      </w:r>
    </w:p>
    <w:p w14:paraId="0FEF5C68" w14:textId="13F286BD" w:rsidR="0088399F" w:rsidRPr="0088399F" w:rsidRDefault="0088399F" w:rsidP="004D6EF1">
      <w:pPr>
        <w:pStyle w:val="HChGC"/>
        <w:spacing w:before="480"/>
      </w:pPr>
      <w:r w:rsidRPr="0088399F">
        <w:rPr>
          <w:lang w:val="fr-CH"/>
        </w:rPr>
        <w:tab/>
      </w:r>
      <w:r w:rsidRPr="0088399F">
        <w:rPr>
          <w:lang w:val="fr-CH"/>
        </w:rPr>
        <w:tab/>
      </w:r>
      <w:r w:rsidRPr="0088399F">
        <w:rPr>
          <w:rFonts w:hint="eastAsia"/>
        </w:rPr>
        <w:t>人权理事会</w:t>
      </w:r>
      <w:r w:rsidR="002B6E18">
        <w:rPr>
          <w:rFonts w:hint="eastAsia"/>
        </w:rPr>
        <w:t>2</w:t>
      </w:r>
      <w:r w:rsidRPr="0088399F">
        <w:t>0</w:t>
      </w:r>
      <w:r w:rsidR="002B6E18">
        <w:t>23</w:t>
      </w:r>
      <w:r w:rsidRPr="0088399F">
        <w:rPr>
          <w:rFonts w:hint="eastAsia"/>
        </w:rPr>
        <w:t>年</w:t>
      </w:r>
      <w:r w:rsidR="002B6E18">
        <w:rPr>
          <w:rFonts w:hint="eastAsia"/>
        </w:rPr>
        <w:t>7</w:t>
      </w:r>
      <w:r w:rsidRPr="0088399F">
        <w:rPr>
          <w:rFonts w:hint="eastAsia"/>
        </w:rPr>
        <w:t>月</w:t>
      </w:r>
      <w:r w:rsidR="002B6E18">
        <w:rPr>
          <w:rFonts w:hint="eastAsia"/>
        </w:rPr>
        <w:t>1</w:t>
      </w:r>
      <w:r w:rsidR="002B6E18">
        <w:t>2</w:t>
      </w:r>
      <w:r w:rsidRPr="0088399F">
        <w:rPr>
          <w:rFonts w:hint="eastAsia"/>
        </w:rPr>
        <w:t>日通过的</w:t>
      </w:r>
      <w:r w:rsidRPr="0088399F">
        <w:rPr>
          <w:lang w:val="fr-CH"/>
        </w:rPr>
        <w:t>决议</w:t>
      </w:r>
    </w:p>
    <w:p w14:paraId="6CB8CCEF" w14:textId="3731AD11" w:rsidR="0088399F" w:rsidRPr="0088399F" w:rsidRDefault="0088399F" w:rsidP="00FA6C95">
      <w:pPr>
        <w:pStyle w:val="H1GC"/>
        <w:spacing w:after="320"/>
      </w:pPr>
      <w:r w:rsidRPr="0088399F">
        <w:rPr>
          <w:lang w:val="fr-CH"/>
        </w:rPr>
        <w:tab/>
      </w:r>
      <w:r w:rsidR="002B6E18">
        <w:rPr>
          <w:lang w:val="fr-CH"/>
        </w:rPr>
        <w:t>53/4.</w:t>
      </w:r>
      <w:r w:rsidRPr="0088399F">
        <w:rPr>
          <w:lang w:val="fr-CH"/>
        </w:rPr>
        <w:tab/>
      </w:r>
      <w:r w:rsidRPr="0088399F">
        <w:rPr>
          <w:lang w:val="fr-CH"/>
        </w:rPr>
        <w:t>法外处决、即决处决或任意处决问题特别报告员的任务</w:t>
      </w:r>
    </w:p>
    <w:p w14:paraId="089ACDC9" w14:textId="0E8AFC41" w:rsidR="0088399F" w:rsidRPr="0088399F" w:rsidRDefault="0088399F" w:rsidP="0088399F">
      <w:pPr>
        <w:pStyle w:val="SingleTxtGC"/>
        <w:rPr>
          <w:rFonts w:hint="eastAsia"/>
        </w:rPr>
      </w:pPr>
      <w:r w:rsidRPr="0088399F">
        <w:rPr>
          <w:lang w:val="fr-CH"/>
        </w:rPr>
        <w:tab/>
      </w:r>
      <w:r w:rsidRPr="00262F4E">
        <w:rPr>
          <w:rFonts w:ascii="Time New Roman" w:eastAsia="楷体" w:hAnsi="Time New Roman"/>
          <w:lang w:val="fr-CH"/>
        </w:rPr>
        <w:t>人权理事会</w:t>
      </w:r>
      <w:r w:rsidR="002B6E18">
        <w:rPr>
          <w:lang w:val="fr-CH"/>
        </w:rPr>
        <w:t>，</w:t>
      </w:r>
    </w:p>
    <w:p w14:paraId="35D54D4B" w14:textId="647D6433" w:rsidR="0088399F" w:rsidRPr="0088399F" w:rsidRDefault="0088399F" w:rsidP="004D6EF1">
      <w:pPr>
        <w:pStyle w:val="SingleTxtGC"/>
        <w:spacing w:line="328" w:lineRule="exact"/>
        <w:rPr>
          <w:rFonts w:hint="eastAsia"/>
        </w:rPr>
      </w:pPr>
      <w:r w:rsidRPr="00615CC1">
        <w:rPr>
          <w:spacing w:val="2"/>
          <w:lang w:val="fr-CH"/>
        </w:rPr>
        <w:tab/>
      </w:r>
      <w:r w:rsidRPr="00615CC1">
        <w:rPr>
          <w:rFonts w:ascii="Time New Roman" w:eastAsia="楷体" w:hAnsi="Time New Roman"/>
          <w:spacing w:val="2"/>
          <w:lang w:val="fr-CH"/>
        </w:rPr>
        <w:t>回顾</w:t>
      </w:r>
      <w:r w:rsidRPr="00615CC1">
        <w:rPr>
          <w:spacing w:val="2"/>
          <w:lang w:val="fr-CH"/>
        </w:rPr>
        <w:t>保障生命权、人身自由和安全权的《世界人权宣言》</w:t>
      </w:r>
      <w:r w:rsidR="002B6E18" w:rsidRPr="00615CC1">
        <w:rPr>
          <w:spacing w:val="2"/>
          <w:lang w:val="fr-CH"/>
        </w:rPr>
        <w:t>，</w:t>
      </w:r>
      <w:r w:rsidRPr="00615CC1">
        <w:rPr>
          <w:spacing w:val="2"/>
          <w:lang w:val="fr-CH"/>
        </w:rPr>
        <w:t>以及《公民及政</w:t>
      </w:r>
      <w:r w:rsidRPr="0088399F">
        <w:rPr>
          <w:lang w:val="fr-CH"/>
        </w:rPr>
        <w:t>治权利国际公约》和其他相关人权公约的相关规定</w:t>
      </w:r>
      <w:r w:rsidR="002B6E18">
        <w:rPr>
          <w:lang w:val="fr-CH"/>
        </w:rPr>
        <w:t>，</w:t>
      </w:r>
    </w:p>
    <w:p w14:paraId="530315B4" w14:textId="060B704A" w:rsidR="0088399F" w:rsidRPr="0088399F" w:rsidRDefault="0088399F" w:rsidP="004D6EF1">
      <w:pPr>
        <w:pStyle w:val="SingleTxtGC"/>
        <w:spacing w:line="328" w:lineRule="exact"/>
        <w:rPr>
          <w:rFonts w:hint="eastAsia"/>
        </w:rPr>
      </w:pPr>
      <w:r w:rsidRPr="0088399F">
        <w:rPr>
          <w:lang w:val="fr-CH"/>
        </w:rPr>
        <w:tab/>
      </w:r>
      <w:r w:rsidRPr="00615CC1">
        <w:rPr>
          <w:rFonts w:ascii="Time New Roman" w:eastAsia="楷体" w:hAnsi="Time New Roman"/>
          <w:spacing w:val="-4"/>
          <w:lang w:val="fr-CH"/>
        </w:rPr>
        <w:t>考虑到</w:t>
      </w:r>
      <w:r w:rsidRPr="00615CC1">
        <w:rPr>
          <w:spacing w:val="-4"/>
          <w:lang w:val="fr-CH"/>
        </w:rPr>
        <w:t>规定法外处决、即决处决或任意处决问题特别报告</w:t>
      </w:r>
      <w:proofErr w:type="gramStart"/>
      <w:r w:rsidRPr="00615CC1">
        <w:rPr>
          <w:spacing w:val="-4"/>
          <w:lang w:val="fr-CH"/>
        </w:rPr>
        <w:t>员任务</w:t>
      </w:r>
      <w:proofErr w:type="gramEnd"/>
      <w:r w:rsidRPr="00615CC1">
        <w:rPr>
          <w:spacing w:val="-4"/>
          <w:lang w:val="fr-CH"/>
        </w:rPr>
        <w:t>的法律框架</w:t>
      </w:r>
      <w:r w:rsidR="002B6E18" w:rsidRPr="00615CC1">
        <w:rPr>
          <w:spacing w:val="-4"/>
          <w:lang w:val="fr-CH"/>
        </w:rPr>
        <w:t>，</w:t>
      </w:r>
      <w:r w:rsidRPr="00615CC1">
        <w:rPr>
          <w:spacing w:val="2"/>
          <w:lang w:val="fr-CH"/>
        </w:rPr>
        <w:t>包括人权委员会</w:t>
      </w:r>
      <w:r w:rsidR="002B6E18" w:rsidRPr="00615CC1">
        <w:rPr>
          <w:spacing w:val="2"/>
          <w:lang w:val="fr-CH"/>
        </w:rPr>
        <w:t>1992</w:t>
      </w:r>
      <w:r w:rsidRPr="00615CC1">
        <w:rPr>
          <w:spacing w:val="2"/>
          <w:lang w:val="fr-CH"/>
        </w:rPr>
        <w:t>年</w:t>
      </w:r>
      <w:r w:rsidR="002B6E18" w:rsidRPr="00615CC1">
        <w:rPr>
          <w:spacing w:val="2"/>
          <w:lang w:val="fr-CH"/>
        </w:rPr>
        <w:t>3</w:t>
      </w:r>
      <w:r w:rsidRPr="00615CC1">
        <w:rPr>
          <w:spacing w:val="2"/>
          <w:lang w:val="fr-CH"/>
        </w:rPr>
        <w:t>月</w:t>
      </w:r>
      <w:r w:rsidR="002B6E18" w:rsidRPr="00615CC1">
        <w:rPr>
          <w:spacing w:val="2"/>
          <w:lang w:val="fr-CH"/>
        </w:rPr>
        <w:t>5</w:t>
      </w:r>
      <w:r w:rsidRPr="00615CC1">
        <w:rPr>
          <w:spacing w:val="2"/>
          <w:lang w:val="fr-CH"/>
        </w:rPr>
        <w:t>日第</w:t>
      </w:r>
      <w:r w:rsidR="002B6E18" w:rsidRPr="00615CC1">
        <w:rPr>
          <w:spacing w:val="2"/>
          <w:lang w:val="fr-CH"/>
        </w:rPr>
        <w:t>1992/72</w:t>
      </w:r>
      <w:r w:rsidRPr="00615CC1">
        <w:rPr>
          <w:spacing w:val="2"/>
          <w:lang w:val="fr-CH"/>
        </w:rPr>
        <w:t>号决议和大会</w:t>
      </w:r>
      <w:r w:rsidR="002B6E18" w:rsidRPr="00615CC1">
        <w:rPr>
          <w:spacing w:val="2"/>
          <w:lang w:val="fr-CH"/>
        </w:rPr>
        <w:t>1992</w:t>
      </w:r>
      <w:r w:rsidRPr="00615CC1">
        <w:rPr>
          <w:spacing w:val="2"/>
          <w:lang w:val="fr-CH"/>
        </w:rPr>
        <w:t>年</w:t>
      </w:r>
      <w:r w:rsidR="002B6E18" w:rsidRPr="00615CC1">
        <w:rPr>
          <w:spacing w:val="2"/>
          <w:lang w:val="fr-CH"/>
        </w:rPr>
        <w:t>12</w:t>
      </w:r>
      <w:r w:rsidRPr="00615CC1">
        <w:rPr>
          <w:spacing w:val="2"/>
          <w:lang w:val="fr-CH"/>
        </w:rPr>
        <w:t>月</w:t>
      </w:r>
      <w:r w:rsidR="002B6E18" w:rsidRPr="00615CC1">
        <w:rPr>
          <w:spacing w:val="2"/>
          <w:lang w:val="fr-CH"/>
        </w:rPr>
        <w:t>18</w:t>
      </w:r>
      <w:r w:rsidRPr="00615CC1">
        <w:rPr>
          <w:spacing w:val="2"/>
          <w:lang w:val="fr-CH"/>
        </w:rPr>
        <w:t>日第</w:t>
      </w:r>
      <w:r w:rsidR="002B6E18">
        <w:rPr>
          <w:lang w:val="fr-CH"/>
        </w:rPr>
        <w:t>47/136</w:t>
      </w:r>
      <w:r w:rsidRPr="0088399F">
        <w:rPr>
          <w:lang w:val="fr-CH"/>
        </w:rPr>
        <w:t>号决议所载各项规定</w:t>
      </w:r>
      <w:r w:rsidR="002B6E18">
        <w:rPr>
          <w:lang w:val="fr-CH"/>
        </w:rPr>
        <w:t>，</w:t>
      </w:r>
    </w:p>
    <w:p w14:paraId="386483F7" w14:textId="6D59BC72" w:rsidR="0088399F" w:rsidRPr="0088399F" w:rsidRDefault="0088399F" w:rsidP="004D6EF1">
      <w:pPr>
        <w:pStyle w:val="SingleTxtGC"/>
        <w:spacing w:line="328" w:lineRule="exact"/>
        <w:rPr>
          <w:rFonts w:hint="eastAsia"/>
        </w:rPr>
      </w:pPr>
      <w:r w:rsidRPr="0088399F">
        <w:rPr>
          <w:lang w:val="fr-CH"/>
        </w:rPr>
        <w:tab/>
      </w:r>
      <w:r w:rsidRPr="000A01F3">
        <w:rPr>
          <w:rFonts w:ascii="Time New Roman" w:eastAsia="楷体" w:hAnsi="Time New Roman"/>
          <w:spacing w:val="-4"/>
          <w:lang w:val="fr-CH"/>
        </w:rPr>
        <w:t>欢迎</w:t>
      </w:r>
      <w:r w:rsidR="002B6E18" w:rsidRPr="000A01F3">
        <w:rPr>
          <w:spacing w:val="-4"/>
          <w:lang w:val="fr-CH"/>
        </w:rPr>
        <w:t>1949</w:t>
      </w:r>
      <w:r w:rsidRPr="000A01F3">
        <w:rPr>
          <w:spacing w:val="-4"/>
          <w:lang w:val="fr-CH"/>
        </w:rPr>
        <w:t>年</w:t>
      </w:r>
      <w:r w:rsidR="002B6E18" w:rsidRPr="000A01F3">
        <w:rPr>
          <w:spacing w:val="-4"/>
          <w:lang w:val="fr-CH"/>
        </w:rPr>
        <w:t>8</w:t>
      </w:r>
      <w:r w:rsidRPr="000A01F3">
        <w:rPr>
          <w:spacing w:val="-4"/>
          <w:lang w:val="fr-CH"/>
        </w:rPr>
        <w:t>月</w:t>
      </w:r>
      <w:r w:rsidR="002B6E18" w:rsidRPr="000A01F3">
        <w:rPr>
          <w:spacing w:val="-4"/>
          <w:lang w:val="fr-CH"/>
        </w:rPr>
        <w:t>12</w:t>
      </w:r>
      <w:r w:rsidRPr="000A01F3">
        <w:rPr>
          <w:spacing w:val="-4"/>
          <w:lang w:val="fr-CH"/>
        </w:rPr>
        <w:t>日日内瓦四公约获得普遍批准</w:t>
      </w:r>
      <w:r w:rsidR="002B6E18" w:rsidRPr="000A01F3">
        <w:rPr>
          <w:spacing w:val="-4"/>
          <w:lang w:val="fr-CH"/>
        </w:rPr>
        <w:t>，</w:t>
      </w:r>
      <w:r w:rsidRPr="000A01F3">
        <w:rPr>
          <w:spacing w:val="-4"/>
          <w:lang w:val="fr-CH"/>
        </w:rPr>
        <w:t>它们与人权法一起为追究</w:t>
      </w:r>
      <w:r w:rsidRPr="0088399F">
        <w:rPr>
          <w:lang w:val="fr-CH"/>
        </w:rPr>
        <w:t>法外处决、即决处决或任意处决事件的责任提供了重要的框架</w:t>
      </w:r>
      <w:r w:rsidR="002B6E18">
        <w:rPr>
          <w:lang w:val="fr-CH"/>
        </w:rPr>
        <w:t>，</w:t>
      </w:r>
    </w:p>
    <w:p w14:paraId="032771F3" w14:textId="04614BA6" w:rsidR="0088399F" w:rsidRPr="0088399F" w:rsidRDefault="0088399F" w:rsidP="004D6EF1">
      <w:pPr>
        <w:pStyle w:val="SingleTxtGC"/>
        <w:spacing w:line="328" w:lineRule="exact"/>
        <w:rPr>
          <w:rFonts w:hint="eastAsia"/>
        </w:rPr>
      </w:pPr>
      <w:r w:rsidRPr="0088399F">
        <w:rPr>
          <w:lang w:val="fr-CH"/>
        </w:rPr>
        <w:tab/>
      </w:r>
      <w:r w:rsidRPr="00262F4E">
        <w:rPr>
          <w:rFonts w:ascii="Time New Roman" w:eastAsia="楷体" w:hAnsi="Time New Roman"/>
          <w:lang w:val="fr-CH"/>
        </w:rPr>
        <w:t>铭记</w:t>
      </w:r>
      <w:r w:rsidRPr="0088399F">
        <w:rPr>
          <w:lang w:val="fr-CH"/>
        </w:rPr>
        <w:t>大会</w:t>
      </w:r>
      <w:r w:rsidR="002B6E18">
        <w:rPr>
          <w:lang w:val="fr-CH"/>
        </w:rPr>
        <w:t>2</w:t>
      </w:r>
      <w:r w:rsidRPr="0088399F">
        <w:rPr>
          <w:lang w:val="fr-CH"/>
        </w:rPr>
        <w:t>00</w:t>
      </w:r>
      <w:r w:rsidR="002B6E18">
        <w:rPr>
          <w:lang w:val="fr-CH"/>
        </w:rPr>
        <w:t>6</w:t>
      </w:r>
      <w:r w:rsidRPr="0088399F">
        <w:rPr>
          <w:lang w:val="fr-CH"/>
        </w:rPr>
        <w:t>年</w:t>
      </w:r>
      <w:r w:rsidR="002B6E18">
        <w:rPr>
          <w:lang w:val="fr-CH"/>
        </w:rPr>
        <w:t>3</w:t>
      </w:r>
      <w:r w:rsidRPr="0088399F">
        <w:rPr>
          <w:lang w:val="fr-CH"/>
        </w:rPr>
        <w:t>月</w:t>
      </w:r>
      <w:r w:rsidR="002B6E18">
        <w:rPr>
          <w:lang w:val="fr-CH"/>
        </w:rPr>
        <w:t>15</w:t>
      </w:r>
      <w:r w:rsidRPr="0088399F">
        <w:rPr>
          <w:lang w:val="fr-CH"/>
        </w:rPr>
        <w:t>日第</w:t>
      </w:r>
      <w:r w:rsidR="002B6E18">
        <w:rPr>
          <w:lang w:val="fr-CH"/>
        </w:rPr>
        <w:t>6</w:t>
      </w:r>
      <w:r w:rsidRPr="0088399F">
        <w:rPr>
          <w:lang w:val="fr-CH"/>
        </w:rPr>
        <w:t>0</w:t>
      </w:r>
      <w:r w:rsidR="002B6E18">
        <w:rPr>
          <w:lang w:val="fr-CH"/>
        </w:rPr>
        <w:t>/251</w:t>
      </w:r>
      <w:r w:rsidRPr="0088399F">
        <w:rPr>
          <w:lang w:val="fr-CH"/>
        </w:rPr>
        <w:t>号决议第</w:t>
      </w:r>
      <w:r w:rsidR="002B6E18">
        <w:rPr>
          <w:lang w:val="fr-CH"/>
        </w:rPr>
        <w:t>6</w:t>
      </w:r>
      <w:r w:rsidRPr="0088399F">
        <w:rPr>
          <w:lang w:val="fr-CH"/>
        </w:rPr>
        <w:t>段</w:t>
      </w:r>
      <w:r w:rsidR="002B6E18">
        <w:rPr>
          <w:lang w:val="fr-CH"/>
        </w:rPr>
        <w:t>，</w:t>
      </w:r>
    </w:p>
    <w:p w14:paraId="1B4B3B3D" w14:textId="304029CD" w:rsidR="0088399F" w:rsidRPr="0088399F" w:rsidRDefault="0088399F" w:rsidP="004D6EF1">
      <w:pPr>
        <w:pStyle w:val="SingleTxtGC"/>
        <w:spacing w:line="328" w:lineRule="exact"/>
        <w:rPr>
          <w:rFonts w:hint="eastAsia"/>
        </w:rPr>
      </w:pPr>
      <w:r w:rsidRPr="0088399F">
        <w:rPr>
          <w:lang w:val="fr-CH"/>
        </w:rPr>
        <w:tab/>
      </w:r>
      <w:r w:rsidRPr="00C37F7F">
        <w:rPr>
          <w:rFonts w:ascii="Time New Roman" w:eastAsia="楷体" w:hAnsi="Time New Roman"/>
          <w:spacing w:val="-4"/>
          <w:lang w:val="fr-CH"/>
        </w:rPr>
        <w:t>回顾</w:t>
      </w:r>
      <w:r w:rsidRPr="00C37F7F">
        <w:rPr>
          <w:spacing w:val="-4"/>
          <w:lang w:val="fr-CH"/>
        </w:rPr>
        <w:t>人权理事会</w:t>
      </w:r>
      <w:r w:rsidR="002B6E18" w:rsidRPr="00C37F7F">
        <w:rPr>
          <w:spacing w:val="-4"/>
          <w:lang w:val="fr-CH"/>
        </w:rPr>
        <w:t>2</w:t>
      </w:r>
      <w:r w:rsidRPr="00C37F7F">
        <w:rPr>
          <w:spacing w:val="-4"/>
          <w:lang w:val="fr-CH"/>
        </w:rPr>
        <w:t>00</w:t>
      </w:r>
      <w:r w:rsidR="002B6E18" w:rsidRPr="00C37F7F">
        <w:rPr>
          <w:spacing w:val="-4"/>
          <w:lang w:val="fr-CH"/>
        </w:rPr>
        <w:t>7</w:t>
      </w:r>
      <w:r w:rsidRPr="00C37F7F">
        <w:rPr>
          <w:spacing w:val="-4"/>
          <w:lang w:val="fr-CH"/>
        </w:rPr>
        <w:t>年</w:t>
      </w:r>
      <w:r w:rsidR="002B6E18" w:rsidRPr="00C37F7F">
        <w:rPr>
          <w:spacing w:val="-4"/>
          <w:lang w:val="fr-CH"/>
        </w:rPr>
        <w:t>6</w:t>
      </w:r>
      <w:r w:rsidRPr="00C37F7F">
        <w:rPr>
          <w:spacing w:val="-4"/>
          <w:lang w:val="fr-CH"/>
        </w:rPr>
        <w:t>月</w:t>
      </w:r>
      <w:r w:rsidR="002B6E18" w:rsidRPr="00C37F7F">
        <w:rPr>
          <w:spacing w:val="-4"/>
          <w:lang w:val="fr-CH"/>
        </w:rPr>
        <w:t>18</w:t>
      </w:r>
      <w:r w:rsidRPr="00C37F7F">
        <w:rPr>
          <w:spacing w:val="-4"/>
          <w:lang w:val="fr-CH"/>
        </w:rPr>
        <w:t>日关于理事会体制建设的第</w:t>
      </w:r>
      <w:r w:rsidR="002B6E18" w:rsidRPr="00C37F7F">
        <w:rPr>
          <w:spacing w:val="-4"/>
          <w:lang w:val="fr-CH"/>
        </w:rPr>
        <w:t>5/1</w:t>
      </w:r>
      <w:r w:rsidRPr="00C37F7F">
        <w:rPr>
          <w:spacing w:val="-4"/>
          <w:lang w:val="fr-CH"/>
        </w:rPr>
        <w:t>号决议和关于</w:t>
      </w:r>
      <w:r w:rsidRPr="0088399F">
        <w:rPr>
          <w:lang w:val="fr-CH"/>
        </w:rPr>
        <w:t>《人权理事会特别程序任务负责人行为守则》的第</w:t>
      </w:r>
      <w:r w:rsidR="002B6E18">
        <w:rPr>
          <w:lang w:val="fr-CH"/>
        </w:rPr>
        <w:t>5/2</w:t>
      </w:r>
      <w:r w:rsidRPr="0088399F">
        <w:rPr>
          <w:lang w:val="fr-CH"/>
        </w:rPr>
        <w:t>号决议</w:t>
      </w:r>
      <w:r w:rsidR="002B6E18">
        <w:rPr>
          <w:lang w:val="fr-CH"/>
        </w:rPr>
        <w:t>，</w:t>
      </w:r>
      <w:r w:rsidRPr="0088399F">
        <w:rPr>
          <w:lang w:val="fr-CH"/>
        </w:rPr>
        <w:t>强调任务负责人的行动应根据这两项决议及其附件</w:t>
      </w:r>
      <w:r w:rsidR="002B6E18">
        <w:rPr>
          <w:lang w:val="fr-CH"/>
        </w:rPr>
        <w:t>，</w:t>
      </w:r>
    </w:p>
    <w:p w14:paraId="302C6356" w14:textId="4427B8B3" w:rsidR="0088399F" w:rsidRPr="0088399F" w:rsidRDefault="0088399F" w:rsidP="004D6EF1">
      <w:pPr>
        <w:pStyle w:val="SingleTxtGC"/>
        <w:spacing w:line="328" w:lineRule="exact"/>
        <w:rPr>
          <w:rFonts w:hint="eastAsia"/>
          <w:u w:val="single"/>
        </w:rPr>
      </w:pPr>
      <w:r w:rsidRPr="0088399F">
        <w:rPr>
          <w:lang w:val="fr-CH"/>
        </w:rPr>
        <w:tab/>
      </w:r>
      <w:r w:rsidRPr="00262F4E">
        <w:rPr>
          <w:rFonts w:ascii="Time New Roman" w:eastAsia="楷体" w:hAnsi="Time New Roman"/>
          <w:lang w:val="fr-CH"/>
        </w:rPr>
        <w:t>意识到</w:t>
      </w:r>
      <w:r w:rsidRPr="0088399F">
        <w:rPr>
          <w:lang w:val="fr-CH"/>
        </w:rPr>
        <w:t>大会、人权理事会和人权委员会关于法外处决、即决处决或任意处决的所有相关决议</w:t>
      </w:r>
      <w:r w:rsidR="002B6E18">
        <w:rPr>
          <w:lang w:val="fr-CH"/>
        </w:rPr>
        <w:t>，</w:t>
      </w:r>
      <w:r w:rsidRPr="0088399F">
        <w:rPr>
          <w:lang w:val="fr-CH"/>
        </w:rPr>
        <w:t>特别是委员会</w:t>
      </w:r>
      <w:r w:rsidR="002B6E18">
        <w:rPr>
          <w:lang w:val="fr-CH"/>
        </w:rPr>
        <w:t>2</w:t>
      </w:r>
      <w:r w:rsidRPr="0088399F">
        <w:rPr>
          <w:lang w:val="fr-CH"/>
        </w:rPr>
        <w:t>00</w:t>
      </w:r>
      <w:r w:rsidR="002B6E18">
        <w:rPr>
          <w:lang w:val="fr-CH"/>
        </w:rPr>
        <w:t>4</w:t>
      </w:r>
      <w:r w:rsidRPr="0088399F">
        <w:rPr>
          <w:lang w:val="fr-CH"/>
        </w:rPr>
        <w:t>年</w:t>
      </w:r>
      <w:r w:rsidR="002B6E18">
        <w:rPr>
          <w:lang w:val="fr-CH"/>
        </w:rPr>
        <w:t>4</w:t>
      </w:r>
      <w:r w:rsidRPr="0088399F">
        <w:rPr>
          <w:lang w:val="fr-CH"/>
        </w:rPr>
        <w:t>月</w:t>
      </w:r>
      <w:r w:rsidR="002B6E18">
        <w:rPr>
          <w:lang w:val="fr-CH"/>
        </w:rPr>
        <w:t>19</w:t>
      </w:r>
      <w:r w:rsidRPr="0088399F">
        <w:rPr>
          <w:lang w:val="fr-CH"/>
        </w:rPr>
        <w:t>日第</w:t>
      </w:r>
      <w:r w:rsidR="002B6E18">
        <w:rPr>
          <w:lang w:val="fr-CH"/>
        </w:rPr>
        <w:t>2</w:t>
      </w:r>
      <w:r w:rsidRPr="0088399F">
        <w:rPr>
          <w:lang w:val="fr-CH"/>
        </w:rPr>
        <w:t>00</w:t>
      </w:r>
      <w:r w:rsidR="002B6E18">
        <w:rPr>
          <w:lang w:val="fr-CH"/>
        </w:rPr>
        <w:t>4/37</w:t>
      </w:r>
      <w:r w:rsidRPr="0088399F">
        <w:rPr>
          <w:lang w:val="fr-CH"/>
        </w:rPr>
        <w:t>号决议</w:t>
      </w:r>
      <w:r w:rsidR="002B6E18">
        <w:rPr>
          <w:lang w:val="fr-CH"/>
        </w:rPr>
        <w:t>，</w:t>
      </w:r>
      <w:r w:rsidRPr="0088399F">
        <w:rPr>
          <w:lang w:val="fr-CH"/>
        </w:rPr>
        <w:t>理事会</w:t>
      </w:r>
      <w:r w:rsidR="002B6E18" w:rsidRPr="00407E46">
        <w:rPr>
          <w:spacing w:val="4"/>
          <w:lang w:val="fr-CH"/>
        </w:rPr>
        <w:t>2</w:t>
      </w:r>
      <w:r w:rsidRPr="00407E46">
        <w:rPr>
          <w:spacing w:val="4"/>
          <w:lang w:val="fr-CH"/>
        </w:rPr>
        <w:t>00</w:t>
      </w:r>
      <w:r w:rsidR="002B6E18" w:rsidRPr="00407E46">
        <w:rPr>
          <w:spacing w:val="4"/>
          <w:lang w:val="fr-CH"/>
        </w:rPr>
        <w:t>8</w:t>
      </w:r>
      <w:r w:rsidRPr="00407E46">
        <w:rPr>
          <w:spacing w:val="4"/>
          <w:lang w:val="fr-CH"/>
        </w:rPr>
        <w:t>年</w:t>
      </w:r>
      <w:r w:rsidR="002B6E18" w:rsidRPr="00407E46">
        <w:rPr>
          <w:spacing w:val="4"/>
          <w:lang w:val="fr-CH"/>
        </w:rPr>
        <w:t>6</w:t>
      </w:r>
      <w:r w:rsidRPr="00407E46">
        <w:rPr>
          <w:spacing w:val="4"/>
          <w:lang w:val="fr-CH"/>
        </w:rPr>
        <w:t>月</w:t>
      </w:r>
      <w:r w:rsidR="002B6E18" w:rsidRPr="00407E46">
        <w:rPr>
          <w:spacing w:val="4"/>
          <w:lang w:val="fr-CH"/>
        </w:rPr>
        <w:t>18</w:t>
      </w:r>
      <w:r w:rsidRPr="00407E46">
        <w:rPr>
          <w:spacing w:val="4"/>
          <w:lang w:val="fr-CH"/>
        </w:rPr>
        <w:t>日第</w:t>
      </w:r>
      <w:r w:rsidR="002B6E18" w:rsidRPr="00407E46">
        <w:rPr>
          <w:spacing w:val="4"/>
          <w:lang w:val="fr-CH"/>
        </w:rPr>
        <w:t>8/3</w:t>
      </w:r>
      <w:r w:rsidRPr="00407E46">
        <w:rPr>
          <w:spacing w:val="4"/>
          <w:lang w:val="fr-CH"/>
        </w:rPr>
        <w:t>号、</w:t>
      </w:r>
      <w:r w:rsidR="002B6E18" w:rsidRPr="00407E46">
        <w:rPr>
          <w:spacing w:val="4"/>
          <w:lang w:val="fr-CH"/>
        </w:rPr>
        <w:t>2</w:t>
      </w:r>
      <w:r w:rsidRPr="00407E46">
        <w:rPr>
          <w:spacing w:val="4"/>
          <w:lang w:val="fr-CH"/>
        </w:rPr>
        <w:t>0</w:t>
      </w:r>
      <w:r w:rsidR="002B6E18" w:rsidRPr="00407E46">
        <w:rPr>
          <w:spacing w:val="4"/>
          <w:lang w:val="fr-CH"/>
        </w:rPr>
        <w:t>11</w:t>
      </w:r>
      <w:r w:rsidRPr="00407E46">
        <w:rPr>
          <w:spacing w:val="4"/>
          <w:lang w:val="fr-CH"/>
        </w:rPr>
        <w:t>年</w:t>
      </w:r>
      <w:r w:rsidR="002B6E18" w:rsidRPr="00407E46">
        <w:rPr>
          <w:spacing w:val="4"/>
          <w:lang w:val="fr-CH"/>
        </w:rPr>
        <w:t>6</w:t>
      </w:r>
      <w:r w:rsidRPr="00407E46">
        <w:rPr>
          <w:spacing w:val="4"/>
          <w:lang w:val="fr-CH"/>
        </w:rPr>
        <w:t>月</w:t>
      </w:r>
      <w:r w:rsidR="002B6E18" w:rsidRPr="00407E46">
        <w:rPr>
          <w:spacing w:val="4"/>
          <w:lang w:val="fr-CH"/>
        </w:rPr>
        <w:t>16</w:t>
      </w:r>
      <w:r w:rsidRPr="00407E46">
        <w:rPr>
          <w:spacing w:val="4"/>
          <w:lang w:val="fr-CH"/>
        </w:rPr>
        <w:t>日第</w:t>
      </w:r>
      <w:r w:rsidR="002B6E18" w:rsidRPr="00407E46">
        <w:rPr>
          <w:spacing w:val="4"/>
          <w:lang w:val="fr-CH"/>
        </w:rPr>
        <w:t>17/5</w:t>
      </w:r>
      <w:r w:rsidRPr="00407E46">
        <w:rPr>
          <w:spacing w:val="4"/>
          <w:lang w:val="fr-CH"/>
        </w:rPr>
        <w:t>号</w:t>
      </w:r>
      <w:r w:rsidR="002B6E18" w:rsidRPr="00407E46">
        <w:rPr>
          <w:spacing w:val="4"/>
          <w:lang w:val="fr-CH"/>
        </w:rPr>
        <w:t>，</w:t>
      </w:r>
      <w:r w:rsidR="002B6E18" w:rsidRPr="00407E46">
        <w:rPr>
          <w:spacing w:val="4"/>
          <w:lang w:val="fr-CH"/>
        </w:rPr>
        <w:t>2</w:t>
      </w:r>
      <w:r w:rsidRPr="00407E46">
        <w:rPr>
          <w:spacing w:val="4"/>
          <w:lang w:val="fr-CH"/>
        </w:rPr>
        <w:t>0</w:t>
      </w:r>
      <w:r w:rsidR="002B6E18" w:rsidRPr="00407E46">
        <w:rPr>
          <w:spacing w:val="4"/>
          <w:lang w:val="fr-CH"/>
        </w:rPr>
        <w:t>14</w:t>
      </w:r>
      <w:r w:rsidRPr="00407E46">
        <w:rPr>
          <w:spacing w:val="4"/>
          <w:lang w:val="fr-CH"/>
        </w:rPr>
        <w:t>年</w:t>
      </w:r>
      <w:r w:rsidR="002B6E18" w:rsidRPr="00407E46">
        <w:rPr>
          <w:spacing w:val="4"/>
          <w:lang w:val="fr-CH"/>
        </w:rPr>
        <w:t>6</w:t>
      </w:r>
      <w:r w:rsidRPr="00407E46">
        <w:rPr>
          <w:spacing w:val="4"/>
          <w:lang w:val="fr-CH"/>
        </w:rPr>
        <w:t>月</w:t>
      </w:r>
      <w:r w:rsidR="002B6E18" w:rsidRPr="00407E46">
        <w:rPr>
          <w:spacing w:val="4"/>
          <w:lang w:val="fr-CH"/>
        </w:rPr>
        <w:t>26</w:t>
      </w:r>
      <w:r w:rsidRPr="00407E46">
        <w:rPr>
          <w:spacing w:val="4"/>
          <w:lang w:val="fr-CH"/>
        </w:rPr>
        <w:t>日第</w:t>
      </w:r>
      <w:r w:rsidR="002B6E18">
        <w:rPr>
          <w:lang w:val="fr-CH"/>
        </w:rPr>
        <w:t>26/12</w:t>
      </w:r>
      <w:r w:rsidRPr="0088399F">
        <w:rPr>
          <w:lang w:val="fr-CH"/>
        </w:rPr>
        <w:t>号和</w:t>
      </w:r>
      <w:r w:rsidR="002B6E18">
        <w:rPr>
          <w:lang w:val="fr-CH"/>
        </w:rPr>
        <w:t>2</w:t>
      </w:r>
      <w:r w:rsidRPr="0088399F">
        <w:rPr>
          <w:lang w:val="fr-CH"/>
        </w:rPr>
        <w:t>0</w:t>
      </w:r>
      <w:r w:rsidR="002B6E18">
        <w:rPr>
          <w:lang w:val="fr-CH"/>
        </w:rPr>
        <w:t>17</w:t>
      </w:r>
      <w:r w:rsidRPr="0088399F">
        <w:rPr>
          <w:lang w:val="fr-CH"/>
        </w:rPr>
        <w:t>年</w:t>
      </w:r>
      <w:r w:rsidR="002B6E18">
        <w:rPr>
          <w:lang w:val="fr-CH"/>
        </w:rPr>
        <w:t>6</w:t>
      </w:r>
      <w:r w:rsidRPr="0088399F">
        <w:rPr>
          <w:lang w:val="fr-CH"/>
        </w:rPr>
        <w:t>月</w:t>
      </w:r>
      <w:r w:rsidR="002B6E18">
        <w:rPr>
          <w:lang w:val="fr-CH"/>
        </w:rPr>
        <w:t>22</w:t>
      </w:r>
      <w:r w:rsidRPr="0088399F">
        <w:rPr>
          <w:lang w:val="fr-CH"/>
        </w:rPr>
        <w:t>日第</w:t>
      </w:r>
      <w:r w:rsidR="002B6E18">
        <w:rPr>
          <w:lang w:val="fr-CH"/>
        </w:rPr>
        <w:t>35/15</w:t>
      </w:r>
      <w:r w:rsidRPr="0088399F">
        <w:rPr>
          <w:lang w:val="fr-CH"/>
        </w:rPr>
        <w:t>号决议</w:t>
      </w:r>
      <w:r w:rsidR="002B6E18">
        <w:rPr>
          <w:lang w:val="fr-CH"/>
        </w:rPr>
        <w:t>，</w:t>
      </w:r>
      <w:r w:rsidRPr="0088399F">
        <w:rPr>
          <w:lang w:val="fr-CH"/>
        </w:rPr>
        <w:t>以及大会</w:t>
      </w:r>
      <w:r w:rsidR="002B6E18">
        <w:rPr>
          <w:lang w:val="fr-CH"/>
        </w:rPr>
        <w:t>2</w:t>
      </w:r>
      <w:r w:rsidRPr="0088399F">
        <w:rPr>
          <w:lang w:val="fr-CH"/>
        </w:rPr>
        <w:t>00</w:t>
      </w:r>
      <w:r w:rsidR="002B6E18">
        <w:rPr>
          <w:lang w:val="fr-CH"/>
        </w:rPr>
        <w:t>6</w:t>
      </w:r>
      <w:r w:rsidRPr="0088399F">
        <w:rPr>
          <w:lang w:val="fr-CH"/>
        </w:rPr>
        <w:t>年</w:t>
      </w:r>
      <w:r w:rsidR="002B6E18">
        <w:rPr>
          <w:lang w:val="fr-CH"/>
        </w:rPr>
        <w:t>12</w:t>
      </w:r>
      <w:r w:rsidRPr="0088399F">
        <w:rPr>
          <w:lang w:val="fr-CH"/>
        </w:rPr>
        <w:t>月</w:t>
      </w:r>
      <w:r w:rsidR="002B6E18">
        <w:rPr>
          <w:lang w:val="fr-CH"/>
        </w:rPr>
        <w:t>19</w:t>
      </w:r>
      <w:r w:rsidRPr="0088399F">
        <w:rPr>
          <w:lang w:val="fr-CH"/>
        </w:rPr>
        <w:t>日第</w:t>
      </w:r>
      <w:r w:rsidR="002B6E18">
        <w:rPr>
          <w:lang w:val="fr-CH"/>
        </w:rPr>
        <w:t>61/173</w:t>
      </w:r>
      <w:r w:rsidRPr="0088399F">
        <w:rPr>
          <w:lang w:val="fr-CH"/>
        </w:rPr>
        <w:t>号、</w:t>
      </w:r>
      <w:r w:rsidR="002B6E18">
        <w:rPr>
          <w:lang w:val="fr-CH"/>
        </w:rPr>
        <w:t>2</w:t>
      </w:r>
      <w:r w:rsidRPr="0088399F">
        <w:rPr>
          <w:lang w:val="fr-CH"/>
        </w:rPr>
        <w:t>0</w:t>
      </w:r>
      <w:r w:rsidR="002B6E18">
        <w:rPr>
          <w:lang w:val="fr-CH"/>
        </w:rPr>
        <w:t>1</w:t>
      </w:r>
      <w:r w:rsidRPr="0088399F">
        <w:rPr>
          <w:lang w:val="fr-CH"/>
        </w:rPr>
        <w:t>0</w:t>
      </w:r>
      <w:r w:rsidRPr="0088399F">
        <w:rPr>
          <w:lang w:val="fr-CH"/>
        </w:rPr>
        <w:t>年</w:t>
      </w:r>
      <w:r w:rsidR="002B6E18">
        <w:rPr>
          <w:lang w:val="fr-CH"/>
        </w:rPr>
        <w:t>12</w:t>
      </w:r>
      <w:r w:rsidRPr="0088399F">
        <w:rPr>
          <w:lang w:val="fr-CH"/>
        </w:rPr>
        <w:t>月</w:t>
      </w:r>
      <w:r w:rsidR="002B6E18">
        <w:rPr>
          <w:lang w:val="fr-CH"/>
        </w:rPr>
        <w:t>21</w:t>
      </w:r>
      <w:r w:rsidRPr="0088399F">
        <w:rPr>
          <w:lang w:val="fr-CH"/>
        </w:rPr>
        <w:t>日第</w:t>
      </w:r>
      <w:r w:rsidR="002B6E18">
        <w:rPr>
          <w:lang w:val="fr-CH"/>
        </w:rPr>
        <w:t>65/2</w:t>
      </w:r>
      <w:r w:rsidRPr="0088399F">
        <w:rPr>
          <w:lang w:val="fr-CH"/>
        </w:rPr>
        <w:t>0</w:t>
      </w:r>
      <w:r w:rsidR="002B6E18">
        <w:rPr>
          <w:lang w:val="fr-CH"/>
        </w:rPr>
        <w:t>8</w:t>
      </w:r>
      <w:r w:rsidRPr="0088399F">
        <w:rPr>
          <w:lang w:val="fr-CH"/>
        </w:rPr>
        <w:t>号、</w:t>
      </w:r>
      <w:r w:rsidR="002B6E18">
        <w:rPr>
          <w:lang w:val="fr-CH"/>
        </w:rPr>
        <w:t>2</w:t>
      </w:r>
      <w:r w:rsidRPr="0088399F">
        <w:rPr>
          <w:lang w:val="fr-CH"/>
        </w:rPr>
        <w:t>0</w:t>
      </w:r>
      <w:r w:rsidR="002B6E18">
        <w:rPr>
          <w:lang w:val="fr-CH"/>
        </w:rPr>
        <w:t>12</w:t>
      </w:r>
      <w:r w:rsidRPr="0088399F">
        <w:rPr>
          <w:lang w:val="fr-CH"/>
        </w:rPr>
        <w:t>年</w:t>
      </w:r>
      <w:r w:rsidR="002B6E18">
        <w:rPr>
          <w:lang w:val="fr-CH"/>
        </w:rPr>
        <w:t>12</w:t>
      </w:r>
      <w:r w:rsidRPr="0088399F">
        <w:rPr>
          <w:lang w:val="fr-CH"/>
        </w:rPr>
        <w:t>月</w:t>
      </w:r>
      <w:r w:rsidR="002B6E18">
        <w:rPr>
          <w:lang w:val="fr-CH"/>
        </w:rPr>
        <w:t>2</w:t>
      </w:r>
      <w:r w:rsidRPr="0088399F">
        <w:rPr>
          <w:lang w:val="fr-CH"/>
        </w:rPr>
        <w:t>0</w:t>
      </w:r>
      <w:r w:rsidRPr="0088399F">
        <w:rPr>
          <w:lang w:val="fr-CH"/>
        </w:rPr>
        <w:t>日第</w:t>
      </w:r>
      <w:r w:rsidR="002B6E18">
        <w:rPr>
          <w:lang w:val="fr-CH"/>
        </w:rPr>
        <w:t>67/168</w:t>
      </w:r>
      <w:r w:rsidRPr="0088399F">
        <w:rPr>
          <w:lang w:val="fr-CH"/>
        </w:rPr>
        <w:t>号、</w:t>
      </w:r>
      <w:r w:rsidR="002B6E18" w:rsidRPr="00407E46">
        <w:rPr>
          <w:spacing w:val="-4"/>
          <w:lang w:val="fr-CH"/>
        </w:rPr>
        <w:t>2</w:t>
      </w:r>
      <w:r w:rsidRPr="00407E46">
        <w:rPr>
          <w:spacing w:val="-4"/>
          <w:lang w:val="fr-CH"/>
        </w:rPr>
        <w:t>0</w:t>
      </w:r>
      <w:r w:rsidR="002B6E18" w:rsidRPr="00407E46">
        <w:rPr>
          <w:spacing w:val="-4"/>
          <w:lang w:val="fr-CH"/>
        </w:rPr>
        <w:t>14</w:t>
      </w:r>
      <w:r w:rsidRPr="00407E46">
        <w:rPr>
          <w:spacing w:val="-4"/>
          <w:lang w:val="fr-CH"/>
        </w:rPr>
        <w:t>年</w:t>
      </w:r>
      <w:r w:rsidR="002B6E18" w:rsidRPr="00407E46">
        <w:rPr>
          <w:spacing w:val="-4"/>
          <w:lang w:val="fr-CH"/>
        </w:rPr>
        <w:t>12</w:t>
      </w:r>
      <w:r w:rsidRPr="00407E46">
        <w:rPr>
          <w:spacing w:val="-4"/>
          <w:lang w:val="fr-CH"/>
        </w:rPr>
        <w:t>月</w:t>
      </w:r>
      <w:r w:rsidR="002B6E18" w:rsidRPr="00407E46">
        <w:rPr>
          <w:spacing w:val="-4"/>
          <w:lang w:val="fr-CH"/>
        </w:rPr>
        <w:t>18</w:t>
      </w:r>
      <w:r w:rsidRPr="00407E46">
        <w:rPr>
          <w:spacing w:val="-4"/>
          <w:lang w:val="fr-CH"/>
        </w:rPr>
        <w:t>日第</w:t>
      </w:r>
      <w:r w:rsidR="002B6E18" w:rsidRPr="00407E46">
        <w:rPr>
          <w:spacing w:val="-4"/>
          <w:lang w:val="fr-CH"/>
        </w:rPr>
        <w:t>69/182</w:t>
      </w:r>
      <w:r w:rsidRPr="00407E46">
        <w:rPr>
          <w:spacing w:val="-4"/>
          <w:lang w:val="fr-CH"/>
        </w:rPr>
        <w:t>号</w:t>
      </w:r>
      <w:r w:rsidR="002B6E18" w:rsidRPr="00407E46">
        <w:rPr>
          <w:spacing w:val="-4"/>
          <w:lang w:val="fr-CH"/>
        </w:rPr>
        <w:t>，</w:t>
      </w:r>
      <w:r w:rsidR="002B6E18" w:rsidRPr="00407E46">
        <w:rPr>
          <w:spacing w:val="-4"/>
          <w:lang w:val="fr-CH"/>
        </w:rPr>
        <w:t>2</w:t>
      </w:r>
      <w:r w:rsidRPr="00407E46">
        <w:rPr>
          <w:spacing w:val="-4"/>
          <w:lang w:val="fr-CH"/>
        </w:rPr>
        <w:t>0</w:t>
      </w:r>
      <w:r w:rsidR="002B6E18" w:rsidRPr="00407E46">
        <w:rPr>
          <w:spacing w:val="-4"/>
          <w:lang w:val="fr-CH"/>
        </w:rPr>
        <w:t>16</w:t>
      </w:r>
      <w:r w:rsidRPr="00407E46">
        <w:rPr>
          <w:spacing w:val="-4"/>
          <w:lang w:val="fr-CH"/>
        </w:rPr>
        <w:t>年</w:t>
      </w:r>
      <w:r w:rsidR="002B6E18" w:rsidRPr="00407E46">
        <w:rPr>
          <w:spacing w:val="-4"/>
          <w:lang w:val="fr-CH"/>
        </w:rPr>
        <w:t>12</w:t>
      </w:r>
      <w:r w:rsidRPr="00407E46">
        <w:rPr>
          <w:spacing w:val="-4"/>
          <w:lang w:val="fr-CH"/>
        </w:rPr>
        <w:t>月</w:t>
      </w:r>
      <w:r w:rsidR="002B6E18" w:rsidRPr="00407E46">
        <w:rPr>
          <w:spacing w:val="-4"/>
          <w:lang w:val="fr-CH"/>
        </w:rPr>
        <w:t>19</w:t>
      </w:r>
      <w:r w:rsidRPr="00407E46">
        <w:rPr>
          <w:spacing w:val="-4"/>
          <w:lang w:val="fr-CH"/>
        </w:rPr>
        <w:t>日第</w:t>
      </w:r>
      <w:r w:rsidR="002B6E18" w:rsidRPr="00407E46">
        <w:rPr>
          <w:spacing w:val="-4"/>
          <w:lang w:val="fr-CH"/>
        </w:rPr>
        <w:t>71/198</w:t>
      </w:r>
      <w:r w:rsidRPr="00407E46">
        <w:rPr>
          <w:spacing w:val="-4"/>
          <w:lang w:val="fr-CH"/>
        </w:rPr>
        <w:t>、</w:t>
      </w:r>
      <w:r w:rsidR="002B6E18" w:rsidRPr="00407E46">
        <w:rPr>
          <w:spacing w:val="-4"/>
          <w:lang w:val="fr-CH"/>
        </w:rPr>
        <w:t>2</w:t>
      </w:r>
      <w:r w:rsidRPr="00407E46">
        <w:rPr>
          <w:spacing w:val="-4"/>
          <w:lang w:val="fr-CH"/>
        </w:rPr>
        <w:t>0</w:t>
      </w:r>
      <w:r w:rsidR="002B6E18" w:rsidRPr="00407E46">
        <w:rPr>
          <w:spacing w:val="-4"/>
          <w:lang w:val="fr-CH"/>
        </w:rPr>
        <w:t>18</w:t>
      </w:r>
      <w:r w:rsidRPr="00407E46">
        <w:rPr>
          <w:spacing w:val="-4"/>
          <w:lang w:val="fr-CH"/>
        </w:rPr>
        <w:t>年</w:t>
      </w:r>
      <w:r w:rsidR="002B6E18" w:rsidRPr="00407E46">
        <w:rPr>
          <w:spacing w:val="-4"/>
          <w:lang w:val="fr-CH"/>
        </w:rPr>
        <w:t>12</w:t>
      </w:r>
      <w:r w:rsidRPr="00407E46">
        <w:rPr>
          <w:spacing w:val="-4"/>
          <w:lang w:val="fr-CH"/>
        </w:rPr>
        <w:t>月</w:t>
      </w:r>
      <w:r w:rsidR="002B6E18" w:rsidRPr="00407E46">
        <w:rPr>
          <w:spacing w:val="-4"/>
          <w:lang w:val="fr-CH"/>
        </w:rPr>
        <w:t>17</w:t>
      </w:r>
      <w:r w:rsidRPr="00407E46">
        <w:rPr>
          <w:spacing w:val="-4"/>
          <w:lang w:val="fr-CH"/>
        </w:rPr>
        <w:t>日</w:t>
      </w:r>
      <w:r w:rsidRPr="0088399F">
        <w:rPr>
          <w:lang w:val="fr-CH"/>
        </w:rPr>
        <w:t>第</w:t>
      </w:r>
      <w:r w:rsidR="002B6E18">
        <w:rPr>
          <w:lang w:val="fr-CH"/>
        </w:rPr>
        <w:t>73/172</w:t>
      </w:r>
      <w:r w:rsidRPr="0088399F">
        <w:rPr>
          <w:lang w:val="fr-CH"/>
        </w:rPr>
        <w:t>号、</w:t>
      </w:r>
      <w:r w:rsidR="002B6E18">
        <w:rPr>
          <w:lang w:val="fr-CH"/>
        </w:rPr>
        <w:t>2</w:t>
      </w:r>
      <w:r w:rsidRPr="0088399F">
        <w:rPr>
          <w:lang w:val="fr-CH"/>
        </w:rPr>
        <w:t>0</w:t>
      </w:r>
      <w:r w:rsidR="002B6E18">
        <w:rPr>
          <w:lang w:val="fr-CH"/>
        </w:rPr>
        <w:t>2</w:t>
      </w:r>
      <w:r w:rsidRPr="0088399F">
        <w:rPr>
          <w:lang w:val="fr-CH"/>
        </w:rPr>
        <w:t>0</w:t>
      </w:r>
      <w:r w:rsidRPr="0088399F">
        <w:rPr>
          <w:lang w:val="fr-CH"/>
        </w:rPr>
        <w:t>年</w:t>
      </w:r>
      <w:r w:rsidR="002B6E18">
        <w:rPr>
          <w:lang w:val="fr-CH"/>
        </w:rPr>
        <w:t>12</w:t>
      </w:r>
      <w:r w:rsidRPr="0088399F">
        <w:rPr>
          <w:lang w:val="fr-CH"/>
        </w:rPr>
        <w:t>月</w:t>
      </w:r>
      <w:r w:rsidR="002B6E18">
        <w:rPr>
          <w:lang w:val="fr-CH"/>
        </w:rPr>
        <w:t>16</w:t>
      </w:r>
      <w:r w:rsidRPr="0088399F">
        <w:rPr>
          <w:lang w:val="fr-CH"/>
        </w:rPr>
        <w:t>日第</w:t>
      </w:r>
      <w:r w:rsidR="002B6E18">
        <w:rPr>
          <w:lang w:val="fr-CH"/>
        </w:rPr>
        <w:t>75/189</w:t>
      </w:r>
      <w:r w:rsidRPr="0088399F">
        <w:rPr>
          <w:lang w:val="fr-CH"/>
        </w:rPr>
        <w:t>号和</w:t>
      </w:r>
      <w:r w:rsidR="002B6E18">
        <w:rPr>
          <w:lang w:val="fr-CH"/>
        </w:rPr>
        <w:t>2</w:t>
      </w:r>
      <w:r w:rsidRPr="0088399F">
        <w:rPr>
          <w:lang w:val="fr-CH"/>
        </w:rPr>
        <w:t>0</w:t>
      </w:r>
      <w:r w:rsidR="002B6E18">
        <w:rPr>
          <w:lang w:val="fr-CH"/>
        </w:rPr>
        <w:t>22</w:t>
      </w:r>
      <w:r w:rsidRPr="0088399F">
        <w:rPr>
          <w:lang w:val="fr-CH"/>
        </w:rPr>
        <w:t>年</w:t>
      </w:r>
      <w:r w:rsidR="002B6E18">
        <w:rPr>
          <w:lang w:val="fr-CH"/>
        </w:rPr>
        <w:t>12</w:t>
      </w:r>
      <w:r w:rsidRPr="0088399F">
        <w:rPr>
          <w:lang w:val="fr-CH"/>
        </w:rPr>
        <w:t>月</w:t>
      </w:r>
      <w:r w:rsidR="002B6E18">
        <w:rPr>
          <w:lang w:val="fr-CH"/>
        </w:rPr>
        <w:t>15</w:t>
      </w:r>
      <w:r w:rsidRPr="0088399F">
        <w:rPr>
          <w:lang w:val="fr-CH"/>
        </w:rPr>
        <w:t>日第</w:t>
      </w:r>
      <w:r w:rsidR="002B6E18">
        <w:rPr>
          <w:lang w:val="fr-CH"/>
        </w:rPr>
        <w:t>77/218</w:t>
      </w:r>
      <w:r w:rsidRPr="0088399F">
        <w:rPr>
          <w:lang w:val="fr-CH"/>
        </w:rPr>
        <w:t>号决议</w:t>
      </w:r>
      <w:r w:rsidR="002B6E18">
        <w:rPr>
          <w:lang w:val="fr-CH"/>
        </w:rPr>
        <w:t>，</w:t>
      </w:r>
      <w:bookmarkStart w:id="0" w:name="_Hlk137026346"/>
      <w:bookmarkEnd w:id="0"/>
    </w:p>
    <w:p w14:paraId="31EBB25C" w14:textId="439D4A6A" w:rsidR="0088399F" w:rsidRPr="004D6EF1" w:rsidRDefault="0088399F" w:rsidP="0088399F">
      <w:pPr>
        <w:pStyle w:val="SingleTxtGC"/>
        <w:rPr>
          <w:rFonts w:hint="eastAsia"/>
          <w:spacing w:val="-4"/>
        </w:rPr>
      </w:pPr>
      <w:r w:rsidRPr="0088399F">
        <w:rPr>
          <w:lang w:val="fr-CH"/>
        </w:rPr>
        <w:lastRenderedPageBreak/>
        <w:tab/>
      </w:r>
      <w:r w:rsidRPr="004D6EF1">
        <w:rPr>
          <w:rFonts w:ascii="Time New Roman" w:eastAsia="楷体" w:hAnsi="Time New Roman"/>
          <w:spacing w:val="-4"/>
          <w:lang w:val="fr-CH"/>
        </w:rPr>
        <w:t>承认</w:t>
      </w:r>
      <w:r w:rsidRPr="004D6EF1">
        <w:rPr>
          <w:spacing w:val="-4"/>
          <w:lang w:val="fr-CH"/>
        </w:rPr>
        <w:t>法外处决、即决处决或任意处决</w:t>
      </w:r>
      <w:r w:rsidRPr="004D6EF1">
        <w:rPr>
          <w:rFonts w:hint="eastAsia"/>
          <w:spacing w:val="-4"/>
          <w:lang w:val="fr-CH"/>
        </w:rPr>
        <w:t>是</w:t>
      </w:r>
      <w:r w:rsidRPr="004D6EF1">
        <w:rPr>
          <w:spacing w:val="-4"/>
          <w:lang w:val="fr-CH"/>
        </w:rPr>
        <w:t>《国际刑事法院罗马规约》</w:t>
      </w:r>
      <w:r w:rsidRPr="004D6EF1">
        <w:rPr>
          <w:rFonts w:hint="eastAsia"/>
          <w:spacing w:val="-4"/>
          <w:lang w:val="fr-CH"/>
        </w:rPr>
        <w:t>下</w:t>
      </w:r>
      <w:r w:rsidRPr="004D6EF1">
        <w:rPr>
          <w:spacing w:val="-4"/>
          <w:lang w:val="fr-CH"/>
        </w:rPr>
        <w:t>的罪行</w:t>
      </w:r>
      <w:r w:rsidR="002B6E18" w:rsidRPr="004D6EF1">
        <w:rPr>
          <w:spacing w:val="-4"/>
          <w:lang w:val="fr-CH"/>
        </w:rPr>
        <w:t>，</w:t>
      </w:r>
    </w:p>
    <w:p w14:paraId="3A263E47" w14:textId="1AE2952C" w:rsidR="0088399F" w:rsidRPr="0088399F" w:rsidRDefault="0088399F" w:rsidP="0088399F">
      <w:pPr>
        <w:pStyle w:val="SingleTxtGC"/>
        <w:rPr>
          <w:rFonts w:hint="eastAsia"/>
        </w:rPr>
      </w:pPr>
      <w:r w:rsidRPr="00051AD0">
        <w:rPr>
          <w:spacing w:val="2"/>
          <w:lang w:val="fr-CH"/>
        </w:rPr>
        <w:tab/>
      </w:r>
      <w:r w:rsidRPr="00051AD0">
        <w:rPr>
          <w:rFonts w:ascii="Time New Roman" w:eastAsia="楷体" w:hAnsi="Time New Roman"/>
          <w:spacing w:val="2"/>
          <w:lang w:val="fr-CH"/>
        </w:rPr>
        <w:t>深信</w:t>
      </w:r>
      <w:r w:rsidRPr="00051AD0">
        <w:rPr>
          <w:spacing w:val="2"/>
          <w:lang w:val="fr-CH"/>
        </w:rPr>
        <w:t>需要为受害者及其家属采取有效</w:t>
      </w:r>
      <w:r w:rsidRPr="00051AD0">
        <w:rPr>
          <w:rFonts w:hint="eastAsia"/>
          <w:spacing w:val="2"/>
          <w:lang w:val="fr-CH"/>
        </w:rPr>
        <w:t>的</w:t>
      </w:r>
      <w:r w:rsidRPr="00051AD0">
        <w:rPr>
          <w:spacing w:val="2"/>
          <w:lang w:val="fr-CH"/>
        </w:rPr>
        <w:t>行动和补救措施</w:t>
      </w:r>
      <w:r w:rsidR="002B6E18" w:rsidRPr="00051AD0">
        <w:rPr>
          <w:spacing w:val="2"/>
          <w:lang w:val="fr-CH"/>
        </w:rPr>
        <w:t>，</w:t>
      </w:r>
      <w:r w:rsidRPr="00051AD0">
        <w:rPr>
          <w:spacing w:val="2"/>
          <w:lang w:val="fr-CH"/>
        </w:rPr>
        <w:t>以防止、打击并消</w:t>
      </w:r>
      <w:r w:rsidRPr="0088399F">
        <w:rPr>
          <w:lang w:val="fr-CH"/>
        </w:rPr>
        <w:t>除法外处决、即决处决或任意处决这种可恶的行径</w:t>
      </w:r>
      <w:r w:rsidR="002B6E18">
        <w:rPr>
          <w:lang w:val="fr-CH"/>
        </w:rPr>
        <w:t>，</w:t>
      </w:r>
      <w:r w:rsidRPr="0088399F">
        <w:rPr>
          <w:lang w:val="fr-CH"/>
        </w:rPr>
        <w:t>因为此种行径是对固有的生命权的公然侵犯</w:t>
      </w:r>
      <w:r w:rsidR="002B6E18">
        <w:rPr>
          <w:lang w:val="fr-CH"/>
        </w:rPr>
        <w:t>，</w:t>
      </w:r>
    </w:p>
    <w:p w14:paraId="682FEEE0" w14:textId="7DD21D8D" w:rsidR="0088399F" w:rsidRPr="0088399F" w:rsidRDefault="0088399F" w:rsidP="0088399F">
      <w:pPr>
        <w:pStyle w:val="SingleTxtGC"/>
        <w:rPr>
          <w:rFonts w:hint="eastAsia"/>
        </w:rPr>
      </w:pPr>
      <w:r w:rsidRPr="0088399F">
        <w:rPr>
          <w:lang w:val="fr-CH"/>
        </w:rPr>
        <w:tab/>
      </w:r>
      <w:r w:rsidRPr="007C4E43">
        <w:rPr>
          <w:rFonts w:ascii="Time New Roman" w:eastAsia="楷体" w:hAnsi="Time New Roman"/>
          <w:lang w:val="fr-CH"/>
        </w:rPr>
        <w:t>不安地注意到</w:t>
      </w:r>
      <w:r w:rsidRPr="0088399F">
        <w:rPr>
          <w:lang w:val="fr-CH"/>
        </w:rPr>
        <w:t>一些国家依然普遍存在有罪不罚和践踏司法</w:t>
      </w:r>
      <w:r w:rsidRPr="0088399F">
        <w:rPr>
          <w:rFonts w:hint="eastAsia"/>
          <w:lang w:val="fr-CH"/>
        </w:rPr>
        <w:t>的</w:t>
      </w:r>
      <w:r w:rsidRPr="0088399F">
        <w:rPr>
          <w:lang w:val="fr-CH"/>
        </w:rPr>
        <w:t>现象</w:t>
      </w:r>
      <w:r w:rsidR="002B6E18">
        <w:rPr>
          <w:lang w:val="fr-CH"/>
        </w:rPr>
        <w:t>，</w:t>
      </w:r>
      <w:r w:rsidRPr="0088399F">
        <w:rPr>
          <w:lang w:val="fr-CH"/>
        </w:rPr>
        <w:t>而且这些现象往往是这些国家继续发生法外处决、即决处决或任意处决事件的主要原因</w:t>
      </w:r>
      <w:r w:rsidR="002B6E18">
        <w:rPr>
          <w:lang w:val="fr-CH"/>
        </w:rPr>
        <w:t>，</w:t>
      </w:r>
    </w:p>
    <w:p w14:paraId="11EBF35A" w14:textId="22C9EFB6" w:rsidR="0088399F" w:rsidRPr="0088399F" w:rsidRDefault="0052611D" w:rsidP="0088399F">
      <w:pPr>
        <w:pStyle w:val="SingleTxtGC"/>
        <w:rPr>
          <w:rFonts w:hint="eastAsia"/>
        </w:rPr>
      </w:pPr>
      <w:r>
        <w:rPr>
          <w:lang w:val="fr-CH"/>
        </w:rPr>
        <w:tab/>
      </w:r>
      <w:r w:rsidR="002B6E18">
        <w:rPr>
          <w:lang w:val="fr-CH"/>
        </w:rPr>
        <w:t>1.</w:t>
      </w:r>
      <w:r w:rsidR="0088399F" w:rsidRPr="0088399F">
        <w:rPr>
          <w:lang w:val="fr-CH"/>
        </w:rPr>
        <w:tab/>
      </w:r>
      <w:r w:rsidR="0088399F" w:rsidRPr="00051AD0">
        <w:rPr>
          <w:rFonts w:ascii="Time New Roman" w:eastAsia="楷体" w:hAnsi="Time New Roman"/>
          <w:spacing w:val="-4"/>
          <w:lang w:val="fr-CH"/>
        </w:rPr>
        <w:t>再次强烈谴责</w:t>
      </w:r>
      <w:r w:rsidR="0088399F" w:rsidRPr="00051AD0">
        <w:rPr>
          <w:spacing w:val="-4"/>
          <w:lang w:val="fr-CH"/>
        </w:rPr>
        <w:t>仍在世界各地以各种形式发生的所有法外处决、即决处决</w:t>
      </w:r>
      <w:r w:rsidR="0088399F" w:rsidRPr="0088399F">
        <w:rPr>
          <w:lang w:val="fr-CH"/>
        </w:rPr>
        <w:t>或任意处决事件</w:t>
      </w:r>
      <w:r w:rsidR="002B6E18">
        <w:rPr>
          <w:lang w:val="fr-CH"/>
        </w:rPr>
        <w:t>；</w:t>
      </w:r>
    </w:p>
    <w:p w14:paraId="23E36D5C" w14:textId="06FE24D8" w:rsidR="0088399F" w:rsidRPr="0088399F" w:rsidRDefault="0052611D" w:rsidP="0088399F">
      <w:pPr>
        <w:pStyle w:val="SingleTxtGC"/>
        <w:rPr>
          <w:rFonts w:hint="eastAsia"/>
        </w:rPr>
      </w:pPr>
      <w:r>
        <w:rPr>
          <w:lang w:val="fr-CH"/>
        </w:rPr>
        <w:tab/>
      </w:r>
      <w:r w:rsidR="002B6E18">
        <w:rPr>
          <w:lang w:val="fr-CH"/>
        </w:rPr>
        <w:t>2.</w:t>
      </w:r>
      <w:r w:rsidR="0088399F" w:rsidRPr="0088399F">
        <w:rPr>
          <w:lang w:val="fr-CH"/>
        </w:rPr>
        <w:tab/>
      </w:r>
      <w:r w:rsidR="0088399F" w:rsidRPr="007C4E43">
        <w:rPr>
          <w:rFonts w:ascii="Time New Roman" w:eastAsia="楷体" w:hAnsi="Time New Roman"/>
          <w:lang w:val="fr-CH"/>
        </w:rPr>
        <w:t>确认</w:t>
      </w:r>
      <w:r w:rsidR="0088399F" w:rsidRPr="0088399F">
        <w:rPr>
          <w:lang w:val="fr-CH"/>
        </w:rPr>
        <w:t>人权理事会相关特别程序</w:t>
      </w:r>
      <w:r w:rsidR="002B6E18">
        <w:rPr>
          <w:lang w:val="fr-CH"/>
        </w:rPr>
        <w:t>，</w:t>
      </w:r>
      <w:r w:rsidR="0088399F" w:rsidRPr="0088399F">
        <w:rPr>
          <w:lang w:val="fr-CH"/>
        </w:rPr>
        <w:t>特别是法外处决、即决处决或任意处决问题特别报告员</w:t>
      </w:r>
      <w:r w:rsidR="002B6E18">
        <w:rPr>
          <w:lang w:val="fr-CH"/>
        </w:rPr>
        <w:t>，</w:t>
      </w:r>
      <w:r w:rsidR="0088399F" w:rsidRPr="0088399F">
        <w:rPr>
          <w:lang w:val="fr-CH"/>
        </w:rPr>
        <w:t>必须发挥作为防止灭绝种族罪、危害人类罪和战争罪的预警机制的关键作用</w:t>
      </w:r>
      <w:r w:rsidR="002B6E18">
        <w:rPr>
          <w:lang w:val="fr-CH"/>
        </w:rPr>
        <w:t>，</w:t>
      </w:r>
      <w:r w:rsidR="0088399F" w:rsidRPr="0088399F">
        <w:rPr>
          <w:lang w:val="fr-CH"/>
        </w:rPr>
        <w:t>并鼓励相关特别程序在各自任务范围内为此目的进行合作</w:t>
      </w:r>
      <w:r w:rsidR="002B6E18">
        <w:rPr>
          <w:lang w:val="fr-CH"/>
        </w:rPr>
        <w:t>；</w:t>
      </w:r>
    </w:p>
    <w:p w14:paraId="66E71599" w14:textId="73524CD7" w:rsidR="0088399F" w:rsidRPr="0088399F" w:rsidRDefault="0052611D" w:rsidP="0088399F">
      <w:pPr>
        <w:pStyle w:val="SingleTxtGC"/>
        <w:rPr>
          <w:rFonts w:hint="eastAsia"/>
        </w:rPr>
      </w:pPr>
      <w:r w:rsidRPr="0060736D">
        <w:rPr>
          <w:spacing w:val="4"/>
          <w:lang w:val="fr-CH"/>
        </w:rPr>
        <w:tab/>
      </w:r>
      <w:r w:rsidR="002B6E18" w:rsidRPr="0060736D">
        <w:rPr>
          <w:spacing w:val="4"/>
          <w:lang w:val="fr-CH"/>
        </w:rPr>
        <w:t>3.</w:t>
      </w:r>
      <w:r w:rsidR="0088399F" w:rsidRPr="0060736D">
        <w:rPr>
          <w:spacing w:val="4"/>
          <w:lang w:val="fr-CH"/>
        </w:rPr>
        <w:tab/>
      </w:r>
      <w:r w:rsidR="0088399F" w:rsidRPr="0060736D">
        <w:rPr>
          <w:rFonts w:ascii="Time New Roman" w:eastAsia="楷体" w:hAnsi="Time New Roman"/>
          <w:spacing w:val="4"/>
          <w:lang w:val="fr-CH"/>
        </w:rPr>
        <w:t>要求</w:t>
      </w:r>
      <w:r w:rsidR="0088399F" w:rsidRPr="0060736D">
        <w:rPr>
          <w:spacing w:val="4"/>
          <w:lang w:val="fr-CH"/>
        </w:rPr>
        <w:t>各国确保制止法外处决、即决处决或任意处决的做法</w:t>
      </w:r>
      <w:r w:rsidR="002B6E18" w:rsidRPr="0060736D">
        <w:rPr>
          <w:spacing w:val="4"/>
          <w:lang w:val="fr-CH"/>
        </w:rPr>
        <w:t>，</w:t>
      </w:r>
      <w:r w:rsidR="0088399F" w:rsidRPr="0060736D">
        <w:rPr>
          <w:spacing w:val="4"/>
          <w:lang w:val="fr-CH"/>
        </w:rPr>
        <w:t>并采取有</w:t>
      </w:r>
      <w:r w:rsidR="0088399F" w:rsidRPr="0088399F">
        <w:rPr>
          <w:lang w:val="fr-CH"/>
        </w:rPr>
        <w:t>效行动</w:t>
      </w:r>
      <w:r w:rsidR="002B6E18">
        <w:rPr>
          <w:lang w:val="fr-CH"/>
        </w:rPr>
        <w:t>，</w:t>
      </w:r>
      <w:r w:rsidR="0088399F" w:rsidRPr="0088399F">
        <w:rPr>
          <w:lang w:val="fr-CH"/>
        </w:rPr>
        <w:t>防止、打击和消除一切形式的此种现象</w:t>
      </w:r>
      <w:r w:rsidR="002B6E18">
        <w:rPr>
          <w:lang w:val="fr-CH"/>
        </w:rPr>
        <w:t>；</w:t>
      </w:r>
    </w:p>
    <w:p w14:paraId="4A346ABE" w14:textId="1AE3D848" w:rsidR="0088399F" w:rsidRPr="0088399F" w:rsidRDefault="0052611D" w:rsidP="0088399F">
      <w:pPr>
        <w:pStyle w:val="SingleTxtGC"/>
        <w:rPr>
          <w:rFonts w:hint="eastAsia"/>
        </w:rPr>
      </w:pPr>
      <w:r>
        <w:rPr>
          <w:lang w:val="fr-CH"/>
        </w:rPr>
        <w:tab/>
      </w:r>
      <w:r w:rsidR="002B6E18">
        <w:rPr>
          <w:lang w:val="fr-CH"/>
        </w:rPr>
        <w:t>4.</w:t>
      </w:r>
      <w:r w:rsidR="0088399F" w:rsidRPr="0088399F">
        <w:rPr>
          <w:lang w:val="fr-CH"/>
        </w:rPr>
        <w:tab/>
      </w:r>
      <w:r w:rsidR="0088399F" w:rsidRPr="007C4E43">
        <w:rPr>
          <w:rFonts w:ascii="Time New Roman" w:eastAsia="楷体" w:hAnsi="Time New Roman"/>
          <w:lang w:val="fr-CH"/>
        </w:rPr>
        <w:t>重申</w:t>
      </w:r>
      <w:r w:rsidR="0088399F" w:rsidRPr="0088399F">
        <w:rPr>
          <w:lang w:val="fr-CH"/>
        </w:rPr>
        <w:t>所有国家均有义务按照国际标准和</w:t>
      </w:r>
      <w:proofErr w:type="gramStart"/>
      <w:r w:rsidR="0088399F" w:rsidRPr="0088399F">
        <w:rPr>
          <w:lang w:val="fr-CH"/>
        </w:rPr>
        <w:t>法证最佳</w:t>
      </w:r>
      <w:proofErr w:type="gramEnd"/>
      <w:r w:rsidR="0088399F" w:rsidRPr="0088399F">
        <w:rPr>
          <w:lang w:val="fr-CH"/>
        </w:rPr>
        <w:t>做法</w:t>
      </w:r>
      <w:r w:rsidR="002B6E18">
        <w:rPr>
          <w:lang w:val="fr-CH"/>
        </w:rPr>
        <w:t>，</w:t>
      </w:r>
      <w:r w:rsidR="0088399F" w:rsidRPr="0088399F">
        <w:rPr>
          <w:lang w:val="fr-CH"/>
        </w:rPr>
        <w:t>力行尽责</w:t>
      </w:r>
      <w:r w:rsidR="002B6E18">
        <w:rPr>
          <w:lang w:val="fr-CH"/>
        </w:rPr>
        <w:t>，</w:t>
      </w:r>
      <w:r w:rsidR="0088399F" w:rsidRPr="0088399F">
        <w:rPr>
          <w:lang w:val="fr-CH"/>
        </w:rPr>
        <w:t>对所有涉嫌法外处决、即决处决或任意处决的案件进行迅速、有效、彻底、独立、公正和透明的调查</w:t>
      </w:r>
      <w:r w:rsidR="002B6E18">
        <w:rPr>
          <w:lang w:val="fr-CH"/>
        </w:rPr>
        <w:t>，</w:t>
      </w:r>
      <w:r w:rsidR="0088399F" w:rsidRPr="0088399F">
        <w:rPr>
          <w:lang w:val="fr-CH"/>
        </w:rPr>
        <w:t>并在这方面注意到《联合国关于有效防止和调查法外处决、任意处决和即决处决的手册修订版》</w:t>
      </w:r>
      <w:r w:rsidR="00AB086E" w:rsidRPr="0088399F">
        <w:rPr>
          <w:vertAlign w:val="superscript"/>
        </w:rPr>
        <w:footnoteReference w:id="2"/>
      </w:r>
      <w:r w:rsidR="002B6E18">
        <w:rPr>
          <w:lang w:val="fr-CH"/>
        </w:rPr>
        <w:t>，</w:t>
      </w:r>
      <w:r w:rsidR="0088399F" w:rsidRPr="0088399F">
        <w:rPr>
          <w:lang w:val="fr-CH"/>
        </w:rPr>
        <w:t>查明责任人并将其绳之以法</w:t>
      </w:r>
      <w:r w:rsidR="002B6E18">
        <w:rPr>
          <w:lang w:val="fr-CH"/>
        </w:rPr>
        <w:t>，</w:t>
      </w:r>
      <w:r w:rsidR="0088399F" w:rsidRPr="0088399F">
        <w:rPr>
          <w:lang w:val="fr-CH"/>
        </w:rPr>
        <w:t>同时确保</w:t>
      </w:r>
      <w:r w:rsidR="0088399F" w:rsidRPr="00AB086E">
        <w:rPr>
          <w:spacing w:val="2"/>
          <w:lang w:val="fr-CH"/>
        </w:rPr>
        <w:t>人人有权由依法设立的合格、独立和公正的法庭进行公正和公开的审讯</w:t>
      </w:r>
      <w:r w:rsidR="002B6E18" w:rsidRPr="00AB086E">
        <w:rPr>
          <w:spacing w:val="2"/>
          <w:lang w:val="fr-CH"/>
        </w:rPr>
        <w:t>，</w:t>
      </w:r>
      <w:r w:rsidR="0088399F" w:rsidRPr="00AB086E">
        <w:rPr>
          <w:spacing w:val="2"/>
          <w:lang w:val="fr-CH"/>
        </w:rPr>
        <w:t>给予充分、有效和迅速的补救</w:t>
      </w:r>
      <w:r w:rsidR="002B6E18" w:rsidRPr="00AB086E">
        <w:rPr>
          <w:spacing w:val="2"/>
          <w:lang w:val="fr-CH"/>
        </w:rPr>
        <w:t>，</w:t>
      </w:r>
      <w:r w:rsidR="0088399F" w:rsidRPr="00AB086E">
        <w:rPr>
          <w:spacing w:val="2"/>
          <w:lang w:val="fr-CH"/>
        </w:rPr>
        <w:t>包括赔偿受害者或其家属</w:t>
      </w:r>
      <w:r w:rsidR="002B6E18" w:rsidRPr="00AB086E">
        <w:rPr>
          <w:spacing w:val="2"/>
          <w:lang w:val="fr-CH"/>
        </w:rPr>
        <w:t>，</w:t>
      </w:r>
      <w:r w:rsidR="0088399F" w:rsidRPr="00AB086E">
        <w:rPr>
          <w:spacing w:val="2"/>
          <w:lang w:val="fr-CH"/>
        </w:rPr>
        <w:t>并采取一切必要措施</w:t>
      </w:r>
      <w:r w:rsidR="002B6E18" w:rsidRPr="00AB086E">
        <w:rPr>
          <w:spacing w:val="2"/>
          <w:lang w:val="fr-CH"/>
        </w:rPr>
        <w:t>，</w:t>
      </w:r>
      <w:r w:rsidR="0088399F" w:rsidRPr="00AB086E">
        <w:rPr>
          <w:spacing w:val="2"/>
          <w:lang w:val="fr-CH"/>
        </w:rPr>
        <w:t>包</w:t>
      </w:r>
      <w:r w:rsidR="0088399F" w:rsidRPr="0088399F">
        <w:rPr>
          <w:lang w:val="fr-CH"/>
        </w:rPr>
        <w:t>括法律和司法措施</w:t>
      </w:r>
      <w:r w:rsidR="002B6E18">
        <w:rPr>
          <w:lang w:val="fr-CH"/>
        </w:rPr>
        <w:t>，</w:t>
      </w:r>
      <w:r w:rsidR="0088399F" w:rsidRPr="0088399F">
        <w:rPr>
          <w:lang w:val="fr-CH"/>
        </w:rPr>
        <w:t>以结束有罪不罚现象</w:t>
      </w:r>
      <w:r w:rsidR="002B6E18">
        <w:rPr>
          <w:lang w:val="fr-CH"/>
        </w:rPr>
        <w:t>，</w:t>
      </w:r>
      <w:r w:rsidR="0088399F" w:rsidRPr="0088399F">
        <w:rPr>
          <w:lang w:val="fr-CH"/>
        </w:rPr>
        <w:t>防止此类处决再次发生</w:t>
      </w:r>
      <w:r w:rsidR="002B6E18">
        <w:rPr>
          <w:lang w:val="fr-CH"/>
        </w:rPr>
        <w:t>；</w:t>
      </w:r>
    </w:p>
    <w:p w14:paraId="57EFE4E5" w14:textId="5108D534" w:rsidR="0088399F" w:rsidRPr="0088399F" w:rsidRDefault="0052611D" w:rsidP="0088399F">
      <w:pPr>
        <w:pStyle w:val="SingleTxtGC"/>
        <w:rPr>
          <w:rFonts w:hint="eastAsia"/>
        </w:rPr>
      </w:pPr>
      <w:r>
        <w:rPr>
          <w:lang w:val="fr-CH"/>
        </w:rPr>
        <w:tab/>
      </w:r>
      <w:r w:rsidR="002B6E18">
        <w:rPr>
          <w:lang w:val="fr-CH"/>
        </w:rPr>
        <w:t>5.</w:t>
      </w:r>
      <w:r w:rsidR="0088399F" w:rsidRPr="0088399F">
        <w:rPr>
          <w:lang w:val="fr-CH"/>
        </w:rPr>
        <w:tab/>
      </w:r>
      <w:r w:rsidR="0088399F" w:rsidRPr="007C4E43">
        <w:rPr>
          <w:rFonts w:ascii="Time New Roman" w:eastAsia="楷体" w:hAnsi="Time New Roman"/>
          <w:lang w:val="fr-CH"/>
        </w:rPr>
        <w:t>欢迎</w:t>
      </w:r>
      <w:r w:rsidR="0088399F" w:rsidRPr="0088399F">
        <w:rPr>
          <w:lang w:val="fr-CH"/>
        </w:rPr>
        <w:t>法外处决、即决处决或任意处决问题特别报告员的工作</w:t>
      </w:r>
      <w:r w:rsidR="002B6E18">
        <w:rPr>
          <w:lang w:val="fr-CH"/>
        </w:rPr>
        <w:t>，</w:t>
      </w:r>
      <w:r w:rsidR="0088399F" w:rsidRPr="0088399F">
        <w:rPr>
          <w:lang w:val="fr-CH"/>
        </w:rPr>
        <w:t>赞赏地注意到任务负责人向人权理事会提交的关于法医死亡调查</w:t>
      </w:r>
      <w:r w:rsidR="0088399F" w:rsidRPr="0088399F">
        <w:rPr>
          <w:vertAlign w:val="superscript"/>
        </w:rPr>
        <w:footnoteReference w:id="3"/>
      </w:r>
      <w:r w:rsidR="0088399F" w:rsidRPr="0088399F">
        <w:rPr>
          <w:rFonts w:hint="eastAsia"/>
          <w:lang w:val="fr-CH"/>
        </w:rPr>
        <w:t xml:space="preserve"> </w:t>
      </w:r>
      <w:r w:rsidR="0088399F" w:rsidRPr="0088399F">
        <w:rPr>
          <w:lang w:val="fr-CH"/>
        </w:rPr>
        <w:t>和狱中死亡</w:t>
      </w:r>
      <w:r w:rsidR="0088399F" w:rsidRPr="0088399F">
        <w:rPr>
          <w:vertAlign w:val="superscript"/>
        </w:rPr>
        <w:footnoteReference w:id="4"/>
      </w:r>
      <w:r w:rsidR="0088399F" w:rsidRPr="0088399F">
        <w:rPr>
          <w:rFonts w:hint="eastAsia"/>
          <w:lang w:val="fr-CH"/>
        </w:rPr>
        <w:t xml:space="preserve"> </w:t>
      </w:r>
      <w:r w:rsidR="0088399F" w:rsidRPr="0088399F">
        <w:rPr>
          <w:lang w:val="fr-CH"/>
        </w:rPr>
        <w:t>问题的专题报告</w:t>
      </w:r>
      <w:r w:rsidR="002B6E18">
        <w:rPr>
          <w:lang w:val="fr-CH"/>
        </w:rPr>
        <w:t>，</w:t>
      </w:r>
      <w:r w:rsidR="0088399F" w:rsidRPr="0088399F">
        <w:rPr>
          <w:lang w:val="fr-CH"/>
        </w:rPr>
        <w:t>并请各国适当考虑其中的结论和建议</w:t>
      </w:r>
      <w:r w:rsidR="002B6E18">
        <w:rPr>
          <w:lang w:val="fr-CH"/>
        </w:rPr>
        <w:t>；</w:t>
      </w:r>
    </w:p>
    <w:p w14:paraId="292D1848" w14:textId="7C0A3DE5" w:rsidR="0088399F" w:rsidRPr="0088399F" w:rsidRDefault="0052611D" w:rsidP="0088399F">
      <w:pPr>
        <w:pStyle w:val="SingleTxtGC"/>
        <w:rPr>
          <w:rFonts w:hint="eastAsia"/>
        </w:rPr>
      </w:pPr>
      <w:r>
        <w:rPr>
          <w:lang w:val="fr-CH"/>
        </w:rPr>
        <w:tab/>
      </w:r>
      <w:r w:rsidR="002B6E18">
        <w:rPr>
          <w:lang w:val="fr-CH"/>
        </w:rPr>
        <w:t>6.</w:t>
      </w:r>
      <w:r w:rsidR="0088399F" w:rsidRPr="0088399F">
        <w:rPr>
          <w:lang w:val="fr-CH"/>
        </w:rPr>
        <w:tab/>
      </w:r>
      <w:r w:rsidR="0088399F" w:rsidRPr="007C4E43">
        <w:rPr>
          <w:rFonts w:ascii="Time New Roman" w:eastAsia="楷体" w:hAnsi="Time New Roman"/>
          <w:lang w:val="fr-CH"/>
        </w:rPr>
        <w:t>赞扬</w:t>
      </w:r>
      <w:r w:rsidR="0088399F" w:rsidRPr="0088399F">
        <w:rPr>
          <w:lang w:val="fr-CH"/>
        </w:rPr>
        <w:t>特别报告员为消除法外处决、即决处决或任意处决问题而发挥的重要作用</w:t>
      </w:r>
      <w:r w:rsidR="002B6E18">
        <w:rPr>
          <w:lang w:val="fr-CH"/>
        </w:rPr>
        <w:t>，</w:t>
      </w:r>
      <w:r w:rsidR="0088399F" w:rsidRPr="0088399F">
        <w:rPr>
          <w:lang w:val="fr-CH"/>
        </w:rPr>
        <w:t>鼓励特别报告员继续在任务范围内</w:t>
      </w:r>
      <w:r w:rsidR="002B6E18">
        <w:rPr>
          <w:lang w:val="fr-CH"/>
        </w:rPr>
        <w:t>，</w:t>
      </w:r>
      <w:r w:rsidR="0088399F" w:rsidRPr="0088399F">
        <w:rPr>
          <w:lang w:val="fr-CH"/>
        </w:rPr>
        <w:t>从有关各方收集信息</w:t>
      </w:r>
      <w:r w:rsidR="002B6E18">
        <w:rPr>
          <w:lang w:val="fr-CH"/>
        </w:rPr>
        <w:t>，</w:t>
      </w:r>
      <w:r w:rsidR="0088399F" w:rsidRPr="0088399F">
        <w:rPr>
          <w:lang w:val="fr-CH"/>
        </w:rPr>
        <w:t>对他或她所获悉的信息</w:t>
      </w:r>
      <w:proofErr w:type="gramStart"/>
      <w:r w:rsidR="0088399F" w:rsidRPr="0088399F">
        <w:rPr>
          <w:lang w:val="fr-CH"/>
        </w:rPr>
        <w:t>作出</w:t>
      </w:r>
      <w:proofErr w:type="gramEnd"/>
      <w:r w:rsidR="0088399F" w:rsidRPr="0088399F">
        <w:rPr>
          <w:lang w:val="fr-CH"/>
        </w:rPr>
        <w:t>有效反应</w:t>
      </w:r>
      <w:r w:rsidR="002B6E18">
        <w:rPr>
          <w:lang w:val="fr-CH"/>
        </w:rPr>
        <w:t>，</w:t>
      </w:r>
      <w:r w:rsidR="0088399F" w:rsidRPr="0088399F">
        <w:rPr>
          <w:lang w:val="fr-CH"/>
        </w:rPr>
        <w:t>对来文和国别访问采取后续行动</w:t>
      </w:r>
      <w:r w:rsidR="002B6E18">
        <w:rPr>
          <w:lang w:val="fr-CH"/>
        </w:rPr>
        <w:t>，</w:t>
      </w:r>
      <w:r w:rsidR="0088399F" w:rsidRPr="0088399F">
        <w:rPr>
          <w:lang w:val="fr-CH"/>
        </w:rPr>
        <w:t>征求各国政府的</w:t>
      </w:r>
      <w:r w:rsidR="0088399F" w:rsidRPr="00B429F8">
        <w:rPr>
          <w:spacing w:val="2"/>
          <w:lang w:val="fr-CH"/>
        </w:rPr>
        <w:t>看法和意见并酌情加以反映在任务负责人的报告中</w:t>
      </w:r>
      <w:r w:rsidR="002B6E18" w:rsidRPr="00B429F8">
        <w:rPr>
          <w:spacing w:val="2"/>
          <w:lang w:val="fr-CH"/>
        </w:rPr>
        <w:t>，</w:t>
      </w:r>
      <w:r w:rsidR="0088399F" w:rsidRPr="00B429F8">
        <w:rPr>
          <w:spacing w:val="2"/>
          <w:lang w:val="fr-CH"/>
        </w:rPr>
        <w:t>并查明、交流和促进最佳做</w:t>
      </w:r>
      <w:r w:rsidR="0088399F" w:rsidRPr="0088399F">
        <w:rPr>
          <w:lang w:val="fr-CH"/>
        </w:rPr>
        <w:t>法</w:t>
      </w:r>
      <w:r w:rsidR="002B6E18">
        <w:rPr>
          <w:lang w:val="fr-CH"/>
        </w:rPr>
        <w:t>，</w:t>
      </w:r>
      <w:r w:rsidR="0088399F" w:rsidRPr="0088399F">
        <w:rPr>
          <w:lang w:val="fr-CH"/>
        </w:rPr>
        <w:t>就防止和调查法外处决、即决处决和任意处决的措施提供咨询意见</w:t>
      </w:r>
      <w:r w:rsidR="002B6E18">
        <w:rPr>
          <w:lang w:val="fr-CH"/>
        </w:rPr>
        <w:t>；</w:t>
      </w:r>
    </w:p>
    <w:p w14:paraId="42095BFF" w14:textId="759C4484" w:rsidR="0088399F" w:rsidRPr="0088399F" w:rsidRDefault="0052611D" w:rsidP="0088399F">
      <w:pPr>
        <w:pStyle w:val="SingleTxtGC"/>
        <w:rPr>
          <w:rFonts w:hint="eastAsia"/>
        </w:rPr>
      </w:pPr>
      <w:r>
        <w:rPr>
          <w:lang w:val="fr-CH"/>
        </w:rPr>
        <w:tab/>
      </w:r>
      <w:r w:rsidR="002B6E18">
        <w:rPr>
          <w:lang w:val="fr-CH"/>
        </w:rPr>
        <w:t>7.</w:t>
      </w:r>
      <w:r w:rsidR="0088399F" w:rsidRPr="0088399F">
        <w:rPr>
          <w:lang w:val="fr-CH"/>
        </w:rPr>
        <w:tab/>
      </w:r>
      <w:r w:rsidR="0088399F" w:rsidRPr="007C4E43">
        <w:rPr>
          <w:rFonts w:ascii="Time New Roman" w:eastAsia="楷体" w:hAnsi="Time New Roman"/>
          <w:lang w:val="fr-CH"/>
        </w:rPr>
        <w:t>请</w:t>
      </w:r>
      <w:r w:rsidR="0088399F" w:rsidRPr="0088399F">
        <w:rPr>
          <w:lang w:val="fr-CH"/>
        </w:rPr>
        <w:t>特别报告员在执行任务时</w:t>
      </w:r>
      <w:r w:rsidR="002B6E18">
        <w:rPr>
          <w:lang w:val="fr-CH"/>
        </w:rPr>
        <w:t>：</w:t>
      </w:r>
    </w:p>
    <w:p w14:paraId="7C1B174E" w14:textId="33D9C587" w:rsidR="0088399F" w:rsidRPr="0088399F" w:rsidRDefault="0088399F" w:rsidP="0088399F">
      <w:pPr>
        <w:pStyle w:val="SingleTxtGC"/>
        <w:numPr>
          <w:ilvl w:val="0"/>
          <w:numId w:val="12"/>
        </w:numPr>
        <w:rPr>
          <w:rFonts w:hint="eastAsia"/>
        </w:rPr>
      </w:pPr>
      <w:r w:rsidRPr="00C10B1D">
        <w:rPr>
          <w:spacing w:val="4"/>
          <w:lang w:val="fr-CH"/>
        </w:rPr>
        <w:t>继续审查所有情况下、无论因何理由发生的法外处决、即决处决或任</w:t>
      </w:r>
      <w:r w:rsidRPr="0088399F">
        <w:rPr>
          <w:lang w:val="fr-CH"/>
        </w:rPr>
        <w:t>意处决的情况</w:t>
      </w:r>
      <w:r w:rsidR="002B6E18">
        <w:rPr>
          <w:lang w:val="fr-CH"/>
        </w:rPr>
        <w:t>，</w:t>
      </w:r>
      <w:r w:rsidRPr="0088399F">
        <w:rPr>
          <w:lang w:val="fr-CH"/>
        </w:rPr>
        <w:t>每年将调查结果连同结论和建议一起提交人权理事会和大会</w:t>
      </w:r>
      <w:r w:rsidR="002B6E18">
        <w:rPr>
          <w:lang w:val="fr-CH"/>
        </w:rPr>
        <w:t>，</w:t>
      </w:r>
      <w:r w:rsidRPr="0088399F">
        <w:rPr>
          <w:lang w:val="fr-CH"/>
        </w:rPr>
        <w:t>并提请理事会注意法外处决、即决处决或任意处决方面需要立即予以注意或及早行动可防止进一步恶化的严重情况</w:t>
      </w:r>
      <w:r w:rsidR="002B6E18">
        <w:rPr>
          <w:lang w:val="fr-CH"/>
        </w:rPr>
        <w:t>；</w:t>
      </w:r>
    </w:p>
    <w:p w14:paraId="365A0B17" w14:textId="56BA1F38" w:rsidR="0088399F" w:rsidRPr="0088399F" w:rsidRDefault="0088399F" w:rsidP="0088399F">
      <w:pPr>
        <w:pStyle w:val="SingleTxtGC"/>
        <w:numPr>
          <w:ilvl w:val="0"/>
          <w:numId w:val="12"/>
        </w:numPr>
        <w:rPr>
          <w:rFonts w:hint="eastAsia"/>
        </w:rPr>
      </w:pPr>
      <w:r w:rsidRPr="00AE48D5">
        <w:rPr>
          <w:spacing w:val="-2"/>
          <w:lang w:val="fr-CH"/>
        </w:rPr>
        <w:t>继续提请联合国人权事务高级专员注意法外处决、即决处决或任意处决</w:t>
      </w:r>
      <w:r w:rsidRPr="0088399F">
        <w:rPr>
          <w:lang w:val="fr-CH"/>
        </w:rPr>
        <w:t>方面需要立即予以注意或及早行动可防止进一步恶化的严重情况</w:t>
      </w:r>
      <w:r w:rsidR="002B6E18">
        <w:rPr>
          <w:lang w:val="fr-CH"/>
        </w:rPr>
        <w:t>；</w:t>
      </w:r>
    </w:p>
    <w:p w14:paraId="37683FA8" w14:textId="3F09CB73" w:rsidR="0088399F" w:rsidRPr="0088399F" w:rsidRDefault="0088399F" w:rsidP="0088399F">
      <w:pPr>
        <w:pStyle w:val="SingleTxtGC"/>
        <w:numPr>
          <w:ilvl w:val="0"/>
          <w:numId w:val="12"/>
        </w:numPr>
        <w:rPr>
          <w:rFonts w:hint="eastAsia"/>
        </w:rPr>
      </w:pPr>
      <w:r w:rsidRPr="0088399F">
        <w:rPr>
          <w:lang w:val="fr-CH"/>
        </w:rPr>
        <w:lastRenderedPageBreak/>
        <w:t>对其获悉的信息</w:t>
      </w:r>
      <w:r w:rsidR="002B6E18">
        <w:rPr>
          <w:lang w:val="fr-CH"/>
        </w:rPr>
        <w:t>，</w:t>
      </w:r>
      <w:r w:rsidRPr="0088399F">
        <w:rPr>
          <w:lang w:val="fr-CH"/>
        </w:rPr>
        <w:t>特别是法外处决、即决处决或任意处决即将或极有可能发生或已经发生时</w:t>
      </w:r>
      <w:r w:rsidR="002B6E18">
        <w:rPr>
          <w:lang w:val="fr-CH"/>
        </w:rPr>
        <w:t>，</w:t>
      </w:r>
      <w:r w:rsidRPr="0088399F">
        <w:rPr>
          <w:lang w:val="fr-CH"/>
        </w:rPr>
        <w:t>切实有效地</w:t>
      </w:r>
      <w:proofErr w:type="gramStart"/>
      <w:r w:rsidRPr="0088399F">
        <w:rPr>
          <w:lang w:val="fr-CH"/>
        </w:rPr>
        <w:t>作出</w:t>
      </w:r>
      <w:proofErr w:type="gramEnd"/>
      <w:r w:rsidRPr="0088399F">
        <w:rPr>
          <w:lang w:val="fr-CH"/>
        </w:rPr>
        <w:t>反应</w:t>
      </w:r>
      <w:r w:rsidR="002B6E18">
        <w:rPr>
          <w:lang w:val="fr-CH"/>
        </w:rPr>
        <w:t>；</w:t>
      </w:r>
    </w:p>
    <w:p w14:paraId="355EE2C1" w14:textId="180DA21C" w:rsidR="0088399F" w:rsidRPr="0088399F" w:rsidRDefault="0088399F" w:rsidP="0088399F">
      <w:pPr>
        <w:pStyle w:val="SingleTxtGC"/>
        <w:numPr>
          <w:ilvl w:val="0"/>
          <w:numId w:val="12"/>
        </w:numPr>
        <w:rPr>
          <w:rFonts w:hint="eastAsia"/>
        </w:rPr>
      </w:pPr>
      <w:r w:rsidRPr="0088399F">
        <w:rPr>
          <w:lang w:val="fr-CH"/>
        </w:rPr>
        <w:t>进</w:t>
      </w:r>
      <w:r w:rsidRPr="00320544">
        <w:rPr>
          <w:spacing w:val="-4"/>
          <w:lang w:val="fr-CH"/>
        </w:rPr>
        <w:t>一步增强与政府的对话</w:t>
      </w:r>
      <w:r w:rsidR="002B6E18" w:rsidRPr="00320544">
        <w:rPr>
          <w:spacing w:val="-4"/>
          <w:lang w:val="fr-CH"/>
        </w:rPr>
        <w:t>，</w:t>
      </w:r>
      <w:r w:rsidRPr="00320544">
        <w:rPr>
          <w:spacing w:val="-4"/>
          <w:lang w:val="fr-CH"/>
        </w:rPr>
        <w:t>并跟进对某些国家的访问报告中提出的建议</w:t>
      </w:r>
      <w:r w:rsidR="002B6E18" w:rsidRPr="00320544">
        <w:rPr>
          <w:spacing w:val="-4"/>
          <w:lang w:val="fr-CH"/>
        </w:rPr>
        <w:t>；</w:t>
      </w:r>
    </w:p>
    <w:p w14:paraId="142DCDF9" w14:textId="480761C3" w:rsidR="0088399F" w:rsidRPr="0088399F" w:rsidRDefault="0088399F" w:rsidP="0088399F">
      <w:pPr>
        <w:pStyle w:val="SingleTxtGC"/>
        <w:numPr>
          <w:ilvl w:val="0"/>
          <w:numId w:val="12"/>
        </w:numPr>
        <w:rPr>
          <w:rFonts w:hint="eastAsia"/>
        </w:rPr>
      </w:pPr>
      <w:r w:rsidRPr="00EE0BAC">
        <w:rPr>
          <w:spacing w:val="4"/>
          <w:lang w:val="fr-CH"/>
        </w:rPr>
        <w:t>铭记人权事务委员会在解释《公民及政治权利国际公约》第</w:t>
      </w:r>
      <w:r w:rsidRPr="00EE0BAC">
        <w:rPr>
          <w:rFonts w:hint="eastAsia"/>
          <w:spacing w:val="4"/>
          <w:lang w:val="fr-CH"/>
        </w:rPr>
        <w:t>六</w:t>
      </w:r>
      <w:r w:rsidRPr="00EE0BAC">
        <w:rPr>
          <w:spacing w:val="4"/>
          <w:lang w:val="fr-CH"/>
        </w:rPr>
        <w:t>条及该</w:t>
      </w:r>
      <w:r w:rsidRPr="0088399F">
        <w:rPr>
          <w:lang w:val="fr-CH"/>
        </w:rPr>
        <w:t>公约《第二项任择议定书》时所作的评论</w:t>
      </w:r>
      <w:r w:rsidR="002B6E18">
        <w:rPr>
          <w:lang w:val="fr-CH"/>
        </w:rPr>
        <w:t>，</w:t>
      </w:r>
      <w:r w:rsidRPr="0088399F">
        <w:rPr>
          <w:lang w:val="fr-CH"/>
        </w:rPr>
        <w:t>继续监测死刑判决所涉的现行国际保障和限制标准的落实情况</w:t>
      </w:r>
      <w:r w:rsidR="002B6E18">
        <w:rPr>
          <w:lang w:val="fr-CH"/>
        </w:rPr>
        <w:t>；</w:t>
      </w:r>
    </w:p>
    <w:p w14:paraId="3C43845A" w14:textId="1A18BA24" w:rsidR="0088399F" w:rsidRPr="0088399F" w:rsidRDefault="0088399F" w:rsidP="0088399F">
      <w:pPr>
        <w:pStyle w:val="SingleTxtGC"/>
        <w:numPr>
          <w:ilvl w:val="0"/>
          <w:numId w:val="12"/>
        </w:numPr>
        <w:rPr>
          <w:rFonts w:hint="eastAsia"/>
        </w:rPr>
      </w:pPr>
      <w:r w:rsidRPr="0088399F">
        <w:rPr>
          <w:lang w:val="fr-CH"/>
        </w:rPr>
        <w:t>采用性别视角</w:t>
      </w:r>
      <w:r w:rsidR="002B6E18">
        <w:rPr>
          <w:lang w:val="fr-CH"/>
        </w:rPr>
        <w:t>；</w:t>
      </w:r>
    </w:p>
    <w:p w14:paraId="053941B2" w14:textId="7E59346C" w:rsidR="0088399F" w:rsidRPr="0088399F" w:rsidRDefault="0052611D" w:rsidP="0088399F">
      <w:pPr>
        <w:pStyle w:val="SingleTxtGC"/>
        <w:rPr>
          <w:rFonts w:hint="eastAsia"/>
        </w:rPr>
      </w:pPr>
      <w:r>
        <w:rPr>
          <w:lang w:val="fr-CH"/>
        </w:rPr>
        <w:tab/>
      </w:r>
      <w:r w:rsidR="002B6E18">
        <w:rPr>
          <w:lang w:val="fr-CH"/>
        </w:rPr>
        <w:t>8.</w:t>
      </w:r>
      <w:r w:rsidR="0088399F" w:rsidRPr="0088399F">
        <w:rPr>
          <w:lang w:val="fr-CH"/>
        </w:rPr>
        <w:tab/>
      </w:r>
      <w:r w:rsidR="0088399F" w:rsidRPr="007C4E43">
        <w:rPr>
          <w:rFonts w:ascii="Time New Roman" w:eastAsia="楷体" w:hAnsi="Time New Roman"/>
          <w:lang w:val="fr-CH"/>
        </w:rPr>
        <w:t>敦促</w:t>
      </w:r>
      <w:r w:rsidR="0088399F" w:rsidRPr="0088399F">
        <w:rPr>
          <w:lang w:val="fr-CH"/>
        </w:rPr>
        <w:t>各国</w:t>
      </w:r>
      <w:r w:rsidR="002B6E18">
        <w:rPr>
          <w:lang w:val="fr-CH"/>
        </w:rPr>
        <w:t>：</w:t>
      </w:r>
    </w:p>
    <w:p w14:paraId="009A0AB5" w14:textId="269EC8A3" w:rsidR="0088399F" w:rsidRPr="0088399F" w:rsidRDefault="0088399F" w:rsidP="0088399F">
      <w:pPr>
        <w:pStyle w:val="SingleTxtGC"/>
        <w:numPr>
          <w:ilvl w:val="0"/>
          <w:numId w:val="14"/>
        </w:numPr>
        <w:rPr>
          <w:rFonts w:hint="eastAsia"/>
        </w:rPr>
      </w:pPr>
      <w:r w:rsidRPr="0088399F">
        <w:rPr>
          <w:lang w:val="fr-CH"/>
        </w:rPr>
        <w:t>与特别报告员合作并协助履行其任务</w:t>
      </w:r>
      <w:r w:rsidR="002B6E18">
        <w:rPr>
          <w:lang w:val="fr-CH"/>
        </w:rPr>
        <w:t>，</w:t>
      </w:r>
      <w:r w:rsidRPr="0088399F">
        <w:rPr>
          <w:lang w:val="fr-CH"/>
        </w:rPr>
        <w:t>提供其索要的所有必要信息</w:t>
      </w:r>
      <w:r w:rsidR="002B6E18">
        <w:rPr>
          <w:lang w:val="fr-CH"/>
        </w:rPr>
        <w:t>，</w:t>
      </w:r>
      <w:r w:rsidRPr="0088399F">
        <w:rPr>
          <w:lang w:val="fr-CH"/>
        </w:rPr>
        <w:t>对其紧急呼吁</w:t>
      </w:r>
      <w:proofErr w:type="gramStart"/>
      <w:r w:rsidRPr="0088399F">
        <w:rPr>
          <w:lang w:val="fr-CH"/>
        </w:rPr>
        <w:t>作出</w:t>
      </w:r>
      <w:proofErr w:type="gramEnd"/>
      <w:r w:rsidRPr="0088399F">
        <w:rPr>
          <w:lang w:val="fr-CH"/>
        </w:rPr>
        <w:t>适当而迅捷的反应</w:t>
      </w:r>
      <w:r w:rsidR="002B6E18">
        <w:rPr>
          <w:lang w:val="fr-CH"/>
        </w:rPr>
        <w:t>，</w:t>
      </w:r>
      <w:r w:rsidRPr="0088399F">
        <w:rPr>
          <w:lang w:val="fr-CH"/>
        </w:rPr>
        <w:t>请那些尚未对特别报告员转发的来文</w:t>
      </w:r>
      <w:proofErr w:type="gramStart"/>
      <w:r w:rsidRPr="0088399F">
        <w:rPr>
          <w:lang w:val="fr-CH"/>
        </w:rPr>
        <w:t>作出</w:t>
      </w:r>
      <w:proofErr w:type="gramEnd"/>
      <w:r w:rsidRPr="0088399F">
        <w:rPr>
          <w:lang w:val="fr-CH"/>
        </w:rPr>
        <w:t>回应的政府立即</w:t>
      </w:r>
      <w:proofErr w:type="gramStart"/>
      <w:r w:rsidRPr="0088399F">
        <w:rPr>
          <w:lang w:val="fr-CH"/>
        </w:rPr>
        <w:t>作出</w:t>
      </w:r>
      <w:proofErr w:type="gramEnd"/>
      <w:r w:rsidRPr="0088399F">
        <w:rPr>
          <w:lang w:val="fr-CH"/>
        </w:rPr>
        <w:t>回应</w:t>
      </w:r>
      <w:r w:rsidR="002B6E18">
        <w:rPr>
          <w:lang w:val="fr-CH"/>
        </w:rPr>
        <w:t>；</w:t>
      </w:r>
    </w:p>
    <w:p w14:paraId="30996858" w14:textId="41B39D92" w:rsidR="0088399F" w:rsidRPr="0088399F" w:rsidRDefault="0088399F" w:rsidP="0088399F">
      <w:pPr>
        <w:pStyle w:val="SingleTxtGC"/>
        <w:numPr>
          <w:ilvl w:val="0"/>
          <w:numId w:val="14"/>
        </w:numPr>
        <w:rPr>
          <w:rFonts w:hint="eastAsia"/>
        </w:rPr>
      </w:pPr>
      <w:r w:rsidRPr="0088399F">
        <w:rPr>
          <w:lang w:val="fr-CH"/>
        </w:rPr>
        <w:t>认真考虑积极回应特别报告员</w:t>
      </w:r>
      <w:r w:rsidRPr="0088399F">
        <w:rPr>
          <w:rFonts w:hint="eastAsia"/>
          <w:lang w:val="fr-CH"/>
        </w:rPr>
        <w:t>关于访问其</w:t>
      </w:r>
      <w:r w:rsidRPr="0088399F">
        <w:rPr>
          <w:lang w:val="fr-CH"/>
        </w:rPr>
        <w:t>国家</w:t>
      </w:r>
      <w:r w:rsidRPr="0088399F">
        <w:rPr>
          <w:rFonts w:hint="eastAsia"/>
          <w:lang w:val="fr-CH"/>
        </w:rPr>
        <w:t>的</w:t>
      </w:r>
      <w:r w:rsidRPr="0088399F">
        <w:rPr>
          <w:lang w:val="fr-CH"/>
        </w:rPr>
        <w:t>请求</w:t>
      </w:r>
      <w:r w:rsidR="002B6E18">
        <w:rPr>
          <w:lang w:val="fr-CH"/>
        </w:rPr>
        <w:t>；</w:t>
      </w:r>
    </w:p>
    <w:p w14:paraId="0844C05B" w14:textId="74B8C4FD" w:rsidR="0088399F" w:rsidRPr="0088399F" w:rsidRDefault="0088399F" w:rsidP="0088399F">
      <w:pPr>
        <w:pStyle w:val="SingleTxtGC"/>
        <w:numPr>
          <w:ilvl w:val="0"/>
          <w:numId w:val="14"/>
        </w:numPr>
        <w:rPr>
          <w:rFonts w:hint="eastAsia"/>
        </w:rPr>
      </w:pPr>
      <w:r w:rsidRPr="00807E19">
        <w:rPr>
          <w:spacing w:val="4"/>
          <w:lang w:val="fr-CH"/>
        </w:rPr>
        <w:t>确保对特别报告员的建议和结论采取适当的后续行动</w:t>
      </w:r>
      <w:r w:rsidR="002B6E18" w:rsidRPr="00807E19">
        <w:rPr>
          <w:spacing w:val="4"/>
          <w:lang w:val="fr-CH"/>
        </w:rPr>
        <w:t>，</w:t>
      </w:r>
      <w:r w:rsidRPr="00807E19">
        <w:rPr>
          <w:spacing w:val="4"/>
          <w:lang w:val="fr-CH"/>
        </w:rPr>
        <w:t>包括向特别</w:t>
      </w:r>
      <w:r w:rsidRPr="00807E19">
        <w:rPr>
          <w:lang w:val="fr-CH"/>
        </w:rPr>
        <w:t>报告</w:t>
      </w:r>
      <w:r w:rsidRPr="0088399F">
        <w:rPr>
          <w:lang w:val="fr-CH"/>
        </w:rPr>
        <w:t>员提供资料</w:t>
      </w:r>
      <w:r w:rsidR="002B6E18">
        <w:rPr>
          <w:lang w:val="fr-CH"/>
        </w:rPr>
        <w:t>，</w:t>
      </w:r>
      <w:r w:rsidRPr="0088399F">
        <w:rPr>
          <w:lang w:val="fr-CH"/>
        </w:rPr>
        <w:t>说明对这些建议采取了哪些行动</w:t>
      </w:r>
      <w:r w:rsidR="002B6E18">
        <w:rPr>
          <w:lang w:val="fr-CH"/>
        </w:rPr>
        <w:t>；</w:t>
      </w:r>
    </w:p>
    <w:p w14:paraId="50940D81" w14:textId="7932B54F" w:rsidR="0088399F" w:rsidRPr="0088399F" w:rsidRDefault="0052611D" w:rsidP="0088399F">
      <w:pPr>
        <w:pStyle w:val="SingleTxtGC"/>
        <w:rPr>
          <w:rFonts w:hint="eastAsia"/>
        </w:rPr>
      </w:pPr>
      <w:r>
        <w:rPr>
          <w:lang w:val="fr-CH"/>
        </w:rPr>
        <w:tab/>
      </w:r>
      <w:r w:rsidR="002B6E18">
        <w:rPr>
          <w:lang w:val="fr-CH"/>
        </w:rPr>
        <w:t>9.</w:t>
      </w:r>
      <w:r w:rsidR="0088399F" w:rsidRPr="0088399F">
        <w:rPr>
          <w:lang w:val="fr-CH"/>
        </w:rPr>
        <w:tab/>
      </w:r>
      <w:bookmarkStart w:id="1" w:name="_Hlk141253678"/>
      <w:r w:rsidR="0088399F" w:rsidRPr="00F84D5B">
        <w:rPr>
          <w:rFonts w:ascii="Time New Roman" w:eastAsia="楷体" w:hAnsi="Time New Roman"/>
          <w:spacing w:val="-2"/>
          <w:lang w:val="fr-CH"/>
        </w:rPr>
        <w:t>欢迎</w:t>
      </w:r>
      <w:r w:rsidR="0088399F" w:rsidRPr="00F84D5B">
        <w:rPr>
          <w:spacing w:val="-2"/>
          <w:lang w:val="fr-CH"/>
        </w:rPr>
        <w:t>特别报告员与联合国</w:t>
      </w:r>
      <w:r w:rsidR="0088399F" w:rsidRPr="00F84D5B">
        <w:rPr>
          <w:rFonts w:hint="eastAsia"/>
          <w:spacing w:val="-2"/>
          <w:lang w:val="fr-CH"/>
        </w:rPr>
        <w:t>在人权领域</w:t>
      </w:r>
      <w:r w:rsidR="0088399F" w:rsidRPr="00F84D5B">
        <w:rPr>
          <w:spacing w:val="-2"/>
          <w:lang w:val="fr-CH"/>
        </w:rPr>
        <w:t>其他机制和程序建立</w:t>
      </w:r>
      <w:r w:rsidR="0088399F" w:rsidRPr="00F84D5B">
        <w:rPr>
          <w:rFonts w:hint="eastAsia"/>
          <w:spacing w:val="-2"/>
          <w:lang w:val="fr-CH"/>
        </w:rPr>
        <w:t>的</w:t>
      </w:r>
      <w:r w:rsidR="0088399F" w:rsidRPr="00F84D5B">
        <w:rPr>
          <w:spacing w:val="-2"/>
          <w:lang w:val="fr-CH"/>
        </w:rPr>
        <w:t>合作关系</w:t>
      </w:r>
      <w:r w:rsidR="002B6E18">
        <w:rPr>
          <w:lang w:val="fr-CH"/>
        </w:rPr>
        <w:t>，</w:t>
      </w:r>
      <w:r w:rsidR="0088399F" w:rsidRPr="0088399F">
        <w:rPr>
          <w:lang w:val="fr-CH"/>
        </w:rPr>
        <w:t>并鼓励特别报告员继续在这方面</w:t>
      </w:r>
      <w:proofErr w:type="gramStart"/>
      <w:r w:rsidR="0088399F" w:rsidRPr="0088399F">
        <w:rPr>
          <w:lang w:val="fr-CH"/>
        </w:rPr>
        <w:t>作出</w:t>
      </w:r>
      <w:proofErr w:type="gramEnd"/>
      <w:r w:rsidR="0088399F" w:rsidRPr="0088399F">
        <w:rPr>
          <w:lang w:val="fr-CH"/>
        </w:rPr>
        <w:t>努力</w:t>
      </w:r>
      <w:r w:rsidR="002B6E18">
        <w:rPr>
          <w:lang w:val="fr-CH"/>
        </w:rPr>
        <w:t>；</w:t>
      </w:r>
      <w:bookmarkEnd w:id="1"/>
    </w:p>
    <w:p w14:paraId="5AD6F706" w14:textId="21D4CFE8" w:rsidR="0088399F" w:rsidRPr="0088399F" w:rsidRDefault="0052611D" w:rsidP="0088399F">
      <w:pPr>
        <w:pStyle w:val="SingleTxtGC"/>
        <w:rPr>
          <w:rFonts w:hint="eastAsia"/>
        </w:rPr>
      </w:pPr>
      <w:r>
        <w:rPr>
          <w:lang w:val="fr-CH"/>
        </w:rPr>
        <w:tab/>
      </w:r>
      <w:r w:rsidR="002B6E18">
        <w:rPr>
          <w:lang w:val="fr-CH"/>
        </w:rPr>
        <w:t>10.</w:t>
      </w:r>
      <w:r w:rsidR="0088399F" w:rsidRPr="0088399F">
        <w:rPr>
          <w:lang w:val="fr-CH"/>
        </w:rPr>
        <w:tab/>
      </w:r>
      <w:r w:rsidR="0088399F" w:rsidRPr="00F84D5B">
        <w:rPr>
          <w:rFonts w:ascii="Time New Roman" w:eastAsia="楷体" w:hAnsi="Time New Roman"/>
          <w:spacing w:val="-2"/>
          <w:lang w:val="fr-CH"/>
        </w:rPr>
        <w:t>请</w:t>
      </w:r>
      <w:r w:rsidR="0088399F" w:rsidRPr="00F84D5B">
        <w:rPr>
          <w:spacing w:val="-2"/>
          <w:lang w:val="fr-CH"/>
        </w:rPr>
        <w:t>秘书长向特别报告员提供足够的人力、财力及物力</w:t>
      </w:r>
      <w:r w:rsidR="002B6E18" w:rsidRPr="00F84D5B">
        <w:rPr>
          <w:spacing w:val="-2"/>
          <w:lang w:val="fr-CH"/>
        </w:rPr>
        <w:t>，</w:t>
      </w:r>
      <w:r w:rsidR="0088399F" w:rsidRPr="00F84D5B">
        <w:rPr>
          <w:spacing w:val="-2"/>
          <w:lang w:val="fr-CH"/>
        </w:rPr>
        <w:t>使其能够有效地</w:t>
      </w:r>
      <w:r w:rsidR="0088399F" w:rsidRPr="0088399F">
        <w:rPr>
          <w:lang w:val="fr-CH"/>
        </w:rPr>
        <w:t>执行任务</w:t>
      </w:r>
      <w:r w:rsidR="002B6E18">
        <w:rPr>
          <w:lang w:val="fr-CH"/>
        </w:rPr>
        <w:t>，</w:t>
      </w:r>
      <w:r w:rsidR="0088399F" w:rsidRPr="0088399F">
        <w:rPr>
          <w:lang w:val="fr-CH"/>
        </w:rPr>
        <w:t>包括通过国别访问</w:t>
      </w:r>
      <w:r w:rsidR="002B6E18">
        <w:rPr>
          <w:lang w:val="fr-CH"/>
        </w:rPr>
        <w:t>；</w:t>
      </w:r>
    </w:p>
    <w:p w14:paraId="03CF8B95" w14:textId="1F267CB6" w:rsidR="0088399F" w:rsidRPr="0088399F" w:rsidRDefault="0052611D" w:rsidP="0088399F">
      <w:pPr>
        <w:pStyle w:val="SingleTxtGC"/>
        <w:rPr>
          <w:rFonts w:hint="eastAsia"/>
        </w:rPr>
      </w:pPr>
      <w:r>
        <w:rPr>
          <w:lang w:val="fr-CH"/>
        </w:rPr>
        <w:tab/>
      </w:r>
      <w:r w:rsidR="002B6E18">
        <w:rPr>
          <w:lang w:val="fr-CH"/>
        </w:rPr>
        <w:t>11.</w:t>
      </w:r>
      <w:r w:rsidR="0088399F" w:rsidRPr="0088399F">
        <w:rPr>
          <w:lang w:val="fr-CH"/>
        </w:rPr>
        <w:tab/>
      </w:r>
      <w:r w:rsidR="0088399F" w:rsidRPr="007C4E43">
        <w:rPr>
          <w:rFonts w:ascii="Time New Roman" w:eastAsia="楷体" w:hAnsi="Time New Roman"/>
          <w:lang w:val="fr-CH"/>
        </w:rPr>
        <w:t>决定</w:t>
      </w:r>
      <w:r w:rsidR="0088399F" w:rsidRPr="00262F4E">
        <w:rPr>
          <w:spacing w:val="-4"/>
          <w:lang w:val="fr-CH"/>
        </w:rPr>
        <w:t>将法外处决、即决处决或任意处决问题特别报告员的任务延长三年</w:t>
      </w:r>
      <w:r w:rsidR="002B6E18">
        <w:rPr>
          <w:spacing w:val="-4"/>
          <w:lang w:val="fr-CH"/>
        </w:rPr>
        <w:t>；</w:t>
      </w:r>
    </w:p>
    <w:p w14:paraId="4C2A83E8" w14:textId="25D85F37" w:rsidR="0088399F" w:rsidRPr="0088399F" w:rsidRDefault="00DF05CD" w:rsidP="0088399F">
      <w:pPr>
        <w:pStyle w:val="SingleTxtGC"/>
        <w:rPr>
          <w:rFonts w:hint="eastAsia"/>
        </w:rPr>
      </w:pPr>
      <w:r>
        <w:rPr>
          <w:lang w:val="fr-CH"/>
        </w:rPr>
        <w:tab/>
      </w:r>
      <w:r w:rsidR="002B6E18">
        <w:rPr>
          <w:lang w:val="fr-CH"/>
        </w:rPr>
        <w:t>12.</w:t>
      </w:r>
      <w:r w:rsidR="0088399F" w:rsidRPr="0088399F">
        <w:rPr>
          <w:lang w:val="fr-CH"/>
        </w:rPr>
        <w:tab/>
      </w:r>
      <w:r w:rsidR="0088399F" w:rsidRPr="007C4E43">
        <w:rPr>
          <w:rFonts w:ascii="Time New Roman" w:eastAsia="楷体" w:hAnsi="Time New Roman"/>
          <w:lang w:val="fr-CH"/>
        </w:rPr>
        <w:t>又决定</w:t>
      </w:r>
      <w:r w:rsidR="0088399F" w:rsidRPr="0088399F">
        <w:rPr>
          <w:lang w:val="fr-CH"/>
        </w:rPr>
        <w:t>根据其工作方案继续审议这一问题。</w:t>
      </w:r>
    </w:p>
    <w:p w14:paraId="25BE4A14" w14:textId="430179C4" w:rsidR="0052611D" w:rsidRPr="0052611D" w:rsidRDefault="002B6E18" w:rsidP="0052611D">
      <w:pPr>
        <w:pStyle w:val="SingleTxtGC"/>
        <w:jc w:val="right"/>
        <w:rPr>
          <w:rFonts w:ascii="Time New Roman" w:eastAsia="楷体" w:hAnsi="Time New Roman" w:hint="eastAsia"/>
        </w:rPr>
      </w:pPr>
      <w:r>
        <w:rPr>
          <w:rFonts w:ascii="Time New Roman" w:eastAsia="楷体" w:hAnsi="Time New Roman" w:hint="eastAsia"/>
        </w:rPr>
        <w:t>2</w:t>
      </w:r>
      <w:r w:rsidR="0088399F" w:rsidRPr="0052611D">
        <w:rPr>
          <w:rFonts w:ascii="Time New Roman" w:eastAsia="楷体" w:hAnsi="Time New Roman"/>
        </w:rPr>
        <w:t>0</w:t>
      </w:r>
      <w:r>
        <w:rPr>
          <w:rFonts w:ascii="Time New Roman" w:eastAsia="楷体" w:hAnsi="Time New Roman"/>
        </w:rPr>
        <w:t>23</w:t>
      </w:r>
      <w:r w:rsidR="0088399F" w:rsidRPr="0052611D">
        <w:rPr>
          <w:rFonts w:ascii="Time New Roman" w:eastAsia="楷体" w:hAnsi="Time New Roman" w:hint="eastAsia"/>
        </w:rPr>
        <w:t>年</w:t>
      </w:r>
      <w:r>
        <w:rPr>
          <w:rFonts w:ascii="Time New Roman" w:eastAsia="楷体" w:hAnsi="Time New Roman" w:hint="eastAsia"/>
        </w:rPr>
        <w:t>7</w:t>
      </w:r>
      <w:r w:rsidR="0088399F" w:rsidRPr="0052611D">
        <w:rPr>
          <w:rFonts w:ascii="Time New Roman" w:eastAsia="楷体" w:hAnsi="Time New Roman" w:hint="eastAsia"/>
        </w:rPr>
        <w:t>月</w:t>
      </w:r>
      <w:r>
        <w:rPr>
          <w:rFonts w:ascii="Time New Roman" w:eastAsia="楷体" w:hAnsi="Time New Roman" w:hint="eastAsia"/>
        </w:rPr>
        <w:t>1</w:t>
      </w:r>
      <w:r>
        <w:rPr>
          <w:rFonts w:ascii="Time New Roman" w:eastAsia="楷体" w:hAnsi="Time New Roman"/>
        </w:rPr>
        <w:t>2</w:t>
      </w:r>
      <w:r w:rsidR="0088399F" w:rsidRPr="0052611D">
        <w:rPr>
          <w:rFonts w:ascii="Time New Roman" w:eastAsia="楷体" w:hAnsi="Time New Roman" w:hint="eastAsia"/>
        </w:rPr>
        <w:t>日</w:t>
      </w:r>
      <w:r w:rsidR="0052611D" w:rsidRPr="0052611D">
        <w:rPr>
          <w:rFonts w:ascii="Time New Roman" w:eastAsia="楷体" w:hAnsi="Time New Roman"/>
        </w:rPr>
        <w:br/>
      </w:r>
      <w:r w:rsidR="0052611D" w:rsidRPr="0052611D">
        <w:rPr>
          <w:rFonts w:ascii="Time New Roman" w:eastAsia="楷体" w:hAnsi="Time New Roman" w:hint="eastAsia"/>
        </w:rPr>
        <w:t>第</w:t>
      </w:r>
      <w:r>
        <w:rPr>
          <w:rFonts w:ascii="Time New Roman" w:eastAsia="楷体" w:hAnsi="Time New Roman" w:hint="eastAsia"/>
        </w:rPr>
        <w:t>3</w:t>
      </w:r>
      <w:r>
        <w:rPr>
          <w:rFonts w:ascii="Time New Roman" w:eastAsia="楷体" w:hAnsi="Time New Roman"/>
        </w:rPr>
        <w:t>4</w:t>
      </w:r>
      <w:r w:rsidR="0052611D" w:rsidRPr="0052611D">
        <w:rPr>
          <w:rFonts w:ascii="Time New Roman" w:eastAsia="楷体" w:hAnsi="Time New Roman" w:hint="eastAsia"/>
        </w:rPr>
        <w:t>次会议</w:t>
      </w:r>
    </w:p>
    <w:p w14:paraId="1A133908" w14:textId="1B6A5437" w:rsidR="00F02750" w:rsidRDefault="002B6E18" w:rsidP="0088399F">
      <w:pPr>
        <w:pStyle w:val="SingleTxtGC"/>
      </w:pPr>
      <w:r>
        <w:rPr>
          <w:rFonts w:hint="eastAsia"/>
        </w:rPr>
        <w:t>[</w:t>
      </w:r>
      <w:r w:rsidR="0088399F" w:rsidRPr="0088399F">
        <w:rPr>
          <w:rFonts w:hint="eastAsia"/>
        </w:rPr>
        <w:t>未经表决获得通过。</w:t>
      </w:r>
      <w:r>
        <w:rPr>
          <w:rFonts w:hint="eastAsia"/>
        </w:rPr>
        <w:t>]</w:t>
      </w:r>
    </w:p>
    <w:p w14:paraId="55924995" w14:textId="77777777" w:rsidR="0052611D" w:rsidRPr="002D6A9C" w:rsidRDefault="0052611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2611D"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A3F36" w14:textId="77777777" w:rsidR="008F6B97" w:rsidRPr="000D319F" w:rsidRDefault="008F6B97" w:rsidP="000D319F">
      <w:pPr>
        <w:pStyle w:val="af0"/>
        <w:spacing w:after="240"/>
        <w:ind w:left="907"/>
        <w:rPr>
          <w:rFonts w:asciiTheme="majorBidi" w:eastAsia="宋体" w:hAnsiTheme="majorBidi" w:cstheme="majorBidi"/>
          <w:sz w:val="21"/>
          <w:szCs w:val="21"/>
          <w:lang w:val="en-US"/>
        </w:rPr>
      </w:pPr>
    </w:p>
    <w:p w14:paraId="6847E563" w14:textId="77777777" w:rsidR="008F6B97" w:rsidRPr="000D319F" w:rsidRDefault="008F6B9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4893906" w14:textId="77777777" w:rsidR="008F6B97" w:rsidRPr="000D319F" w:rsidRDefault="008F6B97" w:rsidP="000D319F">
      <w:pPr>
        <w:pStyle w:val="af0"/>
      </w:pPr>
    </w:p>
  </w:endnote>
  <w:endnote w:type="continuationNotice" w:id="1">
    <w:p w14:paraId="4491F69C" w14:textId="77777777" w:rsidR="008F6B97" w:rsidRDefault="008F6B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DBE02" w14:textId="77777777" w:rsidR="00F02750" w:rsidRPr="00F02750" w:rsidRDefault="00F02750" w:rsidP="00F02750">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02750">
      <w:rPr>
        <w:rStyle w:val="af2"/>
        <w:b w:val="0"/>
        <w:snapToGrid w:val="0"/>
        <w:sz w:val="16"/>
      </w:rPr>
      <w:t>GE.23</w:t>
    </w:r>
    <w:proofErr w:type="spellEnd"/>
    <w:r w:rsidRPr="00F02750">
      <w:rPr>
        <w:rStyle w:val="af2"/>
        <w:b w:val="0"/>
        <w:snapToGrid w:val="0"/>
        <w:sz w:val="16"/>
      </w:rPr>
      <w:t>-14002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CA478" w14:textId="77777777" w:rsidR="00F02750" w:rsidRPr="00F02750" w:rsidRDefault="00F02750" w:rsidP="00F02750">
    <w:pPr>
      <w:pStyle w:val="af0"/>
      <w:tabs>
        <w:tab w:val="right" w:pos="9638"/>
      </w:tabs>
      <w:rPr>
        <w:rStyle w:val="af2"/>
      </w:rPr>
    </w:pPr>
    <w:proofErr w:type="spellStart"/>
    <w:r>
      <w:t>GE.23</w:t>
    </w:r>
    <w:proofErr w:type="spellEnd"/>
    <w:r>
      <w:t>-14002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2E4B1" w14:textId="056E199A" w:rsidR="00056632" w:rsidRPr="00487939" w:rsidRDefault="00F02750"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43619BC" wp14:editId="1A8600D7">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-14002</w:t>
    </w:r>
    <w:r w:rsidR="00731A42" w:rsidRPr="00EE277A">
      <w:rPr>
        <w:sz w:val="20"/>
        <w:lang w:eastAsia="zh-CN"/>
      </w:rPr>
      <w:t xml:space="preserve"> (C)</w:t>
    </w:r>
    <w:r w:rsidR="008B4347">
      <w:rPr>
        <w:sz w:val="20"/>
        <w:lang w:eastAsia="zh-CN"/>
      </w:rPr>
      <w:tab/>
    </w:r>
    <w:r>
      <w:rPr>
        <w:sz w:val="20"/>
        <w:lang w:eastAsia="zh-CN"/>
      </w:rPr>
      <w:t>26</w:t>
    </w:r>
    <w:r w:rsidR="008B4347">
      <w:rPr>
        <w:sz w:val="20"/>
        <w:lang w:eastAsia="zh-CN"/>
      </w:rPr>
      <w:t>0</w:t>
    </w:r>
    <w:r>
      <w:rPr>
        <w:sz w:val="20"/>
        <w:lang w:eastAsia="zh-CN"/>
      </w:rPr>
      <w:t>7</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2F7456">
      <w:rPr>
        <w:sz w:val="20"/>
        <w:lang w:eastAsia="zh-CN"/>
      </w:rPr>
      <w:t>14</w:t>
    </w:r>
    <w:r w:rsidR="00731A42">
      <w:rPr>
        <w:sz w:val="20"/>
        <w:lang w:eastAsia="zh-CN"/>
      </w:rPr>
      <w:t>0</w:t>
    </w:r>
    <w:r w:rsidR="002F7456">
      <w:rPr>
        <w:sz w:val="20"/>
        <w:lang w:eastAsia="zh-CN"/>
      </w:rPr>
      <w:t>8</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21DAECC8" wp14:editId="66BA82BB">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8B4DC" w14:textId="77777777" w:rsidR="008F6B97" w:rsidRPr="000157B1" w:rsidRDefault="008F6B97"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5A65A5BF" w14:textId="77777777" w:rsidR="008F6B97" w:rsidRPr="000157B1" w:rsidRDefault="008F6B97"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444E1B9E" w14:textId="77777777" w:rsidR="008F6B97" w:rsidRDefault="008F6B97"/>
  </w:footnote>
  <w:footnote w:id="2">
    <w:p w14:paraId="3CC98AEF" w14:textId="77777777" w:rsidR="00AB086E" w:rsidRPr="004B04B1" w:rsidRDefault="00AB086E" w:rsidP="00271A20">
      <w:pPr>
        <w:pStyle w:val="a6"/>
        <w:rPr>
          <w:rFonts w:hint="eastAsia"/>
        </w:rPr>
      </w:pPr>
      <w:r w:rsidRPr="004B04B1">
        <w:rPr>
          <w:lang w:val="zh-CN"/>
        </w:rPr>
        <w:tab/>
      </w:r>
      <w:r w:rsidRPr="004B04B1">
        <w:rPr>
          <w:rStyle w:val="a8"/>
        </w:rPr>
        <w:footnoteRef/>
      </w:r>
      <w:r w:rsidRPr="004B04B1">
        <w:rPr>
          <w:lang w:val="zh-CN"/>
        </w:rPr>
        <w:tab/>
      </w:r>
      <w:r w:rsidRPr="004B04B1">
        <w:rPr>
          <w:lang w:val="zh-CN"/>
        </w:rPr>
        <w:t>《关于调查潜在非法死亡的明尼苏达规程》</w:t>
      </w:r>
      <w:r w:rsidRPr="004B04B1">
        <w:rPr>
          <w:lang w:val="zh-CN"/>
        </w:rPr>
        <w:t>(</w:t>
      </w:r>
      <w:r w:rsidRPr="004B04B1">
        <w:rPr>
          <w:lang w:val="zh-CN"/>
        </w:rPr>
        <w:t>联合国出版物，出售品编号：</w:t>
      </w:r>
      <w:r w:rsidRPr="004B04B1">
        <w:rPr>
          <w:lang w:val="zh-CN"/>
        </w:rPr>
        <w:t>C.17.XIV.3)</w:t>
      </w:r>
      <w:r w:rsidRPr="004B04B1">
        <w:rPr>
          <w:lang w:val="zh-CN"/>
        </w:rPr>
        <w:t>。</w:t>
      </w:r>
    </w:p>
  </w:footnote>
  <w:footnote w:id="3">
    <w:p w14:paraId="458CFDDE" w14:textId="4BF0A674" w:rsidR="0088399F" w:rsidRPr="004B04B1" w:rsidRDefault="0088399F" w:rsidP="00271A20">
      <w:pPr>
        <w:pStyle w:val="a6"/>
        <w:rPr>
          <w:rFonts w:hint="eastAsia"/>
        </w:rPr>
      </w:pPr>
      <w:r w:rsidRPr="004B04B1">
        <w:rPr>
          <w:lang w:val="zh-CN"/>
        </w:rPr>
        <w:tab/>
      </w:r>
      <w:r w:rsidRPr="004B04B1">
        <w:rPr>
          <w:rStyle w:val="a8"/>
        </w:rPr>
        <w:footnoteRef/>
      </w:r>
      <w:r w:rsidRPr="004B04B1">
        <w:rPr>
          <w:lang w:val="zh-CN"/>
        </w:rPr>
        <w:tab/>
      </w:r>
      <w:r w:rsidRPr="004B04B1">
        <w:rPr>
          <w:lang w:val="zh-CN"/>
        </w:rPr>
        <w:t>A/HRC/50/34</w:t>
      </w:r>
      <w:r w:rsidR="00AE48D5">
        <w:rPr>
          <w:rFonts w:hint="eastAsia"/>
          <w:lang w:val="zh-CN"/>
        </w:rPr>
        <w:t>。</w:t>
      </w:r>
    </w:p>
  </w:footnote>
  <w:footnote w:id="4">
    <w:p w14:paraId="4CF417D2" w14:textId="1692B24E" w:rsidR="0088399F" w:rsidRPr="004B04B1" w:rsidRDefault="0088399F" w:rsidP="00271A20">
      <w:pPr>
        <w:pStyle w:val="a6"/>
        <w:rPr>
          <w:rFonts w:hint="eastAsia"/>
        </w:rPr>
      </w:pPr>
      <w:r w:rsidRPr="004B04B1">
        <w:rPr>
          <w:lang w:val="zh-CN"/>
        </w:rPr>
        <w:tab/>
      </w:r>
      <w:r w:rsidRPr="004B04B1">
        <w:rPr>
          <w:rStyle w:val="a8"/>
        </w:rPr>
        <w:footnoteRef/>
      </w:r>
      <w:r w:rsidRPr="004B04B1">
        <w:rPr>
          <w:lang w:val="zh-CN"/>
        </w:rPr>
        <w:tab/>
      </w:r>
      <w:r w:rsidRPr="004B04B1">
        <w:rPr>
          <w:lang w:val="zh-CN"/>
        </w:rPr>
        <w:t>A/HRC/53/29</w:t>
      </w:r>
      <w:r w:rsidR="00AE48D5">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35A72" w14:textId="77777777" w:rsidR="00056632" w:rsidRDefault="00F02750" w:rsidP="00F02750">
    <w:pPr>
      <w:pStyle w:val="af3"/>
    </w:pPr>
    <w:r>
      <w:t>A/</w:t>
    </w:r>
    <w:proofErr w:type="spellStart"/>
    <w:r>
      <w:t>HRC</w:t>
    </w:r>
    <w:proofErr w:type="spellEnd"/>
    <w:r>
      <w:t>/RES/53/4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64898" w14:textId="77777777" w:rsidR="00056632" w:rsidRPr="00202A30" w:rsidRDefault="00F02750" w:rsidP="00F02750">
    <w:pPr>
      <w:pStyle w:val="af3"/>
      <w:jc w:val="right"/>
    </w:pPr>
    <w:r>
      <w:t>A/</w:t>
    </w:r>
    <w:proofErr w:type="spellStart"/>
    <w:r>
      <w:t>HRC</w:t>
    </w:r>
    <w:proofErr w:type="spellEnd"/>
    <w:r>
      <w:t>/RES/53/4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0F10109"/>
    <w:multiLevelType w:val="hybridMultilevel"/>
    <w:tmpl w:val="F87C3744"/>
    <w:lvl w:ilvl="0" w:tplc="96B8A40C">
      <w:start w:val="1"/>
      <w:numFmt w:val="lowerLetter"/>
      <w:lvlText w:val="(%1)"/>
      <w:lvlJc w:val="left"/>
      <w:pPr>
        <w:ind w:left="1130" w:hanging="113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35967338"/>
    <w:multiLevelType w:val="hybridMultilevel"/>
    <w:tmpl w:val="FF9206CA"/>
    <w:lvl w:ilvl="0" w:tplc="9CA860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74390F29"/>
    <w:multiLevelType w:val="hybridMultilevel"/>
    <w:tmpl w:val="CAC456DE"/>
    <w:lvl w:ilvl="0" w:tplc="F7AAE402">
      <w:start w:val="1"/>
      <w:numFmt w:val="lowerLetter"/>
      <w:lvlText w:val="(%1)"/>
      <w:lvlJc w:val="left"/>
      <w:pPr>
        <w:ind w:left="1130" w:hanging="113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78C61A62"/>
    <w:multiLevelType w:val="hybridMultilevel"/>
    <w:tmpl w:val="9FCAAAC0"/>
    <w:lvl w:ilvl="0" w:tplc="B5B8C48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80346901">
    <w:abstractNumId w:val="1"/>
  </w:num>
  <w:num w:numId="2" w16cid:durableId="378019612">
    <w:abstractNumId w:val="7"/>
  </w:num>
  <w:num w:numId="3" w16cid:durableId="2005158367">
    <w:abstractNumId w:val="2"/>
  </w:num>
  <w:num w:numId="4" w16cid:durableId="2015107832">
    <w:abstractNumId w:val="0"/>
  </w:num>
  <w:num w:numId="5" w16cid:durableId="1310982453">
    <w:abstractNumId w:val="1"/>
  </w:num>
  <w:num w:numId="6" w16cid:durableId="1829784674">
    <w:abstractNumId w:val="7"/>
  </w:num>
  <w:num w:numId="7" w16cid:durableId="613027327">
    <w:abstractNumId w:val="2"/>
  </w:num>
  <w:num w:numId="8" w16cid:durableId="209804648">
    <w:abstractNumId w:val="3"/>
  </w:num>
  <w:num w:numId="9" w16cid:durableId="263921266">
    <w:abstractNumId w:val="3"/>
  </w:num>
  <w:num w:numId="10" w16cid:durableId="1173495927">
    <w:abstractNumId w:val="5"/>
  </w:num>
  <w:num w:numId="11" w16cid:durableId="1082482039">
    <w:abstractNumId w:val="5"/>
  </w:num>
  <w:num w:numId="12" w16cid:durableId="2139104160">
    <w:abstractNumId w:val="9"/>
  </w:num>
  <w:num w:numId="13" w16cid:durableId="1567569199">
    <w:abstractNumId w:val="8"/>
  </w:num>
  <w:num w:numId="14" w16cid:durableId="360277660">
    <w:abstractNumId w:val="6"/>
  </w:num>
  <w:num w:numId="15" w16cid:durableId="11847798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B97"/>
    <w:rsid w:val="00011483"/>
    <w:rsid w:val="00031F0C"/>
    <w:rsid w:val="00051AD0"/>
    <w:rsid w:val="00054E5E"/>
    <w:rsid w:val="000A01F3"/>
    <w:rsid w:val="000D319F"/>
    <w:rsid w:val="000D6BBD"/>
    <w:rsid w:val="000E4D0E"/>
    <w:rsid w:val="000E62AA"/>
    <w:rsid w:val="00144B69"/>
    <w:rsid w:val="00152D5C"/>
    <w:rsid w:val="00153E86"/>
    <w:rsid w:val="001737B8"/>
    <w:rsid w:val="00186C47"/>
    <w:rsid w:val="001B16DD"/>
    <w:rsid w:val="001B1BD1"/>
    <w:rsid w:val="001C3EF2"/>
    <w:rsid w:val="001D17F6"/>
    <w:rsid w:val="001D6E0A"/>
    <w:rsid w:val="00204B42"/>
    <w:rsid w:val="0022146A"/>
    <w:rsid w:val="002231C3"/>
    <w:rsid w:val="0024417F"/>
    <w:rsid w:val="00250F8D"/>
    <w:rsid w:val="00253AE8"/>
    <w:rsid w:val="00256232"/>
    <w:rsid w:val="00262F4E"/>
    <w:rsid w:val="00271A20"/>
    <w:rsid w:val="002939D6"/>
    <w:rsid w:val="002B3AC7"/>
    <w:rsid w:val="002B6E18"/>
    <w:rsid w:val="002E1C97"/>
    <w:rsid w:val="002F4D47"/>
    <w:rsid w:val="002F5834"/>
    <w:rsid w:val="002F7456"/>
    <w:rsid w:val="00320544"/>
    <w:rsid w:val="003224E5"/>
    <w:rsid w:val="00326EBF"/>
    <w:rsid w:val="00327FE4"/>
    <w:rsid w:val="00346D15"/>
    <w:rsid w:val="003537E4"/>
    <w:rsid w:val="0037569F"/>
    <w:rsid w:val="0039275F"/>
    <w:rsid w:val="00393259"/>
    <w:rsid w:val="003C0C9C"/>
    <w:rsid w:val="00407E46"/>
    <w:rsid w:val="00427F63"/>
    <w:rsid w:val="00474C6B"/>
    <w:rsid w:val="004972E2"/>
    <w:rsid w:val="004C3F04"/>
    <w:rsid w:val="004C4A0A"/>
    <w:rsid w:val="004D6EF1"/>
    <w:rsid w:val="0052611D"/>
    <w:rsid w:val="00557D9A"/>
    <w:rsid w:val="00591224"/>
    <w:rsid w:val="005C00B0"/>
    <w:rsid w:val="005E01D9"/>
    <w:rsid w:val="005E0242"/>
    <w:rsid w:val="005E3084"/>
    <w:rsid w:val="005E3A08"/>
    <w:rsid w:val="005E403A"/>
    <w:rsid w:val="0060736D"/>
    <w:rsid w:val="00615CC1"/>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4E43"/>
    <w:rsid w:val="007C7CBB"/>
    <w:rsid w:val="007E5DAD"/>
    <w:rsid w:val="00807E19"/>
    <w:rsid w:val="00811540"/>
    <w:rsid w:val="00845338"/>
    <w:rsid w:val="00856233"/>
    <w:rsid w:val="00860F27"/>
    <w:rsid w:val="0088399F"/>
    <w:rsid w:val="008B0560"/>
    <w:rsid w:val="008B2BFA"/>
    <w:rsid w:val="008B4347"/>
    <w:rsid w:val="008D32CC"/>
    <w:rsid w:val="008F6B97"/>
    <w:rsid w:val="00923C5A"/>
    <w:rsid w:val="00924843"/>
    <w:rsid w:val="0093206A"/>
    <w:rsid w:val="00932BA2"/>
    <w:rsid w:val="00936F03"/>
    <w:rsid w:val="00943B69"/>
    <w:rsid w:val="00944CB3"/>
    <w:rsid w:val="0094536F"/>
    <w:rsid w:val="00952103"/>
    <w:rsid w:val="0098216B"/>
    <w:rsid w:val="009B09D7"/>
    <w:rsid w:val="009D35ED"/>
    <w:rsid w:val="009F4503"/>
    <w:rsid w:val="00A03CB6"/>
    <w:rsid w:val="00A03FB9"/>
    <w:rsid w:val="00A1364C"/>
    <w:rsid w:val="00A21076"/>
    <w:rsid w:val="00A3739A"/>
    <w:rsid w:val="00A52DAF"/>
    <w:rsid w:val="00A84072"/>
    <w:rsid w:val="00A84DF2"/>
    <w:rsid w:val="00A87B40"/>
    <w:rsid w:val="00A9017D"/>
    <w:rsid w:val="00AB086E"/>
    <w:rsid w:val="00AB3322"/>
    <w:rsid w:val="00AC154D"/>
    <w:rsid w:val="00AE48D5"/>
    <w:rsid w:val="00B11889"/>
    <w:rsid w:val="00B16570"/>
    <w:rsid w:val="00B423E7"/>
    <w:rsid w:val="00B429F8"/>
    <w:rsid w:val="00B53320"/>
    <w:rsid w:val="00BB60B0"/>
    <w:rsid w:val="00BC1F4D"/>
    <w:rsid w:val="00BC6522"/>
    <w:rsid w:val="00BF6D17"/>
    <w:rsid w:val="00C10B1D"/>
    <w:rsid w:val="00C121D5"/>
    <w:rsid w:val="00C17349"/>
    <w:rsid w:val="00C278FA"/>
    <w:rsid w:val="00C351AA"/>
    <w:rsid w:val="00C37F7F"/>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DF05CD"/>
    <w:rsid w:val="00E33B38"/>
    <w:rsid w:val="00E47FE5"/>
    <w:rsid w:val="00E574AF"/>
    <w:rsid w:val="00E71878"/>
    <w:rsid w:val="00E845B2"/>
    <w:rsid w:val="00EE0BAC"/>
    <w:rsid w:val="00EF457D"/>
    <w:rsid w:val="00F00D09"/>
    <w:rsid w:val="00F02750"/>
    <w:rsid w:val="00F664DD"/>
    <w:rsid w:val="00F714DA"/>
    <w:rsid w:val="00F75B02"/>
    <w:rsid w:val="00F84D5B"/>
    <w:rsid w:val="00FA6C95"/>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36241D"/>
  <w15:docId w15:val="{92AE5A35-075F-4E70-A259-7F6661AE9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2159</Words>
  <Characters>2424</Characters>
  <Application>Microsoft Office Word</Application>
  <DocSecurity>0</DocSecurity>
  <Lines>97</Lines>
  <Paragraphs>48</Paragraphs>
  <ScaleCrop>false</ScaleCrop>
  <Company>DCM</Company>
  <LinksUpToDate>false</LinksUpToDate>
  <CharactersWithSpaces>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A/HRC/RES/53/4</dc:title>
  <dc:subject>2314002</dc:subject>
  <dc:creator>tian</dc:creator>
  <cp:keywords/>
  <dc:description/>
  <cp:lastModifiedBy>Hui Tian</cp:lastModifiedBy>
  <cp:revision>2</cp:revision>
  <cp:lastPrinted>2014-05-09T11:28:00Z</cp:lastPrinted>
  <dcterms:created xsi:type="dcterms:W3CDTF">2023-08-14T09:16:00Z</dcterms:created>
  <dcterms:modified xsi:type="dcterms:W3CDTF">2023-08-14T09:16:00Z</dcterms:modified>
</cp:coreProperties>
</file>