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332DD47C" w14:textId="77777777" w:rsidTr="002B7BC7">
        <w:trPr>
          <w:trHeight w:hRule="exact" w:val="851"/>
        </w:trPr>
        <w:tc>
          <w:tcPr>
            <w:tcW w:w="1276" w:type="dxa"/>
            <w:tcBorders>
              <w:bottom w:val="single" w:sz="4" w:space="0" w:color="auto"/>
            </w:tcBorders>
          </w:tcPr>
          <w:p w14:paraId="722D48F6" w14:textId="77777777" w:rsidR="006F71EA" w:rsidRPr="00DB58B5" w:rsidRDefault="006F71EA" w:rsidP="00C34749"/>
        </w:tc>
        <w:tc>
          <w:tcPr>
            <w:tcW w:w="2268" w:type="dxa"/>
            <w:tcBorders>
              <w:bottom w:val="single" w:sz="4" w:space="0" w:color="auto"/>
            </w:tcBorders>
            <w:vAlign w:val="bottom"/>
          </w:tcPr>
          <w:p w14:paraId="4E550AE4"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F8F9AAE" w14:textId="7F37FF1E" w:rsidR="006F71EA" w:rsidRPr="00DB58B5" w:rsidRDefault="00C34749" w:rsidP="00C34749">
            <w:pPr>
              <w:jc w:val="right"/>
            </w:pPr>
            <w:r w:rsidRPr="00C34749">
              <w:rPr>
                <w:sz w:val="40"/>
              </w:rPr>
              <w:t>CCPR</w:t>
            </w:r>
            <w:r>
              <w:t>/C/MNE/CO/</w:t>
            </w:r>
            <w:r w:rsidRPr="00CA2B0E">
              <w:t>2</w:t>
            </w:r>
          </w:p>
        </w:tc>
      </w:tr>
      <w:tr w:rsidR="006F71EA" w:rsidRPr="00DB58B5" w14:paraId="570F12AB" w14:textId="77777777" w:rsidTr="002B7BC7">
        <w:trPr>
          <w:trHeight w:hRule="exact" w:val="2835"/>
        </w:trPr>
        <w:tc>
          <w:tcPr>
            <w:tcW w:w="1276" w:type="dxa"/>
            <w:tcBorders>
              <w:top w:val="single" w:sz="4" w:space="0" w:color="auto"/>
              <w:bottom w:val="single" w:sz="12" w:space="0" w:color="auto"/>
            </w:tcBorders>
          </w:tcPr>
          <w:p w14:paraId="003D79A2" w14:textId="77777777" w:rsidR="006F71EA" w:rsidRPr="00DB58B5" w:rsidRDefault="006F71EA" w:rsidP="002B7BC7">
            <w:pPr>
              <w:spacing w:before="120"/>
              <w:jc w:val="center"/>
            </w:pPr>
            <w:r>
              <w:rPr>
                <w:noProof/>
                <w:lang w:eastAsia="fr-CH"/>
              </w:rPr>
              <w:drawing>
                <wp:inline distT="0" distB="0" distL="0" distR="0" wp14:anchorId="71A2653E" wp14:editId="7E12F8F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6FF47F"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43027617" w14:textId="46C803BB" w:rsidR="006F71EA" w:rsidRDefault="00C34749" w:rsidP="002B7BC7">
            <w:pPr>
              <w:spacing w:before="240"/>
            </w:pPr>
            <w:r>
              <w:t>Distr</w:t>
            </w:r>
            <w:r w:rsidR="00CA2B0E" w:rsidRPr="00CA2B0E">
              <w:t>.</w:t>
            </w:r>
            <w:r>
              <w:t xml:space="preserve"> générale</w:t>
            </w:r>
          </w:p>
          <w:p w14:paraId="04313096" w14:textId="77777777" w:rsidR="00C34749" w:rsidRDefault="00C34749" w:rsidP="00C34749">
            <w:pPr>
              <w:spacing w:line="240" w:lineRule="exact"/>
            </w:pPr>
            <w:r w:rsidRPr="00CA2B0E">
              <w:t>7</w:t>
            </w:r>
            <w:r>
              <w:t xml:space="preserve"> mai </w:t>
            </w:r>
            <w:r w:rsidRPr="00CA2B0E">
              <w:t>2025</w:t>
            </w:r>
          </w:p>
          <w:p w14:paraId="08EF51D1" w14:textId="77777777" w:rsidR="00C34749" w:rsidRDefault="00C34749" w:rsidP="00C34749">
            <w:pPr>
              <w:spacing w:line="240" w:lineRule="exact"/>
            </w:pPr>
            <w:r>
              <w:t>Français</w:t>
            </w:r>
          </w:p>
          <w:p w14:paraId="4F039244" w14:textId="675922D3" w:rsidR="00C34749" w:rsidRPr="00DB58B5" w:rsidRDefault="00C34749" w:rsidP="00C34749">
            <w:pPr>
              <w:spacing w:line="240" w:lineRule="exact"/>
            </w:pPr>
            <w:r>
              <w:t>Original</w:t>
            </w:r>
            <w:r w:rsidR="00E9358F">
              <w:t> :</w:t>
            </w:r>
            <w:r>
              <w:t xml:space="preserve"> anglais</w:t>
            </w:r>
          </w:p>
        </w:tc>
      </w:tr>
    </w:tbl>
    <w:p w14:paraId="784C0D66" w14:textId="59E09964" w:rsidR="006F71EA" w:rsidRDefault="006F71EA" w:rsidP="006F71EA">
      <w:pPr>
        <w:spacing w:before="120"/>
        <w:rPr>
          <w:b/>
          <w:sz w:val="24"/>
          <w:szCs w:val="24"/>
        </w:rPr>
      </w:pPr>
      <w:r w:rsidRPr="00DF3BF1">
        <w:rPr>
          <w:b/>
          <w:sz w:val="24"/>
          <w:szCs w:val="24"/>
        </w:rPr>
        <w:t>Comité des droits de l</w:t>
      </w:r>
      <w:r w:rsidR="00E9358F">
        <w:rPr>
          <w:b/>
          <w:sz w:val="24"/>
          <w:szCs w:val="24"/>
        </w:rPr>
        <w:t>’</w:t>
      </w:r>
      <w:r w:rsidRPr="00DF3BF1">
        <w:rPr>
          <w:b/>
          <w:sz w:val="24"/>
          <w:szCs w:val="24"/>
        </w:rPr>
        <w:t>homme</w:t>
      </w:r>
    </w:p>
    <w:p w14:paraId="045CB6EB" w14:textId="77777777" w:rsidR="00C34749" w:rsidRPr="00A10D70" w:rsidRDefault="00C34749" w:rsidP="00C34749">
      <w:pPr>
        <w:pStyle w:val="HChG"/>
        <w:rPr>
          <w:lang w:val="fr-FR"/>
        </w:rPr>
      </w:pPr>
      <w:r w:rsidRPr="00A10D70">
        <w:rPr>
          <w:lang w:val="fr-FR"/>
        </w:rPr>
        <w:tab/>
      </w:r>
      <w:r w:rsidRPr="00A10D70">
        <w:rPr>
          <w:lang w:val="fr-FR"/>
        </w:rPr>
        <w:tab/>
        <w:t>Observations finales concernant le deuxième rapport périodique du Monténégro</w:t>
      </w:r>
      <w:r w:rsidRPr="00C34749">
        <w:rPr>
          <w:b w:val="0"/>
          <w:bCs/>
          <w:position w:val="2"/>
          <w:sz w:val="20"/>
          <w:lang w:val="fr-FR"/>
        </w:rPr>
        <w:footnoteReference w:customMarkFollows="1" w:id="2"/>
        <w:t>*</w:t>
      </w:r>
    </w:p>
    <w:p w14:paraId="73E209F8" w14:textId="1225A81F" w:rsidR="00C34749" w:rsidRPr="00A10D70" w:rsidRDefault="00C34749" w:rsidP="00C34749">
      <w:pPr>
        <w:pStyle w:val="SingleTxtG"/>
        <w:rPr>
          <w:lang w:val="fr-FR"/>
        </w:rPr>
      </w:pPr>
      <w:r w:rsidRPr="00CA2B0E">
        <w:rPr>
          <w:lang w:val="fr-FR"/>
        </w:rPr>
        <w:t>1</w:t>
      </w:r>
      <w:r w:rsidR="00CA2B0E" w:rsidRPr="00CA2B0E">
        <w:rPr>
          <w:lang w:val="fr-FR"/>
        </w:rPr>
        <w:t>.</w:t>
      </w:r>
      <w:r w:rsidRPr="00A10D70">
        <w:rPr>
          <w:lang w:val="fr-FR"/>
        </w:rPr>
        <w:tab/>
        <w:t>Le Comité des droits de l</w:t>
      </w:r>
      <w:r w:rsidR="00E9358F">
        <w:rPr>
          <w:lang w:val="fr-FR"/>
        </w:rPr>
        <w:t>’</w:t>
      </w:r>
      <w:r w:rsidRPr="00A10D70">
        <w:rPr>
          <w:lang w:val="fr-FR"/>
        </w:rPr>
        <w:t>homme a examiné le deuxième rapport périodique du Monténégro</w:t>
      </w:r>
      <w:r w:rsidRPr="00CA2B0E">
        <w:rPr>
          <w:rStyle w:val="FootnoteReference"/>
        </w:rPr>
        <w:footnoteReference w:id="3"/>
      </w:r>
      <w:r w:rsidRPr="00A10D70">
        <w:rPr>
          <w:lang w:val="fr-FR"/>
        </w:rPr>
        <w:t xml:space="preserve"> à ses </w:t>
      </w:r>
      <w:r w:rsidRPr="00CA2B0E">
        <w:rPr>
          <w:lang w:val="fr-FR"/>
        </w:rPr>
        <w:t>4187</w:t>
      </w:r>
      <w:r w:rsidRPr="00A10D70">
        <w:rPr>
          <w:vertAlign w:val="superscript"/>
          <w:lang w:val="fr-FR"/>
        </w:rPr>
        <w:t>e</w:t>
      </w:r>
      <w:r w:rsidRPr="00A10D70">
        <w:rPr>
          <w:lang w:val="fr-FR"/>
        </w:rPr>
        <w:t xml:space="preserve"> et </w:t>
      </w:r>
      <w:r w:rsidRPr="00CA2B0E">
        <w:rPr>
          <w:lang w:val="fr-FR"/>
        </w:rPr>
        <w:t>4188</w:t>
      </w:r>
      <w:r w:rsidRPr="00A10D70">
        <w:rPr>
          <w:vertAlign w:val="superscript"/>
          <w:lang w:val="fr-FR"/>
        </w:rPr>
        <w:t>e</w:t>
      </w:r>
      <w:r w:rsidRPr="00A10D70">
        <w:rPr>
          <w:lang w:val="fr-FR"/>
        </w:rPr>
        <w:t xml:space="preserve"> réunions</w:t>
      </w:r>
      <w:r w:rsidRPr="00CA2B0E">
        <w:rPr>
          <w:rStyle w:val="FootnoteReference"/>
        </w:rPr>
        <w:footnoteReference w:id="4"/>
      </w:r>
      <w:r w:rsidRPr="00A10D70">
        <w:rPr>
          <w:lang w:val="fr-FR"/>
        </w:rPr>
        <w:t xml:space="preserve">, les </w:t>
      </w:r>
      <w:r w:rsidRPr="00CA2B0E">
        <w:rPr>
          <w:lang w:val="fr-FR"/>
        </w:rPr>
        <w:t>4</w:t>
      </w:r>
      <w:r w:rsidRPr="00A10D70">
        <w:rPr>
          <w:lang w:val="fr-FR"/>
        </w:rPr>
        <w:t xml:space="preserve"> et </w:t>
      </w:r>
      <w:r w:rsidRPr="00CA2B0E">
        <w:rPr>
          <w:lang w:val="fr-FR"/>
        </w:rPr>
        <w:t>5</w:t>
      </w:r>
      <w:r w:rsidRPr="00A10D70">
        <w:rPr>
          <w:lang w:val="fr-FR"/>
        </w:rPr>
        <w:t xml:space="preserve"> mars </w:t>
      </w:r>
      <w:r w:rsidRPr="00CA2B0E">
        <w:rPr>
          <w:lang w:val="fr-FR"/>
        </w:rPr>
        <w:t>2025</w:t>
      </w:r>
      <w:r w:rsidR="00CA2B0E" w:rsidRPr="00CA2B0E">
        <w:rPr>
          <w:lang w:val="fr-FR"/>
        </w:rPr>
        <w:t>.</w:t>
      </w:r>
      <w:r w:rsidRPr="00A10D70">
        <w:rPr>
          <w:lang w:val="fr-FR"/>
        </w:rPr>
        <w:t xml:space="preserve"> À sa </w:t>
      </w:r>
      <w:r w:rsidRPr="00CA2B0E">
        <w:rPr>
          <w:lang w:val="fr-FR"/>
        </w:rPr>
        <w:t>4211</w:t>
      </w:r>
      <w:r w:rsidRPr="00A10D70">
        <w:rPr>
          <w:vertAlign w:val="superscript"/>
          <w:lang w:val="fr-FR"/>
        </w:rPr>
        <w:t>e</w:t>
      </w:r>
      <w:r w:rsidR="003A1AF9">
        <w:rPr>
          <w:lang w:val="fr-FR"/>
        </w:rPr>
        <w:t> </w:t>
      </w:r>
      <w:r w:rsidRPr="00A10D70">
        <w:rPr>
          <w:lang w:val="fr-FR"/>
        </w:rPr>
        <w:t>séance, le</w:t>
      </w:r>
      <w:r w:rsidR="007A4AB3">
        <w:rPr>
          <w:lang w:val="fr-FR"/>
        </w:rPr>
        <w:t> </w:t>
      </w:r>
      <w:r w:rsidRPr="00CA2B0E">
        <w:rPr>
          <w:lang w:val="fr-FR"/>
        </w:rPr>
        <w:t>20</w:t>
      </w:r>
      <w:r w:rsidRPr="00A10D70">
        <w:rPr>
          <w:lang w:val="fr-FR"/>
        </w:rPr>
        <w:t xml:space="preserve"> mars </w:t>
      </w:r>
      <w:r w:rsidRPr="00CA2B0E">
        <w:rPr>
          <w:lang w:val="fr-FR"/>
        </w:rPr>
        <w:t>2025</w:t>
      </w:r>
      <w:r w:rsidRPr="00A10D70">
        <w:rPr>
          <w:lang w:val="fr-FR"/>
        </w:rPr>
        <w:t>, il a adopté les observations finales ci-après</w:t>
      </w:r>
      <w:r w:rsidR="00CA2B0E" w:rsidRPr="00CA2B0E">
        <w:rPr>
          <w:lang w:val="fr-FR"/>
        </w:rPr>
        <w:t>.</w:t>
      </w:r>
    </w:p>
    <w:p w14:paraId="41A55C90" w14:textId="6BAB5B76" w:rsidR="00C34749" w:rsidRPr="00A10D70" w:rsidRDefault="00C34749" w:rsidP="00C34749">
      <w:pPr>
        <w:pStyle w:val="H1G"/>
        <w:rPr>
          <w:lang w:val="fr-FR"/>
        </w:rPr>
      </w:pPr>
      <w:r w:rsidRPr="00A10D70">
        <w:rPr>
          <w:lang w:val="fr-FR"/>
        </w:rPr>
        <w:tab/>
        <w:t>A</w:t>
      </w:r>
      <w:r w:rsidR="00CA2B0E" w:rsidRPr="00CA2B0E">
        <w:rPr>
          <w:lang w:val="fr-FR"/>
        </w:rPr>
        <w:t>.</w:t>
      </w:r>
      <w:r w:rsidRPr="00A10D70">
        <w:rPr>
          <w:lang w:val="fr-FR"/>
        </w:rPr>
        <w:tab/>
        <w:t>Introduction</w:t>
      </w:r>
    </w:p>
    <w:p w14:paraId="7FDCE8AF" w14:textId="5374EF58" w:rsidR="00C34749" w:rsidRPr="00A10D70" w:rsidRDefault="00C34749" w:rsidP="00C34749">
      <w:pPr>
        <w:pStyle w:val="SingleTxtG"/>
        <w:rPr>
          <w:lang w:val="fr-FR"/>
        </w:rPr>
      </w:pPr>
      <w:r w:rsidRPr="00CA2B0E">
        <w:rPr>
          <w:lang w:val="fr-FR"/>
        </w:rPr>
        <w:t>2</w:t>
      </w:r>
      <w:r w:rsidR="00CA2B0E" w:rsidRPr="00CA2B0E">
        <w:rPr>
          <w:lang w:val="fr-FR"/>
        </w:rPr>
        <w:t>.</w:t>
      </w:r>
      <w:r w:rsidRPr="00A10D70">
        <w:rPr>
          <w:lang w:val="fr-FR"/>
        </w:rPr>
        <w:tab/>
        <w:t>Le Comité sait gré à l</w:t>
      </w:r>
      <w:r w:rsidR="00E9358F">
        <w:rPr>
          <w:lang w:val="fr-FR"/>
        </w:rPr>
        <w:t>’</w:t>
      </w:r>
      <w:r w:rsidR="00111066">
        <w:rPr>
          <w:lang w:val="fr-FR"/>
        </w:rPr>
        <w:t>État Partie</w:t>
      </w:r>
      <w:r w:rsidRPr="00A10D70">
        <w:rPr>
          <w:lang w:val="fr-FR"/>
        </w:rPr>
        <w:t xml:space="preserve"> d</w:t>
      </w:r>
      <w:r w:rsidR="00E9358F">
        <w:rPr>
          <w:lang w:val="fr-FR"/>
        </w:rPr>
        <w:t>’</w:t>
      </w:r>
      <w:r w:rsidRPr="00A10D70">
        <w:rPr>
          <w:lang w:val="fr-FR"/>
        </w:rPr>
        <w:t>avoir accepté la procédure simplifiée de présentation des rapports et d</w:t>
      </w:r>
      <w:r w:rsidR="00E9358F">
        <w:rPr>
          <w:lang w:val="fr-FR"/>
        </w:rPr>
        <w:t>’</w:t>
      </w:r>
      <w:r w:rsidRPr="00A10D70">
        <w:rPr>
          <w:lang w:val="fr-FR"/>
        </w:rPr>
        <w:t>avoir soumis son deuxième rapport périodique en s</w:t>
      </w:r>
      <w:r w:rsidR="00E9358F">
        <w:rPr>
          <w:lang w:val="fr-FR"/>
        </w:rPr>
        <w:t>’</w:t>
      </w:r>
      <w:r w:rsidRPr="00A10D70">
        <w:rPr>
          <w:lang w:val="fr-FR"/>
        </w:rPr>
        <w:t xml:space="preserve">appuyant </w:t>
      </w:r>
      <w:r w:rsidRPr="007A4AB3">
        <w:rPr>
          <w:spacing w:val="-1"/>
          <w:lang w:val="fr-FR"/>
        </w:rPr>
        <w:t>sur la liste de points établie au préalable dans le cadre de cette procédure</w:t>
      </w:r>
      <w:r w:rsidRPr="00CA2B0E">
        <w:rPr>
          <w:rStyle w:val="FootnoteReference"/>
          <w:spacing w:val="-1"/>
        </w:rPr>
        <w:footnoteReference w:id="5"/>
      </w:r>
      <w:r w:rsidR="00CA2B0E" w:rsidRPr="00CA2B0E">
        <w:rPr>
          <w:spacing w:val="-1"/>
          <w:lang w:val="fr-FR"/>
        </w:rPr>
        <w:t>.</w:t>
      </w:r>
      <w:r w:rsidRPr="007A4AB3">
        <w:rPr>
          <w:spacing w:val="-1"/>
          <w:lang w:val="fr-FR"/>
        </w:rPr>
        <w:t xml:space="preserve"> Il apprécie l</w:t>
      </w:r>
      <w:r w:rsidR="00E9358F" w:rsidRPr="007A4AB3">
        <w:rPr>
          <w:spacing w:val="-1"/>
          <w:lang w:val="fr-FR"/>
        </w:rPr>
        <w:t>’</w:t>
      </w:r>
      <w:r w:rsidRPr="007A4AB3">
        <w:rPr>
          <w:spacing w:val="-1"/>
          <w:lang w:val="fr-FR"/>
        </w:rPr>
        <w:t>occasion qui lui a été offerte de renouer un dialogue constructif avec la délégation de haut niveau de l</w:t>
      </w:r>
      <w:r w:rsidR="00E9358F" w:rsidRPr="007A4AB3">
        <w:rPr>
          <w:spacing w:val="-1"/>
          <w:lang w:val="fr-FR"/>
        </w:rPr>
        <w:t>’</w:t>
      </w:r>
      <w:r w:rsidRPr="007A4AB3">
        <w:rPr>
          <w:spacing w:val="-1"/>
          <w:lang w:val="fr-FR"/>
        </w:rPr>
        <w:t>État Partie au sujet des mesures prises pendant la période considérée pour appliquer les dispositions du Pacte</w:t>
      </w:r>
      <w:r w:rsidR="00CA2B0E" w:rsidRPr="00CA2B0E">
        <w:rPr>
          <w:spacing w:val="-1"/>
          <w:lang w:val="fr-FR"/>
        </w:rPr>
        <w:t>.</w:t>
      </w:r>
      <w:r w:rsidRPr="007A4AB3">
        <w:rPr>
          <w:spacing w:val="-1"/>
          <w:lang w:val="fr-FR"/>
        </w:rPr>
        <w:t xml:space="preserve"> Il remercie l</w:t>
      </w:r>
      <w:r w:rsidR="00E9358F" w:rsidRPr="007A4AB3">
        <w:rPr>
          <w:spacing w:val="-1"/>
          <w:lang w:val="fr-FR"/>
        </w:rPr>
        <w:t>’</w:t>
      </w:r>
      <w:r w:rsidRPr="007A4AB3">
        <w:rPr>
          <w:spacing w:val="-1"/>
          <w:lang w:val="fr-FR"/>
        </w:rPr>
        <w:t>État Partie des réponses fournies oralement par sa délégation et des informations complémentaires qui lui ont été communiquées par écrit</w:t>
      </w:r>
      <w:r w:rsidR="00CA2B0E" w:rsidRPr="00CA2B0E">
        <w:rPr>
          <w:spacing w:val="-1"/>
          <w:lang w:val="fr-FR"/>
        </w:rPr>
        <w:t>.</w:t>
      </w:r>
    </w:p>
    <w:p w14:paraId="58D782C0" w14:textId="7F3C4BB8" w:rsidR="00C34749" w:rsidRPr="00A10D70" w:rsidRDefault="00C34749" w:rsidP="00C34749">
      <w:pPr>
        <w:pStyle w:val="H1G"/>
        <w:rPr>
          <w:lang w:val="fr-FR"/>
        </w:rPr>
      </w:pPr>
      <w:r w:rsidRPr="00A10D70">
        <w:rPr>
          <w:lang w:val="fr-FR"/>
        </w:rPr>
        <w:tab/>
        <w:t>B</w:t>
      </w:r>
      <w:r w:rsidR="00CA2B0E" w:rsidRPr="00CA2B0E">
        <w:rPr>
          <w:lang w:val="fr-FR"/>
        </w:rPr>
        <w:t>.</w:t>
      </w:r>
      <w:r w:rsidRPr="00A10D70">
        <w:rPr>
          <w:lang w:val="fr-FR"/>
        </w:rPr>
        <w:tab/>
        <w:t>Aspects positifs</w:t>
      </w:r>
    </w:p>
    <w:p w14:paraId="5EBFDF48" w14:textId="5BF257F0" w:rsidR="00C34749" w:rsidRPr="00A10D70" w:rsidRDefault="00C34749" w:rsidP="00C34749">
      <w:pPr>
        <w:pStyle w:val="SingleTxtG"/>
        <w:rPr>
          <w:lang w:val="fr-FR"/>
        </w:rPr>
      </w:pPr>
      <w:r w:rsidRPr="00CA2B0E">
        <w:rPr>
          <w:lang w:val="fr-FR"/>
        </w:rPr>
        <w:t>3</w:t>
      </w:r>
      <w:r w:rsidR="00CA2B0E" w:rsidRPr="00CA2B0E">
        <w:rPr>
          <w:lang w:val="fr-FR"/>
        </w:rPr>
        <w:t>.</w:t>
      </w:r>
      <w:r w:rsidRPr="00A10D70">
        <w:rPr>
          <w:lang w:val="fr-FR"/>
        </w:rPr>
        <w:tab/>
        <w:t>Le Comité salue l</w:t>
      </w:r>
      <w:r w:rsidR="00E9358F">
        <w:rPr>
          <w:lang w:val="fr-FR"/>
        </w:rPr>
        <w:t>’</w:t>
      </w:r>
      <w:r w:rsidRPr="00A10D70">
        <w:rPr>
          <w:lang w:val="fr-FR"/>
        </w:rPr>
        <w:t>adoption par l</w:t>
      </w:r>
      <w:r w:rsidR="00E9358F">
        <w:rPr>
          <w:lang w:val="fr-FR"/>
        </w:rPr>
        <w:t>’</w:t>
      </w:r>
      <w:r w:rsidR="00111066">
        <w:rPr>
          <w:lang w:val="fr-FR"/>
        </w:rPr>
        <w:t>État Partie</w:t>
      </w:r>
      <w:r w:rsidRPr="00A10D70">
        <w:rPr>
          <w:lang w:val="fr-FR"/>
        </w:rPr>
        <w:t xml:space="preserve"> des mesures législatives, </w:t>
      </w:r>
      <w:r>
        <w:rPr>
          <w:lang w:val="fr-FR"/>
        </w:rPr>
        <w:t>directives</w:t>
      </w:r>
      <w:r w:rsidRPr="00A10D70">
        <w:rPr>
          <w:lang w:val="fr-FR"/>
        </w:rPr>
        <w:t xml:space="preserve"> et institutionnelles ci-après</w:t>
      </w:r>
      <w:r w:rsidR="00E9358F">
        <w:rPr>
          <w:lang w:val="fr-FR"/>
        </w:rPr>
        <w:t> :</w:t>
      </w:r>
    </w:p>
    <w:p w14:paraId="01E5BDB4" w14:textId="47C5E550" w:rsidR="00C34749" w:rsidRPr="00A10D70" w:rsidRDefault="00C34749" w:rsidP="00955E5A">
      <w:pPr>
        <w:pStyle w:val="SingleTxtG"/>
        <w:ind w:firstLine="567"/>
        <w:rPr>
          <w:lang w:val="fr-FR"/>
        </w:rPr>
      </w:pPr>
      <w:r w:rsidRPr="00A10D70">
        <w:rPr>
          <w:lang w:val="fr-FR"/>
        </w:rPr>
        <w:t>a)</w:t>
      </w:r>
      <w:r w:rsidRPr="00A10D70">
        <w:rPr>
          <w:lang w:val="fr-FR"/>
        </w:rPr>
        <w:tab/>
        <w:t>L</w:t>
      </w:r>
      <w:r w:rsidR="00E9358F">
        <w:rPr>
          <w:lang w:val="fr-FR"/>
        </w:rPr>
        <w:t>’</w:t>
      </w:r>
      <w:r w:rsidRPr="00A10D70">
        <w:rPr>
          <w:lang w:val="fr-FR"/>
        </w:rPr>
        <w:t xml:space="preserve">adoption, en </w:t>
      </w:r>
      <w:r w:rsidRPr="00CA2B0E">
        <w:rPr>
          <w:lang w:val="fr-FR"/>
        </w:rPr>
        <w:t>2024</w:t>
      </w:r>
      <w:r w:rsidRPr="00A10D70">
        <w:rPr>
          <w:lang w:val="fr-FR"/>
        </w:rPr>
        <w:t>, de la loi relative aux services de médias audiovisuels et de la loi sur les médias, ainsi que des modifications de la loi sur la société nationale de radiodiffusion publique (radio et télévision), qui ont renforcé le pluralisme et la liberté des médias</w:t>
      </w:r>
      <w:r w:rsidR="00E9358F">
        <w:rPr>
          <w:lang w:val="fr-FR"/>
        </w:rPr>
        <w:t> ;</w:t>
      </w:r>
    </w:p>
    <w:p w14:paraId="65AB4F1F" w14:textId="72203DF3" w:rsidR="00C34749" w:rsidRPr="00A10D70" w:rsidRDefault="00C34749" w:rsidP="00955E5A">
      <w:pPr>
        <w:pStyle w:val="SingleTxtG"/>
        <w:ind w:firstLine="567"/>
        <w:rPr>
          <w:lang w:val="fr-FR"/>
        </w:rPr>
      </w:pPr>
      <w:r w:rsidRPr="00A10D70">
        <w:rPr>
          <w:lang w:val="fr-FR"/>
        </w:rPr>
        <w:t>b)</w:t>
      </w:r>
      <w:r w:rsidRPr="00A10D70">
        <w:rPr>
          <w:lang w:val="fr-FR"/>
        </w:rPr>
        <w:tab/>
        <w:t>L</w:t>
      </w:r>
      <w:r w:rsidR="00E9358F">
        <w:rPr>
          <w:lang w:val="fr-FR"/>
        </w:rPr>
        <w:t>’</w:t>
      </w:r>
      <w:r w:rsidRPr="00A10D70">
        <w:rPr>
          <w:lang w:val="fr-FR"/>
        </w:rPr>
        <w:t xml:space="preserve">adoption, en </w:t>
      </w:r>
      <w:r w:rsidRPr="00CA2B0E">
        <w:rPr>
          <w:lang w:val="fr-FR"/>
        </w:rPr>
        <w:t>2024</w:t>
      </w:r>
      <w:r w:rsidRPr="00A10D70">
        <w:rPr>
          <w:lang w:val="fr-FR"/>
        </w:rPr>
        <w:t>, de la loi sur les groupes de pression, portant création d</w:t>
      </w:r>
      <w:r w:rsidR="00E9358F">
        <w:rPr>
          <w:lang w:val="fr-FR"/>
        </w:rPr>
        <w:t>’</w:t>
      </w:r>
      <w:r w:rsidRPr="00A10D70">
        <w:rPr>
          <w:lang w:val="fr-FR"/>
        </w:rPr>
        <w:t xml:space="preserve">un registre obligatoire </w:t>
      </w:r>
      <w:r>
        <w:rPr>
          <w:lang w:val="fr-FR"/>
        </w:rPr>
        <w:t>de leurs</w:t>
      </w:r>
      <w:r w:rsidRPr="00A10D70">
        <w:rPr>
          <w:lang w:val="fr-FR"/>
        </w:rPr>
        <w:t xml:space="preserve"> représentant</w:t>
      </w:r>
      <w:r>
        <w:rPr>
          <w:lang w:val="fr-FR"/>
        </w:rPr>
        <w:t>s</w:t>
      </w:r>
      <w:r w:rsidR="00E9358F">
        <w:rPr>
          <w:lang w:val="fr-FR"/>
        </w:rPr>
        <w:t> ;</w:t>
      </w:r>
    </w:p>
    <w:p w14:paraId="780742F5" w14:textId="3BE5B5EA" w:rsidR="00C34749" w:rsidRPr="00A10D70" w:rsidRDefault="00C34749" w:rsidP="00955E5A">
      <w:pPr>
        <w:pStyle w:val="SingleTxtG"/>
        <w:ind w:firstLine="567"/>
        <w:rPr>
          <w:lang w:val="fr-FR"/>
        </w:rPr>
      </w:pPr>
      <w:r w:rsidRPr="00A10D70">
        <w:rPr>
          <w:lang w:val="fr-FR"/>
        </w:rPr>
        <w:t>c)</w:t>
      </w:r>
      <w:r w:rsidRPr="00A10D70">
        <w:rPr>
          <w:lang w:val="fr-FR"/>
        </w:rPr>
        <w:tab/>
        <w:t xml:space="preserve">Les modifications apportées en </w:t>
      </w:r>
      <w:r w:rsidRPr="00CA2B0E">
        <w:rPr>
          <w:lang w:val="fr-FR"/>
        </w:rPr>
        <w:t>2024</w:t>
      </w:r>
      <w:r w:rsidRPr="00A10D70">
        <w:rPr>
          <w:lang w:val="fr-FR"/>
        </w:rPr>
        <w:t xml:space="preserve"> à la loi sur la prévention de la corruption, qui ont permis de renforcer les mécanismes de prévention de la corruption et d</w:t>
      </w:r>
      <w:r w:rsidR="00E9358F">
        <w:rPr>
          <w:lang w:val="fr-FR"/>
        </w:rPr>
        <w:t>’</w:t>
      </w:r>
      <w:r w:rsidRPr="00A10D70">
        <w:rPr>
          <w:lang w:val="fr-FR"/>
        </w:rPr>
        <w:t>améliorer les activités de l</w:t>
      </w:r>
      <w:r w:rsidR="00E9358F">
        <w:rPr>
          <w:lang w:val="fr-FR"/>
        </w:rPr>
        <w:t>’</w:t>
      </w:r>
      <w:r w:rsidRPr="00A10D70">
        <w:rPr>
          <w:lang w:val="fr-FR"/>
        </w:rPr>
        <w:t>Agence pour la prévention de la corruption</w:t>
      </w:r>
      <w:r w:rsidR="00E9358F">
        <w:rPr>
          <w:lang w:val="fr-FR"/>
        </w:rPr>
        <w:t> ;</w:t>
      </w:r>
    </w:p>
    <w:p w14:paraId="12386429" w14:textId="4275882F" w:rsidR="00E9358F" w:rsidRDefault="00C34749" w:rsidP="00955E5A">
      <w:pPr>
        <w:pStyle w:val="SingleTxtG"/>
        <w:ind w:firstLine="567"/>
        <w:rPr>
          <w:lang w:val="fr-FR"/>
        </w:rPr>
      </w:pPr>
      <w:r w:rsidRPr="00A10D70">
        <w:rPr>
          <w:lang w:val="fr-FR"/>
        </w:rPr>
        <w:t>d)</w:t>
      </w:r>
      <w:r w:rsidRPr="00A10D70">
        <w:rPr>
          <w:lang w:val="fr-FR"/>
        </w:rPr>
        <w:tab/>
        <w:t>L</w:t>
      </w:r>
      <w:r w:rsidR="00E9358F">
        <w:rPr>
          <w:lang w:val="fr-FR"/>
        </w:rPr>
        <w:t>’</w:t>
      </w:r>
      <w:r w:rsidRPr="00A10D70">
        <w:rPr>
          <w:lang w:val="fr-FR"/>
        </w:rPr>
        <w:t xml:space="preserve">adoption de modifications de la loi sur le Conseil supérieur de justice et les juges et de la loi sur le ministère public, qui </w:t>
      </w:r>
      <w:r>
        <w:rPr>
          <w:lang w:val="fr-FR"/>
        </w:rPr>
        <w:t>visaient</w:t>
      </w:r>
      <w:r w:rsidRPr="00A10D70">
        <w:rPr>
          <w:lang w:val="fr-FR"/>
        </w:rPr>
        <w:t xml:space="preserve"> notamment à renforcer l</w:t>
      </w:r>
      <w:r w:rsidR="00E9358F">
        <w:rPr>
          <w:lang w:val="fr-FR"/>
        </w:rPr>
        <w:t>’</w:t>
      </w:r>
      <w:r w:rsidRPr="00A10D70">
        <w:rPr>
          <w:lang w:val="fr-FR"/>
        </w:rPr>
        <w:t>indépendance et la responsabilité des juges et des procureurs</w:t>
      </w:r>
      <w:r w:rsidR="00E9358F">
        <w:rPr>
          <w:lang w:val="fr-FR"/>
        </w:rPr>
        <w:t> ;</w:t>
      </w:r>
    </w:p>
    <w:p w14:paraId="36339F23" w14:textId="50844398" w:rsidR="00C34749" w:rsidRPr="00A10D70" w:rsidRDefault="00C34749" w:rsidP="00955E5A">
      <w:pPr>
        <w:pStyle w:val="SingleTxtG"/>
        <w:ind w:firstLine="567"/>
        <w:rPr>
          <w:lang w:val="fr-FR"/>
        </w:rPr>
      </w:pPr>
      <w:r w:rsidRPr="00A10D70">
        <w:rPr>
          <w:lang w:val="fr-FR"/>
        </w:rPr>
        <w:lastRenderedPageBreak/>
        <w:t>e)</w:t>
      </w:r>
      <w:r w:rsidRPr="00A10D70">
        <w:rPr>
          <w:lang w:val="fr-FR"/>
        </w:rPr>
        <w:tab/>
        <w:t xml:space="preserve">Les modifications apportées en </w:t>
      </w:r>
      <w:r w:rsidRPr="00CA2B0E">
        <w:rPr>
          <w:lang w:val="fr-FR"/>
        </w:rPr>
        <w:t>2024</w:t>
      </w:r>
      <w:r w:rsidRPr="00A10D70">
        <w:rPr>
          <w:lang w:val="fr-FR"/>
        </w:rPr>
        <w:t xml:space="preserve"> à la loi relative à l</w:t>
      </w:r>
      <w:r w:rsidR="00E9358F">
        <w:rPr>
          <w:lang w:val="fr-FR"/>
        </w:rPr>
        <w:t>’</w:t>
      </w:r>
      <w:r w:rsidRPr="00A10D70">
        <w:rPr>
          <w:lang w:val="fr-FR"/>
        </w:rPr>
        <w:t xml:space="preserve">aide juridictionnelle, qui ont permis de garantir le droit à </w:t>
      </w:r>
      <w:r>
        <w:rPr>
          <w:lang w:val="fr-FR"/>
        </w:rPr>
        <w:t xml:space="preserve">cette </w:t>
      </w:r>
      <w:r w:rsidRPr="00A10D70">
        <w:rPr>
          <w:lang w:val="fr-FR"/>
        </w:rPr>
        <w:t>aide pour les victimes de la torture, les victimes d</w:t>
      </w:r>
      <w:r w:rsidR="00E9358F">
        <w:rPr>
          <w:lang w:val="fr-FR"/>
        </w:rPr>
        <w:t>’</w:t>
      </w:r>
      <w:r w:rsidRPr="00A10D70">
        <w:rPr>
          <w:lang w:val="fr-FR"/>
        </w:rPr>
        <w:t xml:space="preserve">infractions sexuelles et les enfants </w:t>
      </w:r>
      <w:r>
        <w:rPr>
          <w:lang w:val="fr-FR"/>
        </w:rPr>
        <w:t>engageant</w:t>
      </w:r>
      <w:r w:rsidRPr="00A10D70">
        <w:rPr>
          <w:lang w:val="fr-FR"/>
        </w:rPr>
        <w:t xml:space="preserve"> une procédure pour protéger leurs droits</w:t>
      </w:r>
      <w:r w:rsidR="00E9358F">
        <w:rPr>
          <w:lang w:val="fr-FR"/>
        </w:rPr>
        <w:t> ;</w:t>
      </w:r>
    </w:p>
    <w:p w14:paraId="756CBFE7" w14:textId="1B9DA478" w:rsidR="00C34749" w:rsidRPr="00A10D70" w:rsidRDefault="00C34749" w:rsidP="00955E5A">
      <w:pPr>
        <w:pStyle w:val="SingleTxtG"/>
        <w:ind w:firstLine="567"/>
        <w:rPr>
          <w:lang w:val="fr-FR"/>
        </w:rPr>
      </w:pPr>
      <w:r w:rsidRPr="00A10D70">
        <w:rPr>
          <w:lang w:val="fr-FR"/>
        </w:rPr>
        <w:t>f)</w:t>
      </w:r>
      <w:r w:rsidRPr="00A10D70">
        <w:rPr>
          <w:lang w:val="fr-FR"/>
        </w:rPr>
        <w:tab/>
        <w:t xml:space="preserve">Les modifications apportées au Code pénal en </w:t>
      </w:r>
      <w:r w:rsidRPr="00CA2B0E">
        <w:rPr>
          <w:lang w:val="fr-FR"/>
        </w:rPr>
        <w:t>2023</w:t>
      </w:r>
      <w:r w:rsidRPr="00A10D70">
        <w:rPr>
          <w:lang w:val="fr-FR"/>
        </w:rPr>
        <w:t xml:space="preserve"> pour garantir l</w:t>
      </w:r>
      <w:r w:rsidR="00E9358F">
        <w:rPr>
          <w:lang w:val="fr-FR"/>
        </w:rPr>
        <w:t>’</w:t>
      </w:r>
      <w:r w:rsidRPr="00A10D70">
        <w:rPr>
          <w:lang w:val="fr-FR"/>
        </w:rPr>
        <w:t>imprescriptibilité de la torture</w:t>
      </w:r>
      <w:r w:rsidR="00E9358F">
        <w:rPr>
          <w:lang w:val="fr-FR"/>
        </w:rPr>
        <w:t> ;</w:t>
      </w:r>
    </w:p>
    <w:p w14:paraId="4D0EFCCA" w14:textId="70C0D2EE" w:rsidR="00E9358F" w:rsidRDefault="00C34749" w:rsidP="00955E5A">
      <w:pPr>
        <w:pStyle w:val="SingleTxtG"/>
        <w:ind w:firstLine="567"/>
        <w:rPr>
          <w:lang w:val="fr-FR"/>
        </w:rPr>
      </w:pPr>
      <w:r w:rsidRPr="00A10D70">
        <w:rPr>
          <w:lang w:val="fr-FR"/>
        </w:rPr>
        <w:t>g)</w:t>
      </w:r>
      <w:r w:rsidRPr="00A10D70">
        <w:rPr>
          <w:lang w:val="fr-FR"/>
        </w:rPr>
        <w:tab/>
        <w:t xml:space="preserve">La modification apportée en </w:t>
      </w:r>
      <w:r w:rsidRPr="00CA2B0E">
        <w:rPr>
          <w:lang w:val="fr-FR"/>
        </w:rPr>
        <w:t>2018</w:t>
      </w:r>
      <w:r w:rsidRPr="00A10D70">
        <w:rPr>
          <w:lang w:val="fr-FR"/>
        </w:rPr>
        <w:t xml:space="preserve"> à la loi sur les étrangers, qui a permis la mise en place d</w:t>
      </w:r>
      <w:r w:rsidR="00E9358F">
        <w:rPr>
          <w:lang w:val="fr-FR"/>
        </w:rPr>
        <w:t>’</w:t>
      </w:r>
      <w:r w:rsidRPr="00A10D70">
        <w:rPr>
          <w:lang w:val="fr-FR"/>
        </w:rPr>
        <w:t>une procédure de détermination du statut d</w:t>
      </w:r>
      <w:r w:rsidR="00E9358F">
        <w:rPr>
          <w:lang w:val="fr-FR"/>
        </w:rPr>
        <w:t>’</w:t>
      </w:r>
      <w:r w:rsidRPr="00A10D70">
        <w:rPr>
          <w:lang w:val="fr-FR"/>
        </w:rPr>
        <w:t>apatride</w:t>
      </w:r>
      <w:r w:rsidR="00E9358F">
        <w:rPr>
          <w:lang w:val="fr-FR"/>
        </w:rPr>
        <w:t> ;</w:t>
      </w:r>
    </w:p>
    <w:p w14:paraId="76CA48A0" w14:textId="4625A801" w:rsidR="00E9358F" w:rsidRDefault="00C34749" w:rsidP="00955E5A">
      <w:pPr>
        <w:pStyle w:val="SingleTxtG"/>
        <w:ind w:firstLine="567"/>
        <w:rPr>
          <w:lang w:val="fr-FR"/>
        </w:rPr>
      </w:pPr>
      <w:r w:rsidRPr="00A10D70">
        <w:rPr>
          <w:lang w:val="fr-FR"/>
        </w:rPr>
        <w:t>h)</w:t>
      </w:r>
      <w:r w:rsidRPr="00A10D70">
        <w:rPr>
          <w:lang w:val="fr-FR"/>
        </w:rPr>
        <w:tab/>
        <w:t>L</w:t>
      </w:r>
      <w:r w:rsidR="00E9358F">
        <w:rPr>
          <w:lang w:val="fr-FR"/>
        </w:rPr>
        <w:t>’</w:t>
      </w:r>
      <w:r w:rsidRPr="00A10D70">
        <w:rPr>
          <w:lang w:val="fr-FR"/>
        </w:rPr>
        <w:t>adoption de la Stratégie de lutte contre la corruption (</w:t>
      </w:r>
      <w:r w:rsidRPr="00CA2B0E">
        <w:rPr>
          <w:lang w:val="fr-FR"/>
        </w:rPr>
        <w:t>2024</w:t>
      </w:r>
      <w:r w:rsidRPr="00A10D70">
        <w:rPr>
          <w:lang w:val="fr-FR"/>
        </w:rPr>
        <w:t>-</w:t>
      </w:r>
      <w:r w:rsidRPr="00CA2B0E">
        <w:rPr>
          <w:lang w:val="fr-FR"/>
        </w:rPr>
        <w:t>2028</w:t>
      </w:r>
      <w:r w:rsidRPr="00A10D70">
        <w:rPr>
          <w:lang w:val="fr-FR"/>
        </w:rPr>
        <w:t>)</w:t>
      </w:r>
      <w:r w:rsidR="00E9358F">
        <w:rPr>
          <w:lang w:val="fr-FR"/>
        </w:rPr>
        <w:t> ;</w:t>
      </w:r>
    </w:p>
    <w:p w14:paraId="09E1BA6D" w14:textId="150D6893" w:rsidR="00C34749" w:rsidRPr="00A10D70" w:rsidRDefault="00C34749" w:rsidP="00955E5A">
      <w:pPr>
        <w:pStyle w:val="SingleTxtG"/>
        <w:ind w:firstLine="567"/>
        <w:rPr>
          <w:lang w:val="fr-FR"/>
        </w:rPr>
      </w:pPr>
      <w:r w:rsidRPr="00A10D70">
        <w:rPr>
          <w:lang w:val="fr-FR"/>
        </w:rPr>
        <w:t>i)</w:t>
      </w:r>
      <w:r w:rsidRPr="00A10D70">
        <w:rPr>
          <w:lang w:val="fr-FR"/>
        </w:rPr>
        <w:tab/>
        <w:t>L</w:t>
      </w:r>
      <w:r w:rsidR="00E9358F">
        <w:rPr>
          <w:lang w:val="fr-FR"/>
        </w:rPr>
        <w:t>’</w:t>
      </w:r>
      <w:r w:rsidRPr="00A10D70">
        <w:rPr>
          <w:lang w:val="fr-FR"/>
        </w:rPr>
        <w:t>adoption de la Stratégie concernant les enquêtes sur les crimes de guerre (</w:t>
      </w:r>
      <w:r w:rsidRPr="00CA2B0E">
        <w:rPr>
          <w:lang w:val="fr-FR"/>
        </w:rPr>
        <w:t>2024</w:t>
      </w:r>
      <w:r w:rsidRPr="00A10D70">
        <w:rPr>
          <w:lang w:val="fr-FR"/>
        </w:rPr>
        <w:t>-</w:t>
      </w:r>
      <w:r w:rsidRPr="00CA2B0E">
        <w:rPr>
          <w:lang w:val="fr-FR"/>
        </w:rPr>
        <w:t>2027</w:t>
      </w:r>
      <w:r w:rsidRPr="00A10D70">
        <w:rPr>
          <w:lang w:val="fr-FR"/>
        </w:rPr>
        <w:t>)</w:t>
      </w:r>
      <w:r w:rsidR="00E9358F">
        <w:rPr>
          <w:lang w:val="fr-FR"/>
        </w:rPr>
        <w:t> ;</w:t>
      </w:r>
    </w:p>
    <w:p w14:paraId="33B9AA5C" w14:textId="258B4E55" w:rsidR="00C34749" w:rsidRPr="00A10D70" w:rsidRDefault="00C34749" w:rsidP="00955E5A">
      <w:pPr>
        <w:pStyle w:val="SingleTxtG"/>
        <w:ind w:firstLine="567"/>
        <w:rPr>
          <w:lang w:val="fr-FR"/>
        </w:rPr>
      </w:pPr>
      <w:r w:rsidRPr="00A10D70">
        <w:rPr>
          <w:lang w:val="fr-FR"/>
        </w:rPr>
        <w:t>j)</w:t>
      </w:r>
      <w:r w:rsidRPr="00A10D70">
        <w:rPr>
          <w:lang w:val="fr-FR"/>
        </w:rPr>
        <w:tab/>
        <w:t>L</w:t>
      </w:r>
      <w:r w:rsidR="00E9358F">
        <w:rPr>
          <w:lang w:val="fr-FR"/>
        </w:rPr>
        <w:t>’</w:t>
      </w:r>
      <w:r w:rsidRPr="00A10D70">
        <w:rPr>
          <w:lang w:val="fr-FR"/>
        </w:rPr>
        <w:t>adoption de la Stratégie de protection des droits des personnes handicapées contre la discrimination et de promotion de l</w:t>
      </w:r>
      <w:r w:rsidR="00E9358F">
        <w:rPr>
          <w:lang w:val="fr-FR"/>
        </w:rPr>
        <w:t>’</w:t>
      </w:r>
      <w:r w:rsidRPr="00A10D70">
        <w:rPr>
          <w:lang w:val="fr-FR"/>
        </w:rPr>
        <w:t>égalité (</w:t>
      </w:r>
      <w:r w:rsidRPr="00CA2B0E">
        <w:rPr>
          <w:lang w:val="fr-FR"/>
        </w:rPr>
        <w:t>2022</w:t>
      </w:r>
      <w:r w:rsidRPr="00A10D70">
        <w:rPr>
          <w:lang w:val="fr-FR"/>
        </w:rPr>
        <w:t>-</w:t>
      </w:r>
      <w:r w:rsidRPr="00CA2B0E">
        <w:rPr>
          <w:lang w:val="fr-FR"/>
        </w:rPr>
        <w:t>2027</w:t>
      </w:r>
      <w:r w:rsidRPr="00A10D70">
        <w:rPr>
          <w:lang w:val="fr-FR"/>
        </w:rPr>
        <w:t>)</w:t>
      </w:r>
      <w:r w:rsidR="00E9358F">
        <w:rPr>
          <w:lang w:val="fr-FR"/>
        </w:rPr>
        <w:t> ;</w:t>
      </w:r>
    </w:p>
    <w:p w14:paraId="74C95F30" w14:textId="41AEA30C" w:rsidR="00C34749" w:rsidRPr="00A10D70" w:rsidRDefault="00C34749" w:rsidP="00955E5A">
      <w:pPr>
        <w:pStyle w:val="SingleTxtG"/>
        <w:ind w:firstLine="567"/>
        <w:rPr>
          <w:lang w:val="fr-FR"/>
        </w:rPr>
      </w:pPr>
      <w:r w:rsidRPr="00A10D70">
        <w:rPr>
          <w:lang w:val="fr-FR"/>
        </w:rPr>
        <w:t>k)</w:t>
      </w:r>
      <w:r w:rsidRPr="00A10D70">
        <w:rPr>
          <w:lang w:val="fr-FR"/>
        </w:rPr>
        <w:tab/>
        <w:t>L</w:t>
      </w:r>
      <w:r w:rsidR="00E9358F">
        <w:rPr>
          <w:lang w:val="fr-FR"/>
        </w:rPr>
        <w:t>’</w:t>
      </w:r>
      <w:r w:rsidRPr="00A10D70">
        <w:rPr>
          <w:lang w:val="fr-FR"/>
        </w:rPr>
        <w:t>adoption de la Stratégie visant à améliorer la qualité de vie des personnes LGBTI (</w:t>
      </w:r>
      <w:r w:rsidRPr="00CA2B0E">
        <w:rPr>
          <w:lang w:val="fr-FR"/>
        </w:rPr>
        <w:t>2024</w:t>
      </w:r>
      <w:r w:rsidRPr="00A10D70">
        <w:rPr>
          <w:lang w:val="fr-FR"/>
        </w:rPr>
        <w:t>-</w:t>
      </w:r>
      <w:r w:rsidRPr="00CA2B0E">
        <w:rPr>
          <w:lang w:val="fr-FR"/>
        </w:rPr>
        <w:t>2028</w:t>
      </w:r>
      <w:r w:rsidRPr="00A10D70">
        <w:rPr>
          <w:lang w:val="fr-FR"/>
        </w:rPr>
        <w:t>)</w:t>
      </w:r>
      <w:r w:rsidR="00E9358F">
        <w:rPr>
          <w:lang w:val="fr-FR"/>
        </w:rPr>
        <w:t> ;</w:t>
      </w:r>
    </w:p>
    <w:p w14:paraId="6C55B77C" w14:textId="379CD4ED" w:rsidR="00C34749" w:rsidRPr="00A10D70" w:rsidRDefault="00C34749" w:rsidP="00955E5A">
      <w:pPr>
        <w:pStyle w:val="SingleTxtG"/>
        <w:ind w:firstLine="567"/>
        <w:rPr>
          <w:lang w:val="fr-FR"/>
        </w:rPr>
      </w:pPr>
      <w:r w:rsidRPr="00A10D70">
        <w:rPr>
          <w:lang w:val="fr-FR"/>
        </w:rPr>
        <w:t>l)</w:t>
      </w:r>
      <w:r w:rsidRPr="00A10D70">
        <w:rPr>
          <w:lang w:val="fr-FR"/>
        </w:rPr>
        <w:tab/>
        <w:t>L</w:t>
      </w:r>
      <w:r w:rsidR="00E9358F">
        <w:rPr>
          <w:lang w:val="fr-FR"/>
        </w:rPr>
        <w:t>’</w:t>
      </w:r>
      <w:r w:rsidRPr="00A10D70">
        <w:rPr>
          <w:lang w:val="fr-FR"/>
        </w:rPr>
        <w:t>adoption de la Stratégie pour l</w:t>
      </w:r>
      <w:r w:rsidR="00E9358F">
        <w:rPr>
          <w:lang w:val="fr-FR"/>
        </w:rPr>
        <w:t>’</w:t>
      </w:r>
      <w:r w:rsidRPr="00A10D70">
        <w:rPr>
          <w:lang w:val="fr-FR"/>
        </w:rPr>
        <w:t>inclusion sociale des Roms et des Égyptiens (</w:t>
      </w:r>
      <w:r w:rsidRPr="00CA2B0E">
        <w:rPr>
          <w:lang w:val="fr-FR"/>
        </w:rPr>
        <w:t>2021</w:t>
      </w:r>
      <w:r w:rsidRPr="00A10D70">
        <w:rPr>
          <w:lang w:val="fr-FR"/>
        </w:rPr>
        <w:t>-</w:t>
      </w:r>
      <w:r w:rsidRPr="00CA2B0E">
        <w:rPr>
          <w:lang w:val="fr-FR"/>
        </w:rPr>
        <w:t>2025</w:t>
      </w:r>
      <w:r w:rsidRPr="00A10D70">
        <w:rPr>
          <w:lang w:val="fr-FR"/>
        </w:rPr>
        <w:t>)</w:t>
      </w:r>
      <w:r w:rsidR="00E9358F">
        <w:rPr>
          <w:lang w:val="fr-FR"/>
        </w:rPr>
        <w:t> ;</w:t>
      </w:r>
    </w:p>
    <w:p w14:paraId="2F6D0469" w14:textId="486AC388" w:rsidR="00C34749" w:rsidRPr="00A10D70" w:rsidRDefault="00C34749" w:rsidP="00955E5A">
      <w:pPr>
        <w:pStyle w:val="SingleTxtG"/>
        <w:ind w:firstLine="567"/>
        <w:rPr>
          <w:lang w:val="fr-FR"/>
        </w:rPr>
      </w:pPr>
      <w:r w:rsidRPr="00A10D70">
        <w:rPr>
          <w:lang w:val="fr-FR"/>
        </w:rPr>
        <w:t>m)</w:t>
      </w:r>
      <w:r w:rsidRPr="00A10D70">
        <w:rPr>
          <w:lang w:val="fr-FR"/>
        </w:rPr>
        <w:tab/>
        <w:t>L</w:t>
      </w:r>
      <w:r w:rsidR="00E9358F">
        <w:rPr>
          <w:lang w:val="fr-FR"/>
        </w:rPr>
        <w:t>’</w:t>
      </w:r>
      <w:r w:rsidRPr="00A10D70">
        <w:rPr>
          <w:lang w:val="fr-FR"/>
        </w:rPr>
        <w:t>adoption de la Stratégie nationale pour l</w:t>
      </w:r>
      <w:r w:rsidR="00E9358F">
        <w:rPr>
          <w:lang w:val="fr-FR"/>
        </w:rPr>
        <w:t>’</w:t>
      </w:r>
      <w:r w:rsidRPr="00A10D70">
        <w:rPr>
          <w:lang w:val="fr-FR"/>
        </w:rPr>
        <w:t>égalité des sexes (</w:t>
      </w:r>
      <w:r w:rsidRPr="00CA2B0E">
        <w:rPr>
          <w:lang w:val="fr-FR"/>
        </w:rPr>
        <w:t>2021</w:t>
      </w:r>
      <w:r w:rsidRPr="00A10D70">
        <w:rPr>
          <w:lang w:val="fr-FR"/>
        </w:rPr>
        <w:t>-</w:t>
      </w:r>
      <w:r w:rsidRPr="00CA2B0E">
        <w:rPr>
          <w:lang w:val="fr-FR"/>
        </w:rPr>
        <w:t>2025</w:t>
      </w:r>
      <w:r w:rsidRPr="00A10D70">
        <w:rPr>
          <w:lang w:val="fr-FR"/>
        </w:rPr>
        <w:t>)</w:t>
      </w:r>
      <w:r w:rsidR="00E9358F">
        <w:rPr>
          <w:lang w:val="fr-FR"/>
        </w:rPr>
        <w:t> ;</w:t>
      </w:r>
    </w:p>
    <w:p w14:paraId="044F0D6F" w14:textId="28F117E3" w:rsidR="00C34749" w:rsidRPr="00A10D70" w:rsidRDefault="00C34749" w:rsidP="00955E5A">
      <w:pPr>
        <w:pStyle w:val="SingleTxtG"/>
        <w:ind w:firstLine="567"/>
        <w:rPr>
          <w:lang w:val="fr-FR"/>
        </w:rPr>
      </w:pPr>
      <w:r w:rsidRPr="00A10D70">
        <w:rPr>
          <w:lang w:val="fr-FR"/>
        </w:rPr>
        <w:t>n)</w:t>
      </w:r>
      <w:r w:rsidRPr="00A10D70">
        <w:rPr>
          <w:lang w:val="fr-FR"/>
        </w:rPr>
        <w:tab/>
        <w:t>L</w:t>
      </w:r>
      <w:r w:rsidR="00E9358F">
        <w:rPr>
          <w:lang w:val="fr-FR"/>
        </w:rPr>
        <w:t>’</w:t>
      </w:r>
      <w:r w:rsidRPr="00A10D70">
        <w:rPr>
          <w:lang w:val="fr-FR"/>
        </w:rPr>
        <w:t>adoption de la Stratégie de lutte contre la traite des êtres humains (</w:t>
      </w:r>
      <w:r w:rsidRPr="00CA2B0E">
        <w:rPr>
          <w:lang w:val="fr-FR"/>
        </w:rPr>
        <w:t>2019</w:t>
      </w:r>
      <w:r w:rsidR="003427F1">
        <w:rPr>
          <w:lang w:val="fr-FR"/>
        </w:rPr>
        <w:noBreakHyphen/>
      </w:r>
      <w:r w:rsidRPr="00CA2B0E">
        <w:rPr>
          <w:lang w:val="fr-FR"/>
        </w:rPr>
        <w:t>2024</w:t>
      </w:r>
      <w:r w:rsidRPr="00A10D70">
        <w:rPr>
          <w:lang w:val="fr-FR"/>
        </w:rPr>
        <w:t>)</w:t>
      </w:r>
      <w:r w:rsidR="00E9358F">
        <w:rPr>
          <w:lang w:val="fr-FR"/>
        </w:rPr>
        <w:t> ;</w:t>
      </w:r>
    </w:p>
    <w:p w14:paraId="67C31445" w14:textId="6D009481" w:rsidR="00C34749" w:rsidRPr="00A10D70" w:rsidRDefault="00C34749" w:rsidP="00955E5A">
      <w:pPr>
        <w:pStyle w:val="SingleTxtG"/>
        <w:ind w:firstLine="567"/>
        <w:rPr>
          <w:lang w:val="fr-FR"/>
        </w:rPr>
      </w:pPr>
      <w:r w:rsidRPr="00A10D70">
        <w:rPr>
          <w:lang w:val="fr-FR"/>
        </w:rPr>
        <w:t>o)</w:t>
      </w:r>
      <w:r w:rsidRPr="00A10D70">
        <w:rPr>
          <w:lang w:val="fr-FR"/>
        </w:rPr>
        <w:tab/>
        <w:t>L</w:t>
      </w:r>
      <w:r w:rsidR="00E9358F">
        <w:rPr>
          <w:lang w:val="fr-FR"/>
        </w:rPr>
        <w:t>’</w:t>
      </w:r>
      <w:r w:rsidRPr="00A10D70">
        <w:rPr>
          <w:lang w:val="fr-FR"/>
        </w:rPr>
        <w:t>adoption de la Stratégie sur la migration et la réintégration des rapatriés au Monténégro (</w:t>
      </w:r>
      <w:r w:rsidRPr="00CA2B0E">
        <w:rPr>
          <w:lang w:val="fr-FR"/>
        </w:rPr>
        <w:t>2021</w:t>
      </w:r>
      <w:r w:rsidRPr="00A10D70">
        <w:rPr>
          <w:lang w:val="fr-FR"/>
        </w:rPr>
        <w:t>-</w:t>
      </w:r>
      <w:r w:rsidRPr="00CA2B0E">
        <w:rPr>
          <w:lang w:val="fr-FR"/>
        </w:rPr>
        <w:t>2025</w:t>
      </w:r>
      <w:r w:rsidRPr="00A10D70">
        <w:rPr>
          <w:lang w:val="fr-FR"/>
        </w:rPr>
        <w:t>)</w:t>
      </w:r>
      <w:r w:rsidR="00E9358F">
        <w:rPr>
          <w:lang w:val="fr-FR"/>
        </w:rPr>
        <w:t> ;</w:t>
      </w:r>
    </w:p>
    <w:p w14:paraId="41ED76B4" w14:textId="39459A72" w:rsidR="00C34749" w:rsidRPr="00A10D70" w:rsidRDefault="00C34749" w:rsidP="00955E5A">
      <w:pPr>
        <w:pStyle w:val="SingleTxtG"/>
        <w:ind w:firstLine="567"/>
        <w:rPr>
          <w:lang w:val="fr-FR"/>
        </w:rPr>
      </w:pPr>
      <w:r w:rsidRPr="00A10D70">
        <w:rPr>
          <w:lang w:val="fr-FR"/>
        </w:rPr>
        <w:t>p)</w:t>
      </w:r>
      <w:r w:rsidRPr="00A10D70">
        <w:rPr>
          <w:lang w:val="fr-FR"/>
        </w:rPr>
        <w:tab/>
        <w:t>L</w:t>
      </w:r>
      <w:r w:rsidR="00E9358F">
        <w:rPr>
          <w:lang w:val="fr-FR"/>
        </w:rPr>
        <w:t>’</w:t>
      </w:r>
      <w:r w:rsidRPr="00A10D70">
        <w:rPr>
          <w:lang w:val="fr-FR"/>
        </w:rPr>
        <w:t>adoption de la Stratégie pour l</w:t>
      </w:r>
      <w:r w:rsidR="00E9358F">
        <w:rPr>
          <w:lang w:val="fr-FR"/>
        </w:rPr>
        <w:t>’</w:t>
      </w:r>
      <w:r w:rsidRPr="00A10D70">
        <w:rPr>
          <w:lang w:val="fr-FR"/>
        </w:rPr>
        <w:t>exécution des sanctions pénales (</w:t>
      </w:r>
      <w:r w:rsidRPr="00CA2B0E">
        <w:rPr>
          <w:lang w:val="fr-FR"/>
        </w:rPr>
        <w:t>2023</w:t>
      </w:r>
      <w:r w:rsidR="003427F1">
        <w:rPr>
          <w:lang w:val="fr-FR"/>
        </w:rPr>
        <w:noBreakHyphen/>
      </w:r>
      <w:r w:rsidRPr="00CA2B0E">
        <w:rPr>
          <w:lang w:val="fr-FR"/>
        </w:rPr>
        <w:t>2026</w:t>
      </w:r>
      <w:r w:rsidRPr="00A10D70">
        <w:rPr>
          <w:lang w:val="fr-FR"/>
        </w:rPr>
        <w:t>)</w:t>
      </w:r>
      <w:r w:rsidR="00E9358F">
        <w:rPr>
          <w:lang w:val="fr-FR"/>
        </w:rPr>
        <w:t> ;</w:t>
      </w:r>
    </w:p>
    <w:p w14:paraId="4DEFB6D9" w14:textId="1A1C7150" w:rsidR="00C34749" w:rsidRPr="00A10D70" w:rsidRDefault="00C34749" w:rsidP="00955E5A">
      <w:pPr>
        <w:pStyle w:val="SingleTxtG"/>
        <w:ind w:firstLine="567"/>
        <w:rPr>
          <w:lang w:val="fr-FR"/>
        </w:rPr>
      </w:pPr>
      <w:r w:rsidRPr="00A10D70">
        <w:rPr>
          <w:lang w:val="fr-FR"/>
        </w:rPr>
        <w:t>q)</w:t>
      </w:r>
      <w:r w:rsidRPr="00A10D70">
        <w:rPr>
          <w:lang w:val="fr-FR"/>
        </w:rPr>
        <w:tab/>
        <w:t>L</w:t>
      </w:r>
      <w:r w:rsidR="00E9358F">
        <w:rPr>
          <w:lang w:val="fr-FR"/>
        </w:rPr>
        <w:t>’</w:t>
      </w:r>
      <w:r w:rsidRPr="00A10D70">
        <w:rPr>
          <w:lang w:val="fr-FR"/>
        </w:rPr>
        <w:t>adoption de la Stratégie de réforme judiciaire (</w:t>
      </w:r>
      <w:r w:rsidRPr="00CA2B0E">
        <w:rPr>
          <w:lang w:val="fr-FR"/>
        </w:rPr>
        <w:t>2024</w:t>
      </w:r>
      <w:r w:rsidRPr="00A10D70">
        <w:rPr>
          <w:lang w:val="fr-FR"/>
        </w:rPr>
        <w:t>-</w:t>
      </w:r>
      <w:r w:rsidRPr="00CA2B0E">
        <w:rPr>
          <w:lang w:val="fr-FR"/>
        </w:rPr>
        <w:t>2027</w:t>
      </w:r>
      <w:r w:rsidRPr="00A10D70">
        <w:rPr>
          <w:lang w:val="fr-FR"/>
        </w:rPr>
        <w:t>)</w:t>
      </w:r>
      <w:r w:rsidR="00E9358F">
        <w:rPr>
          <w:lang w:val="fr-FR"/>
        </w:rPr>
        <w:t> ;</w:t>
      </w:r>
    </w:p>
    <w:p w14:paraId="00468C69" w14:textId="7008DA1E" w:rsidR="00C34749" w:rsidRPr="00A10D70" w:rsidRDefault="00C34749" w:rsidP="00955E5A">
      <w:pPr>
        <w:pStyle w:val="SingleTxtG"/>
        <w:ind w:firstLine="567"/>
        <w:rPr>
          <w:lang w:val="fr-FR"/>
        </w:rPr>
      </w:pPr>
      <w:r w:rsidRPr="00A10D70">
        <w:rPr>
          <w:lang w:val="fr-FR"/>
        </w:rPr>
        <w:t>r)</w:t>
      </w:r>
      <w:r w:rsidRPr="00A10D70">
        <w:rPr>
          <w:lang w:val="fr-FR"/>
        </w:rPr>
        <w:tab/>
        <w:t>L</w:t>
      </w:r>
      <w:r w:rsidR="00E9358F">
        <w:rPr>
          <w:lang w:val="fr-FR"/>
        </w:rPr>
        <w:t>’</w:t>
      </w:r>
      <w:r w:rsidRPr="00A10D70">
        <w:rPr>
          <w:lang w:val="fr-FR"/>
        </w:rPr>
        <w:t>adoption de la Stratégie pour l</w:t>
      </w:r>
      <w:r w:rsidR="00E9358F">
        <w:rPr>
          <w:lang w:val="fr-FR"/>
        </w:rPr>
        <w:t>’</w:t>
      </w:r>
      <w:r w:rsidRPr="00A10D70">
        <w:rPr>
          <w:lang w:val="fr-FR"/>
        </w:rPr>
        <w:t>exercice des droits de l</w:t>
      </w:r>
      <w:r w:rsidR="00E9358F">
        <w:rPr>
          <w:lang w:val="fr-FR"/>
        </w:rPr>
        <w:t>’</w:t>
      </w:r>
      <w:r w:rsidRPr="00A10D70">
        <w:rPr>
          <w:lang w:val="fr-FR"/>
        </w:rPr>
        <w:t>enfant (</w:t>
      </w:r>
      <w:r w:rsidRPr="00CA2B0E">
        <w:rPr>
          <w:lang w:val="fr-FR"/>
        </w:rPr>
        <w:t>2019</w:t>
      </w:r>
      <w:r w:rsidRPr="00A10D70">
        <w:rPr>
          <w:lang w:val="fr-FR"/>
        </w:rPr>
        <w:t>-</w:t>
      </w:r>
      <w:r w:rsidRPr="00CA2B0E">
        <w:rPr>
          <w:lang w:val="fr-FR"/>
        </w:rPr>
        <w:t>2023</w:t>
      </w:r>
      <w:r w:rsidRPr="00A10D70">
        <w:rPr>
          <w:lang w:val="fr-FR"/>
        </w:rPr>
        <w:t>)</w:t>
      </w:r>
      <w:r w:rsidR="00E9358F">
        <w:rPr>
          <w:lang w:val="fr-FR"/>
        </w:rPr>
        <w:t> ;</w:t>
      </w:r>
    </w:p>
    <w:p w14:paraId="2D854900" w14:textId="40792CE5" w:rsidR="00C34749" w:rsidRPr="00A10D70" w:rsidRDefault="00C34749" w:rsidP="00955E5A">
      <w:pPr>
        <w:pStyle w:val="SingleTxtG"/>
        <w:ind w:firstLine="567"/>
        <w:rPr>
          <w:lang w:val="fr-FR"/>
        </w:rPr>
      </w:pPr>
      <w:r w:rsidRPr="00A10D70">
        <w:rPr>
          <w:lang w:val="fr-FR"/>
        </w:rPr>
        <w:t>s)</w:t>
      </w:r>
      <w:r w:rsidRPr="00A10D70">
        <w:rPr>
          <w:lang w:val="fr-FR"/>
        </w:rPr>
        <w:tab/>
        <w:t>L</w:t>
      </w:r>
      <w:r w:rsidR="00E9358F">
        <w:rPr>
          <w:lang w:val="fr-FR"/>
        </w:rPr>
        <w:t>’</w:t>
      </w:r>
      <w:r w:rsidRPr="00A10D70">
        <w:rPr>
          <w:lang w:val="fr-FR"/>
        </w:rPr>
        <w:t>adoption de la Stratégie relative à la politique concernant les minorités au Monténégro (</w:t>
      </w:r>
      <w:r w:rsidRPr="00CA2B0E">
        <w:rPr>
          <w:lang w:val="fr-FR"/>
        </w:rPr>
        <w:t>2024</w:t>
      </w:r>
      <w:r w:rsidRPr="00A10D70">
        <w:rPr>
          <w:lang w:val="fr-FR"/>
        </w:rPr>
        <w:t>-</w:t>
      </w:r>
      <w:r w:rsidRPr="00CA2B0E">
        <w:rPr>
          <w:lang w:val="fr-FR"/>
        </w:rPr>
        <w:t>2028</w:t>
      </w:r>
      <w:r w:rsidRPr="00A10D70">
        <w:rPr>
          <w:lang w:val="fr-FR"/>
        </w:rPr>
        <w:t>)</w:t>
      </w:r>
      <w:r w:rsidR="00CA2B0E" w:rsidRPr="00CA2B0E">
        <w:rPr>
          <w:lang w:val="fr-FR"/>
        </w:rPr>
        <w:t>.</w:t>
      </w:r>
    </w:p>
    <w:p w14:paraId="6D4E48F6" w14:textId="63C4F47E" w:rsidR="00C34749" w:rsidRPr="00A10D70" w:rsidRDefault="00C34749" w:rsidP="00C34749">
      <w:pPr>
        <w:pStyle w:val="H1G"/>
        <w:rPr>
          <w:lang w:val="fr-FR"/>
        </w:rPr>
      </w:pPr>
      <w:r>
        <w:rPr>
          <w:lang w:val="fr-FR"/>
        </w:rPr>
        <w:tab/>
      </w:r>
      <w:r w:rsidRPr="00A10D70">
        <w:rPr>
          <w:lang w:val="fr-FR"/>
        </w:rPr>
        <w:t>C</w:t>
      </w:r>
      <w:r w:rsidR="00CA2B0E" w:rsidRPr="00CA2B0E">
        <w:rPr>
          <w:lang w:val="fr-FR"/>
        </w:rPr>
        <w:t>.</w:t>
      </w:r>
      <w:r w:rsidRPr="00A10D70">
        <w:rPr>
          <w:lang w:val="fr-FR"/>
        </w:rPr>
        <w:tab/>
        <w:t>Principaux sujets de préoccupation et recommandations</w:t>
      </w:r>
    </w:p>
    <w:p w14:paraId="6F51E3ED" w14:textId="77777777" w:rsidR="00C34749" w:rsidRPr="00A10D70" w:rsidRDefault="00C34749" w:rsidP="00C34749">
      <w:pPr>
        <w:pStyle w:val="H23G"/>
        <w:rPr>
          <w:lang w:val="fr-FR"/>
        </w:rPr>
      </w:pPr>
      <w:r w:rsidRPr="00A10D70">
        <w:rPr>
          <w:lang w:val="fr-FR"/>
        </w:rPr>
        <w:tab/>
      </w:r>
      <w:r w:rsidRPr="00A10D70">
        <w:rPr>
          <w:lang w:val="fr-FR"/>
        </w:rPr>
        <w:tab/>
        <w:t>Application du Pacte</w:t>
      </w:r>
    </w:p>
    <w:p w14:paraId="33A1DDEE" w14:textId="2782A0E3" w:rsidR="00C34749" w:rsidRPr="00A10D70" w:rsidRDefault="00C34749" w:rsidP="00C34749">
      <w:pPr>
        <w:pStyle w:val="SingleTxtG"/>
        <w:rPr>
          <w:lang w:val="fr-FR"/>
        </w:rPr>
      </w:pPr>
      <w:r w:rsidRPr="00CA2B0E">
        <w:rPr>
          <w:lang w:val="fr-FR"/>
        </w:rPr>
        <w:t>4</w:t>
      </w:r>
      <w:r w:rsidR="00CA2B0E" w:rsidRPr="00CA2B0E">
        <w:rPr>
          <w:lang w:val="fr-FR"/>
        </w:rPr>
        <w:t>.</w:t>
      </w:r>
      <w:r w:rsidRPr="00A10D70">
        <w:rPr>
          <w:lang w:val="fr-FR"/>
        </w:rPr>
        <w:tab/>
        <w:t>Rappelant ses précédentes observations finales</w:t>
      </w:r>
      <w:r w:rsidRPr="00CA2B0E">
        <w:rPr>
          <w:rStyle w:val="FootnoteReference"/>
        </w:rPr>
        <w:footnoteReference w:id="6"/>
      </w:r>
      <w:r w:rsidRPr="00A10D70">
        <w:rPr>
          <w:lang w:val="fr-FR"/>
        </w:rPr>
        <w:t>, le Comité demeure préoccupé par le manque de sensibilisation au Pacte et par le fait que celui-ci n</w:t>
      </w:r>
      <w:r w:rsidR="00E9358F">
        <w:rPr>
          <w:lang w:val="fr-FR"/>
        </w:rPr>
        <w:t>’</w:t>
      </w:r>
      <w:r w:rsidRPr="00A10D70">
        <w:rPr>
          <w:lang w:val="fr-FR"/>
        </w:rPr>
        <w:t>a été invoqué dans aucune affaire portée devant une juridiction nationale</w:t>
      </w:r>
      <w:r w:rsidR="00CA2B0E" w:rsidRPr="00CA2B0E">
        <w:rPr>
          <w:lang w:val="fr-FR"/>
        </w:rPr>
        <w:t>.</w:t>
      </w:r>
      <w:r w:rsidRPr="00A10D70">
        <w:rPr>
          <w:lang w:val="fr-FR"/>
        </w:rPr>
        <w:t xml:space="preserve"> En outre, il est préoccupé </w:t>
      </w:r>
      <w:r>
        <w:rPr>
          <w:lang w:val="fr-FR"/>
        </w:rPr>
        <w:t>par l</w:t>
      </w:r>
      <w:r w:rsidR="00E9358F">
        <w:rPr>
          <w:lang w:val="fr-FR"/>
        </w:rPr>
        <w:t>’</w:t>
      </w:r>
      <w:r>
        <w:rPr>
          <w:lang w:val="fr-FR"/>
        </w:rPr>
        <w:t>absence de</w:t>
      </w:r>
      <w:r w:rsidRPr="00A10D70">
        <w:rPr>
          <w:lang w:val="fr-FR"/>
        </w:rPr>
        <w:t xml:space="preserve"> mécanisme national permettant d</w:t>
      </w:r>
      <w:r w:rsidR="00E9358F">
        <w:rPr>
          <w:lang w:val="fr-FR"/>
        </w:rPr>
        <w:t>’</w:t>
      </w:r>
      <w:r w:rsidRPr="00A10D70">
        <w:rPr>
          <w:lang w:val="fr-FR"/>
        </w:rPr>
        <w:t xml:space="preserve">assurer </w:t>
      </w:r>
      <w:r>
        <w:rPr>
          <w:lang w:val="fr-FR"/>
        </w:rPr>
        <w:t xml:space="preserve">une approche </w:t>
      </w:r>
      <w:r w:rsidRPr="00A10D70">
        <w:rPr>
          <w:lang w:val="fr-FR"/>
        </w:rPr>
        <w:t xml:space="preserve">inclusive, coordonnée et efficace </w:t>
      </w:r>
      <w:r>
        <w:rPr>
          <w:lang w:val="fr-FR"/>
        </w:rPr>
        <w:t xml:space="preserve">de la </w:t>
      </w:r>
      <w:r w:rsidRPr="00A10D70">
        <w:rPr>
          <w:lang w:val="fr-FR"/>
        </w:rPr>
        <w:t xml:space="preserve">présentation de rapports aux organes conventionnels des </w:t>
      </w:r>
      <w:r>
        <w:rPr>
          <w:lang w:val="fr-FR"/>
        </w:rPr>
        <w:t>Nations Unies</w:t>
      </w:r>
      <w:r w:rsidRPr="00A10D70">
        <w:rPr>
          <w:lang w:val="fr-FR"/>
        </w:rPr>
        <w:t xml:space="preserve"> et de l</w:t>
      </w:r>
      <w:r w:rsidR="00E9358F">
        <w:rPr>
          <w:lang w:val="fr-FR"/>
        </w:rPr>
        <w:t>’</w:t>
      </w:r>
      <w:r w:rsidRPr="00A10D70">
        <w:rPr>
          <w:lang w:val="fr-FR"/>
        </w:rPr>
        <w:t>application de leurs recommandations (art</w:t>
      </w:r>
      <w:r w:rsidR="00CA2B0E" w:rsidRPr="00CA2B0E">
        <w:rPr>
          <w:lang w:val="fr-FR"/>
        </w:rPr>
        <w:t>.</w:t>
      </w:r>
      <w:r w:rsidRPr="00A10D70">
        <w:rPr>
          <w:lang w:val="fr-FR"/>
        </w:rPr>
        <w:t> </w:t>
      </w:r>
      <w:r w:rsidRPr="00CA2B0E">
        <w:rPr>
          <w:lang w:val="fr-FR"/>
        </w:rPr>
        <w:t>2</w:t>
      </w:r>
      <w:r w:rsidRPr="00A10D70">
        <w:rPr>
          <w:lang w:val="fr-FR"/>
        </w:rPr>
        <w:t>)</w:t>
      </w:r>
      <w:r w:rsidR="00CA2B0E" w:rsidRPr="00CA2B0E">
        <w:rPr>
          <w:lang w:val="fr-FR"/>
        </w:rPr>
        <w:t>.</w:t>
      </w:r>
    </w:p>
    <w:p w14:paraId="63CBBD6A" w14:textId="057748C0" w:rsidR="00C34749" w:rsidRPr="00C34749" w:rsidRDefault="00C34749" w:rsidP="00C34749">
      <w:pPr>
        <w:pStyle w:val="SingleTxtG"/>
        <w:rPr>
          <w:b/>
          <w:bCs/>
          <w:lang w:val="fr-FR"/>
        </w:rPr>
      </w:pPr>
      <w:r w:rsidRPr="00CA2B0E">
        <w:rPr>
          <w:lang w:val="fr-FR"/>
        </w:rPr>
        <w:t>5</w:t>
      </w:r>
      <w:r w:rsidR="00CA2B0E" w:rsidRPr="00CA2B0E">
        <w:rPr>
          <w:lang w:val="fr-FR"/>
        </w:rPr>
        <w:t>.</w:t>
      </w:r>
      <w:r w:rsidRPr="00A10D70">
        <w:rPr>
          <w:lang w:val="fr-FR"/>
        </w:rPr>
        <w:tab/>
      </w:r>
      <w:r w:rsidRPr="00C34749">
        <w:rPr>
          <w:b/>
          <w:bCs/>
          <w:lang w:val="fr-FR"/>
        </w:rPr>
        <w:t>L</w:t>
      </w:r>
      <w:r w:rsidR="00E9358F">
        <w:rPr>
          <w:b/>
          <w:bCs/>
          <w:lang w:val="fr-FR"/>
        </w:rPr>
        <w:t>’</w:t>
      </w:r>
      <w:r w:rsidR="00111066">
        <w:rPr>
          <w:b/>
          <w:bCs/>
          <w:lang w:val="fr-FR"/>
        </w:rPr>
        <w:t>État Partie</w:t>
      </w:r>
      <w:r w:rsidRPr="00C34749">
        <w:rPr>
          <w:b/>
          <w:bCs/>
          <w:lang w:val="fr-FR"/>
        </w:rPr>
        <w:t xml:space="preserve"> devrait prendre des mesures appropriées pour mieux faire connaître le Pacte et la jurisprudence du Comité et garantir l</w:t>
      </w:r>
      <w:r w:rsidR="00E9358F">
        <w:rPr>
          <w:b/>
          <w:bCs/>
          <w:lang w:val="fr-FR"/>
        </w:rPr>
        <w:t>’</w:t>
      </w:r>
      <w:r w:rsidRPr="00C34749">
        <w:rPr>
          <w:b/>
          <w:bCs/>
          <w:lang w:val="fr-FR"/>
        </w:rPr>
        <w:t>application de ce texte dans les juridictions nationales, notamment l</w:t>
      </w:r>
      <w:r w:rsidR="00E9358F">
        <w:rPr>
          <w:b/>
          <w:bCs/>
          <w:lang w:val="fr-FR"/>
        </w:rPr>
        <w:t>’</w:t>
      </w:r>
      <w:r w:rsidRPr="00C34749">
        <w:rPr>
          <w:b/>
          <w:bCs/>
          <w:lang w:val="fr-FR"/>
        </w:rPr>
        <w:t>organisation de formations régulières à l</w:t>
      </w:r>
      <w:r w:rsidR="00E9358F">
        <w:rPr>
          <w:b/>
          <w:bCs/>
          <w:lang w:val="fr-FR"/>
        </w:rPr>
        <w:t>’</w:t>
      </w:r>
      <w:r w:rsidRPr="00C34749">
        <w:rPr>
          <w:b/>
          <w:bCs/>
          <w:lang w:val="fr-FR"/>
        </w:rPr>
        <w:t>intention des juges, des procureurs, des avocats et des membres des forces de l</w:t>
      </w:r>
      <w:r w:rsidR="00E9358F">
        <w:rPr>
          <w:b/>
          <w:bCs/>
          <w:lang w:val="fr-FR"/>
        </w:rPr>
        <w:t>’</w:t>
      </w:r>
      <w:r w:rsidRPr="00C34749">
        <w:rPr>
          <w:b/>
          <w:bCs/>
          <w:lang w:val="fr-FR"/>
        </w:rPr>
        <w:t>ordre</w:t>
      </w:r>
      <w:r w:rsidR="00CA2B0E" w:rsidRPr="00CA2B0E">
        <w:rPr>
          <w:b/>
          <w:bCs/>
          <w:lang w:val="fr-FR"/>
        </w:rPr>
        <w:t>.</w:t>
      </w:r>
      <w:r w:rsidRPr="00C34749">
        <w:rPr>
          <w:b/>
          <w:bCs/>
          <w:lang w:val="fr-FR"/>
        </w:rPr>
        <w:t xml:space="preserve"> Il devrait en outre mettre en place un mécanisme national d</w:t>
      </w:r>
      <w:r w:rsidR="00E9358F">
        <w:rPr>
          <w:b/>
          <w:bCs/>
          <w:lang w:val="fr-FR"/>
        </w:rPr>
        <w:t>’</w:t>
      </w:r>
      <w:r w:rsidRPr="00C34749">
        <w:rPr>
          <w:b/>
          <w:bCs/>
          <w:lang w:val="fr-FR"/>
        </w:rPr>
        <w:t>application, d</w:t>
      </w:r>
      <w:r w:rsidR="00E9358F">
        <w:rPr>
          <w:b/>
          <w:bCs/>
          <w:lang w:val="fr-FR"/>
        </w:rPr>
        <w:t>’</w:t>
      </w:r>
      <w:r w:rsidRPr="00C34749">
        <w:rPr>
          <w:b/>
          <w:bCs/>
          <w:lang w:val="fr-FR"/>
        </w:rPr>
        <w:t>établissement de rapports et de suivi permettant d</w:t>
      </w:r>
      <w:r w:rsidR="00E9358F">
        <w:rPr>
          <w:b/>
          <w:bCs/>
          <w:lang w:val="fr-FR"/>
        </w:rPr>
        <w:t>’</w:t>
      </w:r>
      <w:r w:rsidRPr="00C34749">
        <w:rPr>
          <w:b/>
          <w:bCs/>
          <w:lang w:val="fr-FR"/>
        </w:rPr>
        <w:t>assurer une approche inclusive, coordonnée et efficace de la soumission de rapports aux organes conventionnels des Nations Unies et de l</w:t>
      </w:r>
      <w:r w:rsidR="00E9358F">
        <w:rPr>
          <w:b/>
          <w:bCs/>
          <w:lang w:val="fr-FR"/>
        </w:rPr>
        <w:t>’</w:t>
      </w:r>
      <w:r w:rsidRPr="00C34749">
        <w:rPr>
          <w:b/>
          <w:bCs/>
          <w:lang w:val="fr-FR"/>
        </w:rPr>
        <w:t>application de leurs recommandations</w:t>
      </w:r>
      <w:r w:rsidR="00CA2B0E" w:rsidRPr="00CA2B0E">
        <w:rPr>
          <w:b/>
          <w:bCs/>
          <w:lang w:val="fr-FR"/>
        </w:rPr>
        <w:t>.</w:t>
      </w:r>
    </w:p>
    <w:p w14:paraId="1A2E7010" w14:textId="122EA34D" w:rsidR="00C34749" w:rsidRPr="00A10D70" w:rsidRDefault="00C34749" w:rsidP="00C34749">
      <w:pPr>
        <w:pStyle w:val="H23G"/>
        <w:rPr>
          <w:lang w:val="fr-FR"/>
        </w:rPr>
      </w:pPr>
      <w:r w:rsidRPr="00A10D70">
        <w:rPr>
          <w:lang w:val="fr-FR"/>
        </w:rPr>
        <w:lastRenderedPageBreak/>
        <w:tab/>
      </w:r>
      <w:r w:rsidRPr="00A10D70">
        <w:rPr>
          <w:lang w:val="fr-FR"/>
        </w:rPr>
        <w:tab/>
        <w:t>Institution nationale des droits de l</w:t>
      </w:r>
      <w:r w:rsidR="00E9358F">
        <w:rPr>
          <w:lang w:val="fr-FR"/>
        </w:rPr>
        <w:t>’</w:t>
      </w:r>
      <w:r w:rsidRPr="00A10D70">
        <w:rPr>
          <w:lang w:val="fr-FR"/>
        </w:rPr>
        <w:t>homme</w:t>
      </w:r>
    </w:p>
    <w:p w14:paraId="453D8944" w14:textId="6DF37103" w:rsidR="00E9358F" w:rsidRDefault="00C34749" w:rsidP="00C34749">
      <w:pPr>
        <w:pStyle w:val="SingleTxtG"/>
        <w:rPr>
          <w:lang w:val="fr-FR"/>
        </w:rPr>
      </w:pPr>
      <w:r w:rsidRPr="00CA2B0E">
        <w:rPr>
          <w:lang w:val="fr-FR"/>
        </w:rPr>
        <w:t>6</w:t>
      </w:r>
      <w:r w:rsidR="00CA2B0E" w:rsidRPr="00CA2B0E">
        <w:rPr>
          <w:lang w:val="fr-FR"/>
        </w:rPr>
        <w:t>.</w:t>
      </w:r>
      <w:r w:rsidRPr="00A10D70">
        <w:rPr>
          <w:lang w:val="fr-FR"/>
        </w:rPr>
        <w:tab/>
        <w:t>Rappelant ses précédentes observations finales (</w:t>
      </w:r>
      <w:r>
        <w:rPr>
          <w:lang w:val="fr-FR"/>
        </w:rPr>
        <w:t>par</w:t>
      </w:r>
      <w:r w:rsidR="00CA2B0E" w:rsidRPr="00CA2B0E">
        <w:rPr>
          <w:lang w:val="fr-FR"/>
        </w:rPr>
        <w:t>.</w:t>
      </w:r>
      <w:r>
        <w:rPr>
          <w:lang w:val="fr-FR"/>
        </w:rPr>
        <w:t> </w:t>
      </w:r>
      <w:r w:rsidRPr="00CA2B0E">
        <w:rPr>
          <w:lang w:val="fr-FR"/>
        </w:rPr>
        <w:t>7</w:t>
      </w:r>
      <w:r w:rsidRPr="00A10D70">
        <w:rPr>
          <w:lang w:val="fr-FR"/>
        </w:rPr>
        <w:t xml:space="preserve">), le Comité se félicite que la délégation </w:t>
      </w:r>
      <w:r>
        <w:rPr>
          <w:lang w:val="fr-FR"/>
        </w:rPr>
        <w:t xml:space="preserve">lui </w:t>
      </w:r>
      <w:r w:rsidRPr="00A10D70">
        <w:rPr>
          <w:lang w:val="fr-FR"/>
        </w:rPr>
        <w:t xml:space="preserve">ait </w:t>
      </w:r>
      <w:r>
        <w:rPr>
          <w:lang w:val="fr-FR"/>
        </w:rPr>
        <w:t>fait savoir</w:t>
      </w:r>
      <w:r w:rsidRPr="00A10D70">
        <w:rPr>
          <w:lang w:val="fr-FR"/>
        </w:rPr>
        <w:t xml:space="preserve"> qu</w:t>
      </w:r>
      <w:r w:rsidR="00E9358F">
        <w:rPr>
          <w:lang w:val="fr-FR"/>
        </w:rPr>
        <w:t>’</w:t>
      </w:r>
      <w:r w:rsidRPr="00A10D70">
        <w:rPr>
          <w:lang w:val="fr-FR"/>
        </w:rPr>
        <w:t xml:space="preserve">une nouvelle loi devait être adoptée en </w:t>
      </w:r>
      <w:r w:rsidRPr="00CA2B0E">
        <w:rPr>
          <w:lang w:val="fr-FR"/>
        </w:rPr>
        <w:t>2025</w:t>
      </w:r>
      <w:r w:rsidRPr="00A10D70">
        <w:rPr>
          <w:lang w:val="fr-FR"/>
        </w:rPr>
        <w:t xml:space="preserve"> pour que le Bureau du Protecteur des droits de l</w:t>
      </w:r>
      <w:r w:rsidR="00E9358F">
        <w:rPr>
          <w:lang w:val="fr-FR"/>
        </w:rPr>
        <w:t>’</w:t>
      </w:r>
      <w:r w:rsidRPr="00A10D70">
        <w:rPr>
          <w:lang w:val="fr-FR"/>
        </w:rPr>
        <w:t>homme et des libertés du Monténégro se conforme pleinement aux Principes concernant le statut des institutions nationales pour la promotion et la protection des droits de l</w:t>
      </w:r>
      <w:r w:rsidR="00E9358F">
        <w:rPr>
          <w:lang w:val="fr-FR"/>
        </w:rPr>
        <w:t>’</w:t>
      </w:r>
      <w:r w:rsidRPr="00A10D70">
        <w:rPr>
          <w:lang w:val="fr-FR"/>
        </w:rPr>
        <w:t>homme (Principes de Paris)</w:t>
      </w:r>
      <w:r w:rsidR="00CA2B0E" w:rsidRPr="00CA2B0E">
        <w:rPr>
          <w:lang w:val="fr-FR"/>
        </w:rPr>
        <w:t>.</w:t>
      </w:r>
      <w:r w:rsidRPr="00A10D70">
        <w:rPr>
          <w:lang w:val="fr-FR"/>
        </w:rPr>
        <w:t xml:space="preserve"> Toutefois, il constate avec préoccupation que cette institution ne dispose pas, à l</w:t>
      </w:r>
      <w:r w:rsidR="00E9358F">
        <w:rPr>
          <w:lang w:val="fr-FR"/>
        </w:rPr>
        <w:t>’</w:t>
      </w:r>
      <w:r w:rsidRPr="00A10D70">
        <w:rPr>
          <w:lang w:val="fr-FR"/>
        </w:rPr>
        <w:t>heure actuelle, de ressources suffisantes pour s</w:t>
      </w:r>
      <w:r w:rsidR="00E9358F">
        <w:rPr>
          <w:lang w:val="fr-FR"/>
        </w:rPr>
        <w:t>’</w:t>
      </w:r>
      <w:r w:rsidRPr="00A10D70">
        <w:rPr>
          <w:lang w:val="fr-FR"/>
        </w:rPr>
        <w:t xml:space="preserve">acquitter pleinement de son mandat étendu, que les procédures de nomination </w:t>
      </w:r>
      <w:r>
        <w:rPr>
          <w:lang w:val="fr-FR"/>
        </w:rPr>
        <w:t>à son</w:t>
      </w:r>
      <w:r w:rsidRPr="00A10D70">
        <w:rPr>
          <w:lang w:val="fr-FR"/>
        </w:rPr>
        <w:t xml:space="preserve"> conseil d</w:t>
      </w:r>
      <w:r w:rsidR="00E9358F">
        <w:rPr>
          <w:lang w:val="fr-FR"/>
        </w:rPr>
        <w:t>’</w:t>
      </w:r>
      <w:r w:rsidRPr="00A10D70">
        <w:rPr>
          <w:lang w:val="fr-FR"/>
        </w:rPr>
        <w:t xml:space="preserve">administration et de recrutement </w:t>
      </w:r>
      <w:r>
        <w:rPr>
          <w:lang w:val="fr-FR"/>
        </w:rPr>
        <w:t>de son</w:t>
      </w:r>
      <w:r w:rsidRPr="00A10D70">
        <w:rPr>
          <w:lang w:val="fr-FR"/>
        </w:rPr>
        <w:t xml:space="preserve"> personnel ne lui garantissent pas une indépendance et une autonomie totales et que ses recommandations ne sont pas pleinement appliquées (art</w:t>
      </w:r>
      <w:r w:rsidR="00CA2B0E" w:rsidRPr="00CA2B0E">
        <w:rPr>
          <w:lang w:val="fr-FR"/>
        </w:rPr>
        <w:t>.</w:t>
      </w:r>
      <w:r w:rsidRPr="00A10D70">
        <w:rPr>
          <w:lang w:val="fr-FR"/>
        </w:rPr>
        <w:t> </w:t>
      </w:r>
      <w:r w:rsidRPr="00CA2B0E">
        <w:rPr>
          <w:lang w:val="fr-FR"/>
        </w:rPr>
        <w:t>2</w:t>
      </w:r>
      <w:r w:rsidRPr="00A10D70">
        <w:rPr>
          <w:lang w:val="fr-FR"/>
        </w:rPr>
        <w:t>)</w:t>
      </w:r>
      <w:r w:rsidR="00CA2B0E" w:rsidRPr="00CA2B0E">
        <w:rPr>
          <w:lang w:val="fr-FR"/>
        </w:rPr>
        <w:t>.</w:t>
      </w:r>
    </w:p>
    <w:p w14:paraId="18D0FB1F" w14:textId="73C98CA1" w:rsidR="00C34749" w:rsidRPr="00C34749" w:rsidRDefault="00C34749" w:rsidP="00C34749">
      <w:pPr>
        <w:pStyle w:val="SingleTxtG"/>
        <w:rPr>
          <w:b/>
          <w:bCs/>
          <w:lang w:val="fr-FR"/>
        </w:rPr>
      </w:pPr>
      <w:r w:rsidRPr="00CA2B0E">
        <w:rPr>
          <w:lang w:val="fr-FR"/>
        </w:rPr>
        <w:t>7</w:t>
      </w:r>
      <w:r w:rsidR="00CA2B0E" w:rsidRPr="00CA2B0E">
        <w:rPr>
          <w:lang w:val="fr-FR"/>
        </w:rPr>
        <w:t>.</w:t>
      </w:r>
      <w:r w:rsidRPr="00A10D70">
        <w:rPr>
          <w:lang w:val="fr-FR"/>
        </w:rPr>
        <w:tab/>
      </w:r>
      <w:r w:rsidRPr="00C34749">
        <w:rPr>
          <w:b/>
          <w:bCs/>
          <w:lang w:val="fr-FR"/>
        </w:rPr>
        <w:t>L</w:t>
      </w:r>
      <w:r w:rsidR="00E9358F">
        <w:rPr>
          <w:b/>
          <w:bCs/>
          <w:lang w:val="fr-FR"/>
        </w:rPr>
        <w:t>’</w:t>
      </w:r>
      <w:r w:rsidR="00111066">
        <w:rPr>
          <w:b/>
          <w:bCs/>
          <w:lang w:val="fr-FR"/>
        </w:rPr>
        <w:t>État Partie</w:t>
      </w:r>
      <w:r w:rsidRPr="00C34749">
        <w:rPr>
          <w:b/>
          <w:bCs/>
          <w:lang w:val="fr-FR"/>
        </w:rPr>
        <w:t xml:space="preserve"> devrait procéder, en </w:t>
      </w:r>
      <w:r w:rsidRPr="00CA2B0E">
        <w:rPr>
          <w:b/>
          <w:bCs/>
          <w:lang w:val="fr-FR"/>
        </w:rPr>
        <w:t>2025</w:t>
      </w:r>
      <w:r w:rsidRPr="00C34749">
        <w:rPr>
          <w:b/>
          <w:bCs/>
          <w:lang w:val="fr-FR"/>
        </w:rPr>
        <w:t>, à l</w:t>
      </w:r>
      <w:r w:rsidR="00E9358F">
        <w:rPr>
          <w:b/>
          <w:bCs/>
          <w:lang w:val="fr-FR"/>
        </w:rPr>
        <w:t>’</w:t>
      </w:r>
      <w:r w:rsidRPr="00C34749">
        <w:rPr>
          <w:b/>
          <w:bCs/>
          <w:lang w:val="fr-FR"/>
        </w:rPr>
        <w:t>adoption d</w:t>
      </w:r>
      <w:r w:rsidR="00E9358F">
        <w:rPr>
          <w:b/>
          <w:bCs/>
          <w:lang w:val="fr-FR"/>
        </w:rPr>
        <w:t>’</w:t>
      </w:r>
      <w:r w:rsidRPr="00C34749">
        <w:rPr>
          <w:b/>
          <w:bCs/>
          <w:lang w:val="fr-FR"/>
        </w:rPr>
        <w:t>une loi permettant au Bureau du Protecteur des droits de l</w:t>
      </w:r>
      <w:r w:rsidR="00E9358F">
        <w:rPr>
          <w:b/>
          <w:bCs/>
          <w:lang w:val="fr-FR"/>
        </w:rPr>
        <w:t>’</w:t>
      </w:r>
      <w:r w:rsidRPr="00C34749">
        <w:rPr>
          <w:b/>
          <w:bCs/>
          <w:lang w:val="fr-FR"/>
        </w:rPr>
        <w:t>homme et des libertés du Monténégro de se conformer pleinement aux Principes concernant le statut des institutions nationales pour la promotion et la protection des droits de l</w:t>
      </w:r>
      <w:r w:rsidR="00E9358F">
        <w:rPr>
          <w:b/>
          <w:bCs/>
          <w:lang w:val="fr-FR"/>
        </w:rPr>
        <w:t>’</w:t>
      </w:r>
      <w:r w:rsidRPr="00C34749">
        <w:rPr>
          <w:b/>
          <w:bCs/>
          <w:lang w:val="fr-FR"/>
        </w:rPr>
        <w:t>homme (Principes de Paris), notamment en le dotant des ressources financières et humaines dont il a besoin pour s</w:t>
      </w:r>
      <w:r w:rsidR="00E9358F">
        <w:rPr>
          <w:b/>
          <w:bCs/>
          <w:lang w:val="fr-FR"/>
        </w:rPr>
        <w:t>’</w:t>
      </w:r>
      <w:r w:rsidRPr="00C34749">
        <w:rPr>
          <w:b/>
          <w:bCs/>
          <w:lang w:val="fr-FR"/>
        </w:rPr>
        <w:t>acquitter efficacement de son large mandat et faire pleinement appliquer ses recommandations</w:t>
      </w:r>
      <w:r w:rsidR="00CA2B0E" w:rsidRPr="00CA2B0E">
        <w:rPr>
          <w:b/>
          <w:bCs/>
          <w:lang w:val="fr-FR"/>
        </w:rPr>
        <w:t>.</w:t>
      </w:r>
    </w:p>
    <w:p w14:paraId="243E8B57" w14:textId="77777777" w:rsidR="00C34749" w:rsidRPr="00A10D70" w:rsidRDefault="00C34749" w:rsidP="00C34749">
      <w:pPr>
        <w:pStyle w:val="H23G"/>
        <w:rPr>
          <w:lang w:val="fr-FR"/>
        </w:rPr>
      </w:pPr>
      <w:r w:rsidRPr="00A10D70">
        <w:rPr>
          <w:lang w:val="fr-FR"/>
        </w:rPr>
        <w:tab/>
      </w:r>
      <w:r w:rsidRPr="00A10D70">
        <w:rPr>
          <w:lang w:val="fr-FR"/>
        </w:rPr>
        <w:tab/>
        <w:t>Mesures de lutte contre la corruption</w:t>
      </w:r>
    </w:p>
    <w:p w14:paraId="0E744021" w14:textId="23F4F982" w:rsidR="00C34749" w:rsidRPr="00A10D70" w:rsidRDefault="00C34749" w:rsidP="00C34749">
      <w:pPr>
        <w:pStyle w:val="SingleTxtG"/>
        <w:rPr>
          <w:lang w:val="fr-FR"/>
        </w:rPr>
      </w:pPr>
      <w:r w:rsidRPr="00CA2B0E">
        <w:rPr>
          <w:lang w:val="fr-FR"/>
        </w:rPr>
        <w:t>8</w:t>
      </w:r>
      <w:r w:rsidR="00CA2B0E" w:rsidRPr="00CA2B0E">
        <w:rPr>
          <w:lang w:val="fr-FR"/>
        </w:rPr>
        <w:t>.</w:t>
      </w:r>
      <w:r w:rsidRPr="00A10D70">
        <w:rPr>
          <w:lang w:val="fr-FR"/>
        </w:rPr>
        <w:tab/>
        <w:t>Le Comité prend note des mesures importantes que l</w:t>
      </w:r>
      <w:r w:rsidR="00E9358F">
        <w:rPr>
          <w:lang w:val="fr-FR"/>
        </w:rPr>
        <w:t>’</w:t>
      </w:r>
      <w:r w:rsidR="00111066">
        <w:rPr>
          <w:lang w:val="fr-FR"/>
        </w:rPr>
        <w:t>État Partie</w:t>
      </w:r>
      <w:r w:rsidRPr="00A10D70">
        <w:rPr>
          <w:lang w:val="fr-FR"/>
        </w:rPr>
        <w:t xml:space="preserve"> a prises pour lutter contre la corruption, notamment l</w:t>
      </w:r>
      <w:r>
        <w:rPr>
          <w:lang w:val="fr-FR"/>
        </w:rPr>
        <w:t xml:space="preserve">a forte </w:t>
      </w:r>
      <w:r w:rsidRPr="00A10D70">
        <w:rPr>
          <w:lang w:val="fr-FR"/>
        </w:rPr>
        <w:t>augmentation du nombre de mises en accusation et de poursuites visant d</w:t>
      </w:r>
      <w:r w:rsidR="00E9358F">
        <w:rPr>
          <w:lang w:val="fr-FR"/>
        </w:rPr>
        <w:t>’</w:t>
      </w:r>
      <w:r w:rsidRPr="00A10D70">
        <w:rPr>
          <w:lang w:val="fr-FR"/>
        </w:rPr>
        <w:t xml:space="preserve">anciens </w:t>
      </w:r>
      <w:r>
        <w:rPr>
          <w:lang w:val="fr-FR"/>
        </w:rPr>
        <w:t>ou d</w:t>
      </w:r>
      <w:r w:rsidR="00E9358F">
        <w:rPr>
          <w:lang w:val="fr-FR"/>
        </w:rPr>
        <w:t>’</w:t>
      </w:r>
      <w:r>
        <w:rPr>
          <w:lang w:val="fr-FR"/>
        </w:rPr>
        <w:t xml:space="preserve">actuels </w:t>
      </w:r>
      <w:r w:rsidRPr="00A10D70">
        <w:rPr>
          <w:lang w:val="fr-FR"/>
        </w:rPr>
        <w:t>hauts fonctionnaires</w:t>
      </w:r>
      <w:r w:rsidR="00CA2B0E" w:rsidRPr="00CA2B0E">
        <w:rPr>
          <w:lang w:val="fr-FR"/>
        </w:rPr>
        <w:t>.</w:t>
      </w:r>
      <w:r w:rsidRPr="00A10D70">
        <w:rPr>
          <w:lang w:val="fr-FR"/>
        </w:rPr>
        <w:t xml:space="preserve"> Toutefois, il est préoccupé par la persistance de la corruption, </w:t>
      </w:r>
      <w:r>
        <w:rPr>
          <w:lang w:val="fr-FR"/>
        </w:rPr>
        <w:t>y compris</w:t>
      </w:r>
      <w:r w:rsidRPr="00A10D70">
        <w:rPr>
          <w:lang w:val="fr-FR"/>
        </w:rPr>
        <w:t xml:space="preserve"> au sein du système judiciaire, et par le faible nombre de condamnations définitives</w:t>
      </w:r>
      <w:r w:rsidR="00CA2B0E" w:rsidRPr="00CA2B0E">
        <w:rPr>
          <w:lang w:val="fr-FR"/>
        </w:rPr>
        <w:t>.</w:t>
      </w:r>
      <w:r w:rsidRPr="00A10D70">
        <w:rPr>
          <w:lang w:val="fr-FR"/>
        </w:rPr>
        <w:t xml:space="preserve"> Le Comité s</w:t>
      </w:r>
      <w:r w:rsidR="00E9358F">
        <w:rPr>
          <w:lang w:val="fr-FR"/>
        </w:rPr>
        <w:t>’</w:t>
      </w:r>
      <w:r w:rsidRPr="00A10D70">
        <w:rPr>
          <w:lang w:val="fr-FR"/>
        </w:rPr>
        <w:t>inquiète en outre des informations selon lesquelles l</w:t>
      </w:r>
      <w:r w:rsidR="00E9358F">
        <w:rPr>
          <w:lang w:val="fr-FR"/>
        </w:rPr>
        <w:t>’</w:t>
      </w:r>
      <w:r w:rsidRPr="00A10D70">
        <w:rPr>
          <w:lang w:val="fr-FR"/>
        </w:rPr>
        <w:t>Agence pour la prévention de la corruption est inefficace, en raison notamment d</w:t>
      </w:r>
      <w:r w:rsidR="00E9358F">
        <w:rPr>
          <w:lang w:val="fr-FR"/>
        </w:rPr>
        <w:t>’</w:t>
      </w:r>
      <w:r w:rsidRPr="00A10D70">
        <w:rPr>
          <w:lang w:val="fr-FR"/>
        </w:rPr>
        <w:t>un manque de coordination avec le ministère public (art</w:t>
      </w:r>
      <w:r w:rsidR="00CA2B0E" w:rsidRPr="00CA2B0E">
        <w:rPr>
          <w:lang w:val="fr-FR"/>
        </w:rPr>
        <w:t>.</w:t>
      </w:r>
      <w:r w:rsidRPr="00A10D70">
        <w:rPr>
          <w:lang w:val="fr-FR"/>
        </w:rPr>
        <w:t> </w:t>
      </w:r>
      <w:r w:rsidRPr="00CA2B0E">
        <w:rPr>
          <w:lang w:val="fr-FR"/>
        </w:rPr>
        <w:t>2</w:t>
      </w:r>
      <w:r w:rsidRPr="00A10D70">
        <w:rPr>
          <w:lang w:val="fr-FR"/>
        </w:rPr>
        <w:t xml:space="preserve"> et </w:t>
      </w:r>
      <w:r w:rsidRPr="00CA2B0E">
        <w:rPr>
          <w:lang w:val="fr-FR"/>
        </w:rPr>
        <w:t>25</w:t>
      </w:r>
      <w:r w:rsidRPr="00A10D70">
        <w:rPr>
          <w:lang w:val="fr-FR"/>
        </w:rPr>
        <w:t>)</w:t>
      </w:r>
      <w:r w:rsidR="00CA2B0E" w:rsidRPr="00CA2B0E">
        <w:rPr>
          <w:lang w:val="fr-FR"/>
        </w:rPr>
        <w:t>.</w:t>
      </w:r>
    </w:p>
    <w:p w14:paraId="1CCCFC52" w14:textId="1EB5D594" w:rsidR="00C34749" w:rsidRPr="00C34749" w:rsidRDefault="00C34749" w:rsidP="00C34749">
      <w:pPr>
        <w:pStyle w:val="SingleTxtG"/>
        <w:rPr>
          <w:b/>
          <w:bCs/>
          <w:lang w:val="fr-FR"/>
        </w:rPr>
      </w:pPr>
      <w:r w:rsidRPr="00CA2B0E">
        <w:rPr>
          <w:lang w:val="fr-FR"/>
        </w:rPr>
        <w:t>9</w:t>
      </w:r>
      <w:r w:rsidR="00CA2B0E" w:rsidRPr="00CA2B0E">
        <w:rPr>
          <w:lang w:val="fr-FR"/>
        </w:rPr>
        <w:t>.</w:t>
      </w:r>
      <w:r w:rsidRPr="00A10D70">
        <w:rPr>
          <w:lang w:val="fr-FR"/>
        </w:rPr>
        <w:tab/>
      </w:r>
      <w:r w:rsidRPr="00C34749">
        <w:rPr>
          <w:b/>
          <w:bCs/>
          <w:lang w:val="fr-FR"/>
        </w:rPr>
        <w:t>L</w:t>
      </w:r>
      <w:r w:rsidR="00E9358F">
        <w:rPr>
          <w:b/>
          <w:bCs/>
          <w:lang w:val="fr-FR"/>
        </w:rPr>
        <w:t>’</w:t>
      </w:r>
      <w:r w:rsidRPr="00C34749">
        <w:rPr>
          <w:b/>
          <w:bCs/>
          <w:lang w:val="fr-FR"/>
        </w:rPr>
        <w:t>État Partie devrait</w:t>
      </w:r>
      <w:r w:rsidR="00E9358F">
        <w:rPr>
          <w:b/>
          <w:bCs/>
          <w:lang w:val="fr-FR"/>
        </w:rPr>
        <w:t> :</w:t>
      </w:r>
    </w:p>
    <w:p w14:paraId="5EA30DFD" w14:textId="2A9ED8A5" w:rsidR="00E9358F" w:rsidRDefault="00C34749" w:rsidP="00955E5A">
      <w:pPr>
        <w:pStyle w:val="SingleTxtG"/>
        <w:ind w:firstLine="567"/>
        <w:rPr>
          <w:b/>
          <w:bCs/>
          <w:lang w:val="fr-FR"/>
        </w:rPr>
      </w:pPr>
      <w:r w:rsidRPr="00C34749">
        <w:rPr>
          <w:b/>
          <w:bCs/>
          <w:lang w:val="fr-FR"/>
        </w:rPr>
        <w:t>a)</w:t>
      </w:r>
      <w:r w:rsidRPr="00C34749">
        <w:rPr>
          <w:b/>
          <w:bCs/>
          <w:lang w:val="fr-FR"/>
        </w:rPr>
        <w:tab/>
        <w:t>Mener rapidement à leur terme les procédures judiciaires en cours dans les affaires de corruption impliquant de hauts fonctionnaires, en veillant à ce que les auteurs des faits, s</w:t>
      </w:r>
      <w:r w:rsidR="00E9358F">
        <w:rPr>
          <w:b/>
          <w:bCs/>
          <w:lang w:val="fr-FR"/>
        </w:rPr>
        <w:t>’</w:t>
      </w:r>
      <w:r w:rsidRPr="00C34749">
        <w:rPr>
          <w:b/>
          <w:bCs/>
          <w:lang w:val="fr-FR"/>
        </w:rPr>
        <w:t>ils sont reconnus coupables, soient dûment sanctionnés</w:t>
      </w:r>
      <w:r w:rsidR="00E9358F">
        <w:rPr>
          <w:b/>
          <w:bCs/>
          <w:lang w:val="fr-FR"/>
        </w:rPr>
        <w:t> ;</w:t>
      </w:r>
    </w:p>
    <w:p w14:paraId="20CABAF6" w14:textId="6F00F2C4" w:rsidR="00C34749" w:rsidRPr="00C34749" w:rsidRDefault="00C34749" w:rsidP="00955E5A">
      <w:pPr>
        <w:pStyle w:val="SingleTxtG"/>
        <w:ind w:firstLine="567"/>
        <w:rPr>
          <w:b/>
          <w:bCs/>
          <w:lang w:val="fr-FR"/>
        </w:rPr>
      </w:pPr>
      <w:r w:rsidRPr="00C34749">
        <w:rPr>
          <w:b/>
          <w:bCs/>
          <w:lang w:val="fr-FR"/>
        </w:rPr>
        <w:t>b)</w:t>
      </w:r>
      <w:r w:rsidRPr="00C34749">
        <w:rPr>
          <w:b/>
          <w:bCs/>
          <w:lang w:val="fr-FR"/>
        </w:rPr>
        <w:tab/>
        <w:t>Renforcer l</w:t>
      </w:r>
      <w:r w:rsidR="00E9358F">
        <w:rPr>
          <w:b/>
          <w:bCs/>
          <w:lang w:val="fr-FR"/>
        </w:rPr>
        <w:t>’</w:t>
      </w:r>
      <w:r w:rsidRPr="00C34749">
        <w:rPr>
          <w:b/>
          <w:bCs/>
          <w:lang w:val="fr-FR"/>
        </w:rPr>
        <w:t>efficacité et l</w:t>
      </w:r>
      <w:r w:rsidR="00E9358F">
        <w:rPr>
          <w:b/>
          <w:bCs/>
          <w:lang w:val="fr-FR"/>
        </w:rPr>
        <w:t>’</w:t>
      </w:r>
      <w:r w:rsidRPr="00C34749">
        <w:rPr>
          <w:b/>
          <w:bCs/>
          <w:lang w:val="fr-FR"/>
        </w:rPr>
        <w:t>indépendance de l</w:t>
      </w:r>
      <w:r w:rsidR="00E9358F">
        <w:rPr>
          <w:b/>
          <w:bCs/>
          <w:lang w:val="fr-FR"/>
        </w:rPr>
        <w:t>’</w:t>
      </w:r>
      <w:r w:rsidRPr="00C34749">
        <w:rPr>
          <w:b/>
          <w:bCs/>
          <w:lang w:val="fr-FR"/>
        </w:rPr>
        <w:t>Agence pour la prévention de la corruption, notamment en veillant à ce qu</w:t>
      </w:r>
      <w:r w:rsidR="00E9358F">
        <w:rPr>
          <w:b/>
          <w:bCs/>
          <w:lang w:val="fr-FR"/>
        </w:rPr>
        <w:t>’</w:t>
      </w:r>
      <w:r w:rsidRPr="00C34749">
        <w:rPr>
          <w:b/>
          <w:bCs/>
          <w:lang w:val="fr-FR"/>
        </w:rPr>
        <w:t>elle dispose de ressources financières, humaines et techniques suffisantes pour s</w:t>
      </w:r>
      <w:r w:rsidR="00E9358F">
        <w:rPr>
          <w:b/>
          <w:bCs/>
          <w:lang w:val="fr-FR"/>
        </w:rPr>
        <w:t>’</w:t>
      </w:r>
      <w:r w:rsidRPr="00C34749">
        <w:rPr>
          <w:b/>
          <w:bCs/>
          <w:lang w:val="fr-FR"/>
        </w:rPr>
        <w:t>acquitter pleinement de son mandat et en améliorant sa coordination avec le ministère public</w:t>
      </w:r>
      <w:r w:rsidR="00E9358F">
        <w:rPr>
          <w:b/>
          <w:bCs/>
          <w:lang w:val="fr-FR"/>
        </w:rPr>
        <w:t> ;</w:t>
      </w:r>
    </w:p>
    <w:p w14:paraId="1C733CEC" w14:textId="2B08D7B5" w:rsidR="00C34749" w:rsidRPr="00C34749" w:rsidRDefault="00C34749" w:rsidP="00955E5A">
      <w:pPr>
        <w:pStyle w:val="SingleTxtG"/>
        <w:ind w:firstLine="567"/>
        <w:rPr>
          <w:b/>
          <w:bCs/>
          <w:lang w:val="fr-FR"/>
        </w:rPr>
      </w:pPr>
      <w:r w:rsidRPr="00C34749">
        <w:rPr>
          <w:b/>
          <w:bCs/>
          <w:lang w:val="fr-FR"/>
        </w:rPr>
        <w:t>c)</w:t>
      </w:r>
      <w:r w:rsidRPr="00C34749">
        <w:rPr>
          <w:b/>
          <w:bCs/>
          <w:lang w:val="fr-FR"/>
        </w:rPr>
        <w:tab/>
        <w:t>Assurer la bonne exécution des mesures visant à éliminer la corruption au sein du système judiciaire et du ministère public</w:t>
      </w:r>
      <w:r w:rsidR="00E9358F">
        <w:rPr>
          <w:b/>
          <w:bCs/>
          <w:lang w:val="fr-FR"/>
        </w:rPr>
        <w:t> ;</w:t>
      </w:r>
    </w:p>
    <w:p w14:paraId="0BF4DD24" w14:textId="1D76A8FE" w:rsidR="00C34749" w:rsidRPr="00C34749" w:rsidRDefault="00C34749" w:rsidP="00955E5A">
      <w:pPr>
        <w:pStyle w:val="SingleTxtG"/>
        <w:ind w:firstLine="567"/>
        <w:rPr>
          <w:b/>
          <w:bCs/>
          <w:lang w:val="fr-FR"/>
        </w:rPr>
      </w:pPr>
      <w:r w:rsidRPr="00C34749">
        <w:rPr>
          <w:b/>
          <w:bCs/>
          <w:lang w:val="fr-FR"/>
        </w:rPr>
        <w:t>d)</w:t>
      </w:r>
      <w:r w:rsidRPr="00C34749">
        <w:rPr>
          <w:b/>
          <w:bCs/>
          <w:lang w:val="fr-FR"/>
        </w:rPr>
        <w:tab/>
        <w:t>Renforcer la capacité des policiers, des procureurs et des juges à détecter et à combattre efficacement la corruption, notamment en organisant régulièrement des formations appropriées à leur intention</w:t>
      </w:r>
      <w:r w:rsidR="00E9358F">
        <w:rPr>
          <w:b/>
          <w:bCs/>
          <w:lang w:val="fr-FR"/>
        </w:rPr>
        <w:t> ;</w:t>
      </w:r>
    </w:p>
    <w:p w14:paraId="4BD4526B" w14:textId="6A60D3DD" w:rsidR="00C34749" w:rsidRPr="00C34749" w:rsidRDefault="00C34749" w:rsidP="00955E5A">
      <w:pPr>
        <w:pStyle w:val="SingleTxtG"/>
        <w:ind w:firstLine="567"/>
        <w:rPr>
          <w:b/>
          <w:bCs/>
          <w:lang w:val="fr-FR"/>
        </w:rPr>
      </w:pPr>
      <w:r w:rsidRPr="00C34749">
        <w:rPr>
          <w:b/>
          <w:bCs/>
          <w:lang w:val="fr-FR"/>
        </w:rPr>
        <w:t>e)</w:t>
      </w:r>
      <w:r w:rsidRPr="00C34749">
        <w:rPr>
          <w:b/>
          <w:bCs/>
          <w:lang w:val="fr-FR"/>
        </w:rPr>
        <w:tab/>
        <w:t>Accélérer l</w:t>
      </w:r>
      <w:r w:rsidR="00E9358F">
        <w:rPr>
          <w:b/>
          <w:bCs/>
          <w:lang w:val="fr-FR"/>
        </w:rPr>
        <w:t>’</w:t>
      </w:r>
      <w:r w:rsidRPr="00C34749">
        <w:rPr>
          <w:b/>
          <w:bCs/>
          <w:lang w:val="fr-FR"/>
        </w:rPr>
        <w:t>adoption prévue d</w:t>
      </w:r>
      <w:r w:rsidR="00E9358F">
        <w:rPr>
          <w:b/>
          <w:bCs/>
          <w:lang w:val="fr-FR"/>
        </w:rPr>
        <w:t>’</w:t>
      </w:r>
      <w:r w:rsidRPr="00C34749">
        <w:rPr>
          <w:b/>
          <w:bCs/>
          <w:lang w:val="fr-FR"/>
        </w:rPr>
        <w:t>une loi de protection des lanceurs d</w:t>
      </w:r>
      <w:r w:rsidR="00E9358F">
        <w:rPr>
          <w:b/>
          <w:bCs/>
          <w:lang w:val="fr-FR"/>
        </w:rPr>
        <w:t>’</w:t>
      </w:r>
      <w:r w:rsidRPr="00C34749">
        <w:rPr>
          <w:b/>
          <w:bCs/>
          <w:lang w:val="fr-FR"/>
        </w:rPr>
        <w:t>alerte pleinement conforme aux normes internationales</w:t>
      </w:r>
      <w:r w:rsidR="00CA2B0E" w:rsidRPr="00CA2B0E">
        <w:rPr>
          <w:b/>
          <w:bCs/>
          <w:lang w:val="fr-FR"/>
        </w:rPr>
        <w:t>.</w:t>
      </w:r>
    </w:p>
    <w:p w14:paraId="2B6AB062" w14:textId="14621614" w:rsidR="00C34749" w:rsidRPr="00A10D70" w:rsidRDefault="00C34749" w:rsidP="00C34749">
      <w:pPr>
        <w:pStyle w:val="H23G"/>
        <w:rPr>
          <w:lang w:val="fr-FR"/>
        </w:rPr>
      </w:pPr>
      <w:r w:rsidRPr="00A10D70">
        <w:rPr>
          <w:lang w:val="fr-FR"/>
        </w:rPr>
        <w:tab/>
      </w:r>
      <w:r w:rsidRPr="00A10D70">
        <w:rPr>
          <w:lang w:val="fr-FR"/>
        </w:rPr>
        <w:tab/>
        <w:t>Établissement des responsabilités pour les violations des droits de l</w:t>
      </w:r>
      <w:r w:rsidR="00E9358F">
        <w:rPr>
          <w:lang w:val="fr-FR"/>
        </w:rPr>
        <w:t>’</w:t>
      </w:r>
      <w:r w:rsidRPr="00A10D70">
        <w:rPr>
          <w:lang w:val="fr-FR"/>
        </w:rPr>
        <w:t>homme commises par le passé</w:t>
      </w:r>
    </w:p>
    <w:p w14:paraId="68CB70AB" w14:textId="69402931" w:rsidR="00E9358F" w:rsidRDefault="00C34749" w:rsidP="00C34749">
      <w:pPr>
        <w:pStyle w:val="SingleTxtG"/>
        <w:rPr>
          <w:lang w:val="fr-FR"/>
        </w:rPr>
      </w:pPr>
      <w:r w:rsidRPr="00CA2B0E">
        <w:rPr>
          <w:lang w:val="fr-FR"/>
        </w:rPr>
        <w:t>10</w:t>
      </w:r>
      <w:r w:rsidR="00CA2B0E" w:rsidRPr="00CA2B0E">
        <w:rPr>
          <w:lang w:val="fr-FR"/>
        </w:rPr>
        <w:t>.</w:t>
      </w:r>
      <w:r w:rsidRPr="00A10D70">
        <w:rPr>
          <w:lang w:val="fr-FR"/>
        </w:rPr>
        <w:tab/>
        <w:t>Compte tenu de ses précédentes observations finales (</w:t>
      </w:r>
      <w:r>
        <w:rPr>
          <w:lang w:val="fr-FR"/>
        </w:rPr>
        <w:t>par</w:t>
      </w:r>
      <w:r w:rsidR="00CA2B0E" w:rsidRPr="00CA2B0E">
        <w:rPr>
          <w:lang w:val="fr-FR"/>
        </w:rPr>
        <w:t>.</w:t>
      </w:r>
      <w:r>
        <w:rPr>
          <w:lang w:val="fr-FR"/>
        </w:rPr>
        <w:t> </w:t>
      </w:r>
      <w:r w:rsidRPr="00CA2B0E">
        <w:rPr>
          <w:lang w:val="fr-FR"/>
        </w:rPr>
        <w:t>9</w:t>
      </w:r>
      <w:r w:rsidRPr="00A10D70">
        <w:rPr>
          <w:lang w:val="fr-FR"/>
        </w:rPr>
        <w:t>) et de l</w:t>
      </w:r>
      <w:r w:rsidR="00E9358F">
        <w:rPr>
          <w:lang w:val="fr-FR"/>
        </w:rPr>
        <w:t>’</w:t>
      </w:r>
      <w:r w:rsidRPr="00A10D70">
        <w:rPr>
          <w:lang w:val="fr-FR"/>
        </w:rPr>
        <w:t>évaluation de la suite qui leur a été donnée, le Comité prend note avec satisfaction des mesures que l</w:t>
      </w:r>
      <w:r w:rsidR="00E9358F">
        <w:rPr>
          <w:lang w:val="fr-FR"/>
        </w:rPr>
        <w:t>’</w:t>
      </w:r>
      <w:r w:rsidR="00111066">
        <w:rPr>
          <w:lang w:val="fr-FR"/>
        </w:rPr>
        <w:t>État Partie</w:t>
      </w:r>
      <w:r w:rsidRPr="00A10D70">
        <w:rPr>
          <w:lang w:val="fr-FR"/>
        </w:rPr>
        <w:t xml:space="preserve"> a prises pour lutter contre l</w:t>
      </w:r>
      <w:r w:rsidR="00E9358F">
        <w:rPr>
          <w:lang w:val="fr-FR"/>
        </w:rPr>
        <w:t>’</w:t>
      </w:r>
      <w:r w:rsidRPr="00A10D70">
        <w:rPr>
          <w:lang w:val="fr-FR"/>
        </w:rPr>
        <w:t>impunité des violations graves des droits de l</w:t>
      </w:r>
      <w:r w:rsidR="00E9358F">
        <w:rPr>
          <w:lang w:val="fr-FR"/>
        </w:rPr>
        <w:t>’</w:t>
      </w:r>
      <w:r w:rsidRPr="00A10D70">
        <w:rPr>
          <w:lang w:val="fr-FR"/>
        </w:rPr>
        <w:t xml:space="preserve">homme commises pendant le conflit armé des années </w:t>
      </w:r>
      <w:r w:rsidRPr="00CA2B0E">
        <w:rPr>
          <w:lang w:val="fr-FR"/>
        </w:rPr>
        <w:t>1990</w:t>
      </w:r>
      <w:r w:rsidRPr="00A10D70">
        <w:rPr>
          <w:lang w:val="fr-FR"/>
        </w:rPr>
        <w:t xml:space="preserve">, notamment de la coopération engagée </w:t>
      </w:r>
      <w:r w:rsidRPr="00EA441A">
        <w:rPr>
          <w:spacing w:val="-2"/>
          <w:lang w:val="fr-FR"/>
        </w:rPr>
        <w:t>avec le Mécanisme international appelé à exercer les fonctions résiduelles des Tribunaux pénaux et sur le plan régional</w:t>
      </w:r>
      <w:r w:rsidR="00CA2B0E" w:rsidRPr="00CA2B0E">
        <w:rPr>
          <w:spacing w:val="-2"/>
          <w:lang w:val="fr-FR"/>
        </w:rPr>
        <w:t>.</w:t>
      </w:r>
      <w:r w:rsidRPr="00EA441A">
        <w:rPr>
          <w:spacing w:val="-2"/>
          <w:lang w:val="fr-FR"/>
        </w:rPr>
        <w:t xml:space="preserve"> Il se félicite également que les affaires de crimes de guerre concernant Morinj, Bukovica, Kaluđerski Laz et la déportation de réfugiés de Herceg Novi aient été rouvertes, conformément aux normes internationales relatives aux poursuites engagées contre les auteurs de violations graves des droits de l</w:t>
      </w:r>
      <w:r w:rsidR="00E9358F" w:rsidRPr="00EA441A">
        <w:rPr>
          <w:spacing w:val="-2"/>
          <w:lang w:val="fr-FR"/>
        </w:rPr>
        <w:t>’</w:t>
      </w:r>
      <w:r w:rsidRPr="00EA441A">
        <w:rPr>
          <w:spacing w:val="-2"/>
          <w:lang w:val="fr-FR"/>
        </w:rPr>
        <w:t>homme</w:t>
      </w:r>
      <w:r w:rsidR="00CA2B0E" w:rsidRPr="00CA2B0E">
        <w:rPr>
          <w:spacing w:val="-2"/>
          <w:lang w:val="fr-FR"/>
        </w:rPr>
        <w:t>.</w:t>
      </w:r>
      <w:r w:rsidRPr="00EA441A">
        <w:rPr>
          <w:spacing w:val="-2"/>
          <w:lang w:val="fr-FR"/>
        </w:rPr>
        <w:t xml:space="preserve"> Le Comité est toutefois préoccupé </w:t>
      </w:r>
      <w:r w:rsidRPr="00EA441A">
        <w:rPr>
          <w:spacing w:val="-2"/>
          <w:lang w:val="fr-FR"/>
        </w:rPr>
        <w:lastRenderedPageBreak/>
        <w:t>par la durée excessive des enquêtes et par le fait que les affaires en cours n</w:t>
      </w:r>
      <w:r w:rsidR="00E9358F" w:rsidRPr="00EA441A">
        <w:rPr>
          <w:spacing w:val="-2"/>
          <w:lang w:val="fr-FR"/>
        </w:rPr>
        <w:t>’</w:t>
      </w:r>
      <w:r w:rsidRPr="00EA441A">
        <w:rPr>
          <w:spacing w:val="-2"/>
          <w:lang w:val="fr-FR"/>
        </w:rPr>
        <w:t>avancent guère, que</w:t>
      </w:r>
      <w:r w:rsidR="002C6F4B">
        <w:rPr>
          <w:spacing w:val="-2"/>
          <w:lang w:val="fr-FR"/>
        </w:rPr>
        <w:t> </w:t>
      </w:r>
      <w:r w:rsidRPr="00EA441A">
        <w:rPr>
          <w:spacing w:val="-2"/>
          <w:lang w:val="fr-FR"/>
        </w:rPr>
        <w:t>les auteurs n</w:t>
      </w:r>
      <w:r w:rsidR="00E9358F" w:rsidRPr="00EA441A">
        <w:rPr>
          <w:spacing w:val="-2"/>
          <w:lang w:val="fr-FR"/>
        </w:rPr>
        <w:t>’</w:t>
      </w:r>
      <w:r w:rsidRPr="00EA441A">
        <w:rPr>
          <w:spacing w:val="-2"/>
          <w:lang w:val="fr-FR"/>
        </w:rPr>
        <w:t>ont pas été traduits en justice et qu</w:t>
      </w:r>
      <w:r w:rsidR="00E9358F" w:rsidRPr="00EA441A">
        <w:rPr>
          <w:spacing w:val="-2"/>
          <w:lang w:val="fr-FR"/>
        </w:rPr>
        <w:t>’</w:t>
      </w:r>
      <w:r w:rsidRPr="00EA441A">
        <w:rPr>
          <w:spacing w:val="-2"/>
          <w:lang w:val="fr-FR"/>
        </w:rPr>
        <w:t>aucune poursuite n</w:t>
      </w:r>
      <w:r w:rsidR="00E9358F" w:rsidRPr="00EA441A">
        <w:rPr>
          <w:spacing w:val="-2"/>
          <w:lang w:val="fr-FR"/>
        </w:rPr>
        <w:t>’</w:t>
      </w:r>
      <w:r w:rsidRPr="00EA441A">
        <w:rPr>
          <w:spacing w:val="-2"/>
          <w:lang w:val="fr-FR"/>
        </w:rPr>
        <w:t>a été intentée sur le fondement de la responsabilité des supérieurs hiérarchiques (art</w:t>
      </w:r>
      <w:r w:rsidR="00CA2B0E" w:rsidRPr="00CA2B0E">
        <w:rPr>
          <w:spacing w:val="-2"/>
          <w:lang w:val="fr-FR"/>
        </w:rPr>
        <w:t>.</w:t>
      </w:r>
      <w:r w:rsidRPr="00EA441A">
        <w:rPr>
          <w:spacing w:val="-2"/>
          <w:lang w:val="fr-FR"/>
        </w:rPr>
        <w:t> </w:t>
      </w:r>
      <w:r w:rsidRPr="00CA2B0E">
        <w:rPr>
          <w:spacing w:val="-2"/>
          <w:lang w:val="fr-FR"/>
        </w:rPr>
        <w:t>2</w:t>
      </w:r>
      <w:r w:rsidRPr="00EA441A">
        <w:rPr>
          <w:spacing w:val="-2"/>
          <w:lang w:val="fr-FR"/>
        </w:rPr>
        <w:t xml:space="preserve">, </w:t>
      </w:r>
      <w:r w:rsidRPr="00CA2B0E">
        <w:rPr>
          <w:spacing w:val="-2"/>
          <w:lang w:val="fr-FR"/>
        </w:rPr>
        <w:t>6</w:t>
      </w:r>
      <w:r w:rsidRPr="00EA441A">
        <w:rPr>
          <w:spacing w:val="-2"/>
          <w:lang w:val="fr-FR"/>
        </w:rPr>
        <w:t xml:space="preserve">, </w:t>
      </w:r>
      <w:r w:rsidRPr="00CA2B0E">
        <w:rPr>
          <w:spacing w:val="-2"/>
          <w:lang w:val="fr-FR"/>
        </w:rPr>
        <w:t>7</w:t>
      </w:r>
      <w:r w:rsidRPr="00EA441A">
        <w:rPr>
          <w:spacing w:val="-2"/>
          <w:lang w:val="fr-FR"/>
        </w:rPr>
        <w:t xml:space="preserve">, </w:t>
      </w:r>
      <w:r w:rsidRPr="00CA2B0E">
        <w:rPr>
          <w:spacing w:val="-2"/>
          <w:lang w:val="fr-FR"/>
        </w:rPr>
        <w:t>14</w:t>
      </w:r>
      <w:r w:rsidR="00EA441A" w:rsidRPr="00EA441A">
        <w:rPr>
          <w:spacing w:val="-2"/>
          <w:lang w:val="fr-FR"/>
        </w:rPr>
        <w:t xml:space="preserve"> à </w:t>
      </w:r>
      <w:r w:rsidRPr="00CA2B0E">
        <w:rPr>
          <w:spacing w:val="-2"/>
          <w:lang w:val="fr-FR"/>
        </w:rPr>
        <w:t>16</w:t>
      </w:r>
      <w:r w:rsidRPr="00EA441A">
        <w:rPr>
          <w:spacing w:val="-2"/>
          <w:lang w:val="fr-FR"/>
        </w:rPr>
        <w:t xml:space="preserve"> et </w:t>
      </w:r>
      <w:r w:rsidRPr="00CA2B0E">
        <w:rPr>
          <w:spacing w:val="-2"/>
          <w:lang w:val="fr-FR"/>
        </w:rPr>
        <w:t>26</w:t>
      </w:r>
      <w:r w:rsidRPr="00EA441A">
        <w:rPr>
          <w:spacing w:val="-2"/>
          <w:lang w:val="fr-FR"/>
        </w:rPr>
        <w:t>)</w:t>
      </w:r>
      <w:r w:rsidR="00CA2B0E" w:rsidRPr="00CA2B0E">
        <w:rPr>
          <w:spacing w:val="-2"/>
          <w:lang w:val="fr-FR"/>
        </w:rPr>
        <w:t>.</w:t>
      </w:r>
    </w:p>
    <w:p w14:paraId="335CCA6A" w14:textId="28708BB8" w:rsidR="00C34749" w:rsidRPr="00C34749" w:rsidRDefault="00C34749" w:rsidP="00C34749">
      <w:pPr>
        <w:pStyle w:val="SingleTxtG"/>
        <w:rPr>
          <w:b/>
          <w:bCs/>
          <w:lang w:val="fr-FR"/>
        </w:rPr>
      </w:pPr>
      <w:r w:rsidRPr="00CA2B0E">
        <w:rPr>
          <w:lang w:val="fr-FR"/>
        </w:rPr>
        <w:t>11</w:t>
      </w:r>
      <w:r w:rsidR="00CA2B0E" w:rsidRPr="00CA2B0E">
        <w:rPr>
          <w:lang w:val="fr-FR"/>
        </w:rPr>
        <w:t>.</w:t>
      </w:r>
      <w:r w:rsidRPr="00A10D70">
        <w:rPr>
          <w:lang w:val="fr-FR"/>
        </w:rPr>
        <w:tab/>
      </w:r>
      <w:r w:rsidRPr="00C34749">
        <w:rPr>
          <w:b/>
          <w:bCs/>
          <w:lang w:val="fr-FR"/>
        </w:rPr>
        <w:t>L</w:t>
      </w:r>
      <w:r w:rsidR="00E9358F">
        <w:rPr>
          <w:b/>
          <w:bCs/>
          <w:lang w:val="fr-FR"/>
        </w:rPr>
        <w:t>’</w:t>
      </w:r>
      <w:r w:rsidR="00111066">
        <w:rPr>
          <w:b/>
          <w:bCs/>
          <w:lang w:val="fr-FR"/>
        </w:rPr>
        <w:t>État Partie</w:t>
      </w:r>
      <w:r w:rsidRPr="00C34749">
        <w:rPr>
          <w:b/>
          <w:bCs/>
          <w:lang w:val="fr-FR"/>
        </w:rPr>
        <w:t xml:space="preserve"> devrait renforcer les moyens dont les autorités disposent pour mener des enquêtes sur les crimes de guerre et engager des poursuites contre leurs auteurs de manière rapide et efficace, notamment en veillant à ce que tous les postes du ministère public soient pourvus et que les juges et les procureurs bénéficient d</w:t>
      </w:r>
      <w:r w:rsidR="00E9358F">
        <w:rPr>
          <w:b/>
          <w:bCs/>
          <w:lang w:val="fr-FR"/>
        </w:rPr>
        <w:t>’</w:t>
      </w:r>
      <w:r w:rsidRPr="00C34749">
        <w:rPr>
          <w:b/>
          <w:bCs/>
          <w:lang w:val="fr-FR"/>
        </w:rPr>
        <w:t>un programme institutionnel de formation spécialisée sur le droit pénal international et le droit international humanitaire, les droits des victimes et les meilleures pratiques en matière de traitement des affaires de crimes de guerre</w:t>
      </w:r>
      <w:r w:rsidR="00CA2B0E" w:rsidRPr="00CA2B0E">
        <w:rPr>
          <w:b/>
          <w:bCs/>
          <w:lang w:val="fr-FR"/>
        </w:rPr>
        <w:t>.</w:t>
      </w:r>
      <w:r w:rsidRPr="00C34749">
        <w:rPr>
          <w:b/>
          <w:bCs/>
          <w:lang w:val="fr-FR"/>
        </w:rPr>
        <w:t xml:space="preserve"> Il devrait mener rapidement à leur terme les affaires en cours et enquêter sur les affaires relatives à l</w:t>
      </w:r>
      <w:r w:rsidR="00E9358F">
        <w:rPr>
          <w:b/>
          <w:bCs/>
          <w:lang w:val="fr-FR"/>
        </w:rPr>
        <w:t>’</w:t>
      </w:r>
      <w:r w:rsidRPr="00C34749">
        <w:rPr>
          <w:b/>
          <w:bCs/>
          <w:lang w:val="fr-FR"/>
        </w:rPr>
        <w:t>implication des responsables hiérarchiques et, s</w:t>
      </w:r>
      <w:r w:rsidR="00E9358F">
        <w:rPr>
          <w:b/>
          <w:bCs/>
          <w:lang w:val="fr-FR"/>
        </w:rPr>
        <w:t>’</w:t>
      </w:r>
      <w:r w:rsidRPr="00C34749">
        <w:rPr>
          <w:b/>
          <w:bCs/>
          <w:lang w:val="fr-FR"/>
        </w:rPr>
        <w:t>il y a lieu, engager des poursuites</w:t>
      </w:r>
      <w:r w:rsidR="00CA2B0E" w:rsidRPr="00CA2B0E">
        <w:rPr>
          <w:b/>
          <w:bCs/>
          <w:lang w:val="fr-FR"/>
        </w:rPr>
        <w:t>.</w:t>
      </w:r>
    </w:p>
    <w:p w14:paraId="09CE2518" w14:textId="146F9323" w:rsidR="00C34749" w:rsidRPr="00A10D70" w:rsidRDefault="00C34749" w:rsidP="00C34749">
      <w:pPr>
        <w:pStyle w:val="SingleTxtG"/>
        <w:rPr>
          <w:lang w:val="fr-FR"/>
        </w:rPr>
      </w:pPr>
      <w:r w:rsidRPr="00CA2B0E">
        <w:rPr>
          <w:lang w:val="fr-FR"/>
        </w:rPr>
        <w:t>12</w:t>
      </w:r>
      <w:r w:rsidR="00CA2B0E" w:rsidRPr="00CA2B0E">
        <w:rPr>
          <w:lang w:val="fr-FR"/>
        </w:rPr>
        <w:t>.</w:t>
      </w:r>
      <w:r w:rsidRPr="00A10D70">
        <w:rPr>
          <w:lang w:val="fr-FR"/>
        </w:rPr>
        <w:tab/>
        <w:t>Le Comité s</w:t>
      </w:r>
      <w:r w:rsidR="00E9358F">
        <w:rPr>
          <w:lang w:val="fr-FR"/>
        </w:rPr>
        <w:t>’</w:t>
      </w:r>
      <w:r w:rsidRPr="00A10D70">
        <w:rPr>
          <w:lang w:val="fr-FR"/>
        </w:rPr>
        <w:t>inquiète de ce que les victimes de crimes de guerre ne bénéficient d</w:t>
      </w:r>
      <w:r w:rsidR="00E9358F">
        <w:rPr>
          <w:lang w:val="fr-FR"/>
        </w:rPr>
        <w:t>’</w:t>
      </w:r>
      <w:r w:rsidRPr="00A10D70">
        <w:rPr>
          <w:lang w:val="fr-FR"/>
        </w:rPr>
        <w:t>aucune politique de réparation intégrale prévoyant, outre une indemnisation, des mesures de restitution, de satisfaction et de réadaptation, ainsi que des garanties de non-répétition</w:t>
      </w:r>
      <w:r w:rsidR="00CA2B0E" w:rsidRPr="00CA2B0E">
        <w:rPr>
          <w:lang w:val="fr-FR"/>
        </w:rPr>
        <w:t>.</w:t>
      </w:r>
      <w:r w:rsidRPr="00A10D70">
        <w:rPr>
          <w:lang w:val="fr-FR"/>
        </w:rPr>
        <w:t xml:space="preserve"> Il</w:t>
      </w:r>
      <w:r w:rsidR="008A0BAC">
        <w:rPr>
          <w:lang w:val="fr-FR"/>
        </w:rPr>
        <w:t> </w:t>
      </w:r>
      <w:r w:rsidRPr="00A10D70">
        <w:rPr>
          <w:lang w:val="fr-FR"/>
        </w:rPr>
        <w:t>se dit en outre préoccupé par les informations selon lesquelles l</w:t>
      </w:r>
      <w:r w:rsidR="00E9358F">
        <w:rPr>
          <w:lang w:val="fr-FR"/>
        </w:rPr>
        <w:t>’</w:t>
      </w:r>
      <w:r w:rsidRPr="00A10D70">
        <w:rPr>
          <w:lang w:val="fr-FR"/>
        </w:rPr>
        <w:t>accès des victimes de crimes de guerre à l</w:t>
      </w:r>
      <w:r w:rsidR="00E9358F">
        <w:rPr>
          <w:lang w:val="fr-FR"/>
        </w:rPr>
        <w:t>’</w:t>
      </w:r>
      <w:r w:rsidRPr="00A10D70">
        <w:rPr>
          <w:lang w:val="fr-FR"/>
        </w:rPr>
        <w:t>indemnisation est entravé par des obstacles tels que les délais de prescription et les restrictions fondées sur la nationalité</w:t>
      </w:r>
      <w:r w:rsidR="00CA2B0E" w:rsidRPr="00CA2B0E">
        <w:rPr>
          <w:lang w:val="fr-FR"/>
        </w:rPr>
        <w:t>.</w:t>
      </w:r>
      <w:r w:rsidRPr="00A10D70">
        <w:rPr>
          <w:lang w:val="fr-FR"/>
        </w:rPr>
        <w:t xml:space="preserve"> Il se félicite que la délégation ait </w:t>
      </w:r>
      <w:r>
        <w:rPr>
          <w:lang w:val="fr-FR"/>
        </w:rPr>
        <w:t>indiqué</w:t>
      </w:r>
      <w:r w:rsidRPr="00A10D70">
        <w:rPr>
          <w:lang w:val="fr-FR"/>
        </w:rPr>
        <w:t xml:space="preserve"> que la disparition forcée allait être érigée en infraction pénale autonome dans le Code</w:t>
      </w:r>
      <w:r w:rsidR="00C1633B">
        <w:rPr>
          <w:lang w:val="fr-FR"/>
        </w:rPr>
        <w:t> </w:t>
      </w:r>
      <w:r w:rsidRPr="00A10D70">
        <w:rPr>
          <w:lang w:val="fr-FR"/>
        </w:rPr>
        <w:t xml:space="preserve">pénal, mais constate avec préoccupation que peu de progrès ont été </w:t>
      </w:r>
      <w:r>
        <w:rPr>
          <w:lang w:val="fr-FR"/>
        </w:rPr>
        <w:t>faits</w:t>
      </w:r>
      <w:r w:rsidRPr="00A10D70">
        <w:rPr>
          <w:lang w:val="fr-FR"/>
        </w:rPr>
        <w:t xml:space="preserve"> en vue d</w:t>
      </w:r>
      <w:r w:rsidR="00E9358F">
        <w:rPr>
          <w:lang w:val="fr-FR"/>
        </w:rPr>
        <w:t>’</w:t>
      </w:r>
      <w:r w:rsidRPr="00A10D70">
        <w:rPr>
          <w:lang w:val="fr-FR"/>
        </w:rPr>
        <w:t xml:space="preserve">élucider le sort des personnes disparues pendant la guerre, </w:t>
      </w:r>
      <w:r>
        <w:rPr>
          <w:lang w:val="fr-FR"/>
        </w:rPr>
        <w:t>y compris</w:t>
      </w:r>
      <w:r w:rsidRPr="00A10D70">
        <w:rPr>
          <w:lang w:val="fr-FR"/>
        </w:rPr>
        <w:t xml:space="preserve"> les victimes de disparition forcée, et de déterminer le lieu où elles se trouvent</w:t>
      </w:r>
      <w:r w:rsidR="00CA2B0E" w:rsidRPr="00CA2B0E">
        <w:rPr>
          <w:lang w:val="fr-FR"/>
        </w:rPr>
        <w:t>.</w:t>
      </w:r>
    </w:p>
    <w:p w14:paraId="4471C25D" w14:textId="6D483494" w:rsidR="00C34749" w:rsidRPr="00C34749" w:rsidRDefault="00C34749" w:rsidP="00C34749">
      <w:pPr>
        <w:pStyle w:val="SingleTxtG"/>
        <w:rPr>
          <w:b/>
          <w:bCs/>
          <w:lang w:val="fr-FR"/>
        </w:rPr>
      </w:pPr>
      <w:r w:rsidRPr="00CA2B0E">
        <w:rPr>
          <w:lang w:val="fr-FR"/>
        </w:rPr>
        <w:t>13</w:t>
      </w:r>
      <w:r w:rsidR="00CA2B0E" w:rsidRPr="00CA2B0E">
        <w:rPr>
          <w:lang w:val="fr-FR"/>
        </w:rPr>
        <w:t>.</w:t>
      </w:r>
      <w:r w:rsidRPr="00A10D70">
        <w:rPr>
          <w:lang w:val="fr-FR"/>
        </w:rPr>
        <w:tab/>
      </w:r>
      <w:r w:rsidRPr="00C34749">
        <w:rPr>
          <w:b/>
          <w:bCs/>
          <w:lang w:val="fr-FR"/>
        </w:rPr>
        <w:t>L</w:t>
      </w:r>
      <w:r w:rsidR="00E9358F">
        <w:rPr>
          <w:b/>
          <w:bCs/>
          <w:lang w:val="fr-FR"/>
        </w:rPr>
        <w:t>’</w:t>
      </w:r>
      <w:r w:rsidR="00111066">
        <w:rPr>
          <w:b/>
          <w:bCs/>
          <w:lang w:val="fr-FR"/>
        </w:rPr>
        <w:t>État Partie</w:t>
      </w:r>
      <w:r w:rsidRPr="00C34749">
        <w:rPr>
          <w:b/>
          <w:bCs/>
          <w:lang w:val="fr-FR"/>
        </w:rPr>
        <w:t xml:space="preserve"> devrait adopter, dans le cadre de la justice transitionnelle et en consultation avec les victimes et les organisations de la société civile, une politique de réparation intégrale prévoyant des mesures d</w:t>
      </w:r>
      <w:r w:rsidR="00E9358F">
        <w:rPr>
          <w:b/>
          <w:bCs/>
          <w:lang w:val="fr-FR"/>
        </w:rPr>
        <w:t>’</w:t>
      </w:r>
      <w:r w:rsidRPr="00C34749">
        <w:rPr>
          <w:b/>
          <w:bCs/>
          <w:lang w:val="fr-FR"/>
        </w:rPr>
        <w:t>indemnisation, de réadaptation, de</w:t>
      </w:r>
      <w:r w:rsidR="00451C20">
        <w:rPr>
          <w:b/>
          <w:bCs/>
          <w:lang w:val="fr-FR"/>
        </w:rPr>
        <w:t> </w:t>
      </w:r>
      <w:r w:rsidRPr="00C34749">
        <w:rPr>
          <w:b/>
          <w:bCs/>
          <w:lang w:val="fr-FR"/>
        </w:rPr>
        <w:t>satisfaction et de restitution, ainsi que des garanties de non-répétition, en tenant compte des Principes fondamentaux et directives concernant le droit à un recours et à réparation des victimes de violations flagrantes du droit international des droits de l</w:t>
      </w:r>
      <w:r w:rsidR="00E9358F">
        <w:rPr>
          <w:b/>
          <w:bCs/>
          <w:lang w:val="fr-FR"/>
        </w:rPr>
        <w:t>’</w:t>
      </w:r>
      <w:r w:rsidRPr="00C34749">
        <w:rPr>
          <w:b/>
          <w:bCs/>
          <w:lang w:val="fr-FR"/>
        </w:rPr>
        <w:t>homme et de violations graves du droit international humanitaire</w:t>
      </w:r>
      <w:r w:rsidR="00CA2B0E" w:rsidRPr="00CA2B0E">
        <w:rPr>
          <w:b/>
          <w:bCs/>
          <w:lang w:val="fr-FR"/>
        </w:rPr>
        <w:t>.</w:t>
      </w:r>
      <w:r w:rsidRPr="00C34749">
        <w:rPr>
          <w:b/>
          <w:bCs/>
          <w:lang w:val="fr-FR"/>
        </w:rPr>
        <w:t xml:space="preserve"> Cette politique devrait notamment consister à</w:t>
      </w:r>
      <w:r w:rsidR="00E9358F">
        <w:rPr>
          <w:b/>
          <w:bCs/>
          <w:lang w:val="fr-FR"/>
        </w:rPr>
        <w:t> :</w:t>
      </w:r>
    </w:p>
    <w:p w14:paraId="39EB18C1" w14:textId="1D4D8D6E" w:rsidR="00E9358F" w:rsidRDefault="00C34749" w:rsidP="00955E5A">
      <w:pPr>
        <w:pStyle w:val="SingleTxtG"/>
        <w:ind w:firstLine="567"/>
        <w:rPr>
          <w:b/>
          <w:bCs/>
          <w:lang w:val="fr-FR"/>
        </w:rPr>
      </w:pPr>
      <w:r w:rsidRPr="00C34749">
        <w:rPr>
          <w:b/>
          <w:bCs/>
          <w:lang w:val="fr-FR"/>
        </w:rPr>
        <w:t>a)</w:t>
      </w:r>
      <w:r w:rsidRPr="00C34749">
        <w:rPr>
          <w:b/>
          <w:bCs/>
          <w:lang w:val="fr-FR"/>
        </w:rPr>
        <w:tab/>
        <w:t>Faire en sorte que toutes les victimes reçoivent une réparation complète pour les violations des droits de l</w:t>
      </w:r>
      <w:r w:rsidR="00E9358F">
        <w:rPr>
          <w:b/>
          <w:bCs/>
          <w:lang w:val="fr-FR"/>
        </w:rPr>
        <w:t>’</w:t>
      </w:r>
      <w:r w:rsidRPr="00C34749">
        <w:rPr>
          <w:b/>
          <w:bCs/>
          <w:lang w:val="fr-FR"/>
        </w:rPr>
        <w:t>homme qu</w:t>
      </w:r>
      <w:r w:rsidR="00E9358F">
        <w:rPr>
          <w:b/>
          <w:bCs/>
          <w:lang w:val="fr-FR"/>
        </w:rPr>
        <w:t>’</w:t>
      </w:r>
      <w:r w:rsidRPr="00C34749">
        <w:rPr>
          <w:b/>
          <w:bCs/>
          <w:lang w:val="fr-FR"/>
        </w:rPr>
        <w:t>elles ont subies pendant la guerre, notamment en levant les obstacles qui entravent l</w:t>
      </w:r>
      <w:r w:rsidR="00E9358F">
        <w:rPr>
          <w:b/>
          <w:bCs/>
          <w:lang w:val="fr-FR"/>
        </w:rPr>
        <w:t>’</w:t>
      </w:r>
      <w:r w:rsidRPr="00C34749">
        <w:rPr>
          <w:b/>
          <w:bCs/>
          <w:lang w:val="fr-FR"/>
        </w:rPr>
        <w:t>accès à l</w:t>
      </w:r>
      <w:r w:rsidR="00E9358F">
        <w:rPr>
          <w:b/>
          <w:bCs/>
          <w:lang w:val="fr-FR"/>
        </w:rPr>
        <w:t>’</w:t>
      </w:r>
      <w:r w:rsidRPr="00C34749">
        <w:rPr>
          <w:b/>
          <w:bCs/>
          <w:lang w:val="fr-FR"/>
        </w:rPr>
        <w:t>indemnisation, tels que les délais de prescription et les restrictions liées à la nationalité</w:t>
      </w:r>
      <w:r w:rsidR="00E9358F">
        <w:rPr>
          <w:b/>
          <w:bCs/>
          <w:lang w:val="fr-FR"/>
        </w:rPr>
        <w:t> ;</w:t>
      </w:r>
    </w:p>
    <w:p w14:paraId="67188D96" w14:textId="3F526680" w:rsidR="00C34749" w:rsidRPr="00C34749" w:rsidRDefault="00C34749" w:rsidP="00955E5A">
      <w:pPr>
        <w:pStyle w:val="SingleTxtG"/>
        <w:ind w:firstLine="567"/>
        <w:rPr>
          <w:b/>
          <w:bCs/>
          <w:lang w:val="fr-FR"/>
        </w:rPr>
      </w:pPr>
      <w:r w:rsidRPr="00C34749">
        <w:rPr>
          <w:b/>
          <w:bCs/>
          <w:lang w:val="fr-FR"/>
        </w:rPr>
        <w:t>b)</w:t>
      </w:r>
      <w:r w:rsidRPr="00C34749">
        <w:rPr>
          <w:b/>
          <w:bCs/>
          <w:lang w:val="fr-FR"/>
        </w:rPr>
        <w:tab/>
        <w:t>Garantir aux victimes, y compris aux familles de personnes disparues, l</w:t>
      </w:r>
      <w:r w:rsidR="00E9358F">
        <w:rPr>
          <w:b/>
          <w:bCs/>
          <w:lang w:val="fr-FR"/>
        </w:rPr>
        <w:t>’</w:t>
      </w:r>
      <w:r w:rsidRPr="00C34749">
        <w:rPr>
          <w:b/>
          <w:bCs/>
          <w:lang w:val="fr-FR"/>
        </w:rPr>
        <w:t>accès effectif à une aide juridictionnelle adéquate pour qu</w:t>
      </w:r>
      <w:r w:rsidR="00E9358F">
        <w:rPr>
          <w:b/>
          <w:bCs/>
          <w:lang w:val="fr-FR"/>
        </w:rPr>
        <w:t>’</w:t>
      </w:r>
      <w:r w:rsidRPr="00C34749">
        <w:rPr>
          <w:b/>
          <w:bCs/>
          <w:lang w:val="fr-FR"/>
        </w:rPr>
        <w:t>elles puissent faire valoir leurs droits en justice</w:t>
      </w:r>
      <w:r w:rsidR="00E9358F">
        <w:rPr>
          <w:b/>
          <w:bCs/>
          <w:lang w:val="fr-FR"/>
        </w:rPr>
        <w:t> ;</w:t>
      </w:r>
    </w:p>
    <w:p w14:paraId="33FC9B92" w14:textId="5A9FBF4C" w:rsidR="00C34749" w:rsidRPr="00C34749" w:rsidRDefault="00C34749" w:rsidP="00955E5A">
      <w:pPr>
        <w:pStyle w:val="SingleTxtG"/>
        <w:ind w:firstLine="567"/>
        <w:rPr>
          <w:b/>
          <w:bCs/>
          <w:lang w:val="fr-FR"/>
        </w:rPr>
      </w:pPr>
      <w:r w:rsidRPr="00C34749">
        <w:rPr>
          <w:b/>
          <w:bCs/>
          <w:lang w:val="fr-FR"/>
        </w:rPr>
        <w:t>c)</w:t>
      </w:r>
      <w:r w:rsidRPr="00C34749">
        <w:rPr>
          <w:b/>
          <w:bCs/>
          <w:lang w:val="fr-FR"/>
        </w:rPr>
        <w:tab/>
        <w:t>Redoubler d</w:t>
      </w:r>
      <w:r w:rsidR="00E9358F">
        <w:rPr>
          <w:b/>
          <w:bCs/>
          <w:lang w:val="fr-FR"/>
        </w:rPr>
        <w:t>’</w:t>
      </w:r>
      <w:r w:rsidRPr="00C34749">
        <w:rPr>
          <w:b/>
          <w:bCs/>
          <w:lang w:val="fr-FR"/>
        </w:rPr>
        <w:t>efforts pour élucider le sort des personnes disparues pendant la guerre, dont certaines pourraient avoir été victimes de disparition forcée, et pour déterminer le lieu où elles se trouvent, et informer régulièrement les familles des victimes de l</w:t>
      </w:r>
      <w:r w:rsidR="00E9358F">
        <w:rPr>
          <w:b/>
          <w:bCs/>
          <w:lang w:val="fr-FR"/>
        </w:rPr>
        <w:t>’</w:t>
      </w:r>
      <w:r w:rsidRPr="00C34749">
        <w:rPr>
          <w:b/>
          <w:bCs/>
          <w:lang w:val="fr-FR"/>
        </w:rPr>
        <w:t>état d</w:t>
      </w:r>
      <w:r w:rsidR="00E9358F">
        <w:rPr>
          <w:b/>
          <w:bCs/>
          <w:lang w:val="fr-FR"/>
        </w:rPr>
        <w:t>’</w:t>
      </w:r>
      <w:r w:rsidRPr="00C34749">
        <w:rPr>
          <w:b/>
          <w:bCs/>
          <w:lang w:val="fr-FR"/>
        </w:rPr>
        <w:t>avancement et des résultats des enquêtes</w:t>
      </w:r>
      <w:r w:rsidR="00E9358F">
        <w:rPr>
          <w:b/>
          <w:bCs/>
          <w:lang w:val="fr-FR"/>
        </w:rPr>
        <w:t> ;</w:t>
      </w:r>
    </w:p>
    <w:p w14:paraId="7CE8EEFA" w14:textId="27B187B0" w:rsidR="00C34749" w:rsidRPr="00C34749" w:rsidRDefault="00C34749" w:rsidP="00955E5A">
      <w:pPr>
        <w:pStyle w:val="SingleTxtG"/>
        <w:ind w:firstLine="567"/>
        <w:rPr>
          <w:b/>
          <w:bCs/>
          <w:lang w:val="fr-FR"/>
        </w:rPr>
      </w:pPr>
      <w:r w:rsidRPr="00C34749">
        <w:rPr>
          <w:b/>
          <w:bCs/>
          <w:lang w:val="fr-FR"/>
        </w:rPr>
        <w:t>d)</w:t>
      </w:r>
      <w:r w:rsidRPr="00C34749">
        <w:rPr>
          <w:b/>
          <w:bCs/>
          <w:lang w:val="fr-FR"/>
        </w:rPr>
        <w:tab/>
        <w:t>Ériger la disparition forcée en infraction autonome dans le Code pénal</w:t>
      </w:r>
      <w:r w:rsidR="00E9358F">
        <w:rPr>
          <w:b/>
          <w:bCs/>
          <w:lang w:val="fr-FR"/>
        </w:rPr>
        <w:t> ;</w:t>
      </w:r>
    </w:p>
    <w:p w14:paraId="0F24DCD7" w14:textId="14E7C96F" w:rsidR="00C34749" w:rsidRPr="00955E5A" w:rsidRDefault="00C34749" w:rsidP="00955E5A">
      <w:pPr>
        <w:pStyle w:val="SingleTxtG"/>
        <w:ind w:firstLine="567"/>
        <w:rPr>
          <w:b/>
          <w:bCs/>
          <w:lang w:val="fr-FR"/>
        </w:rPr>
      </w:pPr>
      <w:r w:rsidRPr="00C34749">
        <w:rPr>
          <w:b/>
          <w:bCs/>
          <w:lang w:val="fr-FR"/>
        </w:rPr>
        <w:t>e)</w:t>
      </w:r>
      <w:r w:rsidRPr="00C34749">
        <w:rPr>
          <w:b/>
          <w:bCs/>
          <w:lang w:val="fr-FR"/>
        </w:rPr>
        <w:tab/>
        <w:t>Renforcer l</w:t>
      </w:r>
      <w:r w:rsidR="00E9358F">
        <w:rPr>
          <w:b/>
          <w:bCs/>
          <w:lang w:val="fr-FR"/>
        </w:rPr>
        <w:t>’</w:t>
      </w:r>
      <w:r w:rsidRPr="00C34749">
        <w:rPr>
          <w:b/>
          <w:bCs/>
          <w:lang w:val="fr-FR"/>
        </w:rPr>
        <w:t>appui à l</w:t>
      </w:r>
      <w:r w:rsidR="00E9358F">
        <w:rPr>
          <w:b/>
          <w:bCs/>
          <w:lang w:val="fr-FR"/>
        </w:rPr>
        <w:t>’</w:t>
      </w:r>
      <w:r w:rsidRPr="00C34749">
        <w:rPr>
          <w:b/>
          <w:bCs/>
          <w:lang w:val="fr-FR"/>
        </w:rPr>
        <w:t>action menée</w:t>
      </w:r>
      <w:r>
        <w:rPr>
          <w:lang w:val="fr-FR"/>
        </w:rPr>
        <w:t xml:space="preserve"> </w:t>
      </w:r>
      <w:r w:rsidRPr="00955E5A">
        <w:rPr>
          <w:b/>
          <w:bCs/>
          <w:lang w:val="fr-FR"/>
        </w:rPr>
        <w:t>par la société civile pour aider les victimes et aux activités de commémoration</w:t>
      </w:r>
      <w:r w:rsidR="00CA2B0E" w:rsidRPr="00CA2B0E">
        <w:rPr>
          <w:b/>
          <w:bCs/>
          <w:lang w:val="fr-FR"/>
        </w:rPr>
        <w:t>.</w:t>
      </w:r>
    </w:p>
    <w:p w14:paraId="1B045831" w14:textId="77777777" w:rsidR="00E9358F" w:rsidRDefault="00C34749" w:rsidP="00C34749">
      <w:pPr>
        <w:pStyle w:val="H23G"/>
        <w:rPr>
          <w:lang w:val="fr-FR"/>
        </w:rPr>
      </w:pPr>
      <w:r w:rsidRPr="00A10D70">
        <w:rPr>
          <w:lang w:val="fr-FR"/>
        </w:rPr>
        <w:tab/>
      </w:r>
      <w:r w:rsidRPr="00A10D70">
        <w:rPr>
          <w:lang w:val="fr-FR"/>
        </w:rPr>
        <w:tab/>
        <w:t>Non-discrimination et discours de haine</w:t>
      </w:r>
    </w:p>
    <w:p w14:paraId="7FE69B01" w14:textId="65164E0B" w:rsidR="00E9358F" w:rsidRDefault="00C34749" w:rsidP="00C34749">
      <w:pPr>
        <w:pStyle w:val="SingleTxtG"/>
        <w:rPr>
          <w:lang w:val="fr-FR"/>
        </w:rPr>
      </w:pPr>
      <w:r w:rsidRPr="00CA2B0E">
        <w:rPr>
          <w:lang w:val="fr-FR"/>
        </w:rPr>
        <w:t>14</w:t>
      </w:r>
      <w:r w:rsidR="00CA2B0E" w:rsidRPr="00CA2B0E">
        <w:rPr>
          <w:lang w:val="fr-FR"/>
        </w:rPr>
        <w:t>.</w:t>
      </w:r>
      <w:r w:rsidRPr="00A10D70">
        <w:rPr>
          <w:lang w:val="fr-FR"/>
        </w:rPr>
        <w:tab/>
        <w:t>Bien qu</w:t>
      </w:r>
      <w:r w:rsidR="00E9358F">
        <w:rPr>
          <w:lang w:val="fr-FR"/>
        </w:rPr>
        <w:t>’</w:t>
      </w:r>
      <w:r w:rsidRPr="00A10D70">
        <w:rPr>
          <w:lang w:val="fr-FR"/>
        </w:rPr>
        <w:t xml:space="preserve">il existe un cadre législatif et </w:t>
      </w:r>
      <w:r>
        <w:rPr>
          <w:lang w:val="fr-FR"/>
        </w:rPr>
        <w:t>directif</w:t>
      </w:r>
      <w:r w:rsidRPr="00A10D70">
        <w:rPr>
          <w:lang w:val="fr-FR"/>
        </w:rPr>
        <w:t xml:space="preserve"> visant à combattre la discrimination, </w:t>
      </w:r>
      <w:r>
        <w:rPr>
          <w:lang w:val="fr-FR"/>
        </w:rPr>
        <w:t>y compris</w:t>
      </w:r>
      <w:r w:rsidRPr="00A10D70">
        <w:rPr>
          <w:lang w:val="fr-FR"/>
        </w:rPr>
        <w:t xml:space="preserve"> les discours de haine, le Comité constate avec préoccupation l</w:t>
      </w:r>
      <w:r>
        <w:rPr>
          <w:lang w:val="fr-FR"/>
        </w:rPr>
        <w:t xml:space="preserve">a fréquence élevée, </w:t>
      </w:r>
      <w:r w:rsidRPr="00A10D70">
        <w:rPr>
          <w:lang w:val="fr-FR"/>
        </w:rPr>
        <w:t>dans le discours public en ligne, dans les médias traditionnels, lors de manifestations sportives et en milieu scolaire</w:t>
      </w:r>
      <w:r>
        <w:rPr>
          <w:lang w:val="fr-FR"/>
        </w:rPr>
        <w:t xml:space="preserve">, de propos haineux </w:t>
      </w:r>
      <w:r w:rsidRPr="00A10D70">
        <w:rPr>
          <w:lang w:val="fr-FR"/>
        </w:rPr>
        <w:t>visant en particulier les opposants politiques, certains groupes ethniques, religieux et nationaux, notamment les Roms, les</w:t>
      </w:r>
      <w:r w:rsidR="00451C20">
        <w:rPr>
          <w:lang w:val="fr-FR"/>
        </w:rPr>
        <w:t> </w:t>
      </w:r>
      <w:r w:rsidRPr="00A10D70">
        <w:rPr>
          <w:lang w:val="fr-FR"/>
        </w:rPr>
        <w:t>Ashkali et les Égyptiens, ainsi que les femmes, les personnes lesbiennes, gays, bisexuelles et transgenres, les personnes vivant dans la pauvreté et les personnes handicapées</w:t>
      </w:r>
      <w:r w:rsidR="00CA2B0E" w:rsidRPr="00CA2B0E">
        <w:rPr>
          <w:lang w:val="fr-FR"/>
        </w:rPr>
        <w:t>.</w:t>
      </w:r>
      <w:r w:rsidRPr="00A10D70">
        <w:rPr>
          <w:lang w:val="fr-FR"/>
        </w:rPr>
        <w:t xml:space="preserve"> </w:t>
      </w:r>
      <w:r>
        <w:rPr>
          <w:lang w:val="fr-FR"/>
        </w:rPr>
        <w:t>Il</w:t>
      </w:r>
      <w:r w:rsidR="00451C20">
        <w:rPr>
          <w:lang w:val="fr-FR"/>
        </w:rPr>
        <w:t> </w:t>
      </w:r>
      <w:r w:rsidRPr="00A10D70">
        <w:rPr>
          <w:lang w:val="fr-FR"/>
        </w:rPr>
        <w:t>est</w:t>
      </w:r>
      <w:r w:rsidR="00451C20">
        <w:rPr>
          <w:lang w:val="fr-FR"/>
        </w:rPr>
        <w:t> </w:t>
      </w:r>
      <w:r w:rsidRPr="00A10D70">
        <w:rPr>
          <w:lang w:val="fr-FR"/>
        </w:rPr>
        <w:t xml:space="preserve">également préoccupé par les informations faisant état de discours négationnistes sur des crimes de guerre et de la glorification de criminels de guerre, </w:t>
      </w:r>
      <w:r>
        <w:rPr>
          <w:lang w:val="fr-FR"/>
        </w:rPr>
        <w:t>y compris</w:t>
      </w:r>
      <w:r w:rsidRPr="00A10D70">
        <w:rPr>
          <w:lang w:val="fr-FR"/>
        </w:rPr>
        <w:t xml:space="preserve"> de la part de </w:t>
      </w:r>
      <w:r w:rsidRPr="00A10D70">
        <w:rPr>
          <w:lang w:val="fr-FR"/>
        </w:rPr>
        <w:lastRenderedPageBreak/>
        <w:t>responsables politiques, et s</w:t>
      </w:r>
      <w:r w:rsidR="00E9358F">
        <w:rPr>
          <w:lang w:val="fr-FR"/>
        </w:rPr>
        <w:t>’</w:t>
      </w:r>
      <w:r w:rsidRPr="00A10D70">
        <w:rPr>
          <w:lang w:val="fr-FR"/>
        </w:rPr>
        <w:t>inquiète de l</w:t>
      </w:r>
      <w:r w:rsidR="00E9358F">
        <w:rPr>
          <w:lang w:val="fr-FR"/>
        </w:rPr>
        <w:t>’</w:t>
      </w:r>
      <w:r w:rsidRPr="00A10D70">
        <w:rPr>
          <w:lang w:val="fr-FR"/>
        </w:rPr>
        <w:t>insuffisance des mesures prises en réaction à de tels propos</w:t>
      </w:r>
      <w:r w:rsidR="00CA2B0E" w:rsidRPr="00CA2B0E">
        <w:rPr>
          <w:lang w:val="fr-FR"/>
        </w:rPr>
        <w:t>.</w:t>
      </w:r>
      <w:r w:rsidRPr="00A10D70">
        <w:rPr>
          <w:lang w:val="fr-FR"/>
        </w:rPr>
        <w:t xml:space="preserve"> Il note en outre avec préoccupation que le grand public connaît mal les voies de recours disponibles </w:t>
      </w:r>
      <w:r>
        <w:rPr>
          <w:lang w:val="fr-FR"/>
        </w:rPr>
        <w:t>face aux</w:t>
      </w:r>
      <w:r w:rsidRPr="00A10D70">
        <w:rPr>
          <w:lang w:val="fr-FR"/>
        </w:rPr>
        <w:t xml:space="preserve"> discours de haine et que, lorsque des poursuites sont engagées, les sanctions appliquées ne sont pas suffisamment dissuasives (art</w:t>
      </w:r>
      <w:r w:rsidR="00CA2B0E" w:rsidRPr="00CA2B0E">
        <w:rPr>
          <w:lang w:val="fr-FR"/>
        </w:rPr>
        <w:t>.</w:t>
      </w:r>
      <w:r w:rsidRPr="00A10D70">
        <w:rPr>
          <w:lang w:val="fr-FR"/>
        </w:rPr>
        <w:t> </w:t>
      </w:r>
      <w:r w:rsidRPr="00CA2B0E">
        <w:rPr>
          <w:lang w:val="fr-FR"/>
        </w:rPr>
        <w:t>2</w:t>
      </w:r>
      <w:r w:rsidRPr="00A10D70">
        <w:rPr>
          <w:lang w:val="fr-FR"/>
        </w:rPr>
        <w:t xml:space="preserve">, </w:t>
      </w:r>
      <w:r w:rsidRPr="00CA2B0E">
        <w:rPr>
          <w:lang w:val="fr-FR"/>
        </w:rPr>
        <w:t>20</w:t>
      </w:r>
      <w:r w:rsidRPr="00A10D70">
        <w:rPr>
          <w:lang w:val="fr-FR"/>
        </w:rPr>
        <w:t xml:space="preserve">, </w:t>
      </w:r>
      <w:r w:rsidRPr="00CA2B0E">
        <w:rPr>
          <w:lang w:val="fr-FR"/>
        </w:rPr>
        <w:t>26</w:t>
      </w:r>
      <w:r w:rsidRPr="00A10D70">
        <w:rPr>
          <w:lang w:val="fr-FR"/>
        </w:rPr>
        <w:t xml:space="preserve"> et </w:t>
      </w:r>
      <w:r w:rsidRPr="00CA2B0E">
        <w:rPr>
          <w:lang w:val="fr-FR"/>
        </w:rPr>
        <w:t>27</w:t>
      </w:r>
      <w:r w:rsidRPr="00A10D70">
        <w:rPr>
          <w:lang w:val="fr-FR"/>
        </w:rPr>
        <w:t>)</w:t>
      </w:r>
      <w:r w:rsidR="00CA2B0E" w:rsidRPr="00CA2B0E">
        <w:rPr>
          <w:lang w:val="fr-FR"/>
        </w:rPr>
        <w:t>.</w:t>
      </w:r>
    </w:p>
    <w:p w14:paraId="44E74ACF" w14:textId="22EAB04C" w:rsidR="00C34749" w:rsidRPr="00C34749" w:rsidRDefault="00C34749" w:rsidP="00C34749">
      <w:pPr>
        <w:pStyle w:val="SingleTxtG"/>
        <w:rPr>
          <w:b/>
          <w:bCs/>
          <w:lang w:val="fr-FR"/>
        </w:rPr>
      </w:pPr>
      <w:r w:rsidRPr="00CA2B0E">
        <w:rPr>
          <w:lang w:val="fr-FR"/>
        </w:rPr>
        <w:t>15</w:t>
      </w:r>
      <w:r w:rsidR="00CA2B0E" w:rsidRPr="00CA2B0E">
        <w:rPr>
          <w:lang w:val="fr-FR"/>
        </w:rPr>
        <w:t>.</w:t>
      </w:r>
      <w:r w:rsidRPr="00A10D70">
        <w:rPr>
          <w:lang w:val="fr-FR"/>
        </w:rPr>
        <w:tab/>
      </w:r>
      <w:r w:rsidRPr="00C34749">
        <w:rPr>
          <w:b/>
          <w:bCs/>
          <w:lang w:val="fr-FR"/>
        </w:rPr>
        <w:t>L</w:t>
      </w:r>
      <w:r w:rsidR="00E9358F">
        <w:rPr>
          <w:b/>
          <w:bCs/>
          <w:lang w:val="fr-FR"/>
        </w:rPr>
        <w:t>’</w:t>
      </w:r>
      <w:r w:rsidR="00111066">
        <w:rPr>
          <w:b/>
          <w:bCs/>
          <w:lang w:val="fr-FR"/>
        </w:rPr>
        <w:t>État Partie</w:t>
      </w:r>
      <w:r w:rsidRPr="00C34749">
        <w:rPr>
          <w:b/>
          <w:bCs/>
          <w:lang w:val="fr-FR"/>
        </w:rPr>
        <w:t xml:space="preserve"> devrait redoubler d</w:t>
      </w:r>
      <w:r w:rsidR="00E9358F">
        <w:rPr>
          <w:b/>
          <w:bCs/>
          <w:lang w:val="fr-FR"/>
        </w:rPr>
        <w:t>’</w:t>
      </w:r>
      <w:r w:rsidRPr="00C34749">
        <w:rPr>
          <w:b/>
          <w:bCs/>
          <w:lang w:val="fr-FR"/>
        </w:rPr>
        <w:t>efforts pour combattre les discours haineux et la violence motivée par la haine, notamment en</w:t>
      </w:r>
      <w:r w:rsidR="00E9358F">
        <w:rPr>
          <w:b/>
          <w:bCs/>
          <w:lang w:val="fr-FR"/>
        </w:rPr>
        <w:t> :</w:t>
      </w:r>
    </w:p>
    <w:p w14:paraId="782DD318" w14:textId="3CC0B10E" w:rsidR="00C34749" w:rsidRPr="00C34749" w:rsidRDefault="00C34749" w:rsidP="00955E5A">
      <w:pPr>
        <w:pStyle w:val="SingleTxtG"/>
        <w:ind w:firstLine="567"/>
        <w:rPr>
          <w:b/>
          <w:bCs/>
          <w:lang w:val="fr-FR"/>
        </w:rPr>
      </w:pPr>
      <w:r w:rsidRPr="00C34749">
        <w:rPr>
          <w:b/>
          <w:bCs/>
          <w:lang w:val="fr-FR"/>
        </w:rPr>
        <w:t>a)</w:t>
      </w:r>
      <w:r w:rsidRPr="00C34749">
        <w:rPr>
          <w:b/>
          <w:bCs/>
          <w:lang w:val="fr-FR"/>
        </w:rPr>
        <w:tab/>
        <w:t>Veillant à ce que les allégations de crime de haine donnent lieu à des enquêtes approfondies et à des poursuites, à ce que les auteurs, s</w:t>
      </w:r>
      <w:r w:rsidR="00E9358F">
        <w:rPr>
          <w:b/>
          <w:bCs/>
          <w:lang w:val="fr-FR"/>
        </w:rPr>
        <w:t>’</w:t>
      </w:r>
      <w:r w:rsidRPr="00C34749">
        <w:rPr>
          <w:b/>
          <w:bCs/>
          <w:lang w:val="fr-FR"/>
        </w:rPr>
        <w:t>ils sont reconnus coupables, soient condamnés à des sanctions proportionnées à la gravité de l</w:t>
      </w:r>
      <w:r w:rsidR="00E9358F">
        <w:rPr>
          <w:b/>
          <w:bCs/>
          <w:lang w:val="fr-FR"/>
        </w:rPr>
        <w:t>’</w:t>
      </w:r>
      <w:r w:rsidRPr="00C34749">
        <w:rPr>
          <w:b/>
          <w:bCs/>
          <w:lang w:val="fr-FR"/>
        </w:rPr>
        <w:t>infraction et à ce que les victimes aient accès à une réparation intégrale</w:t>
      </w:r>
      <w:r w:rsidR="00E9358F">
        <w:rPr>
          <w:b/>
          <w:bCs/>
          <w:lang w:val="fr-FR"/>
        </w:rPr>
        <w:t> ;</w:t>
      </w:r>
    </w:p>
    <w:p w14:paraId="11082F24" w14:textId="2B854427" w:rsidR="00C34749" w:rsidRPr="00C34749" w:rsidRDefault="00C34749" w:rsidP="00955E5A">
      <w:pPr>
        <w:pStyle w:val="SingleTxtG"/>
        <w:ind w:firstLine="567"/>
        <w:rPr>
          <w:b/>
          <w:bCs/>
          <w:lang w:val="fr-FR"/>
        </w:rPr>
      </w:pPr>
      <w:r w:rsidRPr="00C34749">
        <w:rPr>
          <w:b/>
          <w:bCs/>
          <w:lang w:val="fr-FR"/>
        </w:rPr>
        <w:t>b)</w:t>
      </w:r>
      <w:r w:rsidRPr="00C34749">
        <w:rPr>
          <w:b/>
          <w:bCs/>
          <w:lang w:val="fr-FR"/>
        </w:rPr>
        <w:tab/>
        <w:t>Assurant un suivi efficace des discours et des crimes de haine grâce à la collecte systématique de données sur les plaintes y afférentes et sur les suites qui leur sont données</w:t>
      </w:r>
      <w:r w:rsidR="00E9358F">
        <w:rPr>
          <w:b/>
          <w:bCs/>
          <w:lang w:val="fr-FR"/>
        </w:rPr>
        <w:t> ;</w:t>
      </w:r>
    </w:p>
    <w:p w14:paraId="02052F74" w14:textId="77A64BD9" w:rsidR="00C34749" w:rsidRPr="00C34749" w:rsidRDefault="00C34749" w:rsidP="00955E5A">
      <w:pPr>
        <w:pStyle w:val="SingleTxtG"/>
        <w:ind w:firstLine="567"/>
        <w:rPr>
          <w:b/>
          <w:bCs/>
          <w:lang w:val="fr-FR"/>
        </w:rPr>
      </w:pPr>
      <w:r w:rsidRPr="00C34749">
        <w:rPr>
          <w:b/>
          <w:bCs/>
          <w:lang w:val="fr-FR"/>
        </w:rPr>
        <w:t>c)</w:t>
      </w:r>
      <w:r w:rsidRPr="00C34749">
        <w:rPr>
          <w:b/>
          <w:bCs/>
          <w:lang w:val="fr-FR"/>
        </w:rPr>
        <w:tab/>
        <w:t>Prenant des mesures efficaces pour prévenir et condamner publiquement les discours de haine et le révisionnisme historique concernant les crimes de guerre, en</w:t>
      </w:r>
      <w:r w:rsidR="00384FA3">
        <w:rPr>
          <w:b/>
          <w:bCs/>
          <w:lang w:val="fr-FR"/>
        </w:rPr>
        <w:t> </w:t>
      </w:r>
      <w:r w:rsidRPr="00C34749">
        <w:rPr>
          <w:b/>
          <w:bCs/>
          <w:lang w:val="fr-FR"/>
        </w:rPr>
        <w:t>particulier lorsqu</w:t>
      </w:r>
      <w:r w:rsidR="00E9358F">
        <w:rPr>
          <w:b/>
          <w:bCs/>
          <w:lang w:val="fr-FR"/>
        </w:rPr>
        <w:t>’</w:t>
      </w:r>
      <w:r w:rsidRPr="00C34749">
        <w:rPr>
          <w:b/>
          <w:bCs/>
          <w:lang w:val="fr-FR"/>
        </w:rPr>
        <w:t>ils sont le fait de personnalités politiques ou de fonctionnaires, notamment des mesures visant à assurer la diffusion d</w:t>
      </w:r>
      <w:r w:rsidR="00E9358F">
        <w:rPr>
          <w:b/>
          <w:bCs/>
          <w:lang w:val="fr-FR"/>
        </w:rPr>
        <w:t>’</w:t>
      </w:r>
      <w:r w:rsidRPr="00C34749">
        <w:rPr>
          <w:b/>
          <w:bCs/>
          <w:lang w:val="fr-FR"/>
        </w:rPr>
        <w:t>informations exactes sur les violations des droits de l</w:t>
      </w:r>
      <w:r w:rsidR="00E9358F">
        <w:rPr>
          <w:b/>
          <w:bCs/>
          <w:lang w:val="fr-FR"/>
        </w:rPr>
        <w:t>’</w:t>
      </w:r>
      <w:r w:rsidRPr="00C34749">
        <w:rPr>
          <w:b/>
          <w:bCs/>
          <w:lang w:val="fr-FR"/>
        </w:rPr>
        <w:t>homme commises par le passé</w:t>
      </w:r>
      <w:r w:rsidR="00E9358F">
        <w:rPr>
          <w:b/>
          <w:bCs/>
          <w:lang w:val="fr-FR"/>
        </w:rPr>
        <w:t> ;</w:t>
      </w:r>
    </w:p>
    <w:p w14:paraId="1BFA3189" w14:textId="3F292FB9" w:rsidR="00C34749" w:rsidRPr="00C34749" w:rsidRDefault="00C34749" w:rsidP="00955E5A">
      <w:pPr>
        <w:pStyle w:val="SingleTxtG"/>
        <w:ind w:firstLine="567"/>
        <w:rPr>
          <w:b/>
          <w:bCs/>
          <w:lang w:val="fr-FR"/>
        </w:rPr>
      </w:pPr>
      <w:r w:rsidRPr="00C34749">
        <w:rPr>
          <w:b/>
          <w:bCs/>
          <w:lang w:val="fr-FR"/>
        </w:rPr>
        <w:t>d)</w:t>
      </w:r>
      <w:r w:rsidRPr="00C34749">
        <w:rPr>
          <w:b/>
          <w:bCs/>
          <w:lang w:val="fr-FR"/>
        </w:rPr>
        <w:tab/>
        <w:t>Dispensant davantage de formations spécialisées aux membres des forces de l</w:t>
      </w:r>
      <w:r w:rsidR="00E9358F">
        <w:rPr>
          <w:b/>
          <w:bCs/>
          <w:lang w:val="fr-FR"/>
        </w:rPr>
        <w:t>’</w:t>
      </w:r>
      <w:r w:rsidRPr="00C34749">
        <w:rPr>
          <w:b/>
          <w:bCs/>
          <w:lang w:val="fr-FR"/>
        </w:rPr>
        <w:t>ordre, aux procureurs et aux juges pour faciliter le repérage des discours haineux, du révisionnisme historique et d</w:t>
      </w:r>
      <w:r w:rsidR="00E9358F">
        <w:rPr>
          <w:b/>
          <w:bCs/>
          <w:lang w:val="fr-FR"/>
        </w:rPr>
        <w:t>’</w:t>
      </w:r>
      <w:r w:rsidRPr="00C34749">
        <w:rPr>
          <w:b/>
          <w:bCs/>
          <w:lang w:val="fr-FR"/>
        </w:rPr>
        <w:t>autres formes de crimes de haine, ainsi que la poursuite des auteurs de ces faits</w:t>
      </w:r>
      <w:r w:rsidR="00E9358F">
        <w:rPr>
          <w:b/>
          <w:bCs/>
          <w:lang w:val="fr-FR"/>
        </w:rPr>
        <w:t> ;</w:t>
      </w:r>
    </w:p>
    <w:p w14:paraId="684B17AE" w14:textId="297F96A3" w:rsidR="00C34749" w:rsidRPr="00C34749" w:rsidRDefault="00C34749" w:rsidP="00955E5A">
      <w:pPr>
        <w:pStyle w:val="SingleTxtG"/>
        <w:ind w:firstLine="567"/>
        <w:rPr>
          <w:b/>
          <w:bCs/>
          <w:lang w:val="fr-FR"/>
        </w:rPr>
      </w:pPr>
      <w:r w:rsidRPr="00C34749">
        <w:rPr>
          <w:b/>
          <w:bCs/>
          <w:lang w:val="fr-FR"/>
        </w:rPr>
        <w:t>e)</w:t>
      </w:r>
      <w:r w:rsidRPr="00C34749">
        <w:rPr>
          <w:b/>
          <w:bCs/>
          <w:lang w:val="fr-FR"/>
        </w:rPr>
        <w:tab/>
        <w:t>Améliorant les mesures de répression des discours de haine en ligne, en</w:t>
      </w:r>
      <w:r w:rsidR="00BC0F96">
        <w:rPr>
          <w:b/>
          <w:bCs/>
          <w:lang w:val="fr-FR"/>
        </w:rPr>
        <w:t> </w:t>
      </w:r>
      <w:r w:rsidRPr="00C34749">
        <w:rPr>
          <w:b/>
          <w:bCs/>
          <w:lang w:val="fr-FR"/>
        </w:rPr>
        <w:t>étroite collaboration avec les fournisseurs d</w:t>
      </w:r>
      <w:r w:rsidR="00E9358F">
        <w:rPr>
          <w:b/>
          <w:bCs/>
          <w:lang w:val="fr-FR"/>
        </w:rPr>
        <w:t>’</w:t>
      </w:r>
      <w:r w:rsidRPr="00C34749">
        <w:rPr>
          <w:b/>
          <w:bCs/>
          <w:lang w:val="fr-FR"/>
        </w:rPr>
        <w:t>accès à Internet, les plateformes de réseaux sociaux et les groupes les plus touchés par de tels discours</w:t>
      </w:r>
      <w:r w:rsidR="00E9358F">
        <w:rPr>
          <w:b/>
          <w:bCs/>
          <w:lang w:val="fr-FR"/>
        </w:rPr>
        <w:t> ;</w:t>
      </w:r>
    </w:p>
    <w:p w14:paraId="23D866EC" w14:textId="0870DA80" w:rsidR="00C34749" w:rsidRPr="00C34749" w:rsidRDefault="00C34749" w:rsidP="00955E5A">
      <w:pPr>
        <w:pStyle w:val="SingleTxtG"/>
        <w:ind w:firstLine="567"/>
        <w:rPr>
          <w:b/>
          <w:bCs/>
          <w:lang w:val="fr-FR"/>
        </w:rPr>
      </w:pPr>
      <w:r w:rsidRPr="00C34749">
        <w:rPr>
          <w:b/>
          <w:bCs/>
          <w:lang w:val="fr-FR"/>
        </w:rPr>
        <w:t>f)</w:t>
      </w:r>
      <w:r w:rsidRPr="00C34749">
        <w:rPr>
          <w:b/>
          <w:bCs/>
          <w:lang w:val="fr-FR"/>
        </w:rPr>
        <w:tab/>
        <w:t>Promouvant le respect de la diversité et sensibilisant la population à l</w:t>
      </w:r>
      <w:r w:rsidR="00E9358F">
        <w:rPr>
          <w:b/>
          <w:bCs/>
          <w:lang w:val="fr-FR"/>
        </w:rPr>
        <w:t>’</w:t>
      </w:r>
      <w:r w:rsidRPr="00C34749">
        <w:rPr>
          <w:b/>
          <w:bCs/>
          <w:lang w:val="fr-FR"/>
        </w:rPr>
        <w:t>interdiction des crimes de haine et aux moyens de les signaler, notamment dans le cadre de campagnes d</w:t>
      </w:r>
      <w:r w:rsidR="00E9358F">
        <w:rPr>
          <w:b/>
          <w:bCs/>
          <w:lang w:val="fr-FR"/>
        </w:rPr>
        <w:t>’</w:t>
      </w:r>
      <w:r w:rsidRPr="00C34749">
        <w:rPr>
          <w:b/>
          <w:bCs/>
          <w:lang w:val="fr-FR"/>
        </w:rPr>
        <w:t>information et de l</w:t>
      </w:r>
      <w:r w:rsidR="00E9358F">
        <w:rPr>
          <w:b/>
          <w:bCs/>
          <w:lang w:val="fr-FR"/>
        </w:rPr>
        <w:t>’</w:t>
      </w:r>
      <w:r w:rsidRPr="00C34749">
        <w:rPr>
          <w:b/>
          <w:bCs/>
          <w:lang w:val="fr-FR"/>
        </w:rPr>
        <w:t>exécution des mesures définies dans la Stratégie nationale relative aux médias (</w:t>
      </w:r>
      <w:r w:rsidRPr="00CA2B0E">
        <w:rPr>
          <w:b/>
          <w:bCs/>
          <w:lang w:val="fr-FR"/>
        </w:rPr>
        <w:t>2023</w:t>
      </w:r>
      <w:r w:rsidRPr="00C34749">
        <w:rPr>
          <w:b/>
          <w:bCs/>
          <w:lang w:val="fr-FR"/>
        </w:rPr>
        <w:t>-</w:t>
      </w:r>
      <w:r w:rsidRPr="00CA2B0E">
        <w:rPr>
          <w:b/>
          <w:bCs/>
          <w:lang w:val="fr-FR"/>
        </w:rPr>
        <w:t>2027</w:t>
      </w:r>
      <w:r w:rsidRPr="00C34749">
        <w:rPr>
          <w:b/>
          <w:bCs/>
          <w:lang w:val="fr-FR"/>
        </w:rPr>
        <w:t>)</w:t>
      </w:r>
      <w:r w:rsidR="00CA2B0E" w:rsidRPr="00CA2B0E">
        <w:rPr>
          <w:b/>
          <w:bCs/>
          <w:lang w:val="fr-FR"/>
        </w:rPr>
        <w:t>.</w:t>
      </w:r>
    </w:p>
    <w:p w14:paraId="3FF1371D" w14:textId="0DB1F04B" w:rsidR="00C34749" w:rsidRPr="00A10D70" w:rsidRDefault="00C34749" w:rsidP="00C34749">
      <w:pPr>
        <w:pStyle w:val="H23G"/>
        <w:rPr>
          <w:lang w:val="fr-FR"/>
        </w:rPr>
      </w:pPr>
      <w:r w:rsidRPr="00A10D70">
        <w:rPr>
          <w:lang w:val="fr-FR"/>
        </w:rPr>
        <w:tab/>
      </w:r>
      <w:r w:rsidRPr="00A10D70">
        <w:rPr>
          <w:lang w:val="fr-FR"/>
        </w:rPr>
        <w:tab/>
        <w:t>Discrimination fondée sur l</w:t>
      </w:r>
      <w:r w:rsidR="00E9358F">
        <w:rPr>
          <w:lang w:val="fr-FR"/>
        </w:rPr>
        <w:t>’</w:t>
      </w:r>
      <w:r w:rsidRPr="00A10D70">
        <w:rPr>
          <w:lang w:val="fr-FR"/>
        </w:rPr>
        <w:t>orientation sexuelle et l</w:t>
      </w:r>
      <w:r w:rsidR="00E9358F">
        <w:rPr>
          <w:lang w:val="fr-FR"/>
        </w:rPr>
        <w:t>’</w:t>
      </w:r>
      <w:r w:rsidRPr="00A10D70">
        <w:rPr>
          <w:lang w:val="fr-FR"/>
        </w:rPr>
        <w:t>identité de genre</w:t>
      </w:r>
    </w:p>
    <w:p w14:paraId="23DC2309" w14:textId="7168373F" w:rsidR="00C34749" w:rsidRPr="00A10D70" w:rsidRDefault="00C34749" w:rsidP="00C34749">
      <w:pPr>
        <w:pStyle w:val="SingleTxtG"/>
        <w:rPr>
          <w:lang w:val="fr-FR"/>
        </w:rPr>
      </w:pPr>
      <w:r w:rsidRPr="00CA2B0E">
        <w:rPr>
          <w:lang w:val="fr-FR"/>
        </w:rPr>
        <w:t>16</w:t>
      </w:r>
      <w:r w:rsidR="00CA2B0E" w:rsidRPr="00CA2B0E">
        <w:rPr>
          <w:lang w:val="fr-FR"/>
        </w:rPr>
        <w:t>.</w:t>
      </w:r>
      <w:r w:rsidRPr="00A10D70">
        <w:rPr>
          <w:lang w:val="fr-FR"/>
        </w:rPr>
        <w:tab/>
        <w:t>Eu égard à ses précédentes observations finales (</w:t>
      </w:r>
      <w:r>
        <w:rPr>
          <w:lang w:val="fr-FR"/>
        </w:rPr>
        <w:t>par</w:t>
      </w:r>
      <w:r w:rsidR="00CA2B0E" w:rsidRPr="00CA2B0E">
        <w:rPr>
          <w:lang w:val="fr-FR"/>
        </w:rPr>
        <w:t>.</w:t>
      </w:r>
      <w:r>
        <w:rPr>
          <w:lang w:val="fr-FR"/>
        </w:rPr>
        <w:t> </w:t>
      </w:r>
      <w:r w:rsidRPr="00CA2B0E">
        <w:rPr>
          <w:lang w:val="fr-FR"/>
        </w:rPr>
        <w:t>8</w:t>
      </w:r>
      <w:r w:rsidRPr="00A10D70">
        <w:rPr>
          <w:lang w:val="fr-FR"/>
        </w:rPr>
        <w:t>), le Comité reste préoccupé par les nombreux préjugés à l</w:t>
      </w:r>
      <w:r w:rsidR="00E9358F">
        <w:rPr>
          <w:lang w:val="fr-FR"/>
        </w:rPr>
        <w:t>’</w:t>
      </w:r>
      <w:r w:rsidRPr="00A10D70">
        <w:rPr>
          <w:lang w:val="fr-FR"/>
        </w:rPr>
        <w:t xml:space="preserve">égard des personnes lesbiennes, gays, bisexuelles et transgenres, qui se manifestent par diverses formes de discrimination, </w:t>
      </w:r>
      <w:r>
        <w:rPr>
          <w:lang w:val="fr-FR"/>
        </w:rPr>
        <w:t>y compris</w:t>
      </w:r>
      <w:r w:rsidRPr="00A10D70">
        <w:rPr>
          <w:lang w:val="fr-FR"/>
        </w:rPr>
        <w:t xml:space="preserve"> des discours de haine et </w:t>
      </w:r>
      <w:r>
        <w:rPr>
          <w:lang w:val="fr-FR"/>
        </w:rPr>
        <w:t>des a</w:t>
      </w:r>
      <w:r w:rsidRPr="00A10D70">
        <w:rPr>
          <w:lang w:val="fr-FR"/>
        </w:rPr>
        <w:t>ctes violents</w:t>
      </w:r>
      <w:r w:rsidR="00CA2B0E" w:rsidRPr="00CA2B0E">
        <w:rPr>
          <w:lang w:val="fr-FR"/>
        </w:rPr>
        <w:t>.</w:t>
      </w:r>
      <w:r w:rsidRPr="00A10D70">
        <w:rPr>
          <w:lang w:val="fr-FR"/>
        </w:rPr>
        <w:t xml:space="preserve"> Il est également préoccupé par les informations selon lesquelles les auteurs de ces actes sont rarement tenus de rendre des comptes</w:t>
      </w:r>
      <w:r w:rsidR="00CA2B0E" w:rsidRPr="00CA2B0E">
        <w:rPr>
          <w:lang w:val="fr-FR"/>
        </w:rPr>
        <w:t>.</w:t>
      </w:r>
      <w:r w:rsidRPr="00A10D70">
        <w:rPr>
          <w:lang w:val="fr-FR"/>
        </w:rPr>
        <w:t xml:space="preserve"> Le Comité se félicite de l</w:t>
      </w:r>
      <w:r w:rsidR="00E9358F">
        <w:rPr>
          <w:lang w:val="fr-FR"/>
        </w:rPr>
        <w:t>’</w:t>
      </w:r>
      <w:r w:rsidRPr="00A10D70">
        <w:rPr>
          <w:lang w:val="fr-FR"/>
        </w:rPr>
        <w:t xml:space="preserve">adoption, en juillet </w:t>
      </w:r>
      <w:r w:rsidRPr="00CA2B0E">
        <w:rPr>
          <w:lang w:val="fr-FR"/>
        </w:rPr>
        <w:t>2020</w:t>
      </w:r>
      <w:r w:rsidRPr="00A10D70">
        <w:rPr>
          <w:lang w:val="fr-FR"/>
        </w:rPr>
        <w:t>, de la loi relative au partenariat de vie entre personnes de même sexe, mais constate avec préoccupation que les autres textes législatifs pertinents n</w:t>
      </w:r>
      <w:r w:rsidR="00E9358F">
        <w:rPr>
          <w:lang w:val="fr-FR"/>
        </w:rPr>
        <w:t>’</w:t>
      </w:r>
      <w:r w:rsidRPr="00A10D70">
        <w:rPr>
          <w:lang w:val="fr-FR"/>
        </w:rPr>
        <w:t>ont pas été modifiés, ce qui semble avoir entravé son application effective</w:t>
      </w:r>
      <w:r w:rsidR="00CA2B0E" w:rsidRPr="00CA2B0E">
        <w:rPr>
          <w:lang w:val="fr-FR"/>
        </w:rPr>
        <w:t>.</w:t>
      </w:r>
      <w:r w:rsidRPr="00A10D70">
        <w:rPr>
          <w:lang w:val="fr-FR"/>
        </w:rPr>
        <w:t xml:space="preserve"> Il prend note avec satisfaction de l</w:t>
      </w:r>
      <w:r w:rsidR="00E9358F">
        <w:rPr>
          <w:lang w:val="fr-FR"/>
        </w:rPr>
        <w:t>’</w:t>
      </w:r>
      <w:r w:rsidRPr="00A10D70">
        <w:rPr>
          <w:lang w:val="fr-FR"/>
        </w:rPr>
        <w:t>élaboration du projet de loi sur la reconnaissance juridique de l</w:t>
      </w:r>
      <w:r w:rsidR="00E9358F">
        <w:rPr>
          <w:lang w:val="fr-FR"/>
        </w:rPr>
        <w:t>’</w:t>
      </w:r>
      <w:r w:rsidRPr="00A10D70">
        <w:rPr>
          <w:lang w:val="fr-FR"/>
        </w:rPr>
        <w:t>identité de genre fondée sur l</w:t>
      </w:r>
      <w:r w:rsidR="00E9358F">
        <w:rPr>
          <w:lang w:val="fr-FR"/>
        </w:rPr>
        <w:t>’</w:t>
      </w:r>
      <w:r w:rsidRPr="00A10D70">
        <w:rPr>
          <w:lang w:val="fr-FR"/>
        </w:rPr>
        <w:t>autodétermination, mais regrette que son adoption ait été retardée (</w:t>
      </w:r>
      <w:r>
        <w:rPr>
          <w:lang w:val="fr-FR"/>
        </w:rPr>
        <w:t>art</w:t>
      </w:r>
      <w:r w:rsidR="00CA2B0E" w:rsidRPr="00CA2B0E">
        <w:rPr>
          <w:lang w:val="fr-FR"/>
        </w:rPr>
        <w:t>.</w:t>
      </w:r>
      <w:r>
        <w:rPr>
          <w:lang w:val="fr-FR"/>
        </w:rPr>
        <w:t> </w:t>
      </w:r>
      <w:r w:rsidRPr="00CA2B0E">
        <w:rPr>
          <w:lang w:val="fr-FR"/>
        </w:rPr>
        <w:t>2</w:t>
      </w:r>
      <w:r w:rsidRPr="00A10D70">
        <w:rPr>
          <w:lang w:val="fr-FR"/>
        </w:rPr>
        <w:t>,</w:t>
      </w:r>
      <w:r w:rsidR="00F27CFB">
        <w:rPr>
          <w:lang w:val="fr-FR"/>
        </w:rPr>
        <w:t> </w:t>
      </w:r>
      <w:r w:rsidRPr="00CA2B0E">
        <w:rPr>
          <w:lang w:val="fr-FR"/>
        </w:rPr>
        <w:t>7</w:t>
      </w:r>
      <w:r w:rsidRPr="00A10D70">
        <w:rPr>
          <w:lang w:val="fr-FR"/>
        </w:rPr>
        <w:t>,</w:t>
      </w:r>
      <w:r w:rsidR="00F27CFB">
        <w:rPr>
          <w:lang w:val="fr-FR"/>
        </w:rPr>
        <w:t> </w:t>
      </w:r>
      <w:r w:rsidRPr="00CA2B0E">
        <w:rPr>
          <w:lang w:val="fr-FR"/>
        </w:rPr>
        <w:t>20</w:t>
      </w:r>
      <w:r w:rsidRPr="00A10D70">
        <w:rPr>
          <w:lang w:val="fr-FR"/>
        </w:rPr>
        <w:t xml:space="preserve"> et </w:t>
      </w:r>
      <w:r w:rsidRPr="00CA2B0E">
        <w:rPr>
          <w:lang w:val="fr-FR"/>
        </w:rPr>
        <w:t>26</w:t>
      </w:r>
      <w:r w:rsidRPr="00A10D70">
        <w:rPr>
          <w:lang w:val="fr-FR"/>
        </w:rPr>
        <w:t>)</w:t>
      </w:r>
      <w:r w:rsidR="00CA2B0E" w:rsidRPr="00CA2B0E">
        <w:rPr>
          <w:lang w:val="fr-FR"/>
        </w:rPr>
        <w:t>.</w:t>
      </w:r>
    </w:p>
    <w:p w14:paraId="31180F5D" w14:textId="0D191B1F" w:rsidR="00E9358F" w:rsidRDefault="00C34749" w:rsidP="00C34749">
      <w:pPr>
        <w:pStyle w:val="SingleTxtG"/>
        <w:rPr>
          <w:b/>
          <w:bCs/>
          <w:lang w:val="fr-FR"/>
        </w:rPr>
      </w:pPr>
      <w:r w:rsidRPr="00CA2B0E">
        <w:rPr>
          <w:lang w:val="fr-FR"/>
        </w:rPr>
        <w:t>17</w:t>
      </w:r>
      <w:r w:rsidR="00CA2B0E" w:rsidRPr="00CA2B0E">
        <w:rPr>
          <w:lang w:val="fr-FR"/>
        </w:rPr>
        <w:t>.</w:t>
      </w:r>
      <w:r w:rsidRPr="00A10D70">
        <w:rPr>
          <w:lang w:val="fr-FR"/>
        </w:rPr>
        <w:tab/>
      </w:r>
      <w:r w:rsidRPr="00C34749">
        <w:rPr>
          <w:b/>
          <w:bCs/>
          <w:lang w:val="fr-FR"/>
        </w:rPr>
        <w:t>L</w:t>
      </w:r>
      <w:r w:rsidR="00E9358F">
        <w:rPr>
          <w:b/>
          <w:bCs/>
          <w:lang w:val="fr-FR"/>
        </w:rPr>
        <w:t>’</w:t>
      </w:r>
      <w:r w:rsidR="00111066">
        <w:rPr>
          <w:b/>
          <w:bCs/>
          <w:lang w:val="fr-FR"/>
        </w:rPr>
        <w:t>État Partie</w:t>
      </w:r>
      <w:r w:rsidRPr="00C34749">
        <w:rPr>
          <w:b/>
          <w:bCs/>
          <w:lang w:val="fr-FR"/>
        </w:rPr>
        <w:t xml:space="preserve"> devrait redoubler d</w:t>
      </w:r>
      <w:r w:rsidR="00E9358F">
        <w:rPr>
          <w:b/>
          <w:bCs/>
          <w:lang w:val="fr-FR"/>
        </w:rPr>
        <w:t>’</w:t>
      </w:r>
      <w:r w:rsidRPr="00C34749">
        <w:rPr>
          <w:b/>
          <w:bCs/>
          <w:lang w:val="fr-FR"/>
        </w:rPr>
        <w:t>efforts pour combattre la discrimination, les</w:t>
      </w:r>
      <w:r w:rsidR="00F27CFB">
        <w:rPr>
          <w:b/>
          <w:bCs/>
          <w:lang w:val="fr-FR"/>
        </w:rPr>
        <w:t> </w:t>
      </w:r>
      <w:r w:rsidRPr="00C34749">
        <w:rPr>
          <w:b/>
          <w:bCs/>
          <w:lang w:val="fr-FR"/>
        </w:rPr>
        <w:t>stéréotypes et les préjugés à l</w:t>
      </w:r>
      <w:r w:rsidR="00E9358F">
        <w:rPr>
          <w:b/>
          <w:bCs/>
          <w:lang w:val="fr-FR"/>
        </w:rPr>
        <w:t>’</w:t>
      </w:r>
      <w:r w:rsidRPr="00C34749">
        <w:rPr>
          <w:b/>
          <w:bCs/>
          <w:lang w:val="fr-FR"/>
        </w:rPr>
        <w:t>égard des personnes lesbiennes, gays, bisexuelles et transgenres</w:t>
      </w:r>
      <w:r w:rsidR="00CA2B0E" w:rsidRPr="00CA2B0E">
        <w:rPr>
          <w:b/>
          <w:bCs/>
          <w:lang w:val="fr-FR"/>
        </w:rPr>
        <w:t>.</w:t>
      </w:r>
      <w:r w:rsidRPr="00C34749">
        <w:rPr>
          <w:b/>
          <w:bCs/>
          <w:lang w:val="fr-FR"/>
        </w:rPr>
        <w:t xml:space="preserve"> À cette fin, il devrait</w:t>
      </w:r>
      <w:r w:rsidR="00E9358F">
        <w:rPr>
          <w:b/>
          <w:bCs/>
          <w:lang w:val="fr-FR"/>
        </w:rPr>
        <w:t> :</w:t>
      </w:r>
    </w:p>
    <w:p w14:paraId="53DEF856" w14:textId="49B4D0EE" w:rsidR="00C34749" w:rsidRPr="00C34749" w:rsidRDefault="00C34749" w:rsidP="00955E5A">
      <w:pPr>
        <w:pStyle w:val="SingleTxtG"/>
        <w:ind w:firstLine="567"/>
        <w:rPr>
          <w:b/>
          <w:bCs/>
          <w:lang w:val="fr-FR"/>
        </w:rPr>
      </w:pPr>
      <w:r w:rsidRPr="00C34749">
        <w:rPr>
          <w:b/>
          <w:bCs/>
          <w:lang w:val="fr-FR"/>
        </w:rPr>
        <w:t>a)</w:t>
      </w:r>
      <w:r w:rsidRPr="00C34749">
        <w:rPr>
          <w:b/>
          <w:bCs/>
          <w:lang w:val="fr-FR"/>
        </w:rPr>
        <w:tab/>
        <w:t>Continuer de combattre les stéréotypes et les attitudes négatives visant des personnes en raison de leur orientation sexuelle ou de leur identité de genre réelle ou supposée, notamment en menant des campagnes de sensibilisation du public et en mettant en place, dans les écoles, des programmes d</w:t>
      </w:r>
      <w:r w:rsidR="00E9358F">
        <w:rPr>
          <w:b/>
          <w:bCs/>
          <w:lang w:val="fr-FR"/>
        </w:rPr>
        <w:t>’</w:t>
      </w:r>
      <w:r w:rsidRPr="00C34749">
        <w:rPr>
          <w:b/>
          <w:bCs/>
          <w:lang w:val="fr-FR"/>
        </w:rPr>
        <w:t>éducation qui donnent aux élèves des informations complètes, justes et adaptées à leur âge concernant la sexualité et les diverses identités de genre</w:t>
      </w:r>
      <w:r w:rsidR="00E9358F">
        <w:rPr>
          <w:b/>
          <w:bCs/>
          <w:lang w:val="fr-FR"/>
        </w:rPr>
        <w:t> ;</w:t>
      </w:r>
    </w:p>
    <w:p w14:paraId="2BE9E27F" w14:textId="3E41A3D7" w:rsidR="00C34749" w:rsidRPr="00C34749" w:rsidRDefault="00C34749" w:rsidP="00F27CFB">
      <w:pPr>
        <w:pStyle w:val="SingleTxtG"/>
        <w:keepLines/>
        <w:ind w:firstLine="567"/>
        <w:rPr>
          <w:b/>
          <w:bCs/>
          <w:lang w:val="fr-FR"/>
        </w:rPr>
      </w:pPr>
      <w:r w:rsidRPr="00C34749">
        <w:rPr>
          <w:b/>
          <w:bCs/>
          <w:lang w:val="fr-FR"/>
        </w:rPr>
        <w:lastRenderedPageBreak/>
        <w:t>b)</w:t>
      </w:r>
      <w:r w:rsidRPr="00C34749">
        <w:rPr>
          <w:b/>
          <w:bCs/>
          <w:lang w:val="fr-FR"/>
        </w:rPr>
        <w:tab/>
        <w:t>Renforcer le cadre juridique de manière à promouvoir l</w:t>
      </w:r>
      <w:r w:rsidR="00E9358F">
        <w:rPr>
          <w:b/>
          <w:bCs/>
          <w:lang w:val="fr-FR"/>
        </w:rPr>
        <w:t>’</w:t>
      </w:r>
      <w:r w:rsidRPr="00C34749">
        <w:rPr>
          <w:b/>
          <w:bCs/>
          <w:lang w:val="fr-FR"/>
        </w:rPr>
        <w:t>égalité des droits des personnes lesbiennes, gays, bisexuelles et transgenres, notamment en adoptant le projet de loi sur la reconnaissance juridique de l</w:t>
      </w:r>
      <w:r w:rsidR="00E9358F">
        <w:rPr>
          <w:b/>
          <w:bCs/>
          <w:lang w:val="fr-FR"/>
        </w:rPr>
        <w:t>’</w:t>
      </w:r>
      <w:r w:rsidRPr="00C34749">
        <w:rPr>
          <w:b/>
          <w:bCs/>
          <w:lang w:val="fr-FR"/>
        </w:rPr>
        <w:t>identité de genre fondée sur l</w:t>
      </w:r>
      <w:r w:rsidR="00E9358F">
        <w:rPr>
          <w:b/>
          <w:bCs/>
          <w:lang w:val="fr-FR"/>
        </w:rPr>
        <w:t>’</w:t>
      </w:r>
      <w:r w:rsidRPr="00C34749">
        <w:rPr>
          <w:b/>
          <w:bCs/>
          <w:lang w:val="fr-FR"/>
        </w:rPr>
        <w:t>autodétermination et en veillant à ce que celui-ci interdise expressément la stérilisation médicale forcée ou d</w:t>
      </w:r>
      <w:r w:rsidR="00E9358F">
        <w:rPr>
          <w:b/>
          <w:bCs/>
          <w:lang w:val="fr-FR"/>
        </w:rPr>
        <w:t>’</w:t>
      </w:r>
      <w:r w:rsidRPr="00C34749">
        <w:rPr>
          <w:b/>
          <w:bCs/>
          <w:lang w:val="fr-FR"/>
        </w:rPr>
        <w:t>autres procédures médicales inhumaines</w:t>
      </w:r>
      <w:r w:rsidR="00E9358F">
        <w:rPr>
          <w:b/>
          <w:bCs/>
          <w:lang w:val="fr-FR"/>
        </w:rPr>
        <w:t> ;</w:t>
      </w:r>
    </w:p>
    <w:p w14:paraId="46A2E127" w14:textId="1E5824B4" w:rsidR="00C34749" w:rsidRPr="00C34749" w:rsidRDefault="00C34749" w:rsidP="00955E5A">
      <w:pPr>
        <w:pStyle w:val="SingleTxtG"/>
        <w:ind w:firstLine="567"/>
        <w:rPr>
          <w:b/>
          <w:bCs/>
          <w:lang w:val="fr-FR"/>
        </w:rPr>
      </w:pPr>
      <w:r w:rsidRPr="00C34749">
        <w:rPr>
          <w:b/>
          <w:bCs/>
          <w:lang w:val="fr-FR"/>
        </w:rPr>
        <w:t>c)</w:t>
      </w:r>
      <w:r w:rsidRPr="00C34749">
        <w:rPr>
          <w:b/>
          <w:bCs/>
          <w:lang w:val="fr-FR"/>
        </w:rPr>
        <w:tab/>
        <w:t>Apporter à la législation les modifications nécessaires pour garantir l</w:t>
      </w:r>
      <w:r w:rsidR="00E9358F">
        <w:rPr>
          <w:b/>
          <w:bCs/>
          <w:lang w:val="fr-FR"/>
        </w:rPr>
        <w:t>’</w:t>
      </w:r>
      <w:r w:rsidRPr="00C34749">
        <w:rPr>
          <w:b/>
          <w:bCs/>
          <w:lang w:val="fr-FR"/>
        </w:rPr>
        <w:t xml:space="preserve">application effective de la loi relative au partenariat de vie entre personnes de même sexe, adoptée en juillet </w:t>
      </w:r>
      <w:r w:rsidRPr="00CA2B0E">
        <w:rPr>
          <w:b/>
          <w:bCs/>
          <w:lang w:val="fr-FR"/>
        </w:rPr>
        <w:t>2020</w:t>
      </w:r>
      <w:r w:rsidR="00E9358F">
        <w:rPr>
          <w:b/>
          <w:bCs/>
          <w:lang w:val="fr-FR"/>
        </w:rPr>
        <w:t> ;</w:t>
      </w:r>
    </w:p>
    <w:p w14:paraId="71A465CA" w14:textId="7D9AE7C1" w:rsidR="00C34749" w:rsidRPr="00C34749" w:rsidRDefault="00C34749" w:rsidP="00955E5A">
      <w:pPr>
        <w:pStyle w:val="SingleTxtG"/>
        <w:ind w:firstLine="567"/>
        <w:rPr>
          <w:b/>
          <w:bCs/>
          <w:lang w:val="fr-FR"/>
        </w:rPr>
      </w:pPr>
      <w:r w:rsidRPr="00C34749">
        <w:rPr>
          <w:b/>
          <w:bCs/>
          <w:lang w:val="fr-FR"/>
        </w:rPr>
        <w:t>d)</w:t>
      </w:r>
      <w:r w:rsidRPr="00C34749">
        <w:rPr>
          <w:b/>
          <w:bCs/>
          <w:lang w:val="fr-FR"/>
        </w:rPr>
        <w:tab/>
        <w:t>Veiller à ce que les discours de haine et les actes de violence motivés par l</w:t>
      </w:r>
      <w:r w:rsidR="00E9358F">
        <w:rPr>
          <w:b/>
          <w:bCs/>
          <w:lang w:val="fr-FR"/>
        </w:rPr>
        <w:t>’</w:t>
      </w:r>
      <w:r w:rsidRPr="00C34749">
        <w:rPr>
          <w:b/>
          <w:bCs/>
          <w:lang w:val="fr-FR"/>
        </w:rPr>
        <w:t>orientation sexuelle ou l</w:t>
      </w:r>
      <w:r w:rsidR="00E9358F">
        <w:rPr>
          <w:b/>
          <w:bCs/>
          <w:lang w:val="fr-FR"/>
        </w:rPr>
        <w:t>’</w:t>
      </w:r>
      <w:r w:rsidRPr="00C34749">
        <w:rPr>
          <w:b/>
          <w:bCs/>
          <w:lang w:val="fr-FR"/>
        </w:rPr>
        <w:t>identité de genre de la victime, qu</w:t>
      </w:r>
      <w:r w:rsidR="00E9358F">
        <w:rPr>
          <w:b/>
          <w:bCs/>
          <w:lang w:val="fr-FR"/>
        </w:rPr>
        <w:t>’</w:t>
      </w:r>
      <w:r w:rsidRPr="00C34749">
        <w:rPr>
          <w:b/>
          <w:bCs/>
          <w:lang w:val="fr-FR"/>
        </w:rPr>
        <w:t>ils soient le fait de particuliers ou d</w:t>
      </w:r>
      <w:r w:rsidR="00E9358F">
        <w:rPr>
          <w:b/>
          <w:bCs/>
          <w:lang w:val="fr-FR"/>
        </w:rPr>
        <w:t>’</w:t>
      </w:r>
      <w:r w:rsidRPr="00C34749">
        <w:rPr>
          <w:b/>
          <w:bCs/>
          <w:lang w:val="fr-FR"/>
        </w:rPr>
        <w:t>agents de l</w:t>
      </w:r>
      <w:r w:rsidR="00E9358F">
        <w:rPr>
          <w:b/>
          <w:bCs/>
          <w:lang w:val="fr-FR"/>
        </w:rPr>
        <w:t>’</w:t>
      </w:r>
      <w:r w:rsidRPr="00C34749">
        <w:rPr>
          <w:b/>
          <w:bCs/>
          <w:lang w:val="fr-FR"/>
        </w:rPr>
        <w:t>État, fassent rapidement l</w:t>
      </w:r>
      <w:r w:rsidR="00E9358F">
        <w:rPr>
          <w:b/>
          <w:bCs/>
          <w:lang w:val="fr-FR"/>
        </w:rPr>
        <w:t>’</w:t>
      </w:r>
      <w:r w:rsidRPr="00C34749">
        <w:rPr>
          <w:b/>
          <w:bCs/>
          <w:lang w:val="fr-FR"/>
        </w:rPr>
        <w:t>objet d</w:t>
      </w:r>
      <w:r w:rsidR="00E9358F">
        <w:rPr>
          <w:b/>
          <w:bCs/>
          <w:lang w:val="fr-FR"/>
        </w:rPr>
        <w:t>’</w:t>
      </w:r>
      <w:r w:rsidRPr="00C34749">
        <w:rPr>
          <w:b/>
          <w:bCs/>
          <w:lang w:val="fr-FR"/>
        </w:rPr>
        <w:t>une enquête, que les auteurs présumés soient traduits en justice et, s</w:t>
      </w:r>
      <w:r w:rsidR="00E9358F">
        <w:rPr>
          <w:b/>
          <w:bCs/>
          <w:lang w:val="fr-FR"/>
        </w:rPr>
        <w:t>’</w:t>
      </w:r>
      <w:r w:rsidRPr="00C34749">
        <w:rPr>
          <w:b/>
          <w:bCs/>
          <w:lang w:val="fr-FR"/>
        </w:rPr>
        <w:t>ils sont reconnus coupables, soient dûment sanctionnés, et que les victimes obtiennent une réparation intégrale, y compris sous la forme de mesures de réadaptation ou d</w:t>
      </w:r>
      <w:r w:rsidR="00E9358F">
        <w:rPr>
          <w:b/>
          <w:bCs/>
          <w:lang w:val="fr-FR"/>
        </w:rPr>
        <w:t>’</w:t>
      </w:r>
      <w:r w:rsidRPr="00C34749">
        <w:rPr>
          <w:b/>
          <w:bCs/>
          <w:lang w:val="fr-FR"/>
        </w:rPr>
        <w:t>indemnisation</w:t>
      </w:r>
      <w:r w:rsidR="00CA2B0E" w:rsidRPr="00CA2B0E">
        <w:rPr>
          <w:b/>
          <w:bCs/>
          <w:lang w:val="fr-FR"/>
        </w:rPr>
        <w:t>.</w:t>
      </w:r>
    </w:p>
    <w:p w14:paraId="694E6A1A" w14:textId="77777777" w:rsidR="00E9358F" w:rsidRDefault="00C34749" w:rsidP="00C34749">
      <w:pPr>
        <w:pStyle w:val="H23G"/>
        <w:rPr>
          <w:lang w:val="fr-FR"/>
        </w:rPr>
      </w:pPr>
      <w:r w:rsidRPr="00A10D70">
        <w:rPr>
          <w:lang w:val="fr-FR"/>
        </w:rPr>
        <w:tab/>
      </w:r>
      <w:r w:rsidRPr="00A10D70">
        <w:rPr>
          <w:lang w:val="fr-FR"/>
        </w:rPr>
        <w:tab/>
        <w:t>Discrimination à l</w:t>
      </w:r>
      <w:r w:rsidR="00E9358F">
        <w:rPr>
          <w:lang w:val="fr-FR"/>
        </w:rPr>
        <w:t>’</w:t>
      </w:r>
      <w:r w:rsidRPr="00A10D70">
        <w:rPr>
          <w:lang w:val="fr-FR"/>
        </w:rPr>
        <w:t>égard des Roms, des Ashkali et des Égyptiens</w:t>
      </w:r>
    </w:p>
    <w:p w14:paraId="568D4EF7" w14:textId="149C9D61" w:rsidR="00C34749" w:rsidRPr="00A10D70" w:rsidRDefault="00C34749" w:rsidP="00C34749">
      <w:pPr>
        <w:pStyle w:val="SingleTxtG"/>
        <w:rPr>
          <w:lang w:val="fr-FR"/>
        </w:rPr>
      </w:pPr>
      <w:r w:rsidRPr="00CA2B0E">
        <w:rPr>
          <w:lang w:val="fr-FR"/>
        </w:rPr>
        <w:t>18</w:t>
      </w:r>
      <w:r w:rsidR="00CA2B0E" w:rsidRPr="00CA2B0E">
        <w:rPr>
          <w:lang w:val="fr-FR"/>
        </w:rPr>
        <w:t>.</w:t>
      </w:r>
      <w:r w:rsidRPr="00A10D70">
        <w:rPr>
          <w:lang w:val="fr-FR"/>
        </w:rPr>
        <w:tab/>
        <w:t>Compte tenu de ses précédentes observations finales (</w:t>
      </w:r>
      <w:r>
        <w:rPr>
          <w:lang w:val="fr-FR"/>
        </w:rPr>
        <w:t>par</w:t>
      </w:r>
      <w:r w:rsidR="00CA2B0E" w:rsidRPr="00CA2B0E">
        <w:rPr>
          <w:lang w:val="fr-FR"/>
        </w:rPr>
        <w:t>.</w:t>
      </w:r>
      <w:r>
        <w:rPr>
          <w:lang w:val="fr-FR"/>
        </w:rPr>
        <w:t> </w:t>
      </w:r>
      <w:r w:rsidRPr="00CA2B0E">
        <w:rPr>
          <w:lang w:val="fr-FR"/>
        </w:rPr>
        <w:t>19</w:t>
      </w:r>
      <w:r w:rsidRPr="00A10D70">
        <w:rPr>
          <w:lang w:val="fr-FR"/>
        </w:rPr>
        <w:t>), le Comité prend acte des mesures adoptées pour lutter contre la discrimination à l</w:t>
      </w:r>
      <w:r w:rsidR="00E9358F">
        <w:rPr>
          <w:lang w:val="fr-FR"/>
        </w:rPr>
        <w:t>’</w:t>
      </w:r>
      <w:r w:rsidRPr="00A10D70">
        <w:rPr>
          <w:lang w:val="fr-FR"/>
        </w:rPr>
        <w:t>égard des Roms, des Ashkali et des Égyptiens, mais reste préoccupé par la marginalisation de ces groupes, qui se traduit notamment par des conditions de logement inadéquates et l</w:t>
      </w:r>
      <w:r w:rsidR="00E9358F">
        <w:rPr>
          <w:lang w:val="fr-FR"/>
        </w:rPr>
        <w:t>’</w:t>
      </w:r>
      <w:r w:rsidRPr="00A10D70">
        <w:rPr>
          <w:lang w:val="fr-FR"/>
        </w:rPr>
        <w:t>inégalité d</w:t>
      </w:r>
      <w:r w:rsidR="00E9358F">
        <w:rPr>
          <w:lang w:val="fr-FR"/>
        </w:rPr>
        <w:t>’</w:t>
      </w:r>
      <w:r w:rsidRPr="00A10D70">
        <w:rPr>
          <w:lang w:val="fr-FR"/>
        </w:rPr>
        <w:t>accès à l</w:t>
      </w:r>
      <w:r w:rsidR="00E9358F">
        <w:rPr>
          <w:lang w:val="fr-FR"/>
        </w:rPr>
        <w:t>’</w:t>
      </w:r>
      <w:r w:rsidRPr="00A10D70">
        <w:rPr>
          <w:lang w:val="fr-FR"/>
        </w:rPr>
        <w:t>emploi formel</w:t>
      </w:r>
      <w:r w:rsidR="00CA2B0E" w:rsidRPr="00CA2B0E">
        <w:rPr>
          <w:lang w:val="fr-FR"/>
        </w:rPr>
        <w:t>.</w:t>
      </w:r>
      <w:r w:rsidRPr="00A10D70">
        <w:rPr>
          <w:lang w:val="fr-FR"/>
        </w:rPr>
        <w:t xml:space="preserve"> Il note avec préoccupation que, malgré l</w:t>
      </w:r>
      <w:r w:rsidR="00E9358F">
        <w:rPr>
          <w:lang w:val="fr-FR"/>
        </w:rPr>
        <w:t>’</w:t>
      </w:r>
      <w:r w:rsidRPr="00A10D70">
        <w:rPr>
          <w:lang w:val="fr-FR"/>
        </w:rPr>
        <w:t>amélioration de l</w:t>
      </w:r>
      <w:r w:rsidR="00E9358F">
        <w:rPr>
          <w:lang w:val="fr-FR"/>
        </w:rPr>
        <w:t>’</w:t>
      </w:r>
      <w:r w:rsidRPr="00A10D70">
        <w:rPr>
          <w:lang w:val="fr-FR"/>
        </w:rPr>
        <w:t>accès à l</w:t>
      </w:r>
      <w:r w:rsidR="00E9358F">
        <w:rPr>
          <w:lang w:val="fr-FR"/>
        </w:rPr>
        <w:t>’</w:t>
      </w:r>
      <w:r w:rsidRPr="00A10D70">
        <w:rPr>
          <w:lang w:val="fr-FR"/>
        </w:rPr>
        <w:t>éducation, le taux d</w:t>
      </w:r>
      <w:r w:rsidR="00E9358F">
        <w:rPr>
          <w:lang w:val="fr-FR"/>
        </w:rPr>
        <w:t>’</w:t>
      </w:r>
      <w:r w:rsidRPr="00A10D70">
        <w:rPr>
          <w:lang w:val="fr-FR"/>
        </w:rPr>
        <w:t>achèvement des études secondaires reste faible parmi les enfants roms, ashkali et égyptiens</w:t>
      </w:r>
      <w:r w:rsidR="00CA2B0E" w:rsidRPr="00CA2B0E">
        <w:rPr>
          <w:lang w:val="fr-FR"/>
        </w:rPr>
        <w:t>.</w:t>
      </w:r>
      <w:r w:rsidRPr="00A10D70">
        <w:rPr>
          <w:lang w:val="fr-FR"/>
        </w:rPr>
        <w:t xml:space="preserve"> Il est également préoccupé par l</w:t>
      </w:r>
      <w:r w:rsidR="00E9358F">
        <w:rPr>
          <w:lang w:val="fr-FR"/>
        </w:rPr>
        <w:t>’</w:t>
      </w:r>
      <w:r w:rsidRPr="00A10D70">
        <w:rPr>
          <w:lang w:val="fr-FR"/>
        </w:rPr>
        <w:t>absence de représentation politique de ces groupes minoritaires, notamment au sein du Parlement national (art</w:t>
      </w:r>
      <w:r w:rsidR="00CA2B0E" w:rsidRPr="00CA2B0E">
        <w:rPr>
          <w:lang w:val="fr-FR"/>
        </w:rPr>
        <w:t>.</w:t>
      </w:r>
      <w:r w:rsidRPr="00A10D70">
        <w:rPr>
          <w:lang w:val="fr-FR"/>
        </w:rPr>
        <w:t> </w:t>
      </w:r>
      <w:r w:rsidRPr="00CA2B0E">
        <w:rPr>
          <w:lang w:val="fr-FR"/>
        </w:rPr>
        <w:t>2</w:t>
      </w:r>
      <w:r w:rsidRPr="00A10D70">
        <w:rPr>
          <w:lang w:val="fr-FR"/>
        </w:rPr>
        <w:t xml:space="preserve">, </w:t>
      </w:r>
      <w:r w:rsidRPr="00CA2B0E">
        <w:rPr>
          <w:lang w:val="fr-FR"/>
        </w:rPr>
        <w:t>24</w:t>
      </w:r>
      <w:r w:rsidRPr="00A10D70">
        <w:rPr>
          <w:lang w:val="fr-FR"/>
        </w:rPr>
        <w:t xml:space="preserve">, </w:t>
      </w:r>
      <w:r w:rsidRPr="00CA2B0E">
        <w:rPr>
          <w:lang w:val="fr-FR"/>
        </w:rPr>
        <w:t>25</w:t>
      </w:r>
      <w:r w:rsidRPr="00A10D70">
        <w:rPr>
          <w:lang w:val="fr-FR"/>
        </w:rPr>
        <w:t xml:space="preserve">, </w:t>
      </w:r>
      <w:r w:rsidRPr="00CA2B0E">
        <w:rPr>
          <w:lang w:val="fr-FR"/>
        </w:rPr>
        <w:t>26</w:t>
      </w:r>
      <w:r w:rsidRPr="00A10D70">
        <w:rPr>
          <w:lang w:val="fr-FR"/>
        </w:rPr>
        <w:t xml:space="preserve"> et </w:t>
      </w:r>
      <w:r w:rsidRPr="00CA2B0E">
        <w:rPr>
          <w:lang w:val="fr-FR"/>
        </w:rPr>
        <w:t>27</w:t>
      </w:r>
      <w:r w:rsidRPr="00A10D70">
        <w:rPr>
          <w:lang w:val="fr-FR"/>
        </w:rPr>
        <w:t>)</w:t>
      </w:r>
      <w:r w:rsidR="00CA2B0E" w:rsidRPr="00CA2B0E">
        <w:rPr>
          <w:lang w:val="fr-FR"/>
        </w:rPr>
        <w:t>.</w:t>
      </w:r>
    </w:p>
    <w:p w14:paraId="061B4D93" w14:textId="139EC2BD" w:rsidR="00C34749" w:rsidRPr="00C34749" w:rsidRDefault="00C34749" w:rsidP="00C34749">
      <w:pPr>
        <w:pStyle w:val="SingleTxtG"/>
        <w:rPr>
          <w:b/>
          <w:bCs/>
          <w:lang w:val="fr-FR"/>
        </w:rPr>
      </w:pPr>
      <w:r w:rsidRPr="00CA2B0E">
        <w:rPr>
          <w:lang w:val="fr-FR"/>
        </w:rPr>
        <w:t>19</w:t>
      </w:r>
      <w:r w:rsidR="00CA2B0E" w:rsidRPr="00CA2B0E">
        <w:rPr>
          <w:lang w:val="fr-FR"/>
        </w:rPr>
        <w:t>.</w:t>
      </w:r>
      <w:r w:rsidRPr="00A10D70">
        <w:rPr>
          <w:lang w:val="fr-FR"/>
        </w:rPr>
        <w:tab/>
      </w:r>
      <w:r w:rsidRPr="00C34749">
        <w:rPr>
          <w:b/>
          <w:bCs/>
          <w:lang w:val="fr-FR"/>
        </w:rPr>
        <w:t>L</w:t>
      </w:r>
      <w:r w:rsidR="00E9358F">
        <w:rPr>
          <w:b/>
          <w:bCs/>
          <w:lang w:val="fr-FR"/>
        </w:rPr>
        <w:t>’</w:t>
      </w:r>
      <w:r w:rsidR="00111066">
        <w:rPr>
          <w:b/>
          <w:bCs/>
          <w:lang w:val="fr-FR"/>
        </w:rPr>
        <w:t>État Partie</w:t>
      </w:r>
      <w:r w:rsidRPr="00C34749">
        <w:rPr>
          <w:b/>
          <w:bCs/>
          <w:lang w:val="fr-FR"/>
        </w:rPr>
        <w:t xml:space="preserve"> devrait poursuivre et intensifier ses activités de lutte contre la discrimination et la marginalisation des Roms, des Ashkali et des Égyptiens, notamment dans les domaines du logement, de l</w:t>
      </w:r>
      <w:r w:rsidR="00E9358F">
        <w:rPr>
          <w:b/>
          <w:bCs/>
          <w:lang w:val="fr-FR"/>
        </w:rPr>
        <w:t>’</w:t>
      </w:r>
      <w:r w:rsidRPr="00C34749">
        <w:rPr>
          <w:b/>
          <w:bCs/>
          <w:lang w:val="fr-FR"/>
        </w:rPr>
        <w:t>emploi et de l</w:t>
      </w:r>
      <w:r w:rsidR="00E9358F">
        <w:rPr>
          <w:b/>
          <w:bCs/>
          <w:lang w:val="fr-FR"/>
        </w:rPr>
        <w:t>’</w:t>
      </w:r>
      <w:r w:rsidRPr="00C34749">
        <w:rPr>
          <w:b/>
          <w:bCs/>
          <w:lang w:val="fr-FR"/>
        </w:rPr>
        <w:t>éducation</w:t>
      </w:r>
      <w:r w:rsidR="00CA2B0E" w:rsidRPr="00CA2B0E">
        <w:rPr>
          <w:b/>
          <w:bCs/>
          <w:lang w:val="fr-FR"/>
        </w:rPr>
        <w:t>.</w:t>
      </w:r>
      <w:r w:rsidRPr="00C34749">
        <w:rPr>
          <w:b/>
          <w:bCs/>
          <w:lang w:val="fr-FR"/>
        </w:rPr>
        <w:t xml:space="preserve"> À cette fin, il devrait augmenter le nombre de médiateurs œuvrant au service de ces groupes et les intégrer dans l</w:t>
      </w:r>
      <w:r w:rsidR="00E9358F">
        <w:rPr>
          <w:b/>
          <w:bCs/>
          <w:lang w:val="fr-FR"/>
        </w:rPr>
        <w:t>’</w:t>
      </w:r>
      <w:r w:rsidRPr="00C34749">
        <w:rPr>
          <w:b/>
          <w:bCs/>
          <w:lang w:val="fr-FR"/>
        </w:rPr>
        <w:t>administration publique grâce à un financement suffisant et durable</w:t>
      </w:r>
      <w:r w:rsidR="00CA2B0E" w:rsidRPr="00CA2B0E">
        <w:rPr>
          <w:b/>
          <w:bCs/>
          <w:lang w:val="fr-FR"/>
        </w:rPr>
        <w:t>.</w:t>
      </w:r>
      <w:r w:rsidRPr="00C34749">
        <w:rPr>
          <w:b/>
          <w:bCs/>
          <w:lang w:val="fr-FR"/>
        </w:rPr>
        <w:t xml:space="preserve"> Il devrait également prendre des mesures appropriées pour accroître la participation des Roms, des Ashkali et des Égyptiens à la vie publique et politique, notamment en modifiant la législation électorale afin d</w:t>
      </w:r>
      <w:r w:rsidR="00E9358F">
        <w:rPr>
          <w:b/>
          <w:bCs/>
          <w:lang w:val="fr-FR"/>
        </w:rPr>
        <w:t>’</w:t>
      </w:r>
      <w:r w:rsidRPr="00C34749">
        <w:rPr>
          <w:b/>
          <w:bCs/>
          <w:lang w:val="fr-FR"/>
        </w:rPr>
        <w:t>assurer une représentation effective de ces groupes au Parlement national</w:t>
      </w:r>
      <w:r w:rsidR="00CA2B0E" w:rsidRPr="00CA2B0E">
        <w:rPr>
          <w:b/>
          <w:bCs/>
          <w:lang w:val="fr-FR"/>
        </w:rPr>
        <w:t>.</w:t>
      </w:r>
    </w:p>
    <w:p w14:paraId="607BACD5" w14:textId="77777777" w:rsidR="00C34749" w:rsidRPr="00A10D70" w:rsidRDefault="00C34749" w:rsidP="00C34749">
      <w:pPr>
        <w:pStyle w:val="H23G"/>
        <w:rPr>
          <w:lang w:val="fr-FR"/>
        </w:rPr>
      </w:pPr>
      <w:r w:rsidRPr="00A10D70">
        <w:rPr>
          <w:lang w:val="fr-FR"/>
        </w:rPr>
        <w:tab/>
      </w:r>
      <w:r w:rsidRPr="00A10D70">
        <w:rPr>
          <w:lang w:val="fr-FR"/>
        </w:rPr>
        <w:tab/>
        <w:t>Égalité entre hommes et femmes</w:t>
      </w:r>
    </w:p>
    <w:p w14:paraId="03A25C92" w14:textId="17894361" w:rsidR="00C34749" w:rsidRPr="00A10D70" w:rsidRDefault="00C34749" w:rsidP="00C34749">
      <w:pPr>
        <w:pStyle w:val="SingleTxtG"/>
        <w:rPr>
          <w:lang w:val="fr-FR"/>
        </w:rPr>
      </w:pPr>
      <w:r w:rsidRPr="00CA2B0E">
        <w:rPr>
          <w:lang w:val="fr-FR"/>
        </w:rPr>
        <w:t>20</w:t>
      </w:r>
      <w:r w:rsidR="00CA2B0E" w:rsidRPr="00CA2B0E">
        <w:rPr>
          <w:lang w:val="fr-FR"/>
        </w:rPr>
        <w:t>.</w:t>
      </w:r>
      <w:r w:rsidRPr="00A10D70">
        <w:rPr>
          <w:lang w:val="fr-FR"/>
        </w:rPr>
        <w:tab/>
        <w:t>Rappelant ses précédentes observations finales (</w:t>
      </w:r>
      <w:r>
        <w:rPr>
          <w:lang w:val="fr-FR"/>
        </w:rPr>
        <w:t>par</w:t>
      </w:r>
      <w:r w:rsidR="00CA2B0E" w:rsidRPr="00CA2B0E">
        <w:rPr>
          <w:lang w:val="fr-FR"/>
        </w:rPr>
        <w:t>.</w:t>
      </w:r>
      <w:r>
        <w:rPr>
          <w:lang w:val="fr-FR"/>
        </w:rPr>
        <w:t> </w:t>
      </w:r>
      <w:r w:rsidRPr="00CA2B0E">
        <w:rPr>
          <w:lang w:val="fr-FR"/>
        </w:rPr>
        <w:t>10</w:t>
      </w:r>
      <w:r w:rsidRPr="00A10D70">
        <w:rPr>
          <w:lang w:val="fr-FR"/>
        </w:rPr>
        <w:t>), le Comité prend acte des mesures adoptées par l</w:t>
      </w:r>
      <w:r w:rsidR="00E9358F">
        <w:rPr>
          <w:lang w:val="fr-FR"/>
        </w:rPr>
        <w:t>’</w:t>
      </w:r>
      <w:r w:rsidR="00111066">
        <w:rPr>
          <w:lang w:val="fr-FR"/>
        </w:rPr>
        <w:t>État Partie</w:t>
      </w:r>
      <w:r w:rsidRPr="00A10D70">
        <w:rPr>
          <w:lang w:val="fr-FR"/>
        </w:rPr>
        <w:t xml:space="preserve"> pour promouvoir l</w:t>
      </w:r>
      <w:r w:rsidR="00E9358F">
        <w:rPr>
          <w:lang w:val="fr-FR"/>
        </w:rPr>
        <w:t>’</w:t>
      </w:r>
      <w:r w:rsidRPr="00A10D70">
        <w:rPr>
          <w:lang w:val="fr-FR"/>
        </w:rPr>
        <w:t>égalité des sexes, notamment la mise en place d</w:t>
      </w:r>
      <w:r w:rsidR="00E9358F">
        <w:rPr>
          <w:lang w:val="fr-FR"/>
        </w:rPr>
        <w:t>’</w:t>
      </w:r>
      <w:r w:rsidRPr="00A10D70">
        <w:rPr>
          <w:lang w:val="fr-FR"/>
        </w:rPr>
        <w:t>un indice d</w:t>
      </w:r>
      <w:r w:rsidR="00E9358F">
        <w:rPr>
          <w:lang w:val="fr-FR"/>
        </w:rPr>
        <w:t>’</w:t>
      </w:r>
      <w:r w:rsidRPr="00A10D70">
        <w:rPr>
          <w:lang w:val="fr-FR"/>
        </w:rPr>
        <w:t>égalité de genre et la prise en compte des questions de genre dans l</w:t>
      </w:r>
      <w:r w:rsidR="00E9358F">
        <w:rPr>
          <w:lang w:val="fr-FR"/>
        </w:rPr>
        <w:t>’</w:t>
      </w:r>
      <w:r w:rsidRPr="00A10D70">
        <w:rPr>
          <w:lang w:val="fr-FR"/>
        </w:rPr>
        <w:t>élaboration des politiques publiques</w:t>
      </w:r>
      <w:r w:rsidR="00CA2B0E" w:rsidRPr="00CA2B0E">
        <w:rPr>
          <w:lang w:val="fr-FR"/>
        </w:rPr>
        <w:t>.</w:t>
      </w:r>
      <w:r w:rsidRPr="00A10D70">
        <w:rPr>
          <w:lang w:val="fr-FR"/>
        </w:rPr>
        <w:t xml:space="preserve"> Il demeure </w:t>
      </w:r>
      <w:r>
        <w:rPr>
          <w:lang w:val="fr-FR"/>
        </w:rPr>
        <w:t>néanmoins</w:t>
      </w:r>
      <w:r w:rsidRPr="00A10D70">
        <w:rPr>
          <w:lang w:val="fr-FR"/>
        </w:rPr>
        <w:t xml:space="preserve"> préoccupé par la persistance d</w:t>
      </w:r>
      <w:r w:rsidR="00E9358F">
        <w:rPr>
          <w:lang w:val="fr-FR"/>
        </w:rPr>
        <w:t>’</w:t>
      </w:r>
      <w:r w:rsidRPr="00A10D70">
        <w:rPr>
          <w:lang w:val="fr-FR"/>
        </w:rPr>
        <w:t>attitudes et de comportements patriarcaux, notamment par la hausse signalée des discours de haine et de la violence à l</w:t>
      </w:r>
      <w:r w:rsidR="00E9358F">
        <w:rPr>
          <w:lang w:val="fr-FR"/>
        </w:rPr>
        <w:t>’</w:t>
      </w:r>
      <w:r w:rsidRPr="00A10D70">
        <w:rPr>
          <w:lang w:val="fr-FR"/>
        </w:rPr>
        <w:t>égard des femmes dans la vie politique et publique</w:t>
      </w:r>
      <w:r w:rsidR="00CA2B0E" w:rsidRPr="00CA2B0E">
        <w:rPr>
          <w:lang w:val="fr-FR"/>
        </w:rPr>
        <w:t>.</w:t>
      </w:r>
      <w:r w:rsidRPr="00A10D70">
        <w:rPr>
          <w:lang w:val="fr-FR"/>
        </w:rPr>
        <w:t xml:space="preserve"> Il constate avec inquiétude que les femmes restent peu représentées dans la vie politique et publique, en</w:t>
      </w:r>
      <w:r w:rsidR="00D93D99">
        <w:rPr>
          <w:lang w:val="fr-FR"/>
        </w:rPr>
        <w:t> </w:t>
      </w:r>
      <w:r w:rsidRPr="00A10D70">
        <w:rPr>
          <w:lang w:val="fr-FR"/>
        </w:rPr>
        <w:t xml:space="preserve">particulier aux postes de décision et de direction, </w:t>
      </w:r>
      <w:r>
        <w:rPr>
          <w:lang w:val="fr-FR"/>
        </w:rPr>
        <w:t>y compris</w:t>
      </w:r>
      <w:r w:rsidRPr="00A10D70">
        <w:rPr>
          <w:lang w:val="fr-FR"/>
        </w:rPr>
        <w:t xml:space="preserve"> au sein du Gouvernement</w:t>
      </w:r>
      <w:r w:rsidR="00CA2B0E" w:rsidRPr="00CA2B0E">
        <w:rPr>
          <w:lang w:val="fr-FR"/>
        </w:rPr>
        <w:t>.</w:t>
      </w:r>
      <w:r w:rsidRPr="00A10D70">
        <w:rPr>
          <w:lang w:val="fr-FR"/>
        </w:rPr>
        <w:t xml:space="preserve"> S</w:t>
      </w:r>
      <w:r w:rsidR="00E9358F">
        <w:rPr>
          <w:lang w:val="fr-FR"/>
        </w:rPr>
        <w:t>’</w:t>
      </w:r>
      <w:r w:rsidRPr="00A10D70">
        <w:rPr>
          <w:lang w:val="fr-FR"/>
        </w:rPr>
        <w:t>il</w:t>
      </w:r>
      <w:r w:rsidR="00D93D99">
        <w:rPr>
          <w:lang w:val="fr-FR"/>
        </w:rPr>
        <w:t> </w:t>
      </w:r>
      <w:r w:rsidRPr="00A10D70">
        <w:rPr>
          <w:lang w:val="fr-FR"/>
        </w:rPr>
        <w:t>note que les chiffres indiquent une baisse du nombre d</w:t>
      </w:r>
      <w:r w:rsidR="00E9358F">
        <w:rPr>
          <w:lang w:val="fr-FR"/>
        </w:rPr>
        <w:t>’</w:t>
      </w:r>
      <w:r w:rsidRPr="00A10D70">
        <w:rPr>
          <w:lang w:val="fr-FR"/>
        </w:rPr>
        <w:t>avortements pratiqués en fonction du sexe du fœtus et reconnaît que la collecte de données se heurte à des difficultés liées au droit à la vie privée, le Comité regrette que l</w:t>
      </w:r>
      <w:r w:rsidR="00E9358F">
        <w:rPr>
          <w:lang w:val="fr-FR"/>
        </w:rPr>
        <w:t>’</w:t>
      </w:r>
      <w:r w:rsidR="00111066">
        <w:rPr>
          <w:lang w:val="fr-FR"/>
        </w:rPr>
        <w:t>État Partie</w:t>
      </w:r>
      <w:r w:rsidRPr="00A10D70">
        <w:rPr>
          <w:lang w:val="fr-FR"/>
        </w:rPr>
        <w:t xml:space="preserve"> ne lui ait pas communiqué d</w:t>
      </w:r>
      <w:r w:rsidR="00E9358F">
        <w:rPr>
          <w:lang w:val="fr-FR"/>
        </w:rPr>
        <w:t>’</w:t>
      </w:r>
      <w:r w:rsidRPr="00A10D70">
        <w:rPr>
          <w:lang w:val="fr-FR"/>
        </w:rPr>
        <w:t>informations sur les mesures prises pour prévenir et surveiller cette pratique et, le cas échéant, enquêter sur elle (art</w:t>
      </w:r>
      <w:r w:rsidR="00CA2B0E" w:rsidRPr="00CA2B0E">
        <w:rPr>
          <w:lang w:val="fr-FR"/>
        </w:rPr>
        <w:t>.</w:t>
      </w:r>
      <w:r w:rsidRPr="00A10D70">
        <w:rPr>
          <w:lang w:val="fr-FR"/>
        </w:rPr>
        <w:t> </w:t>
      </w:r>
      <w:r w:rsidRPr="00CA2B0E">
        <w:rPr>
          <w:lang w:val="fr-FR"/>
        </w:rPr>
        <w:t>2</w:t>
      </w:r>
      <w:r w:rsidRPr="00A10D70">
        <w:rPr>
          <w:lang w:val="fr-FR"/>
        </w:rPr>
        <w:t xml:space="preserve">, </w:t>
      </w:r>
      <w:r w:rsidRPr="00CA2B0E">
        <w:rPr>
          <w:lang w:val="fr-FR"/>
        </w:rPr>
        <w:t>3</w:t>
      </w:r>
      <w:r w:rsidRPr="00A10D70">
        <w:rPr>
          <w:lang w:val="fr-FR"/>
        </w:rPr>
        <w:t xml:space="preserve"> et </w:t>
      </w:r>
      <w:r w:rsidRPr="00CA2B0E">
        <w:rPr>
          <w:lang w:val="fr-FR"/>
        </w:rPr>
        <w:t>23</w:t>
      </w:r>
      <w:r w:rsidRPr="00A10D70">
        <w:rPr>
          <w:lang w:val="fr-FR"/>
        </w:rPr>
        <w:t xml:space="preserve"> à </w:t>
      </w:r>
      <w:r w:rsidRPr="00CA2B0E">
        <w:rPr>
          <w:lang w:val="fr-FR"/>
        </w:rPr>
        <w:t>25</w:t>
      </w:r>
      <w:r w:rsidRPr="00A10D70">
        <w:rPr>
          <w:lang w:val="fr-FR"/>
        </w:rPr>
        <w:t>)</w:t>
      </w:r>
      <w:r w:rsidR="00CA2B0E" w:rsidRPr="00CA2B0E">
        <w:rPr>
          <w:lang w:val="fr-FR"/>
        </w:rPr>
        <w:t>.</w:t>
      </w:r>
    </w:p>
    <w:p w14:paraId="19CFA2DB" w14:textId="4CDB6908" w:rsidR="00E9358F" w:rsidRDefault="00C34749" w:rsidP="00C34749">
      <w:pPr>
        <w:pStyle w:val="SingleTxtG"/>
        <w:rPr>
          <w:b/>
          <w:bCs/>
          <w:lang w:val="fr-FR"/>
        </w:rPr>
      </w:pPr>
      <w:r w:rsidRPr="00CA2B0E">
        <w:rPr>
          <w:lang w:val="fr-FR"/>
        </w:rPr>
        <w:t>21</w:t>
      </w:r>
      <w:r w:rsidR="00CA2B0E" w:rsidRPr="00CA2B0E">
        <w:rPr>
          <w:lang w:val="fr-FR"/>
        </w:rPr>
        <w:t>.</w:t>
      </w:r>
      <w:r w:rsidRPr="00A10D70">
        <w:rPr>
          <w:lang w:val="fr-FR"/>
        </w:rPr>
        <w:tab/>
      </w:r>
      <w:r w:rsidRPr="00C34749">
        <w:rPr>
          <w:b/>
          <w:bCs/>
          <w:lang w:val="fr-FR"/>
        </w:rPr>
        <w:t>L</w:t>
      </w:r>
      <w:r w:rsidR="00E9358F">
        <w:rPr>
          <w:b/>
          <w:bCs/>
          <w:lang w:val="fr-FR"/>
        </w:rPr>
        <w:t>’</w:t>
      </w:r>
      <w:r w:rsidRPr="00C34749">
        <w:rPr>
          <w:b/>
          <w:bCs/>
          <w:lang w:val="fr-FR"/>
        </w:rPr>
        <w:t>État Partie devrait</w:t>
      </w:r>
      <w:r w:rsidR="00E9358F">
        <w:rPr>
          <w:b/>
          <w:bCs/>
          <w:lang w:val="fr-FR"/>
        </w:rPr>
        <w:t> :</w:t>
      </w:r>
    </w:p>
    <w:p w14:paraId="758D13EF" w14:textId="1D525D0C" w:rsidR="00C34749" w:rsidRPr="00C34749" w:rsidRDefault="00C34749" w:rsidP="00955E5A">
      <w:pPr>
        <w:pStyle w:val="SingleTxtG"/>
        <w:ind w:firstLine="567"/>
        <w:rPr>
          <w:b/>
          <w:bCs/>
          <w:lang w:val="fr-FR"/>
        </w:rPr>
      </w:pPr>
      <w:r w:rsidRPr="00C34749">
        <w:rPr>
          <w:b/>
          <w:bCs/>
          <w:lang w:val="fr-FR"/>
        </w:rPr>
        <w:t>a)</w:t>
      </w:r>
      <w:r w:rsidRPr="00C34749">
        <w:rPr>
          <w:b/>
          <w:bCs/>
          <w:lang w:val="fr-FR"/>
        </w:rPr>
        <w:tab/>
        <w:t>Lutter contre les stéréotypes fondés sur le genre et les discours de haine à l</w:t>
      </w:r>
      <w:r w:rsidR="00E9358F">
        <w:rPr>
          <w:b/>
          <w:bCs/>
          <w:lang w:val="fr-FR"/>
        </w:rPr>
        <w:t>’</w:t>
      </w:r>
      <w:r w:rsidRPr="00C34749">
        <w:rPr>
          <w:b/>
          <w:bCs/>
          <w:lang w:val="fr-FR"/>
        </w:rPr>
        <w:t>égard des femmes, en particulier les femmes actives dans la vie politique et les médias, notamment en collaborant avec ces derniers, les organisations de la société civile et d</w:t>
      </w:r>
      <w:r w:rsidR="00E9358F">
        <w:rPr>
          <w:b/>
          <w:bCs/>
          <w:lang w:val="fr-FR"/>
        </w:rPr>
        <w:t>’</w:t>
      </w:r>
      <w:r w:rsidRPr="00C34749">
        <w:rPr>
          <w:b/>
          <w:bCs/>
          <w:lang w:val="fr-FR"/>
        </w:rPr>
        <w:t>autres parties prenantes</w:t>
      </w:r>
      <w:r w:rsidR="00E9358F">
        <w:rPr>
          <w:b/>
          <w:bCs/>
          <w:lang w:val="fr-FR"/>
        </w:rPr>
        <w:t> ;</w:t>
      </w:r>
    </w:p>
    <w:p w14:paraId="2990F554" w14:textId="50EC2564" w:rsidR="00E9358F" w:rsidRDefault="00C34749" w:rsidP="00D93D99">
      <w:pPr>
        <w:pStyle w:val="SingleTxtG"/>
        <w:ind w:firstLine="567"/>
        <w:rPr>
          <w:b/>
          <w:bCs/>
          <w:lang w:val="fr-FR"/>
        </w:rPr>
      </w:pPr>
      <w:r w:rsidRPr="00C34749">
        <w:rPr>
          <w:b/>
          <w:bCs/>
          <w:lang w:val="fr-FR"/>
        </w:rPr>
        <w:lastRenderedPageBreak/>
        <w:t>b)</w:t>
      </w:r>
      <w:r w:rsidRPr="00C34749">
        <w:rPr>
          <w:b/>
          <w:bCs/>
          <w:lang w:val="fr-FR"/>
        </w:rPr>
        <w:tab/>
        <w:t>Prendre des mesures appropriées pour accroître la proportion de femmes actives dans la vie politique et publique, notamment en veillant à l</w:t>
      </w:r>
      <w:r w:rsidR="00E9358F">
        <w:rPr>
          <w:b/>
          <w:bCs/>
          <w:lang w:val="fr-FR"/>
        </w:rPr>
        <w:t>’</w:t>
      </w:r>
      <w:r w:rsidRPr="00C34749">
        <w:rPr>
          <w:b/>
          <w:bCs/>
          <w:lang w:val="fr-FR"/>
        </w:rPr>
        <w:t>application effective de la loi sur l</w:t>
      </w:r>
      <w:r w:rsidR="00E9358F">
        <w:rPr>
          <w:b/>
          <w:bCs/>
          <w:lang w:val="fr-FR"/>
        </w:rPr>
        <w:t>’</w:t>
      </w:r>
      <w:r w:rsidRPr="00C34749">
        <w:rPr>
          <w:b/>
          <w:bCs/>
          <w:lang w:val="fr-FR"/>
        </w:rPr>
        <w:t>égalité des sexes, afin de parvenir à la parité femmes-hommes</w:t>
      </w:r>
      <w:r w:rsidR="00E9358F">
        <w:rPr>
          <w:b/>
          <w:bCs/>
          <w:lang w:val="fr-FR"/>
        </w:rPr>
        <w:t> ;</w:t>
      </w:r>
    </w:p>
    <w:p w14:paraId="565C272D" w14:textId="320CB018" w:rsidR="00C34749" w:rsidRPr="00C34749" w:rsidRDefault="00C34749" w:rsidP="00955E5A">
      <w:pPr>
        <w:pStyle w:val="SingleTxtG"/>
        <w:ind w:firstLine="567"/>
        <w:rPr>
          <w:b/>
          <w:bCs/>
          <w:lang w:val="fr-FR"/>
        </w:rPr>
      </w:pPr>
      <w:r w:rsidRPr="00C34749">
        <w:rPr>
          <w:b/>
          <w:bCs/>
          <w:lang w:val="fr-FR"/>
        </w:rPr>
        <w:t>c)</w:t>
      </w:r>
      <w:r w:rsidRPr="00C34749">
        <w:rPr>
          <w:b/>
          <w:bCs/>
          <w:lang w:val="fr-FR"/>
        </w:rPr>
        <w:tab/>
        <w:t>Prendre des mesures volontaristes pour prévenir et détecter l</w:t>
      </w:r>
      <w:r w:rsidR="00E9358F">
        <w:rPr>
          <w:b/>
          <w:bCs/>
          <w:lang w:val="fr-FR"/>
        </w:rPr>
        <w:t>’</w:t>
      </w:r>
      <w:r w:rsidRPr="00C34749">
        <w:rPr>
          <w:b/>
          <w:bCs/>
          <w:lang w:val="fr-FR"/>
        </w:rPr>
        <w:t>avortement sélectif en fonction du sexe du fœtus et, le cas échéant, enquêter sur cette pratique, notamment en menant des campagnes de sensibilisation auxquelles participeraient des professionnels de la santé</w:t>
      </w:r>
      <w:r w:rsidR="00CA2B0E" w:rsidRPr="00CA2B0E">
        <w:rPr>
          <w:b/>
          <w:bCs/>
          <w:lang w:val="fr-FR"/>
        </w:rPr>
        <w:t>.</w:t>
      </w:r>
    </w:p>
    <w:p w14:paraId="2857BA92" w14:textId="2ED8909B" w:rsidR="00C34749" w:rsidRPr="00A10D70" w:rsidRDefault="00C34749" w:rsidP="00C34749">
      <w:pPr>
        <w:pStyle w:val="H23G"/>
        <w:rPr>
          <w:lang w:val="fr-FR"/>
        </w:rPr>
      </w:pPr>
      <w:r w:rsidRPr="00A10D70">
        <w:rPr>
          <w:lang w:val="fr-FR"/>
        </w:rPr>
        <w:tab/>
      </w:r>
      <w:r w:rsidRPr="00A10D70">
        <w:rPr>
          <w:lang w:val="fr-FR"/>
        </w:rPr>
        <w:tab/>
        <w:t>Violence à l</w:t>
      </w:r>
      <w:r w:rsidR="00E9358F">
        <w:rPr>
          <w:lang w:val="fr-FR"/>
        </w:rPr>
        <w:t>’</w:t>
      </w:r>
      <w:r w:rsidRPr="00A10D70">
        <w:rPr>
          <w:lang w:val="fr-FR"/>
        </w:rPr>
        <w:t>égard des femmes</w:t>
      </w:r>
    </w:p>
    <w:p w14:paraId="489D48FB" w14:textId="7E80B279" w:rsidR="00C34749" w:rsidRPr="00A10D70" w:rsidRDefault="00C34749" w:rsidP="00C34749">
      <w:pPr>
        <w:pStyle w:val="SingleTxtG"/>
        <w:rPr>
          <w:lang w:val="fr-FR"/>
        </w:rPr>
      </w:pPr>
      <w:r w:rsidRPr="00CA2B0E">
        <w:rPr>
          <w:lang w:val="fr-FR"/>
        </w:rPr>
        <w:t>22</w:t>
      </w:r>
      <w:r w:rsidR="00CA2B0E" w:rsidRPr="00CA2B0E">
        <w:rPr>
          <w:lang w:val="fr-FR"/>
        </w:rPr>
        <w:t>.</w:t>
      </w:r>
      <w:r w:rsidRPr="00A10D70">
        <w:rPr>
          <w:lang w:val="fr-FR"/>
        </w:rPr>
        <w:tab/>
        <w:t>Rappelant ses précédentes observations finales (</w:t>
      </w:r>
      <w:r>
        <w:rPr>
          <w:lang w:val="fr-FR"/>
        </w:rPr>
        <w:t>par</w:t>
      </w:r>
      <w:r w:rsidR="00CA2B0E" w:rsidRPr="00CA2B0E">
        <w:rPr>
          <w:lang w:val="fr-FR"/>
        </w:rPr>
        <w:t>.</w:t>
      </w:r>
      <w:r>
        <w:rPr>
          <w:lang w:val="fr-FR"/>
        </w:rPr>
        <w:t> </w:t>
      </w:r>
      <w:r w:rsidRPr="00CA2B0E">
        <w:rPr>
          <w:lang w:val="fr-FR"/>
        </w:rPr>
        <w:t>11</w:t>
      </w:r>
      <w:r w:rsidRPr="00A10D70">
        <w:rPr>
          <w:lang w:val="fr-FR"/>
        </w:rPr>
        <w:t>), le Comité se félicite des mesures notables prises pour renforcer le cadre législatif et directif de lutte contre la violence à l</w:t>
      </w:r>
      <w:r w:rsidR="00E9358F">
        <w:rPr>
          <w:lang w:val="fr-FR"/>
        </w:rPr>
        <w:t>’</w:t>
      </w:r>
      <w:r w:rsidRPr="00A10D70">
        <w:rPr>
          <w:lang w:val="fr-FR"/>
        </w:rPr>
        <w:t>égard des femmes</w:t>
      </w:r>
      <w:r w:rsidR="00CA2B0E" w:rsidRPr="00CA2B0E">
        <w:rPr>
          <w:lang w:val="fr-FR"/>
        </w:rPr>
        <w:t>.</w:t>
      </w:r>
      <w:r w:rsidRPr="00A10D70">
        <w:rPr>
          <w:lang w:val="fr-FR"/>
        </w:rPr>
        <w:t xml:space="preserve"> Il est néanmoins préoccupé par le niveau élevé de tolérance de la société à l</w:t>
      </w:r>
      <w:r w:rsidR="00E9358F">
        <w:rPr>
          <w:lang w:val="fr-FR"/>
        </w:rPr>
        <w:t>’</w:t>
      </w:r>
      <w:r w:rsidRPr="00A10D70">
        <w:rPr>
          <w:lang w:val="fr-FR"/>
        </w:rPr>
        <w:t>égard de la violence fondée sur le genre et par l</w:t>
      </w:r>
      <w:r w:rsidR="00E9358F">
        <w:rPr>
          <w:lang w:val="fr-FR"/>
        </w:rPr>
        <w:t>’</w:t>
      </w:r>
      <w:r w:rsidRPr="00A10D70">
        <w:rPr>
          <w:lang w:val="fr-FR"/>
        </w:rPr>
        <w:t>ampleur de ce phénomène, ainsi que par les lacunes signalées dans l</w:t>
      </w:r>
      <w:r w:rsidR="00E9358F">
        <w:rPr>
          <w:lang w:val="fr-FR"/>
        </w:rPr>
        <w:t>’</w:t>
      </w:r>
      <w:r w:rsidRPr="00A10D70">
        <w:rPr>
          <w:lang w:val="fr-FR"/>
        </w:rPr>
        <w:t>application du cadre en vigueur</w:t>
      </w:r>
      <w:r w:rsidR="00CA2B0E" w:rsidRPr="00CA2B0E">
        <w:rPr>
          <w:lang w:val="fr-FR"/>
        </w:rPr>
        <w:t>.</w:t>
      </w:r>
      <w:r w:rsidRPr="00A10D70">
        <w:rPr>
          <w:lang w:val="fr-FR"/>
        </w:rPr>
        <w:t xml:space="preserve"> Le Comité note que des modifications apportées au Code pénal en décembre </w:t>
      </w:r>
      <w:r w:rsidRPr="00CA2B0E">
        <w:rPr>
          <w:lang w:val="fr-FR"/>
        </w:rPr>
        <w:t>2023</w:t>
      </w:r>
      <w:r w:rsidRPr="00A10D70">
        <w:rPr>
          <w:lang w:val="fr-FR"/>
        </w:rPr>
        <w:t xml:space="preserve"> ont permis de requalifier en infractions pénales </w:t>
      </w:r>
      <w:r>
        <w:rPr>
          <w:lang w:val="fr-FR"/>
        </w:rPr>
        <w:t>graves</w:t>
      </w:r>
      <w:r w:rsidRPr="00A10D70">
        <w:rPr>
          <w:lang w:val="fr-FR"/>
        </w:rPr>
        <w:t xml:space="preserve"> un plus grand nombre d</w:t>
      </w:r>
      <w:r w:rsidR="00E9358F">
        <w:rPr>
          <w:lang w:val="fr-FR"/>
        </w:rPr>
        <w:t>’</w:t>
      </w:r>
      <w:r w:rsidRPr="00A10D70">
        <w:rPr>
          <w:lang w:val="fr-FR"/>
        </w:rPr>
        <w:t>actes jusqu</w:t>
      </w:r>
      <w:r w:rsidR="00E9358F">
        <w:rPr>
          <w:lang w:val="fr-FR"/>
        </w:rPr>
        <w:t>’</w:t>
      </w:r>
      <w:r w:rsidRPr="00A10D70">
        <w:rPr>
          <w:lang w:val="fr-FR"/>
        </w:rPr>
        <w:t>alors constitutifs de délit mineur et d</w:t>
      </w:r>
      <w:r w:rsidR="00E9358F">
        <w:rPr>
          <w:lang w:val="fr-FR"/>
        </w:rPr>
        <w:t>’</w:t>
      </w:r>
      <w:r w:rsidRPr="00A10D70">
        <w:rPr>
          <w:lang w:val="fr-FR"/>
        </w:rPr>
        <w:t>alourdir les sanctions encourues</w:t>
      </w:r>
      <w:r w:rsidR="00CA2B0E" w:rsidRPr="00CA2B0E">
        <w:rPr>
          <w:lang w:val="fr-FR"/>
        </w:rPr>
        <w:t>.</w:t>
      </w:r>
      <w:r w:rsidRPr="00A10D70">
        <w:rPr>
          <w:lang w:val="fr-FR"/>
        </w:rPr>
        <w:t xml:space="preserve"> Il constate néanmoins avec préoccupation que, souvent, la violence domestique fait encore l</w:t>
      </w:r>
      <w:r w:rsidR="00E9358F">
        <w:rPr>
          <w:lang w:val="fr-FR"/>
        </w:rPr>
        <w:t>’</w:t>
      </w:r>
      <w:r w:rsidRPr="00A10D70">
        <w:rPr>
          <w:lang w:val="fr-FR"/>
        </w:rPr>
        <w:t>objet de poursuites sous la qualification de délit mineur et</w:t>
      </w:r>
      <w:r w:rsidRPr="007C51E5">
        <w:rPr>
          <w:lang w:val="fr-FR"/>
        </w:rPr>
        <w:t xml:space="preserve"> </w:t>
      </w:r>
      <w:r w:rsidRPr="00A10D70">
        <w:rPr>
          <w:lang w:val="fr-FR"/>
        </w:rPr>
        <w:t>donne lieu à des sanctions clémentes même lorsqu</w:t>
      </w:r>
      <w:r w:rsidR="00E9358F">
        <w:rPr>
          <w:lang w:val="fr-FR"/>
        </w:rPr>
        <w:t>’</w:t>
      </w:r>
      <w:r w:rsidRPr="00A10D70">
        <w:rPr>
          <w:lang w:val="fr-FR"/>
        </w:rPr>
        <w:t xml:space="preserve">elle est considérée comme une infraction </w:t>
      </w:r>
      <w:r>
        <w:rPr>
          <w:lang w:val="fr-FR"/>
        </w:rPr>
        <w:t>grave</w:t>
      </w:r>
      <w:r w:rsidR="00CA2B0E" w:rsidRPr="00CA2B0E">
        <w:rPr>
          <w:lang w:val="fr-FR"/>
        </w:rPr>
        <w:t>.</w:t>
      </w:r>
      <w:r w:rsidRPr="00A10D70">
        <w:rPr>
          <w:lang w:val="fr-FR"/>
        </w:rPr>
        <w:t xml:space="preserve"> Le Comité note que des mesures législatives sont envisagées pour faire du féminicide une infraction pénale distincte, mais il observe avec préoccupation qu</w:t>
      </w:r>
      <w:r w:rsidR="00E9358F">
        <w:rPr>
          <w:lang w:val="fr-FR"/>
        </w:rPr>
        <w:t>’</w:t>
      </w:r>
      <w:r w:rsidRPr="00A10D70">
        <w:rPr>
          <w:lang w:val="fr-FR"/>
        </w:rPr>
        <w:t>il existe des incohérences dans les dispositions législatives existantes et que le risque de féminicide ne fait pas systématiquement l</w:t>
      </w:r>
      <w:r w:rsidR="00E9358F">
        <w:rPr>
          <w:lang w:val="fr-FR"/>
        </w:rPr>
        <w:t>’</w:t>
      </w:r>
      <w:r w:rsidRPr="00A10D70">
        <w:rPr>
          <w:lang w:val="fr-FR"/>
        </w:rPr>
        <w:t>objet d</w:t>
      </w:r>
      <w:r w:rsidR="00E9358F">
        <w:rPr>
          <w:lang w:val="fr-FR"/>
        </w:rPr>
        <w:t>’</w:t>
      </w:r>
      <w:r w:rsidRPr="00A10D70">
        <w:rPr>
          <w:lang w:val="fr-FR"/>
        </w:rPr>
        <w:t>une évaluation adéquate</w:t>
      </w:r>
      <w:r w:rsidR="00CA2B0E" w:rsidRPr="00CA2B0E">
        <w:rPr>
          <w:lang w:val="fr-FR"/>
        </w:rPr>
        <w:t>.</w:t>
      </w:r>
      <w:r w:rsidRPr="00A10D70">
        <w:rPr>
          <w:lang w:val="fr-FR"/>
        </w:rPr>
        <w:t xml:space="preserve"> Il est également préoccupé par les informations selon lesquelles l</w:t>
      </w:r>
      <w:r w:rsidR="00E9358F">
        <w:rPr>
          <w:lang w:val="fr-FR"/>
        </w:rPr>
        <w:t>’</w:t>
      </w:r>
      <w:r w:rsidRPr="00A10D70">
        <w:rPr>
          <w:lang w:val="fr-FR"/>
        </w:rPr>
        <w:t>accès à des centres d</w:t>
      </w:r>
      <w:r w:rsidR="00E9358F">
        <w:rPr>
          <w:lang w:val="fr-FR"/>
        </w:rPr>
        <w:t>’</w:t>
      </w:r>
      <w:r w:rsidRPr="00A10D70">
        <w:rPr>
          <w:lang w:val="fr-FR"/>
        </w:rPr>
        <w:t>accueil et à une aide spécialisée, en particulier à un soutien psychosocial pour les victimes de violences sexuelles, n</w:t>
      </w:r>
      <w:r w:rsidR="00E9358F">
        <w:rPr>
          <w:lang w:val="fr-FR"/>
        </w:rPr>
        <w:t>’</w:t>
      </w:r>
      <w:r w:rsidRPr="00A10D70">
        <w:rPr>
          <w:lang w:val="fr-FR"/>
        </w:rPr>
        <w:t>est pas systématiquement assuré sur l</w:t>
      </w:r>
      <w:r w:rsidR="00E9358F">
        <w:rPr>
          <w:lang w:val="fr-FR"/>
        </w:rPr>
        <w:t>’</w:t>
      </w:r>
      <w:r w:rsidRPr="00A10D70">
        <w:rPr>
          <w:lang w:val="fr-FR"/>
        </w:rPr>
        <w:t>ensemble du territoire de l</w:t>
      </w:r>
      <w:r w:rsidR="00E9358F">
        <w:rPr>
          <w:lang w:val="fr-FR"/>
        </w:rPr>
        <w:t>’</w:t>
      </w:r>
      <w:r w:rsidR="00111066">
        <w:rPr>
          <w:lang w:val="fr-FR"/>
        </w:rPr>
        <w:t>État Partie</w:t>
      </w:r>
      <w:r w:rsidRPr="00A10D70">
        <w:rPr>
          <w:lang w:val="fr-FR"/>
        </w:rPr>
        <w:t xml:space="preserve"> (art</w:t>
      </w:r>
      <w:r w:rsidR="00CA2B0E" w:rsidRPr="00CA2B0E">
        <w:rPr>
          <w:lang w:val="fr-FR"/>
        </w:rPr>
        <w:t>.</w:t>
      </w:r>
      <w:r w:rsidRPr="00A10D70">
        <w:rPr>
          <w:lang w:val="fr-FR"/>
        </w:rPr>
        <w:t> </w:t>
      </w:r>
      <w:r w:rsidRPr="00CA2B0E">
        <w:rPr>
          <w:lang w:val="fr-FR"/>
        </w:rPr>
        <w:t>2</w:t>
      </w:r>
      <w:r w:rsidRPr="00A10D70">
        <w:rPr>
          <w:lang w:val="fr-FR"/>
        </w:rPr>
        <w:t xml:space="preserve">, </w:t>
      </w:r>
      <w:r w:rsidRPr="00CA2B0E">
        <w:rPr>
          <w:lang w:val="fr-FR"/>
        </w:rPr>
        <w:t>3</w:t>
      </w:r>
      <w:r w:rsidRPr="00A10D70">
        <w:rPr>
          <w:lang w:val="fr-FR"/>
        </w:rPr>
        <w:t xml:space="preserve">, </w:t>
      </w:r>
      <w:r w:rsidRPr="00CA2B0E">
        <w:rPr>
          <w:lang w:val="fr-FR"/>
        </w:rPr>
        <w:t>6</w:t>
      </w:r>
      <w:r w:rsidRPr="00A10D70">
        <w:rPr>
          <w:lang w:val="fr-FR"/>
        </w:rPr>
        <w:t xml:space="preserve">, </w:t>
      </w:r>
      <w:r w:rsidRPr="00CA2B0E">
        <w:rPr>
          <w:lang w:val="fr-FR"/>
        </w:rPr>
        <w:t>7</w:t>
      </w:r>
      <w:r w:rsidRPr="00A10D70">
        <w:rPr>
          <w:lang w:val="fr-FR"/>
        </w:rPr>
        <w:t xml:space="preserve"> et </w:t>
      </w:r>
      <w:r w:rsidRPr="00CA2B0E">
        <w:rPr>
          <w:lang w:val="fr-FR"/>
        </w:rPr>
        <w:t>26</w:t>
      </w:r>
      <w:r w:rsidRPr="00A10D70">
        <w:rPr>
          <w:lang w:val="fr-FR"/>
        </w:rPr>
        <w:t>)</w:t>
      </w:r>
      <w:r w:rsidR="00CA2B0E" w:rsidRPr="00CA2B0E">
        <w:rPr>
          <w:lang w:val="fr-FR"/>
        </w:rPr>
        <w:t>.</w:t>
      </w:r>
    </w:p>
    <w:p w14:paraId="5505AC22" w14:textId="39206FDA" w:rsidR="00C34749" w:rsidRPr="00C34749" w:rsidRDefault="00C34749" w:rsidP="00C34749">
      <w:pPr>
        <w:pStyle w:val="SingleTxtG"/>
        <w:rPr>
          <w:b/>
          <w:bCs/>
          <w:lang w:val="fr-FR"/>
        </w:rPr>
      </w:pPr>
      <w:r w:rsidRPr="00CA2B0E">
        <w:rPr>
          <w:lang w:val="fr-FR"/>
        </w:rPr>
        <w:t>23</w:t>
      </w:r>
      <w:r w:rsidR="00CA2B0E" w:rsidRPr="00CA2B0E">
        <w:rPr>
          <w:lang w:val="fr-FR"/>
        </w:rPr>
        <w:t>.</w:t>
      </w:r>
      <w:r w:rsidRPr="00A10D70">
        <w:rPr>
          <w:lang w:val="fr-FR"/>
        </w:rPr>
        <w:tab/>
      </w:r>
      <w:r w:rsidRPr="00C34749">
        <w:rPr>
          <w:b/>
          <w:bCs/>
          <w:lang w:val="fr-FR"/>
        </w:rPr>
        <w:t>L</w:t>
      </w:r>
      <w:r w:rsidR="00E9358F">
        <w:rPr>
          <w:b/>
          <w:bCs/>
          <w:lang w:val="fr-FR"/>
        </w:rPr>
        <w:t>’</w:t>
      </w:r>
      <w:r w:rsidRPr="00C34749">
        <w:rPr>
          <w:b/>
          <w:bCs/>
          <w:lang w:val="fr-FR"/>
        </w:rPr>
        <w:t>État Partie devrait</w:t>
      </w:r>
      <w:r w:rsidR="00E9358F">
        <w:rPr>
          <w:b/>
          <w:bCs/>
          <w:lang w:val="fr-FR"/>
        </w:rPr>
        <w:t> :</w:t>
      </w:r>
    </w:p>
    <w:p w14:paraId="55A98438" w14:textId="1403F365" w:rsidR="00C34749" w:rsidRPr="00C34749" w:rsidRDefault="00C34749" w:rsidP="00955E5A">
      <w:pPr>
        <w:pStyle w:val="SingleTxtG"/>
        <w:ind w:firstLine="567"/>
        <w:rPr>
          <w:b/>
          <w:bCs/>
          <w:lang w:val="fr-FR"/>
        </w:rPr>
      </w:pPr>
      <w:r w:rsidRPr="00C34749">
        <w:rPr>
          <w:b/>
          <w:bCs/>
          <w:lang w:val="fr-FR"/>
        </w:rPr>
        <w:t>a)</w:t>
      </w:r>
      <w:r w:rsidRPr="00C34749">
        <w:rPr>
          <w:b/>
          <w:bCs/>
          <w:lang w:val="fr-FR"/>
        </w:rPr>
        <w:tab/>
        <w:t>Poursuivre et renforcer ses efforts pour prévenir et combattre les actes de violence fondée sur le genre à l</w:t>
      </w:r>
      <w:r w:rsidR="00E9358F">
        <w:rPr>
          <w:b/>
          <w:bCs/>
          <w:lang w:val="fr-FR"/>
        </w:rPr>
        <w:t>’</w:t>
      </w:r>
      <w:r w:rsidRPr="00C34749">
        <w:rPr>
          <w:b/>
          <w:bCs/>
          <w:lang w:val="fr-FR"/>
        </w:rPr>
        <w:t>égard des femmes et veiller à ce que leurs auteurs soient poursuivis et, s</w:t>
      </w:r>
      <w:r w:rsidR="00E9358F">
        <w:rPr>
          <w:b/>
          <w:bCs/>
          <w:lang w:val="fr-FR"/>
        </w:rPr>
        <w:t>’</w:t>
      </w:r>
      <w:r w:rsidRPr="00C34749">
        <w:rPr>
          <w:b/>
          <w:bCs/>
          <w:lang w:val="fr-FR"/>
        </w:rPr>
        <w:t>ils sont reconnus coupables, dûment sanctionnés</w:t>
      </w:r>
      <w:r w:rsidR="00E9358F">
        <w:rPr>
          <w:b/>
          <w:bCs/>
          <w:lang w:val="fr-FR"/>
        </w:rPr>
        <w:t> ;</w:t>
      </w:r>
    </w:p>
    <w:p w14:paraId="63423973" w14:textId="0829619E" w:rsidR="00C34749" w:rsidRPr="00C34749" w:rsidRDefault="00C34749" w:rsidP="00955E5A">
      <w:pPr>
        <w:pStyle w:val="SingleTxtG"/>
        <w:ind w:firstLine="567"/>
        <w:rPr>
          <w:b/>
          <w:bCs/>
          <w:lang w:val="fr-FR"/>
        </w:rPr>
      </w:pPr>
      <w:r w:rsidRPr="00C34749">
        <w:rPr>
          <w:b/>
          <w:bCs/>
          <w:lang w:val="fr-FR"/>
        </w:rPr>
        <w:t>b)</w:t>
      </w:r>
      <w:r w:rsidRPr="00C34749">
        <w:rPr>
          <w:b/>
          <w:bCs/>
          <w:lang w:val="fr-FR"/>
        </w:rPr>
        <w:tab/>
        <w:t>Modifier la loi sur la protection contre la violence familiale de manière à garantir sa conformité avec le Pacte et la Convention du Conseil de l</w:t>
      </w:r>
      <w:r w:rsidR="00E9358F">
        <w:rPr>
          <w:b/>
          <w:bCs/>
          <w:lang w:val="fr-FR"/>
        </w:rPr>
        <w:t>’</w:t>
      </w:r>
      <w:r w:rsidRPr="00C34749">
        <w:rPr>
          <w:b/>
          <w:bCs/>
          <w:lang w:val="fr-FR"/>
        </w:rPr>
        <w:t>Europe sur la prévention et la lutte contre la violence à l</w:t>
      </w:r>
      <w:r w:rsidR="00E9358F">
        <w:rPr>
          <w:b/>
          <w:bCs/>
          <w:lang w:val="fr-FR"/>
        </w:rPr>
        <w:t>’</w:t>
      </w:r>
      <w:r w:rsidRPr="00C34749">
        <w:rPr>
          <w:b/>
          <w:bCs/>
          <w:lang w:val="fr-FR"/>
        </w:rPr>
        <w:t>égard des femmes et la violence domestique (Convention d</w:t>
      </w:r>
      <w:r w:rsidR="00E9358F">
        <w:rPr>
          <w:b/>
          <w:bCs/>
          <w:lang w:val="fr-FR"/>
        </w:rPr>
        <w:t>’</w:t>
      </w:r>
      <w:r w:rsidRPr="00C34749">
        <w:rPr>
          <w:b/>
          <w:bCs/>
          <w:lang w:val="fr-FR"/>
        </w:rPr>
        <w:t>Istanbul)</w:t>
      </w:r>
      <w:r w:rsidR="00E9358F">
        <w:rPr>
          <w:b/>
          <w:bCs/>
          <w:lang w:val="fr-FR"/>
        </w:rPr>
        <w:t> ;</w:t>
      </w:r>
    </w:p>
    <w:p w14:paraId="7EA2DA33" w14:textId="34D8C85B" w:rsidR="00C34749" w:rsidRPr="00C34749" w:rsidRDefault="00C34749" w:rsidP="00955E5A">
      <w:pPr>
        <w:pStyle w:val="SingleTxtG"/>
        <w:ind w:firstLine="567"/>
        <w:rPr>
          <w:b/>
          <w:bCs/>
          <w:lang w:val="fr-FR"/>
        </w:rPr>
      </w:pPr>
      <w:r w:rsidRPr="00C34749">
        <w:rPr>
          <w:b/>
          <w:bCs/>
          <w:lang w:val="fr-FR"/>
        </w:rPr>
        <w:t>c)</w:t>
      </w:r>
      <w:r w:rsidRPr="00C34749">
        <w:rPr>
          <w:b/>
          <w:bCs/>
          <w:lang w:val="fr-FR"/>
        </w:rPr>
        <w:tab/>
        <w:t>Ériger expressément le féminicide en infraction dans le Code pénal et veiller à ce que les responsables de l</w:t>
      </w:r>
      <w:r w:rsidR="00E9358F">
        <w:rPr>
          <w:b/>
          <w:bCs/>
          <w:lang w:val="fr-FR"/>
        </w:rPr>
        <w:t>’</w:t>
      </w:r>
      <w:r w:rsidRPr="00C34749">
        <w:rPr>
          <w:b/>
          <w:bCs/>
          <w:lang w:val="fr-FR"/>
        </w:rPr>
        <w:t>application des lois qui traitent les cas de violence fondée sur le genre évaluent efficacement les risques</w:t>
      </w:r>
      <w:r w:rsidR="00E9358F">
        <w:rPr>
          <w:b/>
          <w:bCs/>
          <w:lang w:val="fr-FR"/>
        </w:rPr>
        <w:t> ;</w:t>
      </w:r>
    </w:p>
    <w:p w14:paraId="4899C62C" w14:textId="2047C8F1" w:rsidR="00C34749" w:rsidRPr="00C34749" w:rsidRDefault="00C34749" w:rsidP="00955E5A">
      <w:pPr>
        <w:pStyle w:val="SingleTxtG"/>
        <w:ind w:firstLine="567"/>
        <w:rPr>
          <w:b/>
          <w:bCs/>
          <w:lang w:val="fr-FR"/>
        </w:rPr>
      </w:pPr>
      <w:r w:rsidRPr="00C34749">
        <w:rPr>
          <w:b/>
          <w:bCs/>
          <w:lang w:val="fr-FR"/>
        </w:rPr>
        <w:t>d)</w:t>
      </w:r>
      <w:r w:rsidRPr="00C34749">
        <w:rPr>
          <w:b/>
          <w:bCs/>
          <w:lang w:val="fr-FR"/>
        </w:rPr>
        <w:tab/>
        <w:t>Veiller à ce que toutes les victimes obtiennent pleine réparation, y compris sous la forme d</w:t>
      </w:r>
      <w:r w:rsidR="00E9358F">
        <w:rPr>
          <w:b/>
          <w:bCs/>
          <w:lang w:val="fr-FR"/>
        </w:rPr>
        <w:t>’</w:t>
      </w:r>
      <w:r w:rsidRPr="00C34749">
        <w:rPr>
          <w:b/>
          <w:bCs/>
          <w:lang w:val="fr-FR"/>
        </w:rPr>
        <w:t>une indemnisation appropriée, et aient accès à des centres d</w:t>
      </w:r>
      <w:r w:rsidR="00E9358F">
        <w:rPr>
          <w:b/>
          <w:bCs/>
          <w:lang w:val="fr-FR"/>
        </w:rPr>
        <w:t>’</w:t>
      </w:r>
      <w:r w:rsidRPr="00C34749">
        <w:rPr>
          <w:b/>
          <w:bCs/>
          <w:lang w:val="fr-FR"/>
        </w:rPr>
        <w:t>accueil, ainsi qu</w:t>
      </w:r>
      <w:r w:rsidR="00E9358F">
        <w:rPr>
          <w:b/>
          <w:bCs/>
          <w:lang w:val="fr-FR"/>
        </w:rPr>
        <w:t>’</w:t>
      </w:r>
      <w:r w:rsidRPr="00C34749">
        <w:rPr>
          <w:b/>
          <w:bCs/>
          <w:lang w:val="fr-FR"/>
        </w:rPr>
        <w:t>à une protection et à une assistance adéquates, notamment un soutien psychosocial</w:t>
      </w:r>
      <w:r w:rsidR="00E9358F">
        <w:rPr>
          <w:b/>
          <w:bCs/>
          <w:lang w:val="fr-FR"/>
        </w:rPr>
        <w:t> ;</w:t>
      </w:r>
    </w:p>
    <w:p w14:paraId="4E545256" w14:textId="4E7BBF86" w:rsidR="00C34749" w:rsidRPr="00C34749" w:rsidRDefault="00C34749" w:rsidP="00955E5A">
      <w:pPr>
        <w:pStyle w:val="SingleTxtG"/>
        <w:ind w:firstLine="567"/>
        <w:rPr>
          <w:b/>
          <w:bCs/>
          <w:lang w:val="fr-FR"/>
        </w:rPr>
      </w:pPr>
      <w:r w:rsidRPr="00C34749">
        <w:rPr>
          <w:b/>
          <w:bCs/>
          <w:lang w:val="fr-FR"/>
        </w:rPr>
        <w:t>e)</w:t>
      </w:r>
      <w:r w:rsidRPr="00C34749">
        <w:rPr>
          <w:b/>
          <w:bCs/>
          <w:lang w:val="fr-FR"/>
        </w:rPr>
        <w:tab/>
        <w:t>Continuer de former les fonctionnaires, notamment les juges, les</w:t>
      </w:r>
      <w:r w:rsidR="00A41193">
        <w:rPr>
          <w:b/>
          <w:bCs/>
          <w:lang w:val="fr-FR"/>
        </w:rPr>
        <w:t> </w:t>
      </w:r>
      <w:r w:rsidRPr="00C34749">
        <w:rPr>
          <w:b/>
          <w:bCs/>
          <w:lang w:val="fr-FR"/>
        </w:rPr>
        <w:t>procureurs, les avocats et les responsables de l</w:t>
      </w:r>
      <w:r w:rsidR="00E9358F">
        <w:rPr>
          <w:b/>
          <w:bCs/>
          <w:lang w:val="fr-FR"/>
        </w:rPr>
        <w:t>’</w:t>
      </w:r>
      <w:r w:rsidRPr="00C34749">
        <w:rPr>
          <w:b/>
          <w:bCs/>
          <w:lang w:val="fr-FR"/>
        </w:rPr>
        <w:t>application des lois, au repérage et au traitement des cas de violence à l</w:t>
      </w:r>
      <w:r w:rsidR="00E9358F">
        <w:rPr>
          <w:b/>
          <w:bCs/>
          <w:lang w:val="fr-FR"/>
        </w:rPr>
        <w:t>’</w:t>
      </w:r>
      <w:r w:rsidRPr="00C34749">
        <w:rPr>
          <w:b/>
          <w:bCs/>
          <w:lang w:val="fr-FR"/>
        </w:rPr>
        <w:t>égard des femmes, y compris les féminicides et la violence familiale ou sexuelle, et développer cette formation</w:t>
      </w:r>
      <w:r w:rsidR="00E9358F">
        <w:rPr>
          <w:b/>
          <w:bCs/>
          <w:lang w:val="fr-FR"/>
        </w:rPr>
        <w:t> ;</w:t>
      </w:r>
    </w:p>
    <w:p w14:paraId="13E78A9B" w14:textId="4F9B6F4C" w:rsidR="00C34749" w:rsidRPr="00C34749" w:rsidRDefault="00C34749" w:rsidP="00955E5A">
      <w:pPr>
        <w:pStyle w:val="SingleTxtG"/>
        <w:ind w:firstLine="567"/>
        <w:rPr>
          <w:b/>
          <w:bCs/>
          <w:lang w:val="fr-FR"/>
        </w:rPr>
      </w:pPr>
      <w:r w:rsidRPr="00C34749">
        <w:rPr>
          <w:b/>
          <w:bCs/>
          <w:lang w:val="fr-FR"/>
        </w:rPr>
        <w:t>f)</w:t>
      </w:r>
      <w:r w:rsidRPr="00C34749">
        <w:rPr>
          <w:b/>
          <w:bCs/>
          <w:lang w:val="fr-FR"/>
        </w:rPr>
        <w:tab/>
        <w:t>Renforcer les campagnes de sensibilisation du public destinées à lutter contre les schémas et stéréotypes sociaux et culturels favorisant la tolérance à l</w:t>
      </w:r>
      <w:r w:rsidR="00E9358F">
        <w:rPr>
          <w:b/>
          <w:bCs/>
          <w:lang w:val="fr-FR"/>
        </w:rPr>
        <w:t>’</w:t>
      </w:r>
      <w:r w:rsidRPr="00C34749">
        <w:rPr>
          <w:b/>
          <w:bCs/>
          <w:lang w:val="fr-FR"/>
        </w:rPr>
        <w:t>égard de la violence fondée sur le genre</w:t>
      </w:r>
      <w:r w:rsidR="00E9358F">
        <w:rPr>
          <w:b/>
          <w:bCs/>
          <w:lang w:val="fr-FR"/>
        </w:rPr>
        <w:t> ;</w:t>
      </w:r>
    </w:p>
    <w:p w14:paraId="34BD1C39" w14:textId="77777777" w:rsidR="00C34749" w:rsidRPr="00A10D70" w:rsidRDefault="00C34749" w:rsidP="00C34749">
      <w:pPr>
        <w:pStyle w:val="H23G"/>
        <w:rPr>
          <w:lang w:val="fr-FR"/>
        </w:rPr>
      </w:pPr>
      <w:r w:rsidRPr="00A10D70">
        <w:rPr>
          <w:lang w:val="fr-FR"/>
        </w:rPr>
        <w:tab/>
      </w:r>
      <w:r w:rsidRPr="00A10D70">
        <w:rPr>
          <w:lang w:val="fr-FR"/>
        </w:rPr>
        <w:tab/>
        <w:t>Violence contre les enfants</w:t>
      </w:r>
    </w:p>
    <w:p w14:paraId="2873923B" w14:textId="4CE422AE" w:rsidR="00E9358F" w:rsidRDefault="00C34749" w:rsidP="00C34749">
      <w:pPr>
        <w:pStyle w:val="SingleTxtG"/>
        <w:rPr>
          <w:lang w:val="fr-FR"/>
        </w:rPr>
      </w:pPr>
      <w:r w:rsidRPr="00CA2B0E">
        <w:rPr>
          <w:lang w:val="fr-FR"/>
        </w:rPr>
        <w:t>24</w:t>
      </w:r>
      <w:r w:rsidR="00CA2B0E" w:rsidRPr="00CA2B0E">
        <w:rPr>
          <w:lang w:val="fr-FR"/>
        </w:rPr>
        <w:t>.</w:t>
      </w:r>
      <w:r w:rsidRPr="00A10D70">
        <w:rPr>
          <w:lang w:val="fr-FR"/>
        </w:rPr>
        <w:tab/>
        <w:t>S</w:t>
      </w:r>
      <w:r w:rsidR="00E9358F">
        <w:rPr>
          <w:lang w:val="fr-FR"/>
        </w:rPr>
        <w:t>’</w:t>
      </w:r>
      <w:r w:rsidRPr="00A10D70">
        <w:rPr>
          <w:lang w:val="fr-FR"/>
        </w:rPr>
        <w:t>il accueille avec satisfaction les diverses mesures que l</w:t>
      </w:r>
      <w:r w:rsidR="00E9358F">
        <w:rPr>
          <w:lang w:val="fr-FR"/>
        </w:rPr>
        <w:t>’</w:t>
      </w:r>
      <w:r w:rsidR="00111066">
        <w:rPr>
          <w:lang w:val="fr-FR"/>
        </w:rPr>
        <w:t>État Partie</w:t>
      </w:r>
      <w:r w:rsidRPr="00A10D70">
        <w:rPr>
          <w:lang w:val="fr-FR"/>
        </w:rPr>
        <w:t xml:space="preserve"> a prises pour lutter contre la violence à l</w:t>
      </w:r>
      <w:r w:rsidR="00E9358F">
        <w:rPr>
          <w:lang w:val="fr-FR"/>
        </w:rPr>
        <w:t>’</w:t>
      </w:r>
      <w:r w:rsidRPr="00A10D70">
        <w:rPr>
          <w:lang w:val="fr-FR"/>
        </w:rPr>
        <w:t>égard des enfants, notamment l</w:t>
      </w:r>
      <w:r w:rsidR="00E9358F">
        <w:rPr>
          <w:lang w:val="fr-FR"/>
        </w:rPr>
        <w:t>’</w:t>
      </w:r>
      <w:r w:rsidRPr="00A10D70">
        <w:rPr>
          <w:lang w:val="fr-FR"/>
        </w:rPr>
        <w:t>application de peines plus sévères en cas d</w:t>
      </w:r>
      <w:r w:rsidR="00E9358F">
        <w:rPr>
          <w:lang w:val="fr-FR"/>
        </w:rPr>
        <w:t>’</w:t>
      </w:r>
      <w:r w:rsidRPr="00A10D70">
        <w:rPr>
          <w:lang w:val="fr-FR"/>
        </w:rPr>
        <w:t>abus sexuels et d</w:t>
      </w:r>
      <w:r w:rsidR="00E9358F">
        <w:rPr>
          <w:lang w:val="fr-FR"/>
        </w:rPr>
        <w:t>’</w:t>
      </w:r>
      <w:r w:rsidRPr="00A10D70">
        <w:rPr>
          <w:lang w:val="fr-FR"/>
        </w:rPr>
        <w:t>autres infractions contre les enfants et la création d</w:t>
      </w:r>
      <w:r w:rsidR="00E9358F">
        <w:rPr>
          <w:lang w:val="fr-FR"/>
        </w:rPr>
        <w:t>’</w:t>
      </w:r>
      <w:r w:rsidRPr="00A10D70">
        <w:rPr>
          <w:lang w:val="fr-FR"/>
        </w:rPr>
        <w:t xml:space="preserve">un registre des délinquants sexuels, le Comité est préoccupé par les informations selon lesquelles la violence </w:t>
      </w:r>
      <w:r w:rsidRPr="00A10D70">
        <w:rPr>
          <w:lang w:val="fr-FR"/>
        </w:rPr>
        <w:lastRenderedPageBreak/>
        <w:t>à l</w:t>
      </w:r>
      <w:r w:rsidR="00E9358F">
        <w:rPr>
          <w:lang w:val="fr-FR"/>
        </w:rPr>
        <w:t>’</w:t>
      </w:r>
      <w:r w:rsidRPr="00A10D70">
        <w:rPr>
          <w:lang w:val="fr-FR"/>
        </w:rPr>
        <w:t xml:space="preserve">égard des enfants demeure fréquente, </w:t>
      </w:r>
      <w:r>
        <w:rPr>
          <w:lang w:val="fr-FR"/>
        </w:rPr>
        <w:t>y compris</w:t>
      </w:r>
      <w:r w:rsidRPr="00A10D70">
        <w:rPr>
          <w:lang w:val="fr-FR"/>
        </w:rPr>
        <w:t xml:space="preserve"> la violence sexuelle, la violence familiale, la violence entre pairs et la violence en ligne</w:t>
      </w:r>
      <w:r w:rsidR="00CA2B0E" w:rsidRPr="00CA2B0E">
        <w:rPr>
          <w:lang w:val="fr-FR"/>
        </w:rPr>
        <w:t>.</w:t>
      </w:r>
      <w:r w:rsidRPr="00A10D70">
        <w:rPr>
          <w:lang w:val="fr-FR"/>
        </w:rPr>
        <w:t xml:space="preserve"> Il est en outre préoccupé par les informations faisant état d</w:t>
      </w:r>
      <w:r w:rsidR="00E9358F">
        <w:rPr>
          <w:lang w:val="fr-FR"/>
        </w:rPr>
        <w:t>’</w:t>
      </w:r>
      <w:r w:rsidRPr="00A10D70">
        <w:rPr>
          <w:lang w:val="fr-FR"/>
        </w:rPr>
        <w:t>un financement instable ou insuffisant des services connexes, en particulier des programmes de prévention et d</w:t>
      </w:r>
      <w:r w:rsidR="00E9358F">
        <w:rPr>
          <w:lang w:val="fr-FR"/>
        </w:rPr>
        <w:t>’</w:t>
      </w:r>
      <w:r w:rsidRPr="00A10D70">
        <w:rPr>
          <w:lang w:val="fr-FR"/>
        </w:rPr>
        <w:t>intervention précoce (art</w:t>
      </w:r>
      <w:r w:rsidR="00CA2B0E" w:rsidRPr="00CA2B0E">
        <w:rPr>
          <w:lang w:val="fr-FR"/>
        </w:rPr>
        <w:t>.</w:t>
      </w:r>
      <w:r w:rsidRPr="00A10D70">
        <w:rPr>
          <w:lang w:val="fr-FR"/>
        </w:rPr>
        <w:t> </w:t>
      </w:r>
      <w:r w:rsidRPr="00CA2B0E">
        <w:rPr>
          <w:lang w:val="fr-FR"/>
        </w:rPr>
        <w:t>2</w:t>
      </w:r>
      <w:r w:rsidRPr="00A10D70">
        <w:rPr>
          <w:lang w:val="fr-FR"/>
        </w:rPr>
        <w:t xml:space="preserve">, </w:t>
      </w:r>
      <w:r w:rsidRPr="00CA2B0E">
        <w:rPr>
          <w:lang w:val="fr-FR"/>
        </w:rPr>
        <w:t>3</w:t>
      </w:r>
      <w:r w:rsidRPr="00A10D70">
        <w:rPr>
          <w:lang w:val="fr-FR"/>
        </w:rPr>
        <w:t xml:space="preserve">, </w:t>
      </w:r>
      <w:r w:rsidRPr="00CA2B0E">
        <w:rPr>
          <w:lang w:val="fr-FR"/>
        </w:rPr>
        <w:t>6</w:t>
      </w:r>
      <w:r w:rsidRPr="00A10D70">
        <w:rPr>
          <w:lang w:val="fr-FR"/>
        </w:rPr>
        <w:t xml:space="preserve">, </w:t>
      </w:r>
      <w:r w:rsidRPr="00CA2B0E">
        <w:rPr>
          <w:lang w:val="fr-FR"/>
        </w:rPr>
        <w:t>7</w:t>
      </w:r>
      <w:r w:rsidRPr="00A10D70">
        <w:rPr>
          <w:lang w:val="fr-FR"/>
        </w:rPr>
        <w:t xml:space="preserve">, </w:t>
      </w:r>
      <w:r w:rsidRPr="00CA2B0E">
        <w:rPr>
          <w:lang w:val="fr-FR"/>
        </w:rPr>
        <w:t>24</w:t>
      </w:r>
      <w:r w:rsidRPr="00A10D70">
        <w:rPr>
          <w:lang w:val="fr-FR"/>
        </w:rPr>
        <w:t xml:space="preserve"> et </w:t>
      </w:r>
      <w:r w:rsidRPr="00CA2B0E">
        <w:rPr>
          <w:lang w:val="fr-FR"/>
        </w:rPr>
        <w:t>26</w:t>
      </w:r>
      <w:r w:rsidRPr="00A10D70">
        <w:rPr>
          <w:lang w:val="fr-FR"/>
        </w:rPr>
        <w:t>)</w:t>
      </w:r>
      <w:r w:rsidR="00CA2B0E" w:rsidRPr="00CA2B0E">
        <w:rPr>
          <w:lang w:val="fr-FR"/>
        </w:rPr>
        <w:t>.</w:t>
      </w:r>
    </w:p>
    <w:p w14:paraId="29960E57" w14:textId="68859BCF" w:rsidR="00E9358F" w:rsidRDefault="00C34749" w:rsidP="00C34749">
      <w:pPr>
        <w:pStyle w:val="SingleTxtG"/>
        <w:rPr>
          <w:b/>
          <w:bCs/>
          <w:lang w:val="fr-FR"/>
        </w:rPr>
      </w:pPr>
      <w:r w:rsidRPr="00CA2B0E">
        <w:rPr>
          <w:lang w:val="fr-FR"/>
        </w:rPr>
        <w:t>25</w:t>
      </w:r>
      <w:r w:rsidR="00CA2B0E" w:rsidRPr="00CA2B0E">
        <w:rPr>
          <w:lang w:val="fr-FR"/>
        </w:rPr>
        <w:t>.</w:t>
      </w:r>
      <w:r w:rsidRPr="00A10D70">
        <w:rPr>
          <w:lang w:val="fr-FR"/>
        </w:rPr>
        <w:tab/>
      </w:r>
      <w:r w:rsidRPr="00C34749">
        <w:rPr>
          <w:b/>
          <w:bCs/>
          <w:lang w:val="fr-FR"/>
        </w:rPr>
        <w:t>L</w:t>
      </w:r>
      <w:r w:rsidR="00E9358F">
        <w:rPr>
          <w:b/>
          <w:bCs/>
          <w:lang w:val="fr-FR"/>
        </w:rPr>
        <w:t>’</w:t>
      </w:r>
      <w:r w:rsidRPr="00C34749">
        <w:rPr>
          <w:b/>
          <w:bCs/>
          <w:lang w:val="fr-FR"/>
        </w:rPr>
        <w:t>État Partie devrait</w:t>
      </w:r>
      <w:r w:rsidR="00E9358F">
        <w:rPr>
          <w:b/>
          <w:bCs/>
          <w:lang w:val="fr-FR"/>
        </w:rPr>
        <w:t> :</w:t>
      </w:r>
    </w:p>
    <w:p w14:paraId="245A9430" w14:textId="21A37EAC" w:rsidR="00C34749" w:rsidRPr="00C34749" w:rsidRDefault="00C34749" w:rsidP="00955E5A">
      <w:pPr>
        <w:pStyle w:val="SingleTxtG"/>
        <w:ind w:firstLine="567"/>
        <w:rPr>
          <w:b/>
          <w:bCs/>
          <w:lang w:val="fr-FR"/>
        </w:rPr>
      </w:pPr>
      <w:r w:rsidRPr="00C34749">
        <w:rPr>
          <w:b/>
          <w:bCs/>
          <w:lang w:val="fr-FR"/>
        </w:rPr>
        <w:t>a)</w:t>
      </w:r>
      <w:r w:rsidRPr="00C34749">
        <w:rPr>
          <w:b/>
          <w:bCs/>
          <w:lang w:val="fr-FR"/>
        </w:rPr>
        <w:tab/>
        <w:t>Investir davantage dans la prévention de la violence à l</w:t>
      </w:r>
      <w:r w:rsidR="00E9358F">
        <w:rPr>
          <w:b/>
          <w:bCs/>
          <w:lang w:val="fr-FR"/>
        </w:rPr>
        <w:t>’</w:t>
      </w:r>
      <w:r w:rsidRPr="00C34749">
        <w:rPr>
          <w:b/>
          <w:bCs/>
          <w:lang w:val="fr-FR"/>
        </w:rPr>
        <w:t>égard des enfants, notamment en allouant plus de ressources aux programmes de prévention et d</w:t>
      </w:r>
      <w:r w:rsidR="00E9358F">
        <w:rPr>
          <w:b/>
          <w:bCs/>
          <w:lang w:val="fr-FR"/>
        </w:rPr>
        <w:t>’</w:t>
      </w:r>
      <w:r w:rsidRPr="00C34749">
        <w:rPr>
          <w:b/>
          <w:bCs/>
          <w:lang w:val="fr-FR"/>
        </w:rPr>
        <w:t>intervention précoce en milieu scolaire, aux programmes d</w:t>
      </w:r>
      <w:r w:rsidR="00E9358F">
        <w:rPr>
          <w:b/>
          <w:bCs/>
          <w:lang w:val="fr-FR"/>
        </w:rPr>
        <w:t>’</w:t>
      </w:r>
      <w:r w:rsidRPr="00C34749">
        <w:rPr>
          <w:b/>
          <w:bCs/>
          <w:lang w:val="fr-FR"/>
        </w:rPr>
        <w:t>éducation parentale et aux mesures visant à lutter contre l</w:t>
      </w:r>
      <w:r w:rsidR="00E9358F">
        <w:rPr>
          <w:b/>
          <w:bCs/>
          <w:lang w:val="fr-FR"/>
        </w:rPr>
        <w:t>’</w:t>
      </w:r>
      <w:r w:rsidRPr="00C34749">
        <w:rPr>
          <w:b/>
          <w:bCs/>
          <w:lang w:val="fr-FR"/>
        </w:rPr>
        <w:t>acceptation sociale jugée élevée de la violence à l</w:t>
      </w:r>
      <w:r w:rsidR="00E9358F">
        <w:rPr>
          <w:b/>
          <w:bCs/>
          <w:lang w:val="fr-FR"/>
        </w:rPr>
        <w:t>’</w:t>
      </w:r>
      <w:r w:rsidRPr="00C34749">
        <w:rPr>
          <w:b/>
          <w:bCs/>
          <w:lang w:val="fr-FR"/>
        </w:rPr>
        <w:t>égard des enfants dans le cadre familial</w:t>
      </w:r>
      <w:r w:rsidR="00E9358F">
        <w:rPr>
          <w:b/>
          <w:bCs/>
          <w:lang w:val="fr-FR"/>
        </w:rPr>
        <w:t> ;</w:t>
      </w:r>
    </w:p>
    <w:p w14:paraId="41F3B80D" w14:textId="4FF2761B" w:rsidR="00C34749" w:rsidRPr="00C34749" w:rsidRDefault="00C34749" w:rsidP="00955E5A">
      <w:pPr>
        <w:pStyle w:val="SingleTxtG"/>
        <w:ind w:firstLine="567"/>
        <w:rPr>
          <w:b/>
          <w:bCs/>
          <w:lang w:val="fr-FR"/>
        </w:rPr>
      </w:pPr>
      <w:r w:rsidRPr="00C34749">
        <w:rPr>
          <w:b/>
          <w:bCs/>
          <w:lang w:val="fr-FR"/>
        </w:rPr>
        <w:t>b)</w:t>
      </w:r>
      <w:r w:rsidRPr="00C34749">
        <w:rPr>
          <w:b/>
          <w:bCs/>
          <w:lang w:val="fr-FR"/>
        </w:rPr>
        <w:tab/>
        <w:t>Renforcer les mesures de prévention et de répression de l</w:t>
      </w:r>
      <w:r w:rsidR="00E9358F">
        <w:rPr>
          <w:b/>
          <w:bCs/>
          <w:lang w:val="fr-FR"/>
        </w:rPr>
        <w:t>’</w:t>
      </w:r>
      <w:r w:rsidRPr="00C34749">
        <w:rPr>
          <w:b/>
          <w:bCs/>
          <w:lang w:val="fr-FR"/>
        </w:rPr>
        <w:t>exploitation sexuelle en ligne et de la mise en confiance d</w:t>
      </w:r>
      <w:r w:rsidR="00E9358F">
        <w:rPr>
          <w:b/>
          <w:bCs/>
          <w:lang w:val="fr-FR"/>
        </w:rPr>
        <w:t>’</w:t>
      </w:r>
      <w:r w:rsidRPr="00C34749">
        <w:rPr>
          <w:b/>
          <w:bCs/>
          <w:lang w:val="fr-FR"/>
        </w:rPr>
        <w:t>enfants à des fins sexuelles (« grooming »), ce qui suppose notamment de collecter des données exhaustives</w:t>
      </w:r>
      <w:r w:rsidR="00E9358F">
        <w:rPr>
          <w:b/>
          <w:bCs/>
          <w:lang w:val="fr-FR"/>
        </w:rPr>
        <w:t> ;</w:t>
      </w:r>
    </w:p>
    <w:p w14:paraId="3DE8908E" w14:textId="41875734" w:rsidR="00C34749" w:rsidRPr="00C34749" w:rsidRDefault="00C34749" w:rsidP="00955E5A">
      <w:pPr>
        <w:pStyle w:val="SingleTxtG"/>
        <w:ind w:firstLine="567"/>
        <w:rPr>
          <w:b/>
          <w:bCs/>
          <w:lang w:val="fr-FR"/>
        </w:rPr>
      </w:pPr>
      <w:r w:rsidRPr="00C34749">
        <w:rPr>
          <w:b/>
          <w:bCs/>
          <w:lang w:val="fr-FR"/>
        </w:rPr>
        <w:t>c)</w:t>
      </w:r>
      <w:r w:rsidRPr="00C34749">
        <w:rPr>
          <w:b/>
          <w:bCs/>
          <w:lang w:val="fr-FR"/>
        </w:rPr>
        <w:tab/>
        <w:t>Augmenter le personnel des centres d</w:t>
      </w:r>
      <w:r w:rsidR="00E9358F">
        <w:rPr>
          <w:b/>
          <w:bCs/>
          <w:lang w:val="fr-FR"/>
        </w:rPr>
        <w:t>’</w:t>
      </w:r>
      <w:r w:rsidRPr="00C34749">
        <w:rPr>
          <w:b/>
          <w:bCs/>
          <w:lang w:val="fr-FR"/>
        </w:rPr>
        <w:t>aide sociale et renforcer leur capacité à fournir des services adéquats aux enfants victimes de violences</w:t>
      </w:r>
      <w:r w:rsidR="00E9358F">
        <w:rPr>
          <w:b/>
          <w:bCs/>
          <w:lang w:val="fr-FR"/>
        </w:rPr>
        <w:t> ;</w:t>
      </w:r>
    </w:p>
    <w:p w14:paraId="2CB49835" w14:textId="6BFA375D" w:rsidR="00E9358F" w:rsidRDefault="00C34749" w:rsidP="00955E5A">
      <w:pPr>
        <w:pStyle w:val="SingleTxtG"/>
        <w:ind w:firstLine="567"/>
        <w:rPr>
          <w:b/>
          <w:bCs/>
          <w:lang w:val="fr-FR"/>
        </w:rPr>
      </w:pPr>
      <w:r w:rsidRPr="00C34749">
        <w:rPr>
          <w:b/>
          <w:bCs/>
          <w:lang w:val="fr-FR"/>
        </w:rPr>
        <w:t>d)</w:t>
      </w:r>
      <w:r w:rsidRPr="00C34749">
        <w:rPr>
          <w:b/>
          <w:bCs/>
          <w:lang w:val="fr-FR"/>
        </w:rPr>
        <w:tab/>
        <w:t>Améliorer la collaboration entre les établissements scolaires, les services de répression et les services sociaux afin d</w:t>
      </w:r>
      <w:r w:rsidR="00E9358F">
        <w:rPr>
          <w:b/>
          <w:bCs/>
          <w:lang w:val="fr-FR"/>
        </w:rPr>
        <w:t>’</w:t>
      </w:r>
      <w:r w:rsidRPr="00C34749">
        <w:rPr>
          <w:b/>
          <w:bCs/>
          <w:lang w:val="fr-FR"/>
        </w:rPr>
        <w:t>améliorer les mécanismes de prévention, les</w:t>
      </w:r>
      <w:r w:rsidR="00F354A8">
        <w:rPr>
          <w:b/>
          <w:bCs/>
          <w:lang w:val="fr-FR"/>
        </w:rPr>
        <w:t> </w:t>
      </w:r>
      <w:r w:rsidRPr="00C34749">
        <w:rPr>
          <w:b/>
          <w:bCs/>
          <w:lang w:val="fr-FR"/>
        </w:rPr>
        <w:t>structures de signalement et les services de soutien aux victimes, y compris les services d</w:t>
      </w:r>
      <w:r w:rsidR="00E9358F">
        <w:rPr>
          <w:b/>
          <w:bCs/>
          <w:lang w:val="fr-FR"/>
        </w:rPr>
        <w:t>’</w:t>
      </w:r>
      <w:r w:rsidRPr="00C34749">
        <w:rPr>
          <w:b/>
          <w:bCs/>
          <w:lang w:val="fr-FR"/>
        </w:rPr>
        <w:t>aide juridique, psychologique et sociale</w:t>
      </w:r>
      <w:r w:rsidR="00E9358F">
        <w:rPr>
          <w:b/>
          <w:bCs/>
          <w:lang w:val="fr-FR"/>
        </w:rPr>
        <w:t> ;</w:t>
      </w:r>
    </w:p>
    <w:p w14:paraId="46FBA121" w14:textId="5828B363" w:rsidR="00C34749" w:rsidRPr="00C34749" w:rsidRDefault="00C34749" w:rsidP="00955E5A">
      <w:pPr>
        <w:pStyle w:val="SingleTxtG"/>
        <w:ind w:firstLine="567"/>
        <w:rPr>
          <w:b/>
          <w:bCs/>
          <w:lang w:val="fr-FR"/>
        </w:rPr>
      </w:pPr>
      <w:r w:rsidRPr="00C34749">
        <w:rPr>
          <w:b/>
          <w:bCs/>
          <w:lang w:val="fr-FR"/>
        </w:rPr>
        <w:t>e)</w:t>
      </w:r>
      <w:r w:rsidRPr="00C34749">
        <w:rPr>
          <w:b/>
          <w:bCs/>
          <w:lang w:val="fr-FR"/>
        </w:rPr>
        <w:tab/>
        <w:t>Mobiliser des ressources humaines et financières suffisantes pour appliquer toutes les mesures de la Stratégie de prévention de la violence et de protection des enfants contre la violence (</w:t>
      </w:r>
      <w:r w:rsidRPr="00CA2B0E">
        <w:rPr>
          <w:b/>
          <w:bCs/>
          <w:lang w:val="fr-FR"/>
        </w:rPr>
        <w:t>2025</w:t>
      </w:r>
      <w:r w:rsidRPr="00C34749">
        <w:rPr>
          <w:b/>
          <w:bCs/>
          <w:lang w:val="fr-FR"/>
        </w:rPr>
        <w:t>-</w:t>
      </w:r>
      <w:r w:rsidRPr="00CA2B0E">
        <w:rPr>
          <w:b/>
          <w:bCs/>
          <w:lang w:val="fr-FR"/>
        </w:rPr>
        <w:t>2029</w:t>
      </w:r>
      <w:r w:rsidRPr="00C34749">
        <w:rPr>
          <w:b/>
          <w:bCs/>
          <w:lang w:val="fr-FR"/>
        </w:rPr>
        <w:t>), notamment l</w:t>
      </w:r>
      <w:r w:rsidR="00E9358F">
        <w:rPr>
          <w:b/>
          <w:bCs/>
          <w:lang w:val="fr-FR"/>
        </w:rPr>
        <w:t>’</w:t>
      </w:r>
      <w:r w:rsidRPr="00C34749">
        <w:rPr>
          <w:b/>
          <w:bCs/>
          <w:lang w:val="fr-FR"/>
        </w:rPr>
        <w:t>adoption du modèle Barnahus de prise en charge des enfants victimes de violence, d</w:t>
      </w:r>
      <w:r w:rsidR="00E9358F">
        <w:rPr>
          <w:b/>
          <w:bCs/>
          <w:lang w:val="fr-FR"/>
        </w:rPr>
        <w:t>’</w:t>
      </w:r>
      <w:r w:rsidRPr="00C34749">
        <w:rPr>
          <w:b/>
          <w:bCs/>
          <w:lang w:val="fr-FR"/>
        </w:rPr>
        <w:t>exploitation et d</w:t>
      </w:r>
      <w:r w:rsidR="00E9358F">
        <w:rPr>
          <w:b/>
          <w:bCs/>
          <w:lang w:val="fr-FR"/>
        </w:rPr>
        <w:t>’</w:t>
      </w:r>
      <w:r w:rsidRPr="00C34749">
        <w:rPr>
          <w:b/>
          <w:bCs/>
          <w:lang w:val="fr-FR"/>
        </w:rPr>
        <w:t>abus</w:t>
      </w:r>
      <w:r w:rsidR="00CA2B0E" w:rsidRPr="00CA2B0E">
        <w:rPr>
          <w:b/>
          <w:bCs/>
          <w:lang w:val="fr-FR"/>
        </w:rPr>
        <w:t>.</w:t>
      </w:r>
    </w:p>
    <w:p w14:paraId="3E614C46" w14:textId="280EEC51" w:rsidR="00C34749" w:rsidRPr="00A10D70" w:rsidRDefault="00C34749" w:rsidP="00C34749">
      <w:pPr>
        <w:pStyle w:val="H23G"/>
        <w:rPr>
          <w:lang w:val="fr-FR"/>
        </w:rPr>
      </w:pPr>
      <w:r w:rsidRPr="00A10D70">
        <w:rPr>
          <w:lang w:val="fr-FR"/>
        </w:rPr>
        <w:tab/>
      </w:r>
      <w:r w:rsidRPr="00A10D70">
        <w:rPr>
          <w:lang w:val="fr-FR"/>
        </w:rPr>
        <w:tab/>
        <w:t>Mariage d</w:t>
      </w:r>
      <w:r w:rsidR="00E9358F">
        <w:rPr>
          <w:lang w:val="fr-FR"/>
        </w:rPr>
        <w:t>’</w:t>
      </w:r>
      <w:r w:rsidRPr="00A10D70">
        <w:rPr>
          <w:lang w:val="fr-FR"/>
        </w:rPr>
        <w:t>enfants</w:t>
      </w:r>
    </w:p>
    <w:p w14:paraId="5C6A90E9" w14:textId="610CC0C5" w:rsidR="00E9358F" w:rsidRDefault="00C34749" w:rsidP="00C34749">
      <w:pPr>
        <w:pStyle w:val="SingleTxtG"/>
        <w:rPr>
          <w:lang w:val="fr-FR"/>
        </w:rPr>
      </w:pPr>
      <w:r w:rsidRPr="00CA2B0E">
        <w:rPr>
          <w:lang w:val="fr-FR"/>
        </w:rPr>
        <w:t>26</w:t>
      </w:r>
      <w:r w:rsidR="00CA2B0E" w:rsidRPr="00CA2B0E">
        <w:rPr>
          <w:lang w:val="fr-FR"/>
        </w:rPr>
        <w:t>.</w:t>
      </w:r>
      <w:r w:rsidRPr="00A10D70">
        <w:rPr>
          <w:lang w:val="fr-FR"/>
        </w:rPr>
        <w:tab/>
        <w:t>Rappelant ses précédentes observations finales (</w:t>
      </w:r>
      <w:r>
        <w:rPr>
          <w:lang w:val="fr-FR"/>
        </w:rPr>
        <w:t>par</w:t>
      </w:r>
      <w:r w:rsidR="00CA2B0E" w:rsidRPr="00CA2B0E">
        <w:rPr>
          <w:lang w:val="fr-FR"/>
        </w:rPr>
        <w:t>.</w:t>
      </w:r>
      <w:r>
        <w:rPr>
          <w:lang w:val="fr-FR"/>
        </w:rPr>
        <w:t> </w:t>
      </w:r>
      <w:r w:rsidRPr="00CA2B0E">
        <w:rPr>
          <w:lang w:val="fr-FR"/>
        </w:rPr>
        <w:t>20</w:t>
      </w:r>
      <w:r w:rsidRPr="00A10D70">
        <w:rPr>
          <w:lang w:val="fr-FR"/>
        </w:rPr>
        <w:t>)</w:t>
      </w:r>
      <w:r>
        <w:rPr>
          <w:lang w:val="fr-FR"/>
        </w:rPr>
        <w:t xml:space="preserve">, </w:t>
      </w:r>
      <w:r w:rsidRPr="00A10D70">
        <w:rPr>
          <w:lang w:val="fr-FR"/>
        </w:rPr>
        <w:t xml:space="preserve">le Comité </w:t>
      </w:r>
      <w:r>
        <w:rPr>
          <w:lang w:val="fr-FR"/>
        </w:rPr>
        <w:t xml:space="preserve">salue </w:t>
      </w:r>
      <w:r w:rsidRPr="00A10D70">
        <w:rPr>
          <w:lang w:val="fr-FR"/>
        </w:rPr>
        <w:t>les mesures prises pour lutter contre la persistance du mariage d</w:t>
      </w:r>
      <w:r w:rsidR="00E9358F">
        <w:rPr>
          <w:lang w:val="fr-FR"/>
        </w:rPr>
        <w:t>’</w:t>
      </w:r>
      <w:r w:rsidRPr="00A10D70">
        <w:rPr>
          <w:lang w:val="fr-FR"/>
        </w:rPr>
        <w:t>enfants, en particulier parmi les Roms, les Ashkali et les Égyptiens</w:t>
      </w:r>
      <w:r>
        <w:rPr>
          <w:lang w:val="fr-FR"/>
        </w:rPr>
        <w:t xml:space="preserve">, mais </w:t>
      </w:r>
      <w:r w:rsidRPr="00A10D70">
        <w:rPr>
          <w:lang w:val="fr-FR"/>
        </w:rPr>
        <w:t>constate avec préoccupation que la législation n</w:t>
      </w:r>
      <w:r w:rsidR="00E9358F">
        <w:rPr>
          <w:lang w:val="fr-FR"/>
        </w:rPr>
        <w:t>’</w:t>
      </w:r>
      <w:r w:rsidRPr="00A10D70">
        <w:rPr>
          <w:lang w:val="fr-FR"/>
        </w:rPr>
        <w:t>interdit pas le mariage d</w:t>
      </w:r>
      <w:r w:rsidR="00E9358F">
        <w:rPr>
          <w:lang w:val="fr-FR"/>
        </w:rPr>
        <w:t>’</w:t>
      </w:r>
      <w:r w:rsidRPr="00A10D70">
        <w:rPr>
          <w:lang w:val="fr-FR"/>
        </w:rPr>
        <w:t>enfants en toutes circonstances, sans exception, et regrette qu</w:t>
      </w:r>
      <w:r w:rsidR="00E9358F">
        <w:rPr>
          <w:lang w:val="fr-FR"/>
        </w:rPr>
        <w:t>’</w:t>
      </w:r>
      <w:r w:rsidRPr="00A10D70">
        <w:rPr>
          <w:lang w:val="fr-FR"/>
        </w:rPr>
        <w:t>aucune donnée ne lui ait été communiquée sur les effets des mesures prises pour lutter contre cette pratique (art</w:t>
      </w:r>
      <w:r w:rsidR="00CA2B0E" w:rsidRPr="00CA2B0E">
        <w:rPr>
          <w:lang w:val="fr-FR"/>
        </w:rPr>
        <w:t>.</w:t>
      </w:r>
      <w:r w:rsidRPr="00A10D70">
        <w:rPr>
          <w:lang w:val="fr-FR"/>
        </w:rPr>
        <w:t> </w:t>
      </w:r>
      <w:r w:rsidRPr="00CA2B0E">
        <w:rPr>
          <w:lang w:val="fr-FR"/>
        </w:rPr>
        <w:t>2</w:t>
      </w:r>
      <w:r w:rsidRPr="00A10D70">
        <w:rPr>
          <w:lang w:val="fr-FR"/>
        </w:rPr>
        <w:t xml:space="preserve">, </w:t>
      </w:r>
      <w:r w:rsidRPr="00CA2B0E">
        <w:rPr>
          <w:lang w:val="fr-FR"/>
        </w:rPr>
        <w:t>3</w:t>
      </w:r>
      <w:r w:rsidRPr="00A10D70">
        <w:rPr>
          <w:lang w:val="fr-FR"/>
        </w:rPr>
        <w:t xml:space="preserve">, </w:t>
      </w:r>
      <w:r w:rsidRPr="00CA2B0E">
        <w:rPr>
          <w:lang w:val="fr-FR"/>
        </w:rPr>
        <w:t>24</w:t>
      </w:r>
      <w:r w:rsidRPr="00A10D70">
        <w:rPr>
          <w:lang w:val="fr-FR"/>
        </w:rPr>
        <w:t xml:space="preserve"> et </w:t>
      </w:r>
      <w:r w:rsidRPr="00CA2B0E">
        <w:rPr>
          <w:lang w:val="fr-FR"/>
        </w:rPr>
        <w:t>26</w:t>
      </w:r>
      <w:r w:rsidRPr="00A10D70">
        <w:rPr>
          <w:lang w:val="fr-FR"/>
        </w:rPr>
        <w:t>)</w:t>
      </w:r>
      <w:r w:rsidR="00CA2B0E" w:rsidRPr="00CA2B0E">
        <w:rPr>
          <w:lang w:val="fr-FR"/>
        </w:rPr>
        <w:t>.</w:t>
      </w:r>
    </w:p>
    <w:p w14:paraId="6DCE464C" w14:textId="506BD038" w:rsidR="00C34749" w:rsidRPr="00C34749" w:rsidRDefault="00C34749" w:rsidP="00C34749">
      <w:pPr>
        <w:pStyle w:val="SingleTxtG"/>
        <w:rPr>
          <w:b/>
          <w:bCs/>
          <w:lang w:val="fr-FR"/>
        </w:rPr>
      </w:pPr>
      <w:r w:rsidRPr="00CA2B0E">
        <w:rPr>
          <w:lang w:val="fr-FR"/>
        </w:rPr>
        <w:t>27</w:t>
      </w:r>
      <w:r w:rsidR="00CA2B0E" w:rsidRPr="00CA2B0E">
        <w:rPr>
          <w:lang w:val="fr-FR"/>
        </w:rPr>
        <w:t>.</w:t>
      </w:r>
      <w:r w:rsidRPr="00A10D70">
        <w:rPr>
          <w:lang w:val="fr-FR"/>
        </w:rPr>
        <w:tab/>
      </w:r>
      <w:r w:rsidRPr="00C34749">
        <w:rPr>
          <w:b/>
          <w:bCs/>
          <w:lang w:val="fr-FR"/>
        </w:rPr>
        <w:t>L</w:t>
      </w:r>
      <w:r w:rsidR="00E9358F">
        <w:rPr>
          <w:b/>
          <w:bCs/>
          <w:lang w:val="fr-FR"/>
        </w:rPr>
        <w:t>’</w:t>
      </w:r>
      <w:r w:rsidR="00111066">
        <w:rPr>
          <w:b/>
          <w:bCs/>
          <w:lang w:val="fr-FR"/>
        </w:rPr>
        <w:t>État Partie</w:t>
      </w:r>
      <w:r w:rsidRPr="00C34749">
        <w:rPr>
          <w:b/>
          <w:bCs/>
          <w:lang w:val="fr-FR"/>
        </w:rPr>
        <w:t xml:space="preserve"> devrait poursuivre ses activités de sensibilisation auprès des communautés rom, ashkali et égyptienne et porter l</w:t>
      </w:r>
      <w:r w:rsidR="00E9358F">
        <w:rPr>
          <w:b/>
          <w:bCs/>
          <w:lang w:val="fr-FR"/>
        </w:rPr>
        <w:t>’</w:t>
      </w:r>
      <w:r w:rsidRPr="00C34749">
        <w:rPr>
          <w:b/>
          <w:bCs/>
          <w:lang w:val="fr-FR"/>
        </w:rPr>
        <w:t xml:space="preserve">âge minimum du mariage à </w:t>
      </w:r>
      <w:r w:rsidRPr="00CA2B0E">
        <w:rPr>
          <w:b/>
          <w:bCs/>
          <w:lang w:val="fr-FR"/>
        </w:rPr>
        <w:t>18</w:t>
      </w:r>
      <w:r w:rsidRPr="00C34749">
        <w:rPr>
          <w:b/>
          <w:bCs/>
          <w:lang w:val="fr-FR"/>
        </w:rPr>
        <w:t> ans, sans exception, dans le droit de la famille</w:t>
      </w:r>
      <w:r w:rsidR="00CA2B0E" w:rsidRPr="00CA2B0E">
        <w:rPr>
          <w:b/>
          <w:bCs/>
          <w:lang w:val="fr-FR"/>
        </w:rPr>
        <w:t>.</w:t>
      </w:r>
      <w:r w:rsidRPr="00C34749">
        <w:rPr>
          <w:b/>
          <w:bCs/>
          <w:lang w:val="fr-FR"/>
        </w:rPr>
        <w:t xml:space="preserve"> Il devrait également mettre en place un mécanisme de suivi doté de moyens suffisants pour traiter efficacement les cas recensés de mariage d</w:t>
      </w:r>
      <w:r w:rsidR="00E9358F">
        <w:rPr>
          <w:b/>
          <w:bCs/>
          <w:lang w:val="fr-FR"/>
        </w:rPr>
        <w:t>’</w:t>
      </w:r>
      <w:r w:rsidRPr="00C34749">
        <w:rPr>
          <w:b/>
          <w:bCs/>
          <w:lang w:val="fr-FR"/>
        </w:rPr>
        <w:t>enfants</w:t>
      </w:r>
      <w:r w:rsidR="00CA2B0E" w:rsidRPr="00CA2B0E">
        <w:rPr>
          <w:b/>
          <w:bCs/>
          <w:lang w:val="fr-FR"/>
        </w:rPr>
        <w:t>.</w:t>
      </w:r>
    </w:p>
    <w:p w14:paraId="1D6BB112" w14:textId="46C1A29F" w:rsidR="00C34749" w:rsidRPr="00A10D70" w:rsidRDefault="00C34749" w:rsidP="00C34749">
      <w:pPr>
        <w:pStyle w:val="H23G"/>
        <w:rPr>
          <w:lang w:val="fr-FR"/>
        </w:rPr>
      </w:pPr>
      <w:r w:rsidRPr="00A10D70">
        <w:rPr>
          <w:lang w:val="fr-FR"/>
        </w:rPr>
        <w:tab/>
      </w:r>
      <w:r w:rsidRPr="00A10D70">
        <w:rPr>
          <w:lang w:val="fr-FR"/>
        </w:rPr>
        <w:tab/>
        <w:t>Interdiction de la torture et des autres peines ou traitements cruels, inhumains ou</w:t>
      </w:r>
      <w:r>
        <w:rPr>
          <w:lang w:val="fr-FR"/>
        </w:rPr>
        <w:t> </w:t>
      </w:r>
      <w:r w:rsidRPr="00A10D70">
        <w:rPr>
          <w:lang w:val="fr-FR"/>
        </w:rPr>
        <w:t>dégradants</w:t>
      </w:r>
    </w:p>
    <w:p w14:paraId="4774C2E6" w14:textId="7D948F60" w:rsidR="00C34749" w:rsidRPr="00A10D70" w:rsidRDefault="00C34749" w:rsidP="00C34749">
      <w:pPr>
        <w:pStyle w:val="SingleTxtG"/>
        <w:rPr>
          <w:lang w:val="fr-FR"/>
        </w:rPr>
      </w:pPr>
      <w:r w:rsidRPr="00CA2B0E">
        <w:rPr>
          <w:lang w:val="fr-FR"/>
        </w:rPr>
        <w:t>28</w:t>
      </w:r>
      <w:r w:rsidR="00CA2B0E" w:rsidRPr="00CA2B0E">
        <w:rPr>
          <w:lang w:val="fr-FR"/>
        </w:rPr>
        <w:t>.</w:t>
      </w:r>
      <w:r w:rsidRPr="00A10D70">
        <w:rPr>
          <w:lang w:val="fr-FR"/>
        </w:rPr>
        <w:tab/>
        <w:t>Rappelant ses précédentes observations finales (</w:t>
      </w:r>
      <w:r>
        <w:rPr>
          <w:lang w:val="fr-FR"/>
        </w:rPr>
        <w:t>par</w:t>
      </w:r>
      <w:r w:rsidR="00CA2B0E" w:rsidRPr="00CA2B0E">
        <w:rPr>
          <w:lang w:val="fr-FR"/>
        </w:rPr>
        <w:t>.</w:t>
      </w:r>
      <w:r>
        <w:rPr>
          <w:lang w:val="fr-FR"/>
        </w:rPr>
        <w:t> </w:t>
      </w:r>
      <w:r w:rsidRPr="00CA2B0E">
        <w:rPr>
          <w:lang w:val="fr-FR"/>
        </w:rPr>
        <w:t>12</w:t>
      </w:r>
      <w:r w:rsidRPr="00A10D70">
        <w:rPr>
          <w:lang w:val="fr-FR"/>
        </w:rPr>
        <w:t>), le Comité se félicite de l</w:t>
      </w:r>
      <w:r w:rsidR="00E9358F">
        <w:rPr>
          <w:lang w:val="fr-FR"/>
        </w:rPr>
        <w:t>’</w:t>
      </w:r>
      <w:r w:rsidRPr="00A10D70">
        <w:rPr>
          <w:lang w:val="fr-FR"/>
        </w:rPr>
        <w:t>adoption de certaines mesures, telles que l</w:t>
      </w:r>
      <w:r w:rsidR="00E9358F">
        <w:rPr>
          <w:lang w:val="fr-FR"/>
        </w:rPr>
        <w:t>’</w:t>
      </w:r>
      <w:r w:rsidRPr="00A10D70">
        <w:rPr>
          <w:lang w:val="fr-FR"/>
        </w:rPr>
        <w:t>alourdissement des peines encourues par les auteurs d</w:t>
      </w:r>
      <w:r w:rsidR="00E9358F">
        <w:rPr>
          <w:lang w:val="fr-FR"/>
        </w:rPr>
        <w:t>’</w:t>
      </w:r>
      <w:r w:rsidRPr="00A10D70">
        <w:rPr>
          <w:lang w:val="fr-FR"/>
        </w:rPr>
        <w:t>actes de torture (</w:t>
      </w:r>
      <w:r w:rsidRPr="00CA2B0E">
        <w:rPr>
          <w:lang w:val="fr-FR"/>
        </w:rPr>
        <w:t>2023</w:t>
      </w:r>
      <w:r w:rsidRPr="00A10D70">
        <w:rPr>
          <w:lang w:val="fr-FR"/>
        </w:rPr>
        <w:t>), l</w:t>
      </w:r>
      <w:r w:rsidR="00E9358F">
        <w:rPr>
          <w:lang w:val="fr-FR"/>
        </w:rPr>
        <w:t>’</w:t>
      </w:r>
      <w:r w:rsidRPr="00A10D70">
        <w:rPr>
          <w:lang w:val="fr-FR"/>
        </w:rPr>
        <w:t>abolition du délai de prescription des faits de torture (juin</w:t>
      </w:r>
      <w:r>
        <w:rPr>
          <w:lang w:val="fr-FR"/>
        </w:rPr>
        <w:t> </w:t>
      </w:r>
      <w:r w:rsidRPr="00CA2B0E">
        <w:rPr>
          <w:lang w:val="fr-FR"/>
        </w:rPr>
        <w:t>2024</w:t>
      </w:r>
      <w:r w:rsidRPr="00A10D70">
        <w:rPr>
          <w:lang w:val="fr-FR"/>
        </w:rPr>
        <w:t>) et l</w:t>
      </w:r>
      <w:r w:rsidR="00E9358F">
        <w:rPr>
          <w:lang w:val="fr-FR"/>
        </w:rPr>
        <w:t>’</w:t>
      </w:r>
      <w:r w:rsidRPr="00A10D70">
        <w:rPr>
          <w:lang w:val="fr-FR"/>
        </w:rPr>
        <w:t>extension de l</w:t>
      </w:r>
      <w:r w:rsidR="00E9358F">
        <w:rPr>
          <w:lang w:val="fr-FR"/>
        </w:rPr>
        <w:t>’</w:t>
      </w:r>
      <w:r w:rsidRPr="00A10D70">
        <w:rPr>
          <w:lang w:val="fr-FR"/>
        </w:rPr>
        <w:t>aide juridictionnelle gratuite aux victimes de la torture (décembre</w:t>
      </w:r>
      <w:r>
        <w:rPr>
          <w:lang w:val="fr-FR"/>
        </w:rPr>
        <w:t> </w:t>
      </w:r>
      <w:r w:rsidRPr="00CA2B0E">
        <w:rPr>
          <w:lang w:val="fr-FR"/>
        </w:rPr>
        <w:t>2024</w:t>
      </w:r>
      <w:r w:rsidRPr="00A10D70">
        <w:rPr>
          <w:lang w:val="fr-FR"/>
        </w:rPr>
        <w:t>)</w:t>
      </w:r>
      <w:r w:rsidR="00CA2B0E" w:rsidRPr="00CA2B0E">
        <w:rPr>
          <w:lang w:val="fr-FR"/>
        </w:rPr>
        <w:t>.</w:t>
      </w:r>
      <w:r w:rsidRPr="00A10D70">
        <w:rPr>
          <w:lang w:val="fr-FR"/>
        </w:rPr>
        <w:t xml:space="preserve"> Il demeure toutefois préoccupé par les informations selon lesquelles des actes de torture et de mauvais traitements continuent d</w:t>
      </w:r>
      <w:r w:rsidR="00E9358F">
        <w:rPr>
          <w:lang w:val="fr-FR"/>
        </w:rPr>
        <w:t>’</w:t>
      </w:r>
      <w:r w:rsidRPr="00A10D70">
        <w:rPr>
          <w:lang w:val="fr-FR"/>
        </w:rPr>
        <w:t>être commis dans des postes de police et des établissements pénitentiaires, ainsi que par l</w:t>
      </w:r>
      <w:r w:rsidR="00E9358F">
        <w:rPr>
          <w:lang w:val="fr-FR"/>
        </w:rPr>
        <w:t>’</w:t>
      </w:r>
      <w:r w:rsidRPr="00A10D70">
        <w:rPr>
          <w:lang w:val="fr-FR"/>
        </w:rPr>
        <w:t xml:space="preserve">impunité </w:t>
      </w:r>
      <w:r>
        <w:rPr>
          <w:lang w:val="fr-FR"/>
        </w:rPr>
        <w:t>de</w:t>
      </w:r>
      <w:r w:rsidRPr="00A10D70">
        <w:rPr>
          <w:lang w:val="fr-FR"/>
        </w:rPr>
        <w:t xml:space="preserve"> la plupart des auteurs, qui se voient infliger des sanctions disciplinaires et pénales clémentes, telles que des peines avec sursis</w:t>
      </w:r>
      <w:r w:rsidR="00CA2B0E" w:rsidRPr="00CA2B0E">
        <w:rPr>
          <w:lang w:val="fr-FR"/>
        </w:rPr>
        <w:t>.</w:t>
      </w:r>
      <w:r w:rsidRPr="00A10D70">
        <w:rPr>
          <w:lang w:val="fr-FR"/>
        </w:rPr>
        <w:t xml:space="preserve"> Le Comité est également préoccupé par le manque d</w:t>
      </w:r>
      <w:r w:rsidR="00E9358F">
        <w:rPr>
          <w:lang w:val="fr-FR"/>
        </w:rPr>
        <w:t>’</w:t>
      </w:r>
      <w:r w:rsidRPr="00A10D70">
        <w:rPr>
          <w:lang w:val="fr-FR"/>
        </w:rPr>
        <w:t>impartialité et d</w:t>
      </w:r>
      <w:r w:rsidR="00E9358F">
        <w:rPr>
          <w:lang w:val="fr-FR"/>
        </w:rPr>
        <w:t>’</w:t>
      </w:r>
      <w:r w:rsidRPr="00A10D70">
        <w:rPr>
          <w:lang w:val="fr-FR"/>
        </w:rPr>
        <w:t xml:space="preserve">efficacité des enquêtes, et constate que les policiers visés par une enquête pour des faits de torture ou de </w:t>
      </w:r>
      <w:r w:rsidRPr="00765A97">
        <w:rPr>
          <w:spacing w:val="-2"/>
          <w:lang w:val="fr-FR"/>
        </w:rPr>
        <w:t>mauvais traitements ne sont suspendus, au plus tôt, qu</w:t>
      </w:r>
      <w:r w:rsidR="00E9358F" w:rsidRPr="00765A97">
        <w:rPr>
          <w:spacing w:val="-2"/>
          <w:lang w:val="fr-FR"/>
        </w:rPr>
        <w:t>’</w:t>
      </w:r>
      <w:r w:rsidRPr="00765A97">
        <w:rPr>
          <w:spacing w:val="-2"/>
          <w:lang w:val="fr-FR"/>
        </w:rPr>
        <w:t>à l</w:t>
      </w:r>
      <w:r w:rsidR="00E9358F" w:rsidRPr="00765A97">
        <w:rPr>
          <w:spacing w:val="-2"/>
          <w:lang w:val="fr-FR"/>
        </w:rPr>
        <w:t>’</w:t>
      </w:r>
      <w:r w:rsidRPr="00765A97">
        <w:rPr>
          <w:spacing w:val="-2"/>
          <w:lang w:val="fr-FR"/>
        </w:rPr>
        <w:t>ouverture d</w:t>
      </w:r>
      <w:r w:rsidR="00E9358F" w:rsidRPr="00765A97">
        <w:rPr>
          <w:spacing w:val="-2"/>
          <w:lang w:val="fr-FR"/>
        </w:rPr>
        <w:t>’</w:t>
      </w:r>
      <w:r w:rsidRPr="00765A97">
        <w:rPr>
          <w:spacing w:val="-2"/>
          <w:lang w:val="fr-FR"/>
        </w:rPr>
        <w:t>une procédure pénale contre eux</w:t>
      </w:r>
      <w:r w:rsidR="00CA2B0E" w:rsidRPr="00CA2B0E">
        <w:rPr>
          <w:spacing w:val="-2"/>
          <w:lang w:val="fr-FR"/>
        </w:rPr>
        <w:t>.</w:t>
      </w:r>
      <w:r w:rsidRPr="00765A97">
        <w:rPr>
          <w:spacing w:val="-2"/>
          <w:lang w:val="fr-FR"/>
        </w:rPr>
        <w:t xml:space="preserve"> Il est en outre préoccupé par les informations selon lesquelles les examens médicaux réalisés dans les lieux de détention ne sont pas conformes aux normes énoncées dans le Manuel pour enquêter efficacement sur la torture et autres peines ou traitements cruels, inhumains ou dégradants (Protocole d</w:t>
      </w:r>
      <w:r w:rsidR="00E9358F" w:rsidRPr="00765A97">
        <w:rPr>
          <w:spacing w:val="-2"/>
          <w:lang w:val="fr-FR"/>
        </w:rPr>
        <w:t>’</w:t>
      </w:r>
      <w:r w:rsidRPr="00765A97">
        <w:rPr>
          <w:spacing w:val="-2"/>
          <w:lang w:val="fr-FR"/>
        </w:rPr>
        <w:t>Istanbul), notamment en ce qui concerne l</w:t>
      </w:r>
      <w:r w:rsidR="00E9358F" w:rsidRPr="00765A97">
        <w:rPr>
          <w:spacing w:val="-2"/>
          <w:lang w:val="fr-FR"/>
        </w:rPr>
        <w:t>’</w:t>
      </w:r>
      <w:r w:rsidRPr="00765A97">
        <w:rPr>
          <w:spacing w:val="-2"/>
          <w:lang w:val="fr-FR"/>
        </w:rPr>
        <w:t>établissement de constats médicaux en cas d</w:t>
      </w:r>
      <w:r w:rsidR="00E9358F" w:rsidRPr="00765A97">
        <w:rPr>
          <w:spacing w:val="-2"/>
          <w:lang w:val="fr-FR"/>
        </w:rPr>
        <w:t>’</w:t>
      </w:r>
      <w:r w:rsidRPr="00765A97">
        <w:rPr>
          <w:spacing w:val="-2"/>
          <w:lang w:val="fr-FR"/>
        </w:rPr>
        <w:t>allégation de torture ou de mauvais traitements (art</w:t>
      </w:r>
      <w:r w:rsidR="00CA2B0E" w:rsidRPr="00CA2B0E">
        <w:rPr>
          <w:spacing w:val="-2"/>
          <w:lang w:val="fr-FR"/>
        </w:rPr>
        <w:t>.</w:t>
      </w:r>
      <w:r w:rsidRPr="00765A97">
        <w:rPr>
          <w:spacing w:val="-2"/>
          <w:lang w:val="fr-FR"/>
        </w:rPr>
        <w:t> </w:t>
      </w:r>
      <w:r w:rsidRPr="00CA2B0E">
        <w:rPr>
          <w:spacing w:val="-2"/>
          <w:lang w:val="fr-FR"/>
        </w:rPr>
        <w:t>7</w:t>
      </w:r>
      <w:r w:rsidRPr="00765A97">
        <w:rPr>
          <w:spacing w:val="-2"/>
          <w:lang w:val="fr-FR"/>
        </w:rPr>
        <w:t>)</w:t>
      </w:r>
      <w:r w:rsidR="00CA2B0E" w:rsidRPr="00CA2B0E">
        <w:rPr>
          <w:spacing w:val="-2"/>
          <w:lang w:val="fr-FR"/>
        </w:rPr>
        <w:t>.</w:t>
      </w:r>
    </w:p>
    <w:p w14:paraId="6565D6B5" w14:textId="7B14A438" w:rsidR="00C34749" w:rsidRPr="00C34749" w:rsidRDefault="00C34749" w:rsidP="00C34749">
      <w:pPr>
        <w:pStyle w:val="SingleTxtG"/>
        <w:rPr>
          <w:b/>
          <w:bCs/>
          <w:lang w:val="fr-FR"/>
        </w:rPr>
      </w:pPr>
      <w:r w:rsidRPr="00CA2B0E">
        <w:rPr>
          <w:lang w:val="fr-FR"/>
        </w:rPr>
        <w:lastRenderedPageBreak/>
        <w:t>29</w:t>
      </w:r>
      <w:r w:rsidR="00CA2B0E" w:rsidRPr="00CA2B0E">
        <w:rPr>
          <w:lang w:val="fr-FR"/>
        </w:rPr>
        <w:t>.</w:t>
      </w:r>
      <w:r w:rsidRPr="00A10D70">
        <w:rPr>
          <w:lang w:val="fr-FR"/>
        </w:rPr>
        <w:tab/>
      </w:r>
      <w:r w:rsidRPr="00C34749">
        <w:rPr>
          <w:b/>
          <w:bCs/>
          <w:lang w:val="fr-FR"/>
        </w:rPr>
        <w:t>L</w:t>
      </w:r>
      <w:r w:rsidR="00E9358F">
        <w:rPr>
          <w:b/>
          <w:bCs/>
          <w:lang w:val="fr-FR"/>
        </w:rPr>
        <w:t>’</w:t>
      </w:r>
      <w:r w:rsidRPr="00C34749">
        <w:rPr>
          <w:b/>
          <w:bCs/>
          <w:lang w:val="fr-FR"/>
        </w:rPr>
        <w:t>État Partie devrait</w:t>
      </w:r>
      <w:r w:rsidR="00E9358F">
        <w:rPr>
          <w:b/>
          <w:bCs/>
          <w:lang w:val="fr-FR"/>
        </w:rPr>
        <w:t> :</w:t>
      </w:r>
    </w:p>
    <w:p w14:paraId="0EEABFD7" w14:textId="12174C5D" w:rsidR="00C34749" w:rsidRPr="00C34749" w:rsidRDefault="00C34749" w:rsidP="00955E5A">
      <w:pPr>
        <w:pStyle w:val="SingleTxtG"/>
        <w:ind w:firstLine="567"/>
        <w:rPr>
          <w:b/>
          <w:bCs/>
          <w:lang w:val="fr-FR"/>
        </w:rPr>
      </w:pPr>
      <w:r w:rsidRPr="00C34749">
        <w:rPr>
          <w:b/>
          <w:bCs/>
          <w:lang w:val="fr-FR"/>
        </w:rPr>
        <w:t>a)</w:t>
      </w:r>
      <w:r w:rsidRPr="00C34749">
        <w:rPr>
          <w:b/>
          <w:bCs/>
          <w:lang w:val="fr-FR"/>
        </w:rPr>
        <w:tab/>
        <w:t>Mener sans délai des enquêtes approfondies et impartiales sur toutes les allégations de torture et de traitements inhumains et dégradants, en veillant à ce que les auteurs de ces actes soient poursuivis et, s</w:t>
      </w:r>
      <w:r w:rsidR="00E9358F">
        <w:rPr>
          <w:b/>
          <w:bCs/>
          <w:lang w:val="fr-FR"/>
        </w:rPr>
        <w:t>’</w:t>
      </w:r>
      <w:r w:rsidRPr="00C34749">
        <w:rPr>
          <w:b/>
          <w:bCs/>
          <w:lang w:val="fr-FR"/>
        </w:rPr>
        <w:t>ils sont reconnus coupables, condamnés à des peines proportionnées à la gravité de l</w:t>
      </w:r>
      <w:r w:rsidR="00E9358F">
        <w:rPr>
          <w:b/>
          <w:bCs/>
          <w:lang w:val="fr-FR"/>
        </w:rPr>
        <w:t>’</w:t>
      </w:r>
      <w:r w:rsidRPr="00C34749">
        <w:rPr>
          <w:b/>
          <w:bCs/>
          <w:lang w:val="fr-FR"/>
        </w:rPr>
        <w:t>infraction</w:t>
      </w:r>
      <w:r w:rsidR="00E9358F">
        <w:rPr>
          <w:b/>
          <w:bCs/>
          <w:lang w:val="fr-FR"/>
        </w:rPr>
        <w:t> ;</w:t>
      </w:r>
    </w:p>
    <w:p w14:paraId="3DDA72BD" w14:textId="0750917E" w:rsidR="00E9358F" w:rsidRDefault="00C34749" w:rsidP="00955E5A">
      <w:pPr>
        <w:pStyle w:val="SingleTxtG"/>
        <w:ind w:firstLine="567"/>
        <w:rPr>
          <w:b/>
          <w:bCs/>
          <w:lang w:val="fr-FR"/>
        </w:rPr>
      </w:pPr>
      <w:r w:rsidRPr="00C34749">
        <w:rPr>
          <w:b/>
          <w:bCs/>
          <w:lang w:val="fr-FR"/>
        </w:rPr>
        <w:t>b)</w:t>
      </w:r>
      <w:r w:rsidRPr="00C34749">
        <w:rPr>
          <w:b/>
          <w:bCs/>
          <w:lang w:val="fr-FR"/>
        </w:rPr>
        <w:tab/>
        <w:t>Veiller à ce que les enquêtes sur les allégations de torture et de traitements inhumains et dégradants, y compris les examens médicaux réalisés dans ce cadre, soient menées conformément au Manuel pour enquêter efficacement sur la torture et autres peines ou traitements cruels, inhumains ou dégradants (Protocole d</w:t>
      </w:r>
      <w:r w:rsidR="00E9358F">
        <w:rPr>
          <w:b/>
          <w:bCs/>
          <w:lang w:val="fr-FR"/>
        </w:rPr>
        <w:t>’</w:t>
      </w:r>
      <w:r w:rsidRPr="00C34749">
        <w:rPr>
          <w:b/>
          <w:bCs/>
          <w:lang w:val="fr-FR"/>
        </w:rPr>
        <w:t>Istanbul)</w:t>
      </w:r>
      <w:r w:rsidR="00E9358F">
        <w:rPr>
          <w:b/>
          <w:bCs/>
          <w:lang w:val="fr-FR"/>
        </w:rPr>
        <w:t> ;</w:t>
      </w:r>
    </w:p>
    <w:p w14:paraId="2A536B31" w14:textId="0EFF1749" w:rsidR="00C34749" w:rsidRPr="00C34749" w:rsidRDefault="00C34749" w:rsidP="00955E5A">
      <w:pPr>
        <w:pStyle w:val="SingleTxtG"/>
        <w:ind w:firstLine="567"/>
        <w:rPr>
          <w:b/>
          <w:bCs/>
          <w:lang w:val="fr-FR"/>
        </w:rPr>
      </w:pPr>
      <w:r w:rsidRPr="00C34749">
        <w:rPr>
          <w:b/>
          <w:bCs/>
          <w:lang w:val="fr-FR"/>
        </w:rPr>
        <w:t>c)</w:t>
      </w:r>
      <w:r w:rsidRPr="00C34749">
        <w:rPr>
          <w:b/>
          <w:bCs/>
          <w:lang w:val="fr-FR"/>
        </w:rPr>
        <w:tab/>
        <w:t>Veiller à ce que les personnes suspectées de torture ou de mauvais traitements soient immédiatement suspendues de leurs fonctions officielles pour la durée de l</w:t>
      </w:r>
      <w:r w:rsidR="00E9358F">
        <w:rPr>
          <w:b/>
          <w:bCs/>
          <w:lang w:val="fr-FR"/>
        </w:rPr>
        <w:t>’</w:t>
      </w:r>
      <w:r w:rsidRPr="00C34749">
        <w:rPr>
          <w:b/>
          <w:bCs/>
          <w:lang w:val="fr-FR"/>
        </w:rPr>
        <w:t>enquête, dès la phase d</w:t>
      </w:r>
      <w:r w:rsidR="00E9358F">
        <w:rPr>
          <w:b/>
          <w:bCs/>
          <w:lang w:val="fr-FR"/>
        </w:rPr>
        <w:t>’</w:t>
      </w:r>
      <w:r w:rsidRPr="00C34749">
        <w:rPr>
          <w:b/>
          <w:bCs/>
          <w:lang w:val="fr-FR"/>
        </w:rPr>
        <w:t>enquête préliminaire, en particulier si elles risquent de commettre à nouveau l</w:t>
      </w:r>
      <w:r w:rsidR="00E9358F">
        <w:rPr>
          <w:b/>
          <w:bCs/>
          <w:lang w:val="fr-FR"/>
        </w:rPr>
        <w:t>’</w:t>
      </w:r>
      <w:r w:rsidRPr="00C34749">
        <w:rPr>
          <w:b/>
          <w:bCs/>
          <w:lang w:val="fr-FR"/>
        </w:rPr>
        <w:t>acte qui leur est reproché, d</w:t>
      </w:r>
      <w:r w:rsidR="00E9358F">
        <w:rPr>
          <w:b/>
          <w:bCs/>
          <w:lang w:val="fr-FR"/>
        </w:rPr>
        <w:t>’</w:t>
      </w:r>
      <w:r w:rsidRPr="00C34749">
        <w:rPr>
          <w:b/>
          <w:bCs/>
          <w:lang w:val="fr-FR"/>
        </w:rPr>
        <w:t>exercer des représailles contre la victime présumée ou de faire obstruction à l</w:t>
      </w:r>
      <w:r w:rsidR="00E9358F">
        <w:rPr>
          <w:b/>
          <w:bCs/>
          <w:lang w:val="fr-FR"/>
        </w:rPr>
        <w:t>’</w:t>
      </w:r>
      <w:r w:rsidRPr="00C34749">
        <w:rPr>
          <w:b/>
          <w:bCs/>
          <w:lang w:val="fr-FR"/>
        </w:rPr>
        <w:t>enquête</w:t>
      </w:r>
      <w:r w:rsidR="00E9358F">
        <w:rPr>
          <w:b/>
          <w:bCs/>
          <w:lang w:val="fr-FR"/>
        </w:rPr>
        <w:t> ;</w:t>
      </w:r>
    </w:p>
    <w:p w14:paraId="78451573" w14:textId="3A16B91A" w:rsidR="00E9358F" w:rsidRDefault="00C34749" w:rsidP="00955E5A">
      <w:pPr>
        <w:pStyle w:val="SingleTxtG"/>
        <w:ind w:firstLine="567"/>
        <w:rPr>
          <w:b/>
          <w:bCs/>
          <w:lang w:val="fr-FR"/>
        </w:rPr>
      </w:pPr>
      <w:r w:rsidRPr="00C34749">
        <w:rPr>
          <w:b/>
          <w:bCs/>
          <w:lang w:val="fr-FR"/>
        </w:rPr>
        <w:t>d)</w:t>
      </w:r>
      <w:r w:rsidRPr="00C34749">
        <w:rPr>
          <w:b/>
          <w:bCs/>
          <w:lang w:val="fr-FR"/>
        </w:rPr>
        <w:tab/>
        <w:t>Offrir aux victimes une réparation intégrale, notamment une aide à la réadaptation et une indemnisation adéquate</w:t>
      </w:r>
      <w:r w:rsidR="00E9358F">
        <w:rPr>
          <w:b/>
          <w:bCs/>
          <w:lang w:val="fr-FR"/>
        </w:rPr>
        <w:t> ;</w:t>
      </w:r>
    </w:p>
    <w:p w14:paraId="15EEE462" w14:textId="59CE92C7" w:rsidR="00C34749" w:rsidRPr="00C34749" w:rsidRDefault="00C34749" w:rsidP="00955E5A">
      <w:pPr>
        <w:pStyle w:val="SingleTxtG"/>
        <w:ind w:firstLine="567"/>
        <w:rPr>
          <w:b/>
          <w:bCs/>
          <w:lang w:val="fr-FR"/>
        </w:rPr>
      </w:pPr>
      <w:r w:rsidRPr="00C34749">
        <w:rPr>
          <w:b/>
          <w:bCs/>
          <w:lang w:val="fr-FR"/>
        </w:rPr>
        <w:t>e)</w:t>
      </w:r>
      <w:r w:rsidRPr="00C34749">
        <w:rPr>
          <w:b/>
          <w:bCs/>
          <w:lang w:val="fr-FR"/>
        </w:rPr>
        <w:tab/>
        <w:t>Renforcer et étendre les mesures de prévention, notamment en veillant à ce que les interrogatoires de police soient systématiquement enregistrés au format vidéo et audio, et en dispensant aux juges, aux procureurs et à toutes les catégories de responsables de l</w:t>
      </w:r>
      <w:r w:rsidR="00E9358F">
        <w:rPr>
          <w:b/>
          <w:bCs/>
          <w:lang w:val="fr-FR"/>
        </w:rPr>
        <w:t>’</w:t>
      </w:r>
      <w:r w:rsidRPr="00C34749">
        <w:rPr>
          <w:b/>
          <w:bCs/>
          <w:lang w:val="fr-FR"/>
        </w:rPr>
        <w:t>application des lois une formation consacrée, entre autres, aux</w:t>
      </w:r>
      <w:r w:rsidR="009432F3">
        <w:rPr>
          <w:b/>
          <w:bCs/>
          <w:lang w:val="fr-FR"/>
        </w:rPr>
        <w:t> </w:t>
      </w:r>
      <w:r w:rsidRPr="00C34749">
        <w:rPr>
          <w:b/>
          <w:bCs/>
          <w:lang w:val="fr-FR"/>
        </w:rPr>
        <w:t>Principes relatifs aux entretiens efficaces dans le cadre d</w:t>
      </w:r>
      <w:r w:rsidR="00E9358F">
        <w:rPr>
          <w:b/>
          <w:bCs/>
          <w:lang w:val="fr-FR"/>
        </w:rPr>
        <w:t>’</w:t>
      </w:r>
      <w:r w:rsidRPr="00C34749">
        <w:rPr>
          <w:b/>
          <w:bCs/>
          <w:lang w:val="fr-FR"/>
        </w:rPr>
        <w:t>enquêtes et de collecte d</w:t>
      </w:r>
      <w:r w:rsidR="00E9358F">
        <w:rPr>
          <w:b/>
          <w:bCs/>
          <w:lang w:val="fr-FR"/>
        </w:rPr>
        <w:t>’</w:t>
      </w:r>
      <w:r w:rsidRPr="00C34749">
        <w:rPr>
          <w:b/>
          <w:bCs/>
          <w:lang w:val="fr-FR"/>
        </w:rPr>
        <w:t>informations (Principes de Méndez)</w:t>
      </w:r>
      <w:r w:rsidR="00CA2B0E" w:rsidRPr="00CA2B0E">
        <w:rPr>
          <w:b/>
          <w:bCs/>
          <w:lang w:val="fr-FR"/>
        </w:rPr>
        <w:t>.</w:t>
      </w:r>
    </w:p>
    <w:p w14:paraId="08BC4C70" w14:textId="77777777" w:rsidR="00C34749" w:rsidRPr="00A10D70" w:rsidRDefault="00C34749" w:rsidP="00C34749">
      <w:pPr>
        <w:pStyle w:val="H23G"/>
        <w:rPr>
          <w:lang w:val="fr-FR"/>
        </w:rPr>
      </w:pPr>
      <w:r w:rsidRPr="00A10D70">
        <w:rPr>
          <w:lang w:val="fr-FR"/>
        </w:rPr>
        <w:tab/>
      </w:r>
      <w:r w:rsidRPr="00A10D70">
        <w:rPr>
          <w:lang w:val="fr-FR"/>
        </w:rPr>
        <w:tab/>
        <w:t>Conditions de vie dans les lieux de privation de liberté</w:t>
      </w:r>
    </w:p>
    <w:p w14:paraId="07CBD338" w14:textId="4B0C3604" w:rsidR="00E9358F" w:rsidRDefault="00C34749" w:rsidP="00C34749">
      <w:pPr>
        <w:pStyle w:val="SingleTxtG"/>
        <w:rPr>
          <w:lang w:val="fr-FR"/>
        </w:rPr>
      </w:pPr>
      <w:r w:rsidRPr="00CA2B0E">
        <w:rPr>
          <w:lang w:val="fr-FR"/>
        </w:rPr>
        <w:t>30</w:t>
      </w:r>
      <w:r w:rsidR="00CA2B0E" w:rsidRPr="00CA2B0E">
        <w:rPr>
          <w:lang w:val="fr-FR"/>
        </w:rPr>
        <w:t>.</w:t>
      </w:r>
      <w:r w:rsidRPr="00A10D70">
        <w:rPr>
          <w:lang w:val="fr-FR"/>
        </w:rPr>
        <w:tab/>
        <w:t xml:space="preserve">Le Comité prend note des mesures actuellement prises pour améliorer les conditions de vie dans les lieux de détention, notamment la construction annoncée ou en cours de nouveaux établissements pénitentiaires, mais il constate avec préoccupation que la surpopulation et les mauvaises conditions matérielles et sanitaires restent des problèmes graves dans certains lieux, </w:t>
      </w:r>
      <w:r>
        <w:rPr>
          <w:lang w:val="fr-FR"/>
        </w:rPr>
        <w:t>y compris</w:t>
      </w:r>
      <w:r w:rsidRPr="00A10D70">
        <w:rPr>
          <w:lang w:val="fr-FR"/>
        </w:rPr>
        <w:t xml:space="preserve"> dans les locaux de garde à vue et les centres de détention provisoire</w:t>
      </w:r>
      <w:r w:rsidR="00CA2B0E" w:rsidRPr="00CA2B0E">
        <w:rPr>
          <w:lang w:val="fr-FR"/>
        </w:rPr>
        <w:t>.</w:t>
      </w:r>
      <w:r w:rsidRPr="00A10D70">
        <w:rPr>
          <w:lang w:val="fr-FR"/>
        </w:rPr>
        <w:t xml:space="preserve"> Il se félicite des mesures prévues par l</w:t>
      </w:r>
      <w:r w:rsidR="00E9358F">
        <w:rPr>
          <w:lang w:val="fr-FR"/>
        </w:rPr>
        <w:t>’</w:t>
      </w:r>
      <w:r w:rsidR="00111066">
        <w:rPr>
          <w:lang w:val="fr-FR"/>
        </w:rPr>
        <w:t>État Partie</w:t>
      </w:r>
      <w:r w:rsidRPr="00A10D70">
        <w:rPr>
          <w:lang w:val="fr-FR"/>
        </w:rPr>
        <w:t xml:space="preserve"> pour réduire la surpopulation et améliorer les conditions de vie des personnes détenues dans des hôpitaux psychiatriques, notamment la construction en cours de l</w:t>
      </w:r>
      <w:r w:rsidR="00E9358F">
        <w:rPr>
          <w:lang w:val="fr-FR"/>
        </w:rPr>
        <w:t>’</w:t>
      </w:r>
      <w:r w:rsidRPr="00A10D70">
        <w:rPr>
          <w:lang w:val="fr-FR"/>
        </w:rPr>
        <w:t>« Hôpital spécial » au sein du complexe pénitentiaire de Spuž et l</w:t>
      </w:r>
      <w:r w:rsidR="00E9358F">
        <w:rPr>
          <w:lang w:val="fr-FR"/>
        </w:rPr>
        <w:t>’</w:t>
      </w:r>
      <w:r w:rsidRPr="00A10D70">
        <w:rPr>
          <w:lang w:val="fr-FR"/>
        </w:rPr>
        <w:t>adoption d</w:t>
      </w:r>
      <w:r w:rsidR="00E9358F">
        <w:rPr>
          <w:lang w:val="fr-FR"/>
        </w:rPr>
        <w:t>’</w:t>
      </w:r>
      <w:r w:rsidRPr="00A10D70">
        <w:rPr>
          <w:lang w:val="fr-FR"/>
        </w:rPr>
        <w:t>une stratégie de désinstitutionnalisation (</w:t>
      </w:r>
      <w:r w:rsidRPr="00CA2B0E">
        <w:rPr>
          <w:lang w:val="fr-FR"/>
        </w:rPr>
        <w:t>2025</w:t>
      </w:r>
      <w:r w:rsidRPr="00A10D70">
        <w:rPr>
          <w:lang w:val="fr-FR"/>
        </w:rPr>
        <w:t>-</w:t>
      </w:r>
      <w:r w:rsidRPr="00CA2B0E">
        <w:rPr>
          <w:lang w:val="fr-FR"/>
        </w:rPr>
        <w:t>2028</w:t>
      </w:r>
      <w:r w:rsidRPr="00A10D70">
        <w:rPr>
          <w:lang w:val="fr-FR"/>
        </w:rPr>
        <w:t xml:space="preserve">) en décembre </w:t>
      </w:r>
      <w:r w:rsidRPr="00CA2B0E">
        <w:rPr>
          <w:lang w:val="fr-FR"/>
        </w:rPr>
        <w:t>2024</w:t>
      </w:r>
      <w:r w:rsidR="00CA2B0E" w:rsidRPr="00CA2B0E">
        <w:rPr>
          <w:lang w:val="fr-FR"/>
        </w:rPr>
        <w:t>.</w:t>
      </w:r>
      <w:r w:rsidRPr="00A10D70">
        <w:rPr>
          <w:lang w:val="fr-FR"/>
        </w:rPr>
        <w:t xml:space="preserve"> Le Comité demeure toutefois préoccupé par les informations selon lesquelles l</w:t>
      </w:r>
      <w:r w:rsidR="00E9358F">
        <w:rPr>
          <w:lang w:val="fr-FR"/>
        </w:rPr>
        <w:t>’</w:t>
      </w:r>
      <w:r w:rsidR="00111066">
        <w:rPr>
          <w:lang w:val="fr-FR"/>
        </w:rPr>
        <w:t>État Partie</w:t>
      </w:r>
      <w:r w:rsidRPr="00A10D70">
        <w:rPr>
          <w:lang w:val="fr-FR"/>
        </w:rPr>
        <w:t xml:space="preserve"> tarde à mettre en place des solutions de prise en charge au niveau local, ainsi que par la persistance de la surpopulation carcérale (art</w:t>
      </w:r>
      <w:r w:rsidR="00CA2B0E" w:rsidRPr="00CA2B0E">
        <w:rPr>
          <w:lang w:val="fr-FR"/>
        </w:rPr>
        <w:t>.</w:t>
      </w:r>
      <w:r w:rsidRPr="00A10D70">
        <w:rPr>
          <w:lang w:val="fr-FR"/>
        </w:rPr>
        <w:t> </w:t>
      </w:r>
      <w:r w:rsidRPr="00CA2B0E">
        <w:rPr>
          <w:lang w:val="fr-FR"/>
        </w:rPr>
        <w:t>10</w:t>
      </w:r>
      <w:r w:rsidRPr="00A10D70">
        <w:rPr>
          <w:lang w:val="fr-FR"/>
        </w:rPr>
        <w:t>)</w:t>
      </w:r>
      <w:r w:rsidR="00CA2B0E" w:rsidRPr="00CA2B0E">
        <w:rPr>
          <w:lang w:val="fr-FR"/>
        </w:rPr>
        <w:t>.</w:t>
      </w:r>
    </w:p>
    <w:p w14:paraId="1BD85B67" w14:textId="6EDBEBAB" w:rsidR="00E9358F" w:rsidRDefault="00C34749" w:rsidP="00C34749">
      <w:pPr>
        <w:pStyle w:val="SingleTxtG"/>
        <w:rPr>
          <w:b/>
          <w:bCs/>
          <w:lang w:val="fr-FR"/>
        </w:rPr>
      </w:pPr>
      <w:r w:rsidRPr="00CA2B0E">
        <w:rPr>
          <w:lang w:val="fr-FR"/>
        </w:rPr>
        <w:t>31</w:t>
      </w:r>
      <w:r w:rsidR="00CA2B0E" w:rsidRPr="00CA2B0E">
        <w:rPr>
          <w:lang w:val="fr-FR"/>
        </w:rPr>
        <w:t>.</w:t>
      </w:r>
      <w:r w:rsidRPr="00A10D70">
        <w:rPr>
          <w:lang w:val="fr-FR"/>
        </w:rPr>
        <w:tab/>
      </w:r>
      <w:r w:rsidRPr="00C34749">
        <w:rPr>
          <w:b/>
          <w:bCs/>
          <w:lang w:val="fr-FR"/>
        </w:rPr>
        <w:t>L</w:t>
      </w:r>
      <w:r w:rsidR="00E9358F">
        <w:rPr>
          <w:b/>
          <w:bCs/>
          <w:lang w:val="fr-FR"/>
        </w:rPr>
        <w:t>’</w:t>
      </w:r>
      <w:r w:rsidR="00111066">
        <w:rPr>
          <w:b/>
          <w:bCs/>
          <w:lang w:val="fr-FR"/>
        </w:rPr>
        <w:t>État Partie</w:t>
      </w:r>
      <w:r w:rsidRPr="00C34749">
        <w:rPr>
          <w:b/>
          <w:bCs/>
          <w:lang w:val="fr-FR"/>
        </w:rPr>
        <w:t xml:space="preserve"> devrait continuer de prendre des mesures efficaces pour garantir des conditions de détention pleinement conformes à l</w:t>
      </w:r>
      <w:r w:rsidR="00E9358F">
        <w:rPr>
          <w:b/>
          <w:bCs/>
          <w:lang w:val="fr-FR"/>
        </w:rPr>
        <w:t>’</w:t>
      </w:r>
      <w:r w:rsidRPr="00C34749">
        <w:rPr>
          <w:b/>
          <w:bCs/>
          <w:lang w:val="fr-FR"/>
        </w:rPr>
        <w:t>Ensemble de règles minima des Nations Unies pour le traitement des détenus (Règles Nelson Mandela) et aux autres normes internationales pertinentes</w:t>
      </w:r>
      <w:r w:rsidR="00CA2B0E" w:rsidRPr="00CA2B0E">
        <w:rPr>
          <w:b/>
          <w:bCs/>
          <w:lang w:val="fr-FR"/>
        </w:rPr>
        <w:t>.</w:t>
      </w:r>
      <w:r w:rsidRPr="00C34749">
        <w:rPr>
          <w:b/>
          <w:bCs/>
          <w:lang w:val="fr-FR"/>
        </w:rPr>
        <w:t xml:space="preserve"> Il devrait en particulier</w:t>
      </w:r>
      <w:r w:rsidR="00E9358F">
        <w:rPr>
          <w:b/>
          <w:bCs/>
          <w:lang w:val="fr-FR"/>
        </w:rPr>
        <w:t> :</w:t>
      </w:r>
    </w:p>
    <w:p w14:paraId="1DFAD5F2" w14:textId="525B8F93" w:rsidR="00E9358F" w:rsidRDefault="00C34749" w:rsidP="00955E5A">
      <w:pPr>
        <w:pStyle w:val="SingleTxtG"/>
        <w:ind w:firstLine="567"/>
        <w:rPr>
          <w:b/>
          <w:bCs/>
          <w:lang w:val="fr-FR"/>
        </w:rPr>
      </w:pPr>
      <w:r w:rsidRPr="00C34749">
        <w:rPr>
          <w:b/>
          <w:bCs/>
          <w:lang w:val="fr-FR"/>
        </w:rPr>
        <w:t>a)</w:t>
      </w:r>
      <w:r w:rsidRPr="00C34749">
        <w:rPr>
          <w:b/>
          <w:bCs/>
          <w:lang w:val="fr-FR"/>
        </w:rPr>
        <w:tab/>
        <w:t>Renforcer les mesures destinées à prévenir la surpopulation carcérale et à y mettre fin, le cas échéant, notamment en accélérant la construction de nouveaux établissements pénitentiaires et en recourant davantage aux mesures de substitution à la détention provisoire, ainsi qu</w:t>
      </w:r>
      <w:r w:rsidR="00E9358F">
        <w:rPr>
          <w:b/>
          <w:bCs/>
          <w:lang w:val="fr-FR"/>
        </w:rPr>
        <w:t>’</w:t>
      </w:r>
      <w:r w:rsidRPr="00C34749">
        <w:rPr>
          <w:b/>
          <w:bCs/>
          <w:lang w:val="fr-FR"/>
        </w:rPr>
        <w:t>aux peines non privatives de liberté, comme il est recommandé dans les Règles minima des Nations Unies pour l</w:t>
      </w:r>
      <w:r w:rsidR="00E9358F">
        <w:rPr>
          <w:b/>
          <w:bCs/>
          <w:lang w:val="fr-FR"/>
        </w:rPr>
        <w:t>’</w:t>
      </w:r>
      <w:r w:rsidRPr="00C34749">
        <w:rPr>
          <w:b/>
          <w:bCs/>
          <w:lang w:val="fr-FR"/>
        </w:rPr>
        <w:t>élaboration de mesures non privatives de liberté (Règles de Tokyo)</w:t>
      </w:r>
      <w:r w:rsidR="00E9358F">
        <w:rPr>
          <w:b/>
          <w:bCs/>
          <w:lang w:val="fr-FR"/>
        </w:rPr>
        <w:t> ;</w:t>
      </w:r>
    </w:p>
    <w:p w14:paraId="29B61631" w14:textId="2DFE9170" w:rsidR="00C34749" w:rsidRPr="00C34749" w:rsidRDefault="00C34749" w:rsidP="00955E5A">
      <w:pPr>
        <w:pStyle w:val="SingleTxtG"/>
        <w:ind w:firstLine="567"/>
        <w:rPr>
          <w:b/>
          <w:bCs/>
          <w:lang w:val="fr-FR"/>
        </w:rPr>
      </w:pPr>
      <w:r w:rsidRPr="00C34749">
        <w:rPr>
          <w:b/>
          <w:bCs/>
          <w:lang w:val="fr-FR"/>
        </w:rPr>
        <w:t>b)</w:t>
      </w:r>
      <w:r w:rsidRPr="00C34749">
        <w:rPr>
          <w:b/>
          <w:bCs/>
          <w:lang w:val="fr-FR"/>
        </w:rPr>
        <w:tab/>
        <w:t>Remédier à la surpopulation dans les hôpitaux psychiatriques où des personnes sont détenues, notamment en accélérant la construction de l</w:t>
      </w:r>
      <w:r w:rsidR="00E9358F">
        <w:rPr>
          <w:b/>
          <w:bCs/>
          <w:lang w:val="fr-FR"/>
        </w:rPr>
        <w:t>’</w:t>
      </w:r>
      <w:r w:rsidRPr="00C34749">
        <w:rPr>
          <w:b/>
          <w:bCs/>
          <w:lang w:val="fr-FR"/>
        </w:rPr>
        <w:t>« Hôpital spécial » au sein du complexe pénitentiaire de Spuž et en allouant des ressources suffisantes à la mise en œuvre effective de la Stratégie de désinstitutionnalisation (</w:t>
      </w:r>
      <w:r w:rsidRPr="00CA2B0E">
        <w:rPr>
          <w:b/>
          <w:bCs/>
          <w:lang w:val="fr-FR"/>
        </w:rPr>
        <w:t>2025</w:t>
      </w:r>
      <w:r w:rsidR="00FB4269">
        <w:rPr>
          <w:b/>
          <w:bCs/>
          <w:lang w:val="fr-FR"/>
        </w:rPr>
        <w:noBreakHyphen/>
      </w:r>
      <w:r w:rsidRPr="00CA2B0E">
        <w:rPr>
          <w:b/>
          <w:bCs/>
          <w:lang w:val="fr-FR"/>
        </w:rPr>
        <w:t>2028</w:t>
      </w:r>
      <w:r w:rsidRPr="00C34749">
        <w:rPr>
          <w:b/>
          <w:bCs/>
          <w:lang w:val="fr-FR"/>
        </w:rPr>
        <w:t xml:space="preserve">) adoptée en décembre </w:t>
      </w:r>
      <w:r w:rsidRPr="00CA2B0E">
        <w:rPr>
          <w:b/>
          <w:bCs/>
          <w:lang w:val="fr-FR"/>
        </w:rPr>
        <w:t>2024</w:t>
      </w:r>
      <w:r w:rsidR="00E9358F">
        <w:rPr>
          <w:b/>
          <w:bCs/>
          <w:lang w:val="fr-FR"/>
        </w:rPr>
        <w:t> ;</w:t>
      </w:r>
    </w:p>
    <w:p w14:paraId="497E1EDB" w14:textId="6B2C5D06" w:rsidR="00C34749" w:rsidRPr="00C34749" w:rsidRDefault="00C34749" w:rsidP="00955E5A">
      <w:pPr>
        <w:pStyle w:val="SingleTxtG"/>
        <w:ind w:firstLine="567"/>
        <w:rPr>
          <w:b/>
          <w:bCs/>
          <w:lang w:val="fr-FR"/>
        </w:rPr>
      </w:pPr>
      <w:r w:rsidRPr="00C34749">
        <w:rPr>
          <w:b/>
          <w:bCs/>
          <w:lang w:val="fr-FR"/>
        </w:rPr>
        <w:t>c)</w:t>
      </w:r>
      <w:r w:rsidRPr="00C34749">
        <w:rPr>
          <w:b/>
          <w:bCs/>
          <w:lang w:val="fr-FR"/>
        </w:rPr>
        <w:tab/>
        <w:t>Redoubler d</w:t>
      </w:r>
      <w:r w:rsidR="00E9358F">
        <w:rPr>
          <w:b/>
          <w:bCs/>
          <w:lang w:val="fr-FR"/>
        </w:rPr>
        <w:t>’</w:t>
      </w:r>
      <w:r w:rsidRPr="00C34749">
        <w:rPr>
          <w:b/>
          <w:bCs/>
          <w:lang w:val="fr-FR"/>
        </w:rPr>
        <w:t>efforts pour améliorer les conditions matérielles dans tous les lieux de privation de liberté, notamment en rénovant les installations existantes</w:t>
      </w:r>
      <w:r w:rsidR="00CA2B0E" w:rsidRPr="00CA2B0E">
        <w:rPr>
          <w:b/>
          <w:bCs/>
          <w:lang w:val="fr-FR"/>
        </w:rPr>
        <w:t>.</w:t>
      </w:r>
    </w:p>
    <w:p w14:paraId="06729539" w14:textId="77777777" w:rsidR="00C34749" w:rsidRPr="00A10D70" w:rsidRDefault="00C34749" w:rsidP="00C34749">
      <w:pPr>
        <w:pStyle w:val="H23G"/>
        <w:rPr>
          <w:lang w:val="fr-FR"/>
        </w:rPr>
      </w:pPr>
      <w:r w:rsidRPr="00A10D70">
        <w:rPr>
          <w:lang w:val="fr-FR"/>
        </w:rPr>
        <w:lastRenderedPageBreak/>
        <w:tab/>
      </w:r>
      <w:r w:rsidRPr="00A10D70">
        <w:rPr>
          <w:lang w:val="fr-FR"/>
        </w:rPr>
        <w:tab/>
        <w:t>Traite des personnes</w:t>
      </w:r>
    </w:p>
    <w:p w14:paraId="74D36121" w14:textId="3B68F391" w:rsidR="00C34749" w:rsidRPr="00A10D70" w:rsidRDefault="00C34749" w:rsidP="00C34749">
      <w:pPr>
        <w:pStyle w:val="SingleTxtG"/>
        <w:rPr>
          <w:lang w:val="fr-FR"/>
        </w:rPr>
      </w:pPr>
      <w:r w:rsidRPr="00CA2B0E">
        <w:rPr>
          <w:lang w:val="fr-FR"/>
        </w:rPr>
        <w:t>32</w:t>
      </w:r>
      <w:r w:rsidR="00CA2B0E" w:rsidRPr="00CA2B0E">
        <w:rPr>
          <w:lang w:val="fr-FR"/>
        </w:rPr>
        <w:t>.</w:t>
      </w:r>
      <w:r w:rsidRPr="00A10D70">
        <w:rPr>
          <w:lang w:val="fr-FR"/>
        </w:rPr>
        <w:tab/>
        <w:t>Rappelant ses précédentes observations finales (</w:t>
      </w:r>
      <w:r>
        <w:rPr>
          <w:lang w:val="fr-FR"/>
        </w:rPr>
        <w:t>par</w:t>
      </w:r>
      <w:r w:rsidR="00CA2B0E" w:rsidRPr="00CA2B0E">
        <w:rPr>
          <w:lang w:val="fr-FR"/>
        </w:rPr>
        <w:t>.</w:t>
      </w:r>
      <w:r>
        <w:rPr>
          <w:lang w:val="fr-FR"/>
        </w:rPr>
        <w:t> </w:t>
      </w:r>
      <w:r w:rsidRPr="00CA2B0E">
        <w:rPr>
          <w:lang w:val="fr-FR"/>
        </w:rPr>
        <w:t>14</w:t>
      </w:r>
      <w:r w:rsidRPr="00A10D70">
        <w:rPr>
          <w:lang w:val="fr-FR"/>
        </w:rPr>
        <w:t>), le Comité note avec satisfaction que l</w:t>
      </w:r>
      <w:r w:rsidR="00E9358F">
        <w:rPr>
          <w:lang w:val="fr-FR"/>
        </w:rPr>
        <w:t>’</w:t>
      </w:r>
      <w:r w:rsidR="00111066">
        <w:rPr>
          <w:lang w:val="fr-FR"/>
        </w:rPr>
        <w:t>État Partie</w:t>
      </w:r>
      <w:r w:rsidRPr="00A10D70">
        <w:rPr>
          <w:lang w:val="fr-FR"/>
        </w:rPr>
        <w:t xml:space="preserve"> continue de lutter contre la traite des personnes, notamment en intensifiant les enquêtes et les poursuites, en appliquant une clause de non-sanction concernant les victimes de la traite et en érigeant la traite des enfants en infraction pénale distincte</w:t>
      </w:r>
      <w:r w:rsidR="00CA2B0E" w:rsidRPr="00CA2B0E">
        <w:rPr>
          <w:lang w:val="fr-FR"/>
        </w:rPr>
        <w:t>.</w:t>
      </w:r>
      <w:r w:rsidRPr="00A10D70">
        <w:rPr>
          <w:lang w:val="fr-FR"/>
        </w:rPr>
        <w:t xml:space="preserve"> Il est néanmoins préoccupé par les lacunes signalées dans </w:t>
      </w:r>
      <w:r>
        <w:rPr>
          <w:lang w:val="fr-FR"/>
        </w:rPr>
        <w:t>le repérage</w:t>
      </w:r>
      <w:r w:rsidRPr="00A10D70">
        <w:rPr>
          <w:lang w:val="fr-FR"/>
        </w:rPr>
        <w:t xml:space="preserve"> des victimes de la traite, en particulier à des fins d</w:t>
      </w:r>
      <w:r w:rsidR="00E9358F">
        <w:rPr>
          <w:lang w:val="fr-FR"/>
        </w:rPr>
        <w:t>’</w:t>
      </w:r>
      <w:r w:rsidRPr="00A10D70">
        <w:rPr>
          <w:lang w:val="fr-FR"/>
        </w:rPr>
        <w:t>exploitation du travail et d</w:t>
      </w:r>
      <w:r w:rsidR="00E9358F">
        <w:rPr>
          <w:lang w:val="fr-FR"/>
        </w:rPr>
        <w:t>’</w:t>
      </w:r>
      <w:r w:rsidRPr="00A10D70">
        <w:rPr>
          <w:lang w:val="fr-FR"/>
        </w:rPr>
        <w:t xml:space="preserve">exploitation sexuelle, ainsi que par </w:t>
      </w:r>
      <w:r>
        <w:rPr>
          <w:lang w:val="fr-FR"/>
        </w:rPr>
        <w:t>le manque</w:t>
      </w:r>
      <w:r w:rsidRPr="00A10D70">
        <w:rPr>
          <w:lang w:val="fr-FR"/>
        </w:rPr>
        <w:t xml:space="preserve"> de refuges et de services d</w:t>
      </w:r>
      <w:r w:rsidR="00E9358F">
        <w:rPr>
          <w:lang w:val="fr-FR"/>
        </w:rPr>
        <w:t>’</w:t>
      </w:r>
      <w:r w:rsidRPr="00A10D70">
        <w:rPr>
          <w:lang w:val="fr-FR"/>
        </w:rPr>
        <w:t>aide spécialisée, notamment en dehors de la région centrale (art</w:t>
      </w:r>
      <w:r w:rsidR="00CA2B0E" w:rsidRPr="00CA2B0E">
        <w:rPr>
          <w:lang w:val="fr-FR"/>
        </w:rPr>
        <w:t>.</w:t>
      </w:r>
      <w:r w:rsidRPr="00A10D70">
        <w:rPr>
          <w:lang w:val="fr-FR"/>
        </w:rPr>
        <w:t> </w:t>
      </w:r>
      <w:r w:rsidRPr="00CA2B0E">
        <w:rPr>
          <w:lang w:val="fr-FR"/>
        </w:rPr>
        <w:t>8</w:t>
      </w:r>
      <w:r w:rsidRPr="00A10D70">
        <w:rPr>
          <w:lang w:val="fr-FR"/>
        </w:rPr>
        <w:t>)</w:t>
      </w:r>
      <w:r w:rsidR="00CA2B0E" w:rsidRPr="00CA2B0E">
        <w:rPr>
          <w:lang w:val="fr-FR"/>
        </w:rPr>
        <w:t>.</w:t>
      </w:r>
    </w:p>
    <w:p w14:paraId="6C421C62" w14:textId="0437427E" w:rsidR="00C34749" w:rsidRPr="00C34749" w:rsidRDefault="00C34749" w:rsidP="00C34749">
      <w:pPr>
        <w:pStyle w:val="SingleTxtG"/>
        <w:rPr>
          <w:b/>
          <w:bCs/>
          <w:lang w:val="fr-FR"/>
        </w:rPr>
      </w:pPr>
      <w:r w:rsidRPr="00CA2B0E">
        <w:rPr>
          <w:lang w:val="fr-FR"/>
        </w:rPr>
        <w:t>33</w:t>
      </w:r>
      <w:r w:rsidR="00CA2B0E" w:rsidRPr="00CA2B0E">
        <w:rPr>
          <w:lang w:val="fr-FR"/>
        </w:rPr>
        <w:t>.</w:t>
      </w:r>
      <w:r w:rsidRPr="00A10D70">
        <w:rPr>
          <w:lang w:val="fr-FR"/>
        </w:rPr>
        <w:tab/>
      </w:r>
      <w:r w:rsidRPr="00C34749">
        <w:rPr>
          <w:b/>
          <w:bCs/>
          <w:lang w:val="fr-FR"/>
        </w:rPr>
        <w:t>L</w:t>
      </w:r>
      <w:r w:rsidR="00E9358F">
        <w:rPr>
          <w:b/>
          <w:bCs/>
          <w:lang w:val="fr-FR"/>
        </w:rPr>
        <w:t>’</w:t>
      </w:r>
      <w:r w:rsidRPr="00C34749">
        <w:rPr>
          <w:b/>
          <w:bCs/>
          <w:lang w:val="fr-FR"/>
        </w:rPr>
        <w:t>État Partie devrait</w:t>
      </w:r>
      <w:r w:rsidR="00E9358F">
        <w:rPr>
          <w:b/>
          <w:bCs/>
          <w:lang w:val="fr-FR"/>
        </w:rPr>
        <w:t> :</w:t>
      </w:r>
    </w:p>
    <w:p w14:paraId="3F47BCEF" w14:textId="74D20933" w:rsidR="00C34749" w:rsidRPr="00C34749" w:rsidRDefault="00C34749" w:rsidP="00955E5A">
      <w:pPr>
        <w:pStyle w:val="SingleTxtG"/>
        <w:ind w:firstLine="567"/>
        <w:rPr>
          <w:b/>
          <w:bCs/>
          <w:lang w:val="fr-FR"/>
        </w:rPr>
      </w:pPr>
      <w:r w:rsidRPr="00C34749">
        <w:rPr>
          <w:b/>
          <w:bCs/>
          <w:lang w:val="fr-FR"/>
        </w:rPr>
        <w:t>a)</w:t>
      </w:r>
      <w:r w:rsidRPr="00C34749">
        <w:rPr>
          <w:b/>
          <w:bCs/>
          <w:lang w:val="fr-FR"/>
        </w:rPr>
        <w:tab/>
        <w:t>Améliorer le repérage des victimes ou des victimes potentielles, en</w:t>
      </w:r>
      <w:r w:rsidR="0011653D">
        <w:rPr>
          <w:b/>
          <w:bCs/>
          <w:lang w:val="fr-FR"/>
        </w:rPr>
        <w:t> </w:t>
      </w:r>
      <w:r w:rsidRPr="00C34749">
        <w:rPr>
          <w:b/>
          <w:bCs/>
          <w:lang w:val="fr-FR"/>
        </w:rPr>
        <w:t>particulier parmi les groupes en situation de vulnérabilité, notamment les travailleurs saisonniers, les migrants en transit, les demandeurs d</w:t>
      </w:r>
      <w:r w:rsidR="00E9358F">
        <w:rPr>
          <w:b/>
          <w:bCs/>
          <w:lang w:val="fr-FR"/>
        </w:rPr>
        <w:t>’</w:t>
      </w:r>
      <w:r w:rsidRPr="00C34749">
        <w:rPr>
          <w:b/>
          <w:bCs/>
          <w:lang w:val="fr-FR"/>
        </w:rPr>
        <w:t>asile, les Roms, les</w:t>
      </w:r>
      <w:r w:rsidR="0011653D">
        <w:rPr>
          <w:b/>
          <w:bCs/>
          <w:lang w:val="fr-FR"/>
        </w:rPr>
        <w:t> </w:t>
      </w:r>
      <w:r w:rsidRPr="00C34749">
        <w:rPr>
          <w:b/>
          <w:bCs/>
          <w:lang w:val="fr-FR"/>
        </w:rPr>
        <w:t>Ashkali et les Égyptiens</w:t>
      </w:r>
      <w:r w:rsidR="00E9358F">
        <w:rPr>
          <w:b/>
          <w:bCs/>
          <w:lang w:val="fr-FR"/>
        </w:rPr>
        <w:t> ;</w:t>
      </w:r>
    </w:p>
    <w:p w14:paraId="3E27F4DE" w14:textId="44A19700" w:rsidR="00C34749" w:rsidRPr="00C34749" w:rsidRDefault="00C34749" w:rsidP="00955E5A">
      <w:pPr>
        <w:pStyle w:val="SingleTxtG"/>
        <w:ind w:firstLine="567"/>
        <w:rPr>
          <w:b/>
          <w:bCs/>
          <w:lang w:val="fr-FR"/>
        </w:rPr>
      </w:pPr>
      <w:r w:rsidRPr="00C34749">
        <w:rPr>
          <w:b/>
          <w:bCs/>
          <w:lang w:val="fr-FR"/>
        </w:rPr>
        <w:t>b)</w:t>
      </w:r>
      <w:r w:rsidRPr="00C34749">
        <w:rPr>
          <w:b/>
          <w:bCs/>
          <w:lang w:val="fr-FR"/>
        </w:rPr>
        <w:tab/>
        <w:t>Renforcer l</w:t>
      </w:r>
      <w:r w:rsidR="00E9358F">
        <w:rPr>
          <w:b/>
          <w:bCs/>
          <w:lang w:val="fr-FR"/>
        </w:rPr>
        <w:t>’</w:t>
      </w:r>
      <w:r w:rsidRPr="00C34749">
        <w:rPr>
          <w:b/>
          <w:bCs/>
          <w:lang w:val="fr-FR"/>
        </w:rPr>
        <w:t>Unité de lutte contre la traite des êtres humains, notamment en lui consacrant davantage de ressources et en affectant des agents spécialisés à ses bureaux régionaux</w:t>
      </w:r>
      <w:r w:rsidR="00E9358F">
        <w:rPr>
          <w:b/>
          <w:bCs/>
          <w:lang w:val="fr-FR"/>
        </w:rPr>
        <w:t> ;</w:t>
      </w:r>
    </w:p>
    <w:p w14:paraId="1DE9AC89" w14:textId="0256F478" w:rsidR="00C34749" w:rsidRPr="00C34749" w:rsidRDefault="00C34749" w:rsidP="00955E5A">
      <w:pPr>
        <w:pStyle w:val="SingleTxtG"/>
        <w:ind w:firstLine="567"/>
        <w:rPr>
          <w:b/>
          <w:bCs/>
          <w:lang w:val="fr-FR"/>
        </w:rPr>
      </w:pPr>
      <w:r w:rsidRPr="00C34749">
        <w:rPr>
          <w:b/>
          <w:bCs/>
          <w:lang w:val="fr-FR"/>
        </w:rPr>
        <w:t>c)</w:t>
      </w:r>
      <w:r w:rsidRPr="00C34749">
        <w:rPr>
          <w:b/>
          <w:bCs/>
          <w:lang w:val="fr-FR"/>
        </w:rPr>
        <w:tab/>
        <w:t>Renforcer la capacité des inspecteurs du travail et des responsables de l</w:t>
      </w:r>
      <w:r w:rsidR="00E9358F">
        <w:rPr>
          <w:b/>
          <w:bCs/>
          <w:lang w:val="fr-FR"/>
        </w:rPr>
        <w:t>’</w:t>
      </w:r>
      <w:r w:rsidRPr="00C34749">
        <w:rPr>
          <w:b/>
          <w:bCs/>
          <w:lang w:val="fr-FR"/>
        </w:rPr>
        <w:t>application des lois à mieux détecter et combattre la traite des êtres humains, en</w:t>
      </w:r>
      <w:r w:rsidR="007A3EDB">
        <w:rPr>
          <w:b/>
          <w:bCs/>
          <w:lang w:val="fr-FR"/>
        </w:rPr>
        <w:t> </w:t>
      </w:r>
      <w:r w:rsidRPr="00C34749">
        <w:rPr>
          <w:b/>
          <w:bCs/>
          <w:lang w:val="fr-FR"/>
        </w:rPr>
        <w:t>particulier dans les cas d</w:t>
      </w:r>
      <w:r w:rsidR="00E9358F">
        <w:rPr>
          <w:b/>
          <w:bCs/>
          <w:lang w:val="fr-FR"/>
        </w:rPr>
        <w:t>’</w:t>
      </w:r>
      <w:r w:rsidRPr="00C34749">
        <w:rPr>
          <w:b/>
          <w:bCs/>
          <w:lang w:val="fr-FR"/>
        </w:rPr>
        <w:t>exploitation du travail et d</w:t>
      </w:r>
      <w:r w:rsidR="00E9358F">
        <w:rPr>
          <w:b/>
          <w:bCs/>
          <w:lang w:val="fr-FR"/>
        </w:rPr>
        <w:t>’</w:t>
      </w:r>
      <w:r w:rsidRPr="00C34749">
        <w:rPr>
          <w:b/>
          <w:bCs/>
          <w:lang w:val="fr-FR"/>
        </w:rPr>
        <w:t>exploitation sexuelle</w:t>
      </w:r>
      <w:r w:rsidR="00E9358F">
        <w:rPr>
          <w:b/>
          <w:bCs/>
          <w:lang w:val="fr-FR"/>
        </w:rPr>
        <w:t> ;</w:t>
      </w:r>
    </w:p>
    <w:p w14:paraId="288CCCFA" w14:textId="25B2F0DB" w:rsidR="00C34749" w:rsidRPr="00C34749" w:rsidRDefault="00C34749" w:rsidP="00955E5A">
      <w:pPr>
        <w:pStyle w:val="SingleTxtG"/>
        <w:ind w:firstLine="567"/>
        <w:rPr>
          <w:b/>
          <w:bCs/>
          <w:lang w:val="fr-FR"/>
        </w:rPr>
      </w:pPr>
      <w:r w:rsidRPr="00C34749">
        <w:rPr>
          <w:b/>
          <w:bCs/>
          <w:lang w:val="fr-FR"/>
        </w:rPr>
        <w:t>d)</w:t>
      </w:r>
      <w:r w:rsidRPr="00C34749">
        <w:rPr>
          <w:b/>
          <w:bCs/>
          <w:lang w:val="fr-FR"/>
        </w:rPr>
        <w:tab/>
        <w:t>Augmenter la capacité des centres d</w:t>
      </w:r>
      <w:r w:rsidR="00E9358F">
        <w:rPr>
          <w:b/>
          <w:bCs/>
          <w:lang w:val="fr-FR"/>
        </w:rPr>
        <w:t>’</w:t>
      </w:r>
      <w:r w:rsidRPr="00C34749">
        <w:rPr>
          <w:b/>
          <w:bCs/>
          <w:lang w:val="fr-FR"/>
        </w:rPr>
        <w:t>accueil et créer des installations distinctes pour les enfants et les hommes adultes, en veillant à ce que l</w:t>
      </w:r>
      <w:r w:rsidR="00E9358F">
        <w:rPr>
          <w:b/>
          <w:bCs/>
          <w:lang w:val="fr-FR"/>
        </w:rPr>
        <w:t>’</w:t>
      </w:r>
      <w:r w:rsidRPr="00C34749">
        <w:rPr>
          <w:b/>
          <w:bCs/>
          <w:lang w:val="fr-FR"/>
        </w:rPr>
        <w:t>offre soit suffisante dans l</w:t>
      </w:r>
      <w:r w:rsidR="00E9358F">
        <w:rPr>
          <w:b/>
          <w:bCs/>
          <w:lang w:val="fr-FR"/>
        </w:rPr>
        <w:t>’</w:t>
      </w:r>
      <w:r w:rsidRPr="00C34749">
        <w:rPr>
          <w:b/>
          <w:bCs/>
          <w:lang w:val="fr-FR"/>
        </w:rPr>
        <w:t>ensemble de l</w:t>
      </w:r>
      <w:r w:rsidR="00E9358F">
        <w:rPr>
          <w:b/>
          <w:bCs/>
          <w:lang w:val="fr-FR"/>
        </w:rPr>
        <w:t>’</w:t>
      </w:r>
      <w:r w:rsidR="00111066">
        <w:rPr>
          <w:b/>
          <w:bCs/>
          <w:lang w:val="fr-FR"/>
        </w:rPr>
        <w:t>État Partie</w:t>
      </w:r>
      <w:r w:rsidR="00E9358F">
        <w:rPr>
          <w:b/>
          <w:bCs/>
          <w:lang w:val="fr-FR"/>
        </w:rPr>
        <w:t> ;</w:t>
      </w:r>
    </w:p>
    <w:p w14:paraId="3CA0580E" w14:textId="6728CF52" w:rsidR="00C34749" w:rsidRPr="00C34749" w:rsidRDefault="00C34749" w:rsidP="00955E5A">
      <w:pPr>
        <w:pStyle w:val="SingleTxtG"/>
        <w:ind w:firstLine="567"/>
        <w:rPr>
          <w:b/>
          <w:bCs/>
          <w:lang w:val="fr-FR"/>
        </w:rPr>
      </w:pPr>
      <w:r w:rsidRPr="00C34749">
        <w:rPr>
          <w:b/>
          <w:bCs/>
          <w:lang w:val="fr-FR"/>
        </w:rPr>
        <w:t>e)</w:t>
      </w:r>
      <w:r w:rsidRPr="00C34749">
        <w:rPr>
          <w:b/>
          <w:bCs/>
          <w:lang w:val="fr-FR"/>
        </w:rPr>
        <w:tab/>
        <w:t>Garantir l</w:t>
      </w:r>
      <w:r w:rsidR="00E9358F">
        <w:rPr>
          <w:b/>
          <w:bCs/>
          <w:lang w:val="fr-FR"/>
        </w:rPr>
        <w:t>’</w:t>
      </w:r>
      <w:r w:rsidRPr="00C34749">
        <w:rPr>
          <w:b/>
          <w:bCs/>
          <w:lang w:val="fr-FR"/>
        </w:rPr>
        <w:t>accès des victimes à une aide suffisante, durable et financée par l</w:t>
      </w:r>
      <w:r w:rsidR="00E9358F">
        <w:rPr>
          <w:b/>
          <w:bCs/>
          <w:lang w:val="fr-FR"/>
        </w:rPr>
        <w:t>’</w:t>
      </w:r>
      <w:r w:rsidRPr="00C34749">
        <w:rPr>
          <w:b/>
          <w:bCs/>
          <w:lang w:val="fr-FR"/>
        </w:rPr>
        <w:t>État, notamment une assistance juridique, un soutien psychosocial et des programmes de réintégration</w:t>
      </w:r>
      <w:r w:rsidR="00E9358F">
        <w:rPr>
          <w:b/>
          <w:bCs/>
          <w:lang w:val="fr-FR"/>
        </w:rPr>
        <w:t> ;</w:t>
      </w:r>
    </w:p>
    <w:p w14:paraId="6E5EE4A1" w14:textId="0181FCA1" w:rsidR="00C34749" w:rsidRPr="00C34749" w:rsidRDefault="00C34749" w:rsidP="00955E5A">
      <w:pPr>
        <w:pStyle w:val="SingleTxtG"/>
        <w:ind w:firstLine="567"/>
        <w:rPr>
          <w:b/>
          <w:bCs/>
          <w:lang w:val="fr-FR"/>
        </w:rPr>
      </w:pPr>
      <w:r w:rsidRPr="00C34749">
        <w:rPr>
          <w:b/>
          <w:bCs/>
          <w:lang w:val="fr-FR"/>
        </w:rPr>
        <w:t>f)</w:t>
      </w:r>
      <w:r w:rsidRPr="00C34749">
        <w:rPr>
          <w:b/>
          <w:bCs/>
          <w:lang w:val="fr-FR"/>
        </w:rPr>
        <w:tab/>
        <w:t>Améliorer l</w:t>
      </w:r>
      <w:r w:rsidR="00E9358F">
        <w:rPr>
          <w:b/>
          <w:bCs/>
          <w:lang w:val="fr-FR"/>
        </w:rPr>
        <w:t>’</w:t>
      </w:r>
      <w:r w:rsidRPr="00C34749">
        <w:rPr>
          <w:b/>
          <w:bCs/>
          <w:lang w:val="fr-FR"/>
        </w:rPr>
        <w:t>accès à l</w:t>
      </w:r>
      <w:r w:rsidR="00E9358F">
        <w:rPr>
          <w:b/>
          <w:bCs/>
          <w:lang w:val="fr-FR"/>
        </w:rPr>
        <w:t>’</w:t>
      </w:r>
      <w:r w:rsidRPr="00C34749">
        <w:rPr>
          <w:b/>
          <w:bCs/>
          <w:lang w:val="fr-FR"/>
        </w:rPr>
        <w:t>indemnisation, notamment en veillant à ce que les victimes soient informées de leur droit à l</w:t>
      </w:r>
      <w:r w:rsidR="00E9358F">
        <w:rPr>
          <w:b/>
          <w:bCs/>
          <w:lang w:val="fr-FR"/>
        </w:rPr>
        <w:t>’</w:t>
      </w:r>
      <w:r w:rsidRPr="00C34749">
        <w:rPr>
          <w:b/>
          <w:bCs/>
          <w:lang w:val="fr-FR"/>
        </w:rPr>
        <w:t>indemnisation au cours des procédures judiciaires</w:t>
      </w:r>
      <w:r w:rsidR="00CA2B0E" w:rsidRPr="00CA2B0E">
        <w:rPr>
          <w:b/>
          <w:bCs/>
          <w:lang w:val="fr-FR"/>
        </w:rPr>
        <w:t>.</w:t>
      </w:r>
    </w:p>
    <w:p w14:paraId="64F8638A" w14:textId="77777777" w:rsidR="00E9358F" w:rsidRDefault="00C34749" w:rsidP="00C34749">
      <w:pPr>
        <w:pStyle w:val="H23G"/>
        <w:rPr>
          <w:lang w:val="fr-FR"/>
        </w:rPr>
      </w:pPr>
      <w:r w:rsidRPr="00A10D70">
        <w:rPr>
          <w:lang w:val="fr-FR"/>
        </w:rPr>
        <w:tab/>
      </w:r>
      <w:r w:rsidRPr="00A10D70">
        <w:rPr>
          <w:lang w:val="fr-FR"/>
        </w:rPr>
        <w:tab/>
        <w:t>Migrants, demandeurs d</w:t>
      </w:r>
      <w:r w:rsidR="00E9358F">
        <w:rPr>
          <w:lang w:val="fr-FR"/>
        </w:rPr>
        <w:t>’</w:t>
      </w:r>
      <w:r w:rsidRPr="00A10D70">
        <w:rPr>
          <w:lang w:val="fr-FR"/>
        </w:rPr>
        <w:t>asile et non-refoulement</w:t>
      </w:r>
    </w:p>
    <w:p w14:paraId="7AF90967" w14:textId="1883D192" w:rsidR="00E9358F" w:rsidRDefault="00C34749" w:rsidP="00C34749">
      <w:pPr>
        <w:pStyle w:val="SingleTxtG"/>
        <w:rPr>
          <w:lang w:val="fr-FR"/>
        </w:rPr>
      </w:pPr>
      <w:r w:rsidRPr="00CA2B0E">
        <w:rPr>
          <w:lang w:val="fr-FR"/>
        </w:rPr>
        <w:t>34</w:t>
      </w:r>
      <w:r w:rsidR="00CA2B0E" w:rsidRPr="00CA2B0E">
        <w:rPr>
          <w:lang w:val="fr-FR"/>
        </w:rPr>
        <w:t>.</w:t>
      </w:r>
      <w:r w:rsidRPr="00A10D70">
        <w:rPr>
          <w:lang w:val="fr-FR"/>
        </w:rPr>
        <w:tab/>
        <w:t>Le Comité salue l</w:t>
      </w:r>
      <w:r w:rsidR="00E9358F">
        <w:rPr>
          <w:lang w:val="fr-FR"/>
        </w:rPr>
        <w:t>’</w:t>
      </w:r>
      <w:r w:rsidRPr="00A10D70">
        <w:rPr>
          <w:lang w:val="fr-FR"/>
        </w:rPr>
        <w:t xml:space="preserve">adoption, en </w:t>
      </w:r>
      <w:r w:rsidRPr="00CA2B0E">
        <w:rPr>
          <w:lang w:val="fr-FR"/>
        </w:rPr>
        <w:t>2016</w:t>
      </w:r>
      <w:r w:rsidRPr="00A10D70">
        <w:rPr>
          <w:lang w:val="fr-FR"/>
        </w:rPr>
        <w:t>, de la loi sur la protection temporaire et internationale des étrangers</w:t>
      </w:r>
      <w:r>
        <w:rPr>
          <w:lang w:val="fr-FR"/>
        </w:rPr>
        <w:t xml:space="preserve"> </w:t>
      </w:r>
      <w:r w:rsidRPr="00A10D70">
        <w:rPr>
          <w:lang w:val="fr-FR"/>
        </w:rPr>
        <w:t>et prend note avec satisfaction du régime de protection temporaire que l</w:t>
      </w:r>
      <w:r w:rsidR="00E9358F">
        <w:rPr>
          <w:lang w:val="fr-FR"/>
        </w:rPr>
        <w:t>’</w:t>
      </w:r>
      <w:r w:rsidR="00111066">
        <w:rPr>
          <w:lang w:val="fr-FR"/>
        </w:rPr>
        <w:t>État Partie</w:t>
      </w:r>
      <w:r w:rsidRPr="00A10D70">
        <w:rPr>
          <w:lang w:val="fr-FR"/>
        </w:rPr>
        <w:t xml:space="preserve"> a mis en place en </w:t>
      </w:r>
      <w:r w:rsidRPr="00CA2B0E">
        <w:rPr>
          <w:lang w:val="fr-FR"/>
        </w:rPr>
        <w:t>2022</w:t>
      </w:r>
      <w:r w:rsidRPr="00A10D70">
        <w:rPr>
          <w:lang w:val="fr-FR"/>
        </w:rPr>
        <w:t xml:space="preserve"> pour faire face aux arrivées massives de réfugiés en provenance d</w:t>
      </w:r>
      <w:r w:rsidR="00E9358F">
        <w:rPr>
          <w:lang w:val="fr-FR"/>
        </w:rPr>
        <w:t>’</w:t>
      </w:r>
      <w:r w:rsidRPr="00A10D70">
        <w:rPr>
          <w:lang w:val="fr-FR"/>
        </w:rPr>
        <w:t>Ukraine</w:t>
      </w:r>
      <w:r w:rsidR="00CA2B0E" w:rsidRPr="00CA2B0E">
        <w:rPr>
          <w:lang w:val="fr-FR"/>
        </w:rPr>
        <w:t>.</w:t>
      </w:r>
      <w:r w:rsidRPr="00A10D70">
        <w:rPr>
          <w:lang w:val="fr-FR"/>
        </w:rPr>
        <w:t xml:space="preserve"> Il est néanmoins préoccupé par les informations selon lesquelles l</w:t>
      </w:r>
      <w:r w:rsidR="00E9358F">
        <w:rPr>
          <w:lang w:val="fr-FR"/>
        </w:rPr>
        <w:t>’</w:t>
      </w:r>
      <w:r w:rsidRPr="00A10D70">
        <w:rPr>
          <w:lang w:val="fr-FR"/>
        </w:rPr>
        <w:t>accès effectif aux procédures d</w:t>
      </w:r>
      <w:r w:rsidR="00E9358F">
        <w:rPr>
          <w:lang w:val="fr-FR"/>
        </w:rPr>
        <w:t>’</w:t>
      </w:r>
      <w:r w:rsidRPr="00A10D70">
        <w:rPr>
          <w:lang w:val="fr-FR"/>
        </w:rPr>
        <w:t>asile n</w:t>
      </w:r>
      <w:r w:rsidR="00E9358F">
        <w:rPr>
          <w:lang w:val="fr-FR"/>
        </w:rPr>
        <w:t>’</w:t>
      </w:r>
      <w:r w:rsidRPr="00A10D70">
        <w:rPr>
          <w:lang w:val="fr-FR"/>
        </w:rPr>
        <w:t>est pas systématiquement assuré, notamment en raison de</w:t>
      </w:r>
      <w:r>
        <w:rPr>
          <w:lang w:val="fr-FR"/>
        </w:rPr>
        <w:t>s</w:t>
      </w:r>
      <w:r w:rsidRPr="00A10D70">
        <w:rPr>
          <w:lang w:val="fr-FR"/>
        </w:rPr>
        <w:t xml:space="preserve"> renvois sommaires aux frontières, ainsi que</w:t>
      </w:r>
      <w:r>
        <w:rPr>
          <w:lang w:val="fr-FR"/>
        </w:rPr>
        <w:t xml:space="preserve"> par</w:t>
      </w:r>
      <w:r w:rsidRPr="00A10D70">
        <w:rPr>
          <w:lang w:val="fr-FR"/>
        </w:rPr>
        <w:t xml:space="preserve"> les allégations de mauvais traitements infligés aux migrants et aux demandeurs d</w:t>
      </w:r>
      <w:r w:rsidR="00E9358F">
        <w:rPr>
          <w:lang w:val="fr-FR"/>
        </w:rPr>
        <w:t>’</w:t>
      </w:r>
      <w:r w:rsidRPr="00A10D70">
        <w:rPr>
          <w:lang w:val="fr-FR"/>
        </w:rPr>
        <w:t xml:space="preserve">asile entrant </w:t>
      </w:r>
      <w:r>
        <w:rPr>
          <w:lang w:val="fr-FR"/>
        </w:rPr>
        <w:t>illégalement</w:t>
      </w:r>
      <w:r w:rsidRPr="00A10D70">
        <w:rPr>
          <w:lang w:val="fr-FR"/>
        </w:rPr>
        <w:t xml:space="preserve"> sur le territoire de l</w:t>
      </w:r>
      <w:r w:rsidR="00E9358F">
        <w:rPr>
          <w:lang w:val="fr-FR"/>
        </w:rPr>
        <w:t>’</w:t>
      </w:r>
      <w:r w:rsidR="00111066">
        <w:rPr>
          <w:lang w:val="fr-FR"/>
        </w:rPr>
        <w:t>État Partie</w:t>
      </w:r>
      <w:r w:rsidRPr="00A10D70">
        <w:rPr>
          <w:lang w:val="fr-FR"/>
        </w:rPr>
        <w:t xml:space="preserve"> (art</w:t>
      </w:r>
      <w:r w:rsidR="00CA2B0E" w:rsidRPr="00CA2B0E">
        <w:rPr>
          <w:lang w:val="fr-FR"/>
        </w:rPr>
        <w:t>.</w:t>
      </w:r>
      <w:r w:rsidRPr="00A10D70">
        <w:rPr>
          <w:lang w:val="fr-FR"/>
        </w:rPr>
        <w:t> </w:t>
      </w:r>
      <w:r w:rsidRPr="00CA2B0E">
        <w:rPr>
          <w:lang w:val="fr-FR"/>
        </w:rPr>
        <w:t>7</w:t>
      </w:r>
      <w:r w:rsidRPr="00A10D70">
        <w:rPr>
          <w:lang w:val="fr-FR"/>
        </w:rPr>
        <w:t xml:space="preserve"> et </w:t>
      </w:r>
      <w:r w:rsidRPr="00CA2B0E">
        <w:rPr>
          <w:lang w:val="fr-FR"/>
        </w:rPr>
        <w:t>13</w:t>
      </w:r>
      <w:r w:rsidRPr="00A10D70">
        <w:rPr>
          <w:lang w:val="fr-FR"/>
        </w:rPr>
        <w:t>)</w:t>
      </w:r>
      <w:r w:rsidR="00CA2B0E" w:rsidRPr="00CA2B0E">
        <w:rPr>
          <w:lang w:val="fr-FR"/>
        </w:rPr>
        <w:t>.</w:t>
      </w:r>
    </w:p>
    <w:p w14:paraId="4DE368F0" w14:textId="195A6C48" w:rsidR="00C34749" w:rsidRPr="00C34749" w:rsidRDefault="00C34749" w:rsidP="00C34749">
      <w:pPr>
        <w:pStyle w:val="SingleTxtG"/>
        <w:rPr>
          <w:b/>
          <w:bCs/>
          <w:lang w:val="fr-FR"/>
        </w:rPr>
      </w:pPr>
      <w:r w:rsidRPr="00CA2B0E">
        <w:rPr>
          <w:lang w:val="fr-FR"/>
        </w:rPr>
        <w:t>35</w:t>
      </w:r>
      <w:r w:rsidR="00CA2B0E" w:rsidRPr="00CA2B0E">
        <w:rPr>
          <w:lang w:val="fr-FR"/>
        </w:rPr>
        <w:t>.</w:t>
      </w:r>
      <w:r w:rsidRPr="00A10D70">
        <w:rPr>
          <w:lang w:val="fr-FR"/>
        </w:rPr>
        <w:tab/>
      </w:r>
      <w:r w:rsidRPr="00C34749">
        <w:rPr>
          <w:b/>
          <w:bCs/>
          <w:lang w:val="fr-FR"/>
        </w:rPr>
        <w:t>L</w:t>
      </w:r>
      <w:r w:rsidR="00E9358F">
        <w:rPr>
          <w:b/>
          <w:bCs/>
          <w:lang w:val="fr-FR"/>
        </w:rPr>
        <w:t>’</w:t>
      </w:r>
      <w:r w:rsidRPr="00C34749">
        <w:rPr>
          <w:b/>
          <w:bCs/>
          <w:lang w:val="fr-FR"/>
        </w:rPr>
        <w:t>État Partie devrait</w:t>
      </w:r>
      <w:r w:rsidR="00E9358F">
        <w:rPr>
          <w:b/>
          <w:bCs/>
          <w:lang w:val="fr-FR"/>
        </w:rPr>
        <w:t> :</w:t>
      </w:r>
    </w:p>
    <w:p w14:paraId="4C7C30F4" w14:textId="44133996" w:rsidR="00E9358F" w:rsidRDefault="00C34749" w:rsidP="00955E5A">
      <w:pPr>
        <w:pStyle w:val="SingleTxtG"/>
        <w:ind w:firstLine="567"/>
        <w:rPr>
          <w:b/>
          <w:bCs/>
          <w:lang w:val="fr-FR"/>
        </w:rPr>
      </w:pPr>
      <w:r w:rsidRPr="00C34749">
        <w:rPr>
          <w:b/>
          <w:bCs/>
          <w:lang w:val="fr-FR"/>
        </w:rPr>
        <w:t>a)</w:t>
      </w:r>
      <w:r w:rsidRPr="00C34749">
        <w:rPr>
          <w:b/>
          <w:bCs/>
          <w:lang w:val="fr-FR"/>
        </w:rPr>
        <w:tab/>
        <w:t>Prendre des mesures concrètes pour assurer une gestion des frontières axée sur la protection et faire respecter le principe de non-refoulement, notamment en veillant à l</w:t>
      </w:r>
      <w:r w:rsidR="00E9358F">
        <w:rPr>
          <w:b/>
          <w:bCs/>
          <w:lang w:val="fr-FR"/>
        </w:rPr>
        <w:t>’</w:t>
      </w:r>
      <w:r w:rsidRPr="00C34749">
        <w:rPr>
          <w:b/>
          <w:bCs/>
          <w:lang w:val="fr-FR"/>
        </w:rPr>
        <w:t>application effective de la loi sur la protection temporaire et internationale des étrangers</w:t>
      </w:r>
      <w:r w:rsidR="00E9358F">
        <w:rPr>
          <w:b/>
          <w:bCs/>
          <w:lang w:val="fr-FR"/>
        </w:rPr>
        <w:t> ;</w:t>
      </w:r>
    </w:p>
    <w:p w14:paraId="5EE22AAE" w14:textId="5E99EA50" w:rsidR="00C34749" w:rsidRPr="00C34749" w:rsidRDefault="00C34749" w:rsidP="00955E5A">
      <w:pPr>
        <w:pStyle w:val="SingleTxtG"/>
        <w:ind w:firstLine="567"/>
        <w:rPr>
          <w:b/>
          <w:bCs/>
          <w:lang w:val="fr-FR"/>
        </w:rPr>
      </w:pPr>
      <w:r w:rsidRPr="00C34749">
        <w:rPr>
          <w:b/>
          <w:bCs/>
          <w:lang w:val="fr-FR"/>
        </w:rPr>
        <w:t>b)</w:t>
      </w:r>
      <w:r w:rsidRPr="00C34749">
        <w:rPr>
          <w:b/>
          <w:bCs/>
          <w:lang w:val="fr-FR"/>
        </w:rPr>
        <w:tab/>
        <w:t>Fournir un accès effectif aux mécanismes de plainte et veiller à ce que toutes les allégations de renvoi sommaire et de mauvais traitements aux frontières fassent rapidement l</w:t>
      </w:r>
      <w:r w:rsidR="00E9358F">
        <w:rPr>
          <w:b/>
          <w:bCs/>
          <w:lang w:val="fr-FR"/>
        </w:rPr>
        <w:t>’</w:t>
      </w:r>
      <w:r w:rsidRPr="00C34749">
        <w:rPr>
          <w:b/>
          <w:bCs/>
          <w:lang w:val="fr-FR"/>
        </w:rPr>
        <w:t>objet d</w:t>
      </w:r>
      <w:r w:rsidR="00E9358F">
        <w:rPr>
          <w:b/>
          <w:bCs/>
          <w:lang w:val="fr-FR"/>
        </w:rPr>
        <w:t>’</w:t>
      </w:r>
      <w:r w:rsidRPr="00C34749">
        <w:rPr>
          <w:b/>
          <w:bCs/>
          <w:lang w:val="fr-FR"/>
        </w:rPr>
        <w:t>une enquête approfondie et indépendante et que les responsables, s</w:t>
      </w:r>
      <w:r w:rsidR="00E9358F">
        <w:rPr>
          <w:b/>
          <w:bCs/>
          <w:lang w:val="fr-FR"/>
        </w:rPr>
        <w:t>’</w:t>
      </w:r>
      <w:r w:rsidRPr="00C34749">
        <w:rPr>
          <w:b/>
          <w:bCs/>
          <w:lang w:val="fr-FR"/>
        </w:rPr>
        <w:t>ils sont reconnus coupables, soient condamnés à des peines proportionnées à la gravité de l</w:t>
      </w:r>
      <w:r w:rsidR="00E9358F">
        <w:rPr>
          <w:b/>
          <w:bCs/>
          <w:lang w:val="fr-FR"/>
        </w:rPr>
        <w:t>’</w:t>
      </w:r>
      <w:r w:rsidRPr="00C34749">
        <w:rPr>
          <w:b/>
          <w:bCs/>
          <w:lang w:val="fr-FR"/>
        </w:rPr>
        <w:t>infraction</w:t>
      </w:r>
      <w:r w:rsidR="00E9358F">
        <w:rPr>
          <w:b/>
          <w:bCs/>
          <w:lang w:val="fr-FR"/>
        </w:rPr>
        <w:t> ;</w:t>
      </w:r>
    </w:p>
    <w:p w14:paraId="258C2B28" w14:textId="20F8AE93" w:rsidR="00C34749" w:rsidRPr="00C34749" w:rsidRDefault="00C34749" w:rsidP="00955E5A">
      <w:pPr>
        <w:pStyle w:val="SingleTxtG"/>
        <w:ind w:firstLine="567"/>
        <w:rPr>
          <w:b/>
          <w:bCs/>
          <w:lang w:val="fr-FR"/>
        </w:rPr>
      </w:pPr>
      <w:r w:rsidRPr="00C34749">
        <w:rPr>
          <w:b/>
          <w:bCs/>
          <w:lang w:val="fr-FR"/>
        </w:rPr>
        <w:t>c)</w:t>
      </w:r>
      <w:r w:rsidRPr="00C34749">
        <w:rPr>
          <w:b/>
          <w:bCs/>
          <w:lang w:val="fr-FR"/>
        </w:rPr>
        <w:tab/>
        <w:t>Dispenser au personnel chargé des contrôles aux frontières et aux autres fonctionnaires concernés une formation adéquate sur les normes internationales, notamment sur le principe de non-refoulement, ainsi que sur le repérage des personnes vulnérables ayant besoin d</w:t>
      </w:r>
      <w:r w:rsidR="00E9358F">
        <w:rPr>
          <w:b/>
          <w:bCs/>
          <w:lang w:val="fr-FR"/>
        </w:rPr>
        <w:t>’</w:t>
      </w:r>
      <w:r w:rsidRPr="00C34749">
        <w:rPr>
          <w:b/>
          <w:bCs/>
          <w:lang w:val="fr-FR"/>
        </w:rPr>
        <w:t>une protection particulière</w:t>
      </w:r>
      <w:r w:rsidR="00E9358F">
        <w:rPr>
          <w:b/>
          <w:bCs/>
          <w:lang w:val="fr-FR"/>
        </w:rPr>
        <w:t> ;</w:t>
      </w:r>
    </w:p>
    <w:p w14:paraId="0D605E1F" w14:textId="2F3AF367" w:rsidR="00C34749" w:rsidRPr="00C34749" w:rsidRDefault="00C34749" w:rsidP="00C0003D">
      <w:pPr>
        <w:pStyle w:val="SingleTxtG"/>
        <w:spacing w:after="100"/>
        <w:ind w:firstLine="567"/>
        <w:rPr>
          <w:b/>
          <w:bCs/>
          <w:lang w:val="fr-FR"/>
        </w:rPr>
      </w:pPr>
      <w:r w:rsidRPr="00C34749">
        <w:rPr>
          <w:b/>
          <w:bCs/>
          <w:lang w:val="fr-FR"/>
        </w:rPr>
        <w:lastRenderedPageBreak/>
        <w:t>d)</w:t>
      </w:r>
      <w:r w:rsidRPr="00C34749">
        <w:rPr>
          <w:b/>
          <w:bCs/>
          <w:lang w:val="fr-FR"/>
        </w:rPr>
        <w:tab/>
        <w:t>Garantir aux organismes de contrôle indépendants un accès effectif aux centres de détention d</w:t>
      </w:r>
      <w:r w:rsidR="00E9358F">
        <w:rPr>
          <w:b/>
          <w:bCs/>
          <w:lang w:val="fr-FR"/>
        </w:rPr>
        <w:t>’</w:t>
      </w:r>
      <w:r w:rsidRPr="00C34749">
        <w:rPr>
          <w:b/>
          <w:bCs/>
          <w:lang w:val="fr-FR"/>
        </w:rPr>
        <w:t>immigrants et la possibilité de surveiller les activités de gestion des frontières</w:t>
      </w:r>
      <w:r w:rsidR="00CA2B0E" w:rsidRPr="00CA2B0E">
        <w:rPr>
          <w:b/>
          <w:bCs/>
          <w:lang w:val="fr-FR"/>
        </w:rPr>
        <w:t>.</w:t>
      </w:r>
    </w:p>
    <w:p w14:paraId="450794C4" w14:textId="77777777" w:rsidR="00C34749" w:rsidRPr="00A10D70" w:rsidRDefault="00C34749" w:rsidP="00C0003D">
      <w:pPr>
        <w:pStyle w:val="H23G"/>
        <w:spacing w:after="100"/>
        <w:rPr>
          <w:lang w:val="fr-FR"/>
        </w:rPr>
      </w:pPr>
      <w:r w:rsidRPr="00A10D70">
        <w:rPr>
          <w:lang w:val="fr-FR"/>
        </w:rPr>
        <w:tab/>
      </w:r>
      <w:r w:rsidRPr="00A10D70">
        <w:rPr>
          <w:lang w:val="fr-FR"/>
        </w:rPr>
        <w:tab/>
        <w:t>Administration de la justice et indépendance du pouvoir judiciaire</w:t>
      </w:r>
    </w:p>
    <w:p w14:paraId="4EE3044F" w14:textId="6B61301F" w:rsidR="00C34749" w:rsidRPr="00A10D70" w:rsidRDefault="00C34749" w:rsidP="00C0003D">
      <w:pPr>
        <w:pStyle w:val="SingleTxtG"/>
        <w:spacing w:after="100"/>
        <w:rPr>
          <w:lang w:val="fr-FR"/>
        </w:rPr>
      </w:pPr>
      <w:r w:rsidRPr="00CA2B0E">
        <w:rPr>
          <w:lang w:val="fr-FR"/>
        </w:rPr>
        <w:t>36</w:t>
      </w:r>
      <w:r w:rsidR="00CA2B0E" w:rsidRPr="00CA2B0E">
        <w:rPr>
          <w:lang w:val="fr-FR"/>
        </w:rPr>
        <w:t>.</w:t>
      </w:r>
      <w:r w:rsidRPr="00A10D70">
        <w:rPr>
          <w:lang w:val="fr-FR"/>
        </w:rPr>
        <w:tab/>
        <w:t>Rappelant ses précédentes observations finales (</w:t>
      </w:r>
      <w:r>
        <w:rPr>
          <w:lang w:val="fr-FR"/>
        </w:rPr>
        <w:t>par</w:t>
      </w:r>
      <w:r w:rsidR="00CA2B0E" w:rsidRPr="00CA2B0E">
        <w:rPr>
          <w:lang w:val="fr-FR"/>
        </w:rPr>
        <w:t>.</w:t>
      </w:r>
      <w:r>
        <w:rPr>
          <w:lang w:val="fr-FR"/>
        </w:rPr>
        <w:t> </w:t>
      </w:r>
      <w:r w:rsidRPr="00CA2B0E">
        <w:rPr>
          <w:lang w:val="fr-FR"/>
        </w:rPr>
        <w:t>15</w:t>
      </w:r>
      <w:r w:rsidRPr="00A10D70">
        <w:rPr>
          <w:lang w:val="fr-FR"/>
        </w:rPr>
        <w:t xml:space="preserve">), le Comité prend note avec satisfaction des modifications apportées en juin </w:t>
      </w:r>
      <w:r w:rsidRPr="00CA2B0E">
        <w:rPr>
          <w:lang w:val="fr-FR"/>
        </w:rPr>
        <w:t>2024</w:t>
      </w:r>
      <w:r w:rsidRPr="00A10D70">
        <w:rPr>
          <w:lang w:val="fr-FR"/>
        </w:rPr>
        <w:t xml:space="preserve"> à la loi sur le Conseil supérieur de justice et les juges, qui renforcent notamment les garanties contre l</w:t>
      </w:r>
      <w:r w:rsidR="00E9358F">
        <w:rPr>
          <w:lang w:val="fr-FR"/>
        </w:rPr>
        <w:t>’</w:t>
      </w:r>
      <w:r w:rsidRPr="00A10D70">
        <w:rPr>
          <w:lang w:val="fr-FR"/>
        </w:rPr>
        <w:t>influence politique et les conflits d</w:t>
      </w:r>
      <w:r w:rsidR="00E9358F">
        <w:rPr>
          <w:lang w:val="fr-FR"/>
        </w:rPr>
        <w:t>’</w:t>
      </w:r>
      <w:r w:rsidRPr="00A10D70">
        <w:rPr>
          <w:lang w:val="fr-FR"/>
        </w:rPr>
        <w:t>intérêts</w:t>
      </w:r>
      <w:r w:rsidR="00CA2B0E" w:rsidRPr="00CA2B0E">
        <w:rPr>
          <w:lang w:val="fr-FR"/>
        </w:rPr>
        <w:t>.</w:t>
      </w:r>
      <w:r w:rsidRPr="00A10D70">
        <w:rPr>
          <w:lang w:val="fr-FR"/>
        </w:rPr>
        <w:t xml:space="preserve"> Il se félicite en outre que la délégation ait </w:t>
      </w:r>
      <w:r>
        <w:rPr>
          <w:lang w:val="fr-FR"/>
        </w:rPr>
        <w:t>fait savoir</w:t>
      </w:r>
      <w:r w:rsidRPr="00A10D70">
        <w:rPr>
          <w:lang w:val="fr-FR"/>
        </w:rPr>
        <w:t>, lors du dialogue, que</w:t>
      </w:r>
      <w:r w:rsidR="00861446">
        <w:rPr>
          <w:lang w:val="fr-FR"/>
        </w:rPr>
        <w:t> </w:t>
      </w:r>
      <w:r w:rsidRPr="00A10D70">
        <w:rPr>
          <w:lang w:val="fr-FR"/>
        </w:rPr>
        <w:t>la Constitution serait modifiée pour que le Ministre de la justice ne puisse plus siéger au Conseil supérieur de justice</w:t>
      </w:r>
      <w:r w:rsidR="00CA2B0E" w:rsidRPr="00CA2B0E">
        <w:rPr>
          <w:lang w:val="fr-FR"/>
        </w:rPr>
        <w:t>.</w:t>
      </w:r>
      <w:r w:rsidRPr="00A10D70">
        <w:rPr>
          <w:lang w:val="fr-FR"/>
        </w:rPr>
        <w:t xml:space="preserve"> Le Comité est toutefois préoccupé par le flou entourant l</w:t>
      </w:r>
      <w:r w:rsidR="00E9358F">
        <w:rPr>
          <w:lang w:val="fr-FR"/>
        </w:rPr>
        <w:t>’</w:t>
      </w:r>
      <w:r w:rsidRPr="00A10D70">
        <w:rPr>
          <w:lang w:val="fr-FR"/>
        </w:rPr>
        <w:t>âge de départ à la retraite des membres de la Cour constitutionnelle et le manque de clarté en ce qui concerne l</w:t>
      </w:r>
      <w:r w:rsidR="00E9358F">
        <w:rPr>
          <w:lang w:val="fr-FR"/>
        </w:rPr>
        <w:t>’</w:t>
      </w:r>
      <w:r w:rsidRPr="00A10D70">
        <w:rPr>
          <w:lang w:val="fr-FR"/>
        </w:rPr>
        <w:t>application de la règle limitant le nombre de mandats des présidents de tribunaux</w:t>
      </w:r>
      <w:r w:rsidR="00CA2B0E" w:rsidRPr="00CA2B0E">
        <w:rPr>
          <w:lang w:val="fr-FR"/>
        </w:rPr>
        <w:t>.</w:t>
      </w:r>
      <w:r w:rsidRPr="00A10D70">
        <w:rPr>
          <w:lang w:val="fr-FR"/>
        </w:rPr>
        <w:t xml:space="preserve"> Il regrette la durée excessive des procédures judiciaires et les retards importants accumulés dans le traitement des affaires pénales, civiles et administratives et les travaux de la Cour constitutionnelle</w:t>
      </w:r>
      <w:r w:rsidR="00CA2B0E" w:rsidRPr="00CA2B0E">
        <w:rPr>
          <w:lang w:val="fr-FR"/>
        </w:rPr>
        <w:t>.</w:t>
      </w:r>
      <w:r w:rsidRPr="00A10D70">
        <w:rPr>
          <w:lang w:val="fr-FR"/>
        </w:rPr>
        <w:t xml:space="preserve"> Le Comité est préoccupé par les informations faisant état </w:t>
      </w:r>
      <w:r>
        <w:rPr>
          <w:lang w:val="fr-FR"/>
        </w:rPr>
        <w:t>du</w:t>
      </w:r>
      <w:r w:rsidRPr="00A10D70">
        <w:rPr>
          <w:lang w:val="fr-FR"/>
        </w:rPr>
        <w:t xml:space="preserve"> nombre insuffisant de juges et de membres du personnel judiciaire, ainsi que par les conditions de travail insatisfaisantes des juges et des procureurs, notamment le manque de salles d</w:t>
      </w:r>
      <w:r w:rsidR="00E9358F">
        <w:rPr>
          <w:lang w:val="fr-FR"/>
        </w:rPr>
        <w:t>’</w:t>
      </w:r>
      <w:r w:rsidRPr="00A10D70">
        <w:rPr>
          <w:lang w:val="fr-FR"/>
        </w:rPr>
        <w:t>audience et de chambres d</w:t>
      </w:r>
      <w:r w:rsidR="00E9358F">
        <w:rPr>
          <w:lang w:val="fr-FR"/>
        </w:rPr>
        <w:t>’</w:t>
      </w:r>
      <w:r w:rsidRPr="00A10D70">
        <w:rPr>
          <w:lang w:val="fr-FR"/>
        </w:rPr>
        <w:t>instruction (art</w:t>
      </w:r>
      <w:r w:rsidR="00CA2B0E" w:rsidRPr="00CA2B0E">
        <w:rPr>
          <w:lang w:val="fr-FR"/>
        </w:rPr>
        <w:t>.</w:t>
      </w:r>
      <w:r w:rsidRPr="00A10D70">
        <w:rPr>
          <w:lang w:val="fr-FR"/>
        </w:rPr>
        <w:t> </w:t>
      </w:r>
      <w:r w:rsidRPr="00CA2B0E">
        <w:rPr>
          <w:lang w:val="fr-FR"/>
        </w:rPr>
        <w:t>14</w:t>
      </w:r>
      <w:r w:rsidRPr="00A10D70">
        <w:rPr>
          <w:lang w:val="fr-FR"/>
        </w:rPr>
        <w:t>)</w:t>
      </w:r>
      <w:r w:rsidR="00CA2B0E" w:rsidRPr="00CA2B0E">
        <w:rPr>
          <w:lang w:val="fr-FR"/>
        </w:rPr>
        <w:t>.</w:t>
      </w:r>
      <w:bookmarkStart w:id="0" w:name="_Hlk192610925"/>
      <w:bookmarkEnd w:id="0"/>
    </w:p>
    <w:p w14:paraId="7629341F" w14:textId="16D0866D" w:rsidR="00C34749" w:rsidRPr="00C34749" w:rsidRDefault="00C34749" w:rsidP="00C0003D">
      <w:pPr>
        <w:pStyle w:val="SingleTxtG"/>
        <w:spacing w:after="100"/>
        <w:rPr>
          <w:b/>
          <w:bCs/>
          <w:lang w:val="fr-FR"/>
        </w:rPr>
      </w:pPr>
      <w:r w:rsidRPr="00CA2B0E">
        <w:rPr>
          <w:lang w:val="fr-FR"/>
        </w:rPr>
        <w:t>37</w:t>
      </w:r>
      <w:r w:rsidR="00CA2B0E" w:rsidRPr="00CA2B0E">
        <w:rPr>
          <w:lang w:val="fr-FR"/>
        </w:rPr>
        <w:t>.</w:t>
      </w:r>
      <w:r w:rsidRPr="00A10D70">
        <w:rPr>
          <w:lang w:val="fr-FR"/>
        </w:rPr>
        <w:tab/>
      </w:r>
      <w:r w:rsidRPr="00C34749">
        <w:rPr>
          <w:b/>
          <w:bCs/>
          <w:lang w:val="fr-FR"/>
        </w:rPr>
        <w:t>L</w:t>
      </w:r>
      <w:r w:rsidR="00E9358F">
        <w:rPr>
          <w:b/>
          <w:bCs/>
          <w:lang w:val="fr-FR"/>
        </w:rPr>
        <w:t>’</w:t>
      </w:r>
      <w:r w:rsidR="00111066">
        <w:rPr>
          <w:b/>
          <w:bCs/>
          <w:lang w:val="fr-FR"/>
        </w:rPr>
        <w:t>État Partie</w:t>
      </w:r>
      <w:r w:rsidRPr="00C34749">
        <w:rPr>
          <w:b/>
          <w:bCs/>
          <w:lang w:val="fr-FR"/>
        </w:rPr>
        <w:t xml:space="preserve"> devrait continuer de s</w:t>
      </w:r>
      <w:r w:rsidR="00E9358F">
        <w:rPr>
          <w:b/>
          <w:bCs/>
          <w:lang w:val="fr-FR"/>
        </w:rPr>
        <w:t>’</w:t>
      </w:r>
      <w:r w:rsidRPr="00C34749">
        <w:rPr>
          <w:b/>
          <w:bCs/>
          <w:lang w:val="fr-FR"/>
        </w:rPr>
        <w:t>employer à renforcer l</w:t>
      </w:r>
      <w:r w:rsidR="00E9358F">
        <w:rPr>
          <w:b/>
          <w:bCs/>
          <w:lang w:val="fr-FR"/>
        </w:rPr>
        <w:t>’</w:t>
      </w:r>
      <w:r w:rsidRPr="00C34749">
        <w:rPr>
          <w:b/>
          <w:bCs/>
          <w:lang w:val="fr-FR"/>
        </w:rPr>
        <w:t>indépendance du pouvoir judiciaire, notamment en assurant l</w:t>
      </w:r>
      <w:r w:rsidR="00E9358F">
        <w:rPr>
          <w:b/>
          <w:bCs/>
          <w:lang w:val="fr-FR"/>
        </w:rPr>
        <w:t>’</w:t>
      </w:r>
      <w:r w:rsidRPr="00C34749">
        <w:rPr>
          <w:b/>
          <w:bCs/>
          <w:lang w:val="fr-FR"/>
        </w:rPr>
        <w:t>application effective de la loi sur le Conseil supérieur de justice et les juges, y compris des dispositions relatives à la limitation du nombre de mandats des présidents de tribunaux</w:t>
      </w:r>
      <w:r w:rsidR="00CA2B0E" w:rsidRPr="00CA2B0E">
        <w:rPr>
          <w:b/>
          <w:bCs/>
          <w:lang w:val="fr-FR"/>
        </w:rPr>
        <w:t>.</w:t>
      </w:r>
      <w:r w:rsidRPr="00C34749">
        <w:rPr>
          <w:b/>
          <w:bCs/>
          <w:lang w:val="fr-FR"/>
        </w:rPr>
        <w:t xml:space="preserve"> Il devrait également prendre les mesures nécessaires pour clarifier l</w:t>
      </w:r>
      <w:r w:rsidR="00E9358F">
        <w:rPr>
          <w:b/>
          <w:bCs/>
          <w:lang w:val="fr-FR"/>
        </w:rPr>
        <w:t>’</w:t>
      </w:r>
      <w:r w:rsidRPr="00C34749">
        <w:rPr>
          <w:b/>
          <w:bCs/>
          <w:lang w:val="fr-FR"/>
        </w:rPr>
        <w:t>âge de départ à la retraite des membres de la Cour</w:t>
      </w:r>
      <w:r w:rsidR="00C21284">
        <w:rPr>
          <w:b/>
          <w:bCs/>
          <w:lang w:val="fr-FR"/>
        </w:rPr>
        <w:t> </w:t>
      </w:r>
      <w:r w:rsidRPr="00C34749">
        <w:rPr>
          <w:b/>
          <w:bCs/>
          <w:lang w:val="fr-FR"/>
        </w:rPr>
        <w:t>constitutionnelle</w:t>
      </w:r>
      <w:r w:rsidR="00CA2B0E" w:rsidRPr="00CA2B0E">
        <w:rPr>
          <w:b/>
          <w:bCs/>
          <w:lang w:val="fr-FR"/>
        </w:rPr>
        <w:t>.</w:t>
      </w:r>
      <w:r w:rsidRPr="00C34749">
        <w:rPr>
          <w:b/>
          <w:bCs/>
          <w:lang w:val="fr-FR"/>
        </w:rPr>
        <w:t xml:space="preserve"> L</w:t>
      </w:r>
      <w:r w:rsidR="00E9358F">
        <w:rPr>
          <w:b/>
          <w:bCs/>
          <w:lang w:val="fr-FR"/>
        </w:rPr>
        <w:t>’</w:t>
      </w:r>
      <w:r w:rsidR="00111066">
        <w:rPr>
          <w:b/>
          <w:bCs/>
          <w:lang w:val="fr-FR"/>
        </w:rPr>
        <w:t>État Partie</w:t>
      </w:r>
      <w:r w:rsidRPr="00C34749">
        <w:rPr>
          <w:b/>
          <w:bCs/>
          <w:lang w:val="fr-FR"/>
        </w:rPr>
        <w:t xml:space="preserve"> devrait également accroître sensiblement le financement du système judiciaire afin de remédier à son inefficacité et à ses lenteurs et de réduire le nombre d</w:t>
      </w:r>
      <w:r w:rsidR="00E9358F">
        <w:rPr>
          <w:b/>
          <w:bCs/>
          <w:lang w:val="fr-FR"/>
        </w:rPr>
        <w:t>’</w:t>
      </w:r>
      <w:r w:rsidRPr="00C34749">
        <w:rPr>
          <w:b/>
          <w:bCs/>
          <w:lang w:val="fr-FR"/>
        </w:rPr>
        <w:t>affaires pendantes</w:t>
      </w:r>
      <w:r w:rsidR="00CA2B0E" w:rsidRPr="00CA2B0E">
        <w:rPr>
          <w:b/>
          <w:bCs/>
          <w:lang w:val="fr-FR"/>
        </w:rPr>
        <w:t>.</w:t>
      </w:r>
      <w:r w:rsidRPr="00C34749">
        <w:rPr>
          <w:b/>
          <w:bCs/>
          <w:lang w:val="fr-FR"/>
        </w:rPr>
        <w:t xml:space="preserve"> Il conviendrait notamment d</w:t>
      </w:r>
      <w:r w:rsidR="00E9358F">
        <w:rPr>
          <w:b/>
          <w:bCs/>
          <w:lang w:val="fr-FR"/>
        </w:rPr>
        <w:t>’</w:t>
      </w:r>
      <w:r w:rsidRPr="00C34749">
        <w:rPr>
          <w:b/>
          <w:bCs/>
          <w:lang w:val="fr-FR"/>
        </w:rPr>
        <w:t>augmenter le nombre de juges et de membres du personnel judiciaire et d</w:t>
      </w:r>
      <w:r w:rsidR="00E9358F">
        <w:rPr>
          <w:b/>
          <w:bCs/>
          <w:lang w:val="fr-FR"/>
        </w:rPr>
        <w:t>’</w:t>
      </w:r>
      <w:r w:rsidRPr="00C34749">
        <w:rPr>
          <w:b/>
          <w:bCs/>
          <w:lang w:val="fr-FR"/>
        </w:rPr>
        <w:t>améliorer les infrastructures judiciaires</w:t>
      </w:r>
      <w:r w:rsidR="00CA2B0E" w:rsidRPr="00CA2B0E">
        <w:rPr>
          <w:b/>
          <w:bCs/>
          <w:lang w:val="fr-FR"/>
        </w:rPr>
        <w:t>.</w:t>
      </w:r>
    </w:p>
    <w:p w14:paraId="25C178E8" w14:textId="77777777" w:rsidR="00C34749" w:rsidRPr="00A10D70" w:rsidRDefault="00C34749" w:rsidP="00C0003D">
      <w:pPr>
        <w:pStyle w:val="H23G"/>
        <w:spacing w:after="100"/>
        <w:rPr>
          <w:lang w:val="fr-FR"/>
        </w:rPr>
      </w:pPr>
      <w:r w:rsidRPr="00A10D70">
        <w:rPr>
          <w:lang w:val="fr-FR"/>
        </w:rPr>
        <w:tab/>
      </w:r>
      <w:r w:rsidRPr="00A10D70">
        <w:rPr>
          <w:lang w:val="fr-FR"/>
        </w:rPr>
        <w:tab/>
        <w:t>Aide juridictionnelle</w:t>
      </w:r>
    </w:p>
    <w:p w14:paraId="0A4828A3" w14:textId="5307F806" w:rsidR="00C34749" w:rsidRPr="00A10D70" w:rsidRDefault="00C34749" w:rsidP="00C0003D">
      <w:pPr>
        <w:pStyle w:val="SingleTxtG"/>
        <w:spacing w:after="100" w:line="238" w:lineRule="atLeast"/>
        <w:rPr>
          <w:lang w:val="fr-FR"/>
        </w:rPr>
      </w:pPr>
      <w:r w:rsidRPr="00CA2B0E">
        <w:rPr>
          <w:lang w:val="fr-FR"/>
        </w:rPr>
        <w:t>38</w:t>
      </w:r>
      <w:r w:rsidR="00CA2B0E" w:rsidRPr="00CA2B0E">
        <w:rPr>
          <w:lang w:val="fr-FR"/>
        </w:rPr>
        <w:t>.</w:t>
      </w:r>
      <w:r w:rsidRPr="00A10D70">
        <w:rPr>
          <w:lang w:val="fr-FR"/>
        </w:rPr>
        <w:tab/>
        <w:t>Rappelant ses précédentes observations finales (</w:t>
      </w:r>
      <w:r>
        <w:rPr>
          <w:lang w:val="fr-FR"/>
        </w:rPr>
        <w:t>par</w:t>
      </w:r>
      <w:r w:rsidR="00CA2B0E" w:rsidRPr="00CA2B0E">
        <w:rPr>
          <w:lang w:val="fr-FR"/>
        </w:rPr>
        <w:t>.</w:t>
      </w:r>
      <w:r>
        <w:rPr>
          <w:lang w:val="fr-FR"/>
        </w:rPr>
        <w:t> </w:t>
      </w:r>
      <w:r w:rsidRPr="00CA2B0E">
        <w:rPr>
          <w:lang w:val="fr-FR"/>
        </w:rPr>
        <w:t>16</w:t>
      </w:r>
      <w:r w:rsidRPr="00A10D70">
        <w:rPr>
          <w:lang w:val="fr-FR"/>
        </w:rPr>
        <w:t xml:space="preserve">), le Comité </w:t>
      </w:r>
      <w:r>
        <w:rPr>
          <w:lang w:val="fr-FR"/>
        </w:rPr>
        <w:t>accueille</w:t>
      </w:r>
      <w:r w:rsidRPr="00A10D70">
        <w:rPr>
          <w:lang w:val="fr-FR"/>
        </w:rPr>
        <w:t xml:space="preserve"> avec satisfaction</w:t>
      </w:r>
      <w:r>
        <w:rPr>
          <w:lang w:val="fr-FR"/>
        </w:rPr>
        <w:t xml:space="preserve"> les</w:t>
      </w:r>
      <w:r w:rsidRPr="00A10D70">
        <w:rPr>
          <w:lang w:val="fr-FR"/>
        </w:rPr>
        <w:t xml:space="preserve"> modifications apportées en </w:t>
      </w:r>
      <w:r w:rsidRPr="00CA2B0E">
        <w:rPr>
          <w:lang w:val="fr-FR"/>
        </w:rPr>
        <w:t>2024</w:t>
      </w:r>
      <w:r>
        <w:rPr>
          <w:lang w:val="fr-FR"/>
        </w:rPr>
        <w:t xml:space="preserve"> </w:t>
      </w:r>
      <w:r w:rsidRPr="00A10D70">
        <w:rPr>
          <w:lang w:val="fr-FR"/>
        </w:rPr>
        <w:t>à la loi relative à l</w:t>
      </w:r>
      <w:r w:rsidR="00E9358F">
        <w:rPr>
          <w:lang w:val="fr-FR"/>
        </w:rPr>
        <w:t>’</w:t>
      </w:r>
      <w:r w:rsidRPr="00A10D70">
        <w:rPr>
          <w:lang w:val="fr-FR"/>
        </w:rPr>
        <w:t>aide juridictionnelle, qui</w:t>
      </w:r>
      <w:r w:rsidR="00AC085B">
        <w:rPr>
          <w:lang w:val="fr-FR"/>
        </w:rPr>
        <w:t> </w:t>
      </w:r>
      <w:r w:rsidRPr="00A10D70">
        <w:rPr>
          <w:lang w:val="fr-FR"/>
        </w:rPr>
        <w:t>renforcent les garanties procédurales et élargissent le droit à</w:t>
      </w:r>
      <w:r>
        <w:rPr>
          <w:lang w:val="fr-FR"/>
        </w:rPr>
        <w:t xml:space="preserve"> cette </w:t>
      </w:r>
      <w:r w:rsidRPr="00A10D70">
        <w:rPr>
          <w:lang w:val="fr-FR"/>
        </w:rPr>
        <w:t>aide aux victimes de torture, aux victimes d</w:t>
      </w:r>
      <w:r w:rsidR="00E9358F">
        <w:rPr>
          <w:lang w:val="fr-FR"/>
        </w:rPr>
        <w:t>’</w:t>
      </w:r>
      <w:r w:rsidRPr="00A10D70">
        <w:rPr>
          <w:lang w:val="fr-FR"/>
        </w:rPr>
        <w:t>infractions sexuelles et aux enfants engage</w:t>
      </w:r>
      <w:r>
        <w:rPr>
          <w:lang w:val="fr-FR"/>
        </w:rPr>
        <w:t>a</w:t>
      </w:r>
      <w:r w:rsidRPr="00A10D70">
        <w:rPr>
          <w:lang w:val="fr-FR"/>
        </w:rPr>
        <w:t xml:space="preserve">nt une procédure pour </w:t>
      </w:r>
      <w:r w:rsidRPr="000D40CD">
        <w:rPr>
          <w:spacing w:val="-2"/>
          <w:lang w:val="fr-FR"/>
        </w:rPr>
        <w:t>protéger leurs droits</w:t>
      </w:r>
      <w:r w:rsidR="00CA2B0E" w:rsidRPr="00CA2B0E">
        <w:rPr>
          <w:spacing w:val="-2"/>
          <w:lang w:val="fr-FR"/>
        </w:rPr>
        <w:t>.</w:t>
      </w:r>
      <w:r w:rsidRPr="000D40CD">
        <w:rPr>
          <w:spacing w:val="-2"/>
          <w:lang w:val="fr-FR"/>
        </w:rPr>
        <w:t xml:space="preserve"> Cependant, il est préoccupé par les informations selon lesquelles les victimes de la traite des êtres humains et les personnes sollicitant une protection internationale peinent à bénéficier d</w:t>
      </w:r>
      <w:r w:rsidR="00E9358F" w:rsidRPr="000D40CD">
        <w:rPr>
          <w:spacing w:val="-2"/>
          <w:lang w:val="fr-FR"/>
        </w:rPr>
        <w:t>’</w:t>
      </w:r>
      <w:r w:rsidRPr="000D40CD">
        <w:rPr>
          <w:spacing w:val="-2"/>
          <w:lang w:val="fr-FR"/>
        </w:rPr>
        <w:t>un accès effectif à l</w:t>
      </w:r>
      <w:r w:rsidR="00E9358F" w:rsidRPr="000D40CD">
        <w:rPr>
          <w:spacing w:val="-2"/>
          <w:lang w:val="fr-FR"/>
        </w:rPr>
        <w:t>’</w:t>
      </w:r>
      <w:r w:rsidRPr="000D40CD">
        <w:rPr>
          <w:spacing w:val="-2"/>
          <w:lang w:val="fr-FR"/>
        </w:rPr>
        <w:t>aide juridictionnelle gratuite, les</w:t>
      </w:r>
      <w:r w:rsidR="000D40CD">
        <w:rPr>
          <w:spacing w:val="-2"/>
          <w:lang w:val="fr-FR"/>
        </w:rPr>
        <w:t xml:space="preserve"> </w:t>
      </w:r>
      <w:r w:rsidRPr="000D40CD">
        <w:rPr>
          <w:spacing w:val="-2"/>
          <w:lang w:val="fr-FR"/>
        </w:rPr>
        <w:t>victimes de violence familiale n</w:t>
      </w:r>
      <w:r w:rsidR="00E9358F" w:rsidRPr="000D40CD">
        <w:rPr>
          <w:spacing w:val="-2"/>
          <w:lang w:val="fr-FR"/>
        </w:rPr>
        <w:t>’</w:t>
      </w:r>
      <w:r w:rsidRPr="000D40CD">
        <w:rPr>
          <w:spacing w:val="-2"/>
          <w:lang w:val="fr-FR"/>
        </w:rPr>
        <w:t>ont pas accès à l</w:t>
      </w:r>
      <w:r w:rsidR="00E9358F" w:rsidRPr="000D40CD">
        <w:rPr>
          <w:spacing w:val="-2"/>
          <w:lang w:val="fr-FR"/>
        </w:rPr>
        <w:t>’</w:t>
      </w:r>
      <w:r w:rsidRPr="000D40CD">
        <w:rPr>
          <w:spacing w:val="-2"/>
          <w:lang w:val="fr-FR"/>
        </w:rPr>
        <w:t>aide juridictionnelle si elles ont déjà déposé puis retiré une plainte</w:t>
      </w:r>
      <w:r w:rsidR="001D4842" w:rsidRPr="000D40CD">
        <w:rPr>
          <w:spacing w:val="-2"/>
          <w:lang w:val="fr-FR"/>
        </w:rPr>
        <w:t>,</w:t>
      </w:r>
      <w:r w:rsidRPr="000D40CD">
        <w:rPr>
          <w:spacing w:val="-2"/>
          <w:lang w:val="fr-FR"/>
        </w:rPr>
        <w:t xml:space="preserve"> et les organisations non gouvernementales ne remplissent pas les conditions voulues pour obtenir des fonds publics aux fins de la fourniture d</w:t>
      </w:r>
      <w:r w:rsidR="00E9358F" w:rsidRPr="000D40CD">
        <w:rPr>
          <w:spacing w:val="-2"/>
          <w:lang w:val="fr-FR"/>
        </w:rPr>
        <w:t>’</w:t>
      </w:r>
      <w:r w:rsidRPr="000D40CD">
        <w:rPr>
          <w:spacing w:val="-2"/>
          <w:lang w:val="fr-FR"/>
        </w:rPr>
        <w:t>une aide</w:t>
      </w:r>
      <w:r w:rsidRPr="00A10D70">
        <w:rPr>
          <w:lang w:val="fr-FR"/>
        </w:rPr>
        <w:t xml:space="preserve"> juridictionnelle gratuite</w:t>
      </w:r>
      <w:r w:rsidR="00CA2B0E" w:rsidRPr="00CA2B0E">
        <w:rPr>
          <w:lang w:val="fr-FR"/>
        </w:rPr>
        <w:t>.</w:t>
      </w:r>
      <w:r w:rsidRPr="00A10D70">
        <w:rPr>
          <w:lang w:val="fr-FR"/>
        </w:rPr>
        <w:t xml:space="preserve"> Le</w:t>
      </w:r>
      <w:r w:rsidR="000D40CD">
        <w:rPr>
          <w:lang w:val="fr-FR"/>
        </w:rPr>
        <w:t> </w:t>
      </w:r>
      <w:r w:rsidRPr="00A10D70">
        <w:rPr>
          <w:lang w:val="fr-FR"/>
        </w:rPr>
        <w:t>Comité est également préoccupé par les informations selon lesquelles les personnes risquant de devenir apatrides et celles ayant besoin d</w:t>
      </w:r>
      <w:r w:rsidR="00E9358F">
        <w:rPr>
          <w:lang w:val="fr-FR"/>
        </w:rPr>
        <w:t>’</w:t>
      </w:r>
      <w:r w:rsidRPr="00A10D70">
        <w:rPr>
          <w:lang w:val="fr-FR"/>
        </w:rPr>
        <w:t>une protection internationale ne bénéficient pas d</w:t>
      </w:r>
      <w:r w:rsidR="00E9358F">
        <w:rPr>
          <w:lang w:val="fr-FR"/>
        </w:rPr>
        <w:t>’</w:t>
      </w:r>
      <w:r w:rsidRPr="00A10D70">
        <w:rPr>
          <w:lang w:val="fr-FR"/>
        </w:rPr>
        <w:t>une aide juridictionnelle gratuite dans le cadre des procédures d</w:t>
      </w:r>
      <w:r w:rsidR="00E9358F">
        <w:rPr>
          <w:lang w:val="fr-FR"/>
        </w:rPr>
        <w:t>’</w:t>
      </w:r>
      <w:r w:rsidRPr="00A10D70">
        <w:rPr>
          <w:lang w:val="fr-FR"/>
        </w:rPr>
        <w:t>enregistrement des naissances et de détermination du statut d</w:t>
      </w:r>
      <w:r w:rsidR="00E9358F">
        <w:rPr>
          <w:lang w:val="fr-FR"/>
        </w:rPr>
        <w:t>’</w:t>
      </w:r>
      <w:r w:rsidRPr="00A10D70">
        <w:rPr>
          <w:lang w:val="fr-FR"/>
        </w:rPr>
        <w:t>apatride ou de réfugié, sauf</w:t>
      </w:r>
      <w:r w:rsidR="000D40CD">
        <w:rPr>
          <w:lang w:val="fr-FR"/>
        </w:rPr>
        <w:t> </w:t>
      </w:r>
      <w:r w:rsidRPr="00A10D70">
        <w:rPr>
          <w:lang w:val="fr-FR"/>
        </w:rPr>
        <w:t>lorsqu</w:t>
      </w:r>
      <w:r w:rsidR="00E9358F">
        <w:rPr>
          <w:lang w:val="fr-FR"/>
        </w:rPr>
        <w:t>’</w:t>
      </w:r>
      <w:r w:rsidRPr="00A10D70">
        <w:rPr>
          <w:lang w:val="fr-FR"/>
        </w:rPr>
        <w:t>un recours est formé devant le Tribunal administratif contre une décision rendue à l</w:t>
      </w:r>
      <w:r w:rsidR="00E9358F">
        <w:rPr>
          <w:lang w:val="fr-FR"/>
        </w:rPr>
        <w:t>’</w:t>
      </w:r>
      <w:r w:rsidRPr="00A10D70">
        <w:rPr>
          <w:lang w:val="fr-FR"/>
        </w:rPr>
        <w:t>issue de la procédure de détermination du statut de réfugié</w:t>
      </w:r>
      <w:r w:rsidR="008C1A89">
        <w:rPr>
          <w:lang w:val="fr-FR"/>
        </w:rPr>
        <w:t xml:space="preserve"> (art. 14)</w:t>
      </w:r>
      <w:r w:rsidR="00CA2B0E" w:rsidRPr="00CA2B0E">
        <w:rPr>
          <w:lang w:val="fr-FR"/>
        </w:rPr>
        <w:t>.</w:t>
      </w:r>
    </w:p>
    <w:p w14:paraId="617AF2ED" w14:textId="7DD1E4E6" w:rsidR="00E9358F" w:rsidRDefault="00C34749" w:rsidP="00C0003D">
      <w:pPr>
        <w:pStyle w:val="SingleTxtG"/>
        <w:widowControl w:val="0"/>
        <w:spacing w:after="100" w:line="238" w:lineRule="atLeast"/>
        <w:rPr>
          <w:b/>
          <w:bCs/>
          <w:lang w:val="fr-FR"/>
        </w:rPr>
      </w:pPr>
      <w:r w:rsidRPr="00CA2B0E">
        <w:rPr>
          <w:lang w:val="fr-FR"/>
        </w:rPr>
        <w:t>39</w:t>
      </w:r>
      <w:r w:rsidR="00CA2B0E" w:rsidRPr="00CA2B0E">
        <w:rPr>
          <w:lang w:val="fr-FR"/>
        </w:rPr>
        <w:t>.</w:t>
      </w:r>
      <w:r w:rsidRPr="00A10D70">
        <w:rPr>
          <w:lang w:val="fr-FR"/>
        </w:rPr>
        <w:tab/>
      </w:r>
      <w:r w:rsidRPr="00C34749">
        <w:rPr>
          <w:b/>
          <w:bCs/>
          <w:lang w:val="fr-FR"/>
        </w:rPr>
        <w:t>L</w:t>
      </w:r>
      <w:r w:rsidR="00E9358F">
        <w:rPr>
          <w:b/>
          <w:bCs/>
          <w:lang w:val="fr-FR"/>
        </w:rPr>
        <w:t>’</w:t>
      </w:r>
      <w:r w:rsidR="00111066">
        <w:rPr>
          <w:b/>
          <w:bCs/>
          <w:lang w:val="fr-FR"/>
        </w:rPr>
        <w:t>État Partie</w:t>
      </w:r>
      <w:r w:rsidRPr="00C34749">
        <w:rPr>
          <w:b/>
          <w:bCs/>
          <w:lang w:val="fr-FR"/>
        </w:rPr>
        <w:t xml:space="preserve"> devrait prendre les mesures nécessaires pour garantir un accès effectif à l</w:t>
      </w:r>
      <w:r w:rsidR="00E9358F">
        <w:rPr>
          <w:b/>
          <w:bCs/>
          <w:lang w:val="fr-FR"/>
        </w:rPr>
        <w:t>’</w:t>
      </w:r>
      <w:r w:rsidRPr="00C34749">
        <w:rPr>
          <w:b/>
          <w:bCs/>
          <w:lang w:val="fr-FR"/>
        </w:rPr>
        <w:t>aide juridictionnelle gratuite aux victimes de la traite des êtres humains et aux personnes demandant une protection internationale, lever les obstacles empêchant les victimes de violence familiale d</w:t>
      </w:r>
      <w:r w:rsidR="00E9358F">
        <w:rPr>
          <w:b/>
          <w:bCs/>
          <w:lang w:val="fr-FR"/>
        </w:rPr>
        <w:t>’</w:t>
      </w:r>
      <w:r w:rsidRPr="00C34749">
        <w:rPr>
          <w:b/>
          <w:bCs/>
          <w:lang w:val="fr-FR"/>
        </w:rPr>
        <w:t>en bénéficier et modifier la loi relative à l</w:t>
      </w:r>
      <w:r w:rsidR="00E9358F">
        <w:rPr>
          <w:b/>
          <w:bCs/>
          <w:lang w:val="fr-FR"/>
        </w:rPr>
        <w:t>’</w:t>
      </w:r>
      <w:r w:rsidRPr="00C34749">
        <w:rPr>
          <w:b/>
          <w:bCs/>
          <w:lang w:val="fr-FR"/>
        </w:rPr>
        <w:t>aide juridictionnelle gratuite, afin d</w:t>
      </w:r>
      <w:r w:rsidR="00E9358F">
        <w:rPr>
          <w:b/>
          <w:bCs/>
          <w:lang w:val="fr-FR"/>
        </w:rPr>
        <w:t>’</w:t>
      </w:r>
      <w:r w:rsidRPr="00C34749">
        <w:rPr>
          <w:b/>
          <w:bCs/>
          <w:lang w:val="fr-FR"/>
        </w:rPr>
        <w:t>autoriser les organisations non gouvernementales à fournir une aide juridictionnelle financée par l</w:t>
      </w:r>
      <w:r w:rsidR="00E9358F">
        <w:rPr>
          <w:b/>
          <w:bCs/>
          <w:lang w:val="fr-FR"/>
        </w:rPr>
        <w:t>’</w:t>
      </w:r>
      <w:r w:rsidRPr="00C34749">
        <w:rPr>
          <w:b/>
          <w:bCs/>
          <w:lang w:val="fr-FR"/>
        </w:rPr>
        <w:t>État</w:t>
      </w:r>
      <w:r w:rsidR="00CA2B0E" w:rsidRPr="00CA2B0E">
        <w:rPr>
          <w:b/>
          <w:bCs/>
          <w:lang w:val="fr-FR"/>
        </w:rPr>
        <w:t>.</w:t>
      </w:r>
      <w:r w:rsidRPr="00C34749">
        <w:rPr>
          <w:b/>
          <w:bCs/>
          <w:lang w:val="fr-FR"/>
        </w:rPr>
        <w:t xml:space="preserve"> Il devrait modifier la loi relative à l</w:t>
      </w:r>
      <w:r w:rsidR="00E9358F">
        <w:rPr>
          <w:b/>
          <w:bCs/>
          <w:lang w:val="fr-FR"/>
        </w:rPr>
        <w:t>’</w:t>
      </w:r>
      <w:r w:rsidRPr="00C34749">
        <w:rPr>
          <w:b/>
          <w:bCs/>
          <w:lang w:val="fr-FR"/>
        </w:rPr>
        <w:t>aide juridictionnelle gratuite ainsi que d</w:t>
      </w:r>
      <w:r w:rsidR="00E9358F">
        <w:rPr>
          <w:b/>
          <w:bCs/>
          <w:lang w:val="fr-FR"/>
        </w:rPr>
        <w:t>’</w:t>
      </w:r>
      <w:r w:rsidRPr="00C34749">
        <w:rPr>
          <w:b/>
          <w:bCs/>
          <w:lang w:val="fr-FR"/>
        </w:rPr>
        <w:t>autres lois pertinentes afin d</w:t>
      </w:r>
      <w:r w:rsidR="00E9358F">
        <w:rPr>
          <w:b/>
          <w:bCs/>
          <w:lang w:val="fr-FR"/>
        </w:rPr>
        <w:t>’</w:t>
      </w:r>
      <w:r w:rsidRPr="00C34749">
        <w:rPr>
          <w:b/>
          <w:bCs/>
          <w:lang w:val="fr-FR"/>
        </w:rPr>
        <w:t>étendre l</w:t>
      </w:r>
      <w:r w:rsidR="00E9358F">
        <w:rPr>
          <w:b/>
          <w:bCs/>
          <w:lang w:val="fr-FR"/>
        </w:rPr>
        <w:t>’</w:t>
      </w:r>
      <w:r w:rsidRPr="00C34749">
        <w:rPr>
          <w:b/>
          <w:bCs/>
          <w:lang w:val="fr-FR"/>
        </w:rPr>
        <w:t>accès à cette aide à toutes les personnes menacées d</w:t>
      </w:r>
      <w:r w:rsidR="00E9358F">
        <w:rPr>
          <w:b/>
          <w:bCs/>
          <w:lang w:val="fr-FR"/>
        </w:rPr>
        <w:t>’</w:t>
      </w:r>
      <w:r w:rsidRPr="00C34749">
        <w:rPr>
          <w:b/>
          <w:bCs/>
          <w:lang w:val="fr-FR"/>
        </w:rPr>
        <w:t>apatridie et à celles ayant besoin d</w:t>
      </w:r>
      <w:r w:rsidR="00E9358F">
        <w:rPr>
          <w:b/>
          <w:bCs/>
          <w:lang w:val="fr-FR"/>
        </w:rPr>
        <w:t>’</w:t>
      </w:r>
      <w:r w:rsidRPr="00C34749">
        <w:rPr>
          <w:b/>
          <w:bCs/>
          <w:lang w:val="fr-FR"/>
        </w:rPr>
        <w:t>une protection internationale dans le cadre des procédures d</w:t>
      </w:r>
      <w:r w:rsidR="00E9358F">
        <w:rPr>
          <w:b/>
          <w:bCs/>
          <w:lang w:val="fr-FR"/>
        </w:rPr>
        <w:t>’</w:t>
      </w:r>
      <w:r w:rsidRPr="00C34749">
        <w:rPr>
          <w:b/>
          <w:bCs/>
          <w:lang w:val="fr-FR"/>
        </w:rPr>
        <w:t>enregistrement des naissances et de détermination du statut d</w:t>
      </w:r>
      <w:r w:rsidR="00E9358F">
        <w:rPr>
          <w:b/>
          <w:bCs/>
          <w:lang w:val="fr-FR"/>
        </w:rPr>
        <w:t>’</w:t>
      </w:r>
      <w:r w:rsidRPr="00C34749">
        <w:rPr>
          <w:b/>
          <w:bCs/>
          <w:lang w:val="fr-FR"/>
        </w:rPr>
        <w:t>apatride ou de réfugié, lors de la demande mais aussi en cas de recours éventuel contre la décision rendue</w:t>
      </w:r>
      <w:r w:rsidR="00CA2B0E" w:rsidRPr="00CA2B0E">
        <w:rPr>
          <w:b/>
          <w:bCs/>
          <w:lang w:val="fr-FR"/>
        </w:rPr>
        <w:t>.</w:t>
      </w:r>
    </w:p>
    <w:p w14:paraId="2B1A79E5" w14:textId="536EECB0" w:rsidR="00C34749" w:rsidRPr="00A10D70" w:rsidRDefault="00C34749" w:rsidP="00C34749">
      <w:pPr>
        <w:pStyle w:val="H23G"/>
        <w:rPr>
          <w:lang w:val="fr-FR"/>
        </w:rPr>
      </w:pPr>
      <w:r w:rsidRPr="00A10D70">
        <w:rPr>
          <w:lang w:val="fr-FR"/>
        </w:rPr>
        <w:lastRenderedPageBreak/>
        <w:tab/>
      </w:r>
      <w:r w:rsidRPr="00A10D70">
        <w:rPr>
          <w:lang w:val="fr-FR"/>
        </w:rPr>
        <w:tab/>
        <w:t>Droit à la vie privée</w:t>
      </w:r>
    </w:p>
    <w:p w14:paraId="31C31DB5" w14:textId="05818C43" w:rsidR="00C34749" w:rsidRPr="00A10D70" w:rsidRDefault="00C34749" w:rsidP="00C34749">
      <w:pPr>
        <w:pStyle w:val="SingleTxtG"/>
        <w:rPr>
          <w:lang w:val="fr-FR"/>
        </w:rPr>
      </w:pPr>
      <w:r w:rsidRPr="00CA2B0E">
        <w:rPr>
          <w:lang w:val="fr-FR"/>
        </w:rPr>
        <w:t>40</w:t>
      </w:r>
      <w:r w:rsidR="00CA2B0E" w:rsidRPr="00CA2B0E">
        <w:rPr>
          <w:lang w:val="fr-FR"/>
        </w:rPr>
        <w:t>.</w:t>
      </w:r>
      <w:r w:rsidRPr="00A10D70">
        <w:rPr>
          <w:lang w:val="fr-FR"/>
        </w:rPr>
        <w:tab/>
        <w:t xml:space="preserve">Le Comité prend acte des mesures adoptées </w:t>
      </w:r>
      <w:r>
        <w:rPr>
          <w:lang w:val="fr-FR"/>
        </w:rPr>
        <w:t>en vue de</w:t>
      </w:r>
      <w:r w:rsidRPr="00A10D70">
        <w:rPr>
          <w:lang w:val="fr-FR"/>
        </w:rPr>
        <w:t xml:space="preserve"> renforcer l</w:t>
      </w:r>
      <w:r w:rsidR="00E9358F">
        <w:rPr>
          <w:lang w:val="fr-FR"/>
        </w:rPr>
        <w:t>’</w:t>
      </w:r>
      <w:r w:rsidRPr="00A10D70">
        <w:rPr>
          <w:lang w:val="fr-FR"/>
        </w:rPr>
        <w:t>Agence pour la protection des données à caractère personnel et le libre accès à l</w:t>
      </w:r>
      <w:r w:rsidR="00E9358F">
        <w:rPr>
          <w:lang w:val="fr-FR"/>
        </w:rPr>
        <w:t>’</w:t>
      </w:r>
      <w:r w:rsidRPr="00A10D70">
        <w:rPr>
          <w:lang w:val="fr-FR"/>
        </w:rPr>
        <w:t>information, notamment l</w:t>
      </w:r>
      <w:r w:rsidR="00E9358F">
        <w:rPr>
          <w:lang w:val="fr-FR"/>
        </w:rPr>
        <w:t>’</w:t>
      </w:r>
      <w:r w:rsidRPr="00A10D70">
        <w:rPr>
          <w:lang w:val="fr-FR"/>
        </w:rPr>
        <w:t>augmentation de ses effectifs</w:t>
      </w:r>
      <w:r w:rsidR="00CA2B0E" w:rsidRPr="00CA2B0E">
        <w:rPr>
          <w:lang w:val="fr-FR"/>
        </w:rPr>
        <w:t>.</w:t>
      </w:r>
      <w:r w:rsidRPr="00A10D70">
        <w:rPr>
          <w:lang w:val="fr-FR"/>
        </w:rPr>
        <w:t xml:space="preserve"> Il </w:t>
      </w:r>
      <w:r>
        <w:rPr>
          <w:lang w:val="fr-FR"/>
        </w:rPr>
        <w:t>note également que des</w:t>
      </w:r>
      <w:r w:rsidRPr="00A10D70">
        <w:rPr>
          <w:lang w:val="fr-FR"/>
        </w:rPr>
        <w:t xml:space="preserve"> formations à la protection des données et au droit à la vie privée </w:t>
      </w:r>
      <w:r>
        <w:rPr>
          <w:lang w:val="fr-FR"/>
        </w:rPr>
        <w:t xml:space="preserve">ont été </w:t>
      </w:r>
      <w:r w:rsidRPr="00A10D70">
        <w:rPr>
          <w:lang w:val="fr-FR"/>
        </w:rPr>
        <w:t>dispensées au personnel de cet organisme et à d</w:t>
      </w:r>
      <w:r w:rsidR="00E9358F">
        <w:rPr>
          <w:lang w:val="fr-FR"/>
        </w:rPr>
        <w:t>’</w:t>
      </w:r>
      <w:r w:rsidRPr="00A10D70">
        <w:rPr>
          <w:lang w:val="fr-FR"/>
        </w:rPr>
        <w:t>autres fonctionnaires, aux organisations non gouvernementales, aux professionnels des médias et au grand public</w:t>
      </w:r>
      <w:r w:rsidR="00CA2B0E" w:rsidRPr="00CA2B0E">
        <w:rPr>
          <w:lang w:val="fr-FR"/>
        </w:rPr>
        <w:t>.</w:t>
      </w:r>
      <w:r w:rsidRPr="00A10D70">
        <w:rPr>
          <w:lang w:val="fr-FR"/>
        </w:rPr>
        <w:t xml:space="preserve"> Le Comité demeure toutefois préoccupé par les allégations selon lesquelles un ancien directeur de l</w:t>
      </w:r>
      <w:r w:rsidR="00E9358F">
        <w:rPr>
          <w:lang w:val="fr-FR"/>
        </w:rPr>
        <w:t>’</w:t>
      </w:r>
      <w:r w:rsidRPr="00A10D70">
        <w:rPr>
          <w:lang w:val="fr-FR"/>
        </w:rPr>
        <w:t>Agence nationale de sécurité aurait ordonné des surveillances illégales, ainsi que par l</w:t>
      </w:r>
      <w:r w:rsidR="00E9358F">
        <w:rPr>
          <w:lang w:val="fr-FR"/>
        </w:rPr>
        <w:t>’</w:t>
      </w:r>
      <w:r w:rsidRPr="00A10D70">
        <w:rPr>
          <w:lang w:val="fr-FR"/>
        </w:rPr>
        <w:t>insuffisance des garanties en matière de protection de la vie privée prévues par la loi relative à cette agence, dont l</w:t>
      </w:r>
      <w:r w:rsidR="00E9358F">
        <w:rPr>
          <w:lang w:val="fr-FR"/>
        </w:rPr>
        <w:t>’</w:t>
      </w:r>
      <w:r w:rsidRPr="00A10D70">
        <w:rPr>
          <w:lang w:val="fr-FR"/>
        </w:rPr>
        <w:t>article</w:t>
      </w:r>
      <w:r>
        <w:rPr>
          <w:lang w:val="fr-FR"/>
        </w:rPr>
        <w:t> </w:t>
      </w:r>
      <w:r w:rsidRPr="00CA2B0E">
        <w:rPr>
          <w:lang w:val="fr-FR"/>
        </w:rPr>
        <w:t>8</w:t>
      </w:r>
      <w:r w:rsidRPr="00A10D70">
        <w:rPr>
          <w:lang w:val="fr-FR"/>
        </w:rPr>
        <w:t xml:space="preserve"> autorise l</w:t>
      </w:r>
      <w:r w:rsidR="00E9358F">
        <w:rPr>
          <w:lang w:val="fr-FR"/>
        </w:rPr>
        <w:t>’</w:t>
      </w:r>
      <w:r w:rsidRPr="00A10D70">
        <w:rPr>
          <w:lang w:val="fr-FR"/>
        </w:rPr>
        <w:t>accès, sans</w:t>
      </w:r>
      <w:r w:rsidR="006A2CC9">
        <w:rPr>
          <w:lang w:val="fr-FR"/>
        </w:rPr>
        <w:t> </w:t>
      </w:r>
      <w:r w:rsidRPr="00A10D70">
        <w:rPr>
          <w:lang w:val="fr-FR"/>
        </w:rPr>
        <w:t>autorisation judiciaire, aux bases de données détenues par des personnes morales, notamment des banques et des organisations non gouvernementales (art</w:t>
      </w:r>
      <w:r w:rsidR="00CA2B0E" w:rsidRPr="00CA2B0E">
        <w:rPr>
          <w:lang w:val="fr-FR"/>
        </w:rPr>
        <w:t>.</w:t>
      </w:r>
      <w:r w:rsidRPr="00A10D70">
        <w:rPr>
          <w:lang w:val="fr-FR"/>
        </w:rPr>
        <w:t> </w:t>
      </w:r>
      <w:r w:rsidRPr="00CA2B0E">
        <w:rPr>
          <w:lang w:val="fr-FR"/>
        </w:rPr>
        <w:t>17</w:t>
      </w:r>
      <w:r w:rsidRPr="00A10D70">
        <w:rPr>
          <w:lang w:val="fr-FR"/>
        </w:rPr>
        <w:t>)</w:t>
      </w:r>
      <w:r w:rsidR="00CA2B0E" w:rsidRPr="00CA2B0E">
        <w:rPr>
          <w:lang w:val="fr-FR"/>
        </w:rPr>
        <w:t>.</w:t>
      </w:r>
    </w:p>
    <w:p w14:paraId="0AD8B947" w14:textId="518D2116" w:rsidR="00E9358F" w:rsidRDefault="00C34749" w:rsidP="00C34749">
      <w:pPr>
        <w:pStyle w:val="SingleTxtG"/>
        <w:rPr>
          <w:b/>
          <w:bCs/>
          <w:lang w:val="fr-FR"/>
        </w:rPr>
      </w:pPr>
      <w:r w:rsidRPr="00CA2B0E">
        <w:rPr>
          <w:lang w:val="fr-FR"/>
        </w:rPr>
        <w:t>41</w:t>
      </w:r>
      <w:r w:rsidR="00CA2B0E" w:rsidRPr="00CA2B0E">
        <w:rPr>
          <w:lang w:val="fr-FR"/>
        </w:rPr>
        <w:t>.</w:t>
      </w:r>
      <w:r w:rsidRPr="00A10D70">
        <w:rPr>
          <w:lang w:val="fr-FR"/>
        </w:rPr>
        <w:tab/>
      </w:r>
      <w:r w:rsidRPr="00C34749">
        <w:rPr>
          <w:b/>
          <w:bCs/>
          <w:lang w:val="fr-FR"/>
        </w:rPr>
        <w:t>L</w:t>
      </w:r>
      <w:r w:rsidR="00E9358F">
        <w:rPr>
          <w:b/>
          <w:bCs/>
          <w:lang w:val="fr-FR"/>
        </w:rPr>
        <w:t>’</w:t>
      </w:r>
      <w:r w:rsidR="00111066">
        <w:rPr>
          <w:b/>
          <w:bCs/>
          <w:lang w:val="fr-FR"/>
        </w:rPr>
        <w:t>État Partie</w:t>
      </w:r>
      <w:r w:rsidRPr="00C34749">
        <w:rPr>
          <w:b/>
          <w:bCs/>
          <w:lang w:val="fr-FR"/>
        </w:rPr>
        <w:t xml:space="preserve"> devrait poursuivre son action de sensibilisation à la protection des données et au droit à la vie privée et hâter l</w:t>
      </w:r>
      <w:r w:rsidR="00E9358F">
        <w:rPr>
          <w:b/>
          <w:bCs/>
          <w:lang w:val="fr-FR"/>
        </w:rPr>
        <w:t>’</w:t>
      </w:r>
      <w:r w:rsidRPr="00C34749">
        <w:rPr>
          <w:b/>
          <w:bCs/>
          <w:lang w:val="fr-FR"/>
        </w:rPr>
        <w:t>adoption du projet de loi portant modification de la loi relative à l</w:t>
      </w:r>
      <w:r w:rsidR="00E9358F">
        <w:rPr>
          <w:b/>
          <w:bCs/>
          <w:lang w:val="fr-FR"/>
        </w:rPr>
        <w:t>’</w:t>
      </w:r>
      <w:r w:rsidRPr="00C34749">
        <w:rPr>
          <w:b/>
          <w:bCs/>
          <w:lang w:val="fr-FR"/>
        </w:rPr>
        <w:t>Agence nationale de sécurité, en veillant à ce qu</w:t>
      </w:r>
      <w:r w:rsidR="00E9358F">
        <w:rPr>
          <w:b/>
          <w:bCs/>
          <w:lang w:val="fr-FR"/>
        </w:rPr>
        <w:t>’</w:t>
      </w:r>
      <w:r w:rsidRPr="00C34749">
        <w:rPr>
          <w:b/>
          <w:bCs/>
          <w:lang w:val="fr-FR"/>
        </w:rPr>
        <w:t>il prévoie des garanties juridiques et procédurales propres à empêcher tout abus des pouvoirs de surveillance, conformément au Pacte et aux normes internationales applicables</w:t>
      </w:r>
      <w:r w:rsidR="00CA2B0E" w:rsidRPr="00CA2B0E">
        <w:rPr>
          <w:b/>
          <w:bCs/>
          <w:lang w:val="fr-FR"/>
        </w:rPr>
        <w:t>.</w:t>
      </w:r>
    </w:p>
    <w:p w14:paraId="771A0F23" w14:textId="77777777" w:rsidR="00E9358F" w:rsidRDefault="00C34749" w:rsidP="00C34749">
      <w:pPr>
        <w:pStyle w:val="H23G"/>
        <w:rPr>
          <w:lang w:val="fr-FR"/>
        </w:rPr>
      </w:pPr>
      <w:r w:rsidRPr="00A10D70">
        <w:rPr>
          <w:lang w:val="fr-FR"/>
        </w:rPr>
        <w:tab/>
      </w:r>
      <w:r w:rsidRPr="00A10D70">
        <w:rPr>
          <w:lang w:val="fr-FR"/>
        </w:rPr>
        <w:tab/>
        <w:t>Liberté de conscience et de croyance religieuse</w:t>
      </w:r>
    </w:p>
    <w:p w14:paraId="17D532D0" w14:textId="50D3FD9C" w:rsidR="00E9358F" w:rsidRDefault="00C34749" w:rsidP="00C34749">
      <w:pPr>
        <w:pStyle w:val="SingleTxtG"/>
        <w:rPr>
          <w:lang w:val="fr-FR"/>
        </w:rPr>
      </w:pPr>
      <w:r w:rsidRPr="00CA2B0E">
        <w:rPr>
          <w:lang w:val="fr-FR"/>
        </w:rPr>
        <w:t>42</w:t>
      </w:r>
      <w:r w:rsidR="00CA2B0E" w:rsidRPr="00CA2B0E">
        <w:rPr>
          <w:lang w:val="fr-FR"/>
        </w:rPr>
        <w:t>.</w:t>
      </w:r>
      <w:r w:rsidRPr="00A10D70">
        <w:rPr>
          <w:lang w:val="fr-FR"/>
        </w:rPr>
        <w:tab/>
        <w:t xml:space="preserve">Le Comité </w:t>
      </w:r>
      <w:r>
        <w:rPr>
          <w:lang w:val="fr-FR"/>
        </w:rPr>
        <w:t>constate avec satisfaction</w:t>
      </w:r>
      <w:r w:rsidRPr="00A10D70">
        <w:rPr>
          <w:lang w:val="fr-FR"/>
        </w:rPr>
        <w:t xml:space="preserve"> que l</w:t>
      </w:r>
      <w:r w:rsidR="00E9358F">
        <w:rPr>
          <w:lang w:val="fr-FR"/>
        </w:rPr>
        <w:t>’</w:t>
      </w:r>
      <w:r w:rsidR="00111066">
        <w:rPr>
          <w:lang w:val="fr-FR"/>
        </w:rPr>
        <w:t>État Partie</w:t>
      </w:r>
      <w:r w:rsidRPr="00A10D70">
        <w:rPr>
          <w:lang w:val="fr-FR"/>
        </w:rPr>
        <w:t xml:space="preserve"> s</w:t>
      </w:r>
      <w:r w:rsidR="00E9358F">
        <w:rPr>
          <w:lang w:val="fr-FR"/>
        </w:rPr>
        <w:t>’</w:t>
      </w:r>
      <w:r w:rsidRPr="00A10D70">
        <w:rPr>
          <w:lang w:val="fr-FR"/>
        </w:rPr>
        <w:t>efforce de garantir la liberté de religion, notamment en adoptant des mesures législatives visant à interdire la discrimination religieuse et en coopérant avec les différentes communautés religieuses</w:t>
      </w:r>
      <w:r w:rsidR="00CA2B0E" w:rsidRPr="00CA2B0E">
        <w:rPr>
          <w:lang w:val="fr-FR"/>
        </w:rPr>
        <w:t>.</w:t>
      </w:r>
      <w:r>
        <w:rPr>
          <w:lang w:val="fr-FR"/>
        </w:rPr>
        <w:t xml:space="preserve"> I</w:t>
      </w:r>
      <w:r w:rsidRPr="00A10D70">
        <w:rPr>
          <w:lang w:val="fr-FR"/>
        </w:rPr>
        <w:t>l</w:t>
      </w:r>
      <w:r w:rsidR="002C6818">
        <w:rPr>
          <w:lang w:val="fr-FR"/>
        </w:rPr>
        <w:t> </w:t>
      </w:r>
      <w:r w:rsidRPr="00A10D70">
        <w:rPr>
          <w:lang w:val="fr-FR"/>
        </w:rPr>
        <w:t>est</w:t>
      </w:r>
      <w:r w:rsidR="002C6818">
        <w:rPr>
          <w:lang w:val="fr-FR"/>
        </w:rPr>
        <w:t> </w:t>
      </w:r>
      <w:r>
        <w:rPr>
          <w:lang w:val="fr-FR"/>
        </w:rPr>
        <w:t xml:space="preserve">toutefois </w:t>
      </w:r>
      <w:r w:rsidRPr="00A10D70">
        <w:rPr>
          <w:lang w:val="fr-FR"/>
        </w:rPr>
        <w:t>préoccupé par les informations faisant état d</w:t>
      </w:r>
      <w:r w:rsidR="00E9358F">
        <w:rPr>
          <w:lang w:val="fr-FR"/>
        </w:rPr>
        <w:t>’</w:t>
      </w:r>
      <w:r w:rsidRPr="00A10D70">
        <w:rPr>
          <w:lang w:val="fr-FR"/>
        </w:rPr>
        <w:t>une montée des discours de haine religieuse, en particulier à l</w:t>
      </w:r>
      <w:r w:rsidR="00E9358F">
        <w:rPr>
          <w:lang w:val="fr-FR"/>
        </w:rPr>
        <w:t>’</w:t>
      </w:r>
      <w:r w:rsidRPr="00A10D70">
        <w:rPr>
          <w:lang w:val="fr-FR"/>
        </w:rPr>
        <w:t>égard des musulmans</w:t>
      </w:r>
      <w:r w:rsidR="00CA2B0E" w:rsidRPr="00CA2B0E">
        <w:rPr>
          <w:lang w:val="fr-FR"/>
        </w:rPr>
        <w:t>.</w:t>
      </w:r>
      <w:r w:rsidRPr="00A10D70">
        <w:rPr>
          <w:lang w:val="fr-FR"/>
        </w:rPr>
        <w:t xml:space="preserve"> Il note </w:t>
      </w:r>
      <w:r>
        <w:rPr>
          <w:lang w:val="fr-FR"/>
        </w:rPr>
        <w:t xml:space="preserve">également </w:t>
      </w:r>
      <w:r w:rsidRPr="00A10D70">
        <w:rPr>
          <w:lang w:val="fr-FR"/>
        </w:rPr>
        <w:t>que la délégation a fait savoir qu</w:t>
      </w:r>
      <w:r w:rsidR="00E9358F">
        <w:rPr>
          <w:lang w:val="fr-FR"/>
        </w:rPr>
        <w:t>’</w:t>
      </w:r>
      <w:r w:rsidRPr="00A10D70">
        <w:rPr>
          <w:lang w:val="fr-FR"/>
        </w:rPr>
        <w:t>une loi régissant la restitution des biens aux communautés religieuses serait adoptée, mais regrette que l</w:t>
      </w:r>
      <w:r w:rsidR="00E9358F">
        <w:rPr>
          <w:lang w:val="fr-FR"/>
        </w:rPr>
        <w:t>’</w:t>
      </w:r>
      <w:r w:rsidR="00111066">
        <w:rPr>
          <w:lang w:val="fr-FR"/>
        </w:rPr>
        <w:t>État Partie</w:t>
      </w:r>
      <w:r w:rsidRPr="00A10D70">
        <w:rPr>
          <w:lang w:val="fr-FR"/>
        </w:rPr>
        <w:t xml:space="preserve"> ne lui ait pas transmis suffisamment d</w:t>
      </w:r>
      <w:r w:rsidR="00E9358F">
        <w:rPr>
          <w:lang w:val="fr-FR"/>
        </w:rPr>
        <w:t>’</w:t>
      </w:r>
      <w:r w:rsidRPr="00A10D70">
        <w:rPr>
          <w:lang w:val="fr-FR"/>
        </w:rPr>
        <w:t xml:space="preserve">informations sur les litiges relatifs aux biens religieux pour lui permettre </w:t>
      </w:r>
      <w:r>
        <w:rPr>
          <w:lang w:val="fr-FR"/>
        </w:rPr>
        <w:t>d</w:t>
      </w:r>
      <w:r w:rsidR="00E9358F">
        <w:rPr>
          <w:lang w:val="fr-FR"/>
        </w:rPr>
        <w:t>’</w:t>
      </w:r>
      <w:r>
        <w:rPr>
          <w:lang w:val="fr-FR"/>
        </w:rPr>
        <w:t>évaluer ces contentieux</w:t>
      </w:r>
      <w:r w:rsidRPr="00A10D70">
        <w:rPr>
          <w:lang w:val="fr-FR"/>
        </w:rPr>
        <w:t xml:space="preserve"> en connaissance de cause (art</w:t>
      </w:r>
      <w:r w:rsidR="00CA2B0E" w:rsidRPr="00CA2B0E">
        <w:rPr>
          <w:lang w:val="fr-FR"/>
        </w:rPr>
        <w:t>.</w:t>
      </w:r>
      <w:r w:rsidRPr="00A10D70">
        <w:rPr>
          <w:lang w:val="fr-FR"/>
        </w:rPr>
        <w:t> </w:t>
      </w:r>
      <w:r w:rsidRPr="00CA2B0E">
        <w:rPr>
          <w:lang w:val="fr-FR"/>
        </w:rPr>
        <w:t>18</w:t>
      </w:r>
      <w:r w:rsidRPr="00A10D70">
        <w:rPr>
          <w:lang w:val="fr-FR"/>
        </w:rPr>
        <w:t>)</w:t>
      </w:r>
      <w:r w:rsidR="00CA2B0E" w:rsidRPr="00CA2B0E">
        <w:rPr>
          <w:lang w:val="fr-FR"/>
        </w:rPr>
        <w:t>.</w:t>
      </w:r>
    </w:p>
    <w:p w14:paraId="69242242" w14:textId="6F1216A7" w:rsidR="00E9358F" w:rsidRDefault="00C34749" w:rsidP="00C34749">
      <w:pPr>
        <w:pStyle w:val="SingleTxtG"/>
        <w:rPr>
          <w:b/>
          <w:bCs/>
          <w:lang w:val="fr-FR"/>
        </w:rPr>
      </w:pPr>
      <w:r w:rsidRPr="00CA2B0E">
        <w:rPr>
          <w:lang w:val="fr-FR"/>
        </w:rPr>
        <w:t>43</w:t>
      </w:r>
      <w:r w:rsidR="00CA2B0E" w:rsidRPr="00CA2B0E">
        <w:rPr>
          <w:lang w:val="fr-FR"/>
        </w:rPr>
        <w:t>.</w:t>
      </w:r>
      <w:r w:rsidRPr="00A10D70">
        <w:rPr>
          <w:lang w:val="fr-FR"/>
        </w:rPr>
        <w:tab/>
      </w:r>
      <w:r w:rsidRPr="00C34749">
        <w:rPr>
          <w:b/>
          <w:bCs/>
          <w:lang w:val="fr-FR"/>
        </w:rPr>
        <w:t>L</w:t>
      </w:r>
      <w:r w:rsidR="00E9358F">
        <w:rPr>
          <w:b/>
          <w:bCs/>
          <w:lang w:val="fr-FR"/>
        </w:rPr>
        <w:t>’</w:t>
      </w:r>
      <w:r w:rsidR="00111066">
        <w:rPr>
          <w:b/>
          <w:bCs/>
          <w:lang w:val="fr-FR"/>
        </w:rPr>
        <w:t>État Partie</w:t>
      </w:r>
      <w:r w:rsidRPr="00C34749">
        <w:rPr>
          <w:b/>
          <w:bCs/>
          <w:lang w:val="fr-FR"/>
        </w:rPr>
        <w:t xml:space="preserve"> devrait prendre des mesures appropriées pour combattre et prévenir les discours de haine à l</w:t>
      </w:r>
      <w:r w:rsidR="00E9358F">
        <w:rPr>
          <w:b/>
          <w:bCs/>
          <w:lang w:val="fr-FR"/>
        </w:rPr>
        <w:t>’</w:t>
      </w:r>
      <w:r w:rsidRPr="00C34749">
        <w:rPr>
          <w:b/>
          <w:bCs/>
          <w:lang w:val="fr-FR"/>
        </w:rPr>
        <w:t>égard des groupes religieux, y compris des mesures visant à prévenir ou à régler les conflits de propriété entre les communautés religieuses</w:t>
      </w:r>
      <w:r w:rsidR="00CA2B0E" w:rsidRPr="00CA2B0E">
        <w:rPr>
          <w:b/>
          <w:bCs/>
          <w:lang w:val="fr-FR"/>
        </w:rPr>
        <w:t>.</w:t>
      </w:r>
      <w:r w:rsidRPr="00C34749">
        <w:rPr>
          <w:b/>
          <w:bCs/>
          <w:lang w:val="fr-FR"/>
        </w:rPr>
        <w:t xml:space="preserve"> Il devrait également prendre les mesures nécessaires pour résoudre les conflits de propriété entre les groupes religieux et l</w:t>
      </w:r>
      <w:r w:rsidR="00E9358F">
        <w:rPr>
          <w:b/>
          <w:bCs/>
          <w:lang w:val="fr-FR"/>
        </w:rPr>
        <w:t>’</w:t>
      </w:r>
      <w:r w:rsidRPr="00C34749">
        <w:rPr>
          <w:b/>
          <w:bCs/>
          <w:lang w:val="fr-FR"/>
        </w:rPr>
        <w:t>État, notamment en adoptant une loi régissant la restitution des biens aux communautés religieuses qui soit pleinement conforme aux dispositions du Pacte</w:t>
      </w:r>
      <w:r w:rsidR="00CA2B0E" w:rsidRPr="00CA2B0E">
        <w:rPr>
          <w:b/>
          <w:bCs/>
          <w:lang w:val="fr-FR"/>
        </w:rPr>
        <w:t>.</w:t>
      </w:r>
    </w:p>
    <w:p w14:paraId="6CE6C839" w14:textId="77777777" w:rsidR="00E9358F" w:rsidRDefault="00C34749" w:rsidP="00C34749">
      <w:pPr>
        <w:pStyle w:val="H23G"/>
        <w:rPr>
          <w:lang w:val="fr-FR"/>
        </w:rPr>
      </w:pPr>
      <w:r w:rsidRPr="00A10D70">
        <w:rPr>
          <w:lang w:val="fr-FR"/>
        </w:rPr>
        <w:tab/>
      </w:r>
      <w:r w:rsidRPr="00A10D70">
        <w:rPr>
          <w:lang w:val="fr-FR"/>
        </w:rPr>
        <w:tab/>
        <w:t>Liberté d</w:t>
      </w:r>
      <w:r w:rsidR="00E9358F">
        <w:rPr>
          <w:lang w:val="fr-FR"/>
        </w:rPr>
        <w:t>’</w:t>
      </w:r>
      <w:r w:rsidRPr="00A10D70">
        <w:rPr>
          <w:lang w:val="fr-FR"/>
        </w:rPr>
        <w:t>expression</w:t>
      </w:r>
    </w:p>
    <w:p w14:paraId="3BED2DE9" w14:textId="5850A433" w:rsidR="00E9358F" w:rsidRDefault="00C34749" w:rsidP="00C34749">
      <w:pPr>
        <w:pStyle w:val="SingleTxtG"/>
        <w:rPr>
          <w:lang w:val="fr-FR"/>
        </w:rPr>
      </w:pPr>
      <w:r w:rsidRPr="00CA2B0E">
        <w:rPr>
          <w:lang w:val="fr-FR"/>
        </w:rPr>
        <w:t>44</w:t>
      </w:r>
      <w:r w:rsidR="00CA2B0E" w:rsidRPr="00CA2B0E">
        <w:rPr>
          <w:lang w:val="fr-FR"/>
        </w:rPr>
        <w:t>.</w:t>
      </w:r>
      <w:r w:rsidRPr="00A10D70">
        <w:rPr>
          <w:lang w:val="fr-FR"/>
        </w:rPr>
        <w:tab/>
        <w:t>Rappelant ses précédentes observations finales (</w:t>
      </w:r>
      <w:r>
        <w:rPr>
          <w:lang w:val="fr-FR"/>
        </w:rPr>
        <w:t>par</w:t>
      </w:r>
      <w:r w:rsidR="00CA2B0E" w:rsidRPr="00CA2B0E">
        <w:rPr>
          <w:lang w:val="fr-FR"/>
        </w:rPr>
        <w:t>.</w:t>
      </w:r>
      <w:r>
        <w:rPr>
          <w:lang w:val="fr-FR"/>
        </w:rPr>
        <w:t> </w:t>
      </w:r>
      <w:r w:rsidRPr="00CA2B0E">
        <w:rPr>
          <w:lang w:val="fr-FR"/>
        </w:rPr>
        <w:t>21</w:t>
      </w:r>
      <w:r w:rsidRPr="00A10D70">
        <w:rPr>
          <w:lang w:val="fr-FR"/>
        </w:rPr>
        <w:t>), le Comité salue les mesures prises par l</w:t>
      </w:r>
      <w:r w:rsidR="00E9358F">
        <w:rPr>
          <w:lang w:val="fr-FR"/>
        </w:rPr>
        <w:t>’</w:t>
      </w:r>
      <w:r w:rsidR="00111066">
        <w:rPr>
          <w:lang w:val="fr-FR"/>
        </w:rPr>
        <w:t>État Partie</w:t>
      </w:r>
      <w:r w:rsidRPr="00A10D70">
        <w:rPr>
          <w:lang w:val="fr-FR"/>
        </w:rPr>
        <w:t xml:space="preserve"> pour améliorer la sécurité des journalistes, notamment l</w:t>
      </w:r>
      <w:r w:rsidR="00E9358F">
        <w:rPr>
          <w:lang w:val="fr-FR"/>
        </w:rPr>
        <w:t>’</w:t>
      </w:r>
      <w:r w:rsidRPr="00A10D70">
        <w:rPr>
          <w:lang w:val="fr-FR"/>
        </w:rPr>
        <w:t>adoption de lignes directrices obligatoires à l</w:t>
      </w:r>
      <w:r w:rsidR="00E9358F">
        <w:rPr>
          <w:lang w:val="fr-FR"/>
        </w:rPr>
        <w:t>’</w:t>
      </w:r>
      <w:r w:rsidRPr="00A10D70">
        <w:rPr>
          <w:lang w:val="fr-FR"/>
        </w:rPr>
        <w:t>intention des procureurs concernant le traitement des affaires d</w:t>
      </w:r>
      <w:r w:rsidR="00E9358F">
        <w:rPr>
          <w:lang w:val="fr-FR"/>
        </w:rPr>
        <w:t>’</w:t>
      </w:r>
      <w:r w:rsidRPr="00A10D70">
        <w:rPr>
          <w:lang w:val="fr-FR"/>
        </w:rPr>
        <w:t xml:space="preserve">agressions contre les journalistes, les modifications apportées au Code pénal pour </w:t>
      </w:r>
      <w:r w:rsidRPr="00077580">
        <w:rPr>
          <w:spacing w:val="-1"/>
          <w:lang w:val="fr-FR"/>
        </w:rPr>
        <w:t>renforcer la protection pénale des journalistes et le soutien actif à la Commission multipartite de suivi des attaques dirigées contre les journalistes, où siègent deux procureurs</w:t>
      </w:r>
      <w:r w:rsidR="00CA2B0E" w:rsidRPr="00CA2B0E">
        <w:rPr>
          <w:spacing w:val="-1"/>
          <w:lang w:val="fr-FR"/>
        </w:rPr>
        <w:t>.</w:t>
      </w:r>
      <w:r w:rsidRPr="00077580">
        <w:rPr>
          <w:spacing w:val="-1"/>
          <w:lang w:val="fr-FR"/>
        </w:rPr>
        <w:t xml:space="preserve"> Il reste néanmoins préoccupé par les informations selon lesquelles les menaces et les agressions contre des journalistes se sont multipliées ces dernières années, ainsi que par l</w:t>
      </w:r>
      <w:r w:rsidR="00E9358F" w:rsidRPr="00077580">
        <w:rPr>
          <w:spacing w:val="-1"/>
          <w:lang w:val="fr-FR"/>
        </w:rPr>
        <w:t>’</w:t>
      </w:r>
      <w:r w:rsidRPr="00077580">
        <w:rPr>
          <w:spacing w:val="-1"/>
          <w:lang w:val="fr-FR"/>
        </w:rPr>
        <w:t>impunité des auteurs de tels actes dans des affaires plus anciennes, notamment l</w:t>
      </w:r>
      <w:r w:rsidR="00E9358F" w:rsidRPr="00077580">
        <w:rPr>
          <w:spacing w:val="-1"/>
          <w:lang w:val="fr-FR"/>
        </w:rPr>
        <w:t>’</w:t>
      </w:r>
      <w:r w:rsidRPr="00077580">
        <w:rPr>
          <w:spacing w:val="-1"/>
          <w:lang w:val="fr-FR"/>
        </w:rPr>
        <w:t>assassinat du journaliste Duško</w:t>
      </w:r>
      <w:r w:rsidR="00CB0553">
        <w:rPr>
          <w:spacing w:val="-1"/>
          <w:lang w:val="fr-FR"/>
        </w:rPr>
        <w:t> </w:t>
      </w:r>
      <w:r w:rsidRPr="00077580">
        <w:rPr>
          <w:spacing w:val="-1"/>
          <w:lang w:val="fr-FR"/>
        </w:rPr>
        <w:t xml:space="preserve">Jovanović en </w:t>
      </w:r>
      <w:r w:rsidRPr="00CA2B0E">
        <w:rPr>
          <w:spacing w:val="-1"/>
          <w:lang w:val="fr-FR"/>
        </w:rPr>
        <w:t>2004</w:t>
      </w:r>
      <w:r w:rsidRPr="00077580">
        <w:rPr>
          <w:spacing w:val="-1"/>
          <w:lang w:val="fr-FR"/>
        </w:rPr>
        <w:t xml:space="preserve"> et l</w:t>
      </w:r>
      <w:r w:rsidR="00E9358F" w:rsidRPr="00077580">
        <w:rPr>
          <w:spacing w:val="-1"/>
          <w:lang w:val="fr-FR"/>
        </w:rPr>
        <w:t>’</w:t>
      </w:r>
      <w:r w:rsidRPr="00077580">
        <w:rPr>
          <w:spacing w:val="-1"/>
          <w:lang w:val="fr-FR"/>
        </w:rPr>
        <w:t>agression par balles d</w:t>
      </w:r>
      <w:r w:rsidR="00E9358F" w:rsidRPr="00077580">
        <w:rPr>
          <w:spacing w:val="-1"/>
          <w:lang w:val="fr-FR"/>
        </w:rPr>
        <w:t>’</w:t>
      </w:r>
      <w:r w:rsidRPr="00077580">
        <w:rPr>
          <w:spacing w:val="-1"/>
          <w:lang w:val="fr-FR"/>
        </w:rPr>
        <w:t xml:space="preserve">Olivera Lakić en </w:t>
      </w:r>
      <w:r w:rsidRPr="00CA2B0E">
        <w:rPr>
          <w:spacing w:val="-1"/>
          <w:lang w:val="fr-FR"/>
        </w:rPr>
        <w:t>2018</w:t>
      </w:r>
      <w:r w:rsidRPr="00077580">
        <w:rPr>
          <w:spacing w:val="-1"/>
          <w:lang w:val="fr-FR"/>
        </w:rPr>
        <w:t xml:space="preserve"> (art</w:t>
      </w:r>
      <w:r w:rsidR="00CA2B0E" w:rsidRPr="00CA2B0E">
        <w:rPr>
          <w:spacing w:val="-1"/>
          <w:lang w:val="fr-FR"/>
        </w:rPr>
        <w:t>.</w:t>
      </w:r>
      <w:r w:rsidRPr="00077580">
        <w:rPr>
          <w:spacing w:val="-1"/>
          <w:lang w:val="fr-FR"/>
        </w:rPr>
        <w:t> </w:t>
      </w:r>
      <w:r w:rsidRPr="00CA2B0E">
        <w:rPr>
          <w:spacing w:val="-1"/>
          <w:lang w:val="fr-FR"/>
        </w:rPr>
        <w:t>2</w:t>
      </w:r>
      <w:r w:rsidRPr="00077580">
        <w:rPr>
          <w:spacing w:val="-1"/>
          <w:lang w:val="fr-FR"/>
        </w:rPr>
        <w:t xml:space="preserve">, </w:t>
      </w:r>
      <w:r w:rsidRPr="00CA2B0E">
        <w:rPr>
          <w:spacing w:val="-1"/>
          <w:lang w:val="fr-FR"/>
        </w:rPr>
        <w:t>6</w:t>
      </w:r>
      <w:r w:rsidRPr="00077580">
        <w:rPr>
          <w:spacing w:val="-1"/>
          <w:lang w:val="fr-FR"/>
        </w:rPr>
        <w:t xml:space="preserve">, </w:t>
      </w:r>
      <w:r w:rsidRPr="00CA2B0E">
        <w:rPr>
          <w:spacing w:val="-1"/>
          <w:lang w:val="fr-FR"/>
        </w:rPr>
        <w:t>7</w:t>
      </w:r>
      <w:r w:rsidRPr="00077580">
        <w:rPr>
          <w:spacing w:val="-1"/>
          <w:lang w:val="fr-FR"/>
        </w:rPr>
        <w:t xml:space="preserve"> et </w:t>
      </w:r>
      <w:r w:rsidRPr="00CA2B0E">
        <w:rPr>
          <w:spacing w:val="-1"/>
          <w:lang w:val="fr-FR"/>
        </w:rPr>
        <w:t>19</w:t>
      </w:r>
      <w:r w:rsidRPr="00077580">
        <w:rPr>
          <w:spacing w:val="-1"/>
          <w:lang w:val="fr-FR"/>
        </w:rPr>
        <w:t>)</w:t>
      </w:r>
      <w:r w:rsidR="00CA2B0E" w:rsidRPr="00CA2B0E">
        <w:rPr>
          <w:spacing w:val="-1"/>
          <w:lang w:val="fr-FR"/>
        </w:rPr>
        <w:t>.</w:t>
      </w:r>
    </w:p>
    <w:p w14:paraId="5AEE5572" w14:textId="3C122A60" w:rsidR="00C34749" w:rsidRPr="00C34749" w:rsidRDefault="00C34749" w:rsidP="00C34749">
      <w:pPr>
        <w:pStyle w:val="SingleTxtG"/>
        <w:rPr>
          <w:b/>
          <w:bCs/>
          <w:lang w:val="fr-FR"/>
        </w:rPr>
      </w:pPr>
      <w:r w:rsidRPr="00CA2B0E">
        <w:rPr>
          <w:lang w:val="fr-FR"/>
        </w:rPr>
        <w:t>45</w:t>
      </w:r>
      <w:r w:rsidR="00CA2B0E" w:rsidRPr="00CA2B0E">
        <w:rPr>
          <w:lang w:val="fr-FR"/>
        </w:rPr>
        <w:t>.</w:t>
      </w:r>
      <w:r w:rsidRPr="00A10D70">
        <w:rPr>
          <w:lang w:val="fr-FR"/>
        </w:rPr>
        <w:tab/>
      </w:r>
      <w:r w:rsidRPr="00C34749">
        <w:rPr>
          <w:b/>
          <w:bCs/>
          <w:lang w:val="fr-FR"/>
        </w:rPr>
        <w:t>Conformément à l</w:t>
      </w:r>
      <w:r w:rsidR="00E9358F">
        <w:rPr>
          <w:b/>
          <w:bCs/>
          <w:lang w:val="fr-FR"/>
        </w:rPr>
        <w:t>’</w:t>
      </w:r>
      <w:r w:rsidRPr="00C34749">
        <w:rPr>
          <w:b/>
          <w:bCs/>
          <w:lang w:val="fr-FR"/>
        </w:rPr>
        <w:t xml:space="preserve">observation générale </w:t>
      </w:r>
      <w:r w:rsidR="00E9358F">
        <w:rPr>
          <w:b/>
          <w:bCs/>
          <w:lang w:val="fr-FR"/>
        </w:rPr>
        <w:t>n</w:t>
      </w:r>
      <w:r w:rsidR="00E9358F" w:rsidRPr="00E9358F">
        <w:rPr>
          <w:b/>
          <w:bCs/>
          <w:vertAlign w:val="superscript"/>
          <w:lang w:val="fr-FR"/>
        </w:rPr>
        <w:t>o</w:t>
      </w:r>
      <w:r w:rsidRPr="00C34749">
        <w:rPr>
          <w:b/>
          <w:bCs/>
          <w:lang w:val="fr-FR"/>
        </w:rPr>
        <w:t> </w:t>
      </w:r>
      <w:r w:rsidRPr="00CA2B0E">
        <w:rPr>
          <w:b/>
          <w:bCs/>
          <w:lang w:val="fr-FR"/>
        </w:rPr>
        <w:t>34</w:t>
      </w:r>
      <w:r w:rsidRPr="00C34749">
        <w:rPr>
          <w:b/>
          <w:bCs/>
          <w:lang w:val="fr-FR"/>
        </w:rPr>
        <w:t xml:space="preserve"> (</w:t>
      </w:r>
      <w:r w:rsidRPr="00CA2B0E">
        <w:rPr>
          <w:b/>
          <w:bCs/>
          <w:lang w:val="fr-FR"/>
        </w:rPr>
        <w:t>2011</w:t>
      </w:r>
      <w:r w:rsidRPr="00C34749">
        <w:rPr>
          <w:b/>
          <w:bCs/>
          <w:lang w:val="fr-FR"/>
        </w:rPr>
        <w:t>) du Comité sur la liberté d</w:t>
      </w:r>
      <w:r w:rsidR="00E9358F">
        <w:rPr>
          <w:b/>
          <w:bCs/>
          <w:lang w:val="fr-FR"/>
        </w:rPr>
        <w:t>’</w:t>
      </w:r>
      <w:r w:rsidRPr="00C34749">
        <w:rPr>
          <w:b/>
          <w:bCs/>
          <w:lang w:val="fr-FR"/>
        </w:rPr>
        <w:t>opinion et la liberté d</w:t>
      </w:r>
      <w:r w:rsidR="00E9358F">
        <w:rPr>
          <w:b/>
          <w:bCs/>
          <w:lang w:val="fr-FR"/>
        </w:rPr>
        <w:t>’</w:t>
      </w:r>
      <w:r w:rsidRPr="00C34749">
        <w:rPr>
          <w:b/>
          <w:bCs/>
          <w:lang w:val="fr-FR"/>
        </w:rPr>
        <w:t>expression, l</w:t>
      </w:r>
      <w:r w:rsidR="00E9358F">
        <w:rPr>
          <w:b/>
          <w:bCs/>
          <w:lang w:val="fr-FR"/>
        </w:rPr>
        <w:t>’</w:t>
      </w:r>
      <w:r w:rsidR="00111066">
        <w:rPr>
          <w:b/>
          <w:bCs/>
          <w:lang w:val="fr-FR"/>
        </w:rPr>
        <w:t>État Partie</w:t>
      </w:r>
      <w:r w:rsidRPr="00C34749">
        <w:rPr>
          <w:b/>
          <w:bCs/>
          <w:lang w:val="fr-FR"/>
        </w:rPr>
        <w:t xml:space="preserve"> devrait</w:t>
      </w:r>
      <w:r w:rsidR="00E9358F">
        <w:rPr>
          <w:b/>
          <w:bCs/>
          <w:lang w:val="fr-FR"/>
        </w:rPr>
        <w:t> :</w:t>
      </w:r>
    </w:p>
    <w:p w14:paraId="0450D5BA" w14:textId="70A80529" w:rsidR="00C34749" w:rsidRPr="00C34749" w:rsidRDefault="00C34749" w:rsidP="00955E5A">
      <w:pPr>
        <w:pStyle w:val="SingleTxtG"/>
        <w:ind w:firstLine="567"/>
        <w:rPr>
          <w:b/>
          <w:bCs/>
          <w:lang w:val="fr-FR"/>
        </w:rPr>
      </w:pPr>
      <w:r w:rsidRPr="00C34749">
        <w:rPr>
          <w:b/>
          <w:bCs/>
          <w:lang w:val="fr-FR"/>
        </w:rPr>
        <w:t>a)</w:t>
      </w:r>
      <w:r w:rsidRPr="00C34749">
        <w:rPr>
          <w:b/>
          <w:bCs/>
          <w:lang w:val="fr-FR"/>
        </w:rPr>
        <w:tab/>
        <w:t>Faire en sorte que tous les cas signalés de menaces et d</w:t>
      </w:r>
      <w:r w:rsidR="00E9358F">
        <w:rPr>
          <w:b/>
          <w:bCs/>
          <w:lang w:val="fr-FR"/>
        </w:rPr>
        <w:t>’</w:t>
      </w:r>
      <w:r w:rsidRPr="00C34749">
        <w:rPr>
          <w:b/>
          <w:bCs/>
          <w:lang w:val="fr-FR"/>
        </w:rPr>
        <w:t>agressions violentes contre des journalistes fassent sans tarder l</w:t>
      </w:r>
      <w:r w:rsidR="00E9358F">
        <w:rPr>
          <w:b/>
          <w:bCs/>
          <w:lang w:val="fr-FR"/>
        </w:rPr>
        <w:t>’</w:t>
      </w:r>
      <w:r w:rsidRPr="00C34749">
        <w:rPr>
          <w:b/>
          <w:bCs/>
          <w:lang w:val="fr-FR"/>
        </w:rPr>
        <w:t>objet d</w:t>
      </w:r>
      <w:r w:rsidR="00E9358F">
        <w:rPr>
          <w:b/>
          <w:bCs/>
          <w:lang w:val="fr-FR"/>
        </w:rPr>
        <w:t>’</w:t>
      </w:r>
      <w:r w:rsidRPr="00C34749">
        <w:rPr>
          <w:b/>
          <w:bCs/>
          <w:lang w:val="fr-FR"/>
        </w:rPr>
        <w:t>une enquête indépendante et impartiale, que les auteurs présumés soient poursuivis et jugés rapidement et, s</w:t>
      </w:r>
      <w:r w:rsidR="00E9358F">
        <w:rPr>
          <w:b/>
          <w:bCs/>
          <w:lang w:val="fr-FR"/>
        </w:rPr>
        <w:t>’</w:t>
      </w:r>
      <w:r w:rsidRPr="00C34749">
        <w:rPr>
          <w:b/>
          <w:bCs/>
          <w:lang w:val="fr-FR"/>
        </w:rPr>
        <w:t>ils sont reconnus coupables, condamnés à des peines proportionnées à la gravité de l</w:t>
      </w:r>
      <w:r w:rsidR="00E9358F">
        <w:rPr>
          <w:b/>
          <w:bCs/>
          <w:lang w:val="fr-FR"/>
        </w:rPr>
        <w:t>’</w:t>
      </w:r>
      <w:r w:rsidRPr="00C34749">
        <w:rPr>
          <w:b/>
          <w:bCs/>
          <w:lang w:val="fr-FR"/>
        </w:rPr>
        <w:t>infraction et que les victimes bénéficient de mesures de réparation</w:t>
      </w:r>
      <w:r w:rsidR="00E9358F">
        <w:rPr>
          <w:b/>
          <w:bCs/>
          <w:lang w:val="fr-FR"/>
        </w:rPr>
        <w:t> ;</w:t>
      </w:r>
    </w:p>
    <w:p w14:paraId="2C23F5D9" w14:textId="00CA09BC" w:rsidR="00C34749" w:rsidRPr="00C34749" w:rsidRDefault="00C34749" w:rsidP="00955E5A">
      <w:pPr>
        <w:pStyle w:val="SingleTxtG"/>
        <w:ind w:firstLine="567"/>
        <w:rPr>
          <w:b/>
          <w:bCs/>
          <w:lang w:val="fr-FR"/>
        </w:rPr>
      </w:pPr>
      <w:r w:rsidRPr="00C34749">
        <w:rPr>
          <w:b/>
          <w:bCs/>
          <w:lang w:val="fr-FR"/>
        </w:rPr>
        <w:lastRenderedPageBreak/>
        <w:t>b)</w:t>
      </w:r>
      <w:r w:rsidRPr="00C34749">
        <w:rPr>
          <w:b/>
          <w:bCs/>
          <w:lang w:val="fr-FR"/>
        </w:rPr>
        <w:tab/>
        <w:t>Faire en sorte que la Commission multipartite de suivi des attaques dirigées contre les journalistes ait accès à toutes les informations dont elle a besoin pour exercer efficacement ses fonctions et qu</w:t>
      </w:r>
      <w:r w:rsidR="00E9358F">
        <w:rPr>
          <w:b/>
          <w:bCs/>
          <w:lang w:val="fr-FR"/>
        </w:rPr>
        <w:t>’</w:t>
      </w:r>
      <w:r w:rsidRPr="00C34749">
        <w:rPr>
          <w:b/>
          <w:bCs/>
          <w:lang w:val="fr-FR"/>
        </w:rPr>
        <w:t>elle dispose de ressources suffisantes</w:t>
      </w:r>
      <w:r w:rsidR="00E9358F">
        <w:rPr>
          <w:b/>
          <w:bCs/>
          <w:lang w:val="fr-FR"/>
        </w:rPr>
        <w:t> ;</w:t>
      </w:r>
    </w:p>
    <w:p w14:paraId="7A9B3EED" w14:textId="69849547" w:rsidR="00C34749" w:rsidRPr="00C34749" w:rsidRDefault="00C34749" w:rsidP="00955E5A">
      <w:pPr>
        <w:pStyle w:val="SingleTxtG"/>
        <w:ind w:firstLine="567"/>
        <w:rPr>
          <w:b/>
          <w:bCs/>
          <w:lang w:val="fr-FR"/>
        </w:rPr>
      </w:pPr>
      <w:r w:rsidRPr="00C34749">
        <w:rPr>
          <w:b/>
          <w:bCs/>
          <w:lang w:val="fr-FR"/>
        </w:rPr>
        <w:t>c)</w:t>
      </w:r>
      <w:r w:rsidRPr="00C34749">
        <w:rPr>
          <w:b/>
          <w:bCs/>
          <w:lang w:val="fr-FR"/>
        </w:rPr>
        <w:tab/>
        <w:t>Mettre en place un mécanisme national de prévention et de répression des agressions contre le personnel des médias afin d</w:t>
      </w:r>
      <w:r w:rsidR="00E9358F">
        <w:rPr>
          <w:b/>
          <w:bCs/>
          <w:lang w:val="fr-FR"/>
        </w:rPr>
        <w:t>’</w:t>
      </w:r>
      <w:r w:rsidRPr="00C34749">
        <w:rPr>
          <w:b/>
          <w:bCs/>
          <w:lang w:val="fr-FR"/>
        </w:rPr>
        <w:t>assurer la sécurité des journalistes et des professionnels des médias</w:t>
      </w:r>
      <w:r w:rsidR="00CA2B0E" w:rsidRPr="00CA2B0E">
        <w:rPr>
          <w:b/>
          <w:bCs/>
          <w:lang w:val="fr-FR"/>
        </w:rPr>
        <w:t>.</w:t>
      </w:r>
    </w:p>
    <w:p w14:paraId="4DAF67F5" w14:textId="68315F6A" w:rsidR="00E9358F" w:rsidRDefault="00C34749" w:rsidP="00C34749">
      <w:pPr>
        <w:pStyle w:val="SingleTxtG"/>
        <w:rPr>
          <w:lang w:val="fr-FR"/>
        </w:rPr>
      </w:pPr>
      <w:r w:rsidRPr="00CA2B0E">
        <w:rPr>
          <w:lang w:val="fr-FR"/>
        </w:rPr>
        <w:t>46</w:t>
      </w:r>
      <w:r w:rsidR="00CA2B0E" w:rsidRPr="00CA2B0E">
        <w:rPr>
          <w:lang w:val="fr-FR"/>
        </w:rPr>
        <w:t>.</w:t>
      </w:r>
      <w:r w:rsidRPr="00A10D70">
        <w:rPr>
          <w:lang w:val="fr-FR"/>
        </w:rPr>
        <w:tab/>
        <w:t xml:space="preserve">Le Comité est préoccupé par les informations </w:t>
      </w:r>
      <w:r>
        <w:rPr>
          <w:lang w:val="fr-FR"/>
        </w:rPr>
        <w:t>selon lesquelles des</w:t>
      </w:r>
      <w:r w:rsidRPr="00A10D70">
        <w:rPr>
          <w:lang w:val="fr-FR"/>
        </w:rPr>
        <w:t xml:space="preserve"> procès-bâillons</w:t>
      </w:r>
      <w:r>
        <w:rPr>
          <w:lang w:val="fr-FR"/>
        </w:rPr>
        <w:t xml:space="preserve"> sont</w:t>
      </w:r>
      <w:r w:rsidRPr="00A10D70">
        <w:rPr>
          <w:lang w:val="fr-FR"/>
        </w:rPr>
        <w:t xml:space="preserve"> souvent </w:t>
      </w:r>
      <w:r>
        <w:rPr>
          <w:lang w:val="fr-FR"/>
        </w:rPr>
        <w:t xml:space="preserve">intentés </w:t>
      </w:r>
      <w:r w:rsidRPr="00A10D70">
        <w:rPr>
          <w:lang w:val="fr-FR"/>
        </w:rPr>
        <w:t>sous forme d</w:t>
      </w:r>
      <w:r w:rsidR="00E9358F">
        <w:rPr>
          <w:lang w:val="fr-FR"/>
        </w:rPr>
        <w:t>’</w:t>
      </w:r>
      <w:r w:rsidRPr="00A10D70">
        <w:rPr>
          <w:lang w:val="fr-FR"/>
        </w:rPr>
        <w:t>actions en diffamation</w:t>
      </w:r>
      <w:r>
        <w:rPr>
          <w:lang w:val="fr-FR"/>
        </w:rPr>
        <w:t xml:space="preserve"> pour </w:t>
      </w:r>
      <w:r w:rsidRPr="00A10D70">
        <w:rPr>
          <w:lang w:val="fr-FR"/>
        </w:rPr>
        <w:t xml:space="preserve">intimider et réduire au silence des journalistes et des professionnels des médias qui </w:t>
      </w:r>
      <w:r>
        <w:rPr>
          <w:lang w:val="fr-FR"/>
        </w:rPr>
        <w:t>se penchent sur</w:t>
      </w:r>
      <w:r w:rsidRPr="00A10D70">
        <w:rPr>
          <w:lang w:val="fr-FR"/>
        </w:rPr>
        <w:t xml:space="preserve"> </w:t>
      </w:r>
      <w:r>
        <w:rPr>
          <w:lang w:val="fr-FR"/>
        </w:rPr>
        <w:t xml:space="preserve">des </w:t>
      </w:r>
      <w:r w:rsidRPr="00A10D70">
        <w:rPr>
          <w:lang w:val="fr-FR"/>
        </w:rPr>
        <w:t>questions d</w:t>
      </w:r>
      <w:r w:rsidR="00E9358F">
        <w:rPr>
          <w:lang w:val="fr-FR"/>
        </w:rPr>
        <w:t>’</w:t>
      </w:r>
      <w:r w:rsidRPr="00A10D70">
        <w:rPr>
          <w:lang w:val="fr-FR"/>
        </w:rPr>
        <w:t>intérêt public</w:t>
      </w:r>
      <w:r w:rsidR="00CA2B0E" w:rsidRPr="00CA2B0E">
        <w:rPr>
          <w:lang w:val="fr-FR"/>
        </w:rPr>
        <w:t>.</w:t>
      </w:r>
      <w:r w:rsidRPr="00A10D70">
        <w:rPr>
          <w:lang w:val="fr-FR"/>
        </w:rPr>
        <w:t xml:space="preserve"> Il regrette que l</w:t>
      </w:r>
      <w:r w:rsidR="00E9358F">
        <w:rPr>
          <w:lang w:val="fr-FR"/>
        </w:rPr>
        <w:t>’</w:t>
      </w:r>
      <w:r w:rsidR="00111066">
        <w:rPr>
          <w:lang w:val="fr-FR"/>
        </w:rPr>
        <w:t>État Partie</w:t>
      </w:r>
      <w:r w:rsidRPr="00A10D70">
        <w:rPr>
          <w:lang w:val="fr-FR"/>
        </w:rPr>
        <w:t xml:space="preserve"> ne lui ait fourni aucune information concernant l</w:t>
      </w:r>
      <w:r w:rsidR="00E9358F">
        <w:rPr>
          <w:lang w:val="fr-FR"/>
        </w:rPr>
        <w:t>’</w:t>
      </w:r>
      <w:r w:rsidRPr="00A10D70">
        <w:rPr>
          <w:lang w:val="fr-FR"/>
        </w:rPr>
        <w:t>issue de ces affaires et les voies de recours accessibles aux journalistes et aux professionnels des médias concernés</w:t>
      </w:r>
      <w:r w:rsidR="00CA2B0E" w:rsidRPr="00CA2B0E">
        <w:rPr>
          <w:lang w:val="fr-FR"/>
        </w:rPr>
        <w:t>.</w:t>
      </w:r>
      <w:r w:rsidRPr="00A10D70">
        <w:rPr>
          <w:lang w:val="fr-FR"/>
        </w:rPr>
        <w:t xml:space="preserve"> Le Comité prend acte de l</w:t>
      </w:r>
      <w:r w:rsidR="00E9358F">
        <w:rPr>
          <w:lang w:val="fr-FR"/>
        </w:rPr>
        <w:t>’</w:t>
      </w:r>
      <w:r w:rsidRPr="00A10D70">
        <w:rPr>
          <w:lang w:val="fr-FR"/>
        </w:rPr>
        <w:t>adoption prévue d</w:t>
      </w:r>
      <w:r w:rsidR="00E9358F">
        <w:rPr>
          <w:lang w:val="fr-FR"/>
        </w:rPr>
        <w:t>’</w:t>
      </w:r>
      <w:r w:rsidRPr="00A10D70">
        <w:rPr>
          <w:lang w:val="fr-FR"/>
        </w:rPr>
        <w:t>une loi révisée sur l</w:t>
      </w:r>
      <w:r w:rsidR="00E9358F">
        <w:rPr>
          <w:lang w:val="fr-FR"/>
        </w:rPr>
        <w:t>’</w:t>
      </w:r>
      <w:r w:rsidRPr="00A10D70">
        <w:rPr>
          <w:lang w:val="fr-FR"/>
        </w:rPr>
        <w:t>accès à l</w:t>
      </w:r>
      <w:r w:rsidR="00E9358F">
        <w:rPr>
          <w:lang w:val="fr-FR"/>
        </w:rPr>
        <w:t>’</w:t>
      </w:r>
      <w:r w:rsidRPr="00A10D70">
        <w:rPr>
          <w:lang w:val="fr-FR"/>
        </w:rPr>
        <w:t>information, conforme aux normes internationales, et note que l</w:t>
      </w:r>
      <w:r w:rsidR="00E9358F">
        <w:rPr>
          <w:lang w:val="fr-FR"/>
        </w:rPr>
        <w:t>’</w:t>
      </w:r>
      <w:r w:rsidR="00111066">
        <w:rPr>
          <w:lang w:val="fr-FR"/>
        </w:rPr>
        <w:t>État Partie</w:t>
      </w:r>
      <w:r w:rsidRPr="00A10D70">
        <w:rPr>
          <w:lang w:val="fr-FR"/>
        </w:rPr>
        <w:t xml:space="preserve"> entend mettre davantage d</w:t>
      </w:r>
      <w:r w:rsidR="00E9358F">
        <w:rPr>
          <w:lang w:val="fr-FR"/>
        </w:rPr>
        <w:t>’</w:t>
      </w:r>
      <w:r w:rsidRPr="00A10D70">
        <w:rPr>
          <w:lang w:val="fr-FR"/>
        </w:rPr>
        <w:t>informations à la disposition du public</w:t>
      </w:r>
      <w:r w:rsidR="00CA2B0E" w:rsidRPr="00CA2B0E">
        <w:rPr>
          <w:lang w:val="fr-FR"/>
        </w:rPr>
        <w:t>.</w:t>
      </w:r>
      <w:r w:rsidRPr="00A10D70">
        <w:rPr>
          <w:lang w:val="fr-FR"/>
        </w:rPr>
        <w:t xml:space="preserve"> Il regrette toutefois de n</w:t>
      </w:r>
      <w:r w:rsidR="00E9358F">
        <w:rPr>
          <w:lang w:val="fr-FR"/>
        </w:rPr>
        <w:t>’</w:t>
      </w:r>
      <w:r w:rsidRPr="00A10D70">
        <w:rPr>
          <w:lang w:val="fr-FR"/>
        </w:rPr>
        <w:t>avoir reçu aucune information concernant la tendance croissante à classifier des informations publiques sans justification claire, et déplore que l</w:t>
      </w:r>
      <w:r w:rsidR="00E9358F">
        <w:rPr>
          <w:lang w:val="fr-FR"/>
        </w:rPr>
        <w:t>’</w:t>
      </w:r>
      <w:r w:rsidRPr="00A10D70">
        <w:rPr>
          <w:lang w:val="fr-FR"/>
        </w:rPr>
        <w:t>on ignore en quoi la loi révisée permettrait de remédier à ce problème</w:t>
      </w:r>
      <w:r w:rsidR="00CA2B0E" w:rsidRPr="00CA2B0E">
        <w:rPr>
          <w:lang w:val="fr-FR"/>
        </w:rPr>
        <w:t>.</w:t>
      </w:r>
      <w:r w:rsidRPr="00A10D70">
        <w:rPr>
          <w:lang w:val="fr-FR"/>
        </w:rPr>
        <w:t xml:space="preserve"> Le Comité note qu</w:t>
      </w:r>
      <w:r w:rsidR="00E9358F">
        <w:rPr>
          <w:lang w:val="fr-FR"/>
        </w:rPr>
        <w:t>’</w:t>
      </w:r>
      <w:r w:rsidRPr="00A10D70">
        <w:rPr>
          <w:lang w:val="fr-FR"/>
        </w:rPr>
        <w:t>il existe des recours judiciaires lorsque les autorités publiques ne répondent pas ou tardent à répondre aux demandes d</w:t>
      </w:r>
      <w:r w:rsidR="00E9358F">
        <w:rPr>
          <w:lang w:val="fr-FR"/>
        </w:rPr>
        <w:t>’</w:t>
      </w:r>
      <w:r w:rsidRPr="00A10D70">
        <w:rPr>
          <w:lang w:val="fr-FR"/>
        </w:rPr>
        <w:t>information, mais</w:t>
      </w:r>
      <w:r w:rsidR="00AD33D9">
        <w:rPr>
          <w:lang w:val="fr-FR"/>
        </w:rPr>
        <w:t> </w:t>
      </w:r>
      <w:r w:rsidRPr="00A10D70">
        <w:rPr>
          <w:lang w:val="fr-FR"/>
        </w:rPr>
        <w:t xml:space="preserve">il </w:t>
      </w:r>
      <w:r>
        <w:rPr>
          <w:lang w:val="fr-FR"/>
        </w:rPr>
        <w:t>s</w:t>
      </w:r>
      <w:r w:rsidR="00E9358F">
        <w:rPr>
          <w:lang w:val="fr-FR"/>
        </w:rPr>
        <w:t>’</w:t>
      </w:r>
      <w:r>
        <w:rPr>
          <w:lang w:val="fr-FR"/>
        </w:rPr>
        <w:t>inquiète du</w:t>
      </w:r>
      <w:r w:rsidRPr="00A10D70">
        <w:rPr>
          <w:lang w:val="fr-FR"/>
        </w:rPr>
        <w:t xml:space="preserve"> nombre élevé de plaintes à cet égard (art</w:t>
      </w:r>
      <w:r w:rsidR="00CA2B0E" w:rsidRPr="00CA2B0E">
        <w:rPr>
          <w:lang w:val="fr-FR"/>
        </w:rPr>
        <w:t>.</w:t>
      </w:r>
      <w:r w:rsidRPr="00A10D70">
        <w:rPr>
          <w:lang w:val="fr-FR"/>
        </w:rPr>
        <w:t> </w:t>
      </w:r>
      <w:r w:rsidRPr="00CA2B0E">
        <w:rPr>
          <w:lang w:val="fr-FR"/>
        </w:rPr>
        <w:t>19</w:t>
      </w:r>
      <w:r w:rsidRPr="00A10D70">
        <w:rPr>
          <w:lang w:val="fr-FR"/>
        </w:rPr>
        <w:t>)</w:t>
      </w:r>
      <w:r w:rsidR="00CA2B0E" w:rsidRPr="00CA2B0E">
        <w:rPr>
          <w:lang w:val="fr-FR"/>
        </w:rPr>
        <w:t>.</w:t>
      </w:r>
    </w:p>
    <w:p w14:paraId="4E95E4C6" w14:textId="5D8991C9" w:rsidR="00C34749" w:rsidRPr="00C34749" w:rsidRDefault="00C34749" w:rsidP="00C34749">
      <w:pPr>
        <w:pStyle w:val="SingleTxtG"/>
        <w:rPr>
          <w:b/>
          <w:bCs/>
          <w:lang w:val="fr-FR"/>
        </w:rPr>
      </w:pPr>
      <w:r w:rsidRPr="00CA2B0E">
        <w:rPr>
          <w:lang w:val="fr-FR"/>
        </w:rPr>
        <w:t>47</w:t>
      </w:r>
      <w:r w:rsidR="00CA2B0E" w:rsidRPr="00CA2B0E">
        <w:rPr>
          <w:lang w:val="fr-FR"/>
        </w:rPr>
        <w:t>.</w:t>
      </w:r>
      <w:r w:rsidRPr="00A10D70">
        <w:rPr>
          <w:lang w:val="fr-FR"/>
        </w:rPr>
        <w:tab/>
      </w:r>
      <w:r w:rsidRPr="00C34749">
        <w:rPr>
          <w:b/>
          <w:bCs/>
          <w:lang w:val="fr-FR"/>
        </w:rPr>
        <w:t>L</w:t>
      </w:r>
      <w:r w:rsidR="00E9358F">
        <w:rPr>
          <w:b/>
          <w:bCs/>
          <w:lang w:val="fr-FR"/>
        </w:rPr>
        <w:t>’</w:t>
      </w:r>
      <w:r w:rsidRPr="00C34749">
        <w:rPr>
          <w:b/>
          <w:bCs/>
          <w:lang w:val="fr-FR"/>
        </w:rPr>
        <w:t>État Partie devrait</w:t>
      </w:r>
      <w:r w:rsidR="00E9358F">
        <w:rPr>
          <w:b/>
          <w:bCs/>
          <w:lang w:val="fr-FR"/>
        </w:rPr>
        <w:t> :</w:t>
      </w:r>
    </w:p>
    <w:p w14:paraId="67767138" w14:textId="059AB1AE" w:rsidR="00C34749" w:rsidRPr="00C34749" w:rsidRDefault="00C34749" w:rsidP="00955E5A">
      <w:pPr>
        <w:pStyle w:val="SingleTxtG"/>
        <w:ind w:firstLine="567"/>
        <w:rPr>
          <w:b/>
          <w:bCs/>
          <w:lang w:val="fr-FR"/>
        </w:rPr>
      </w:pPr>
      <w:r w:rsidRPr="00C34749">
        <w:rPr>
          <w:b/>
          <w:bCs/>
          <w:lang w:val="fr-FR"/>
        </w:rPr>
        <w:t>a)</w:t>
      </w:r>
      <w:r w:rsidRPr="00C34749">
        <w:rPr>
          <w:b/>
          <w:bCs/>
          <w:lang w:val="fr-FR"/>
        </w:rPr>
        <w:tab/>
        <w:t>Prévoir des garanties visant à empêcher que des procès-bâillons soient intentés contre des journalistes, des défenseurs des droits de l</w:t>
      </w:r>
      <w:r w:rsidR="00E9358F">
        <w:rPr>
          <w:b/>
          <w:bCs/>
          <w:lang w:val="fr-FR"/>
        </w:rPr>
        <w:t>’</w:t>
      </w:r>
      <w:r w:rsidRPr="00C34749">
        <w:rPr>
          <w:b/>
          <w:bCs/>
          <w:lang w:val="fr-FR"/>
        </w:rPr>
        <w:t>homme et des médias pour restreindre indûment leurs activités ou décourager la publication d</w:t>
      </w:r>
      <w:r w:rsidR="00E9358F">
        <w:rPr>
          <w:b/>
          <w:bCs/>
          <w:lang w:val="fr-FR"/>
        </w:rPr>
        <w:t>’</w:t>
      </w:r>
      <w:r w:rsidRPr="00C34749">
        <w:rPr>
          <w:b/>
          <w:bCs/>
          <w:lang w:val="fr-FR"/>
        </w:rPr>
        <w:t>informations capitales sur des questions d</w:t>
      </w:r>
      <w:r w:rsidR="00E9358F">
        <w:rPr>
          <w:b/>
          <w:bCs/>
          <w:lang w:val="fr-FR"/>
        </w:rPr>
        <w:t>’</w:t>
      </w:r>
      <w:r w:rsidRPr="00C34749">
        <w:rPr>
          <w:b/>
          <w:bCs/>
          <w:lang w:val="fr-FR"/>
        </w:rPr>
        <w:t>intérêt public</w:t>
      </w:r>
      <w:r w:rsidR="00E9358F">
        <w:rPr>
          <w:b/>
          <w:bCs/>
          <w:lang w:val="fr-FR"/>
        </w:rPr>
        <w:t> ;</w:t>
      </w:r>
    </w:p>
    <w:p w14:paraId="31707B30" w14:textId="6358BD64" w:rsidR="00E9358F" w:rsidRDefault="00C34749" w:rsidP="00955E5A">
      <w:pPr>
        <w:pStyle w:val="SingleTxtG"/>
        <w:ind w:firstLine="567"/>
        <w:rPr>
          <w:b/>
          <w:bCs/>
          <w:lang w:val="fr-FR"/>
        </w:rPr>
      </w:pPr>
      <w:r w:rsidRPr="00C34749">
        <w:rPr>
          <w:b/>
          <w:bCs/>
          <w:lang w:val="fr-FR"/>
        </w:rPr>
        <w:t>b)</w:t>
      </w:r>
      <w:r w:rsidRPr="00C34749">
        <w:rPr>
          <w:b/>
          <w:bCs/>
          <w:lang w:val="fr-FR"/>
        </w:rPr>
        <w:tab/>
        <w:t>Accélérer l</w:t>
      </w:r>
      <w:r w:rsidR="00E9358F">
        <w:rPr>
          <w:b/>
          <w:bCs/>
          <w:lang w:val="fr-FR"/>
        </w:rPr>
        <w:t>’</w:t>
      </w:r>
      <w:r w:rsidRPr="00C34749">
        <w:rPr>
          <w:b/>
          <w:bCs/>
          <w:lang w:val="fr-FR"/>
        </w:rPr>
        <w:t>élaboration et l</w:t>
      </w:r>
      <w:r w:rsidR="00E9358F">
        <w:rPr>
          <w:b/>
          <w:bCs/>
          <w:lang w:val="fr-FR"/>
        </w:rPr>
        <w:t>’</w:t>
      </w:r>
      <w:r w:rsidRPr="00C34749">
        <w:rPr>
          <w:b/>
          <w:bCs/>
          <w:lang w:val="fr-FR"/>
        </w:rPr>
        <w:t>adoption d</w:t>
      </w:r>
      <w:r w:rsidR="00E9358F">
        <w:rPr>
          <w:b/>
          <w:bCs/>
          <w:lang w:val="fr-FR"/>
        </w:rPr>
        <w:t>’</w:t>
      </w:r>
      <w:r w:rsidRPr="00C34749">
        <w:rPr>
          <w:b/>
          <w:bCs/>
          <w:lang w:val="fr-FR"/>
        </w:rPr>
        <w:t>une loi révisée sur l</w:t>
      </w:r>
      <w:r w:rsidR="00E9358F">
        <w:rPr>
          <w:b/>
          <w:bCs/>
          <w:lang w:val="fr-FR"/>
        </w:rPr>
        <w:t>’</w:t>
      </w:r>
      <w:r w:rsidRPr="00C34749">
        <w:rPr>
          <w:b/>
          <w:bCs/>
          <w:lang w:val="fr-FR"/>
        </w:rPr>
        <w:t>accès à l</w:t>
      </w:r>
      <w:r w:rsidR="00E9358F">
        <w:rPr>
          <w:b/>
          <w:bCs/>
          <w:lang w:val="fr-FR"/>
        </w:rPr>
        <w:t>’</w:t>
      </w:r>
      <w:r w:rsidRPr="00C34749">
        <w:rPr>
          <w:b/>
          <w:bCs/>
          <w:lang w:val="fr-FR"/>
        </w:rPr>
        <w:t>information conforme aux normes internationales, en veillant notamment à ce qu</w:t>
      </w:r>
      <w:r w:rsidR="00E9358F">
        <w:rPr>
          <w:b/>
          <w:bCs/>
          <w:lang w:val="fr-FR"/>
        </w:rPr>
        <w:t>’</w:t>
      </w:r>
      <w:r w:rsidRPr="00C34749">
        <w:rPr>
          <w:b/>
          <w:bCs/>
          <w:lang w:val="fr-FR"/>
        </w:rPr>
        <w:t>elle garantisse aux individus l</w:t>
      </w:r>
      <w:r w:rsidR="00E9358F">
        <w:rPr>
          <w:b/>
          <w:bCs/>
          <w:lang w:val="fr-FR"/>
        </w:rPr>
        <w:t>’</w:t>
      </w:r>
      <w:r w:rsidRPr="00C34749">
        <w:rPr>
          <w:b/>
          <w:bCs/>
          <w:lang w:val="fr-FR"/>
        </w:rPr>
        <w:t>accès le plus large possible aux informations d</w:t>
      </w:r>
      <w:r w:rsidR="00E9358F">
        <w:rPr>
          <w:b/>
          <w:bCs/>
          <w:lang w:val="fr-FR"/>
        </w:rPr>
        <w:t>’</w:t>
      </w:r>
      <w:r w:rsidRPr="00C34749">
        <w:rPr>
          <w:b/>
          <w:bCs/>
          <w:lang w:val="fr-FR"/>
        </w:rPr>
        <w:t>intérêt public et que les restrictions soient minimales et clairement définies</w:t>
      </w:r>
      <w:r w:rsidR="00E9358F">
        <w:rPr>
          <w:b/>
          <w:bCs/>
          <w:lang w:val="fr-FR"/>
        </w:rPr>
        <w:t> ;</w:t>
      </w:r>
    </w:p>
    <w:p w14:paraId="1919F154" w14:textId="22B2868A" w:rsidR="00C34749" w:rsidRPr="00C34749" w:rsidRDefault="00C34749" w:rsidP="00955E5A">
      <w:pPr>
        <w:pStyle w:val="SingleTxtG"/>
        <w:ind w:firstLine="567"/>
        <w:rPr>
          <w:b/>
          <w:bCs/>
          <w:lang w:val="fr-FR"/>
        </w:rPr>
      </w:pPr>
      <w:r w:rsidRPr="00C34749">
        <w:rPr>
          <w:b/>
          <w:bCs/>
          <w:lang w:val="fr-FR"/>
        </w:rPr>
        <w:t>c)</w:t>
      </w:r>
      <w:r w:rsidRPr="00C34749">
        <w:rPr>
          <w:b/>
          <w:bCs/>
          <w:lang w:val="fr-FR"/>
        </w:rPr>
        <w:tab/>
        <w:t>Prendre les mesures nécessaires pour que les autorités répondent rapidement et comme il convient aux demandes d</w:t>
      </w:r>
      <w:r w:rsidR="00E9358F">
        <w:rPr>
          <w:b/>
          <w:bCs/>
          <w:lang w:val="fr-FR"/>
        </w:rPr>
        <w:t>’</w:t>
      </w:r>
      <w:r w:rsidRPr="00C34749">
        <w:rPr>
          <w:b/>
          <w:bCs/>
          <w:lang w:val="fr-FR"/>
        </w:rPr>
        <w:t>accès à l</w:t>
      </w:r>
      <w:r w:rsidR="00E9358F">
        <w:rPr>
          <w:b/>
          <w:bCs/>
          <w:lang w:val="fr-FR"/>
        </w:rPr>
        <w:t>’</w:t>
      </w:r>
      <w:r w:rsidRPr="00C34749">
        <w:rPr>
          <w:b/>
          <w:bCs/>
          <w:lang w:val="fr-FR"/>
        </w:rPr>
        <w:t>information</w:t>
      </w:r>
      <w:r w:rsidR="00E9358F">
        <w:rPr>
          <w:b/>
          <w:bCs/>
          <w:lang w:val="fr-FR"/>
        </w:rPr>
        <w:t> ;</w:t>
      </w:r>
    </w:p>
    <w:p w14:paraId="0CD8FF31" w14:textId="0AE617E2" w:rsidR="00E9358F" w:rsidRDefault="00C34749" w:rsidP="00955E5A">
      <w:pPr>
        <w:pStyle w:val="SingleTxtG"/>
        <w:ind w:firstLine="567"/>
        <w:rPr>
          <w:b/>
          <w:bCs/>
          <w:lang w:val="fr-FR"/>
        </w:rPr>
      </w:pPr>
      <w:r w:rsidRPr="00C34749">
        <w:rPr>
          <w:b/>
          <w:bCs/>
          <w:lang w:val="fr-FR"/>
        </w:rPr>
        <w:t>d)</w:t>
      </w:r>
      <w:r w:rsidRPr="00C34749">
        <w:rPr>
          <w:b/>
          <w:bCs/>
          <w:lang w:val="fr-FR"/>
        </w:rPr>
        <w:tab/>
        <w:t>Redoubler d</w:t>
      </w:r>
      <w:r w:rsidR="00E9358F">
        <w:rPr>
          <w:b/>
          <w:bCs/>
          <w:lang w:val="fr-FR"/>
        </w:rPr>
        <w:t>’</w:t>
      </w:r>
      <w:r w:rsidRPr="00C34749">
        <w:rPr>
          <w:b/>
          <w:bCs/>
          <w:lang w:val="fr-FR"/>
        </w:rPr>
        <w:t>efforts pour mettre davantage d</w:t>
      </w:r>
      <w:r w:rsidR="00E9358F">
        <w:rPr>
          <w:b/>
          <w:bCs/>
          <w:lang w:val="fr-FR"/>
        </w:rPr>
        <w:t>’</w:t>
      </w:r>
      <w:r w:rsidRPr="00C34749">
        <w:rPr>
          <w:b/>
          <w:bCs/>
          <w:lang w:val="fr-FR"/>
        </w:rPr>
        <w:t>informations à la disposition du public, y compris en ligne, dans les langues officielles du pays et dans des formats accessibles aux personnes présentant différents types de handicaps</w:t>
      </w:r>
      <w:r w:rsidR="00CA2B0E" w:rsidRPr="00CA2B0E">
        <w:rPr>
          <w:b/>
          <w:bCs/>
          <w:lang w:val="fr-FR"/>
        </w:rPr>
        <w:t>.</w:t>
      </w:r>
    </w:p>
    <w:p w14:paraId="774B63F6" w14:textId="77777777" w:rsidR="00E9358F" w:rsidRDefault="00C34749" w:rsidP="00C34749">
      <w:pPr>
        <w:pStyle w:val="H23G"/>
        <w:rPr>
          <w:lang w:val="fr-FR"/>
        </w:rPr>
      </w:pPr>
      <w:r w:rsidRPr="00A10D70">
        <w:rPr>
          <w:lang w:val="fr-FR"/>
        </w:rPr>
        <w:tab/>
      </w:r>
      <w:r w:rsidRPr="00A10D70">
        <w:rPr>
          <w:lang w:val="fr-FR"/>
        </w:rPr>
        <w:tab/>
        <w:t>Liberté d</w:t>
      </w:r>
      <w:r w:rsidR="00E9358F">
        <w:rPr>
          <w:lang w:val="fr-FR"/>
        </w:rPr>
        <w:t>’</w:t>
      </w:r>
      <w:r w:rsidRPr="00A10D70">
        <w:rPr>
          <w:lang w:val="fr-FR"/>
        </w:rPr>
        <w:t>association</w:t>
      </w:r>
    </w:p>
    <w:p w14:paraId="1DC78A1A" w14:textId="0AF4C6DB" w:rsidR="00C34749" w:rsidRPr="00A10D70" w:rsidRDefault="00C34749" w:rsidP="00C34749">
      <w:pPr>
        <w:pStyle w:val="SingleTxtG"/>
        <w:rPr>
          <w:lang w:val="fr-FR"/>
        </w:rPr>
      </w:pPr>
      <w:r w:rsidRPr="00CA2B0E">
        <w:rPr>
          <w:lang w:val="fr-FR"/>
        </w:rPr>
        <w:t>48</w:t>
      </w:r>
      <w:r w:rsidR="00CA2B0E" w:rsidRPr="00CA2B0E">
        <w:rPr>
          <w:lang w:val="fr-FR"/>
        </w:rPr>
        <w:t>.</w:t>
      </w:r>
      <w:r w:rsidRPr="00A10D70">
        <w:rPr>
          <w:lang w:val="fr-FR"/>
        </w:rPr>
        <w:tab/>
        <w:t>S</w:t>
      </w:r>
      <w:r w:rsidR="00E9358F">
        <w:rPr>
          <w:lang w:val="fr-FR"/>
        </w:rPr>
        <w:t>’</w:t>
      </w:r>
      <w:r w:rsidRPr="00A10D70">
        <w:rPr>
          <w:lang w:val="fr-FR"/>
        </w:rPr>
        <w:t>il se félicite de l</w:t>
      </w:r>
      <w:r w:rsidR="00E9358F">
        <w:rPr>
          <w:lang w:val="fr-FR"/>
        </w:rPr>
        <w:t>’</w:t>
      </w:r>
      <w:r w:rsidRPr="00A10D70">
        <w:rPr>
          <w:lang w:val="fr-FR"/>
        </w:rPr>
        <w:t>existence d</w:t>
      </w:r>
      <w:r w:rsidR="00E9358F">
        <w:rPr>
          <w:lang w:val="fr-FR"/>
        </w:rPr>
        <w:t>’</w:t>
      </w:r>
      <w:r w:rsidRPr="00A10D70">
        <w:rPr>
          <w:lang w:val="fr-FR"/>
        </w:rPr>
        <w:t>un espace civique ouvert et pluraliste dans l</w:t>
      </w:r>
      <w:r w:rsidR="00E9358F">
        <w:rPr>
          <w:lang w:val="fr-FR"/>
        </w:rPr>
        <w:t>’</w:t>
      </w:r>
      <w:r w:rsidR="00111066">
        <w:rPr>
          <w:lang w:val="fr-FR"/>
        </w:rPr>
        <w:t>État Partie</w:t>
      </w:r>
      <w:r w:rsidRPr="00A10D70">
        <w:rPr>
          <w:lang w:val="fr-FR"/>
        </w:rPr>
        <w:t xml:space="preserve">, le Comité est préoccupé par les informations selon lesquelles des acteurs de la société civile </w:t>
      </w:r>
      <w:r>
        <w:rPr>
          <w:lang w:val="fr-FR"/>
        </w:rPr>
        <w:t>−</w:t>
      </w:r>
      <w:r w:rsidR="00881D7F">
        <w:rPr>
          <w:lang w:val="fr-FR"/>
        </w:rPr>
        <w:t> </w:t>
      </w:r>
      <w:r w:rsidRPr="00A10D70">
        <w:rPr>
          <w:lang w:val="fr-FR"/>
        </w:rPr>
        <w:t>notamment des organisations non gouvernementales qui promeuvent les droits de l</w:t>
      </w:r>
      <w:r w:rsidR="00E9358F">
        <w:rPr>
          <w:lang w:val="fr-FR"/>
        </w:rPr>
        <w:t>’</w:t>
      </w:r>
      <w:r w:rsidRPr="00A10D70">
        <w:rPr>
          <w:lang w:val="fr-FR"/>
        </w:rPr>
        <w:t>homme ou la démocratie, défendent les droits des femmes et des personnes lesbiennes, gays, bisexuelles ou transgenres ou luttent contre la corruption</w:t>
      </w:r>
      <w:r w:rsidR="00881D7F">
        <w:rPr>
          <w:lang w:val="fr-FR"/>
        </w:rPr>
        <w:t> </w:t>
      </w:r>
      <w:r>
        <w:rPr>
          <w:lang w:val="fr-FR"/>
        </w:rPr>
        <w:t>−</w:t>
      </w:r>
      <w:r w:rsidRPr="00A10D70">
        <w:rPr>
          <w:lang w:val="fr-FR"/>
        </w:rPr>
        <w:t xml:space="preserve"> sont victimes d</w:t>
      </w:r>
      <w:r w:rsidR="00E9358F">
        <w:rPr>
          <w:lang w:val="fr-FR"/>
        </w:rPr>
        <w:t>’</w:t>
      </w:r>
      <w:r w:rsidRPr="00A10D70">
        <w:rPr>
          <w:lang w:val="fr-FR"/>
        </w:rPr>
        <w:t>intimidations, de</w:t>
      </w:r>
      <w:r w:rsidR="006B040B">
        <w:rPr>
          <w:lang w:val="fr-FR"/>
        </w:rPr>
        <w:t> </w:t>
      </w:r>
      <w:r w:rsidRPr="00A10D70">
        <w:rPr>
          <w:lang w:val="fr-FR"/>
        </w:rPr>
        <w:t>discours de haine, voire parfois d</w:t>
      </w:r>
      <w:r w:rsidR="00E9358F">
        <w:rPr>
          <w:lang w:val="fr-FR"/>
        </w:rPr>
        <w:t>’</w:t>
      </w:r>
      <w:r w:rsidRPr="00A10D70">
        <w:rPr>
          <w:lang w:val="fr-FR"/>
        </w:rPr>
        <w:t>agressions physiques, et ont fait l</w:t>
      </w:r>
      <w:r w:rsidR="00E9358F">
        <w:rPr>
          <w:lang w:val="fr-FR"/>
        </w:rPr>
        <w:t>’</w:t>
      </w:r>
      <w:r w:rsidRPr="00A10D70">
        <w:rPr>
          <w:lang w:val="fr-FR"/>
        </w:rPr>
        <w:t>objet de menaces ou d</w:t>
      </w:r>
      <w:r w:rsidR="00E9358F">
        <w:rPr>
          <w:lang w:val="fr-FR"/>
        </w:rPr>
        <w:t>’</w:t>
      </w:r>
      <w:r w:rsidRPr="00A10D70">
        <w:rPr>
          <w:lang w:val="fr-FR"/>
        </w:rPr>
        <w:t>attaques verbales de la part de hauts responsables politiques</w:t>
      </w:r>
      <w:r w:rsidR="00CA2B0E" w:rsidRPr="00CA2B0E">
        <w:rPr>
          <w:lang w:val="fr-FR"/>
        </w:rPr>
        <w:t>.</w:t>
      </w:r>
      <w:r w:rsidRPr="00A10D70">
        <w:rPr>
          <w:lang w:val="fr-FR"/>
        </w:rPr>
        <w:t xml:space="preserve"> Le Comité note que la législation consacre le rôle de la société civile dans l</w:t>
      </w:r>
      <w:r w:rsidR="00E9358F">
        <w:rPr>
          <w:lang w:val="fr-FR"/>
        </w:rPr>
        <w:t>’</w:t>
      </w:r>
      <w:r w:rsidRPr="00A10D70">
        <w:rPr>
          <w:lang w:val="fr-FR"/>
        </w:rPr>
        <w:t>élaboration des lois et des politiques, mais il est préoccupé par les informations selon lesquelles la société civile n</w:t>
      </w:r>
      <w:r w:rsidR="00E9358F">
        <w:rPr>
          <w:lang w:val="fr-FR"/>
        </w:rPr>
        <w:t>’</w:t>
      </w:r>
      <w:r w:rsidRPr="00A10D70">
        <w:rPr>
          <w:lang w:val="fr-FR"/>
        </w:rPr>
        <w:t>est pas systématiquement consultée ni véritablement associée à ces processus (art</w:t>
      </w:r>
      <w:r w:rsidR="00CA2B0E" w:rsidRPr="00CA2B0E">
        <w:rPr>
          <w:lang w:val="fr-FR"/>
        </w:rPr>
        <w:t>.</w:t>
      </w:r>
      <w:r w:rsidRPr="00A10D70">
        <w:rPr>
          <w:lang w:val="fr-FR"/>
        </w:rPr>
        <w:t> </w:t>
      </w:r>
      <w:r w:rsidRPr="00CA2B0E">
        <w:rPr>
          <w:lang w:val="fr-FR"/>
        </w:rPr>
        <w:t>22</w:t>
      </w:r>
      <w:r w:rsidRPr="00A10D70">
        <w:rPr>
          <w:lang w:val="fr-FR"/>
        </w:rPr>
        <w:t>)</w:t>
      </w:r>
      <w:r w:rsidR="00CA2B0E" w:rsidRPr="00CA2B0E">
        <w:rPr>
          <w:lang w:val="fr-FR"/>
        </w:rPr>
        <w:t>.</w:t>
      </w:r>
      <w:bookmarkStart w:id="1" w:name="_Hlk192744750"/>
      <w:bookmarkEnd w:id="1"/>
    </w:p>
    <w:p w14:paraId="0B09CCD5" w14:textId="27533FD8" w:rsidR="00C34749" w:rsidRPr="00C34749" w:rsidRDefault="00C34749" w:rsidP="00C34749">
      <w:pPr>
        <w:pStyle w:val="SingleTxtG"/>
        <w:rPr>
          <w:b/>
          <w:bCs/>
          <w:lang w:val="fr-FR"/>
        </w:rPr>
      </w:pPr>
      <w:r w:rsidRPr="00CA2B0E">
        <w:rPr>
          <w:lang w:val="fr-FR"/>
        </w:rPr>
        <w:t>49</w:t>
      </w:r>
      <w:r w:rsidR="00CA2B0E" w:rsidRPr="00CA2B0E">
        <w:rPr>
          <w:lang w:val="fr-FR"/>
        </w:rPr>
        <w:t>.</w:t>
      </w:r>
      <w:r w:rsidRPr="00A10D70">
        <w:rPr>
          <w:lang w:val="fr-FR"/>
        </w:rPr>
        <w:tab/>
      </w:r>
      <w:r w:rsidRPr="00C34749">
        <w:rPr>
          <w:b/>
          <w:bCs/>
          <w:lang w:val="fr-FR"/>
        </w:rPr>
        <w:t>L</w:t>
      </w:r>
      <w:r w:rsidR="00E9358F">
        <w:rPr>
          <w:b/>
          <w:bCs/>
          <w:lang w:val="fr-FR"/>
        </w:rPr>
        <w:t>’</w:t>
      </w:r>
      <w:r w:rsidR="00111066">
        <w:rPr>
          <w:b/>
          <w:bCs/>
          <w:lang w:val="fr-FR"/>
        </w:rPr>
        <w:t>État Partie</w:t>
      </w:r>
      <w:r w:rsidRPr="00C34749">
        <w:rPr>
          <w:b/>
          <w:bCs/>
          <w:lang w:val="fr-FR"/>
        </w:rPr>
        <w:t xml:space="preserve"> devrait prendre toutes les mesures nécessaires pour garantir, en</w:t>
      </w:r>
      <w:r w:rsidR="00E546BF">
        <w:rPr>
          <w:b/>
          <w:bCs/>
          <w:lang w:val="fr-FR"/>
        </w:rPr>
        <w:t> </w:t>
      </w:r>
      <w:r w:rsidRPr="00C34749">
        <w:rPr>
          <w:b/>
          <w:bCs/>
          <w:lang w:val="fr-FR"/>
        </w:rPr>
        <w:t>droit et dans la pratique, l</w:t>
      </w:r>
      <w:r w:rsidR="00E9358F">
        <w:rPr>
          <w:b/>
          <w:bCs/>
          <w:lang w:val="fr-FR"/>
        </w:rPr>
        <w:t>’</w:t>
      </w:r>
      <w:r w:rsidRPr="00C34749">
        <w:rPr>
          <w:b/>
          <w:bCs/>
          <w:lang w:val="fr-FR"/>
        </w:rPr>
        <w:t>exercice effectif du droit à la liberté d</w:t>
      </w:r>
      <w:r w:rsidR="00E9358F">
        <w:rPr>
          <w:b/>
          <w:bCs/>
          <w:lang w:val="fr-FR"/>
        </w:rPr>
        <w:t>’</w:t>
      </w:r>
      <w:r w:rsidRPr="00C34749">
        <w:rPr>
          <w:b/>
          <w:bCs/>
          <w:lang w:val="fr-FR"/>
        </w:rPr>
        <w:t>association et un environnement sûr et favorable pour les organisations non gouvernementales</w:t>
      </w:r>
      <w:r w:rsidR="00CA2B0E" w:rsidRPr="00CA2B0E">
        <w:rPr>
          <w:b/>
          <w:bCs/>
          <w:lang w:val="fr-FR"/>
        </w:rPr>
        <w:t>.</w:t>
      </w:r>
      <w:r w:rsidRPr="00C34749">
        <w:rPr>
          <w:b/>
          <w:bCs/>
          <w:lang w:val="fr-FR"/>
        </w:rPr>
        <w:t xml:space="preserve"> Il devrait prendre des mesures appropriées pour garantir la participation effective de la société civile à l</w:t>
      </w:r>
      <w:r w:rsidR="00E9358F">
        <w:rPr>
          <w:b/>
          <w:bCs/>
          <w:lang w:val="fr-FR"/>
        </w:rPr>
        <w:t>’</w:t>
      </w:r>
      <w:r w:rsidRPr="00C34749">
        <w:rPr>
          <w:b/>
          <w:bCs/>
          <w:lang w:val="fr-FR"/>
        </w:rPr>
        <w:t>élaboration des lois et des politiques et veiller à ce que les menaces, les discours haineux et les actes violents à l</w:t>
      </w:r>
      <w:r w:rsidR="00E9358F">
        <w:rPr>
          <w:b/>
          <w:bCs/>
          <w:lang w:val="fr-FR"/>
        </w:rPr>
        <w:t>’</w:t>
      </w:r>
      <w:r w:rsidRPr="00C34749">
        <w:rPr>
          <w:b/>
          <w:bCs/>
          <w:lang w:val="fr-FR"/>
        </w:rPr>
        <w:t>égard de membres de la société civile fassent l</w:t>
      </w:r>
      <w:r w:rsidR="00E9358F">
        <w:rPr>
          <w:b/>
          <w:bCs/>
          <w:lang w:val="fr-FR"/>
        </w:rPr>
        <w:t>’</w:t>
      </w:r>
      <w:r w:rsidRPr="00C34749">
        <w:rPr>
          <w:b/>
          <w:bCs/>
          <w:lang w:val="fr-FR"/>
        </w:rPr>
        <w:t>objet d</w:t>
      </w:r>
      <w:r w:rsidR="00E9358F">
        <w:rPr>
          <w:b/>
          <w:bCs/>
          <w:lang w:val="fr-FR"/>
        </w:rPr>
        <w:t>’</w:t>
      </w:r>
      <w:r w:rsidRPr="00C34749">
        <w:rPr>
          <w:b/>
          <w:bCs/>
          <w:lang w:val="fr-FR"/>
        </w:rPr>
        <w:t>une enquête et que leurs auteurs, s</w:t>
      </w:r>
      <w:r w:rsidR="00E9358F">
        <w:rPr>
          <w:b/>
          <w:bCs/>
          <w:lang w:val="fr-FR"/>
        </w:rPr>
        <w:t>’</w:t>
      </w:r>
      <w:r w:rsidRPr="00C34749">
        <w:rPr>
          <w:b/>
          <w:bCs/>
          <w:lang w:val="fr-FR"/>
        </w:rPr>
        <w:t>ils sont reconnus coupables d</w:t>
      </w:r>
      <w:r w:rsidR="00E9358F">
        <w:rPr>
          <w:b/>
          <w:bCs/>
          <w:lang w:val="fr-FR"/>
        </w:rPr>
        <w:t>’</w:t>
      </w:r>
      <w:r w:rsidRPr="00C34749">
        <w:rPr>
          <w:b/>
          <w:bCs/>
          <w:lang w:val="fr-FR"/>
        </w:rPr>
        <w:t>infractions pénales, soient dûment sanctionnés</w:t>
      </w:r>
      <w:r w:rsidR="00CA2B0E" w:rsidRPr="00CA2B0E">
        <w:rPr>
          <w:b/>
          <w:bCs/>
          <w:lang w:val="fr-FR"/>
        </w:rPr>
        <w:t>.</w:t>
      </w:r>
    </w:p>
    <w:p w14:paraId="10F146D3" w14:textId="77777777" w:rsidR="00E9358F" w:rsidRDefault="00C34749" w:rsidP="00C34749">
      <w:pPr>
        <w:pStyle w:val="H23G"/>
        <w:rPr>
          <w:lang w:val="fr-FR"/>
        </w:rPr>
      </w:pPr>
      <w:r w:rsidRPr="00A10D70">
        <w:rPr>
          <w:lang w:val="fr-FR"/>
        </w:rPr>
        <w:lastRenderedPageBreak/>
        <w:tab/>
      </w:r>
      <w:r w:rsidRPr="00A10D70">
        <w:rPr>
          <w:lang w:val="fr-FR"/>
        </w:rPr>
        <w:tab/>
        <w:t>Participation à la conduite des affaires publiques</w:t>
      </w:r>
    </w:p>
    <w:p w14:paraId="39470333" w14:textId="3EF3D480" w:rsidR="00E9358F" w:rsidRDefault="00C34749" w:rsidP="00C34749">
      <w:pPr>
        <w:pStyle w:val="SingleTxtG"/>
        <w:rPr>
          <w:lang w:val="fr-FR"/>
        </w:rPr>
      </w:pPr>
      <w:r w:rsidRPr="00CA2B0E">
        <w:rPr>
          <w:lang w:val="fr-FR"/>
        </w:rPr>
        <w:t>50</w:t>
      </w:r>
      <w:r w:rsidR="00CA2B0E" w:rsidRPr="00CA2B0E">
        <w:rPr>
          <w:lang w:val="fr-FR"/>
        </w:rPr>
        <w:t>.</w:t>
      </w:r>
      <w:r w:rsidRPr="00A10D70">
        <w:rPr>
          <w:lang w:val="fr-FR"/>
        </w:rPr>
        <w:tab/>
        <w:t>Le Comité note qu</w:t>
      </w:r>
      <w:r w:rsidR="00E9358F">
        <w:rPr>
          <w:lang w:val="fr-FR"/>
        </w:rPr>
        <w:t>’</w:t>
      </w:r>
      <w:r w:rsidRPr="00A10D70">
        <w:rPr>
          <w:lang w:val="fr-FR"/>
        </w:rPr>
        <w:t xml:space="preserve">une réforme globale du cadre électoral a été engagée au Parlement, mais </w:t>
      </w:r>
      <w:r>
        <w:rPr>
          <w:lang w:val="fr-FR"/>
        </w:rPr>
        <w:t>s</w:t>
      </w:r>
      <w:r w:rsidR="00E9358F">
        <w:rPr>
          <w:lang w:val="fr-FR"/>
        </w:rPr>
        <w:t>’</w:t>
      </w:r>
      <w:r>
        <w:rPr>
          <w:lang w:val="fr-FR"/>
        </w:rPr>
        <w:t>inquiète de la</w:t>
      </w:r>
      <w:r w:rsidRPr="00A10D70">
        <w:rPr>
          <w:lang w:val="fr-FR"/>
        </w:rPr>
        <w:t xml:space="preserve"> lenteur de </w:t>
      </w:r>
      <w:r>
        <w:rPr>
          <w:lang w:val="fr-FR"/>
        </w:rPr>
        <w:t xml:space="preserve">la mise en œuvre </w:t>
      </w:r>
      <w:r w:rsidRPr="00A10D70">
        <w:rPr>
          <w:lang w:val="fr-FR"/>
        </w:rPr>
        <w:t>des réformes nécessaires pour garantir la conformité de ce cadre au Pacte et aux normes internationales applicables</w:t>
      </w:r>
      <w:r w:rsidR="00CA2B0E" w:rsidRPr="00CA2B0E">
        <w:rPr>
          <w:lang w:val="fr-FR"/>
        </w:rPr>
        <w:t>.</w:t>
      </w:r>
      <w:r w:rsidRPr="00A10D70">
        <w:rPr>
          <w:lang w:val="fr-FR"/>
        </w:rPr>
        <w:t xml:space="preserve"> Il est préoccupé par le fait que le cadre actuel ne garantit pas une réglementation et un contrôle adéquats du financement des campagnes, notamment </w:t>
      </w:r>
      <w:r>
        <w:rPr>
          <w:lang w:val="fr-FR"/>
        </w:rPr>
        <w:t xml:space="preserve">celles menées par </w:t>
      </w:r>
      <w:r w:rsidRPr="00A10D70">
        <w:rPr>
          <w:lang w:val="fr-FR"/>
        </w:rPr>
        <w:t xml:space="preserve">des tiers, </w:t>
      </w:r>
      <w:r>
        <w:rPr>
          <w:lang w:val="fr-FR"/>
        </w:rPr>
        <w:t xml:space="preserve">des </w:t>
      </w:r>
      <w:r w:rsidRPr="00A10D70">
        <w:rPr>
          <w:lang w:val="fr-FR"/>
        </w:rPr>
        <w:t xml:space="preserve">prêts et </w:t>
      </w:r>
      <w:r>
        <w:rPr>
          <w:lang w:val="fr-FR"/>
        </w:rPr>
        <w:t xml:space="preserve">des </w:t>
      </w:r>
      <w:r w:rsidRPr="00A10D70">
        <w:rPr>
          <w:lang w:val="fr-FR"/>
        </w:rPr>
        <w:t>dons en nature (art</w:t>
      </w:r>
      <w:r w:rsidR="00CA2B0E" w:rsidRPr="00CA2B0E">
        <w:rPr>
          <w:lang w:val="fr-FR"/>
        </w:rPr>
        <w:t>.</w:t>
      </w:r>
      <w:r w:rsidRPr="00A10D70">
        <w:rPr>
          <w:lang w:val="fr-FR"/>
        </w:rPr>
        <w:t> </w:t>
      </w:r>
      <w:r w:rsidRPr="00CA2B0E">
        <w:rPr>
          <w:lang w:val="fr-FR"/>
        </w:rPr>
        <w:t>25</w:t>
      </w:r>
      <w:r w:rsidRPr="00A10D70">
        <w:rPr>
          <w:lang w:val="fr-FR"/>
        </w:rPr>
        <w:t>)</w:t>
      </w:r>
      <w:r w:rsidR="00CA2B0E" w:rsidRPr="00CA2B0E">
        <w:rPr>
          <w:lang w:val="fr-FR"/>
        </w:rPr>
        <w:t>.</w:t>
      </w:r>
    </w:p>
    <w:p w14:paraId="5C2922AB" w14:textId="0113EE02" w:rsidR="00C34749" w:rsidRPr="00C34749" w:rsidRDefault="00C34749" w:rsidP="00C34749">
      <w:pPr>
        <w:pStyle w:val="SingleTxtG"/>
        <w:rPr>
          <w:b/>
          <w:bCs/>
          <w:lang w:val="fr-FR"/>
        </w:rPr>
      </w:pPr>
      <w:r w:rsidRPr="00CA2B0E">
        <w:rPr>
          <w:lang w:val="fr-FR"/>
        </w:rPr>
        <w:t>51</w:t>
      </w:r>
      <w:r w:rsidR="00CA2B0E" w:rsidRPr="00CA2B0E">
        <w:rPr>
          <w:lang w:val="fr-FR"/>
        </w:rPr>
        <w:t>.</w:t>
      </w:r>
      <w:r w:rsidRPr="00A10D70">
        <w:rPr>
          <w:lang w:val="fr-FR"/>
        </w:rPr>
        <w:tab/>
      </w:r>
      <w:r w:rsidRPr="00C34749">
        <w:rPr>
          <w:b/>
          <w:bCs/>
          <w:lang w:val="fr-FR"/>
        </w:rPr>
        <w:t>L</w:t>
      </w:r>
      <w:r w:rsidR="00E9358F">
        <w:rPr>
          <w:b/>
          <w:bCs/>
          <w:lang w:val="fr-FR"/>
        </w:rPr>
        <w:t>’</w:t>
      </w:r>
      <w:r w:rsidR="00111066">
        <w:rPr>
          <w:b/>
          <w:bCs/>
          <w:lang w:val="fr-FR"/>
        </w:rPr>
        <w:t>État Partie</w:t>
      </w:r>
      <w:r w:rsidRPr="00C34749">
        <w:rPr>
          <w:b/>
          <w:bCs/>
          <w:lang w:val="fr-FR"/>
        </w:rPr>
        <w:t xml:space="preserve"> devrait accélérer la réforme de son cadre électoral afin d</w:t>
      </w:r>
      <w:r w:rsidR="00E9358F">
        <w:rPr>
          <w:b/>
          <w:bCs/>
          <w:lang w:val="fr-FR"/>
        </w:rPr>
        <w:t>’</w:t>
      </w:r>
      <w:r w:rsidRPr="00C34749">
        <w:rPr>
          <w:b/>
          <w:bCs/>
          <w:lang w:val="fr-FR"/>
        </w:rPr>
        <w:t>assurer sa conformité avec le Pacte et les normes internationales applicables</w:t>
      </w:r>
      <w:r w:rsidR="00CA2B0E" w:rsidRPr="00CA2B0E">
        <w:rPr>
          <w:b/>
          <w:bCs/>
          <w:lang w:val="fr-FR"/>
        </w:rPr>
        <w:t>.</w:t>
      </w:r>
      <w:r w:rsidRPr="00C34749">
        <w:rPr>
          <w:b/>
          <w:bCs/>
          <w:lang w:val="fr-FR"/>
        </w:rPr>
        <w:t xml:space="preserve"> À cet égard, il</w:t>
      </w:r>
      <w:r w:rsidR="00637C2C">
        <w:rPr>
          <w:b/>
          <w:bCs/>
          <w:lang w:val="fr-FR"/>
        </w:rPr>
        <w:t> </w:t>
      </w:r>
      <w:r w:rsidRPr="00C34749">
        <w:rPr>
          <w:b/>
          <w:bCs/>
          <w:lang w:val="fr-FR"/>
        </w:rPr>
        <w:t>devrait se hâter de modifier la loi sur le financement des partis politiques et des campagnes électorales afin de garantir un contrôle efficace et transparent du financement des campagnes et des sanctions dissuasives en cas d</w:t>
      </w:r>
      <w:r w:rsidR="00E9358F">
        <w:rPr>
          <w:b/>
          <w:bCs/>
          <w:lang w:val="fr-FR"/>
        </w:rPr>
        <w:t>’</w:t>
      </w:r>
      <w:r w:rsidRPr="00C34749">
        <w:rPr>
          <w:b/>
          <w:bCs/>
          <w:lang w:val="fr-FR"/>
        </w:rPr>
        <w:t>infraction, notamment en renforçant les pouvoirs de contrôle de l</w:t>
      </w:r>
      <w:r w:rsidR="00E9358F">
        <w:rPr>
          <w:b/>
          <w:bCs/>
          <w:lang w:val="fr-FR"/>
        </w:rPr>
        <w:t>’</w:t>
      </w:r>
      <w:r w:rsidRPr="00C34749">
        <w:rPr>
          <w:b/>
          <w:bCs/>
          <w:lang w:val="fr-FR"/>
        </w:rPr>
        <w:t>Agence pour la prévention de la corruption</w:t>
      </w:r>
      <w:r w:rsidR="00CA2B0E" w:rsidRPr="00CA2B0E">
        <w:rPr>
          <w:b/>
          <w:bCs/>
          <w:lang w:val="fr-FR"/>
        </w:rPr>
        <w:t>.</w:t>
      </w:r>
    </w:p>
    <w:p w14:paraId="1F5E6724" w14:textId="7F1AEFB2" w:rsidR="00E9358F" w:rsidRDefault="00C34749" w:rsidP="00C34749">
      <w:pPr>
        <w:pStyle w:val="H1G"/>
        <w:rPr>
          <w:lang w:val="fr-FR"/>
        </w:rPr>
      </w:pPr>
      <w:r>
        <w:rPr>
          <w:lang w:val="fr-FR"/>
        </w:rPr>
        <w:tab/>
      </w:r>
      <w:r w:rsidRPr="00A10D70">
        <w:rPr>
          <w:lang w:val="fr-FR"/>
        </w:rPr>
        <w:t>D</w:t>
      </w:r>
      <w:r w:rsidR="00CA2B0E" w:rsidRPr="00CA2B0E">
        <w:rPr>
          <w:lang w:val="fr-FR"/>
        </w:rPr>
        <w:t>.</w:t>
      </w:r>
      <w:r w:rsidRPr="00A10D70">
        <w:rPr>
          <w:lang w:val="fr-FR"/>
        </w:rPr>
        <w:tab/>
        <w:t>Diffusion et suivi</w:t>
      </w:r>
    </w:p>
    <w:p w14:paraId="4A83C821" w14:textId="74B3C02C" w:rsidR="00C34749" w:rsidRPr="00C34749" w:rsidRDefault="00C34749" w:rsidP="00C34749">
      <w:pPr>
        <w:pStyle w:val="SingleTxtG"/>
        <w:rPr>
          <w:b/>
          <w:bCs/>
          <w:lang w:val="fr-FR"/>
        </w:rPr>
      </w:pPr>
      <w:r w:rsidRPr="00CA2B0E">
        <w:rPr>
          <w:lang w:val="fr-FR"/>
        </w:rPr>
        <w:t>52</w:t>
      </w:r>
      <w:r w:rsidR="00CA2B0E" w:rsidRPr="00CA2B0E">
        <w:rPr>
          <w:lang w:val="fr-FR"/>
        </w:rPr>
        <w:t>.</w:t>
      </w:r>
      <w:r w:rsidRPr="00A10D70">
        <w:rPr>
          <w:lang w:val="fr-FR"/>
        </w:rPr>
        <w:tab/>
      </w:r>
      <w:r w:rsidRPr="00C34749">
        <w:rPr>
          <w:b/>
          <w:bCs/>
          <w:lang w:val="fr-FR"/>
        </w:rPr>
        <w:t>L</w:t>
      </w:r>
      <w:r w:rsidR="00E9358F">
        <w:rPr>
          <w:b/>
          <w:bCs/>
          <w:lang w:val="fr-FR"/>
        </w:rPr>
        <w:t>’</w:t>
      </w:r>
      <w:r w:rsidR="00111066">
        <w:rPr>
          <w:b/>
          <w:bCs/>
          <w:lang w:val="fr-FR"/>
        </w:rPr>
        <w:t>État Partie</w:t>
      </w:r>
      <w:r w:rsidRPr="00C34749">
        <w:rPr>
          <w:b/>
          <w:bCs/>
          <w:lang w:val="fr-FR"/>
        </w:rPr>
        <w:t xml:space="preserve"> devrait diffuser largement le texte du Pacte, des deux Protocoles facultatifs s</w:t>
      </w:r>
      <w:r w:rsidR="00E9358F">
        <w:rPr>
          <w:b/>
          <w:bCs/>
          <w:lang w:val="fr-FR"/>
        </w:rPr>
        <w:t>’</w:t>
      </w:r>
      <w:r w:rsidRPr="00C34749">
        <w:rPr>
          <w:b/>
          <w:bCs/>
          <w:lang w:val="fr-FR"/>
        </w:rPr>
        <w:t>y rapportant, de son deuxième rapport périodique et des présentes observations finales auprès des autorités judiciaires, législatives et administratives, de</w:t>
      </w:r>
      <w:r w:rsidR="00B2229F">
        <w:rPr>
          <w:b/>
          <w:bCs/>
          <w:lang w:val="fr-FR"/>
        </w:rPr>
        <w:t> </w:t>
      </w:r>
      <w:r w:rsidRPr="00C34749">
        <w:rPr>
          <w:b/>
          <w:bCs/>
          <w:lang w:val="fr-FR"/>
        </w:rPr>
        <w:t>la société civile et des organisations non gouvernementales présentes dans le pays, ainsi qu</w:t>
      </w:r>
      <w:r w:rsidR="00E9358F">
        <w:rPr>
          <w:b/>
          <w:bCs/>
          <w:lang w:val="fr-FR"/>
        </w:rPr>
        <w:t>’</w:t>
      </w:r>
      <w:r w:rsidRPr="00C34749">
        <w:rPr>
          <w:b/>
          <w:bCs/>
          <w:lang w:val="fr-FR"/>
        </w:rPr>
        <w:t>auprès du grand public pour faire mieux connaître les droits consacrés par le Pacte</w:t>
      </w:r>
      <w:r w:rsidR="00CA2B0E" w:rsidRPr="00CA2B0E">
        <w:rPr>
          <w:b/>
          <w:bCs/>
          <w:lang w:val="fr-FR"/>
        </w:rPr>
        <w:t>.</w:t>
      </w:r>
      <w:r w:rsidRPr="00C34749">
        <w:rPr>
          <w:b/>
          <w:bCs/>
          <w:lang w:val="fr-FR"/>
        </w:rPr>
        <w:t xml:space="preserve"> Il devrait faire en sorte que le rapport périodique et les présentes observations finales soient traduits dans sa langue officielle</w:t>
      </w:r>
      <w:r w:rsidR="00CA2B0E" w:rsidRPr="00CA2B0E">
        <w:rPr>
          <w:b/>
          <w:bCs/>
          <w:lang w:val="fr-FR"/>
        </w:rPr>
        <w:t>.</w:t>
      </w:r>
      <w:bookmarkStart w:id="2" w:name="_Hlk168404895"/>
      <w:bookmarkEnd w:id="2"/>
    </w:p>
    <w:p w14:paraId="3CA16E35" w14:textId="1DC2EE76" w:rsidR="00C34749" w:rsidRPr="00C34749" w:rsidRDefault="00C34749" w:rsidP="00C34749">
      <w:pPr>
        <w:pStyle w:val="SingleTxtG"/>
        <w:rPr>
          <w:b/>
          <w:bCs/>
          <w:lang w:val="fr-FR"/>
        </w:rPr>
      </w:pPr>
      <w:r w:rsidRPr="00CA2B0E">
        <w:rPr>
          <w:lang w:val="fr-FR"/>
        </w:rPr>
        <w:t>53</w:t>
      </w:r>
      <w:r w:rsidR="00CA2B0E" w:rsidRPr="00CA2B0E">
        <w:rPr>
          <w:lang w:val="fr-FR"/>
        </w:rPr>
        <w:t>.</w:t>
      </w:r>
      <w:r w:rsidRPr="00A10D70">
        <w:rPr>
          <w:lang w:val="fr-FR"/>
        </w:rPr>
        <w:tab/>
      </w:r>
      <w:r w:rsidRPr="00C34749">
        <w:rPr>
          <w:b/>
          <w:bCs/>
          <w:lang w:val="fr-FR"/>
        </w:rPr>
        <w:t>Conformément à l</w:t>
      </w:r>
      <w:r w:rsidR="00E9358F">
        <w:rPr>
          <w:b/>
          <w:bCs/>
          <w:lang w:val="fr-FR"/>
        </w:rPr>
        <w:t>’</w:t>
      </w:r>
      <w:r w:rsidRPr="00C34749">
        <w:rPr>
          <w:b/>
          <w:bCs/>
          <w:lang w:val="fr-FR"/>
        </w:rPr>
        <w:t xml:space="preserve">article </w:t>
      </w:r>
      <w:r w:rsidRPr="00CA2B0E">
        <w:rPr>
          <w:b/>
          <w:bCs/>
          <w:lang w:val="fr-FR"/>
        </w:rPr>
        <w:t>75</w:t>
      </w:r>
      <w:r w:rsidRPr="00C34749">
        <w:rPr>
          <w:b/>
          <w:bCs/>
          <w:lang w:val="fr-FR"/>
        </w:rPr>
        <w:t xml:space="preserve"> (par</w:t>
      </w:r>
      <w:r w:rsidR="00CA2B0E" w:rsidRPr="00CA2B0E">
        <w:rPr>
          <w:b/>
          <w:bCs/>
          <w:lang w:val="fr-FR"/>
        </w:rPr>
        <w:t>.</w:t>
      </w:r>
      <w:r w:rsidRPr="00C34749">
        <w:rPr>
          <w:b/>
          <w:bCs/>
          <w:lang w:val="fr-FR"/>
        </w:rPr>
        <w:t> </w:t>
      </w:r>
      <w:r w:rsidRPr="00CA2B0E">
        <w:rPr>
          <w:b/>
          <w:bCs/>
          <w:lang w:val="fr-FR"/>
        </w:rPr>
        <w:t>1</w:t>
      </w:r>
      <w:r w:rsidRPr="00C34749">
        <w:rPr>
          <w:b/>
          <w:bCs/>
          <w:lang w:val="fr-FR"/>
        </w:rPr>
        <w:t>) du Règlement intérieur du Comité, l</w:t>
      </w:r>
      <w:r w:rsidR="00E9358F">
        <w:rPr>
          <w:b/>
          <w:bCs/>
          <w:lang w:val="fr-FR"/>
        </w:rPr>
        <w:t>’</w:t>
      </w:r>
      <w:r w:rsidR="00111066">
        <w:rPr>
          <w:b/>
          <w:bCs/>
          <w:lang w:val="fr-FR"/>
        </w:rPr>
        <w:t>État Partie</w:t>
      </w:r>
      <w:r w:rsidRPr="00C34749">
        <w:rPr>
          <w:b/>
          <w:bCs/>
          <w:lang w:val="fr-FR"/>
        </w:rPr>
        <w:t xml:space="preserve"> est invité à faire parvenir, le </w:t>
      </w:r>
      <w:r w:rsidRPr="00CA2B0E">
        <w:rPr>
          <w:b/>
          <w:bCs/>
          <w:lang w:val="fr-FR"/>
        </w:rPr>
        <w:t>28</w:t>
      </w:r>
      <w:r w:rsidRPr="00C34749">
        <w:rPr>
          <w:b/>
          <w:bCs/>
          <w:lang w:val="fr-FR"/>
        </w:rPr>
        <w:t xml:space="preserve"> mars </w:t>
      </w:r>
      <w:r w:rsidRPr="00CA2B0E">
        <w:rPr>
          <w:b/>
          <w:bCs/>
          <w:lang w:val="fr-FR"/>
        </w:rPr>
        <w:t>2028</w:t>
      </w:r>
      <w:r w:rsidRPr="00C34749">
        <w:rPr>
          <w:b/>
          <w:bCs/>
          <w:lang w:val="fr-FR"/>
        </w:rPr>
        <w:t xml:space="preserve"> au plus tard, des renseignements sur la suite qu</w:t>
      </w:r>
      <w:r w:rsidR="00E9358F">
        <w:rPr>
          <w:b/>
          <w:bCs/>
          <w:lang w:val="fr-FR"/>
        </w:rPr>
        <w:t>’</w:t>
      </w:r>
      <w:r w:rsidRPr="00C34749">
        <w:rPr>
          <w:b/>
          <w:bCs/>
          <w:lang w:val="fr-FR"/>
        </w:rPr>
        <w:t>il aura donnée aux recommandations formulées aux paragraphes</w:t>
      </w:r>
      <w:r w:rsidR="00D64A55">
        <w:rPr>
          <w:b/>
          <w:bCs/>
          <w:lang w:val="fr-FR"/>
        </w:rPr>
        <w:t> </w:t>
      </w:r>
      <w:r w:rsidRPr="00CA2B0E">
        <w:rPr>
          <w:b/>
          <w:bCs/>
          <w:lang w:val="fr-FR"/>
        </w:rPr>
        <w:t>17</w:t>
      </w:r>
      <w:r w:rsidRPr="00C34749">
        <w:rPr>
          <w:b/>
          <w:bCs/>
          <w:lang w:val="fr-FR"/>
        </w:rPr>
        <w:t xml:space="preserve"> (discrimination fondée sur l</w:t>
      </w:r>
      <w:r w:rsidR="00E9358F">
        <w:rPr>
          <w:b/>
          <w:bCs/>
          <w:lang w:val="fr-FR"/>
        </w:rPr>
        <w:t>’</w:t>
      </w:r>
      <w:r w:rsidRPr="00C34749">
        <w:rPr>
          <w:b/>
          <w:bCs/>
          <w:lang w:val="fr-FR"/>
        </w:rPr>
        <w:t>orientation sexuelle et l</w:t>
      </w:r>
      <w:r w:rsidR="00E9358F">
        <w:rPr>
          <w:b/>
          <w:bCs/>
          <w:lang w:val="fr-FR"/>
        </w:rPr>
        <w:t>’</w:t>
      </w:r>
      <w:r w:rsidRPr="00C34749">
        <w:rPr>
          <w:b/>
          <w:bCs/>
          <w:lang w:val="fr-FR"/>
        </w:rPr>
        <w:t xml:space="preserve">identité de genre), </w:t>
      </w:r>
      <w:r w:rsidRPr="00CA2B0E">
        <w:rPr>
          <w:b/>
          <w:bCs/>
          <w:lang w:val="fr-FR"/>
        </w:rPr>
        <w:t>31</w:t>
      </w:r>
      <w:r w:rsidRPr="00C34749">
        <w:rPr>
          <w:b/>
          <w:bCs/>
          <w:lang w:val="fr-FR"/>
        </w:rPr>
        <w:t xml:space="preserve"> (conditions de vie dans les lieux de privation de liberté) et </w:t>
      </w:r>
      <w:r w:rsidRPr="00CA2B0E">
        <w:rPr>
          <w:b/>
          <w:bCs/>
          <w:lang w:val="fr-FR"/>
        </w:rPr>
        <w:t>47</w:t>
      </w:r>
      <w:r w:rsidRPr="00C34749">
        <w:rPr>
          <w:b/>
          <w:bCs/>
          <w:lang w:val="fr-FR"/>
        </w:rPr>
        <w:t xml:space="preserve"> (liberté d</w:t>
      </w:r>
      <w:r w:rsidR="00E9358F">
        <w:rPr>
          <w:b/>
          <w:bCs/>
          <w:lang w:val="fr-FR"/>
        </w:rPr>
        <w:t>’</w:t>
      </w:r>
      <w:r w:rsidRPr="00C34749">
        <w:rPr>
          <w:b/>
          <w:bCs/>
          <w:lang w:val="fr-FR"/>
        </w:rPr>
        <w:t>expression) ci-dessus</w:t>
      </w:r>
      <w:r w:rsidR="00CA2B0E" w:rsidRPr="00CA2B0E">
        <w:rPr>
          <w:b/>
          <w:bCs/>
          <w:lang w:val="fr-FR"/>
        </w:rPr>
        <w:t>.</w:t>
      </w:r>
    </w:p>
    <w:p w14:paraId="2973207E" w14:textId="2C3CA55A" w:rsidR="00E85C42" w:rsidRPr="00C34749" w:rsidRDefault="00C34749" w:rsidP="00C34749">
      <w:pPr>
        <w:pStyle w:val="SingleTxtG"/>
        <w:rPr>
          <w:b/>
          <w:bCs/>
          <w:lang w:val="fr-FR"/>
        </w:rPr>
      </w:pPr>
      <w:r w:rsidRPr="00CA2B0E">
        <w:rPr>
          <w:lang w:val="fr-FR"/>
        </w:rPr>
        <w:t>54</w:t>
      </w:r>
      <w:r w:rsidR="00CA2B0E" w:rsidRPr="00CA2B0E">
        <w:rPr>
          <w:lang w:val="fr-FR"/>
        </w:rPr>
        <w:t>.</w:t>
      </w:r>
      <w:r w:rsidRPr="00A10D70">
        <w:rPr>
          <w:lang w:val="fr-FR"/>
        </w:rPr>
        <w:tab/>
      </w:r>
      <w:r w:rsidRPr="00C34749">
        <w:rPr>
          <w:b/>
          <w:bCs/>
          <w:lang w:val="fr-FR"/>
        </w:rPr>
        <w:t>Conformément au cycle d</w:t>
      </w:r>
      <w:r w:rsidR="00E9358F">
        <w:rPr>
          <w:b/>
          <w:bCs/>
          <w:lang w:val="fr-FR"/>
        </w:rPr>
        <w:t>’</w:t>
      </w:r>
      <w:r w:rsidRPr="00C34749">
        <w:rPr>
          <w:b/>
          <w:bCs/>
          <w:lang w:val="fr-FR"/>
        </w:rPr>
        <w:t>examen prévisible du Comité, l</w:t>
      </w:r>
      <w:r w:rsidR="00E9358F">
        <w:rPr>
          <w:b/>
          <w:bCs/>
          <w:lang w:val="fr-FR"/>
        </w:rPr>
        <w:t>’</w:t>
      </w:r>
      <w:r w:rsidR="00111066">
        <w:rPr>
          <w:b/>
          <w:bCs/>
          <w:lang w:val="fr-FR"/>
        </w:rPr>
        <w:t>État Partie</w:t>
      </w:r>
      <w:r w:rsidRPr="00C34749">
        <w:rPr>
          <w:b/>
          <w:bCs/>
          <w:lang w:val="fr-FR"/>
        </w:rPr>
        <w:t xml:space="preserve"> recevra en </w:t>
      </w:r>
      <w:r w:rsidRPr="00CA2B0E">
        <w:rPr>
          <w:b/>
          <w:bCs/>
          <w:lang w:val="fr-FR"/>
        </w:rPr>
        <w:t>2031</w:t>
      </w:r>
      <w:r w:rsidRPr="00C34749">
        <w:rPr>
          <w:b/>
          <w:bCs/>
          <w:lang w:val="fr-FR"/>
        </w:rPr>
        <w:t xml:space="preserve"> la liste de points établie par le Comité avant la présentation du rapport et aura un an pour soumettre ses réponses, qui constitueront son troisième rapport périodique</w:t>
      </w:r>
      <w:r w:rsidR="00CA2B0E" w:rsidRPr="00CA2B0E">
        <w:rPr>
          <w:b/>
          <w:bCs/>
          <w:lang w:val="fr-FR"/>
        </w:rPr>
        <w:t>.</w:t>
      </w:r>
      <w:r w:rsidRPr="00C34749">
        <w:rPr>
          <w:b/>
          <w:bCs/>
          <w:lang w:val="fr-FR"/>
        </w:rPr>
        <w:t xml:space="preserve"> Le</w:t>
      </w:r>
      <w:r w:rsidR="001A504A">
        <w:rPr>
          <w:b/>
          <w:bCs/>
          <w:lang w:val="fr-FR"/>
        </w:rPr>
        <w:t> </w:t>
      </w:r>
      <w:r w:rsidRPr="00C34749">
        <w:rPr>
          <w:b/>
          <w:bCs/>
          <w:lang w:val="fr-FR"/>
        </w:rPr>
        <w:t>Comité demande à l</w:t>
      </w:r>
      <w:r w:rsidR="00E9358F">
        <w:rPr>
          <w:b/>
          <w:bCs/>
          <w:lang w:val="fr-FR"/>
        </w:rPr>
        <w:t>’</w:t>
      </w:r>
      <w:r w:rsidR="00111066">
        <w:rPr>
          <w:b/>
          <w:bCs/>
          <w:lang w:val="fr-FR"/>
        </w:rPr>
        <w:t>État Partie</w:t>
      </w:r>
      <w:r w:rsidRPr="00C34749">
        <w:rPr>
          <w:b/>
          <w:bCs/>
          <w:lang w:val="fr-FR"/>
        </w:rPr>
        <w:t>, lorsqu</w:t>
      </w:r>
      <w:r w:rsidR="00E9358F">
        <w:rPr>
          <w:b/>
          <w:bCs/>
          <w:lang w:val="fr-FR"/>
        </w:rPr>
        <w:t>’</w:t>
      </w:r>
      <w:r w:rsidRPr="00C34749">
        <w:rPr>
          <w:b/>
          <w:bCs/>
          <w:lang w:val="fr-FR"/>
        </w:rPr>
        <w:t>il élaborera ce rapport, de tenir de vastes consultations avec la société civile et les organisations non gouvernementales présentes dans le pays</w:t>
      </w:r>
      <w:r w:rsidR="00CA2B0E" w:rsidRPr="00CA2B0E">
        <w:rPr>
          <w:b/>
          <w:bCs/>
          <w:lang w:val="fr-FR"/>
        </w:rPr>
        <w:t>.</w:t>
      </w:r>
      <w:r w:rsidRPr="00C34749">
        <w:rPr>
          <w:b/>
          <w:bCs/>
          <w:lang w:val="fr-FR"/>
        </w:rPr>
        <w:t xml:space="preserve"> Conformément à la résolution </w:t>
      </w:r>
      <w:hyperlink r:id="rId8" w:history="1">
        <w:r w:rsidRPr="00CA2B0E">
          <w:rPr>
            <w:rStyle w:val="Hyperlink"/>
            <w:b/>
            <w:bCs/>
            <w:lang w:val="fr-FR"/>
          </w:rPr>
          <w:t>68/268</w:t>
        </w:r>
      </w:hyperlink>
      <w:r w:rsidRPr="00C34749">
        <w:rPr>
          <w:b/>
          <w:bCs/>
          <w:lang w:val="fr-FR"/>
        </w:rPr>
        <w:t xml:space="preserve"> de l</w:t>
      </w:r>
      <w:r w:rsidR="00E9358F">
        <w:rPr>
          <w:b/>
          <w:bCs/>
          <w:lang w:val="fr-FR"/>
        </w:rPr>
        <w:t>’</w:t>
      </w:r>
      <w:r w:rsidRPr="00C34749">
        <w:rPr>
          <w:b/>
          <w:bCs/>
          <w:lang w:val="fr-FR"/>
        </w:rPr>
        <w:t xml:space="preserve">Assemblée générale, le rapport ne devra pas dépasser </w:t>
      </w:r>
      <w:r w:rsidRPr="00CA2B0E">
        <w:rPr>
          <w:b/>
          <w:bCs/>
          <w:lang w:val="fr-FR"/>
        </w:rPr>
        <w:t>21</w:t>
      </w:r>
      <w:r w:rsidRPr="00C34749">
        <w:rPr>
          <w:b/>
          <w:bCs/>
          <w:lang w:val="fr-FR"/>
        </w:rPr>
        <w:t> </w:t>
      </w:r>
      <w:r w:rsidRPr="00CA2B0E">
        <w:rPr>
          <w:b/>
          <w:bCs/>
          <w:lang w:val="fr-FR"/>
        </w:rPr>
        <w:t>200</w:t>
      </w:r>
      <w:r w:rsidRPr="00C34749">
        <w:rPr>
          <w:b/>
          <w:bCs/>
          <w:lang w:val="fr-FR"/>
        </w:rPr>
        <w:t xml:space="preserve"> mots</w:t>
      </w:r>
      <w:r w:rsidR="00CA2B0E" w:rsidRPr="00CA2B0E">
        <w:rPr>
          <w:b/>
          <w:bCs/>
          <w:lang w:val="fr-FR"/>
        </w:rPr>
        <w:t>.</w:t>
      </w:r>
      <w:r w:rsidRPr="00C34749">
        <w:rPr>
          <w:b/>
          <w:bCs/>
          <w:lang w:val="fr-FR"/>
        </w:rPr>
        <w:t xml:space="preserve"> Le prochain dialogue constructif avec l</w:t>
      </w:r>
      <w:r w:rsidR="00E9358F">
        <w:rPr>
          <w:b/>
          <w:bCs/>
          <w:lang w:val="fr-FR"/>
        </w:rPr>
        <w:t>’</w:t>
      </w:r>
      <w:r w:rsidRPr="00C34749">
        <w:rPr>
          <w:b/>
          <w:bCs/>
          <w:lang w:val="fr-FR"/>
        </w:rPr>
        <w:t xml:space="preserve">État Partie se tiendra à Genève en </w:t>
      </w:r>
      <w:r w:rsidRPr="00CA2B0E">
        <w:rPr>
          <w:b/>
          <w:bCs/>
          <w:lang w:val="fr-FR"/>
        </w:rPr>
        <w:t>2033</w:t>
      </w:r>
      <w:r w:rsidR="00CA2B0E" w:rsidRPr="00CA2B0E">
        <w:rPr>
          <w:b/>
          <w:bCs/>
          <w:lang w:val="fr-FR"/>
        </w:rPr>
        <w:t>.</w:t>
      </w:r>
    </w:p>
    <w:p w14:paraId="7ADFC5AB" w14:textId="66DE857E" w:rsidR="00C34749" w:rsidRPr="00C34749" w:rsidRDefault="00C34749" w:rsidP="00C34749">
      <w:pPr>
        <w:pStyle w:val="SingleTxtG"/>
        <w:spacing w:before="240" w:after="0"/>
        <w:jc w:val="center"/>
        <w:rPr>
          <w:u w:val="single"/>
        </w:rPr>
      </w:pPr>
      <w:r>
        <w:rPr>
          <w:u w:val="single"/>
        </w:rPr>
        <w:tab/>
      </w:r>
      <w:r>
        <w:rPr>
          <w:u w:val="single"/>
        </w:rPr>
        <w:tab/>
      </w:r>
      <w:r>
        <w:rPr>
          <w:u w:val="single"/>
        </w:rPr>
        <w:tab/>
      </w:r>
    </w:p>
    <w:sectPr w:rsidR="00C34749" w:rsidRPr="00C34749" w:rsidSect="00C3474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3C7C0" w14:textId="77777777" w:rsidR="005C5239" w:rsidRDefault="005C5239" w:rsidP="00F95C08">
      <w:pPr>
        <w:spacing w:line="240" w:lineRule="auto"/>
      </w:pPr>
    </w:p>
  </w:endnote>
  <w:endnote w:type="continuationSeparator" w:id="0">
    <w:p w14:paraId="3CC309DA" w14:textId="77777777" w:rsidR="005C5239" w:rsidRPr="00AC3823" w:rsidRDefault="005C5239" w:rsidP="00AC3823">
      <w:pPr>
        <w:pStyle w:val="Footer"/>
      </w:pPr>
    </w:p>
  </w:endnote>
  <w:endnote w:type="continuationNotice" w:id="1">
    <w:p w14:paraId="23762B77" w14:textId="77777777" w:rsidR="005C5239" w:rsidRDefault="005C52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7B88B" w14:textId="4F954B76" w:rsidR="00C34749" w:rsidRPr="00C34749" w:rsidRDefault="00C34749" w:rsidP="00C34749">
    <w:pPr>
      <w:pStyle w:val="Footer"/>
      <w:tabs>
        <w:tab w:val="right" w:pos="9638"/>
      </w:tabs>
    </w:pPr>
    <w:r w:rsidRPr="00C34749">
      <w:rPr>
        <w:b/>
        <w:sz w:val="18"/>
      </w:rPr>
      <w:fldChar w:fldCharType="begin"/>
    </w:r>
    <w:r w:rsidRPr="00C34749">
      <w:rPr>
        <w:b/>
        <w:sz w:val="18"/>
      </w:rPr>
      <w:instrText xml:space="preserve"> PAGE  \* MERGEFORMAT </w:instrText>
    </w:r>
    <w:r w:rsidRPr="00C34749">
      <w:rPr>
        <w:b/>
        <w:sz w:val="18"/>
      </w:rPr>
      <w:fldChar w:fldCharType="separate"/>
    </w:r>
    <w:r w:rsidRPr="00C34749">
      <w:rPr>
        <w:b/>
        <w:noProof/>
        <w:sz w:val="18"/>
      </w:rPr>
      <w:t>2</w:t>
    </w:r>
    <w:r w:rsidRPr="00C34749">
      <w:rPr>
        <w:b/>
        <w:sz w:val="18"/>
      </w:rPr>
      <w:fldChar w:fldCharType="end"/>
    </w:r>
    <w:r>
      <w:rPr>
        <w:b/>
        <w:sz w:val="18"/>
      </w:rPr>
      <w:tab/>
    </w:r>
    <w:r>
      <w:t>GE.25-05340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2D054" w14:textId="2C24CC01" w:rsidR="00C34749" w:rsidRPr="00C34749" w:rsidRDefault="00C34749" w:rsidP="00C34749">
    <w:pPr>
      <w:pStyle w:val="Footer"/>
      <w:tabs>
        <w:tab w:val="right" w:pos="9638"/>
      </w:tabs>
      <w:rPr>
        <w:b/>
        <w:sz w:val="18"/>
      </w:rPr>
    </w:pPr>
    <w:r>
      <w:t>GE.25-05340</w:t>
    </w:r>
    <w:r>
      <w:tab/>
    </w:r>
    <w:r w:rsidRPr="00C34749">
      <w:rPr>
        <w:b/>
        <w:sz w:val="18"/>
      </w:rPr>
      <w:fldChar w:fldCharType="begin"/>
    </w:r>
    <w:r w:rsidRPr="00C34749">
      <w:rPr>
        <w:b/>
        <w:sz w:val="18"/>
      </w:rPr>
      <w:instrText xml:space="preserve"> PAGE  \* MERGEFORMAT </w:instrText>
    </w:r>
    <w:r w:rsidRPr="00C34749">
      <w:rPr>
        <w:b/>
        <w:sz w:val="18"/>
      </w:rPr>
      <w:fldChar w:fldCharType="separate"/>
    </w:r>
    <w:r w:rsidRPr="00C34749">
      <w:rPr>
        <w:b/>
        <w:noProof/>
        <w:sz w:val="18"/>
      </w:rPr>
      <w:t>3</w:t>
    </w:r>
    <w:r w:rsidRPr="00C3474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A45ED" w14:textId="2371DB93" w:rsidR="001B379B" w:rsidRPr="00C34749" w:rsidRDefault="00C34749" w:rsidP="00C34749">
    <w:pPr>
      <w:pStyle w:val="Footer"/>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4DAEEEAC" wp14:editId="4868C6A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25-05340  (F)</w:t>
    </w:r>
    <w:r>
      <w:rPr>
        <w:noProof/>
        <w:sz w:val="20"/>
      </w:rPr>
      <w:drawing>
        <wp:anchor distT="0" distB="0" distL="114300" distR="114300" simplePos="0" relativeHeight="251660288" behindDoc="0" locked="0" layoutInCell="1" allowOverlap="1" wp14:anchorId="32AFFA73" wp14:editId="4AC54B90">
          <wp:simplePos x="0" y="0"/>
          <wp:positionH relativeFrom="margin">
            <wp:posOffset>5489575</wp:posOffset>
          </wp:positionH>
          <wp:positionV relativeFrom="margin">
            <wp:posOffset>8891905</wp:posOffset>
          </wp:positionV>
          <wp:extent cx="628650" cy="628650"/>
          <wp:effectExtent l="0" t="0" r="0" b="0"/>
          <wp:wrapNone/>
          <wp:docPr id="642308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290525    290525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32F5C6" w14:textId="77777777" w:rsidR="005C5239" w:rsidRPr="00AC3823" w:rsidRDefault="005C5239" w:rsidP="00AC3823">
      <w:pPr>
        <w:pStyle w:val="Footer"/>
        <w:tabs>
          <w:tab w:val="right" w:pos="2155"/>
        </w:tabs>
        <w:spacing w:after="80" w:line="240" w:lineRule="atLeast"/>
        <w:ind w:left="680"/>
        <w:rPr>
          <w:u w:val="single"/>
        </w:rPr>
      </w:pPr>
      <w:r>
        <w:rPr>
          <w:u w:val="single"/>
        </w:rPr>
        <w:tab/>
      </w:r>
    </w:p>
  </w:footnote>
  <w:footnote w:type="continuationSeparator" w:id="0">
    <w:p w14:paraId="74FB9131" w14:textId="77777777" w:rsidR="005C5239" w:rsidRPr="00AC3823" w:rsidRDefault="005C5239" w:rsidP="00AC3823">
      <w:pPr>
        <w:pStyle w:val="Footer"/>
        <w:tabs>
          <w:tab w:val="right" w:pos="2155"/>
        </w:tabs>
        <w:spacing w:after="80" w:line="240" w:lineRule="atLeast"/>
        <w:ind w:left="680"/>
        <w:rPr>
          <w:u w:val="single"/>
        </w:rPr>
      </w:pPr>
      <w:r>
        <w:rPr>
          <w:u w:val="single"/>
        </w:rPr>
        <w:tab/>
      </w:r>
    </w:p>
  </w:footnote>
  <w:footnote w:type="continuationNotice" w:id="1">
    <w:p w14:paraId="354454E1" w14:textId="77777777" w:rsidR="005C5239" w:rsidRPr="00AC3823" w:rsidRDefault="005C5239">
      <w:pPr>
        <w:spacing w:line="240" w:lineRule="auto"/>
        <w:rPr>
          <w:sz w:val="2"/>
          <w:szCs w:val="2"/>
        </w:rPr>
      </w:pPr>
    </w:p>
  </w:footnote>
  <w:footnote w:id="2">
    <w:p w14:paraId="63A6FC86" w14:textId="77777777" w:rsidR="00C34749" w:rsidRPr="00F91B61" w:rsidRDefault="00C34749" w:rsidP="00C34749">
      <w:pPr>
        <w:pStyle w:val="FootnoteText"/>
        <w:rPr>
          <w:lang w:val="fr-FR"/>
        </w:rPr>
      </w:pPr>
      <w:r>
        <w:rPr>
          <w:lang w:val="fr-FR"/>
        </w:rPr>
        <w:tab/>
      </w:r>
      <w:r w:rsidRPr="00E9358F">
        <w:rPr>
          <w:sz w:val="20"/>
          <w:lang w:val="fr-FR"/>
        </w:rPr>
        <w:t>*</w:t>
      </w:r>
      <w:r>
        <w:rPr>
          <w:lang w:val="fr-FR"/>
        </w:rPr>
        <w:tab/>
        <w:t>Adoptées par le Comité à sa 143</w:t>
      </w:r>
      <w:r>
        <w:rPr>
          <w:vertAlign w:val="superscript"/>
          <w:lang w:val="fr-FR"/>
        </w:rPr>
        <w:t>e</w:t>
      </w:r>
      <w:r>
        <w:rPr>
          <w:lang w:val="fr-FR"/>
        </w:rPr>
        <w:t xml:space="preserve"> session (3-28 mars 2025).</w:t>
      </w:r>
    </w:p>
  </w:footnote>
  <w:footnote w:id="3">
    <w:p w14:paraId="18329F89" w14:textId="3EF8FC30" w:rsidR="00C34749" w:rsidRPr="00F91B61" w:rsidRDefault="00C34749" w:rsidP="00C34749">
      <w:pPr>
        <w:pStyle w:val="FootnoteText"/>
        <w:rPr>
          <w:lang w:val="fr-FR"/>
        </w:rPr>
      </w:pPr>
      <w:r w:rsidRPr="00EA15F7">
        <w:rPr>
          <w:lang w:val="fr-FR"/>
        </w:rPr>
        <w:tab/>
      </w:r>
      <w:r w:rsidRPr="00345FF4">
        <w:rPr>
          <w:rStyle w:val="FootnoteReference"/>
        </w:rPr>
        <w:footnoteRef/>
      </w:r>
      <w:r>
        <w:rPr>
          <w:lang w:val="fr-FR"/>
        </w:rPr>
        <w:tab/>
      </w:r>
      <w:hyperlink r:id="rId1" w:history="1">
        <w:r w:rsidRPr="00CA2B0E">
          <w:rPr>
            <w:rStyle w:val="Hyperlink"/>
            <w:lang w:val="fr-FR"/>
          </w:rPr>
          <w:t>CCPR/C/MNE/2</w:t>
        </w:r>
      </w:hyperlink>
      <w:r>
        <w:rPr>
          <w:lang w:val="fr-FR"/>
        </w:rPr>
        <w:t>.</w:t>
      </w:r>
    </w:p>
  </w:footnote>
  <w:footnote w:id="4">
    <w:p w14:paraId="691F1219" w14:textId="602EFC0D" w:rsidR="00C34749" w:rsidRPr="00F91B61" w:rsidRDefault="00C34749" w:rsidP="00C34749">
      <w:pPr>
        <w:pStyle w:val="FootnoteText"/>
        <w:rPr>
          <w:lang w:val="fr-FR"/>
        </w:rPr>
      </w:pPr>
      <w:r w:rsidRPr="00EA15F7">
        <w:rPr>
          <w:lang w:val="fr-FR"/>
        </w:rPr>
        <w:tab/>
      </w:r>
      <w:r w:rsidRPr="00345FF4">
        <w:rPr>
          <w:rStyle w:val="FootnoteReference"/>
        </w:rPr>
        <w:footnoteRef/>
      </w:r>
      <w:r>
        <w:rPr>
          <w:lang w:val="fr-FR"/>
        </w:rPr>
        <w:tab/>
        <w:t xml:space="preserve">Voir </w:t>
      </w:r>
      <w:hyperlink r:id="rId2" w:history="1">
        <w:r w:rsidRPr="00CA2B0E">
          <w:rPr>
            <w:rStyle w:val="Hyperlink"/>
            <w:lang w:val="fr-FR"/>
          </w:rPr>
          <w:t>CCPR/C/SR.4187</w:t>
        </w:r>
      </w:hyperlink>
      <w:r>
        <w:rPr>
          <w:lang w:val="fr-FR"/>
        </w:rPr>
        <w:t xml:space="preserve"> et </w:t>
      </w:r>
      <w:hyperlink r:id="rId3" w:history="1">
        <w:r w:rsidRPr="00CA2B0E">
          <w:rPr>
            <w:rStyle w:val="Hyperlink"/>
            <w:lang w:val="fr-FR"/>
          </w:rPr>
          <w:t>CCPR/C/SR.4188</w:t>
        </w:r>
      </w:hyperlink>
      <w:r>
        <w:rPr>
          <w:lang w:val="fr-FR"/>
        </w:rPr>
        <w:t>.</w:t>
      </w:r>
    </w:p>
  </w:footnote>
  <w:footnote w:id="5">
    <w:p w14:paraId="68064649" w14:textId="30F1EBBF" w:rsidR="00C34749" w:rsidRPr="00F91B61" w:rsidRDefault="00C34749" w:rsidP="00C34749">
      <w:pPr>
        <w:pStyle w:val="FootnoteText"/>
        <w:rPr>
          <w:lang w:val="fr-FR"/>
        </w:rPr>
      </w:pPr>
      <w:r w:rsidRPr="00EA15F7">
        <w:rPr>
          <w:lang w:val="fr-FR"/>
        </w:rPr>
        <w:tab/>
      </w:r>
      <w:r w:rsidRPr="00345FF4">
        <w:rPr>
          <w:rStyle w:val="FootnoteReference"/>
        </w:rPr>
        <w:footnoteRef/>
      </w:r>
      <w:r>
        <w:rPr>
          <w:lang w:val="fr-FR"/>
        </w:rPr>
        <w:tab/>
      </w:r>
      <w:hyperlink r:id="rId4" w:history="1">
        <w:r w:rsidRPr="00CA2B0E">
          <w:rPr>
            <w:rStyle w:val="Hyperlink"/>
            <w:lang w:val="fr-FR"/>
          </w:rPr>
          <w:t>CCPR/C/MNE/QPR/2</w:t>
        </w:r>
      </w:hyperlink>
      <w:r>
        <w:rPr>
          <w:lang w:val="fr-FR"/>
        </w:rPr>
        <w:t>.</w:t>
      </w:r>
    </w:p>
  </w:footnote>
  <w:footnote w:id="6">
    <w:p w14:paraId="53C34C5D" w14:textId="4D6CF028" w:rsidR="00C34749" w:rsidRPr="00F91B61" w:rsidRDefault="00C34749" w:rsidP="00C34749">
      <w:pPr>
        <w:pStyle w:val="FootnoteText"/>
        <w:rPr>
          <w:lang w:val="fr-FR"/>
        </w:rPr>
      </w:pPr>
      <w:r w:rsidRPr="00EA15F7">
        <w:rPr>
          <w:lang w:val="fr-FR"/>
        </w:rPr>
        <w:tab/>
      </w:r>
      <w:r w:rsidRPr="00345FF4">
        <w:rPr>
          <w:rStyle w:val="FootnoteReference"/>
        </w:rPr>
        <w:footnoteRef/>
      </w:r>
      <w:r>
        <w:rPr>
          <w:lang w:val="fr-FR"/>
        </w:rPr>
        <w:tab/>
      </w:r>
      <w:hyperlink r:id="rId5" w:history="1">
        <w:r w:rsidRPr="00CA2B0E">
          <w:rPr>
            <w:rStyle w:val="Hyperlink"/>
            <w:lang w:val="fr-FR"/>
          </w:rPr>
          <w:t>CCPR/C/MNE/CO/1</w:t>
        </w:r>
      </w:hyperlink>
      <w:r>
        <w:rPr>
          <w:lang w:val="fr-FR"/>
        </w:rPr>
        <w:t>, par. 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D07A1" w14:textId="056F0FBC" w:rsidR="00C34749" w:rsidRPr="00C34749" w:rsidRDefault="00C34749">
    <w:pPr>
      <w:pStyle w:val="Header"/>
    </w:pPr>
    <w:fldSimple w:instr=" TITLE  \* MERGEFORMAT ">
      <w:r w:rsidR="00076425">
        <w:t>CCPR/C/MNE/CO/2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535F0" w14:textId="7C29F5B2" w:rsidR="00C34749" w:rsidRPr="00C34749" w:rsidRDefault="00C34749" w:rsidP="00C34749">
    <w:pPr>
      <w:pStyle w:val="Header"/>
      <w:jc w:val="right"/>
    </w:pPr>
    <w:fldSimple w:instr=" TITLE  \* MERGEFORMAT ">
      <w:r w:rsidR="00076425">
        <w:t>CCPR/C/MNE/CO/2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F1548F2"/>
    <w:multiLevelType w:val="hybridMultilevel"/>
    <w:tmpl w:val="47B0C08C"/>
    <w:lvl w:ilvl="0" w:tplc="20000017">
      <w:start w:val="1"/>
      <w:numFmt w:val="lowerLetter"/>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6D76019"/>
    <w:multiLevelType w:val="hybridMultilevel"/>
    <w:tmpl w:val="DA16F862"/>
    <w:lvl w:ilvl="0" w:tplc="20000017">
      <w:start w:val="1"/>
      <w:numFmt w:val="lowerLetter"/>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6" w15:restartNumberingAfterBreak="0">
    <w:nsid w:val="1BE723DA"/>
    <w:multiLevelType w:val="hybridMultilevel"/>
    <w:tmpl w:val="57ACB35C"/>
    <w:lvl w:ilvl="0" w:tplc="20000017">
      <w:start w:val="1"/>
      <w:numFmt w:val="lowerLetter"/>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7" w15:restartNumberingAfterBreak="0">
    <w:nsid w:val="1E3C29A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8E77210"/>
    <w:multiLevelType w:val="hybridMultilevel"/>
    <w:tmpl w:val="1E8AF3B6"/>
    <w:lvl w:ilvl="0" w:tplc="20000017">
      <w:start w:val="1"/>
      <w:numFmt w:val="lowerLetter"/>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9" w15:restartNumberingAfterBreak="0">
    <w:nsid w:val="30AA2EC0"/>
    <w:multiLevelType w:val="hybridMultilevel"/>
    <w:tmpl w:val="6BC01A60"/>
    <w:lvl w:ilvl="0" w:tplc="20000017">
      <w:start w:val="1"/>
      <w:numFmt w:val="lowerLetter"/>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0" w15:restartNumberingAfterBreak="0">
    <w:nsid w:val="35715FD8"/>
    <w:multiLevelType w:val="hybridMultilevel"/>
    <w:tmpl w:val="7CD44952"/>
    <w:lvl w:ilvl="0" w:tplc="20000017">
      <w:start w:val="1"/>
      <w:numFmt w:val="lowerLetter"/>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1" w15:restartNumberingAfterBreak="0">
    <w:nsid w:val="37FD2749"/>
    <w:multiLevelType w:val="hybridMultilevel"/>
    <w:tmpl w:val="A5B8363C"/>
    <w:lvl w:ilvl="0" w:tplc="20000017">
      <w:start w:val="1"/>
      <w:numFmt w:val="lowerLetter"/>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2" w15:restartNumberingAfterBreak="0">
    <w:nsid w:val="394966C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6DD1EF2"/>
    <w:multiLevelType w:val="hybridMultilevel"/>
    <w:tmpl w:val="D7FC6C0E"/>
    <w:lvl w:ilvl="0" w:tplc="20000017">
      <w:start w:val="1"/>
      <w:numFmt w:val="lowerLetter"/>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6B8659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F101B50"/>
    <w:multiLevelType w:val="hybridMultilevel"/>
    <w:tmpl w:val="F496D6A2"/>
    <w:lvl w:ilvl="0" w:tplc="20000017">
      <w:start w:val="1"/>
      <w:numFmt w:val="lowerLetter"/>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1" w15:restartNumberingAfterBreak="0">
    <w:nsid w:val="72F31A3C"/>
    <w:multiLevelType w:val="hybridMultilevel"/>
    <w:tmpl w:val="557AA04E"/>
    <w:lvl w:ilvl="0" w:tplc="20000017">
      <w:start w:val="1"/>
      <w:numFmt w:val="lowerLetter"/>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2" w15:restartNumberingAfterBreak="0">
    <w:nsid w:val="75A2232B"/>
    <w:multiLevelType w:val="hybridMultilevel"/>
    <w:tmpl w:val="DA20AAAE"/>
    <w:lvl w:ilvl="0" w:tplc="20000017">
      <w:start w:val="1"/>
      <w:numFmt w:val="lowerLetter"/>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3" w15:restartNumberingAfterBreak="0">
    <w:nsid w:val="7A5D11B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BED195C"/>
    <w:multiLevelType w:val="hybridMultilevel"/>
    <w:tmpl w:val="456A686C"/>
    <w:lvl w:ilvl="0" w:tplc="20000017">
      <w:start w:val="1"/>
      <w:numFmt w:val="lowerLetter"/>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num w:numId="1" w16cid:durableId="831260095">
    <w:abstractNumId w:val="29"/>
  </w:num>
  <w:num w:numId="2" w16cid:durableId="1136221912">
    <w:abstractNumId w:val="23"/>
  </w:num>
  <w:num w:numId="3" w16cid:durableId="740061311">
    <w:abstractNumId w:val="11"/>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29"/>
  </w:num>
  <w:num w:numId="15" w16cid:durableId="2034837747">
    <w:abstractNumId w:val="23"/>
  </w:num>
  <w:num w:numId="16" w16cid:durableId="1768193705">
    <w:abstractNumId w:val="11"/>
  </w:num>
  <w:num w:numId="17" w16cid:durableId="810558199">
    <w:abstractNumId w:val="29"/>
  </w:num>
  <w:num w:numId="18" w16cid:durableId="1253197200">
    <w:abstractNumId w:val="23"/>
  </w:num>
  <w:num w:numId="19" w16cid:durableId="847208613">
    <w:abstractNumId w:val="11"/>
  </w:num>
  <w:num w:numId="20" w16cid:durableId="1487939306">
    <w:abstractNumId w:val="10"/>
  </w:num>
  <w:num w:numId="21" w16cid:durableId="676270249">
    <w:abstractNumId w:val="27"/>
  </w:num>
  <w:num w:numId="22" w16cid:durableId="1334186751">
    <w:abstractNumId w:val="22"/>
  </w:num>
  <w:num w:numId="23" w16cid:durableId="706680147">
    <w:abstractNumId w:val="33"/>
  </w:num>
  <w:num w:numId="24" w16cid:durableId="1884636881">
    <w:abstractNumId w:val="14"/>
  </w:num>
  <w:num w:numId="25" w16cid:durableId="1284579773">
    <w:abstractNumId w:val="13"/>
  </w:num>
  <w:num w:numId="26" w16cid:durableId="865405149">
    <w:abstractNumId w:val="25"/>
  </w:num>
  <w:num w:numId="27" w16cid:durableId="468674048">
    <w:abstractNumId w:val="24"/>
  </w:num>
  <w:num w:numId="28" w16cid:durableId="1982609165">
    <w:abstractNumId w:val="17"/>
  </w:num>
  <w:num w:numId="29" w16cid:durableId="1825122260">
    <w:abstractNumId w:val="28"/>
  </w:num>
  <w:num w:numId="30" w16cid:durableId="345179493">
    <w:abstractNumId w:val="15"/>
  </w:num>
  <w:num w:numId="31" w16cid:durableId="2099252365">
    <w:abstractNumId w:val="21"/>
  </w:num>
  <w:num w:numId="32" w16cid:durableId="505829105">
    <w:abstractNumId w:val="20"/>
  </w:num>
  <w:num w:numId="33" w16cid:durableId="2073967151">
    <w:abstractNumId w:val="30"/>
  </w:num>
  <w:num w:numId="34" w16cid:durableId="44836677">
    <w:abstractNumId w:val="19"/>
  </w:num>
  <w:num w:numId="35" w16cid:durableId="1905874482">
    <w:abstractNumId w:val="34"/>
  </w:num>
  <w:num w:numId="36" w16cid:durableId="1080251073">
    <w:abstractNumId w:val="32"/>
  </w:num>
  <w:num w:numId="37" w16cid:durableId="132412477">
    <w:abstractNumId w:val="12"/>
  </w:num>
  <w:num w:numId="38" w16cid:durableId="941575410">
    <w:abstractNumId w:val="18"/>
  </w:num>
  <w:num w:numId="39" w16cid:durableId="88240592">
    <w:abstractNumId w:val="16"/>
  </w:num>
  <w:num w:numId="40" w16cid:durableId="1685935289">
    <w:abstractNumId w:val="31"/>
  </w:num>
  <w:num w:numId="41" w16cid:durableId="17781231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239"/>
    <w:rsid w:val="00017F94"/>
    <w:rsid w:val="00023842"/>
    <w:rsid w:val="000334F9"/>
    <w:rsid w:val="00076425"/>
    <w:rsid w:val="00077580"/>
    <w:rsid w:val="0007796D"/>
    <w:rsid w:val="000919AD"/>
    <w:rsid w:val="000B7790"/>
    <w:rsid w:val="000C2225"/>
    <w:rsid w:val="000D40CD"/>
    <w:rsid w:val="00111066"/>
    <w:rsid w:val="00111F2F"/>
    <w:rsid w:val="0011653D"/>
    <w:rsid w:val="00134516"/>
    <w:rsid w:val="0014365E"/>
    <w:rsid w:val="00153FAD"/>
    <w:rsid w:val="00176178"/>
    <w:rsid w:val="00191992"/>
    <w:rsid w:val="001A504A"/>
    <w:rsid w:val="001B379B"/>
    <w:rsid w:val="001D4842"/>
    <w:rsid w:val="001F525A"/>
    <w:rsid w:val="00223272"/>
    <w:rsid w:val="0024779E"/>
    <w:rsid w:val="002B7BC7"/>
    <w:rsid w:val="002C6818"/>
    <w:rsid w:val="002C6F4B"/>
    <w:rsid w:val="002E2D46"/>
    <w:rsid w:val="002F38C8"/>
    <w:rsid w:val="0032225A"/>
    <w:rsid w:val="003265B7"/>
    <w:rsid w:val="003402F1"/>
    <w:rsid w:val="003427F1"/>
    <w:rsid w:val="00351332"/>
    <w:rsid w:val="00384FA3"/>
    <w:rsid w:val="003A1AF9"/>
    <w:rsid w:val="003A6E96"/>
    <w:rsid w:val="00446FE5"/>
    <w:rsid w:val="00451C20"/>
    <w:rsid w:val="00452396"/>
    <w:rsid w:val="00474268"/>
    <w:rsid w:val="005505B7"/>
    <w:rsid w:val="005529DC"/>
    <w:rsid w:val="00573BE5"/>
    <w:rsid w:val="00586ED3"/>
    <w:rsid w:val="00596AA9"/>
    <w:rsid w:val="005C5239"/>
    <w:rsid w:val="00637C2C"/>
    <w:rsid w:val="00681698"/>
    <w:rsid w:val="006A2CC9"/>
    <w:rsid w:val="006B040B"/>
    <w:rsid w:val="006D1448"/>
    <w:rsid w:val="006F7144"/>
    <w:rsid w:val="006F71EA"/>
    <w:rsid w:val="0071601D"/>
    <w:rsid w:val="00765A97"/>
    <w:rsid w:val="00793E85"/>
    <w:rsid w:val="007A3EDB"/>
    <w:rsid w:val="007A4AB3"/>
    <w:rsid w:val="007A611C"/>
    <w:rsid w:val="007A62E6"/>
    <w:rsid w:val="007E2032"/>
    <w:rsid w:val="0080684C"/>
    <w:rsid w:val="008560DB"/>
    <w:rsid w:val="00861446"/>
    <w:rsid w:val="00871C75"/>
    <w:rsid w:val="008776DC"/>
    <w:rsid w:val="00881D7F"/>
    <w:rsid w:val="008A0BAC"/>
    <w:rsid w:val="008C1A89"/>
    <w:rsid w:val="009432F3"/>
    <w:rsid w:val="00955E5A"/>
    <w:rsid w:val="009705C8"/>
    <w:rsid w:val="009B1E6C"/>
    <w:rsid w:val="009E2C6A"/>
    <w:rsid w:val="009E5D97"/>
    <w:rsid w:val="00A21A26"/>
    <w:rsid w:val="00A41193"/>
    <w:rsid w:val="00A57411"/>
    <w:rsid w:val="00A63DB8"/>
    <w:rsid w:val="00A9151D"/>
    <w:rsid w:val="00A92823"/>
    <w:rsid w:val="00AA6A35"/>
    <w:rsid w:val="00AC085B"/>
    <w:rsid w:val="00AC3823"/>
    <w:rsid w:val="00AD33D9"/>
    <w:rsid w:val="00AE323C"/>
    <w:rsid w:val="00B00181"/>
    <w:rsid w:val="00B2229F"/>
    <w:rsid w:val="00B765F7"/>
    <w:rsid w:val="00BA0CA9"/>
    <w:rsid w:val="00BC0F96"/>
    <w:rsid w:val="00C0003D"/>
    <w:rsid w:val="00C01ACF"/>
    <w:rsid w:val="00C02897"/>
    <w:rsid w:val="00C1633B"/>
    <w:rsid w:val="00C21284"/>
    <w:rsid w:val="00C21C34"/>
    <w:rsid w:val="00C34749"/>
    <w:rsid w:val="00CA2B0E"/>
    <w:rsid w:val="00CA7BC4"/>
    <w:rsid w:val="00CB0553"/>
    <w:rsid w:val="00CC1436"/>
    <w:rsid w:val="00D05667"/>
    <w:rsid w:val="00D22C9C"/>
    <w:rsid w:val="00D3439C"/>
    <w:rsid w:val="00D64A55"/>
    <w:rsid w:val="00D744E5"/>
    <w:rsid w:val="00D83177"/>
    <w:rsid w:val="00D93D99"/>
    <w:rsid w:val="00DB1831"/>
    <w:rsid w:val="00DD3BFD"/>
    <w:rsid w:val="00DF6678"/>
    <w:rsid w:val="00E35B2E"/>
    <w:rsid w:val="00E546BF"/>
    <w:rsid w:val="00E85C42"/>
    <w:rsid w:val="00E9358F"/>
    <w:rsid w:val="00EA441A"/>
    <w:rsid w:val="00EC30D5"/>
    <w:rsid w:val="00EE1BD4"/>
    <w:rsid w:val="00F12152"/>
    <w:rsid w:val="00F23A9F"/>
    <w:rsid w:val="00F27CFB"/>
    <w:rsid w:val="00F354A8"/>
    <w:rsid w:val="00F660DF"/>
    <w:rsid w:val="00F95C08"/>
    <w:rsid w:val="00FA747C"/>
    <w:rsid w:val="00FB4269"/>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A83CC4"/>
  <w15:docId w15:val="{3D3CFCB3-8F5A-4C83-83BD-05A8D4FF6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D744E5"/>
    <w:pPr>
      <w:keepNext/>
      <w:keepLines/>
      <w:spacing w:after="0" w:line="240" w:lineRule="auto"/>
      <w:ind w:right="0"/>
      <w:jc w:val="left"/>
      <w:outlineLvl w:val="0"/>
    </w:pPr>
  </w:style>
  <w:style w:type="paragraph" w:styleId="Heading2">
    <w:name w:val="heading 2"/>
    <w:basedOn w:val="Normal"/>
    <w:next w:val="Normal"/>
    <w:link w:val="Heading2Char"/>
    <w:semiHidden/>
    <w:qFormat/>
    <w:rsid w:val="00A9151D"/>
    <w:pPr>
      <w:outlineLvl w:val="1"/>
    </w:pPr>
  </w:style>
  <w:style w:type="paragraph" w:styleId="Heading3">
    <w:name w:val="heading 3"/>
    <w:basedOn w:val="Normal"/>
    <w:next w:val="Normal"/>
    <w:link w:val="Heading3Char"/>
    <w:semiHidden/>
    <w:qFormat/>
    <w:rsid w:val="00793E85"/>
    <w:pPr>
      <w:outlineLvl w:val="2"/>
    </w:pPr>
  </w:style>
  <w:style w:type="paragraph" w:styleId="Heading4">
    <w:name w:val="heading 4"/>
    <w:basedOn w:val="Normal"/>
    <w:next w:val="Normal"/>
    <w:link w:val="Heading4Char"/>
    <w:semiHidden/>
    <w:qFormat/>
    <w:rsid w:val="00793E85"/>
    <w:pPr>
      <w:outlineLvl w:val="3"/>
    </w:pPr>
  </w:style>
  <w:style w:type="paragraph" w:styleId="Heading5">
    <w:name w:val="heading 5"/>
    <w:basedOn w:val="Normal"/>
    <w:next w:val="Normal"/>
    <w:link w:val="Heading5Char"/>
    <w:semiHidden/>
    <w:qFormat/>
    <w:rsid w:val="00793E85"/>
    <w:pPr>
      <w:outlineLvl w:val="4"/>
    </w:pPr>
  </w:style>
  <w:style w:type="paragraph" w:styleId="Heading6">
    <w:name w:val="heading 6"/>
    <w:basedOn w:val="Normal"/>
    <w:next w:val="Normal"/>
    <w:link w:val="Heading6Char"/>
    <w:semiHidden/>
    <w:qFormat/>
    <w:rsid w:val="00793E85"/>
    <w:pPr>
      <w:outlineLvl w:val="5"/>
    </w:pPr>
  </w:style>
  <w:style w:type="paragraph" w:styleId="Heading7">
    <w:name w:val="heading 7"/>
    <w:basedOn w:val="Normal"/>
    <w:next w:val="Normal"/>
    <w:link w:val="Heading7Char"/>
    <w:semiHidden/>
    <w:qFormat/>
    <w:rsid w:val="00793E85"/>
    <w:pPr>
      <w:outlineLvl w:val="6"/>
    </w:pPr>
  </w:style>
  <w:style w:type="paragraph" w:styleId="Heading8">
    <w:name w:val="heading 8"/>
    <w:basedOn w:val="Normal"/>
    <w:next w:val="Normal"/>
    <w:link w:val="Heading8Char"/>
    <w:semiHidden/>
    <w:qFormat/>
    <w:rsid w:val="00793E85"/>
    <w:pPr>
      <w:outlineLvl w:val="7"/>
    </w:pPr>
  </w:style>
  <w:style w:type="paragraph" w:styleId="Heading9">
    <w:name w:val="heading 9"/>
    <w:basedOn w:val="Normal"/>
    <w:next w:val="Normal"/>
    <w:link w:val="Heading9Char"/>
    <w:semiHidden/>
    <w:qFormat/>
    <w:rsid w:val="00793E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D744E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D744E5"/>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D744E5"/>
    <w:pPr>
      <w:spacing w:line="240" w:lineRule="auto"/>
    </w:pPr>
    <w:rPr>
      <w:sz w:val="16"/>
    </w:rPr>
  </w:style>
  <w:style w:type="character" w:customStyle="1" w:styleId="FooterChar">
    <w:name w:val="Footer Char"/>
    <w:aliases w:val="3_G Char"/>
    <w:basedOn w:val="DefaultParagraphFont"/>
    <w:link w:val="Footer"/>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E35B2E"/>
    <w:rPr>
      <w:rFonts w:ascii="Times New Roman" w:hAnsi="Times New Roman"/>
      <w:sz w:val="18"/>
      <w:vertAlign w:val="superscript"/>
      <w:lang w:val="fr-CH"/>
    </w:rPr>
  </w:style>
  <w:style w:type="character" w:styleId="EndnoteReference">
    <w:name w:val="endnote reference"/>
    <w:aliases w:val="1_G"/>
    <w:basedOn w:val="FootnoteReference"/>
    <w:qFormat/>
    <w:rsid w:val="00D744E5"/>
    <w:rPr>
      <w:rFonts w:ascii="Times New Roman" w:hAnsi="Times New Roman"/>
      <w:sz w:val="18"/>
      <w:vertAlign w:val="superscript"/>
      <w:lang w:val="fr-CH"/>
    </w:rPr>
  </w:style>
  <w:style w:type="table" w:styleId="TableGrid">
    <w:name w:val="Table Grid"/>
    <w:basedOn w:val="Table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D744E5"/>
    <w:rPr>
      <w:color w:val="0000FF"/>
      <w:u w:val="none"/>
    </w:rPr>
  </w:style>
  <w:style w:type="character" w:styleId="FollowedHyperlink">
    <w:name w:val="FollowedHyperlink"/>
    <w:basedOn w:val="DefaultParagraphFont"/>
    <w:unhideWhenUsed/>
    <w:rsid w:val="00D744E5"/>
    <w:rPr>
      <w:color w:val="0000FF"/>
      <w:u w:val="none"/>
    </w:rPr>
  </w:style>
  <w:style w:type="paragraph" w:styleId="FootnoteText">
    <w:name w:val="footnote text"/>
    <w:aliases w:val="5_G"/>
    <w:basedOn w:val="Normal"/>
    <w:link w:val="FootnoteTextChar"/>
    <w:qFormat/>
    <w:rsid w:val="00E35B2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35B2E"/>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D744E5"/>
  </w:style>
  <w:style w:type="character" w:customStyle="1" w:styleId="EndnoteTextChar">
    <w:name w:val="Endnote Text Char"/>
    <w:aliases w:val="2_G Char"/>
    <w:basedOn w:val="DefaultParagraphFont"/>
    <w:link w:val="EndnoteText"/>
    <w:rsid w:val="00D744E5"/>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D744E5"/>
    <w:rPr>
      <w:rFonts w:ascii="Times New Roman" w:hAnsi="Times New Roman"/>
      <w:b/>
      <w:sz w:val="18"/>
      <w:lang w:val="fr-CH"/>
    </w:rPr>
  </w:style>
  <w:style w:type="character" w:customStyle="1" w:styleId="Heading1Char">
    <w:name w:val="Heading 1 Char"/>
    <w:aliases w:val="Table_G Char"/>
    <w:basedOn w:val="DefaultParagraphFont"/>
    <w:link w:val="Heading1"/>
    <w:rsid w:val="00D744E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A9151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793E85"/>
    <w:rPr>
      <w:rFonts w:ascii="Times New Roman" w:hAnsi="Times New Roman" w:cs="Times New Roman"/>
      <w:sz w:val="20"/>
      <w:szCs w:val="20"/>
      <w:lang w:eastAsia="en-US"/>
    </w:rPr>
  </w:style>
  <w:style w:type="character" w:customStyle="1" w:styleId="Heading4Char">
    <w:name w:val="Heading 4 Char"/>
    <w:basedOn w:val="DefaultParagraphFont"/>
    <w:link w:val="Heading4"/>
    <w:semiHidden/>
    <w:rsid w:val="00793E85"/>
    <w:rPr>
      <w:rFonts w:ascii="Times New Roman" w:hAnsi="Times New Roman" w:cs="Times New Roman"/>
      <w:sz w:val="20"/>
      <w:szCs w:val="20"/>
      <w:lang w:eastAsia="en-US"/>
    </w:rPr>
  </w:style>
  <w:style w:type="character" w:customStyle="1" w:styleId="Heading5Char">
    <w:name w:val="Heading 5 Char"/>
    <w:basedOn w:val="DefaultParagraphFont"/>
    <w:link w:val="Heading5"/>
    <w:semiHidden/>
    <w:rsid w:val="00793E85"/>
    <w:rPr>
      <w:rFonts w:ascii="Times New Roman" w:hAnsi="Times New Roman" w:cs="Times New Roman"/>
      <w:sz w:val="20"/>
      <w:szCs w:val="20"/>
      <w:lang w:eastAsia="en-US"/>
    </w:rPr>
  </w:style>
  <w:style w:type="character" w:customStyle="1" w:styleId="Heading6Char">
    <w:name w:val="Heading 6 Char"/>
    <w:basedOn w:val="DefaultParagraphFont"/>
    <w:link w:val="Heading6"/>
    <w:semiHidden/>
    <w:rsid w:val="00793E85"/>
    <w:rPr>
      <w:rFonts w:ascii="Times New Roman" w:hAnsi="Times New Roman" w:cs="Times New Roman"/>
      <w:sz w:val="20"/>
      <w:szCs w:val="20"/>
      <w:lang w:eastAsia="en-US"/>
    </w:rPr>
  </w:style>
  <w:style w:type="character" w:customStyle="1" w:styleId="Heading7Char">
    <w:name w:val="Heading 7 Char"/>
    <w:basedOn w:val="DefaultParagraphFont"/>
    <w:link w:val="Heading7"/>
    <w:semiHidden/>
    <w:rsid w:val="00793E85"/>
    <w:rPr>
      <w:rFonts w:ascii="Times New Roman" w:hAnsi="Times New Roman" w:cs="Times New Roman"/>
      <w:sz w:val="20"/>
      <w:szCs w:val="20"/>
      <w:lang w:eastAsia="en-US"/>
    </w:rPr>
  </w:style>
  <w:style w:type="character" w:customStyle="1" w:styleId="Heading8Char">
    <w:name w:val="Heading 8 Char"/>
    <w:basedOn w:val="DefaultParagraphFont"/>
    <w:link w:val="Heading8"/>
    <w:semiHidden/>
    <w:rsid w:val="00793E85"/>
    <w:rPr>
      <w:rFonts w:ascii="Times New Roman" w:hAnsi="Times New Roman" w:cs="Times New Roman"/>
      <w:sz w:val="20"/>
      <w:szCs w:val="20"/>
      <w:lang w:eastAsia="en-US"/>
    </w:rPr>
  </w:style>
  <w:style w:type="character" w:customStyle="1" w:styleId="Heading9Char">
    <w:name w:val="Heading 9 Char"/>
    <w:basedOn w:val="DefaultParagraphFont"/>
    <w:link w:val="Heading9"/>
    <w:semiHidden/>
    <w:rsid w:val="00793E85"/>
    <w:rPr>
      <w:rFonts w:ascii="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93E8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Revision">
    <w:name w:val="Revision"/>
    <w:hidden/>
    <w:uiPriority w:val="99"/>
    <w:semiHidden/>
    <w:rsid w:val="00C34749"/>
    <w:pPr>
      <w:spacing w:after="0" w:line="240" w:lineRule="auto"/>
    </w:pPr>
    <w:rPr>
      <w:rFonts w:ascii="Times New Roman" w:hAnsi="Times New Roman" w:cs="Times New Roman"/>
      <w:sz w:val="20"/>
      <w:szCs w:val="20"/>
      <w:lang w:val="en-GB" w:eastAsia="en-US"/>
    </w:rPr>
  </w:style>
  <w:style w:type="character" w:styleId="UnresolvedMention">
    <w:name w:val="Unresolved Mention"/>
    <w:basedOn w:val="DefaultParagraphFont"/>
    <w:uiPriority w:val="99"/>
    <w:semiHidden/>
    <w:unhideWhenUsed/>
    <w:rsid w:val="00CA2B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CPR/C/SR.4188" TargetMode="External"/><Relationship Id="rId2" Type="http://schemas.openxmlformats.org/officeDocument/2006/relationships/hyperlink" Target="https://docs.un.org/fr/CCPR/C/SR.4187" TargetMode="External"/><Relationship Id="rId1" Type="http://schemas.openxmlformats.org/officeDocument/2006/relationships/hyperlink" Target="https://docs.un.org/fr/CCPR/C/MNE/2" TargetMode="External"/><Relationship Id="rId5" Type="http://schemas.openxmlformats.org/officeDocument/2006/relationships/hyperlink" Target="https://docs.un.org/fr/CCPR/C/MNE/CO/1" TargetMode="External"/><Relationship Id="rId4" Type="http://schemas.openxmlformats.org/officeDocument/2006/relationships/hyperlink" Target="https://docs.un.org/fr/CCPR/C/MNE/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14</Pages>
  <Words>8084</Words>
  <Characters>45028</Characters>
  <Application>Microsoft Office Word</Application>
  <DocSecurity>0</DocSecurity>
  <Lines>703</Lines>
  <Paragraphs>196</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52916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CCPR/C/MNE/CO/2</dc:title>
  <dc:subject/>
  <dc:creator>Luisa PENA-MONTERO</dc:creator>
  <cp:keywords/>
  <cp:lastModifiedBy>Luisa PENA-MONTERO</cp:lastModifiedBy>
  <cp:revision>2</cp:revision>
  <cp:lastPrinted>2014-05-14T10:59:00Z</cp:lastPrinted>
  <dcterms:created xsi:type="dcterms:W3CDTF">2025-05-29T14:21:00Z</dcterms:created>
  <dcterms:modified xsi:type="dcterms:W3CDTF">2025-05-29T14:21:00Z</dcterms:modified>
</cp:coreProperties>
</file>