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1357B4" w:rsidP="001357B4">
            <w:pPr>
              <w:suppressAutoHyphens w:val="0"/>
              <w:spacing w:after="20"/>
              <w:jc w:val="right"/>
            </w:pPr>
            <w:r w:rsidRPr="001357B4">
              <w:rPr>
                <w:sz w:val="40"/>
              </w:rPr>
              <w:t>CMW</w:t>
            </w:r>
            <w:r>
              <w:t>/C/SR.216</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357B4" w:rsidRDefault="001357B4" w:rsidP="001357B4">
            <w:pPr>
              <w:suppressAutoHyphens w:val="0"/>
              <w:spacing w:before="240" w:line="240" w:lineRule="exact"/>
            </w:pPr>
            <w:r>
              <w:t>Distr.: General</w:t>
            </w:r>
          </w:p>
          <w:p w:rsidR="001357B4" w:rsidRDefault="00FD0987" w:rsidP="001357B4">
            <w:pPr>
              <w:suppressAutoHyphens w:val="0"/>
            </w:pPr>
            <w:r>
              <w:t>23</w:t>
            </w:r>
            <w:r w:rsidR="001357B4">
              <w:t xml:space="preserve"> May 2013</w:t>
            </w:r>
          </w:p>
          <w:p w:rsidR="001357B4" w:rsidRDefault="001357B4" w:rsidP="001357B4">
            <w:pPr>
              <w:suppressAutoHyphens w:val="0"/>
            </w:pPr>
            <w:r>
              <w:t>English</w:t>
            </w:r>
          </w:p>
          <w:p w:rsidR="00F408A3" w:rsidRDefault="001357B4" w:rsidP="001357B4">
            <w:pPr>
              <w:suppressAutoHyphens w:val="0"/>
            </w:pPr>
            <w:r>
              <w:t>Original: French</w:t>
            </w:r>
          </w:p>
        </w:tc>
      </w:tr>
    </w:tbl>
    <w:p w:rsidR="004623CF" w:rsidRDefault="004623CF" w:rsidP="004623CF">
      <w:pPr>
        <w:spacing w:before="120"/>
        <w:rPr>
          <w:b/>
          <w:sz w:val="24"/>
        </w:rPr>
      </w:pPr>
      <w:r>
        <w:rPr>
          <w:b/>
          <w:sz w:val="24"/>
        </w:rPr>
        <w:t>Committee on the Protection of the Rights of All</w:t>
      </w:r>
    </w:p>
    <w:p w:rsidR="004623CF" w:rsidRDefault="004623CF" w:rsidP="004623CF">
      <w:pPr>
        <w:rPr>
          <w:b/>
          <w:sz w:val="24"/>
        </w:rPr>
      </w:pPr>
      <w:r>
        <w:rPr>
          <w:b/>
          <w:sz w:val="24"/>
        </w:rPr>
        <w:t>Migrant Workers and Members of Their Families</w:t>
      </w:r>
    </w:p>
    <w:p w:rsidR="004623CF" w:rsidRDefault="004623CF" w:rsidP="004623CF">
      <w:pPr>
        <w:spacing w:after="120"/>
        <w:rPr>
          <w:b/>
        </w:rPr>
      </w:pPr>
      <w:r>
        <w:rPr>
          <w:b/>
        </w:rPr>
        <w:t>Eighteenth session</w:t>
      </w:r>
    </w:p>
    <w:p w:rsidR="004623CF" w:rsidRDefault="004623CF" w:rsidP="004623CF">
      <w:pPr>
        <w:rPr>
          <w:b/>
        </w:rPr>
      </w:pPr>
      <w:r>
        <w:rPr>
          <w:b/>
        </w:rPr>
        <w:t>Summary record of the 216th meeting</w:t>
      </w:r>
    </w:p>
    <w:p w:rsidR="004623CF" w:rsidRDefault="004623CF" w:rsidP="004623C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16 April 2013, at 3 p.m.</w:t>
      </w:r>
    </w:p>
    <w:p w:rsidR="004623CF" w:rsidRDefault="004623CF" w:rsidP="004623CF">
      <w:pPr>
        <w:tabs>
          <w:tab w:val="right" w:pos="992"/>
          <w:tab w:val="left" w:pos="1276"/>
          <w:tab w:val="right" w:leader="dot" w:pos="8504"/>
        </w:tabs>
        <w:spacing w:after="120"/>
      </w:pPr>
      <w:r>
        <w:rPr>
          <w:i/>
        </w:rPr>
        <w:tab/>
        <w:t>Chairperson</w:t>
      </w:r>
      <w:r>
        <w:t>:</w:t>
      </w:r>
      <w:r>
        <w:tab/>
        <w:t>Mr. Taghizade (Vice-Chairperson)</w:t>
      </w:r>
    </w:p>
    <w:p w:rsidR="004623CF" w:rsidRDefault="004623CF" w:rsidP="004623CF">
      <w:pPr>
        <w:tabs>
          <w:tab w:val="right" w:pos="992"/>
          <w:tab w:val="left" w:pos="1276"/>
          <w:tab w:val="right" w:leader="dot" w:pos="8504"/>
        </w:tabs>
        <w:spacing w:before="360" w:after="240"/>
        <w:rPr>
          <w:sz w:val="28"/>
        </w:rPr>
      </w:pPr>
      <w:r>
        <w:rPr>
          <w:sz w:val="28"/>
        </w:rPr>
        <w:t>Contents</w:t>
      </w:r>
    </w:p>
    <w:p w:rsidR="001357B4" w:rsidRDefault="004623CF" w:rsidP="004623CF">
      <w:pPr>
        <w:pStyle w:val="SingleTxtG"/>
        <w:jc w:val="left"/>
      </w:pPr>
      <w:r>
        <w:t>Consideration of reports submitted by States parties under article 73 of the Convention (</w:t>
      </w:r>
      <w:r w:rsidRPr="004623CF">
        <w:rPr>
          <w:i/>
        </w:rPr>
        <w:t>continued</w:t>
      </w:r>
      <w:r>
        <w:t>)</w:t>
      </w:r>
    </w:p>
    <w:p w:rsidR="004623CF" w:rsidRPr="004623CF" w:rsidRDefault="004623CF" w:rsidP="004623CF">
      <w:pPr>
        <w:pStyle w:val="SingleTxtG"/>
        <w:ind w:left="1701"/>
        <w:jc w:val="left"/>
        <w:rPr>
          <w:i/>
        </w:rPr>
      </w:pPr>
      <w:r>
        <w:rPr>
          <w:i/>
        </w:rPr>
        <w:t>Second periodic report of the Plurinational State of Bolivia</w:t>
      </w:r>
    </w:p>
    <w:p w:rsidR="00FC5730" w:rsidRPr="00FC5730" w:rsidRDefault="004623CF" w:rsidP="00FC5730">
      <w:pPr>
        <w:pStyle w:val="SingleTxtG"/>
        <w:rPr>
          <w:i/>
        </w:rPr>
      </w:pPr>
      <w:r>
        <w:br w:type="page"/>
      </w:r>
      <w:r w:rsidR="00FC5730" w:rsidRPr="00FC5730">
        <w:rPr>
          <w:i/>
        </w:rPr>
        <w:t xml:space="preserve">The meeting was called to order at 3.05 p.m. </w:t>
      </w:r>
    </w:p>
    <w:p w:rsidR="00FC5730" w:rsidRPr="00FC5730" w:rsidRDefault="00FC5730" w:rsidP="00FC5730">
      <w:pPr>
        <w:pStyle w:val="H23G"/>
        <w:rPr>
          <w:b w:val="0"/>
        </w:rPr>
      </w:pPr>
      <w:r w:rsidRPr="00FC5730">
        <w:tab/>
      </w:r>
      <w:r w:rsidRPr="00FC5730">
        <w:tab/>
        <w:t xml:space="preserve">Consideration of reports submitted by States parties under article 73 of the Convention </w:t>
      </w:r>
      <w:r w:rsidRPr="00FC5730">
        <w:rPr>
          <w:b w:val="0"/>
        </w:rPr>
        <w:t>(</w:t>
      </w:r>
      <w:r w:rsidRPr="00FC5730">
        <w:rPr>
          <w:b w:val="0"/>
          <w:i/>
        </w:rPr>
        <w:t>continued</w:t>
      </w:r>
      <w:r w:rsidRPr="00FC5730">
        <w:rPr>
          <w:b w:val="0"/>
        </w:rPr>
        <w:t>)</w:t>
      </w:r>
    </w:p>
    <w:p w:rsidR="00FC5730" w:rsidRPr="00FC5730" w:rsidRDefault="00FC5730" w:rsidP="00FC5730">
      <w:pPr>
        <w:pStyle w:val="SingleTxtG"/>
        <w:ind w:left="1701"/>
      </w:pPr>
      <w:r w:rsidRPr="00FC5730">
        <w:rPr>
          <w:i/>
        </w:rPr>
        <w:t xml:space="preserve">Second periodic report of the </w:t>
      </w:r>
      <w:smartTag w:uri="urn:schemas-microsoft-com:office:smarttags" w:element="PlaceName">
        <w:r w:rsidRPr="00FC5730">
          <w:rPr>
            <w:i/>
          </w:rPr>
          <w:t>Plurinational</w:t>
        </w:r>
      </w:smartTag>
      <w:r w:rsidRPr="00FC5730">
        <w:rPr>
          <w:i/>
        </w:rPr>
        <w:t xml:space="preserve"> </w:t>
      </w:r>
      <w:smartTag w:uri="urn:schemas-microsoft-com:office:smarttags" w:element="PlaceType">
        <w:r w:rsidRPr="00FC5730">
          <w:rPr>
            <w:i/>
          </w:rPr>
          <w:t>State</w:t>
        </w:r>
      </w:smartTag>
      <w:r w:rsidRPr="00FC5730">
        <w:rPr>
          <w:i/>
        </w:rPr>
        <w:t xml:space="preserve"> of </w:t>
      </w:r>
      <w:smartTag w:uri="urn:schemas-microsoft-com:office:smarttags" w:element="country-region">
        <w:smartTag w:uri="urn:schemas-microsoft-com:office:smarttags" w:element="place">
          <w:r w:rsidRPr="00FC5730">
            <w:rPr>
              <w:i/>
            </w:rPr>
            <w:t>Bolivia</w:t>
          </w:r>
        </w:smartTag>
      </w:smartTag>
      <w:r w:rsidRPr="00FC5730">
        <w:t xml:space="preserve"> (CMW/C/BOL/2)</w:t>
      </w:r>
    </w:p>
    <w:p w:rsidR="00FC5730" w:rsidRPr="006A7822" w:rsidRDefault="00FC5730" w:rsidP="00FC5730">
      <w:pPr>
        <w:pStyle w:val="SingleTxtG"/>
        <w:rPr>
          <w:i/>
        </w:rPr>
      </w:pPr>
      <w:r w:rsidRPr="00FC5730">
        <w:t>1.</w:t>
      </w:r>
      <w:r w:rsidRPr="00FC5730">
        <w:tab/>
      </w:r>
      <w:r w:rsidRPr="006A7822">
        <w:rPr>
          <w:i/>
        </w:rPr>
        <w:t>At the invitation of the Chair</w:t>
      </w:r>
      <w:r w:rsidR="006A7822">
        <w:rPr>
          <w:i/>
        </w:rPr>
        <w:t>person</w:t>
      </w:r>
      <w:r w:rsidRPr="006A7822">
        <w:rPr>
          <w:i/>
        </w:rPr>
        <w:t xml:space="preserve">, the delegation of the </w:t>
      </w:r>
      <w:smartTag w:uri="urn:schemas-microsoft-com:office:smarttags" w:element="PlaceName">
        <w:r w:rsidRPr="006A7822">
          <w:rPr>
            <w:i/>
          </w:rPr>
          <w:t>Plurinational</w:t>
        </w:r>
      </w:smartTag>
      <w:r w:rsidRPr="006A7822">
        <w:rPr>
          <w:i/>
        </w:rPr>
        <w:t xml:space="preserve"> </w:t>
      </w:r>
      <w:smartTag w:uri="urn:schemas-microsoft-com:office:smarttags" w:element="PlaceType">
        <w:r w:rsidRPr="006A7822">
          <w:rPr>
            <w:i/>
          </w:rPr>
          <w:t>State</w:t>
        </w:r>
      </w:smartTag>
      <w:r w:rsidRPr="006A7822">
        <w:rPr>
          <w:i/>
        </w:rPr>
        <w:t xml:space="preserve"> of </w:t>
      </w:r>
      <w:smartTag w:uri="urn:schemas-microsoft-com:office:smarttags" w:element="country-region">
        <w:smartTag w:uri="urn:schemas-microsoft-com:office:smarttags" w:element="place">
          <w:r w:rsidRPr="006A7822">
            <w:rPr>
              <w:i/>
            </w:rPr>
            <w:t>Bolivia</w:t>
          </w:r>
        </w:smartTag>
      </w:smartTag>
      <w:r w:rsidRPr="006A7822">
        <w:rPr>
          <w:i/>
        </w:rPr>
        <w:t xml:space="preserve"> took places at the Committee table. </w:t>
      </w:r>
    </w:p>
    <w:p w:rsidR="00FC5730" w:rsidRPr="00FC5730" w:rsidRDefault="00FC5730" w:rsidP="00FC5730">
      <w:pPr>
        <w:pStyle w:val="SingleTxtG"/>
      </w:pPr>
      <w:r w:rsidRPr="00FC5730">
        <w:t>2.</w:t>
      </w:r>
      <w:r w:rsidRPr="00FC5730">
        <w:tab/>
      </w:r>
      <w:r w:rsidRPr="006A7822">
        <w:rPr>
          <w:b/>
        </w:rPr>
        <w:t>Mr.</w:t>
      </w:r>
      <w:r w:rsidR="00375C52" w:rsidRPr="006A7822">
        <w:rPr>
          <w:b/>
        </w:rPr>
        <w:t xml:space="preserve"> </w:t>
      </w:r>
      <w:r w:rsidRPr="006A7822">
        <w:rPr>
          <w:b/>
        </w:rPr>
        <w:t>Cox</w:t>
      </w:r>
      <w:r w:rsidR="00375C52" w:rsidRPr="006A7822">
        <w:rPr>
          <w:b/>
        </w:rPr>
        <w:t xml:space="preserve"> </w:t>
      </w:r>
      <w:r w:rsidRPr="006A7822">
        <w:rPr>
          <w:b/>
        </w:rPr>
        <w:t>Mayorga</w:t>
      </w:r>
      <w:r w:rsidRPr="00FC5730">
        <w:t xml:space="preserve"> (</w:t>
      </w:r>
      <w:smartTag w:uri="urn:schemas-microsoft-com:office:smarttags" w:element="PlaceName">
        <w:r w:rsidRPr="00FC5730">
          <w:t>Plurinational</w:t>
        </w:r>
      </w:smartTag>
      <w:r w:rsidRPr="00FC5730">
        <w:t xml:space="preserve"> </w:t>
      </w:r>
      <w:smartTag w:uri="urn:schemas-microsoft-com:office:smarttags" w:element="PlaceType">
        <w:r w:rsidRPr="00FC5730">
          <w:t>State</w:t>
        </w:r>
      </w:smartTag>
      <w:r w:rsidRPr="00FC5730">
        <w:t xml:space="preserve"> of </w:t>
      </w:r>
      <w:smartTag w:uri="urn:schemas-microsoft-com:office:smarttags" w:element="country-region">
        <w:smartTag w:uri="urn:schemas-microsoft-com:office:smarttags" w:element="place">
          <w:r w:rsidRPr="00FC5730">
            <w:t>Bolivia</w:t>
          </w:r>
        </w:smartTag>
      </w:smartTag>
      <w:r w:rsidRPr="00FC5730">
        <w:t xml:space="preserve">) said that for the purposes of preparing the second periodic report, information workshops had been </w:t>
      </w:r>
      <w:r w:rsidR="006A7822">
        <w:t>held</w:t>
      </w:r>
      <w:r w:rsidRPr="00FC5730">
        <w:t xml:space="preserve"> in several towns in the country, </w:t>
      </w:r>
      <w:r w:rsidR="006A7822">
        <w:t xml:space="preserve">and attended by </w:t>
      </w:r>
      <w:r w:rsidRPr="00FC5730">
        <w:t xml:space="preserve">State and civil society representatives. </w:t>
      </w:r>
    </w:p>
    <w:p w:rsidR="00FC5730" w:rsidRPr="00FC5730" w:rsidRDefault="00FC5730" w:rsidP="00FC5730">
      <w:pPr>
        <w:pStyle w:val="SingleTxtG"/>
      </w:pPr>
      <w:r w:rsidRPr="00FC5730">
        <w:t>3.</w:t>
      </w:r>
      <w:r w:rsidRPr="00FC5730">
        <w:tab/>
        <w:t xml:space="preserve">The new Constitution, adopted on 7 February 2009, recognized a raft of new rights and progressive norms for citizens and for the environment. The new State, which was plurinational, </w:t>
      </w:r>
      <w:r w:rsidR="006A7822">
        <w:t>featured</w:t>
      </w:r>
      <w:r w:rsidRPr="00FC5730">
        <w:t xml:space="preserve"> a non-exclusive political structure. In accordance with article 256 of the Constitution, the international human rights instruments which had been ratified and which enshrined better rights for people than those in domestic legislation, took precedence over </w:t>
      </w:r>
      <w:r w:rsidR="006A7822">
        <w:t>the latter</w:t>
      </w:r>
      <w:r w:rsidRPr="00FC5730">
        <w:t xml:space="preserve">. Such was the case with the International Convention on the Protection of the Rights of All Migrant Workers and Members of Their Families. In accordance with article 14 of the Constitution, all forms of discrimination were prohibited. </w:t>
      </w:r>
      <w:r w:rsidR="006A7822">
        <w:t>With</w:t>
      </w:r>
      <w:r w:rsidRPr="00FC5730">
        <w:t xml:space="preserve"> the adoption of the new Constitution, a number of provisions that did not comply with the principles set out in the main text had been repealed. Since 2010, the Plurinational Legislative Assembly had adopted over 340 Acts, including Act No. 045 against racism and all forms of discrimination, Act No. 251 on the protection of refugees, Act No. 263 against trafficking in persons and Act No. 348 </w:t>
      </w:r>
      <w:r w:rsidR="006A7822">
        <w:t>on</w:t>
      </w:r>
      <w:r w:rsidRPr="00FC5730">
        <w:t xml:space="preserve"> violence against women. The Assembly was currently working with civil society on the preparation of several bills, including one on migration, which should serve as a framework for the protection of migrants in accordance with the Constitution and the treaties ratified by the State. Migration was also taken into account in national plans such as the national human rights action plan</w:t>
      </w:r>
      <w:r w:rsidR="006A7822">
        <w:t xml:space="preserve"> for 2009–2013,</w:t>
      </w:r>
      <w:r w:rsidRPr="00FC5730">
        <w:t xml:space="preserve"> entitled </w:t>
      </w:r>
      <w:r w:rsidR="00E97260">
        <w:t>“</w:t>
      </w:r>
      <w:r w:rsidRPr="00FC5730">
        <w:t>Bolivia: Dignity for a Good Life</w:t>
      </w:r>
      <w:r w:rsidR="00E97260">
        <w:t>”</w:t>
      </w:r>
      <w:r w:rsidRPr="00FC5730">
        <w:t>, which protect</w:t>
      </w:r>
      <w:r w:rsidR="006A7822">
        <w:t>ed</w:t>
      </w:r>
      <w:r w:rsidRPr="00FC5730">
        <w:t xml:space="preserve"> the rights of vulnerable groups, including migrant workers in general, as well as migrants and refugees in Bolivia.</w:t>
      </w:r>
      <w:r w:rsidR="00C32D6D">
        <w:t xml:space="preserve"> </w:t>
      </w:r>
    </w:p>
    <w:p w:rsidR="00FC5730" w:rsidRPr="00FC5730" w:rsidRDefault="00FC5730" w:rsidP="00FC5730">
      <w:pPr>
        <w:pStyle w:val="SingleTxtG"/>
      </w:pPr>
      <w:r w:rsidRPr="00FC5730">
        <w:t>4.</w:t>
      </w:r>
      <w:r w:rsidRPr="00FC5730">
        <w:tab/>
      </w:r>
      <w:r w:rsidR="00C833FE">
        <w:t>At the</w:t>
      </w:r>
      <w:r w:rsidRPr="00FC5730">
        <w:t xml:space="preserve"> administrative level, efforts had been made to build capacities and </w:t>
      </w:r>
      <w:r w:rsidR="00C833FE">
        <w:t>streamline the relevant</w:t>
      </w:r>
      <w:r w:rsidRPr="00FC5730">
        <w:t xml:space="preserve"> institutions. </w:t>
      </w:r>
      <w:r w:rsidR="00C833FE">
        <w:t>Recent measures</w:t>
      </w:r>
      <w:r w:rsidRPr="00FC5730">
        <w:t xml:space="preserve"> included the permanent </w:t>
      </w:r>
      <w:r w:rsidR="00C833FE">
        <w:t>district office inspection programme</w:t>
      </w:r>
      <w:r w:rsidRPr="00FC5730">
        <w:t xml:space="preserve">, training for </w:t>
      </w:r>
      <w:r w:rsidR="00C833FE">
        <w:t>senior</w:t>
      </w:r>
      <w:r w:rsidRPr="00FC5730">
        <w:t xml:space="preserve"> officials, implementation of an integrated system for the issu</w:t>
      </w:r>
      <w:r w:rsidR="00C833FE">
        <w:t>ance</w:t>
      </w:r>
      <w:r w:rsidRPr="00FC5730">
        <w:t xml:space="preserve"> of passports, </w:t>
      </w:r>
      <w:r w:rsidR="00C833FE">
        <w:t>delivery</w:t>
      </w:r>
      <w:r w:rsidRPr="00FC5730">
        <w:t xml:space="preserve"> of new identity cards for foreign nationals, training </w:t>
      </w:r>
      <w:r w:rsidR="00C833FE">
        <w:t>of civil servants</w:t>
      </w:r>
      <w:r w:rsidRPr="00FC5730">
        <w:t xml:space="preserve">, creation of the official migration website (http://www.migracion.gob.bo/web/), establishment of a new </w:t>
      </w:r>
      <w:r w:rsidR="00C833FE">
        <w:t>individua</w:t>
      </w:r>
      <w:r w:rsidRPr="00FC5730">
        <w:t>lized support service, and prioritiz</w:t>
      </w:r>
      <w:r w:rsidR="00C833FE">
        <w:t>ation of</w:t>
      </w:r>
      <w:r w:rsidRPr="00FC5730">
        <w:t xml:space="preserve"> monitoring </w:t>
      </w:r>
      <w:r w:rsidR="00C833FE">
        <w:t>of minors</w:t>
      </w:r>
      <w:r w:rsidR="00E97260">
        <w:t>’</w:t>
      </w:r>
      <w:r w:rsidRPr="00FC5730">
        <w:t xml:space="preserve"> entries and exits in order to combat </w:t>
      </w:r>
      <w:r w:rsidR="00C833FE">
        <w:t xml:space="preserve">the </w:t>
      </w:r>
      <w:r w:rsidRPr="00FC5730">
        <w:t xml:space="preserve">trafficking </w:t>
      </w:r>
      <w:r w:rsidR="00C833FE">
        <w:t xml:space="preserve">and smuggling </w:t>
      </w:r>
      <w:r w:rsidRPr="00FC5730">
        <w:t>of children and adolescents.</w:t>
      </w:r>
      <w:r w:rsidR="00C32D6D">
        <w:t xml:space="preserve"> </w:t>
      </w:r>
    </w:p>
    <w:p w:rsidR="00FC5730" w:rsidRPr="00FC5730" w:rsidRDefault="00FC5730" w:rsidP="00FC5730">
      <w:pPr>
        <w:pStyle w:val="SingleTxtG"/>
      </w:pPr>
      <w:r w:rsidRPr="00FC5730">
        <w:t>5.</w:t>
      </w:r>
      <w:r w:rsidRPr="00FC5730">
        <w:tab/>
        <w:t xml:space="preserve">Regarding migration statistics, </w:t>
      </w:r>
      <w:r w:rsidR="00C833FE">
        <w:t>while</w:t>
      </w:r>
      <w:r w:rsidRPr="00FC5730">
        <w:t xml:space="preserve"> progress had been made in </w:t>
      </w:r>
      <w:r w:rsidR="00C833FE">
        <w:t>identifying</w:t>
      </w:r>
      <w:r w:rsidRPr="00FC5730">
        <w:t xml:space="preserve"> foreign nationals, monitoring entries and exits, and recording crimes, complaints and </w:t>
      </w:r>
      <w:r w:rsidR="00C833FE">
        <w:t>incidents</w:t>
      </w:r>
      <w:r w:rsidRPr="00FC5730">
        <w:t xml:space="preserve">, the data nonetheless needed to be more carefully disaggregated. The last population census </w:t>
      </w:r>
      <w:r w:rsidR="00C833FE">
        <w:t>had been held</w:t>
      </w:r>
      <w:r w:rsidRPr="00FC5730">
        <w:t xml:space="preserve"> on 21 November 2012 and the results would be available in 2013. Furthermore, over 50 new consulates had been opened across the globe to accommodate the needs of Bolivian expatriates. Bilateral agreements had been signed with </w:t>
      </w:r>
      <w:smartTag w:uri="urn:schemas-microsoft-com:office:smarttags" w:element="country-region">
        <w:r w:rsidRPr="00FC5730">
          <w:t>Brazil</w:t>
        </w:r>
      </w:smartTag>
      <w:r w:rsidRPr="00FC5730">
        <w:t xml:space="preserve">, </w:t>
      </w:r>
      <w:smartTag w:uri="urn:schemas-microsoft-com:office:smarttags" w:element="country-region">
        <w:r w:rsidRPr="00FC5730">
          <w:t>Argentina</w:t>
        </w:r>
      </w:smartTag>
      <w:r w:rsidRPr="00FC5730">
        <w:t xml:space="preserve"> and </w:t>
      </w:r>
      <w:smartTag w:uri="urn:schemas-microsoft-com:office:smarttags" w:element="country-region">
        <w:smartTag w:uri="urn:schemas-microsoft-com:office:smarttags" w:element="place">
          <w:r w:rsidRPr="00FC5730">
            <w:t>Spain</w:t>
          </w:r>
        </w:smartTag>
      </w:smartTag>
      <w:r w:rsidRPr="00FC5730">
        <w:t xml:space="preserve"> to regularize the situation of Bolivians living in those countries. In 2009, Bolivians abroad, residing mainly in </w:t>
      </w:r>
      <w:smartTag w:uri="urn:schemas-microsoft-com:office:smarttags" w:element="country-region">
        <w:r w:rsidRPr="00FC5730">
          <w:t>Spain</w:t>
        </w:r>
      </w:smartTag>
      <w:r w:rsidRPr="00FC5730">
        <w:t xml:space="preserve">, </w:t>
      </w:r>
      <w:smartTag w:uri="urn:schemas-microsoft-com:office:smarttags" w:element="country-region">
        <w:r w:rsidRPr="00FC5730">
          <w:t>Argentina</w:t>
        </w:r>
      </w:smartTag>
      <w:r w:rsidRPr="00FC5730">
        <w:t xml:space="preserve"> and </w:t>
      </w:r>
      <w:smartTag w:uri="urn:schemas-microsoft-com:office:smarttags" w:element="country-region">
        <w:smartTag w:uri="urn:schemas-microsoft-com:office:smarttags" w:element="place">
          <w:r w:rsidRPr="00FC5730">
            <w:t>Brazil</w:t>
          </w:r>
        </w:smartTag>
      </w:smartTag>
      <w:r w:rsidRPr="00FC5730">
        <w:t xml:space="preserve">, could for the first time </w:t>
      </w:r>
      <w:r w:rsidR="00C833FE">
        <w:t>vote</w:t>
      </w:r>
      <w:r w:rsidRPr="00FC5730">
        <w:t xml:space="preserve"> in Bolivian national elections.</w:t>
      </w:r>
    </w:p>
    <w:p w:rsidR="00FC5730" w:rsidRPr="00FC5730" w:rsidRDefault="00FC5730" w:rsidP="00FC5730">
      <w:pPr>
        <w:pStyle w:val="SingleTxtG"/>
      </w:pPr>
      <w:r w:rsidRPr="00FC5730">
        <w:t>6.</w:t>
      </w:r>
      <w:r w:rsidRPr="00FC5730">
        <w:tab/>
      </w:r>
      <w:r w:rsidR="00C833FE">
        <w:t>In its opposition to</w:t>
      </w:r>
      <w:r w:rsidRPr="00FC5730">
        <w:t xml:space="preserve"> all political exclusion, </w:t>
      </w:r>
      <w:smartTag w:uri="urn:schemas-microsoft-com:office:smarttags" w:element="country-region">
        <w:smartTag w:uri="urn:schemas-microsoft-com:office:smarttags" w:element="place">
          <w:r w:rsidRPr="00FC5730">
            <w:t>Bolivia</w:t>
          </w:r>
        </w:smartTag>
      </w:smartTag>
      <w:r w:rsidRPr="00FC5730">
        <w:t xml:space="preserve"> had, through its President, published an open letter against the </w:t>
      </w:r>
      <w:r w:rsidR="00C833FE">
        <w:t>2008 European Union</w:t>
      </w:r>
      <w:r w:rsidRPr="00FC5730">
        <w:t xml:space="preserve"> Directive on the return of foreign nationals in an irregular situation, which </w:t>
      </w:r>
      <w:r w:rsidR="00C833FE">
        <w:t>it</w:t>
      </w:r>
      <w:r w:rsidRPr="00FC5730">
        <w:t xml:space="preserve"> considered a violation of human rights in general. Against the current </w:t>
      </w:r>
      <w:r w:rsidR="00C833FE">
        <w:t>crisis</w:t>
      </w:r>
      <w:r w:rsidRPr="00FC5730">
        <w:t xml:space="preserve"> of the capitalist system, which primarily affected European economies, </w:t>
      </w:r>
      <w:smartTag w:uri="urn:schemas-microsoft-com:office:smarttags" w:element="country-region">
        <w:r w:rsidRPr="00FC5730">
          <w:t>Bolivia</w:t>
        </w:r>
      </w:smartTag>
      <w:r w:rsidRPr="00FC5730">
        <w:t xml:space="preserve"> was doing it</w:t>
      </w:r>
      <w:r w:rsidR="00C833FE">
        <w:t>s</w:t>
      </w:r>
      <w:r w:rsidRPr="00FC5730">
        <w:t xml:space="preserve"> </w:t>
      </w:r>
      <w:r w:rsidR="00C833FE">
        <w:t>utmost</w:t>
      </w:r>
      <w:r w:rsidRPr="00FC5730">
        <w:t xml:space="preserve"> to help Bolivians working in </w:t>
      </w:r>
      <w:smartTag w:uri="urn:schemas-microsoft-com:office:smarttags" w:element="place">
        <w:r w:rsidRPr="00FC5730">
          <w:t>Europe</w:t>
        </w:r>
      </w:smartTag>
      <w:r w:rsidRPr="00FC5730">
        <w:t xml:space="preserve"> to return voluntarily and to be reintegrated.</w:t>
      </w:r>
    </w:p>
    <w:p w:rsidR="00FC5730" w:rsidRPr="00FC5730" w:rsidRDefault="00FC5730" w:rsidP="00FC5730">
      <w:pPr>
        <w:pStyle w:val="SingleTxtG"/>
      </w:pPr>
      <w:r w:rsidRPr="00FC5730">
        <w:t>7.</w:t>
      </w:r>
      <w:r w:rsidRPr="00FC5730">
        <w:tab/>
      </w:r>
      <w:r w:rsidRPr="009B5B56">
        <w:rPr>
          <w:b/>
        </w:rPr>
        <w:t>Mr.</w:t>
      </w:r>
      <w:r w:rsidR="00375C52" w:rsidRPr="009B5B56">
        <w:rPr>
          <w:b/>
        </w:rPr>
        <w:t xml:space="preserve"> </w:t>
      </w:r>
      <w:r w:rsidRPr="009B5B56">
        <w:rPr>
          <w:b/>
        </w:rPr>
        <w:t>N</w:t>
      </w:r>
      <w:r w:rsidR="009B5B56" w:rsidRPr="009B5B56">
        <w:rPr>
          <w:b/>
        </w:rPr>
        <w:t>ú</w:t>
      </w:r>
      <w:r w:rsidRPr="009B5B56">
        <w:rPr>
          <w:b/>
        </w:rPr>
        <w:t>ñez-Melgar Maguiña</w:t>
      </w:r>
      <w:r w:rsidR="009B5B56">
        <w:t>,</w:t>
      </w:r>
      <w:r w:rsidRPr="00FC5730">
        <w:t xml:space="preserve"> not</w:t>
      </w:r>
      <w:r w:rsidR="009B5B56">
        <w:t>ing</w:t>
      </w:r>
      <w:r w:rsidRPr="00FC5730">
        <w:t xml:space="preserve"> that Bolivia had not yet made the declarations required under articles 76 and 77 of the Convention, which recognized the competence of the Committee to receive and consider communications submitted by States parties or individuals, asked whether it envisaged doing so. </w:t>
      </w:r>
      <w:r w:rsidR="009B5B56">
        <w:t>A</w:t>
      </w:r>
      <w:r w:rsidRPr="00FC5730">
        <w:t>lso not</w:t>
      </w:r>
      <w:r w:rsidR="009B5B56">
        <w:t>ing</w:t>
      </w:r>
      <w:r w:rsidRPr="00FC5730">
        <w:t xml:space="preserve"> that Bolivia had not </w:t>
      </w:r>
      <w:r w:rsidR="009B5B56">
        <w:t>brought its domestic legislation</w:t>
      </w:r>
      <w:r w:rsidRPr="00FC5730">
        <w:t xml:space="preserve"> into line with the provisions of International Labour Organization (ILO) Migration for Employment Convention (Revised), 1949 (No. 97) and Migrant Workers (Supplementary Provisions) Convention, 1975 (No. 143)</w:t>
      </w:r>
      <w:r w:rsidR="009B5B56">
        <w:t>,</w:t>
      </w:r>
      <w:r w:rsidRPr="00FC5730">
        <w:t xml:space="preserve"> </w:t>
      </w:r>
      <w:r w:rsidR="009B5B56">
        <w:t>he</w:t>
      </w:r>
      <w:r w:rsidRPr="00FC5730">
        <w:t xml:space="preserve"> would like to know whether it planned to do so. </w:t>
      </w:r>
      <w:r w:rsidR="009B5B56">
        <w:t>On the question</w:t>
      </w:r>
      <w:r w:rsidRPr="00FC5730">
        <w:t xml:space="preserve"> of discrimination, </w:t>
      </w:r>
      <w:r w:rsidR="009B5B56">
        <w:t>efforts</w:t>
      </w:r>
      <w:r w:rsidRPr="00FC5730">
        <w:t xml:space="preserve"> had been fully </w:t>
      </w:r>
      <w:r w:rsidR="009B5B56">
        <w:t>found wanting</w:t>
      </w:r>
      <w:r w:rsidRPr="00FC5730">
        <w:t xml:space="preserve">, especially in relation to Peruvians who were victims of abuse committed by State representatives, particularly police officers. Had an agreement been made with </w:t>
      </w:r>
      <w:smartTag w:uri="urn:schemas-microsoft-com:office:smarttags" w:element="country-region">
        <w:smartTag w:uri="urn:schemas-microsoft-com:office:smarttags" w:element="place">
          <w:r w:rsidRPr="00FC5730">
            <w:t>Peru</w:t>
          </w:r>
        </w:smartTag>
      </w:smartTag>
      <w:r w:rsidRPr="00FC5730">
        <w:t xml:space="preserve"> in that area? </w:t>
      </w:r>
      <w:r w:rsidR="009B5B56">
        <w:t>At the</w:t>
      </w:r>
      <w:r w:rsidRPr="00FC5730">
        <w:t xml:space="preserve"> administrative level, how long did it take for consulates to issue the necessary travel documents to Bolivian migrants and their families who were trave</w:t>
      </w:r>
      <w:r w:rsidR="009B5B56">
        <w:t>l</w:t>
      </w:r>
      <w:r w:rsidRPr="00FC5730">
        <w:t xml:space="preserve">ling abroad or returning to the country? Where migrants encountered prejudice, what action could they take </w:t>
      </w:r>
      <w:r w:rsidR="009B5B56">
        <w:t xml:space="preserve">to seek compensation </w:t>
      </w:r>
      <w:r w:rsidRPr="00FC5730">
        <w:t xml:space="preserve">and what </w:t>
      </w:r>
      <w:r w:rsidR="009B5B56">
        <w:t>was done</w:t>
      </w:r>
      <w:r w:rsidRPr="00FC5730">
        <w:t xml:space="preserve"> to </w:t>
      </w:r>
      <w:r w:rsidR="009B5B56">
        <w:t>inform</w:t>
      </w:r>
      <w:r w:rsidRPr="00FC5730">
        <w:t xml:space="preserve"> them </w:t>
      </w:r>
      <w:r w:rsidR="00581635">
        <w:t xml:space="preserve">of </w:t>
      </w:r>
      <w:r w:rsidR="009B5B56">
        <w:t>such</w:t>
      </w:r>
      <w:r w:rsidRPr="00FC5730">
        <w:t xml:space="preserve"> action? </w:t>
      </w:r>
    </w:p>
    <w:p w:rsidR="00FC5730" w:rsidRPr="00FC5730" w:rsidRDefault="00FC5730" w:rsidP="00FC5730">
      <w:pPr>
        <w:pStyle w:val="SingleTxtG"/>
      </w:pPr>
      <w:r w:rsidRPr="00FC5730">
        <w:t>8.</w:t>
      </w:r>
      <w:r w:rsidRPr="00FC5730">
        <w:tab/>
      </w:r>
      <w:r w:rsidRPr="00FE6975">
        <w:rPr>
          <w:b/>
        </w:rPr>
        <w:t>Mr.</w:t>
      </w:r>
      <w:r w:rsidR="00375C52" w:rsidRPr="00FE6975">
        <w:rPr>
          <w:b/>
        </w:rPr>
        <w:t xml:space="preserve"> </w:t>
      </w:r>
      <w:r w:rsidRPr="00FE6975">
        <w:rPr>
          <w:b/>
        </w:rPr>
        <w:t>Kariyawasam</w:t>
      </w:r>
      <w:r w:rsidRPr="00FC5730">
        <w:t xml:space="preserve">, noting that many Bolivian women worked in neighbouring countries, and even in </w:t>
      </w:r>
      <w:smartTag w:uri="urn:schemas-microsoft-com:office:smarttags" w:element="place">
        <w:smartTag w:uri="urn:schemas-microsoft-com:office:smarttags" w:element="country-region">
          <w:r w:rsidRPr="00FC5730">
            <w:t>Spain</w:t>
          </w:r>
        </w:smartTag>
      </w:smartTag>
      <w:r w:rsidRPr="00FC5730">
        <w:t xml:space="preserve">, asked whether provisions had been made to ensure their protection. If not, did </w:t>
      </w:r>
      <w:smartTag w:uri="urn:schemas-microsoft-com:office:smarttags" w:element="place">
        <w:smartTag w:uri="urn:schemas-microsoft-com:office:smarttags" w:element="country-region">
          <w:r w:rsidRPr="00FC5730">
            <w:t>Bolivia</w:t>
          </w:r>
        </w:smartTag>
      </w:smartTag>
      <w:r w:rsidRPr="00FC5730">
        <w:t xml:space="preserve"> intend to make such provisions?</w:t>
      </w:r>
    </w:p>
    <w:p w:rsidR="00FC5730" w:rsidRPr="00FC5730" w:rsidRDefault="00FC5730" w:rsidP="00FC5730">
      <w:pPr>
        <w:pStyle w:val="SingleTxtG"/>
      </w:pPr>
      <w:r w:rsidRPr="00FC5730">
        <w:t>9.</w:t>
      </w:r>
      <w:r w:rsidRPr="00FC5730">
        <w:tab/>
      </w:r>
      <w:r w:rsidRPr="00FE6975">
        <w:rPr>
          <w:b/>
        </w:rPr>
        <w:t>Mr.</w:t>
      </w:r>
      <w:r w:rsidR="00375C52" w:rsidRPr="00FE6975">
        <w:rPr>
          <w:b/>
        </w:rPr>
        <w:t xml:space="preserve"> </w:t>
      </w:r>
      <w:r w:rsidRPr="00FE6975">
        <w:rPr>
          <w:b/>
        </w:rPr>
        <w:t>Sevim</w:t>
      </w:r>
      <w:r w:rsidRPr="00FC5730">
        <w:t xml:space="preserve">, noting that the report did not contain information on social security and pensions in Bolivia for migrant workers in regular and irregular situations, </w:t>
      </w:r>
      <w:r w:rsidR="00FE6975">
        <w:t>also</w:t>
      </w:r>
      <w:r w:rsidRPr="00FC5730">
        <w:t xml:space="preserve"> </w:t>
      </w:r>
      <w:r w:rsidR="00F80F0B">
        <w:t xml:space="preserve">asked </w:t>
      </w:r>
      <w:r w:rsidRPr="00FC5730">
        <w:t xml:space="preserve">what provisions had been made in those two areas. He </w:t>
      </w:r>
      <w:r w:rsidR="00FE6975">
        <w:t>asked what</w:t>
      </w:r>
      <w:r w:rsidRPr="00FC5730">
        <w:t xml:space="preserve"> actions </w:t>
      </w:r>
      <w:smartTag w:uri="urn:schemas-microsoft-com:office:smarttags" w:element="country-region">
        <w:smartTag w:uri="urn:schemas-microsoft-com:office:smarttags" w:element="place">
          <w:r w:rsidRPr="00FC5730">
            <w:t>Bolivia</w:t>
          </w:r>
        </w:smartTag>
      </w:smartTag>
      <w:r w:rsidRPr="00FC5730">
        <w:t xml:space="preserve"> had taken regarding family reunification. </w:t>
      </w:r>
    </w:p>
    <w:p w:rsidR="00FC5730" w:rsidRPr="00FC5730" w:rsidRDefault="00FC5730" w:rsidP="00FC5730">
      <w:pPr>
        <w:pStyle w:val="SingleTxtG"/>
      </w:pPr>
      <w:r w:rsidRPr="00FC5730">
        <w:t>10.</w:t>
      </w:r>
      <w:r w:rsidRPr="00FC5730">
        <w:tab/>
      </w:r>
      <w:r w:rsidRPr="00FE6975">
        <w:rPr>
          <w:b/>
        </w:rPr>
        <w:t>Ms.</w:t>
      </w:r>
      <w:r w:rsidR="00375C52" w:rsidRPr="00FE6975">
        <w:rPr>
          <w:b/>
        </w:rPr>
        <w:t xml:space="preserve"> </w:t>
      </w:r>
      <w:r w:rsidRPr="00FE6975">
        <w:rPr>
          <w:b/>
        </w:rPr>
        <w:t>Dicko</w:t>
      </w:r>
      <w:r w:rsidRPr="00FC5730">
        <w:t xml:space="preserve"> </w:t>
      </w:r>
      <w:r w:rsidR="00FE6975">
        <w:t>asked</w:t>
      </w:r>
      <w:r w:rsidRPr="00FC5730">
        <w:t xml:space="preserve"> what mechanism</w:t>
      </w:r>
      <w:r w:rsidR="00FE6975">
        <w:t xml:space="preserve">, if any, </w:t>
      </w:r>
      <w:r w:rsidRPr="00FC5730">
        <w:t xml:space="preserve">had been put in place to coordinate the actions carried out by the </w:t>
      </w:r>
      <w:r w:rsidR="00FE6975">
        <w:t>various</w:t>
      </w:r>
      <w:r w:rsidRPr="00FC5730">
        <w:t xml:space="preserve"> </w:t>
      </w:r>
      <w:r w:rsidR="00FE6975">
        <w:t>authorities</w:t>
      </w:r>
      <w:r w:rsidRPr="00FC5730">
        <w:t xml:space="preserve"> in the area of migration. The report gave no information on the question of the return of Bolivians abroad. Was there a system to provide support or incentives to return in the form of loans to help start up companies, for example?</w:t>
      </w:r>
      <w:r w:rsidR="00C32D6D">
        <w:t xml:space="preserve"> </w:t>
      </w:r>
      <w:r w:rsidRPr="00FC5730">
        <w:t xml:space="preserve">Might the delegation also provide further information on foreign nationals working in </w:t>
      </w:r>
      <w:smartTag w:uri="urn:schemas-microsoft-com:office:smarttags" w:element="place">
        <w:smartTag w:uri="urn:schemas-microsoft-com:office:smarttags" w:element="country-region">
          <w:r w:rsidRPr="00FC5730">
            <w:t>Bolivia</w:t>
          </w:r>
        </w:smartTag>
      </w:smartTag>
      <w:r w:rsidRPr="00FC5730">
        <w:t xml:space="preserve">? </w:t>
      </w:r>
    </w:p>
    <w:p w:rsidR="00FC5730" w:rsidRPr="00FC5730" w:rsidRDefault="00FC5730" w:rsidP="00FC5730">
      <w:pPr>
        <w:pStyle w:val="SingleTxtG"/>
      </w:pPr>
      <w:r w:rsidRPr="00FC5730">
        <w:t>11.</w:t>
      </w:r>
      <w:r w:rsidRPr="00FC5730">
        <w:tab/>
      </w:r>
      <w:r w:rsidRPr="00E22C96">
        <w:rPr>
          <w:b/>
        </w:rPr>
        <w:t>Mr.</w:t>
      </w:r>
      <w:r w:rsidR="00375C52" w:rsidRPr="00E22C96">
        <w:rPr>
          <w:b/>
        </w:rPr>
        <w:t xml:space="preserve"> </w:t>
      </w:r>
      <w:r w:rsidRPr="00E22C96">
        <w:rPr>
          <w:b/>
        </w:rPr>
        <w:t>Carrión Mena</w:t>
      </w:r>
      <w:r w:rsidRPr="00FC5730">
        <w:t xml:space="preserve"> asked when the </w:t>
      </w:r>
      <w:r w:rsidR="00E22C96">
        <w:t>I</w:t>
      </w:r>
      <w:r w:rsidRPr="00FC5730">
        <w:t>mmigration</w:t>
      </w:r>
      <w:r w:rsidR="00E22C96">
        <w:t xml:space="preserve"> Bill</w:t>
      </w:r>
      <w:r w:rsidRPr="00FC5730">
        <w:t xml:space="preserve"> would be enacted and implemented. How did the State party plan to collect data on immigrants and emigrants, given that such statistics were essential for the implementation of public policies centred on the protection of </w:t>
      </w:r>
      <w:r w:rsidR="007D6FD7">
        <w:t>migrants</w:t>
      </w:r>
      <w:r w:rsidR="00E97260">
        <w:t>’</w:t>
      </w:r>
      <w:r w:rsidRPr="00FC5730">
        <w:t xml:space="preserve"> fundamental rights? Highlighting the fact that being in an irregular situation was not a crime, he asked why the Bolivian authorities placed migrant workers in administrative custody. </w:t>
      </w:r>
      <w:r w:rsidR="007D6FD7">
        <w:t>R</w:t>
      </w:r>
      <w:r w:rsidRPr="00FC5730">
        <w:t>egrett</w:t>
      </w:r>
      <w:r w:rsidR="007D6FD7">
        <w:t>ing</w:t>
      </w:r>
      <w:r w:rsidRPr="00FC5730">
        <w:t xml:space="preserve"> that the report contained little information on </w:t>
      </w:r>
      <w:r w:rsidR="007D6FD7">
        <w:t>how</w:t>
      </w:r>
      <w:r w:rsidRPr="00FC5730">
        <w:t xml:space="preserve"> migrant workers in </w:t>
      </w:r>
      <w:smartTag w:uri="urn:schemas-microsoft-com:office:smarttags" w:element="country-region">
        <w:smartTag w:uri="urn:schemas-microsoft-com:office:smarttags" w:element="place">
          <w:r w:rsidRPr="00FC5730">
            <w:t>Bolivia</w:t>
          </w:r>
        </w:smartTag>
      </w:smartTag>
      <w:r w:rsidRPr="00FC5730">
        <w:t xml:space="preserve"> were informed of their rights and obligations</w:t>
      </w:r>
      <w:r w:rsidR="007D6FD7">
        <w:t>,</w:t>
      </w:r>
      <w:r w:rsidRPr="00FC5730">
        <w:t xml:space="preserve"> </w:t>
      </w:r>
      <w:r w:rsidR="007D6FD7">
        <w:t>h</w:t>
      </w:r>
      <w:r w:rsidRPr="00FC5730">
        <w:t>e would also like to know whether the State party had concluded bilateral agreements with the countries that received significant numbers of Bolivian migrant workers</w:t>
      </w:r>
      <w:r w:rsidR="007D6FD7">
        <w:t>,</w:t>
      </w:r>
      <w:r w:rsidRPr="00FC5730">
        <w:t xml:space="preserve"> and </w:t>
      </w:r>
      <w:r w:rsidR="007D6FD7">
        <w:t>to be given</w:t>
      </w:r>
      <w:r w:rsidRPr="00FC5730">
        <w:t xml:space="preserve"> details on the services provided to Bolivian nationals by Bolivian consulates. </w:t>
      </w:r>
    </w:p>
    <w:p w:rsidR="00FC5730" w:rsidRPr="00FC5730" w:rsidRDefault="00FC5730" w:rsidP="00FC5730">
      <w:pPr>
        <w:pStyle w:val="SingleTxtG"/>
      </w:pPr>
      <w:r w:rsidRPr="00FC5730">
        <w:t>12.</w:t>
      </w:r>
      <w:r w:rsidRPr="00FC5730">
        <w:tab/>
      </w:r>
      <w:r w:rsidRPr="00867AE2">
        <w:rPr>
          <w:b/>
        </w:rPr>
        <w:t>Ms.</w:t>
      </w:r>
      <w:r w:rsidR="00375C52" w:rsidRPr="00867AE2">
        <w:rPr>
          <w:b/>
        </w:rPr>
        <w:t xml:space="preserve"> </w:t>
      </w:r>
      <w:r w:rsidRPr="00867AE2">
        <w:rPr>
          <w:b/>
        </w:rPr>
        <w:t>Poussi</w:t>
      </w:r>
      <w:r w:rsidRPr="00FC5730">
        <w:t xml:space="preserve"> asked what concrete measures the State had taken to </w:t>
      </w:r>
      <w:r w:rsidR="00867AE2">
        <w:t>realize</w:t>
      </w:r>
      <w:r w:rsidRPr="00FC5730">
        <w:t xml:space="preserve"> the rights of migrant workers, be they foreign migrants working in </w:t>
      </w:r>
      <w:smartTag w:uri="urn:schemas-microsoft-com:office:smarttags" w:element="country-region">
        <w:smartTag w:uri="urn:schemas-microsoft-com:office:smarttags" w:element="place">
          <w:r w:rsidRPr="00FC5730">
            <w:t>Bolivia</w:t>
          </w:r>
        </w:smartTag>
      </w:smartTag>
      <w:r w:rsidRPr="00FC5730">
        <w:t xml:space="preserve"> or Bolivians working abroad. She would like to know whether any bodies or mechanisms had been established to that end and, if so, how they operated and whether they had sufficient resources. Noting that the Bolivian Constitution enshrined the principle of non-discrimination, she enquired about the measures that had been taken to facilitate foreign workers</w:t>
      </w:r>
      <w:r w:rsidR="00E97260">
        <w:t>’</w:t>
      </w:r>
      <w:r w:rsidRPr="00FC5730">
        <w:t xml:space="preserve"> access to employment. Had anyone already brought a habeas corpus action and, if </w:t>
      </w:r>
      <w:r w:rsidR="00867AE2">
        <w:t>so</w:t>
      </w:r>
      <w:r w:rsidRPr="00FC5730">
        <w:t xml:space="preserve">, what had been the outcome? Noting that in 2010 the Ministry of Justice had prepared an assessment of the situation of torture in </w:t>
      </w:r>
      <w:smartTag w:uri="urn:schemas-microsoft-com:office:smarttags" w:element="country-region">
        <w:smartTag w:uri="urn:schemas-microsoft-com:office:smarttags" w:element="place">
          <w:r w:rsidRPr="00FC5730">
            <w:t>Bolivia</w:t>
          </w:r>
        </w:smartTag>
      </w:smartTag>
      <w:r w:rsidRPr="00FC5730">
        <w:t>, she asked what the conclusions of that assessment had been and if some con</w:t>
      </w:r>
      <w:r w:rsidR="00867AE2">
        <w:t>c</w:t>
      </w:r>
      <w:r w:rsidRPr="00FC5730">
        <w:t xml:space="preserve">lusions concerned migrant workers in particular. She </w:t>
      </w:r>
      <w:r w:rsidR="00867AE2">
        <w:t>would like</w:t>
      </w:r>
      <w:r w:rsidRPr="00FC5730">
        <w:t xml:space="preserve"> the delegation to provide details on the right to join freely any trade union, indicating especially whether migrant workers were members of trade unions in </w:t>
      </w:r>
      <w:smartTag w:uri="urn:schemas-microsoft-com:office:smarttags" w:element="country-region">
        <w:smartTag w:uri="urn:schemas-microsoft-com:office:smarttags" w:element="place">
          <w:r w:rsidRPr="00FC5730">
            <w:t>Bolivia</w:t>
          </w:r>
        </w:smartTag>
      </w:smartTag>
      <w:r w:rsidRPr="00FC5730">
        <w:t xml:space="preserve"> and whether Bolivian emigrants could exercise that right. </w:t>
      </w:r>
    </w:p>
    <w:p w:rsidR="00FC5730" w:rsidRPr="00FC5730" w:rsidRDefault="00FC5730" w:rsidP="00FC5730">
      <w:pPr>
        <w:pStyle w:val="SingleTxtG"/>
      </w:pPr>
      <w:r w:rsidRPr="00FC5730">
        <w:t>13.</w:t>
      </w:r>
      <w:r w:rsidRPr="00FC5730">
        <w:tab/>
      </w:r>
      <w:r w:rsidRPr="00E73B00">
        <w:rPr>
          <w:b/>
        </w:rPr>
        <w:t>Mr.</w:t>
      </w:r>
      <w:r w:rsidR="00375C52" w:rsidRPr="00E73B00">
        <w:rPr>
          <w:b/>
        </w:rPr>
        <w:t xml:space="preserve"> </w:t>
      </w:r>
      <w:r w:rsidRPr="00E73B00">
        <w:rPr>
          <w:b/>
        </w:rPr>
        <w:t>Ibarra Gonz</w:t>
      </w:r>
      <w:r w:rsidR="00E73B00">
        <w:rPr>
          <w:b/>
        </w:rPr>
        <w:t>á</w:t>
      </w:r>
      <w:r w:rsidRPr="00E73B00">
        <w:rPr>
          <w:b/>
        </w:rPr>
        <w:t>lez</w:t>
      </w:r>
      <w:r w:rsidRPr="00FC5730">
        <w:t xml:space="preserve">, noting that when a Bolivian migrant worker died abroad, his or her family often took responsibility for the repatriation of the body, asked whether the State party had set aside a budget in that regard. He also wished to know whether the Bolivian consulates provided advice and assistance to Bolivian migrant workers whose rights had been infringed. </w:t>
      </w:r>
    </w:p>
    <w:p w:rsidR="00FC5730" w:rsidRPr="00FC5730" w:rsidRDefault="00FC5730" w:rsidP="00FC5730">
      <w:pPr>
        <w:pStyle w:val="SingleTxtG"/>
      </w:pPr>
      <w:r w:rsidRPr="00FC5730">
        <w:t>14.</w:t>
      </w:r>
      <w:r w:rsidRPr="00FC5730">
        <w:tab/>
      </w:r>
      <w:r w:rsidRPr="00E73B00">
        <w:rPr>
          <w:b/>
        </w:rPr>
        <w:t>The Chair</w:t>
      </w:r>
      <w:r w:rsidR="00E73B00">
        <w:rPr>
          <w:b/>
        </w:rPr>
        <w:t>person</w:t>
      </w:r>
      <w:r w:rsidRPr="00FC5730">
        <w:t xml:space="preserve"> noted that the report contained very few examples concerning implementation of the provisions of the Convention. Noting that around 60 per cent of Bolivians who emigrated went to </w:t>
      </w:r>
      <w:smartTag w:uri="urn:schemas-microsoft-com:office:smarttags" w:element="country-region">
        <w:smartTag w:uri="urn:schemas-microsoft-com:office:smarttags" w:element="place">
          <w:r w:rsidRPr="00FC5730">
            <w:t>Argentina</w:t>
          </w:r>
        </w:smartTag>
      </w:smartTag>
      <w:r w:rsidRPr="00FC5730">
        <w:t xml:space="preserve">, he said that specific agreements on the social protection of migrants should be concluded between the two countries. Structures and mechanisms designed to protect the rights of migrant workers in </w:t>
      </w:r>
      <w:smartTag w:uri="urn:schemas-microsoft-com:office:smarttags" w:element="place">
        <w:smartTag w:uri="urn:schemas-microsoft-com:office:smarttags" w:element="country-region">
          <w:r w:rsidRPr="00FC5730">
            <w:t>Argentina</w:t>
          </w:r>
        </w:smartTag>
      </w:smartTag>
      <w:r w:rsidRPr="00FC5730">
        <w:t xml:space="preserve"> should also be put in place. </w:t>
      </w:r>
    </w:p>
    <w:p w:rsidR="00FC5730" w:rsidRPr="00FC5730" w:rsidRDefault="00FC5730" w:rsidP="00FC5730">
      <w:pPr>
        <w:pStyle w:val="SingleTxtG"/>
        <w:rPr>
          <w:i/>
        </w:rPr>
      </w:pPr>
      <w:r w:rsidRPr="00FC5730">
        <w:rPr>
          <w:i/>
        </w:rPr>
        <w:t>The meeting was suspended at 4 p.m. and resumed at 4.50 p.m.</w:t>
      </w:r>
    </w:p>
    <w:p w:rsidR="00FC5730" w:rsidRPr="00FC5730" w:rsidRDefault="00FC5730" w:rsidP="00FC5730">
      <w:pPr>
        <w:pStyle w:val="SingleTxtG"/>
      </w:pPr>
      <w:r w:rsidRPr="00FC5730">
        <w:t>15.</w:t>
      </w:r>
      <w:r w:rsidRPr="00FC5730">
        <w:tab/>
      </w:r>
      <w:r w:rsidRPr="00E73B00">
        <w:rPr>
          <w:b/>
        </w:rPr>
        <w:t>Ms.</w:t>
      </w:r>
      <w:r w:rsidR="00375C52" w:rsidRPr="00E73B00">
        <w:rPr>
          <w:b/>
        </w:rPr>
        <w:t xml:space="preserve"> </w:t>
      </w:r>
      <w:r w:rsidRPr="00E73B00">
        <w:rPr>
          <w:b/>
        </w:rPr>
        <w:t>Navarro Llanos</w:t>
      </w:r>
      <w:r w:rsidRPr="00FC5730">
        <w:t xml:space="preserve"> (</w:t>
      </w:r>
      <w:smartTag w:uri="urn:schemas-microsoft-com:office:smarttags" w:element="PlaceName">
        <w:r w:rsidRPr="00FC5730">
          <w:t>Plurinational</w:t>
        </w:r>
      </w:smartTag>
      <w:r w:rsidRPr="00FC5730">
        <w:t xml:space="preserve"> </w:t>
      </w:r>
      <w:smartTag w:uri="urn:schemas-microsoft-com:office:smarttags" w:element="PlaceType">
        <w:r w:rsidRPr="00FC5730">
          <w:t>State</w:t>
        </w:r>
      </w:smartTag>
      <w:r w:rsidRPr="00FC5730">
        <w:t xml:space="preserve"> of </w:t>
      </w:r>
      <w:smartTag w:uri="urn:schemas-microsoft-com:office:smarttags" w:element="place">
        <w:smartTag w:uri="urn:schemas-microsoft-com:office:smarttags" w:element="country-region">
          <w:r w:rsidRPr="00FC5730">
            <w:t>Bolivia</w:t>
          </w:r>
        </w:smartTag>
      </w:smartTag>
      <w:r w:rsidRPr="00FC5730">
        <w:t xml:space="preserve">) said that the Government was looking into the possibility of making the declaration required under articles 76 and 77 to recognize the competence of the Committee to receive and consider communications from individuals and States parties and envisaged ratifying ILO Convention Nos. 97 and 143. </w:t>
      </w:r>
      <w:smartTag w:uri="urn:schemas-microsoft-com:office:smarttags" w:element="place">
        <w:smartTag w:uri="urn:schemas-microsoft-com:office:smarttags" w:element="country-region">
          <w:r w:rsidRPr="00FC5730">
            <w:t>Bolivia</w:t>
          </w:r>
        </w:smartTag>
      </w:smartTag>
      <w:r w:rsidRPr="00FC5730">
        <w:t xml:space="preserve"> had made several amendments to its legislation to bring it into line with the new Constitution adopted in 2009. </w:t>
      </w:r>
    </w:p>
    <w:p w:rsidR="00FC5730" w:rsidRPr="00FC5730" w:rsidRDefault="00FC5730" w:rsidP="00FC5730">
      <w:pPr>
        <w:pStyle w:val="SingleTxtG"/>
      </w:pPr>
      <w:r w:rsidRPr="00FC5730">
        <w:t>16.</w:t>
      </w:r>
      <w:r w:rsidRPr="00FC5730">
        <w:tab/>
      </w:r>
      <w:r w:rsidRPr="00E73B00">
        <w:rPr>
          <w:b/>
        </w:rPr>
        <w:t>Ms.</w:t>
      </w:r>
      <w:r w:rsidR="00375C52" w:rsidRPr="00E73B00">
        <w:rPr>
          <w:b/>
        </w:rPr>
        <w:t xml:space="preserve"> </w:t>
      </w:r>
      <w:r w:rsidRPr="00E73B00">
        <w:rPr>
          <w:b/>
        </w:rPr>
        <w:t>Llanos Sangüesa</w:t>
      </w:r>
      <w:r w:rsidRPr="00FC5730">
        <w:t xml:space="preserve"> (</w:t>
      </w:r>
      <w:smartTag w:uri="urn:schemas-microsoft-com:office:smarttags" w:element="PlaceName">
        <w:r w:rsidRPr="00FC5730">
          <w:t>Plurinational</w:t>
        </w:r>
      </w:smartTag>
      <w:r w:rsidRPr="00FC5730">
        <w:t xml:space="preserve"> </w:t>
      </w:r>
      <w:smartTag w:uri="urn:schemas-microsoft-com:office:smarttags" w:element="PlaceType">
        <w:r w:rsidRPr="00FC5730">
          <w:t>State</w:t>
        </w:r>
      </w:smartTag>
      <w:r w:rsidRPr="00FC5730">
        <w:t xml:space="preserve"> of </w:t>
      </w:r>
      <w:smartTag w:uri="urn:schemas-microsoft-com:office:smarttags" w:element="country-region">
        <w:r w:rsidRPr="00FC5730">
          <w:t>Bolivia</w:t>
        </w:r>
      </w:smartTag>
      <w:r w:rsidRPr="00FC5730">
        <w:t xml:space="preserve">) said that the draft </w:t>
      </w:r>
      <w:r w:rsidR="00E73B00">
        <w:t>I</w:t>
      </w:r>
      <w:r w:rsidRPr="00FC5730">
        <w:t xml:space="preserve">mmigration </w:t>
      </w:r>
      <w:r w:rsidR="00E73B00">
        <w:t>B</w:t>
      </w:r>
      <w:r w:rsidRPr="00FC5730">
        <w:t xml:space="preserve">ill, which regulated the entry, transit and stay of migrants in </w:t>
      </w:r>
      <w:smartTag w:uri="urn:schemas-microsoft-com:office:smarttags" w:element="country-region">
        <w:smartTag w:uri="urn:schemas-microsoft-com:office:smarttags" w:element="place">
          <w:r w:rsidRPr="00FC5730">
            <w:t>Bolivia</w:t>
          </w:r>
        </w:smartTag>
      </w:smartTag>
      <w:r w:rsidRPr="00FC5730">
        <w:t xml:space="preserve"> and provided for policies on migration which ensured the rights of migrants, had been adopted in 2012 by the Chamber of Deputies and that </w:t>
      </w:r>
      <w:r w:rsidR="00E73B00">
        <w:t>it</w:t>
      </w:r>
      <w:r w:rsidRPr="00FC5730">
        <w:t xml:space="preserve"> would soon be enacted. </w:t>
      </w:r>
    </w:p>
    <w:p w:rsidR="00FC5730" w:rsidRPr="00FC5730" w:rsidRDefault="00FC5730" w:rsidP="00FC5730">
      <w:pPr>
        <w:pStyle w:val="SingleTxtG"/>
      </w:pPr>
      <w:r w:rsidRPr="00FC5730">
        <w:t>17.</w:t>
      </w:r>
      <w:r w:rsidRPr="00FC5730">
        <w:tab/>
      </w:r>
      <w:r w:rsidRPr="00E73B00">
        <w:rPr>
          <w:b/>
        </w:rPr>
        <w:t>Ms. Navarro Llanos</w:t>
      </w:r>
      <w:r w:rsidRPr="00FC5730">
        <w:t xml:space="preserve"> (</w:t>
      </w:r>
      <w:smartTag w:uri="urn:schemas-microsoft-com:office:smarttags" w:element="PlaceName">
        <w:r w:rsidRPr="00FC5730">
          <w:t>Plurinational</w:t>
        </w:r>
      </w:smartTag>
      <w:r w:rsidRPr="00FC5730">
        <w:t xml:space="preserve"> </w:t>
      </w:r>
      <w:smartTag w:uri="urn:schemas-microsoft-com:office:smarttags" w:element="PlaceType">
        <w:r w:rsidRPr="00FC5730">
          <w:t>State</w:t>
        </w:r>
      </w:smartTag>
      <w:r w:rsidRPr="00FC5730">
        <w:t xml:space="preserve"> of </w:t>
      </w:r>
      <w:smartTag w:uri="urn:schemas-microsoft-com:office:smarttags" w:element="place">
        <w:smartTag w:uri="urn:schemas-microsoft-com:office:smarttags" w:element="country-region">
          <w:r w:rsidRPr="00FC5730">
            <w:t>Bolivia</w:t>
          </w:r>
        </w:smartTag>
      </w:smartTag>
      <w:r w:rsidRPr="00FC5730">
        <w:t xml:space="preserve">) said that migrant workers, just like Bolivians, had the right to join a trade union. Regarding </w:t>
      </w:r>
      <w:r w:rsidR="00065FB7">
        <w:t>S</w:t>
      </w:r>
      <w:r w:rsidRPr="00FC5730">
        <w:t xml:space="preserve">tate social benefits, migrants who had been in </w:t>
      </w:r>
      <w:smartTag w:uri="urn:schemas-microsoft-com:office:smarttags" w:element="country-region">
        <w:smartTag w:uri="urn:schemas-microsoft-com:office:smarttags" w:element="place">
          <w:r w:rsidRPr="00FC5730">
            <w:t>Bolivia</w:t>
          </w:r>
        </w:smartTag>
      </w:smartTag>
      <w:r w:rsidRPr="00FC5730">
        <w:t xml:space="preserve"> for over a year could benefit from the free universal maternal and infant insurance scheme (SUMI) for children under 5 years of age, pregnant women and women of childbearing age, as well as the universal insurance scheme for older persons (SSPAM). The Social Security Code provided that all persons who worked in the country, whether a foreign national or Bolivian, must have </w:t>
      </w:r>
      <w:r w:rsidR="00E73B00">
        <w:t>compulsory</w:t>
      </w:r>
      <w:r w:rsidRPr="00FC5730">
        <w:t xml:space="preserve"> social </w:t>
      </w:r>
      <w:r w:rsidR="00E73B00">
        <w:t xml:space="preserve">security </w:t>
      </w:r>
      <w:r w:rsidRPr="00FC5730">
        <w:t>cover. Unemployed persons came under the general short</w:t>
      </w:r>
      <w:r w:rsidR="00E73B00">
        <w:t>-</w:t>
      </w:r>
      <w:r w:rsidRPr="00FC5730">
        <w:t xml:space="preserve"> or long</w:t>
      </w:r>
      <w:r w:rsidR="00E73B00">
        <w:t>-</w:t>
      </w:r>
      <w:r w:rsidRPr="00FC5730">
        <w:t xml:space="preserve">term social security scheme. In addition, in order to combat school dropout, the Government granted an allowance to each child in school, regardless of their nationality, up to the eighth year of primary school on the condition that the child </w:t>
      </w:r>
      <w:r w:rsidR="00E73B00">
        <w:t>completed</w:t>
      </w:r>
      <w:r w:rsidRPr="00FC5730">
        <w:t xml:space="preserve"> the school year.</w:t>
      </w:r>
      <w:r w:rsidR="00C32D6D">
        <w:t xml:space="preserve"> </w:t>
      </w:r>
    </w:p>
    <w:p w:rsidR="00F408A3" w:rsidRPr="00FC5730" w:rsidRDefault="00FC5730" w:rsidP="00FC5730">
      <w:pPr>
        <w:pStyle w:val="SingleTxtG"/>
        <w:rPr>
          <w:i/>
        </w:rPr>
      </w:pPr>
      <w:r w:rsidRPr="00FC5730">
        <w:rPr>
          <w:i/>
        </w:rPr>
        <w:t>The meeting rose at 5 p.m.</w:t>
      </w:r>
    </w:p>
    <w:sectPr w:rsidR="00F408A3" w:rsidRPr="00FC5730" w:rsidSect="001357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7C3" w:rsidRDefault="007E17C3"/>
  </w:endnote>
  <w:endnote w:type="continuationSeparator" w:id="0">
    <w:p w:rsidR="007E17C3" w:rsidRDefault="007E17C3"/>
  </w:endnote>
  <w:endnote w:type="continuationNotice" w:id="1">
    <w:p w:rsidR="007E17C3" w:rsidRDefault="007E17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7C3" w:rsidRPr="001357B4" w:rsidRDefault="007E17C3" w:rsidP="001357B4">
    <w:pPr>
      <w:pStyle w:val="Footer"/>
      <w:tabs>
        <w:tab w:val="right" w:pos="9598"/>
      </w:tabs>
    </w:pPr>
    <w:r w:rsidRPr="001357B4">
      <w:rPr>
        <w:b/>
        <w:sz w:val="18"/>
      </w:rPr>
      <w:fldChar w:fldCharType="begin"/>
    </w:r>
    <w:r w:rsidRPr="001357B4">
      <w:rPr>
        <w:b/>
        <w:sz w:val="18"/>
      </w:rPr>
      <w:instrText xml:space="preserve"> PAGE  \* MERGEFORMAT </w:instrText>
    </w:r>
    <w:r w:rsidRPr="001357B4">
      <w:rPr>
        <w:b/>
        <w:sz w:val="18"/>
      </w:rPr>
      <w:fldChar w:fldCharType="separate"/>
    </w:r>
    <w:r>
      <w:rPr>
        <w:b/>
        <w:noProof/>
        <w:sz w:val="18"/>
      </w:rPr>
      <w:t>2</w:t>
    </w:r>
    <w:r w:rsidRPr="001357B4">
      <w:rPr>
        <w:b/>
        <w:sz w:val="18"/>
      </w:rPr>
      <w:fldChar w:fldCharType="end"/>
    </w:r>
    <w:r>
      <w:rPr>
        <w:sz w:val="18"/>
      </w:rPr>
      <w:tab/>
    </w:r>
    <w:r>
      <w:t>GE.13-42663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7C3" w:rsidRPr="001357B4" w:rsidRDefault="007E17C3" w:rsidP="001357B4">
    <w:pPr>
      <w:pStyle w:val="Footer"/>
      <w:tabs>
        <w:tab w:val="right" w:pos="9598"/>
      </w:tabs>
      <w:rPr>
        <w:b/>
        <w:sz w:val="18"/>
      </w:rPr>
    </w:pPr>
    <w:r>
      <w:t>GE.13-42663</w:t>
    </w:r>
    <w:r>
      <w:tab/>
    </w:r>
    <w:r w:rsidRPr="001357B4">
      <w:rPr>
        <w:b/>
        <w:sz w:val="18"/>
      </w:rPr>
      <w:fldChar w:fldCharType="begin"/>
    </w:r>
    <w:r w:rsidRPr="001357B4">
      <w:rPr>
        <w:b/>
        <w:sz w:val="18"/>
      </w:rPr>
      <w:instrText xml:space="preserve"> PAGE  \* MERGEFORMAT </w:instrText>
    </w:r>
    <w:r w:rsidRPr="001357B4">
      <w:rPr>
        <w:b/>
        <w:sz w:val="18"/>
      </w:rPr>
      <w:fldChar w:fldCharType="separate"/>
    </w:r>
    <w:r>
      <w:rPr>
        <w:b/>
        <w:noProof/>
        <w:sz w:val="18"/>
      </w:rPr>
      <w:t>3</w:t>
    </w:r>
    <w:r w:rsidRPr="001357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7C3" w:rsidRDefault="007E17C3" w:rsidP="004623CF">
    <w:pPr>
      <w:pStyle w:val="FootnoteText"/>
      <w:pBdr>
        <w:bottom w:val="single" w:sz="4" w:space="1" w:color="auto"/>
      </w:pBdr>
      <w:tabs>
        <w:tab w:val="clear" w:pos="1021"/>
      </w:tabs>
      <w:ind w:left="0" w:right="0" w:firstLine="0"/>
    </w:pPr>
  </w:p>
  <w:p w:rsidR="007E17C3" w:rsidRDefault="007E17C3" w:rsidP="004623CF">
    <w:pPr>
      <w:pStyle w:val="FootnoteText"/>
      <w:spacing w:after="120"/>
      <w:ind w:firstLine="0"/>
    </w:pPr>
    <w:r>
      <w:t>This record is subject to correction.</w:t>
    </w:r>
  </w:p>
  <w:p w:rsidR="007E17C3" w:rsidRDefault="007E17C3" w:rsidP="004623C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E17C3" w:rsidRPr="004623CF" w:rsidRDefault="007E17C3" w:rsidP="004623CF">
    <w:pPr>
      <w:pStyle w:val="FootnoteText"/>
      <w:spacing w:after="240"/>
      <w:ind w:firstLine="0"/>
    </w:pPr>
    <w:r>
      <w:t>Any corrections to the records of the public meetings of the Committee at this session will be consolidated in a single corrigendum, to be issued shortly after the end of the session.</w:t>
    </w:r>
  </w:p>
  <w:p w:rsidR="007E17C3" w:rsidRDefault="007E17C3">
    <w:pPr>
      <w:pStyle w:val="Footer"/>
      <w:rPr>
        <w:sz w:val="20"/>
      </w:rPr>
    </w:pPr>
    <w:r>
      <w:rPr>
        <w:sz w:val="20"/>
      </w:rPr>
      <w:t>GE.13-42663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210513    230513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7C3" w:rsidRDefault="007E17C3">
      <w:pPr>
        <w:tabs>
          <w:tab w:val="right" w:pos="2155"/>
        </w:tabs>
        <w:spacing w:after="80"/>
        <w:ind w:left="680"/>
        <w:rPr>
          <w:u w:val="single"/>
        </w:rPr>
      </w:pPr>
      <w:r>
        <w:rPr>
          <w:u w:val="single"/>
        </w:rPr>
        <w:tab/>
      </w:r>
    </w:p>
  </w:footnote>
  <w:footnote w:type="continuationSeparator" w:id="0">
    <w:p w:rsidR="007E17C3" w:rsidRDefault="007E17C3">
      <w:pPr>
        <w:tabs>
          <w:tab w:val="left" w:pos="2155"/>
        </w:tabs>
        <w:spacing w:after="80"/>
        <w:ind w:left="680"/>
        <w:rPr>
          <w:u w:val="single"/>
        </w:rPr>
      </w:pPr>
      <w:r>
        <w:rPr>
          <w:u w:val="single"/>
        </w:rPr>
        <w:tab/>
      </w:r>
    </w:p>
  </w:footnote>
  <w:footnote w:type="continuationNotice" w:id="1">
    <w:p w:rsidR="007E17C3" w:rsidRDefault="007E17C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7C3" w:rsidRPr="001357B4" w:rsidRDefault="007E17C3" w:rsidP="001357B4">
    <w:pPr>
      <w:pStyle w:val="Header"/>
    </w:pPr>
    <w:r w:rsidRPr="001357B4">
      <w:t>CMW/C/SR.216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7C3" w:rsidRPr="001357B4" w:rsidRDefault="007E17C3" w:rsidP="001357B4">
    <w:pPr>
      <w:pStyle w:val="Header"/>
      <w:jc w:val="right"/>
    </w:pPr>
    <w:r w:rsidRPr="001357B4">
      <w:t>CMW/C/SR.216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73F6"/>
    <w:rsid w:val="00065FB7"/>
    <w:rsid w:val="001357B4"/>
    <w:rsid w:val="001A3E21"/>
    <w:rsid w:val="001F26BE"/>
    <w:rsid w:val="00375C52"/>
    <w:rsid w:val="00395E4E"/>
    <w:rsid w:val="003A3B74"/>
    <w:rsid w:val="003E770E"/>
    <w:rsid w:val="004623CF"/>
    <w:rsid w:val="004954B3"/>
    <w:rsid w:val="00581635"/>
    <w:rsid w:val="00670173"/>
    <w:rsid w:val="00681B0E"/>
    <w:rsid w:val="006A7822"/>
    <w:rsid w:val="006B471E"/>
    <w:rsid w:val="0070208E"/>
    <w:rsid w:val="007A0751"/>
    <w:rsid w:val="007D6FD7"/>
    <w:rsid w:val="007E17C3"/>
    <w:rsid w:val="007E4B8B"/>
    <w:rsid w:val="00805AF2"/>
    <w:rsid w:val="008373F6"/>
    <w:rsid w:val="00867AE2"/>
    <w:rsid w:val="00991E76"/>
    <w:rsid w:val="0099663F"/>
    <w:rsid w:val="009B5B56"/>
    <w:rsid w:val="00A20CE9"/>
    <w:rsid w:val="00C32D6D"/>
    <w:rsid w:val="00C833FE"/>
    <w:rsid w:val="00D57617"/>
    <w:rsid w:val="00E22C96"/>
    <w:rsid w:val="00E53A8D"/>
    <w:rsid w:val="00E73B00"/>
    <w:rsid w:val="00E97260"/>
    <w:rsid w:val="00F10FC9"/>
    <w:rsid w:val="00F408A3"/>
    <w:rsid w:val="00F80F0B"/>
    <w:rsid w:val="00F9210F"/>
    <w:rsid w:val="00FC5730"/>
    <w:rsid w:val="00FD0987"/>
    <w:rsid w:val="00FE697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E972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6</TotalTime>
  <Pages>4</Pages>
  <Words>1801</Words>
  <Characters>9785</Characters>
  <Application>Microsoft Office Outlook</Application>
  <DocSecurity>4</DocSecurity>
  <Lines>158</Lines>
  <Paragraphs>38</Paragraphs>
  <ScaleCrop>false</ScaleCrop>
  <HeadingPairs>
    <vt:vector size="2" baseType="variant">
      <vt:variant>
        <vt:lpstr>Title</vt:lpstr>
      </vt:variant>
      <vt:variant>
        <vt:i4>1</vt:i4>
      </vt:variant>
    </vt:vector>
  </HeadingPairs>
  <TitlesOfParts>
    <vt:vector size="1" baseType="lpstr">
      <vt:lpstr>1342663</vt:lpstr>
    </vt:vector>
  </TitlesOfParts>
  <Company>CSD</Company>
  <LinksUpToDate>false</LinksUpToDate>
  <CharactersWithSpaces>11565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1342663</dc:title>
  <dc:subject/>
  <dc:creator>lm</dc:creator>
  <cp:keywords>CMW/C/SR.216</cp:keywords>
  <dc:description>Final</dc:description>
  <cp:lastModifiedBy>Brigoli</cp:lastModifiedBy>
  <cp:revision>2</cp:revision>
  <cp:lastPrinted>2013-05-23T13:25:00Z</cp:lastPrinted>
  <dcterms:created xsi:type="dcterms:W3CDTF">2013-05-23T13:31:00Z</dcterms:created>
  <dcterms:modified xsi:type="dcterms:W3CDTF">2013-05-23T13:31:00Z</dcterms:modified>
</cp:coreProperties>
</file>